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F735" w14:textId="77777777" w:rsidR="00384FD0" w:rsidRPr="00A90E3D" w:rsidRDefault="00384FD0" w:rsidP="005D44EC">
      <w:pPr>
        <w:spacing w:line="360" w:lineRule="auto"/>
        <w:rPr>
          <w:rFonts w:ascii="Times New Roman" w:hAnsi="Times New Roman" w:cs="Times New Roman"/>
        </w:rPr>
      </w:pPr>
    </w:p>
    <w:p w14:paraId="6BD74029" w14:textId="64F6D5A5" w:rsidR="00384FD0" w:rsidRPr="00A90E3D" w:rsidRDefault="008315D6" w:rsidP="005D44EC">
      <w:pPr>
        <w:spacing w:line="360" w:lineRule="auto"/>
        <w:rPr>
          <w:rFonts w:ascii="Times New Roman" w:hAnsi="Times New Roman" w:cs="Times New Roman"/>
          <w:b/>
          <w:bCs/>
        </w:rPr>
      </w:pPr>
      <w:r w:rsidRPr="00A90E3D">
        <w:rPr>
          <w:rFonts w:ascii="Times New Roman" w:hAnsi="Times New Roman" w:cs="Times New Roman"/>
          <w:b/>
          <w:bCs/>
        </w:rPr>
        <w:t>Thyroid Carcinoma in Nigeria: Current Perspectives and Comprehensive Review</w:t>
      </w:r>
      <w:r w:rsidR="00BF7C62" w:rsidRPr="00A90E3D">
        <w:rPr>
          <w:rFonts w:ascii="Times New Roman" w:hAnsi="Times New Roman" w:cs="Times New Roman"/>
          <w:b/>
          <w:bCs/>
        </w:rPr>
        <w:t>.</w:t>
      </w:r>
    </w:p>
    <w:p w14:paraId="2FC9BAEB" w14:textId="5A308192" w:rsidR="00400BCD" w:rsidRPr="00400BCD" w:rsidRDefault="00400BCD" w:rsidP="005D44EC">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r w:rsidRPr="00400BCD">
        <w:rPr>
          <w:rFonts w:ascii="Times New Roman" w:eastAsia="Times New Roman" w:hAnsi="Times New Roman" w:cs="Times New Roman"/>
          <w:b/>
          <w:bCs/>
          <w:kern w:val="0"/>
          <w:lang w:eastAsia="en-GB"/>
          <w14:ligatures w14:val="none"/>
        </w:rPr>
        <w:t>Abstract</w:t>
      </w:r>
    </w:p>
    <w:p w14:paraId="3F950A39" w14:textId="6FBB88CB" w:rsidR="00400BCD" w:rsidRPr="00400BCD" w:rsidRDefault="00400BCD"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400BCD">
        <w:rPr>
          <w:rFonts w:ascii="Times New Roman" w:eastAsia="Times New Roman" w:hAnsi="Times New Roman" w:cs="Times New Roman"/>
          <w:kern w:val="0"/>
          <w:lang w:eastAsia="en-GB"/>
          <w14:ligatures w14:val="none"/>
        </w:rPr>
        <w:t xml:space="preserve">Malignant thyroid disease represents a growing but underreported public health concern in Nigeria and Sub-Saharan Africa. Despite its relatively </w:t>
      </w:r>
      <w:r w:rsidRPr="00A90E3D">
        <w:rPr>
          <w:rFonts w:ascii="Times New Roman" w:eastAsia="Times New Roman" w:hAnsi="Times New Roman" w:cs="Times New Roman"/>
          <w:kern w:val="0"/>
          <w:lang w:eastAsia="en-GB"/>
          <w14:ligatures w14:val="none"/>
        </w:rPr>
        <w:t>favourable</w:t>
      </w:r>
      <w:r w:rsidRPr="00400BCD">
        <w:rPr>
          <w:rFonts w:ascii="Times New Roman" w:eastAsia="Times New Roman" w:hAnsi="Times New Roman" w:cs="Times New Roman"/>
          <w:kern w:val="0"/>
          <w:lang w:eastAsia="en-GB"/>
          <w14:ligatures w14:val="none"/>
        </w:rPr>
        <w:t xml:space="preserve"> prognosis when diagnosed early and managed appropriately, significant diagnostic, therapeutic, and epidemiological gaps persist across the region.</w:t>
      </w:r>
      <w:r w:rsidRPr="00A90E3D">
        <w:rPr>
          <w:rFonts w:ascii="Times New Roman" w:eastAsia="Times New Roman" w:hAnsi="Times New Roman" w:cs="Times New Roman"/>
          <w:kern w:val="0"/>
          <w:lang w:eastAsia="en-GB"/>
          <w14:ligatures w14:val="none"/>
        </w:rPr>
        <w:t xml:space="preserve"> </w:t>
      </w:r>
      <w:r w:rsidRPr="00400BCD">
        <w:rPr>
          <w:rFonts w:ascii="Times New Roman" w:eastAsia="Times New Roman" w:hAnsi="Times New Roman" w:cs="Times New Roman"/>
          <w:kern w:val="0"/>
          <w:lang w:eastAsia="en-GB"/>
          <w14:ligatures w14:val="none"/>
        </w:rPr>
        <w:t>This review aims to provide a comprehensive analysis of the current landscape of malignant thyroid disease in Nigeria, highlighting diagnostic patterns, treatment challenges, and opportunities for system-level improvements.</w:t>
      </w:r>
      <w:r w:rsidRPr="00A90E3D">
        <w:rPr>
          <w:rFonts w:ascii="Times New Roman" w:eastAsia="Times New Roman" w:hAnsi="Times New Roman" w:cs="Times New Roman"/>
          <w:kern w:val="0"/>
          <w:lang w:eastAsia="en-GB"/>
          <w14:ligatures w14:val="none"/>
        </w:rPr>
        <w:t xml:space="preserve"> </w:t>
      </w:r>
      <w:r w:rsidRPr="00400BCD">
        <w:rPr>
          <w:rFonts w:ascii="Times New Roman" w:eastAsia="Times New Roman" w:hAnsi="Times New Roman" w:cs="Times New Roman"/>
          <w:kern w:val="0"/>
          <w:lang w:eastAsia="en-GB"/>
          <w14:ligatures w14:val="none"/>
        </w:rPr>
        <w:t>A narrative review of peer-reviewed literature from global, Sub-Saharan African, and Nigerian sources over the past two decades was conducted, focusing on histopathological trends, diagnostic capacity, therapeutic access, and policy gaps in thyroid cancer care.</w:t>
      </w:r>
      <w:r w:rsidRPr="00A90E3D">
        <w:rPr>
          <w:rFonts w:ascii="Times New Roman" w:eastAsia="Times New Roman" w:hAnsi="Times New Roman" w:cs="Times New Roman"/>
          <w:kern w:val="0"/>
          <w:lang w:eastAsia="en-GB"/>
          <w14:ligatures w14:val="none"/>
        </w:rPr>
        <w:t xml:space="preserve"> </w:t>
      </w:r>
      <w:r w:rsidRPr="00400BCD">
        <w:rPr>
          <w:rFonts w:ascii="Times New Roman" w:eastAsia="Times New Roman" w:hAnsi="Times New Roman" w:cs="Times New Roman"/>
          <w:kern w:val="0"/>
          <w:lang w:eastAsia="en-GB"/>
          <w14:ligatures w14:val="none"/>
        </w:rPr>
        <w:t>The review reveals systemic deficiencies</w:t>
      </w:r>
      <w:r w:rsidR="0027721C">
        <w:rPr>
          <w:rFonts w:ascii="Times New Roman" w:eastAsia="Times New Roman" w:hAnsi="Times New Roman" w:cs="Times New Roman"/>
          <w:kern w:val="0"/>
          <w:lang w:eastAsia="en-GB"/>
          <w14:ligatures w14:val="none"/>
        </w:rPr>
        <w:t>,</w:t>
      </w:r>
      <w:r w:rsidRPr="00400BCD">
        <w:rPr>
          <w:rFonts w:ascii="Times New Roman" w:eastAsia="Times New Roman" w:hAnsi="Times New Roman" w:cs="Times New Roman"/>
          <w:kern w:val="0"/>
          <w:lang w:eastAsia="en-GB"/>
          <w14:ligatures w14:val="none"/>
        </w:rPr>
        <w:t xml:space="preserve"> including poor cancer registration, limited cytologic-histologic correlation, inadequate molecular diagnostic infrastructure, and restricted access to radioactive iodine therapy. These gaps have led to delayed diagnoses, suboptimal treatment outcomes, and reliance on outdated clinical protocols. Comparative studies show Nigeria lags behind regional and global benchmarks in thyroid cancer care delivery.</w:t>
      </w:r>
      <w:r w:rsidRPr="00A90E3D">
        <w:rPr>
          <w:rFonts w:ascii="Times New Roman" w:eastAsia="Times New Roman" w:hAnsi="Times New Roman" w:cs="Times New Roman"/>
          <w:kern w:val="0"/>
          <w:lang w:eastAsia="en-GB"/>
          <w14:ligatures w14:val="none"/>
        </w:rPr>
        <w:t xml:space="preserve"> </w:t>
      </w:r>
      <w:r w:rsidRPr="00400BCD">
        <w:rPr>
          <w:rFonts w:ascii="Times New Roman" w:eastAsia="Times New Roman" w:hAnsi="Times New Roman" w:cs="Times New Roman"/>
          <w:kern w:val="0"/>
          <w:lang w:eastAsia="en-GB"/>
          <w14:ligatures w14:val="none"/>
        </w:rPr>
        <w:t xml:space="preserve">Addressing malignant thyroid disease in Nigeria requires urgent investment in </w:t>
      </w:r>
      <w:r w:rsidR="0027721C">
        <w:rPr>
          <w:rFonts w:ascii="Times New Roman" w:eastAsia="Times New Roman" w:hAnsi="Times New Roman" w:cs="Times New Roman"/>
          <w:kern w:val="0"/>
          <w:lang w:eastAsia="en-GB"/>
          <w14:ligatures w14:val="none"/>
        </w:rPr>
        <w:t>the development of cancer registries</w:t>
      </w:r>
      <w:r w:rsidRPr="00400BCD">
        <w:rPr>
          <w:rFonts w:ascii="Times New Roman" w:eastAsia="Times New Roman" w:hAnsi="Times New Roman" w:cs="Times New Roman"/>
          <w:kern w:val="0"/>
          <w:lang w:eastAsia="en-GB"/>
          <w14:ligatures w14:val="none"/>
        </w:rPr>
        <w:t>, workforce training, molecular diagnostics, and nuclear medicine services. Integrating thyroid cancer into national health insurance and developing locally relevant clinical guidelines will be essential to improve outcomes and align practices with global standards.</w:t>
      </w:r>
    </w:p>
    <w:p w14:paraId="3B07E90A" w14:textId="77777777" w:rsidR="00400BCD" w:rsidRPr="00A90E3D" w:rsidRDefault="00400BCD" w:rsidP="005D44EC">
      <w:pPr>
        <w:spacing w:line="360" w:lineRule="auto"/>
        <w:rPr>
          <w:rFonts w:ascii="Times New Roman" w:hAnsi="Times New Roman" w:cs="Times New Roman"/>
          <w:b/>
          <w:bCs/>
        </w:rPr>
      </w:pPr>
    </w:p>
    <w:p w14:paraId="55CFCB98" w14:textId="0D19CE10" w:rsidR="00676779" w:rsidRPr="00A90E3D" w:rsidRDefault="008315D6" w:rsidP="005D44EC">
      <w:pPr>
        <w:spacing w:line="360" w:lineRule="auto"/>
        <w:rPr>
          <w:rFonts w:ascii="Times New Roman" w:hAnsi="Times New Roman" w:cs="Times New Roman"/>
        </w:rPr>
      </w:pPr>
      <w:r w:rsidRPr="00A90E3D">
        <w:rPr>
          <w:rFonts w:ascii="Times New Roman" w:hAnsi="Times New Roman" w:cs="Times New Roman"/>
          <w:b/>
          <w:bCs/>
        </w:rPr>
        <w:t>Keywords:</w:t>
      </w:r>
      <w:r w:rsidRPr="00A90E3D">
        <w:rPr>
          <w:rFonts w:ascii="Times New Roman" w:hAnsi="Times New Roman" w:cs="Times New Roman"/>
        </w:rPr>
        <w:t xml:space="preserve"> </w:t>
      </w:r>
      <w:r w:rsidR="00676779" w:rsidRPr="00A90E3D">
        <w:rPr>
          <w:rFonts w:ascii="Times New Roman" w:hAnsi="Times New Roman" w:cs="Times New Roman"/>
        </w:rPr>
        <w:t xml:space="preserve">Endocrine malignancies, Histopathology, Nigeria, Papillary carcinoma, Sub-Saharan Africa, </w:t>
      </w:r>
      <w:r w:rsidRPr="00A90E3D">
        <w:rPr>
          <w:rFonts w:ascii="Times New Roman" w:hAnsi="Times New Roman" w:cs="Times New Roman"/>
        </w:rPr>
        <w:t>Thyroid cancer</w:t>
      </w:r>
      <w:r w:rsidR="00676779" w:rsidRPr="00A90E3D">
        <w:rPr>
          <w:rFonts w:ascii="Times New Roman" w:hAnsi="Times New Roman" w:cs="Times New Roman"/>
        </w:rPr>
        <w:t>.</w:t>
      </w:r>
    </w:p>
    <w:p w14:paraId="1CC2F9B5" w14:textId="77777777" w:rsidR="00676779" w:rsidRPr="00A90E3D" w:rsidRDefault="00676779" w:rsidP="005D44EC">
      <w:pPr>
        <w:spacing w:line="360" w:lineRule="auto"/>
        <w:rPr>
          <w:rFonts w:ascii="Times New Roman" w:hAnsi="Times New Roman" w:cs="Times New Roman"/>
        </w:rPr>
      </w:pPr>
    </w:p>
    <w:p w14:paraId="73FB678A" w14:textId="63A1EB61" w:rsidR="008315D6" w:rsidRPr="00A90E3D" w:rsidRDefault="008315D6" w:rsidP="005D44EC">
      <w:pPr>
        <w:spacing w:line="360" w:lineRule="auto"/>
        <w:rPr>
          <w:rFonts w:ascii="Times New Roman" w:hAnsi="Times New Roman" w:cs="Times New Roman"/>
          <w:b/>
          <w:bCs/>
        </w:rPr>
      </w:pPr>
      <w:r w:rsidRPr="00A90E3D">
        <w:rPr>
          <w:rFonts w:ascii="Times New Roman" w:hAnsi="Times New Roman" w:cs="Times New Roman"/>
          <w:b/>
          <w:bCs/>
        </w:rPr>
        <w:t>Introduction:</w:t>
      </w:r>
    </w:p>
    <w:p w14:paraId="796DD770" w14:textId="33104028" w:rsidR="008315D6" w:rsidRPr="00A90E3D" w:rsidRDefault="008315D6" w:rsidP="005D44EC">
      <w:pPr>
        <w:spacing w:line="360" w:lineRule="auto"/>
        <w:rPr>
          <w:rFonts w:ascii="Times New Roman" w:hAnsi="Times New Roman" w:cs="Times New Roman"/>
        </w:rPr>
      </w:pPr>
      <w:r w:rsidRPr="00A90E3D">
        <w:rPr>
          <w:rFonts w:ascii="Times New Roman" w:hAnsi="Times New Roman" w:cs="Times New Roman"/>
        </w:rPr>
        <w:t xml:space="preserve">Malignant thyroid neoplasms comprise a heterogeneous group of tumours originating from follicular or parafollicular thyroid cells. Although they account for only 1–2% of all cancers, their impact is significant due to increasing incidence, especially in women </w:t>
      </w:r>
      <w:r w:rsidRPr="00A90E3D">
        <w:rPr>
          <w:rFonts w:ascii="Times New Roman" w:hAnsi="Times New Roman" w:cs="Times New Roman"/>
          <w:vertAlign w:val="superscript"/>
        </w:rPr>
        <w:t>1-3</w:t>
      </w:r>
      <w:r w:rsidRPr="00A90E3D">
        <w:rPr>
          <w:rFonts w:ascii="Times New Roman" w:hAnsi="Times New Roman" w:cs="Times New Roman"/>
        </w:rPr>
        <w:t>. Despite well-</w:t>
      </w:r>
      <w:r w:rsidRPr="00A90E3D">
        <w:rPr>
          <w:rFonts w:ascii="Times New Roman" w:hAnsi="Times New Roman" w:cs="Times New Roman"/>
        </w:rPr>
        <w:lastRenderedPageBreak/>
        <w:t>characterised behaviour in developed countries, regional disparities persist in histologic profiles, diagnostic capabilities, and outcomes</w:t>
      </w:r>
      <w:r w:rsidRPr="00A90E3D">
        <w:rPr>
          <w:rFonts w:ascii="Times New Roman" w:hAnsi="Times New Roman" w:cs="Times New Roman"/>
          <w:vertAlign w:val="superscript"/>
        </w:rPr>
        <w:t>4-5</w:t>
      </w:r>
      <w:r w:rsidRPr="00A90E3D">
        <w:rPr>
          <w:rFonts w:ascii="Times New Roman" w:hAnsi="Times New Roman" w:cs="Times New Roman"/>
        </w:rPr>
        <w:t>.</w:t>
      </w:r>
    </w:p>
    <w:p w14:paraId="5C18ABCC" w14:textId="5581468A" w:rsidR="00676779" w:rsidRPr="00A90E3D" w:rsidRDefault="008315D6" w:rsidP="005D44EC">
      <w:pPr>
        <w:spacing w:line="360" w:lineRule="auto"/>
        <w:rPr>
          <w:rFonts w:ascii="Times New Roman" w:hAnsi="Times New Roman" w:cs="Times New Roman"/>
          <w:vertAlign w:val="superscript"/>
        </w:rPr>
      </w:pPr>
      <w:r w:rsidRPr="00A90E3D">
        <w:rPr>
          <w:rFonts w:ascii="Times New Roman" w:hAnsi="Times New Roman" w:cs="Times New Roman"/>
        </w:rPr>
        <w:t>Epidemiolog</w:t>
      </w:r>
      <w:r w:rsidR="00FF7FC0" w:rsidRPr="00A90E3D">
        <w:rPr>
          <w:rFonts w:ascii="Times New Roman" w:hAnsi="Times New Roman" w:cs="Times New Roman"/>
        </w:rPr>
        <w:t>ically, g</w:t>
      </w:r>
      <w:r w:rsidRPr="00A90E3D">
        <w:rPr>
          <w:rFonts w:ascii="Times New Roman" w:hAnsi="Times New Roman" w:cs="Times New Roman"/>
        </w:rPr>
        <w:t>lobally, thyroid cancer is the ninth most common cancer, with over 586,000 new cases and 43,000 deaths annually</w:t>
      </w:r>
      <w:r w:rsidR="00FF7FC0" w:rsidRPr="00A90E3D">
        <w:rPr>
          <w:rFonts w:ascii="Times New Roman" w:hAnsi="Times New Roman" w:cs="Times New Roman"/>
        </w:rPr>
        <w:t xml:space="preserve"> </w:t>
      </w:r>
      <w:r w:rsidR="00FF7FC0" w:rsidRPr="00A90E3D">
        <w:rPr>
          <w:rFonts w:ascii="Times New Roman" w:hAnsi="Times New Roman" w:cs="Times New Roman"/>
          <w:vertAlign w:val="superscript"/>
        </w:rPr>
        <w:t>6</w:t>
      </w:r>
      <w:r w:rsidRPr="00A90E3D">
        <w:rPr>
          <w:rFonts w:ascii="Times New Roman" w:hAnsi="Times New Roman" w:cs="Times New Roman"/>
        </w:rPr>
        <w:t>. In high-income countries, increasing incidence is largely attributed to overdiagnosis through high-resolution imaging</w:t>
      </w:r>
      <w:r w:rsidR="00FF7FC0" w:rsidRPr="00A90E3D">
        <w:rPr>
          <w:rFonts w:ascii="Times New Roman" w:hAnsi="Times New Roman" w:cs="Times New Roman"/>
        </w:rPr>
        <w:t xml:space="preserve"> </w:t>
      </w:r>
      <w:r w:rsidR="00FF7FC0" w:rsidRPr="00A90E3D">
        <w:rPr>
          <w:rFonts w:ascii="Times New Roman" w:hAnsi="Times New Roman" w:cs="Times New Roman"/>
          <w:vertAlign w:val="superscript"/>
        </w:rPr>
        <w:t>7</w:t>
      </w:r>
      <w:r w:rsidRPr="00A90E3D">
        <w:rPr>
          <w:rFonts w:ascii="Times New Roman" w:hAnsi="Times New Roman" w:cs="Times New Roman"/>
        </w:rPr>
        <w:t xml:space="preserve">. In contrast, Sub-Saharan Africa exhibits </w:t>
      </w:r>
      <w:r w:rsidR="00FF7FC0" w:rsidRPr="00A90E3D">
        <w:rPr>
          <w:rFonts w:ascii="Times New Roman" w:hAnsi="Times New Roman" w:cs="Times New Roman"/>
        </w:rPr>
        <w:t>a lower incidence but worse outcomes due to late presentation and diagnostic delays</w:t>
      </w:r>
      <w:r w:rsidR="00FF7FC0" w:rsidRPr="00A90E3D">
        <w:rPr>
          <w:rFonts w:ascii="Times New Roman" w:hAnsi="Times New Roman" w:cs="Times New Roman"/>
          <w:vertAlign w:val="superscript"/>
        </w:rPr>
        <w:t xml:space="preserve"> 8,9</w:t>
      </w:r>
      <w:r w:rsidR="00FF7FC0" w:rsidRPr="00A90E3D">
        <w:rPr>
          <w:rFonts w:ascii="Times New Roman" w:hAnsi="Times New Roman" w:cs="Times New Roman"/>
        </w:rPr>
        <w:t>.</w:t>
      </w:r>
      <w:r w:rsidRPr="00A90E3D">
        <w:rPr>
          <w:rFonts w:ascii="Times New Roman" w:hAnsi="Times New Roman" w:cs="Times New Roman"/>
        </w:rPr>
        <w:t xml:space="preserve"> Nigerian studies confirm that thyroid cancer constitutes 0.5–1.5% of all malignancies, with female predominance and </w:t>
      </w:r>
      <w:r w:rsidR="00FF7FC0" w:rsidRPr="00A90E3D">
        <w:rPr>
          <w:rFonts w:ascii="Times New Roman" w:hAnsi="Times New Roman" w:cs="Times New Roman"/>
        </w:rPr>
        <w:t xml:space="preserve">a </w:t>
      </w:r>
      <w:r w:rsidRPr="00A90E3D">
        <w:rPr>
          <w:rFonts w:ascii="Times New Roman" w:hAnsi="Times New Roman" w:cs="Times New Roman"/>
        </w:rPr>
        <w:t>median age of presentation around 40–50 years</w:t>
      </w:r>
      <w:r w:rsidR="0027721C">
        <w:rPr>
          <w:rFonts w:ascii="Times New Roman" w:hAnsi="Times New Roman" w:cs="Times New Roman"/>
        </w:rPr>
        <w:t>,</w:t>
      </w:r>
      <w:r w:rsidR="00FF7FC0" w:rsidRPr="00A90E3D">
        <w:rPr>
          <w:rFonts w:ascii="Times New Roman" w:hAnsi="Times New Roman" w:cs="Times New Roman"/>
        </w:rPr>
        <w:t xml:space="preserve"> </w:t>
      </w:r>
      <w:r w:rsidR="00FF7FC0" w:rsidRPr="00A90E3D">
        <w:rPr>
          <w:rFonts w:ascii="Times New Roman" w:hAnsi="Times New Roman" w:cs="Times New Roman"/>
          <w:vertAlign w:val="superscript"/>
        </w:rPr>
        <w:t>10-12</w:t>
      </w:r>
      <w:r w:rsidR="003C0992" w:rsidRPr="00A90E3D">
        <w:rPr>
          <w:rFonts w:ascii="Times New Roman" w:hAnsi="Times New Roman" w:cs="Times New Roman"/>
          <w:vertAlign w:val="superscript"/>
        </w:rPr>
        <w:t>.</w:t>
      </w:r>
    </w:p>
    <w:p w14:paraId="266D6ED6" w14:textId="331F8AB2" w:rsidR="00384C99" w:rsidRPr="00A90E3D" w:rsidRDefault="00384C99" w:rsidP="005D44EC">
      <w:pPr>
        <w:spacing w:line="360" w:lineRule="auto"/>
        <w:rPr>
          <w:rFonts w:ascii="Times New Roman" w:hAnsi="Times New Roman" w:cs="Times New Roman"/>
        </w:rPr>
      </w:pPr>
      <w:r w:rsidRPr="00A90E3D">
        <w:rPr>
          <w:rStyle w:val="Strong"/>
          <w:rFonts w:ascii="Times New Roman" w:eastAsiaTheme="majorEastAsia" w:hAnsi="Times New Roman" w:cs="Times New Roman"/>
          <w:b w:val="0"/>
          <w:bCs w:val="0"/>
        </w:rPr>
        <w:t>Established risk factors for thyroid malignancies include radiation exposure, particularly during childhood¹³ and hereditary predispositions such as a family history of thyroid cancer and genetic syndromes (e.g., RET proto-oncogene mutations in medullary thyroid carcinoma) ¹⁴. Iodine imbalance, whether due to deficiency or excess, has also been implicated, with higher rates of follicular carcinoma observed in goitre-endemic regions¹</w:t>
      </w:r>
      <w:proofErr w:type="gramStart"/>
      <w:r w:rsidRPr="00A90E3D">
        <w:rPr>
          <w:rStyle w:val="Strong"/>
          <w:rFonts w:ascii="Times New Roman" w:eastAsiaTheme="majorEastAsia" w:hAnsi="Times New Roman" w:cs="Times New Roman"/>
          <w:b w:val="0"/>
          <w:bCs w:val="0"/>
        </w:rPr>
        <w:t>⁵</w:t>
      </w:r>
      <w:r w:rsidRPr="00A90E3D">
        <w:rPr>
          <w:rStyle w:val="Strong"/>
          <w:rFonts w:ascii="Times New Roman" w:eastAsiaTheme="majorEastAsia" w:hAnsi="Times New Roman" w:cs="Times New Roman"/>
          <w:b w:val="0"/>
          <w:bCs w:val="0"/>
          <w:vertAlign w:val="superscript"/>
        </w:rPr>
        <w:t>,</w:t>
      </w:r>
      <w:r w:rsidRPr="00A90E3D">
        <w:rPr>
          <w:rStyle w:val="Strong"/>
          <w:rFonts w:ascii="Times New Roman" w:eastAsiaTheme="majorEastAsia" w:hAnsi="Times New Roman" w:cs="Times New Roman"/>
          <w:b w:val="0"/>
          <w:bCs w:val="0"/>
        </w:rPr>
        <w:t>¹</w:t>
      </w:r>
      <w:proofErr w:type="gramEnd"/>
      <w:r w:rsidRPr="00A90E3D">
        <w:rPr>
          <w:rStyle w:val="Strong"/>
          <w:rFonts w:ascii="Times New Roman" w:eastAsiaTheme="majorEastAsia" w:hAnsi="Times New Roman" w:cs="Times New Roman"/>
          <w:b w:val="0"/>
          <w:bCs w:val="0"/>
        </w:rPr>
        <w:t>⁶. Hormonal influences and autoimmune thyroiditis, particularly Hashimoto’s thyroiditis, have been associated with papillary thyroid carcinoma¹⁷. Additionally, environmental and occupational exposures have been proposed as potential contributors to thyroid cancer in Nigeria; however, robust evidence remains scarce due to the limited availability of comprehensive, population-based studies¹⁸.</w:t>
      </w:r>
    </w:p>
    <w:p w14:paraId="23805DF9" w14:textId="6D11D7B8" w:rsidR="00F55BDA" w:rsidRPr="00A90E3D" w:rsidRDefault="00384C99" w:rsidP="005D44EC">
      <w:pPr>
        <w:spacing w:line="360" w:lineRule="auto"/>
        <w:rPr>
          <w:rFonts w:ascii="Times New Roman" w:hAnsi="Times New Roman" w:cs="Times New Roman"/>
        </w:rPr>
      </w:pPr>
      <w:r w:rsidRPr="00A90E3D">
        <w:rPr>
          <w:rFonts w:ascii="Times New Roman" w:hAnsi="Times New Roman" w:cs="Times New Roman"/>
        </w:rPr>
        <w:t>The pathophysiology of thyroid malignancies is broadly categorised based on histogenesis and molecular characteristics. Differentiated thyroid carcinomas (DTCs), which include papillary thyroid carcinoma (PTC; 85–90%) and follicular thyroid carcinoma (FTC; 5–10%), arise from follicular epithelial cells and represent the most prevalent subtypes¹⁹. Medullary thyroid carcinoma (MTC), originating from parafollicular C-cells, may occur sporadically or as part of hereditary syndromes such as multiple endocrine neoplasia type 2 (MEN</w:t>
      </w:r>
      <w:r w:rsidR="00500685" w:rsidRPr="00A90E3D">
        <w:rPr>
          <w:rFonts w:ascii="Times New Roman" w:hAnsi="Times New Roman" w:cs="Times New Roman"/>
        </w:rPr>
        <w:t>2) ²</w:t>
      </w:r>
      <w:r w:rsidRPr="00A90E3D">
        <w:rPr>
          <w:rFonts w:ascii="Times New Roman" w:hAnsi="Times New Roman" w:cs="Times New Roman"/>
        </w:rPr>
        <w:t>⁰. Anaplastic thyroid carcinoma (ATC), though rare, is the most aggressive form, characterised by rapid progression and poor prognosis²¹. At the molecular level, key genetic alterations</w:t>
      </w:r>
      <w:r w:rsidR="00384FD0" w:rsidRPr="00A90E3D">
        <w:rPr>
          <w:rFonts w:ascii="Times New Roman" w:hAnsi="Times New Roman" w:cs="Times New Roman"/>
        </w:rPr>
        <w:t xml:space="preserve"> </w:t>
      </w:r>
      <w:r w:rsidRPr="00A90E3D">
        <w:rPr>
          <w:rFonts w:ascii="Times New Roman" w:hAnsi="Times New Roman" w:cs="Times New Roman"/>
        </w:rPr>
        <w:t xml:space="preserve">such as </w:t>
      </w:r>
      <w:r w:rsidRPr="00A90E3D">
        <w:rPr>
          <w:rStyle w:val="Strong"/>
          <w:rFonts w:ascii="Times New Roman" w:hAnsi="Times New Roman" w:cs="Times New Roman"/>
          <w:b w:val="0"/>
          <w:bCs w:val="0"/>
        </w:rPr>
        <w:t>BRAF V600E mutations</w:t>
      </w:r>
      <w:r w:rsidRPr="00A90E3D">
        <w:rPr>
          <w:rFonts w:ascii="Times New Roman" w:hAnsi="Times New Roman" w:cs="Times New Roman"/>
          <w:b/>
          <w:bCs/>
        </w:rPr>
        <w:t xml:space="preserve">, </w:t>
      </w:r>
      <w:r w:rsidRPr="00A90E3D">
        <w:rPr>
          <w:rStyle w:val="Strong"/>
          <w:rFonts w:ascii="Times New Roman" w:hAnsi="Times New Roman" w:cs="Times New Roman"/>
          <w:b w:val="0"/>
          <w:bCs w:val="0"/>
        </w:rPr>
        <w:t>RET/PTC rearrangements</w:t>
      </w:r>
      <w:r w:rsidRPr="00A90E3D">
        <w:rPr>
          <w:rFonts w:ascii="Times New Roman" w:hAnsi="Times New Roman" w:cs="Times New Roman"/>
        </w:rPr>
        <w:t>, and</w:t>
      </w:r>
      <w:r w:rsidRPr="00A90E3D">
        <w:rPr>
          <w:rFonts w:ascii="Times New Roman" w:hAnsi="Times New Roman" w:cs="Times New Roman"/>
          <w:b/>
          <w:bCs/>
        </w:rPr>
        <w:t xml:space="preserve"> </w:t>
      </w:r>
      <w:r w:rsidRPr="00A90E3D">
        <w:rPr>
          <w:rStyle w:val="Strong"/>
          <w:rFonts w:ascii="Times New Roman" w:hAnsi="Times New Roman" w:cs="Times New Roman"/>
          <w:b w:val="0"/>
          <w:bCs w:val="0"/>
        </w:rPr>
        <w:t>RAS gene mutations</w:t>
      </w:r>
      <w:r w:rsidR="00384FD0" w:rsidRPr="00A90E3D">
        <w:rPr>
          <w:rStyle w:val="Strong"/>
          <w:rFonts w:ascii="Times New Roman" w:hAnsi="Times New Roman" w:cs="Times New Roman"/>
          <w:b w:val="0"/>
          <w:bCs w:val="0"/>
        </w:rPr>
        <w:t xml:space="preserve"> </w:t>
      </w:r>
      <w:r w:rsidRPr="00A90E3D">
        <w:rPr>
          <w:rFonts w:ascii="Times New Roman" w:hAnsi="Times New Roman" w:cs="Times New Roman"/>
        </w:rPr>
        <w:t>have been implicated in the initiation and progression of thyroid tumo</w:t>
      </w:r>
      <w:r w:rsidR="00500685">
        <w:rPr>
          <w:rFonts w:ascii="Times New Roman" w:hAnsi="Times New Roman" w:cs="Times New Roman"/>
        </w:rPr>
        <w:t>u</w:t>
      </w:r>
      <w:r w:rsidRPr="00A90E3D">
        <w:rPr>
          <w:rFonts w:ascii="Times New Roman" w:hAnsi="Times New Roman" w:cs="Times New Roman"/>
        </w:rPr>
        <w:t>rs²</w:t>
      </w:r>
      <w:proofErr w:type="gramStart"/>
      <w:r w:rsidRPr="00A90E3D">
        <w:rPr>
          <w:rFonts w:ascii="Times New Roman" w:hAnsi="Times New Roman" w:cs="Times New Roman"/>
        </w:rPr>
        <w:t>²</w:t>
      </w:r>
      <w:r w:rsidRPr="00A90E3D">
        <w:rPr>
          <w:rFonts w:ascii="Times New Roman" w:hAnsi="Times New Roman" w:cs="Times New Roman"/>
          <w:vertAlign w:val="superscript"/>
        </w:rPr>
        <w:t>,</w:t>
      </w:r>
      <w:r w:rsidRPr="00A90E3D">
        <w:rPr>
          <w:rFonts w:ascii="Times New Roman" w:hAnsi="Times New Roman" w:cs="Times New Roman"/>
        </w:rPr>
        <w:t>²</w:t>
      </w:r>
      <w:proofErr w:type="gramEnd"/>
      <w:r w:rsidRPr="00A90E3D">
        <w:rPr>
          <w:rFonts w:ascii="Times New Roman" w:hAnsi="Times New Roman" w:cs="Times New Roman"/>
        </w:rPr>
        <w:t>³.</w:t>
      </w:r>
    </w:p>
    <w:p w14:paraId="4886CB40" w14:textId="727CCC00" w:rsidR="00676779" w:rsidRPr="00E43ACA" w:rsidRDefault="004E7BFB" w:rsidP="005D44EC">
      <w:pPr>
        <w:spacing w:line="360" w:lineRule="auto"/>
        <w:rPr>
          <w:rFonts w:ascii="Times New Roman" w:hAnsi="Times New Roman" w:cs="Times New Roman"/>
          <w:color w:val="FF0000"/>
        </w:rPr>
      </w:pPr>
      <w:r w:rsidRPr="00500685">
        <w:rPr>
          <w:rFonts w:ascii="Times New Roman" w:hAnsi="Times New Roman" w:cs="Times New Roman"/>
        </w:rPr>
        <w:t xml:space="preserve">Thyroid </w:t>
      </w:r>
      <w:r w:rsidR="00E43ACA" w:rsidRPr="00500685">
        <w:rPr>
          <w:rFonts w:ascii="Times New Roman" w:hAnsi="Times New Roman" w:cs="Times New Roman"/>
        </w:rPr>
        <w:t>m</w:t>
      </w:r>
      <w:r w:rsidRPr="00500685">
        <w:rPr>
          <w:rFonts w:ascii="Times New Roman" w:hAnsi="Times New Roman" w:cs="Times New Roman"/>
        </w:rPr>
        <w:t xml:space="preserve">alignancies most commonly </w:t>
      </w:r>
      <w:r w:rsidR="00E43ACA" w:rsidRPr="00500685">
        <w:rPr>
          <w:rFonts w:ascii="Times New Roman" w:hAnsi="Times New Roman" w:cs="Times New Roman"/>
        </w:rPr>
        <w:t>present</w:t>
      </w:r>
      <w:r w:rsidRPr="00500685">
        <w:rPr>
          <w:rFonts w:ascii="Times New Roman" w:hAnsi="Times New Roman" w:cs="Times New Roman"/>
        </w:rPr>
        <w:t xml:space="preserve"> as a painless neck mass</w:t>
      </w:r>
      <w:r w:rsidR="00E43ACA" w:rsidRPr="00500685">
        <w:rPr>
          <w:rFonts w:ascii="Times New Roman" w:hAnsi="Times New Roman" w:cs="Times New Roman"/>
          <w:vertAlign w:val="superscript"/>
        </w:rPr>
        <w:t>19,24</w:t>
      </w:r>
      <w:r w:rsidRPr="00500685">
        <w:rPr>
          <w:rFonts w:ascii="Times New Roman" w:hAnsi="Times New Roman" w:cs="Times New Roman"/>
        </w:rPr>
        <w:t>. However, some are asymptomatic, detected incidentally during physical examination or imaging for other reasons</w:t>
      </w:r>
      <w:r w:rsidR="00E43ACA" w:rsidRPr="00500685">
        <w:rPr>
          <w:rFonts w:ascii="Times New Roman" w:hAnsi="Times New Roman" w:cs="Times New Roman"/>
          <w:vertAlign w:val="superscript"/>
        </w:rPr>
        <w:t>19,24-27</w:t>
      </w:r>
      <w:r w:rsidRPr="00500685">
        <w:rPr>
          <w:rFonts w:ascii="Times New Roman" w:hAnsi="Times New Roman" w:cs="Times New Roman"/>
        </w:rPr>
        <w:t>.</w:t>
      </w:r>
      <w:r w:rsidR="00E43ACA" w:rsidRPr="00500685">
        <w:rPr>
          <w:rFonts w:ascii="Times New Roman" w:hAnsi="Times New Roman" w:cs="Times New Roman"/>
        </w:rPr>
        <w:t xml:space="preserve"> </w:t>
      </w:r>
      <w:r w:rsidR="00A35D8C" w:rsidRPr="00A90E3D">
        <w:rPr>
          <w:rFonts w:ascii="Times New Roman" w:hAnsi="Times New Roman" w:cs="Times New Roman"/>
        </w:rPr>
        <w:t xml:space="preserve">As the disease advances, symptoms such as hoarseness, dysphagia, and </w:t>
      </w:r>
      <w:r w:rsidR="00A35D8C" w:rsidRPr="00A90E3D">
        <w:rPr>
          <w:rFonts w:ascii="Times New Roman" w:hAnsi="Times New Roman" w:cs="Times New Roman"/>
        </w:rPr>
        <w:lastRenderedPageBreak/>
        <w:t xml:space="preserve">cervical lymphadenopathy may occur, reflecting local invasion or nodal metastasis. In Nigeria, delayed presentation is prevalent, often </w:t>
      </w:r>
      <w:r w:rsidR="00F55BDA" w:rsidRPr="00A90E3D">
        <w:rPr>
          <w:rFonts w:ascii="Times New Roman" w:hAnsi="Times New Roman" w:cs="Times New Roman"/>
        </w:rPr>
        <w:t>characterised</w:t>
      </w:r>
      <w:r w:rsidR="00A35D8C" w:rsidRPr="00A90E3D">
        <w:rPr>
          <w:rFonts w:ascii="Times New Roman" w:hAnsi="Times New Roman" w:cs="Times New Roman"/>
        </w:rPr>
        <w:t xml:space="preserve"> by large, longstanding multinodular goitres, extrathyroidal extension, or distant metastases at initial diagnosis²⁵⁻²⁷.</w:t>
      </w:r>
    </w:p>
    <w:p w14:paraId="35781E14" w14:textId="31616D53" w:rsidR="00A35D8C" w:rsidRPr="00A90E3D" w:rsidRDefault="00A35D8C" w:rsidP="005D44EC">
      <w:pPr>
        <w:spacing w:line="360" w:lineRule="auto"/>
        <w:rPr>
          <w:rFonts w:ascii="Times New Roman" w:hAnsi="Times New Roman" w:cs="Times New Roman"/>
        </w:rPr>
      </w:pPr>
      <w:r w:rsidRPr="00A90E3D">
        <w:rPr>
          <w:rStyle w:val="Strong"/>
          <w:rFonts w:ascii="Times New Roman" w:eastAsiaTheme="majorEastAsia" w:hAnsi="Times New Roman" w:cs="Times New Roman"/>
          <w:b w:val="0"/>
          <w:bCs w:val="0"/>
        </w:rPr>
        <w:t xml:space="preserve">Diagnostic </w:t>
      </w:r>
      <w:r w:rsidR="00500685">
        <w:rPr>
          <w:rStyle w:val="Strong"/>
          <w:rFonts w:ascii="Times New Roman" w:eastAsiaTheme="majorEastAsia" w:hAnsi="Times New Roman" w:cs="Times New Roman"/>
          <w:b w:val="0"/>
          <w:bCs w:val="0"/>
        </w:rPr>
        <w:t>a</w:t>
      </w:r>
      <w:r w:rsidRPr="00A90E3D">
        <w:rPr>
          <w:rStyle w:val="Strong"/>
          <w:rFonts w:ascii="Times New Roman" w:eastAsiaTheme="majorEastAsia" w:hAnsi="Times New Roman" w:cs="Times New Roman"/>
          <w:b w:val="0"/>
          <w:bCs w:val="0"/>
        </w:rPr>
        <w:t>pproac</w:t>
      </w:r>
      <w:r w:rsidR="00F55BDA" w:rsidRPr="00A90E3D">
        <w:rPr>
          <w:rStyle w:val="Strong"/>
          <w:rFonts w:ascii="Times New Roman" w:eastAsiaTheme="majorEastAsia" w:hAnsi="Times New Roman" w:cs="Times New Roman"/>
          <w:b w:val="0"/>
          <w:bCs w:val="0"/>
        </w:rPr>
        <w:t>hes involve the following</w:t>
      </w:r>
      <w:r w:rsidR="00F55BDA" w:rsidRPr="00A90E3D">
        <w:rPr>
          <w:rFonts w:ascii="Times New Roman" w:hAnsi="Times New Roman" w:cs="Times New Roman"/>
        </w:rPr>
        <w:t xml:space="preserve">: </w:t>
      </w:r>
      <w:r w:rsidRPr="00A90E3D">
        <w:rPr>
          <w:rFonts w:ascii="Times New Roman" w:hAnsi="Times New Roman" w:cs="Times New Roman"/>
        </w:rPr>
        <w:t>High-resolution neck ultrasound (US) is the first-line imaging modality, providing essential information on nodule size, composition, vascularity, and suspicious features such as microcalcifications or irregular margins²⁸. Fine-needle aspiration biopsy (FNAB) remains the gold standard for preoperative diagnosis and risk stratification; however, its utilisation in rural and underserved regions of Africa is limited by poor accessibility and resource constraints²⁹. Additional investigations include thyroid scintigraphy and serum markers, such as calcitonin and carcinoembryonic antigen (CEA), particularly in medullary thyroid carcinoma³⁰. Definitive diagnosis relies on histopathological evaluation and immunohistochemistry, which are critical for tumour classification and molecular profiling³¹. In Nigeria, the diagnostic process is often hampered by a shortage of trained cytopathologists and limited access to immunohistochemistry services, contributing to diagnostic delays and misclassification³².</w:t>
      </w:r>
    </w:p>
    <w:p w14:paraId="542787AE" w14:textId="134CE83C" w:rsidR="00676779" w:rsidRPr="00A90E3D" w:rsidRDefault="008315D6" w:rsidP="005D44EC">
      <w:pPr>
        <w:spacing w:line="360" w:lineRule="auto"/>
        <w:rPr>
          <w:rFonts w:ascii="Times New Roman" w:hAnsi="Times New Roman" w:cs="Times New Roman"/>
        </w:rPr>
      </w:pPr>
      <w:r w:rsidRPr="00A90E3D">
        <w:rPr>
          <w:rFonts w:ascii="Times New Roman" w:hAnsi="Times New Roman" w:cs="Times New Roman"/>
        </w:rPr>
        <w:t xml:space="preserve">Management and </w:t>
      </w:r>
      <w:r w:rsidR="00500685">
        <w:rPr>
          <w:rFonts w:ascii="Times New Roman" w:hAnsi="Times New Roman" w:cs="Times New Roman"/>
        </w:rPr>
        <w:t>t</w:t>
      </w:r>
      <w:r w:rsidRPr="00A90E3D">
        <w:rPr>
          <w:rFonts w:ascii="Times New Roman" w:hAnsi="Times New Roman" w:cs="Times New Roman"/>
        </w:rPr>
        <w:t>reatment</w:t>
      </w:r>
      <w:r w:rsidR="00A35D8C" w:rsidRPr="00A90E3D">
        <w:rPr>
          <w:rFonts w:ascii="Times New Roman" w:hAnsi="Times New Roman" w:cs="Times New Roman"/>
        </w:rPr>
        <w:t xml:space="preserve"> are multidisciplinary, but </w:t>
      </w:r>
      <w:r w:rsidRPr="00A90E3D">
        <w:rPr>
          <w:rFonts w:ascii="Times New Roman" w:hAnsi="Times New Roman" w:cs="Times New Roman"/>
        </w:rPr>
        <w:t>Surgery remains the mainstay (lobectomy or total thyroidectomy)</w:t>
      </w:r>
      <w:r w:rsidR="00A35D8C" w:rsidRPr="00A90E3D">
        <w:rPr>
          <w:rFonts w:ascii="Times New Roman" w:hAnsi="Times New Roman" w:cs="Times New Roman"/>
        </w:rPr>
        <w:t xml:space="preserve"> </w:t>
      </w:r>
      <w:r w:rsidR="00A35D8C" w:rsidRPr="00A90E3D">
        <w:rPr>
          <w:rFonts w:ascii="Times New Roman" w:hAnsi="Times New Roman" w:cs="Times New Roman"/>
          <w:vertAlign w:val="superscript"/>
        </w:rPr>
        <w:t>33</w:t>
      </w:r>
      <w:r w:rsidRPr="00A90E3D">
        <w:rPr>
          <w:rFonts w:ascii="Times New Roman" w:hAnsi="Times New Roman" w:cs="Times New Roman"/>
        </w:rPr>
        <w:t>.</w:t>
      </w:r>
      <w:r w:rsidR="00A35D8C" w:rsidRPr="00A90E3D">
        <w:rPr>
          <w:rFonts w:ascii="Times New Roman" w:hAnsi="Times New Roman" w:cs="Times New Roman"/>
        </w:rPr>
        <w:t xml:space="preserve"> </w:t>
      </w:r>
      <w:r w:rsidRPr="00A90E3D">
        <w:rPr>
          <w:rFonts w:ascii="Times New Roman" w:hAnsi="Times New Roman" w:cs="Times New Roman"/>
        </w:rPr>
        <w:t>Radioactive iodine</w:t>
      </w:r>
      <w:r w:rsidR="00500685">
        <w:rPr>
          <w:rFonts w:ascii="Times New Roman" w:hAnsi="Times New Roman" w:cs="Times New Roman"/>
        </w:rPr>
        <w:t xml:space="preserve"> (RAI)</w:t>
      </w:r>
      <w:r w:rsidRPr="00A90E3D">
        <w:rPr>
          <w:rFonts w:ascii="Times New Roman" w:hAnsi="Times New Roman" w:cs="Times New Roman"/>
        </w:rPr>
        <w:t xml:space="preserve"> </w:t>
      </w:r>
      <w:r w:rsidR="00500685" w:rsidRPr="00A90E3D">
        <w:rPr>
          <w:rFonts w:ascii="Times New Roman" w:hAnsi="Times New Roman" w:cs="Times New Roman"/>
        </w:rPr>
        <w:t>ablation is</w:t>
      </w:r>
      <w:r w:rsidRPr="00A90E3D">
        <w:rPr>
          <w:rFonts w:ascii="Times New Roman" w:hAnsi="Times New Roman" w:cs="Times New Roman"/>
        </w:rPr>
        <w:t xml:space="preserve"> used in intermediate/high-risk DTC34.</w:t>
      </w:r>
      <w:r w:rsidR="00A35D8C" w:rsidRPr="00A90E3D">
        <w:rPr>
          <w:rFonts w:ascii="Times New Roman" w:hAnsi="Times New Roman" w:cs="Times New Roman"/>
        </w:rPr>
        <w:t xml:space="preserve"> </w:t>
      </w:r>
      <w:r w:rsidRPr="00A90E3D">
        <w:rPr>
          <w:rFonts w:ascii="Times New Roman" w:hAnsi="Times New Roman" w:cs="Times New Roman"/>
        </w:rPr>
        <w:t>Thyroid hormone suppression therapy: Suppresses TSH stimulation</w:t>
      </w:r>
      <w:r w:rsidR="00A35D8C" w:rsidRPr="00A90E3D">
        <w:rPr>
          <w:rFonts w:ascii="Times New Roman" w:hAnsi="Times New Roman" w:cs="Times New Roman"/>
        </w:rPr>
        <w:t xml:space="preserve"> </w:t>
      </w:r>
      <w:r w:rsidR="00A35D8C" w:rsidRPr="00A90E3D">
        <w:rPr>
          <w:rFonts w:ascii="Times New Roman" w:hAnsi="Times New Roman" w:cs="Times New Roman"/>
          <w:vertAlign w:val="superscript"/>
        </w:rPr>
        <w:t>35</w:t>
      </w:r>
      <w:r w:rsidRPr="00A90E3D">
        <w:rPr>
          <w:rFonts w:ascii="Times New Roman" w:hAnsi="Times New Roman" w:cs="Times New Roman"/>
        </w:rPr>
        <w:t>.</w:t>
      </w:r>
      <w:r w:rsidR="00A35D8C" w:rsidRPr="00A90E3D">
        <w:rPr>
          <w:rFonts w:ascii="Times New Roman" w:hAnsi="Times New Roman" w:cs="Times New Roman"/>
        </w:rPr>
        <w:t xml:space="preserve"> </w:t>
      </w:r>
      <w:r w:rsidRPr="00A90E3D">
        <w:rPr>
          <w:rFonts w:ascii="Times New Roman" w:hAnsi="Times New Roman" w:cs="Times New Roman"/>
        </w:rPr>
        <w:t>Targeted therapies (e.g., kinase inhibitors) are reserved for advanced or refractory cases</w:t>
      </w:r>
      <w:r w:rsidR="00A35D8C" w:rsidRPr="00A90E3D">
        <w:rPr>
          <w:rFonts w:ascii="Times New Roman" w:hAnsi="Times New Roman" w:cs="Times New Roman"/>
        </w:rPr>
        <w:t xml:space="preserve"> </w:t>
      </w:r>
      <w:r w:rsidR="00A35D8C" w:rsidRPr="00A90E3D">
        <w:rPr>
          <w:rFonts w:ascii="Times New Roman" w:hAnsi="Times New Roman" w:cs="Times New Roman"/>
          <w:vertAlign w:val="superscript"/>
        </w:rPr>
        <w:t>36</w:t>
      </w:r>
      <w:r w:rsidRPr="00A90E3D">
        <w:rPr>
          <w:rFonts w:ascii="Times New Roman" w:hAnsi="Times New Roman" w:cs="Times New Roman"/>
        </w:rPr>
        <w:t>.</w:t>
      </w:r>
      <w:r w:rsidR="00A35D8C" w:rsidRPr="00A90E3D">
        <w:rPr>
          <w:rFonts w:ascii="Times New Roman" w:hAnsi="Times New Roman" w:cs="Times New Roman"/>
        </w:rPr>
        <w:t xml:space="preserve"> </w:t>
      </w:r>
      <w:r w:rsidRPr="00A90E3D">
        <w:rPr>
          <w:rFonts w:ascii="Times New Roman" w:hAnsi="Times New Roman" w:cs="Times New Roman"/>
        </w:rPr>
        <w:t>Sub-Saharan data show limited access to RAI and oncology specialists</w:t>
      </w:r>
      <w:r w:rsidR="00A35D8C" w:rsidRPr="00A90E3D">
        <w:rPr>
          <w:rFonts w:ascii="Times New Roman" w:hAnsi="Times New Roman" w:cs="Times New Roman"/>
        </w:rPr>
        <w:t xml:space="preserve"> </w:t>
      </w:r>
      <w:r w:rsidR="00A35D8C" w:rsidRPr="00A90E3D">
        <w:rPr>
          <w:rFonts w:ascii="Times New Roman" w:hAnsi="Times New Roman" w:cs="Times New Roman"/>
          <w:vertAlign w:val="superscript"/>
        </w:rPr>
        <w:t>37,39</w:t>
      </w:r>
      <w:r w:rsidRPr="00A90E3D">
        <w:rPr>
          <w:rFonts w:ascii="Times New Roman" w:hAnsi="Times New Roman" w:cs="Times New Roman"/>
        </w:rPr>
        <w:t>.</w:t>
      </w:r>
    </w:p>
    <w:p w14:paraId="767C2EE8" w14:textId="31BA53A4" w:rsidR="008315D6" w:rsidRPr="00A90E3D" w:rsidRDefault="008315D6" w:rsidP="005D44EC">
      <w:pPr>
        <w:spacing w:line="360" w:lineRule="auto"/>
        <w:rPr>
          <w:rFonts w:ascii="Times New Roman" w:hAnsi="Times New Roman" w:cs="Times New Roman"/>
        </w:rPr>
      </w:pPr>
      <w:r w:rsidRPr="00A90E3D">
        <w:rPr>
          <w:rFonts w:ascii="Times New Roman" w:hAnsi="Times New Roman" w:cs="Times New Roman"/>
        </w:rPr>
        <w:t>Prognosis and Outcomes</w:t>
      </w:r>
      <w:r w:rsidR="00A35D8C" w:rsidRPr="00A90E3D">
        <w:rPr>
          <w:rFonts w:ascii="Times New Roman" w:hAnsi="Times New Roman" w:cs="Times New Roman"/>
        </w:rPr>
        <w:t xml:space="preserve"> vary</w:t>
      </w:r>
      <w:r w:rsidRPr="00A90E3D">
        <w:rPr>
          <w:rFonts w:ascii="Times New Roman" w:hAnsi="Times New Roman" w:cs="Times New Roman"/>
        </w:rPr>
        <w:t xml:space="preserve"> by histologic subtype</w:t>
      </w:r>
      <w:r w:rsidR="00A35D8C" w:rsidRPr="00A90E3D">
        <w:rPr>
          <w:rFonts w:ascii="Times New Roman" w:hAnsi="Times New Roman" w:cs="Times New Roman"/>
        </w:rPr>
        <w:t xml:space="preserve">. </w:t>
      </w:r>
      <w:r w:rsidRPr="00A90E3D">
        <w:rPr>
          <w:rFonts w:ascii="Times New Roman" w:hAnsi="Times New Roman" w:cs="Times New Roman"/>
        </w:rPr>
        <w:t>PTC and FTC: Excellent prognosis (&gt;90% 10-year survival)40.</w:t>
      </w:r>
      <w:r w:rsidR="00A35D8C" w:rsidRPr="00A90E3D">
        <w:rPr>
          <w:rFonts w:ascii="Times New Roman" w:hAnsi="Times New Roman" w:cs="Times New Roman"/>
        </w:rPr>
        <w:t xml:space="preserve"> </w:t>
      </w:r>
      <w:r w:rsidRPr="00A90E3D">
        <w:rPr>
          <w:rFonts w:ascii="Times New Roman" w:hAnsi="Times New Roman" w:cs="Times New Roman"/>
        </w:rPr>
        <w:t>MTC: Intermediate, dependent on stage and genetic profile</w:t>
      </w:r>
      <w:r w:rsidR="00A35D8C" w:rsidRPr="00A90E3D">
        <w:rPr>
          <w:rFonts w:ascii="Times New Roman" w:hAnsi="Times New Roman" w:cs="Times New Roman"/>
        </w:rPr>
        <w:t xml:space="preserve"> </w:t>
      </w:r>
      <w:r w:rsidR="00A35D8C" w:rsidRPr="00A90E3D">
        <w:rPr>
          <w:rFonts w:ascii="Times New Roman" w:hAnsi="Times New Roman" w:cs="Times New Roman"/>
          <w:vertAlign w:val="superscript"/>
        </w:rPr>
        <w:t>41</w:t>
      </w:r>
      <w:r w:rsidRPr="00A90E3D">
        <w:rPr>
          <w:rFonts w:ascii="Times New Roman" w:hAnsi="Times New Roman" w:cs="Times New Roman"/>
        </w:rPr>
        <w:t>.</w:t>
      </w:r>
      <w:r w:rsidR="00A35D8C" w:rsidRPr="00A90E3D">
        <w:rPr>
          <w:rFonts w:ascii="Times New Roman" w:hAnsi="Times New Roman" w:cs="Times New Roman"/>
        </w:rPr>
        <w:t xml:space="preserve"> Treatment of </w:t>
      </w:r>
      <w:r w:rsidRPr="00A90E3D">
        <w:rPr>
          <w:rFonts w:ascii="Times New Roman" w:hAnsi="Times New Roman" w:cs="Times New Roman"/>
        </w:rPr>
        <w:t>ATC</w:t>
      </w:r>
      <w:r w:rsidR="00A35D8C" w:rsidRPr="00A90E3D">
        <w:rPr>
          <w:rFonts w:ascii="Times New Roman" w:hAnsi="Times New Roman" w:cs="Times New Roman"/>
        </w:rPr>
        <w:t xml:space="preserve"> is</w:t>
      </w:r>
      <w:r w:rsidRPr="00A90E3D">
        <w:rPr>
          <w:rFonts w:ascii="Times New Roman" w:hAnsi="Times New Roman" w:cs="Times New Roman"/>
        </w:rPr>
        <w:t xml:space="preserve"> </w:t>
      </w:r>
      <w:r w:rsidR="00A35D8C" w:rsidRPr="00A90E3D">
        <w:rPr>
          <w:rFonts w:ascii="Times New Roman" w:hAnsi="Times New Roman" w:cs="Times New Roman"/>
        </w:rPr>
        <w:t>p</w:t>
      </w:r>
      <w:r w:rsidRPr="00A90E3D">
        <w:rPr>
          <w:rFonts w:ascii="Times New Roman" w:hAnsi="Times New Roman" w:cs="Times New Roman"/>
        </w:rPr>
        <w:t xml:space="preserve">oor, with </w:t>
      </w:r>
      <w:r w:rsidR="00A35D8C" w:rsidRPr="00A90E3D">
        <w:rPr>
          <w:rFonts w:ascii="Times New Roman" w:hAnsi="Times New Roman" w:cs="Times New Roman"/>
        </w:rPr>
        <w:t xml:space="preserve">a </w:t>
      </w:r>
      <w:r w:rsidRPr="00A90E3D">
        <w:rPr>
          <w:rFonts w:ascii="Times New Roman" w:hAnsi="Times New Roman" w:cs="Times New Roman"/>
        </w:rPr>
        <w:t xml:space="preserve">median survival </w:t>
      </w:r>
      <w:r w:rsidR="00A35D8C" w:rsidRPr="00A90E3D">
        <w:rPr>
          <w:rFonts w:ascii="Times New Roman" w:hAnsi="Times New Roman" w:cs="Times New Roman"/>
        </w:rPr>
        <w:t xml:space="preserve">of </w:t>
      </w:r>
      <w:r w:rsidRPr="00A90E3D">
        <w:rPr>
          <w:rFonts w:ascii="Times New Roman" w:hAnsi="Times New Roman" w:cs="Times New Roman"/>
        </w:rPr>
        <w:t>&lt;6 months</w:t>
      </w:r>
      <w:r w:rsidR="00A35D8C" w:rsidRPr="00A90E3D">
        <w:rPr>
          <w:rFonts w:ascii="Times New Roman" w:hAnsi="Times New Roman" w:cs="Times New Roman"/>
        </w:rPr>
        <w:t xml:space="preserve"> </w:t>
      </w:r>
      <w:r w:rsidR="00A35D8C" w:rsidRPr="00A90E3D">
        <w:rPr>
          <w:rFonts w:ascii="Times New Roman" w:hAnsi="Times New Roman" w:cs="Times New Roman"/>
          <w:vertAlign w:val="superscript"/>
        </w:rPr>
        <w:t>42</w:t>
      </w:r>
      <w:r w:rsidRPr="00A90E3D">
        <w:rPr>
          <w:rFonts w:ascii="Times New Roman" w:hAnsi="Times New Roman" w:cs="Times New Roman"/>
        </w:rPr>
        <w:t>.</w:t>
      </w:r>
      <w:r w:rsidR="00A35D8C" w:rsidRPr="00A90E3D">
        <w:rPr>
          <w:rFonts w:ascii="Times New Roman" w:hAnsi="Times New Roman" w:cs="Times New Roman"/>
        </w:rPr>
        <w:t xml:space="preserve"> Delays in the</w:t>
      </w:r>
      <w:r w:rsidRPr="00A90E3D">
        <w:rPr>
          <w:rFonts w:ascii="Times New Roman" w:hAnsi="Times New Roman" w:cs="Times New Roman"/>
        </w:rPr>
        <w:t xml:space="preserve"> diagnosis and inadequate follow-up worsen outcomes in Nigeria and many African </w:t>
      </w:r>
      <w:r w:rsidR="00A35D8C" w:rsidRPr="00A90E3D">
        <w:rPr>
          <w:rFonts w:ascii="Times New Roman" w:hAnsi="Times New Roman" w:cs="Times New Roman"/>
        </w:rPr>
        <w:t xml:space="preserve">countries </w:t>
      </w:r>
      <w:r w:rsidR="00A35D8C" w:rsidRPr="00A90E3D">
        <w:rPr>
          <w:rFonts w:ascii="Times New Roman" w:hAnsi="Times New Roman" w:cs="Times New Roman"/>
          <w:vertAlign w:val="superscript"/>
        </w:rPr>
        <w:t>43,44</w:t>
      </w:r>
      <w:r w:rsidRPr="00A90E3D">
        <w:rPr>
          <w:rFonts w:ascii="Times New Roman" w:hAnsi="Times New Roman" w:cs="Times New Roman"/>
        </w:rPr>
        <w:t>.</w:t>
      </w:r>
    </w:p>
    <w:p w14:paraId="1F16D7E6" w14:textId="0AD3A86F" w:rsidR="004E7292" w:rsidRPr="004E7292" w:rsidRDefault="004E7292" w:rsidP="00777E80">
      <w:pPr>
        <w:pStyle w:val="NormalWeb"/>
        <w:spacing w:line="360" w:lineRule="auto"/>
      </w:pPr>
      <w:r w:rsidRPr="004E7292">
        <w:t>Challenges and deficiencies in the management of malignant thyroid disease in Africa</w:t>
      </w:r>
      <w:r w:rsidRPr="00A90E3D">
        <w:t xml:space="preserve"> are </w:t>
      </w:r>
      <w:r w:rsidR="0027721C">
        <w:t>multiple-fold</w:t>
      </w:r>
      <w:r w:rsidRPr="00A90E3D">
        <w:t xml:space="preserve">. </w:t>
      </w:r>
      <w:r w:rsidRPr="004E7292">
        <w:t xml:space="preserve">The management of malignant thyroid disease in various African countries is hindered by numerous systemic and infrastructural challenges. The primary issue is the ongoing underreporting of cases, attributed to the lack of comprehensive national cancer registries, which leads to insufficient epidemiological data and poorly formulated health policies. The diagnostic challenges are exacerbated by insufficient expertise in cytopathology and the limited implementation of standardised reporting systems, such as the Bethesda </w:t>
      </w:r>
      <w:r w:rsidRPr="004E7292">
        <w:lastRenderedPageBreak/>
        <w:t>System, resulting in inadequate cytologic-histologic concordance.</w:t>
      </w:r>
      <w:r w:rsidRPr="00A90E3D">
        <w:t xml:space="preserve"> </w:t>
      </w:r>
      <w:r w:rsidR="005E0F36">
        <w:t>Advanced molecular diagnostic services remain largely inaccessible in many Nigerian settings, significantly limiting the application of precision medicine approaches, including testing for BRAF, RAS, RET/PTC, and TERT mutations. This gap hampers accurate risk stratification and the delivery of targeted therapies.</w:t>
      </w:r>
      <w:r w:rsidRPr="004E7292">
        <w:t xml:space="preserve"> As a result, clinicians are compelled to depend on obsolete treatment methods. Access to radioactive iodine (RAI) therapy is significantly restricted, with only a limited number of specialised centres providing these services, often impeded by high costs, equipment malfunctions, and regulatory limitations. The identified limitations hinder the comprehensive and effective management of differentiated thyroid cancers in </w:t>
      </w:r>
      <w:r w:rsidR="005E0F36">
        <w:t xml:space="preserve">the </w:t>
      </w:r>
      <w:r w:rsidRPr="004E7292">
        <w:t>region</w:t>
      </w:r>
      <w:r w:rsidRPr="00A90E3D">
        <w:t xml:space="preserve"> </w:t>
      </w:r>
      <w:r w:rsidRPr="00A90E3D">
        <w:rPr>
          <w:vertAlign w:val="superscript"/>
        </w:rPr>
        <w:t>45</w:t>
      </w:r>
      <w:r w:rsidRPr="004E7292">
        <w:t>.</w:t>
      </w:r>
    </w:p>
    <w:p w14:paraId="70BA90B9" w14:textId="5D3B0A29" w:rsidR="003C0992" w:rsidRPr="00A90E3D" w:rsidRDefault="003C0992" w:rsidP="005D44EC">
      <w:pPr>
        <w:pStyle w:val="NormalWeb"/>
        <w:spacing w:line="360" w:lineRule="auto"/>
      </w:pPr>
      <w:r w:rsidRPr="00A90E3D">
        <w:rPr>
          <w:b/>
          <w:bCs/>
        </w:rPr>
        <w:t>Materials and Methods</w:t>
      </w:r>
    </w:p>
    <w:p w14:paraId="404F0DC1" w14:textId="716167A1"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This review employed a structured literature search of peer-reviewed articles, original studies, systematic reviews, and regional health data on malignant thyroid diseases. Electronic databases, including PubMed, Scopus, African Journals Online (AJOL), and Google Scholar, were searched for studies published between 2010 and 2024. Search terms included: "malignant thyroid disease," "thyroid cancer," "differentiated thyroid carcinoma," "anaplastic thyroid carcinoma," "medullary thyroid carcinoma," "thyroid cancer Nigeria," and "thyroid cancer sub-Saharan Africa."</w:t>
      </w:r>
    </w:p>
    <w:p w14:paraId="33CF8B64" w14:textId="4DE8C6D3"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Inclusion criteria were: studies reporting original data or systematic reviews on thyroid malignancies with relevance to clinical presentation, diagnosis, histopathology, and epidemiology. Preference was given to studies conducted in Nigeria, sub-Saharan Africa, and globally recognised studies. Exclusion criteria were non-English articles, studies with incomplete datasets, or those focusing exclusively on benign thyroid disorders.</w:t>
      </w:r>
    </w:p>
    <w:p w14:paraId="3C2352D8" w14:textId="192737E8"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Data were extracted on prevalence, histologic patterns, diagnostic methods, and treatment outcomes. Comparative analysis was conducted to identify patterns across regions.</w:t>
      </w:r>
    </w:p>
    <w:p w14:paraId="322E084E" w14:textId="5A61E648"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p>
    <w:p w14:paraId="55065D6D" w14:textId="175ACAF2" w:rsidR="005D44EC" w:rsidRPr="005D44EC" w:rsidRDefault="003C0992" w:rsidP="005D44EC">
      <w:pPr>
        <w:spacing w:before="100" w:beforeAutospacing="1" w:after="100" w:afterAutospacing="1" w:line="360" w:lineRule="auto"/>
        <w:rPr>
          <w:rFonts w:ascii="Times New Roman" w:eastAsia="Times New Roman" w:hAnsi="Times New Roman" w:cs="Times New Roman"/>
          <w:b/>
          <w:bCs/>
          <w:kern w:val="0"/>
          <w:lang w:eastAsia="en-GB"/>
          <w14:ligatures w14:val="none"/>
        </w:rPr>
      </w:pPr>
      <w:r w:rsidRPr="00A90E3D">
        <w:rPr>
          <w:rFonts w:ascii="Times New Roman" w:eastAsia="Times New Roman" w:hAnsi="Times New Roman" w:cs="Times New Roman"/>
          <w:b/>
          <w:bCs/>
          <w:kern w:val="0"/>
          <w:lang w:eastAsia="en-GB"/>
          <w14:ligatures w14:val="none"/>
        </w:rPr>
        <w:t>Results</w:t>
      </w:r>
      <w:r w:rsidR="00676779" w:rsidRPr="00A90E3D">
        <w:rPr>
          <w:rFonts w:ascii="Times New Roman" w:eastAsia="Times New Roman" w:hAnsi="Times New Roman" w:cs="Times New Roman"/>
          <w:b/>
          <w:bCs/>
          <w:kern w:val="0"/>
          <w:lang w:eastAsia="en-GB"/>
          <w14:ligatures w14:val="none"/>
        </w:rPr>
        <w:t>:</w:t>
      </w:r>
    </w:p>
    <w:p w14:paraId="2E3DDD90" w14:textId="7E1354E3" w:rsidR="00536FEE" w:rsidRPr="00A90E3D" w:rsidRDefault="005D44EC"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5D44EC">
        <w:rPr>
          <w:rFonts w:ascii="Times New Roman" w:eastAsia="Times New Roman" w:hAnsi="Times New Roman" w:cs="Times New Roman"/>
          <w:kern w:val="0"/>
          <w:lang w:eastAsia="en-GB"/>
          <w14:ligatures w14:val="none"/>
        </w:rPr>
        <w:t xml:space="preserve">The histological distribution of thyroid malignancies demonstrates significant regional variation. While papillary thyroid carcinoma (PTC) remains the most prevalent subtype </w:t>
      </w:r>
      <w:r w:rsidRPr="005D44EC">
        <w:rPr>
          <w:rFonts w:ascii="Times New Roman" w:eastAsia="Times New Roman" w:hAnsi="Times New Roman" w:cs="Times New Roman"/>
          <w:kern w:val="0"/>
          <w:lang w:eastAsia="en-GB"/>
          <w14:ligatures w14:val="none"/>
        </w:rPr>
        <w:lastRenderedPageBreak/>
        <w:t>globally (85%), its proportion is notably lower in Sub-Saharan Africa (60–70%) and Nigeria (55–65%), where follicular thyroid carcinoma (FTC) is more frequent (25–35%) compared to the global average of 10%. Medullary and anaplastic thyroid carcinomas remain rare globally, but slightly higher in Nigeria (2–4% and 4–6%, respectively</w:t>
      </w:r>
      <w:r w:rsidR="00536FEE" w:rsidRPr="00A90E3D">
        <w:rPr>
          <w:rFonts w:ascii="Times New Roman" w:eastAsia="Times New Roman" w:hAnsi="Times New Roman" w:cs="Times New Roman"/>
          <w:kern w:val="0"/>
          <w:lang w:eastAsia="en-GB"/>
          <w14:ligatures w14:val="none"/>
        </w:rPr>
        <w:t xml:space="preserve"> (Figure 1) </w:t>
      </w:r>
    </w:p>
    <w:p w14:paraId="2E612BBB" w14:textId="2B1B3D57" w:rsidR="00536FEE" w:rsidRDefault="005D44EC"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5D44EC">
        <w:rPr>
          <w:rFonts w:ascii="Times New Roman" w:eastAsia="Times New Roman" w:hAnsi="Times New Roman" w:cs="Times New Roman"/>
          <w:kern w:val="0"/>
          <w:lang w:eastAsia="en-GB"/>
          <w14:ligatures w14:val="none"/>
        </w:rPr>
        <w:t xml:space="preserve">In terms of diagnostic infrastructure, there is a marked disparity between global standards and Nigerian practice. While neck ultrasound and fine-needle aspiration biopsy (FNAB) are standard tools globally, their application in Nigeria is limited by equipment deficits and a shortage of trained cytopathologists. Advanced diagnostic modalities such as serum calcitonin assays and immunohistochemistry (IHC), routinely used in high-resource settings for medullary thyroid carcinoma and </w:t>
      </w:r>
      <w:r w:rsidRPr="00A90E3D">
        <w:rPr>
          <w:rFonts w:ascii="Times New Roman" w:eastAsia="Times New Roman" w:hAnsi="Times New Roman" w:cs="Times New Roman"/>
          <w:kern w:val="0"/>
          <w:lang w:eastAsia="en-GB"/>
          <w14:ligatures w14:val="none"/>
        </w:rPr>
        <w:t>tumour</w:t>
      </w:r>
      <w:r w:rsidRPr="005D44EC">
        <w:rPr>
          <w:rFonts w:ascii="Times New Roman" w:eastAsia="Times New Roman" w:hAnsi="Times New Roman" w:cs="Times New Roman"/>
          <w:kern w:val="0"/>
          <w:lang w:eastAsia="en-GB"/>
          <w14:ligatures w14:val="none"/>
        </w:rPr>
        <w:t xml:space="preserve"> subtyping, are rarely available in Nigeria due to cost constraints, limited laboratory infrastructure, and lack of technical expertise</w:t>
      </w:r>
      <w:r w:rsidR="00536FEE" w:rsidRPr="00A90E3D">
        <w:rPr>
          <w:rFonts w:ascii="Times New Roman" w:eastAsia="Times New Roman" w:hAnsi="Times New Roman" w:cs="Times New Roman"/>
          <w:kern w:val="0"/>
          <w:lang w:eastAsia="en-GB"/>
          <w14:ligatures w14:val="none"/>
        </w:rPr>
        <w:t xml:space="preserve"> (</w:t>
      </w:r>
      <w:r w:rsidR="00031194">
        <w:rPr>
          <w:rFonts w:ascii="Times New Roman" w:eastAsia="Times New Roman" w:hAnsi="Times New Roman" w:cs="Times New Roman"/>
          <w:kern w:val="0"/>
          <w:lang w:eastAsia="en-GB"/>
          <w14:ligatures w14:val="none"/>
        </w:rPr>
        <w:t>Table 1</w:t>
      </w:r>
      <w:r w:rsidR="00536FEE" w:rsidRPr="00A90E3D">
        <w:rPr>
          <w:rFonts w:ascii="Times New Roman" w:eastAsia="Times New Roman" w:hAnsi="Times New Roman" w:cs="Times New Roman"/>
          <w:kern w:val="0"/>
          <w:lang w:eastAsia="en-GB"/>
          <w14:ligatures w14:val="none"/>
        </w:rPr>
        <w:t>)</w:t>
      </w:r>
      <w:r w:rsidRPr="005D44EC">
        <w:rPr>
          <w:rFonts w:ascii="Times New Roman" w:eastAsia="Times New Roman" w:hAnsi="Times New Roman" w:cs="Times New Roman"/>
          <w:kern w:val="0"/>
          <w:lang w:eastAsia="en-GB"/>
          <w14:ligatures w14:val="none"/>
        </w:rPr>
        <w:t xml:space="preserve">. </w:t>
      </w:r>
    </w:p>
    <w:p w14:paraId="7C2FE5D0" w14:textId="77777777" w:rsidR="003C4630" w:rsidRPr="00A90E3D" w:rsidRDefault="003C4630"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bookmarkStart w:id="0" w:name="_Hlk20092443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FE7849" w:rsidRPr="00A90E3D" w14:paraId="6246550E" w14:textId="77777777" w:rsidTr="003C0992">
        <w:trPr>
          <w:tblCellSpacing w:w="15" w:type="dxa"/>
        </w:trPr>
        <w:tc>
          <w:tcPr>
            <w:tcW w:w="0" w:type="auto"/>
            <w:vAlign w:val="center"/>
          </w:tcPr>
          <w:p w14:paraId="23530751" w14:textId="45F763EF" w:rsidR="00F34BCA" w:rsidRPr="00A90E3D" w:rsidRDefault="00F34BCA" w:rsidP="005D44EC">
            <w:pPr>
              <w:spacing w:after="0" w:line="360" w:lineRule="auto"/>
              <w:rPr>
                <w:rFonts w:ascii="Times New Roman" w:eastAsia="Times New Roman" w:hAnsi="Times New Roman" w:cs="Times New Roman"/>
                <w:kern w:val="0"/>
                <w:lang w:eastAsia="en-GB"/>
                <w14:ligatures w14:val="none"/>
              </w:rPr>
            </w:pPr>
          </w:p>
        </w:tc>
        <w:tc>
          <w:tcPr>
            <w:tcW w:w="0" w:type="auto"/>
            <w:vAlign w:val="center"/>
          </w:tcPr>
          <w:p w14:paraId="74A176BA" w14:textId="77777777" w:rsidR="00700CED" w:rsidRPr="00A90E3D" w:rsidRDefault="00700CED" w:rsidP="005D44EC">
            <w:pPr>
              <w:spacing w:after="0" w:line="360" w:lineRule="auto"/>
              <w:rPr>
                <w:rFonts w:ascii="Times New Roman" w:eastAsia="Times New Roman" w:hAnsi="Times New Roman" w:cs="Times New Roman"/>
                <w:kern w:val="0"/>
                <w:lang w:eastAsia="en-GB"/>
                <w14:ligatures w14:val="none"/>
              </w:rPr>
            </w:pPr>
          </w:p>
          <w:p w14:paraId="5A464F28" w14:textId="77777777" w:rsidR="00700CED" w:rsidRPr="00A90E3D" w:rsidRDefault="00700CED" w:rsidP="005D44EC">
            <w:pPr>
              <w:spacing w:after="0" w:line="360" w:lineRule="auto"/>
              <w:rPr>
                <w:rFonts w:ascii="Times New Roman" w:eastAsia="Times New Roman" w:hAnsi="Times New Roman" w:cs="Times New Roman"/>
                <w:kern w:val="0"/>
                <w:lang w:eastAsia="en-GB"/>
                <w14:ligatures w14:val="none"/>
              </w:rPr>
            </w:pPr>
          </w:p>
          <w:p w14:paraId="434C70AA" w14:textId="77777777" w:rsidR="00700CED" w:rsidRPr="00A90E3D" w:rsidRDefault="00700CED" w:rsidP="005D44EC">
            <w:pPr>
              <w:spacing w:after="0" w:line="360" w:lineRule="auto"/>
              <w:rPr>
                <w:rFonts w:ascii="Times New Roman" w:eastAsia="Times New Roman" w:hAnsi="Times New Roman" w:cs="Times New Roman"/>
                <w:kern w:val="0"/>
                <w:lang w:eastAsia="en-GB"/>
                <w14:ligatures w14:val="none"/>
              </w:rPr>
            </w:pPr>
          </w:p>
        </w:tc>
        <w:tc>
          <w:tcPr>
            <w:tcW w:w="0" w:type="auto"/>
            <w:vAlign w:val="center"/>
          </w:tcPr>
          <w:p w14:paraId="668AF31C" w14:textId="77777777" w:rsidR="00700CED" w:rsidRPr="00A90E3D" w:rsidRDefault="00700CED" w:rsidP="005D44EC">
            <w:pPr>
              <w:spacing w:after="0" w:line="360" w:lineRule="auto"/>
              <w:rPr>
                <w:rFonts w:ascii="Times New Roman" w:eastAsia="Times New Roman" w:hAnsi="Times New Roman" w:cs="Times New Roman"/>
                <w:kern w:val="0"/>
                <w:lang w:eastAsia="en-GB"/>
                <w14:ligatures w14:val="none"/>
              </w:rPr>
            </w:pPr>
          </w:p>
        </w:tc>
        <w:tc>
          <w:tcPr>
            <w:tcW w:w="0" w:type="auto"/>
            <w:vAlign w:val="center"/>
          </w:tcPr>
          <w:p w14:paraId="7B9D72B4" w14:textId="77777777" w:rsidR="00700CED" w:rsidRPr="00A90E3D" w:rsidRDefault="00700CED" w:rsidP="005D44EC">
            <w:pPr>
              <w:spacing w:after="0" w:line="360" w:lineRule="auto"/>
              <w:rPr>
                <w:rFonts w:ascii="Times New Roman" w:eastAsia="Times New Roman" w:hAnsi="Times New Roman" w:cs="Times New Roman"/>
                <w:kern w:val="0"/>
                <w:lang w:eastAsia="en-GB"/>
                <w14:ligatures w14:val="none"/>
              </w:rPr>
            </w:pPr>
          </w:p>
        </w:tc>
      </w:tr>
    </w:tbl>
    <w:p w14:paraId="4BA09C8D" w14:textId="0F0980F3" w:rsidR="00700CED" w:rsidRPr="00A90E3D" w:rsidRDefault="0005749E"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noProof/>
        </w:rPr>
        <w:drawing>
          <wp:inline distT="0" distB="0" distL="0" distR="0" wp14:anchorId="4A900043" wp14:editId="2F58904B">
            <wp:extent cx="5731510" cy="3447415"/>
            <wp:effectExtent l="0" t="0" r="2540" b="635"/>
            <wp:docPr id="855992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47415"/>
                    </a:xfrm>
                    <a:prstGeom prst="rect">
                      <a:avLst/>
                    </a:prstGeom>
                    <a:noFill/>
                    <a:ln>
                      <a:noFill/>
                    </a:ln>
                  </pic:spPr>
                </pic:pic>
              </a:graphicData>
            </a:graphic>
          </wp:inline>
        </w:drawing>
      </w:r>
    </w:p>
    <w:p w14:paraId="7FF2080A" w14:textId="626AF0E8" w:rsidR="00FE7849" w:rsidRPr="00A90E3D" w:rsidRDefault="00FE7849" w:rsidP="005D44EC">
      <w:pPr>
        <w:spacing w:before="100" w:beforeAutospacing="1" w:after="100" w:afterAutospacing="1" w:line="360" w:lineRule="auto"/>
        <w:rPr>
          <w:rFonts w:ascii="Times New Roman" w:eastAsia="Times New Roman" w:hAnsi="Times New Roman" w:cs="Times New Roman"/>
          <w:b/>
          <w:bCs/>
          <w:kern w:val="0"/>
          <w:lang w:eastAsia="en-GB"/>
          <w14:ligatures w14:val="none"/>
        </w:rPr>
      </w:pPr>
      <w:r w:rsidRPr="00A90E3D">
        <w:rPr>
          <w:rFonts w:ascii="Times New Roman" w:eastAsia="Times New Roman" w:hAnsi="Times New Roman" w:cs="Times New Roman"/>
          <w:b/>
          <w:bCs/>
          <w:kern w:val="0"/>
          <w:lang w:eastAsia="en-GB"/>
          <w14:ligatures w14:val="none"/>
        </w:rPr>
        <w:t xml:space="preserve">Figure 1: Comparative Prevalence of Thyroid Malignant Neoplasms Across Regions </w:t>
      </w:r>
    </w:p>
    <w:p w14:paraId="10068590" w14:textId="77777777" w:rsidR="00C54B43" w:rsidRPr="00A90E3D" w:rsidRDefault="00C54B43"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5849D336" w14:textId="77777777" w:rsidR="00536FEE" w:rsidRPr="00A90E3D" w:rsidRDefault="00536FEE" w:rsidP="005D44EC">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1B52CF0B" w14:textId="5E17F61E" w:rsidR="003C0992" w:rsidRPr="00A90E3D" w:rsidRDefault="003C0992" w:rsidP="005D44EC">
      <w:pPr>
        <w:spacing w:before="100" w:beforeAutospacing="1" w:after="100" w:afterAutospacing="1" w:line="360" w:lineRule="auto"/>
        <w:rPr>
          <w:rFonts w:ascii="Times New Roman" w:eastAsia="Times New Roman" w:hAnsi="Times New Roman" w:cs="Times New Roman"/>
          <w:b/>
          <w:bCs/>
          <w:kern w:val="0"/>
          <w:lang w:eastAsia="en-GB"/>
          <w14:ligatures w14:val="none"/>
        </w:rPr>
      </w:pPr>
      <w:r w:rsidRPr="00A90E3D">
        <w:rPr>
          <w:rFonts w:ascii="Times New Roman" w:eastAsia="Times New Roman" w:hAnsi="Times New Roman" w:cs="Times New Roman"/>
          <w:b/>
          <w:bCs/>
          <w:kern w:val="0"/>
          <w:lang w:eastAsia="en-GB"/>
          <w14:ligatures w14:val="none"/>
        </w:rPr>
        <w:t>Ta</w:t>
      </w:r>
      <w:r w:rsidR="004E7292" w:rsidRPr="00A90E3D">
        <w:rPr>
          <w:rFonts w:ascii="Times New Roman" w:eastAsia="Times New Roman" w:hAnsi="Times New Roman" w:cs="Times New Roman"/>
          <w:b/>
          <w:bCs/>
          <w:kern w:val="0"/>
          <w:lang w:eastAsia="en-GB"/>
          <w14:ligatures w14:val="none"/>
        </w:rPr>
        <w:t>b</w:t>
      </w:r>
      <w:r w:rsidRPr="00A90E3D">
        <w:rPr>
          <w:rFonts w:ascii="Times New Roman" w:eastAsia="Times New Roman" w:hAnsi="Times New Roman" w:cs="Times New Roman"/>
          <w:b/>
          <w:bCs/>
          <w:kern w:val="0"/>
          <w:lang w:eastAsia="en-GB"/>
          <w14:ligatures w14:val="none"/>
        </w:rPr>
        <w:t>le 2: Common Diagnostic Tools and Utilisation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4"/>
        <w:gridCol w:w="1851"/>
        <w:gridCol w:w="1780"/>
        <w:gridCol w:w="2711"/>
      </w:tblGrid>
      <w:tr w:rsidR="0005749E" w:rsidRPr="00A90E3D" w14:paraId="282A230A" w14:textId="77777777" w:rsidTr="0005749E">
        <w:trPr>
          <w:tblCellSpacing w:w="15" w:type="dxa"/>
        </w:trPr>
        <w:tc>
          <w:tcPr>
            <w:tcW w:w="0" w:type="auto"/>
            <w:tcBorders>
              <w:bottom w:val="single" w:sz="4" w:space="0" w:color="auto"/>
            </w:tcBorders>
            <w:vAlign w:val="center"/>
          </w:tcPr>
          <w:p w14:paraId="4F516B2C" w14:textId="77777777" w:rsidR="0005749E" w:rsidRPr="00A90E3D" w:rsidRDefault="0005749E" w:rsidP="005D44EC">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018956AC" w14:textId="77777777" w:rsidR="0005749E" w:rsidRPr="00A90E3D" w:rsidRDefault="0005749E" w:rsidP="005D44EC">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0CCEB63D" w14:textId="77777777" w:rsidR="0005749E" w:rsidRPr="00A90E3D" w:rsidRDefault="0005749E" w:rsidP="005D44EC">
            <w:pPr>
              <w:spacing w:after="0" w:line="360" w:lineRule="auto"/>
              <w:rPr>
                <w:rFonts w:ascii="Times New Roman" w:eastAsia="Times New Roman" w:hAnsi="Times New Roman" w:cs="Times New Roman"/>
                <w:b/>
                <w:bCs/>
                <w:kern w:val="0"/>
                <w:lang w:eastAsia="en-GB"/>
                <w14:ligatures w14:val="none"/>
              </w:rPr>
            </w:pPr>
          </w:p>
        </w:tc>
        <w:tc>
          <w:tcPr>
            <w:tcW w:w="0" w:type="auto"/>
            <w:tcBorders>
              <w:bottom w:val="single" w:sz="4" w:space="0" w:color="auto"/>
            </w:tcBorders>
            <w:vAlign w:val="center"/>
          </w:tcPr>
          <w:p w14:paraId="71320D03" w14:textId="77777777" w:rsidR="0005749E" w:rsidRPr="00A90E3D" w:rsidRDefault="0005749E" w:rsidP="005D44EC">
            <w:pPr>
              <w:spacing w:after="0" w:line="360" w:lineRule="auto"/>
              <w:rPr>
                <w:rFonts w:ascii="Times New Roman" w:eastAsia="Times New Roman" w:hAnsi="Times New Roman" w:cs="Times New Roman"/>
                <w:b/>
                <w:bCs/>
                <w:kern w:val="0"/>
                <w:lang w:eastAsia="en-GB"/>
                <w14:ligatures w14:val="none"/>
              </w:rPr>
            </w:pPr>
          </w:p>
        </w:tc>
      </w:tr>
      <w:tr w:rsidR="003C0992" w:rsidRPr="00A90E3D" w14:paraId="17EB1EA6" w14:textId="77777777" w:rsidTr="0005749E">
        <w:trPr>
          <w:tblCellSpacing w:w="15" w:type="dxa"/>
        </w:trPr>
        <w:tc>
          <w:tcPr>
            <w:tcW w:w="0" w:type="auto"/>
            <w:tcBorders>
              <w:bottom w:val="single" w:sz="4" w:space="0" w:color="auto"/>
            </w:tcBorders>
            <w:vAlign w:val="center"/>
            <w:hideMark/>
          </w:tcPr>
          <w:p w14:paraId="52DD93D0" w14:textId="77777777" w:rsidR="003C0992" w:rsidRPr="00A90E3D" w:rsidRDefault="003C0992" w:rsidP="005D44EC">
            <w:pPr>
              <w:spacing w:after="0" w:line="360" w:lineRule="auto"/>
              <w:rPr>
                <w:rFonts w:ascii="Times New Roman" w:eastAsia="Times New Roman" w:hAnsi="Times New Roman" w:cs="Times New Roman"/>
                <w:b/>
                <w:bCs/>
                <w:kern w:val="0"/>
                <w:lang w:eastAsia="en-GB"/>
                <w14:ligatures w14:val="none"/>
              </w:rPr>
            </w:pPr>
            <w:r w:rsidRPr="00A90E3D">
              <w:rPr>
                <w:rFonts w:ascii="Times New Roman" w:eastAsia="Times New Roman" w:hAnsi="Times New Roman" w:cs="Times New Roman"/>
                <w:b/>
                <w:bCs/>
                <w:kern w:val="0"/>
                <w:lang w:eastAsia="en-GB"/>
                <w14:ligatures w14:val="none"/>
              </w:rPr>
              <w:t>Diagnostic Tool</w:t>
            </w:r>
          </w:p>
        </w:tc>
        <w:tc>
          <w:tcPr>
            <w:tcW w:w="0" w:type="auto"/>
            <w:tcBorders>
              <w:bottom w:val="single" w:sz="4" w:space="0" w:color="auto"/>
            </w:tcBorders>
            <w:vAlign w:val="center"/>
            <w:hideMark/>
          </w:tcPr>
          <w:p w14:paraId="197C82F5" w14:textId="77777777" w:rsidR="003C0992" w:rsidRPr="00A90E3D" w:rsidRDefault="003C0992" w:rsidP="005D44EC">
            <w:pPr>
              <w:spacing w:after="0" w:line="360" w:lineRule="auto"/>
              <w:rPr>
                <w:rFonts w:ascii="Times New Roman" w:eastAsia="Times New Roman" w:hAnsi="Times New Roman" w:cs="Times New Roman"/>
                <w:b/>
                <w:bCs/>
                <w:kern w:val="0"/>
                <w:lang w:eastAsia="en-GB"/>
                <w14:ligatures w14:val="none"/>
              </w:rPr>
            </w:pPr>
            <w:r w:rsidRPr="00A90E3D">
              <w:rPr>
                <w:rFonts w:ascii="Times New Roman" w:eastAsia="Times New Roman" w:hAnsi="Times New Roman" w:cs="Times New Roman"/>
                <w:b/>
                <w:bCs/>
                <w:kern w:val="0"/>
                <w:lang w:eastAsia="en-GB"/>
                <w14:ligatures w14:val="none"/>
              </w:rPr>
              <w:t>Standard Use Globally</w:t>
            </w:r>
          </w:p>
        </w:tc>
        <w:tc>
          <w:tcPr>
            <w:tcW w:w="0" w:type="auto"/>
            <w:tcBorders>
              <w:bottom w:val="single" w:sz="4" w:space="0" w:color="auto"/>
            </w:tcBorders>
            <w:vAlign w:val="center"/>
            <w:hideMark/>
          </w:tcPr>
          <w:p w14:paraId="58B8B629" w14:textId="71A05099" w:rsidR="003C0992" w:rsidRPr="00A90E3D" w:rsidRDefault="003C0992" w:rsidP="005D44EC">
            <w:pPr>
              <w:spacing w:after="0" w:line="360" w:lineRule="auto"/>
              <w:rPr>
                <w:rFonts w:ascii="Times New Roman" w:eastAsia="Times New Roman" w:hAnsi="Times New Roman" w:cs="Times New Roman"/>
                <w:b/>
                <w:bCs/>
                <w:kern w:val="0"/>
                <w:lang w:eastAsia="en-GB"/>
                <w14:ligatures w14:val="none"/>
              </w:rPr>
            </w:pPr>
            <w:r w:rsidRPr="00A90E3D">
              <w:rPr>
                <w:rFonts w:ascii="Times New Roman" w:eastAsia="Times New Roman" w:hAnsi="Times New Roman" w:cs="Times New Roman"/>
                <w:b/>
                <w:bCs/>
                <w:kern w:val="0"/>
                <w:lang w:eastAsia="en-GB"/>
                <w14:ligatures w14:val="none"/>
              </w:rPr>
              <w:t>Utilisation in Nigeria</w:t>
            </w:r>
          </w:p>
        </w:tc>
        <w:tc>
          <w:tcPr>
            <w:tcW w:w="0" w:type="auto"/>
            <w:tcBorders>
              <w:bottom w:val="single" w:sz="4" w:space="0" w:color="auto"/>
            </w:tcBorders>
            <w:vAlign w:val="center"/>
            <w:hideMark/>
          </w:tcPr>
          <w:p w14:paraId="413135D6" w14:textId="77777777" w:rsidR="003C0992" w:rsidRPr="00A90E3D" w:rsidRDefault="003C0992" w:rsidP="005D44EC">
            <w:pPr>
              <w:spacing w:after="0" w:line="360" w:lineRule="auto"/>
              <w:rPr>
                <w:rFonts w:ascii="Times New Roman" w:eastAsia="Times New Roman" w:hAnsi="Times New Roman" w:cs="Times New Roman"/>
                <w:b/>
                <w:bCs/>
                <w:kern w:val="0"/>
                <w:lang w:eastAsia="en-GB"/>
                <w14:ligatures w14:val="none"/>
              </w:rPr>
            </w:pPr>
            <w:r w:rsidRPr="00A90E3D">
              <w:rPr>
                <w:rFonts w:ascii="Times New Roman" w:eastAsia="Times New Roman" w:hAnsi="Times New Roman" w:cs="Times New Roman"/>
                <w:b/>
                <w:bCs/>
                <w:kern w:val="0"/>
                <w:lang w:eastAsia="en-GB"/>
                <w14:ligatures w14:val="none"/>
              </w:rPr>
              <w:t>Challenges in Nigeria</w:t>
            </w:r>
          </w:p>
        </w:tc>
      </w:tr>
      <w:tr w:rsidR="003C0992" w:rsidRPr="00A90E3D" w14:paraId="3ECB0A59" w14:textId="77777777" w:rsidTr="0005749E">
        <w:trPr>
          <w:tblCellSpacing w:w="15" w:type="dxa"/>
        </w:trPr>
        <w:tc>
          <w:tcPr>
            <w:tcW w:w="0" w:type="auto"/>
            <w:vAlign w:val="center"/>
            <w:hideMark/>
          </w:tcPr>
          <w:p w14:paraId="320379DB"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Neck Ultrasound</w:t>
            </w:r>
          </w:p>
        </w:tc>
        <w:tc>
          <w:tcPr>
            <w:tcW w:w="0" w:type="auto"/>
            <w:vAlign w:val="center"/>
            <w:hideMark/>
          </w:tcPr>
          <w:p w14:paraId="4A669F33"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High</w:t>
            </w:r>
          </w:p>
        </w:tc>
        <w:tc>
          <w:tcPr>
            <w:tcW w:w="0" w:type="auto"/>
            <w:vAlign w:val="center"/>
            <w:hideMark/>
          </w:tcPr>
          <w:p w14:paraId="5DF63CCB"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Moderate to High</w:t>
            </w:r>
          </w:p>
        </w:tc>
        <w:tc>
          <w:tcPr>
            <w:tcW w:w="0" w:type="auto"/>
            <w:vAlign w:val="center"/>
            <w:hideMark/>
          </w:tcPr>
          <w:p w14:paraId="4A872CB5" w14:textId="7578811D"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Equipment gaps in rural centres</w:t>
            </w:r>
          </w:p>
        </w:tc>
      </w:tr>
      <w:tr w:rsidR="003C0992" w:rsidRPr="00A90E3D" w14:paraId="67936345" w14:textId="77777777" w:rsidTr="0005749E">
        <w:trPr>
          <w:tblCellSpacing w:w="15" w:type="dxa"/>
        </w:trPr>
        <w:tc>
          <w:tcPr>
            <w:tcW w:w="0" w:type="auto"/>
            <w:vAlign w:val="center"/>
            <w:hideMark/>
          </w:tcPr>
          <w:p w14:paraId="0E58D612"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FNAB</w:t>
            </w:r>
          </w:p>
        </w:tc>
        <w:tc>
          <w:tcPr>
            <w:tcW w:w="0" w:type="auto"/>
            <w:vAlign w:val="center"/>
            <w:hideMark/>
          </w:tcPr>
          <w:p w14:paraId="01192CEF"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Gold standard</w:t>
            </w:r>
          </w:p>
        </w:tc>
        <w:tc>
          <w:tcPr>
            <w:tcW w:w="0" w:type="auto"/>
            <w:vAlign w:val="center"/>
            <w:hideMark/>
          </w:tcPr>
          <w:p w14:paraId="3DDD8FBC"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Low to Moderate</w:t>
            </w:r>
          </w:p>
        </w:tc>
        <w:tc>
          <w:tcPr>
            <w:tcW w:w="0" w:type="auto"/>
            <w:vAlign w:val="center"/>
            <w:hideMark/>
          </w:tcPr>
          <w:p w14:paraId="77E00100"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Lack of cytopathologists</w:t>
            </w:r>
          </w:p>
        </w:tc>
      </w:tr>
      <w:tr w:rsidR="003C0992" w:rsidRPr="00A90E3D" w14:paraId="6EEE9990" w14:textId="77777777" w:rsidTr="0005749E">
        <w:trPr>
          <w:tblCellSpacing w:w="15" w:type="dxa"/>
        </w:trPr>
        <w:tc>
          <w:tcPr>
            <w:tcW w:w="0" w:type="auto"/>
            <w:vAlign w:val="center"/>
            <w:hideMark/>
          </w:tcPr>
          <w:p w14:paraId="1C543B17"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Serum Calcitonin (MTC)</w:t>
            </w:r>
          </w:p>
        </w:tc>
        <w:tc>
          <w:tcPr>
            <w:tcW w:w="0" w:type="auto"/>
            <w:vAlign w:val="center"/>
            <w:hideMark/>
          </w:tcPr>
          <w:p w14:paraId="666B9FD8"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Routine for MTC</w:t>
            </w:r>
          </w:p>
        </w:tc>
        <w:tc>
          <w:tcPr>
            <w:tcW w:w="0" w:type="auto"/>
            <w:vAlign w:val="center"/>
            <w:hideMark/>
          </w:tcPr>
          <w:p w14:paraId="49E00E0A"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Rare</w:t>
            </w:r>
          </w:p>
        </w:tc>
        <w:tc>
          <w:tcPr>
            <w:tcW w:w="0" w:type="auto"/>
            <w:vAlign w:val="center"/>
            <w:hideMark/>
          </w:tcPr>
          <w:p w14:paraId="3387770A"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Cost and limited lab capacity</w:t>
            </w:r>
          </w:p>
        </w:tc>
      </w:tr>
      <w:tr w:rsidR="003C0992" w:rsidRPr="00A90E3D" w14:paraId="2A44B689" w14:textId="77777777" w:rsidTr="0005749E">
        <w:trPr>
          <w:tblCellSpacing w:w="15" w:type="dxa"/>
        </w:trPr>
        <w:tc>
          <w:tcPr>
            <w:tcW w:w="0" w:type="auto"/>
            <w:tcBorders>
              <w:bottom w:val="single" w:sz="4" w:space="0" w:color="auto"/>
            </w:tcBorders>
            <w:vAlign w:val="center"/>
            <w:hideMark/>
          </w:tcPr>
          <w:p w14:paraId="52862ED5"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Immunohistochemistry (IHC)</w:t>
            </w:r>
          </w:p>
        </w:tc>
        <w:tc>
          <w:tcPr>
            <w:tcW w:w="0" w:type="auto"/>
            <w:tcBorders>
              <w:bottom w:val="single" w:sz="4" w:space="0" w:color="auto"/>
            </w:tcBorders>
            <w:vAlign w:val="center"/>
            <w:hideMark/>
          </w:tcPr>
          <w:p w14:paraId="00BF9599"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Standard in histology</w:t>
            </w:r>
          </w:p>
        </w:tc>
        <w:tc>
          <w:tcPr>
            <w:tcW w:w="0" w:type="auto"/>
            <w:tcBorders>
              <w:bottom w:val="single" w:sz="4" w:space="0" w:color="auto"/>
            </w:tcBorders>
            <w:vAlign w:val="center"/>
            <w:hideMark/>
          </w:tcPr>
          <w:p w14:paraId="50DAB77E" w14:textId="77777777"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Low</w:t>
            </w:r>
          </w:p>
        </w:tc>
        <w:tc>
          <w:tcPr>
            <w:tcW w:w="0" w:type="auto"/>
            <w:tcBorders>
              <w:bottom w:val="single" w:sz="4" w:space="0" w:color="auto"/>
            </w:tcBorders>
            <w:vAlign w:val="center"/>
            <w:hideMark/>
          </w:tcPr>
          <w:p w14:paraId="71BE3D5B" w14:textId="24D46706"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Cost, expertise, and reagent access</w:t>
            </w:r>
          </w:p>
        </w:tc>
      </w:tr>
      <w:tr w:rsidR="0005749E" w:rsidRPr="00A90E3D" w14:paraId="5181D0A1" w14:textId="77777777" w:rsidTr="0005749E">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8966" w:type="dxa"/>
            <w:gridSpan w:val="4"/>
          </w:tcPr>
          <w:p w14:paraId="6D117351" w14:textId="77777777" w:rsidR="0005749E" w:rsidRPr="00A90E3D" w:rsidRDefault="0005749E" w:rsidP="005D44EC">
            <w:pPr>
              <w:spacing w:after="0" w:line="360" w:lineRule="auto"/>
              <w:rPr>
                <w:rFonts w:ascii="Times New Roman" w:eastAsia="Times New Roman" w:hAnsi="Times New Roman" w:cs="Times New Roman"/>
                <w:kern w:val="0"/>
                <w:lang w:eastAsia="en-GB"/>
                <w14:ligatures w14:val="none"/>
              </w:rPr>
            </w:pPr>
          </w:p>
        </w:tc>
      </w:tr>
    </w:tbl>
    <w:p w14:paraId="0314155B" w14:textId="77777777" w:rsidR="00C54B43" w:rsidRPr="00A90E3D" w:rsidRDefault="00C54B43" w:rsidP="005D44EC">
      <w:pPr>
        <w:spacing w:before="100" w:beforeAutospacing="1" w:after="100" w:afterAutospacing="1" w:line="360" w:lineRule="auto"/>
        <w:rPr>
          <w:rFonts w:ascii="Times New Roman" w:eastAsia="Times New Roman" w:hAnsi="Times New Roman" w:cs="Times New Roman"/>
          <w:b/>
          <w:bCs/>
          <w:kern w:val="0"/>
          <w:lang w:eastAsia="en-GB"/>
          <w14:ligatures w14:val="none"/>
        </w:rPr>
      </w:pPr>
    </w:p>
    <w:bookmarkEnd w:id="0"/>
    <w:p w14:paraId="19E2500F" w14:textId="4DEC7367"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b/>
          <w:bCs/>
          <w:kern w:val="0"/>
          <w:lang w:eastAsia="en-GB"/>
          <w14:ligatures w14:val="none"/>
        </w:rPr>
        <w:t>Discussion</w:t>
      </w:r>
    </w:p>
    <w:p w14:paraId="1A262000" w14:textId="581FDF88" w:rsidR="003C0992" w:rsidRPr="00500685"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Thyroid cancer remains the most common endocrine malignancy, with marked regional variations in presentation, histological subtype, and diagnostic approach. Globally, papillary thyroid carcinoma (PTC) dominates, accounting for approximately 85% of cases. However, in sub-Saharan Africa, including Nigeria, there is a relatively higher prevalence of follicular thyroid carcinoma (FTC), attributed to endemic iodine deficiency</w:t>
      </w:r>
      <w:r w:rsidR="00E571B0" w:rsidRPr="00A90E3D">
        <w:rPr>
          <w:rFonts w:ascii="Times New Roman" w:eastAsia="Times New Roman" w:hAnsi="Times New Roman" w:cs="Times New Roman"/>
          <w:kern w:val="0"/>
          <w:lang w:eastAsia="en-GB"/>
          <w14:ligatures w14:val="none"/>
        </w:rPr>
        <w:t xml:space="preserve"> </w:t>
      </w:r>
      <w:r w:rsidR="00E571B0" w:rsidRPr="00A90E3D">
        <w:rPr>
          <w:rFonts w:ascii="Times New Roman" w:eastAsia="Times New Roman" w:hAnsi="Times New Roman" w:cs="Times New Roman"/>
          <w:kern w:val="0"/>
          <w:vertAlign w:val="superscript"/>
          <w:lang w:eastAsia="en-GB"/>
          <w14:ligatures w14:val="none"/>
        </w:rPr>
        <w:t>46-49</w:t>
      </w:r>
      <w:r w:rsidR="00403BF5">
        <w:rPr>
          <w:rFonts w:ascii="Times New Roman" w:eastAsia="Times New Roman" w:hAnsi="Times New Roman" w:cs="Times New Roman"/>
          <w:kern w:val="0"/>
          <w:lang w:eastAsia="en-GB"/>
          <w14:ligatures w14:val="none"/>
        </w:rPr>
        <w:t xml:space="preserve">. </w:t>
      </w:r>
      <w:r w:rsidR="00403BF5" w:rsidRPr="00500685">
        <w:rPr>
          <w:rFonts w:ascii="Times New Roman" w:eastAsia="Times New Roman" w:hAnsi="Times New Roman" w:cs="Times New Roman"/>
          <w:kern w:val="0"/>
          <w:lang w:eastAsia="en-GB"/>
          <w14:ligatures w14:val="none"/>
        </w:rPr>
        <w:t xml:space="preserve">In addition, a higher proportion of patients with long standing goitres (which is an established risk factor for the development of FTC) and a lesser risk of exposure to irradiation (a risk factor for PTC) in Nigeria and other sub-Saharan Africa may contribute to these variations. </w:t>
      </w:r>
    </w:p>
    <w:p w14:paraId="43A65D97" w14:textId="7FFB30ED"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In Nigeria, several studies have reported FTC frequencies as high as 25–35%, surpassing global averages</w:t>
      </w:r>
      <w:r w:rsidR="00E571B0" w:rsidRPr="00A90E3D">
        <w:rPr>
          <w:rFonts w:ascii="Times New Roman" w:eastAsia="Times New Roman" w:hAnsi="Times New Roman" w:cs="Times New Roman"/>
          <w:kern w:val="0"/>
          <w:lang w:eastAsia="en-GB"/>
          <w14:ligatures w14:val="none"/>
        </w:rPr>
        <w:t xml:space="preserve"> </w:t>
      </w:r>
      <w:r w:rsidR="00031194">
        <w:rPr>
          <w:rFonts w:ascii="Times New Roman" w:eastAsia="Times New Roman" w:hAnsi="Times New Roman" w:cs="Times New Roman"/>
          <w:kern w:val="0"/>
          <w:lang w:eastAsia="en-GB"/>
          <w14:ligatures w14:val="none"/>
        </w:rPr>
        <w:t xml:space="preserve">of </w:t>
      </w:r>
      <w:r w:rsidR="00E571B0" w:rsidRPr="00A90E3D">
        <w:rPr>
          <w:rFonts w:ascii="Times New Roman" w:eastAsia="Times New Roman" w:hAnsi="Times New Roman" w:cs="Times New Roman"/>
          <w:kern w:val="0"/>
          <w:vertAlign w:val="superscript"/>
          <w:lang w:eastAsia="en-GB"/>
          <w14:ligatures w14:val="none"/>
        </w:rPr>
        <w:t>50-52</w:t>
      </w:r>
      <w:r w:rsidRPr="00A90E3D">
        <w:rPr>
          <w:rFonts w:ascii="Times New Roman" w:eastAsia="Times New Roman" w:hAnsi="Times New Roman" w:cs="Times New Roman"/>
          <w:kern w:val="0"/>
          <w:lang w:eastAsia="en-GB"/>
          <w14:ligatures w14:val="none"/>
        </w:rPr>
        <w:t>. Anaplastic thyroid carcinoma, though rare worldwide (&lt;2%), is reported at slightly higher proportions (up to 6%) in Nigerian cohorts, likely due to late presentations and missed early diagnosis</w:t>
      </w:r>
      <w:r w:rsidR="00A93330" w:rsidRPr="00A90E3D">
        <w:rPr>
          <w:rFonts w:ascii="Times New Roman" w:eastAsia="Times New Roman" w:hAnsi="Times New Roman" w:cs="Times New Roman"/>
          <w:kern w:val="0"/>
          <w:lang w:eastAsia="en-GB"/>
          <w14:ligatures w14:val="none"/>
        </w:rPr>
        <w:t xml:space="preserve"> </w:t>
      </w:r>
      <w:r w:rsidR="00A93330" w:rsidRPr="00A90E3D">
        <w:rPr>
          <w:rFonts w:ascii="Times New Roman" w:eastAsia="Times New Roman" w:hAnsi="Times New Roman" w:cs="Times New Roman"/>
          <w:kern w:val="0"/>
          <w:vertAlign w:val="superscript"/>
          <w:lang w:eastAsia="en-GB"/>
          <w14:ligatures w14:val="none"/>
        </w:rPr>
        <w:t>53,54</w:t>
      </w:r>
      <w:r w:rsidRPr="00A90E3D">
        <w:rPr>
          <w:rFonts w:ascii="Times New Roman" w:eastAsia="Times New Roman" w:hAnsi="Times New Roman" w:cs="Times New Roman"/>
          <w:kern w:val="0"/>
          <w:lang w:eastAsia="en-GB"/>
          <w14:ligatures w14:val="none"/>
        </w:rPr>
        <w:t>.</w:t>
      </w:r>
    </w:p>
    <w:p w14:paraId="60614F88" w14:textId="53EB7344"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lastRenderedPageBreak/>
        <w:t xml:space="preserve">Diagnostic pathways in developed countries rely on high-resolution ultrasound, FNAB with cytological grading (e.g., Bethesda system), and adjunct </w:t>
      </w:r>
      <w:r w:rsidR="00A93330" w:rsidRPr="00A90E3D">
        <w:rPr>
          <w:rFonts w:ascii="Times New Roman" w:eastAsia="Times New Roman" w:hAnsi="Times New Roman" w:cs="Times New Roman"/>
          <w:kern w:val="0"/>
          <w:lang w:eastAsia="en-GB"/>
          <w14:ligatures w14:val="none"/>
        </w:rPr>
        <w:t>i</w:t>
      </w:r>
      <w:r w:rsidRPr="00A90E3D">
        <w:rPr>
          <w:rFonts w:ascii="Times New Roman" w:eastAsia="Times New Roman" w:hAnsi="Times New Roman" w:cs="Times New Roman"/>
          <w:kern w:val="0"/>
          <w:lang w:eastAsia="en-GB"/>
          <w14:ligatures w14:val="none"/>
        </w:rPr>
        <w:t>mmunohistochemistry</w:t>
      </w:r>
      <w:r w:rsidR="00A93330" w:rsidRPr="00A90E3D">
        <w:rPr>
          <w:rFonts w:ascii="Times New Roman" w:eastAsia="Times New Roman" w:hAnsi="Times New Roman" w:cs="Times New Roman"/>
          <w:kern w:val="0"/>
          <w:vertAlign w:val="superscript"/>
          <w:lang w:eastAsia="en-GB"/>
          <w14:ligatures w14:val="none"/>
        </w:rPr>
        <w:t xml:space="preserve"> 55,56</w:t>
      </w:r>
      <w:r w:rsidRPr="00A90E3D">
        <w:rPr>
          <w:rFonts w:ascii="Times New Roman" w:eastAsia="Times New Roman" w:hAnsi="Times New Roman" w:cs="Times New Roman"/>
          <w:kern w:val="0"/>
          <w:lang w:eastAsia="en-GB"/>
          <w14:ligatures w14:val="none"/>
        </w:rPr>
        <w:t>. In contrast, Nigeria and other sub-Saharan countries face major diagnostic limitations, including inadequate cytopathology services, poor access to IHC, and limited training in ultrasound-guided FNAB</w:t>
      </w:r>
      <w:r w:rsidR="00A93330" w:rsidRPr="00A90E3D">
        <w:rPr>
          <w:rFonts w:ascii="Times New Roman" w:eastAsia="Times New Roman" w:hAnsi="Times New Roman" w:cs="Times New Roman"/>
          <w:kern w:val="0"/>
          <w:lang w:eastAsia="en-GB"/>
          <w14:ligatures w14:val="none"/>
        </w:rPr>
        <w:t xml:space="preserve"> </w:t>
      </w:r>
      <w:r w:rsidR="00A93330" w:rsidRPr="00A90E3D">
        <w:rPr>
          <w:rFonts w:ascii="Times New Roman" w:eastAsia="Times New Roman" w:hAnsi="Times New Roman" w:cs="Times New Roman"/>
          <w:kern w:val="0"/>
          <w:vertAlign w:val="superscript"/>
          <w:lang w:eastAsia="en-GB"/>
          <w14:ligatures w14:val="none"/>
        </w:rPr>
        <w:t>57-60</w:t>
      </w:r>
      <w:r w:rsidRPr="00A90E3D">
        <w:rPr>
          <w:rFonts w:ascii="Times New Roman" w:eastAsia="Times New Roman" w:hAnsi="Times New Roman" w:cs="Times New Roman"/>
          <w:kern w:val="0"/>
          <w:lang w:eastAsia="en-GB"/>
          <w14:ligatures w14:val="none"/>
        </w:rPr>
        <w:t>. These gaps contribute to diagnostic delays and reliance on postoperative histology for definitive diagnosis.</w:t>
      </w:r>
    </w:p>
    <w:p w14:paraId="103500E8" w14:textId="6598EB9E"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Environmental and occupational exposures, though postulated in Nigerian studies, lack robust epidemiological backing</w:t>
      </w:r>
      <w:r w:rsidR="00A93330" w:rsidRPr="00A90E3D">
        <w:rPr>
          <w:rFonts w:ascii="Times New Roman" w:eastAsia="Times New Roman" w:hAnsi="Times New Roman" w:cs="Times New Roman"/>
          <w:kern w:val="0"/>
          <w:lang w:eastAsia="en-GB"/>
          <w14:ligatures w14:val="none"/>
        </w:rPr>
        <w:t xml:space="preserve"> </w:t>
      </w:r>
      <w:r w:rsidR="00A93330" w:rsidRPr="00A90E3D">
        <w:rPr>
          <w:rFonts w:ascii="Times New Roman" w:eastAsia="Times New Roman" w:hAnsi="Times New Roman" w:cs="Times New Roman"/>
          <w:kern w:val="0"/>
          <w:vertAlign w:val="superscript"/>
          <w:lang w:eastAsia="en-GB"/>
          <w14:ligatures w14:val="none"/>
        </w:rPr>
        <w:t>61</w:t>
      </w:r>
      <w:r w:rsidRPr="00A90E3D">
        <w:rPr>
          <w:rFonts w:ascii="Times New Roman" w:eastAsia="Times New Roman" w:hAnsi="Times New Roman" w:cs="Times New Roman"/>
          <w:kern w:val="0"/>
          <w:lang w:eastAsia="en-GB"/>
          <w14:ligatures w14:val="none"/>
        </w:rPr>
        <w:t>. Additionally, the genetic landscape remains underexplored, with few studies on BRAF, RAS, or RET mutations in Nigerian thyroid cancer patients</w:t>
      </w:r>
      <w:r w:rsidR="00A93330" w:rsidRPr="00A90E3D">
        <w:rPr>
          <w:rFonts w:ascii="Times New Roman" w:eastAsia="Times New Roman" w:hAnsi="Times New Roman" w:cs="Times New Roman"/>
          <w:kern w:val="0"/>
          <w:lang w:eastAsia="en-GB"/>
          <w14:ligatures w14:val="none"/>
        </w:rPr>
        <w:t xml:space="preserve"> </w:t>
      </w:r>
      <w:r w:rsidR="00A93330" w:rsidRPr="00A90E3D">
        <w:rPr>
          <w:rFonts w:ascii="Times New Roman" w:eastAsia="Times New Roman" w:hAnsi="Times New Roman" w:cs="Times New Roman"/>
          <w:kern w:val="0"/>
          <w:vertAlign w:val="superscript"/>
          <w:lang w:eastAsia="en-GB"/>
          <w14:ligatures w14:val="none"/>
        </w:rPr>
        <w:t>62,63</w:t>
      </w:r>
      <w:r w:rsidRPr="00A90E3D">
        <w:rPr>
          <w:rFonts w:ascii="Times New Roman" w:eastAsia="Times New Roman" w:hAnsi="Times New Roman" w:cs="Times New Roman"/>
          <w:kern w:val="0"/>
          <w:lang w:eastAsia="en-GB"/>
          <w14:ligatures w14:val="none"/>
        </w:rPr>
        <w:t>. Globally, molecular diagnostics have become integral to management, aiding prognostication and targeted therapy</w:t>
      </w:r>
      <w:r w:rsidR="00A93330" w:rsidRPr="00A90E3D">
        <w:rPr>
          <w:rFonts w:ascii="Times New Roman" w:eastAsia="Times New Roman" w:hAnsi="Times New Roman" w:cs="Times New Roman"/>
          <w:kern w:val="0"/>
          <w:lang w:eastAsia="en-GB"/>
          <w14:ligatures w14:val="none"/>
        </w:rPr>
        <w:t xml:space="preserve"> </w:t>
      </w:r>
      <w:r w:rsidR="00A93330" w:rsidRPr="00A90E3D">
        <w:rPr>
          <w:rFonts w:ascii="Times New Roman" w:eastAsia="Times New Roman" w:hAnsi="Times New Roman" w:cs="Times New Roman"/>
          <w:kern w:val="0"/>
          <w:vertAlign w:val="superscript"/>
          <w:lang w:eastAsia="en-GB"/>
          <w14:ligatures w14:val="none"/>
        </w:rPr>
        <w:t>64,65</w:t>
      </w:r>
      <w:r w:rsidRPr="00A90E3D">
        <w:rPr>
          <w:rFonts w:ascii="Times New Roman" w:eastAsia="Times New Roman" w:hAnsi="Times New Roman" w:cs="Times New Roman"/>
          <w:kern w:val="0"/>
          <w:lang w:eastAsia="en-GB"/>
          <w14:ligatures w14:val="none"/>
        </w:rPr>
        <w:t>.</w:t>
      </w:r>
    </w:p>
    <w:p w14:paraId="5C70785B" w14:textId="70D9E8B0"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Treatment modalities in high-income settings typically include total thyroidectomy, radioactive iodine therapy, and targeted therapies (e.g., tyrosine kinase inhibitors for advanced MTC and ATC)</w:t>
      </w:r>
      <w:r w:rsidR="00A93330" w:rsidRPr="00A90E3D">
        <w:rPr>
          <w:rFonts w:ascii="Times New Roman" w:eastAsia="Times New Roman" w:hAnsi="Times New Roman" w:cs="Times New Roman"/>
          <w:kern w:val="0"/>
          <w:lang w:eastAsia="en-GB"/>
          <w14:ligatures w14:val="none"/>
        </w:rPr>
        <w:t xml:space="preserve"> </w:t>
      </w:r>
      <w:r w:rsidR="00A93330" w:rsidRPr="00A90E3D">
        <w:rPr>
          <w:rFonts w:ascii="Times New Roman" w:eastAsia="Times New Roman" w:hAnsi="Times New Roman" w:cs="Times New Roman"/>
          <w:kern w:val="0"/>
          <w:vertAlign w:val="superscript"/>
          <w:lang w:eastAsia="en-GB"/>
          <w14:ligatures w14:val="none"/>
        </w:rPr>
        <w:t>66</w:t>
      </w:r>
      <w:r w:rsidRPr="00A90E3D">
        <w:rPr>
          <w:rFonts w:ascii="Times New Roman" w:eastAsia="Times New Roman" w:hAnsi="Times New Roman" w:cs="Times New Roman"/>
          <w:kern w:val="0"/>
          <w:lang w:eastAsia="en-GB"/>
          <w14:ligatures w14:val="none"/>
        </w:rPr>
        <w:t xml:space="preserve">. However, in Nigeria, access to radioactive iodine and oncologic surgery remains limited, particularly outside tertiary </w:t>
      </w:r>
      <w:r w:rsidR="00A93330" w:rsidRPr="00A90E3D">
        <w:rPr>
          <w:rFonts w:ascii="Times New Roman" w:eastAsia="Times New Roman" w:hAnsi="Times New Roman" w:cs="Times New Roman"/>
          <w:kern w:val="0"/>
          <w:lang w:eastAsia="en-GB"/>
          <w14:ligatures w14:val="none"/>
        </w:rPr>
        <w:t xml:space="preserve">centres </w:t>
      </w:r>
      <w:r w:rsidR="00A93330" w:rsidRPr="00A90E3D">
        <w:rPr>
          <w:rFonts w:ascii="Times New Roman" w:eastAsia="Times New Roman" w:hAnsi="Times New Roman" w:cs="Times New Roman"/>
          <w:kern w:val="0"/>
          <w:vertAlign w:val="superscript"/>
          <w:lang w:eastAsia="en-GB"/>
          <w14:ligatures w14:val="none"/>
        </w:rPr>
        <w:t>67,69</w:t>
      </w:r>
      <w:r w:rsidRPr="00A90E3D">
        <w:rPr>
          <w:rFonts w:ascii="Times New Roman" w:eastAsia="Times New Roman" w:hAnsi="Times New Roman" w:cs="Times New Roman"/>
          <w:kern w:val="0"/>
          <w:lang w:eastAsia="en-GB"/>
          <w14:ligatures w14:val="none"/>
        </w:rPr>
        <w:t>.</w:t>
      </w:r>
    </w:p>
    <w:p w14:paraId="61C61E1D" w14:textId="594E61A2" w:rsidR="003C0992" w:rsidRPr="00A90E3D" w:rsidRDefault="003C0992"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eastAsia="Times New Roman" w:hAnsi="Times New Roman" w:cs="Times New Roman"/>
          <w:kern w:val="0"/>
          <w:lang w:eastAsia="en-GB"/>
          <w14:ligatures w14:val="none"/>
        </w:rPr>
        <w:t>Despite some local advancements in training and equipment availability, thyroid cancer care in Nigeria continues to be challenged by inadequate early detection, uneven distribution of specialists, and financial barriers to care</w:t>
      </w:r>
      <w:r w:rsidR="00A93330" w:rsidRPr="00A90E3D">
        <w:rPr>
          <w:rFonts w:ascii="Times New Roman" w:eastAsia="Times New Roman" w:hAnsi="Times New Roman" w:cs="Times New Roman"/>
          <w:kern w:val="0"/>
          <w:lang w:eastAsia="en-GB"/>
          <w14:ligatures w14:val="none"/>
        </w:rPr>
        <w:t xml:space="preserve"> </w:t>
      </w:r>
      <w:r w:rsidR="00A93330" w:rsidRPr="00A90E3D">
        <w:rPr>
          <w:rFonts w:ascii="Times New Roman" w:eastAsia="Times New Roman" w:hAnsi="Times New Roman" w:cs="Times New Roman"/>
          <w:kern w:val="0"/>
          <w:vertAlign w:val="superscript"/>
          <w:lang w:eastAsia="en-GB"/>
          <w14:ligatures w14:val="none"/>
        </w:rPr>
        <w:t>70-72</w:t>
      </w:r>
      <w:r w:rsidRPr="00A90E3D">
        <w:rPr>
          <w:rFonts w:ascii="Times New Roman" w:eastAsia="Times New Roman" w:hAnsi="Times New Roman" w:cs="Times New Roman"/>
          <w:kern w:val="0"/>
          <w:lang w:eastAsia="en-GB"/>
          <w14:ligatures w14:val="none"/>
        </w:rPr>
        <w:t>.</w:t>
      </w:r>
    </w:p>
    <w:p w14:paraId="7DACA54F" w14:textId="77777777" w:rsidR="008B5249" w:rsidRPr="008B5249" w:rsidRDefault="008B5249" w:rsidP="005D44EC">
      <w:pPr>
        <w:spacing w:after="0" w:line="360" w:lineRule="auto"/>
        <w:rPr>
          <w:rFonts w:ascii="Times New Roman" w:eastAsia="Times New Roman" w:hAnsi="Times New Roman" w:cs="Times New Roman"/>
          <w:kern w:val="0"/>
          <w:lang w:eastAsia="en-GB"/>
          <w14:ligatures w14:val="none"/>
        </w:rPr>
      </w:pPr>
      <w:r w:rsidRPr="008B5249">
        <w:rPr>
          <w:rFonts w:ascii="Times New Roman" w:eastAsia="Times New Roman" w:hAnsi="Times New Roman" w:cs="Times New Roman"/>
          <w:kern w:val="0"/>
          <w:lang w:eastAsia="en-GB"/>
          <w14:ligatures w14:val="none"/>
        </w:rPr>
        <w:t>There is a notable scarcity of large-scale, multicentre studies addressing the epidemiology of thyroid cancer in Nigeria. Limited access to molecular diagnostic tools hinders the progress of precision medicine. The availability of cytopathology services is uneven, particularly in rural and northern areas. Future research should focus on the molecular profiling of thyroid cancer patients in Nigeria and the creation of regional cancer registries. Investment in pathology training and the decentralisation of diagnostic services is crucial.</w:t>
      </w:r>
    </w:p>
    <w:p w14:paraId="592DD3AF" w14:textId="0C9B7020" w:rsidR="003C0992" w:rsidRPr="00A90E3D" w:rsidRDefault="003C0992" w:rsidP="005D44EC">
      <w:pPr>
        <w:spacing w:after="0" w:line="360" w:lineRule="auto"/>
        <w:rPr>
          <w:rFonts w:ascii="Times New Roman" w:eastAsia="Times New Roman" w:hAnsi="Times New Roman" w:cs="Times New Roman"/>
          <w:kern w:val="0"/>
          <w:lang w:eastAsia="en-GB"/>
          <w14:ligatures w14:val="none"/>
        </w:rPr>
      </w:pPr>
    </w:p>
    <w:p w14:paraId="54AB4958" w14:textId="77777777" w:rsidR="00851DA0" w:rsidRPr="00A90E3D" w:rsidRDefault="00851DA0" w:rsidP="005D44EC">
      <w:pPr>
        <w:spacing w:after="0" w:line="360" w:lineRule="auto"/>
        <w:rPr>
          <w:rFonts w:ascii="Times New Roman" w:eastAsia="Times New Roman" w:hAnsi="Times New Roman" w:cs="Times New Roman"/>
          <w:kern w:val="0"/>
          <w:lang w:eastAsia="en-GB"/>
          <w14:ligatures w14:val="none"/>
        </w:rPr>
      </w:pPr>
    </w:p>
    <w:p w14:paraId="53770B09" w14:textId="77777777" w:rsidR="00851DA0" w:rsidRPr="00851DA0" w:rsidRDefault="00851DA0" w:rsidP="005D44EC">
      <w:pPr>
        <w:spacing w:before="100" w:beforeAutospacing="1" w:after="100" w:afterAutospacing="1" w:line="360" w:lineRule="auto"/>
        <w:outlineLvl w:val="2"/>
        <w:rPr>
          <w:rFonts w:ascii="Times New Roman" w:eastAsia="Times New Roman" w:hAnsi="Times New Roman" w:cs="Times New Roman"/>
          <w:b/>
          <w:bCs/>
          <w:kern w:val="0"/>
          <w:lang w:eastAsia="en-GB"/>
          <w14:ligatures w14:val="none"/>
        </w:rPr>
      </w:pPr>
      <w:r w:rsidRPr="00851DA0">
        <w:rPr>
          <w:rFonts w:ascii="Times New Roman" w:eastAsia="Times New Roman" w:hAnsi="Times New Roman" w:cs="Times New Roman"/>
          <w:b/>
          <w:bCs/>
          <w:kern w:val="0"/>
          <w:lang w:eastAsia="en-GB"/>
          <w14:ligatures w14:val="none"/>
        </w:rPr>
        <w:t>Conclusion</w:t>
      </w:r>
    </w:p>
    <w:p w14:paraId="18EF37A8" w14:textId="2B2FAE9C" w:rsidR="00851DA0" w:rsidRPr="00851DA0" w:rsidRDefault="00851DA0"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r w:rsidRPr="00851DA0">
        <w:rPr>
          <w:rFonts w:ascii="Times New Roman" w:eastAsia="Times New Roman" w:hAnsi="Times New Roman" w:cs="Times New Roman"/>
          <w:kern w:val="0"/>
          <w:lang w:eastAsia="en-GB"/>
          <w14:ligatures w14:val="none"/>
        </w:rPr>
        <w:t xml:space="preserve">Malignant thyroid disease represents an emerging and increasingly </w:t>
      </w:r>
      <w:r w:rsidR="005E0F36">
        <w:rPr>
          <w:rFonts w:ascii="Times New Roman" w:eastAsia="Times New Roman" w:hAnsi="Times New Roman" w:cs="Times New Roman"/>
          <w:kern w:val="0"/>
          <w:lang w:eastAsia="en-GB"/>
          <w14:ligatures w14:val="none"/>
        </w:rPr>
        <w:t>recognised</w:t>
      </w:r>
      <w:r w:rsidRPr="00851DA0">
        <w:rPr>
          <w:rFonts w:ascii="Times New Roman" w:eastAsia="Times New Roman" w:hAnsi="Times New Roman" w:cs="Times New Roman"/>
          <w:kern w:val="0"/>
          <w:lang w:eastAsia="en-GB"/>
          <w14:ligatures w14:val="none"/>
        </w:rPr>
        <w:t xml:space="preserve"> oncologic burden in Nigeria and across Sub-Saharan Africa. This review highlights not only the </w:t>
      </w:r>
      <w:r w:rsidRPr="00851DA0">
        <w:rPr>
          <w:rFonts w:ascii="Times New Roman" w:eastAsia="Times New Roman" w:hAnsi="Times New Roman" w:cs="Times New Roman"/>
          <w:kern w:val="0"/>
          <w:lang w:eastAsia="en-GB"/>
          <w14:ligatures w14:val="none"/>
        </w:rPr>
        <w:lastRenderedPageBreak/>
        <w:t xml:space="preserve">evolving histopathological and molecular landscape of thyroid malignancies but also the critical gaps in diagnostic infrastructure, treatment accessibility, and research capacity in the region. Despite global advances in molecular profiling, precision therapy, and </w:t>
      </w:r>
      <w:r w:rsidR="005E0F36">
        <w:rPr>
          <w:rFonts w:ascii="Times New Roman" w:eastAsia="Times New Roman" w:hAnsi="Times New Roman" w:cs="Times New Roman"/>
          <w:kern w:val="0"/>
          <w:lang w:eastAsia="en-GB"/>
          <w14:ligatures w14:val="none"/>
        </w:rPr>
        <w:t>standardised</w:t>
      </w:r>
      <w:r w:rsidRPr="00851DA0">
        <w:rPr>
          <w:rFonts w:ascii="Times New Roman" w:eastAsia="Times New Roman" w:hAnsi="Times New Roman" w:cs="Times New Roman"/>
          <w:kern w:val="0"/>
          <w:lang w:eastAsia="en-GB"/>
          <w14:ligatures w14:val="none"/>
        </w:rPr>
        <w:t xml:space="preserve"> care algorithms, many institutions in Nigeria continue to rely on limited cytological techniques, with significant variations in diagnostic accuracy and therapeutic outcomes.</w:t>
      </w:r>
    </w:p>
    <w:p w14:paraId="206C3D56" w14:textId="77777777" w:rsidR="00851DA0" w:rsidRPr="00A90E3D" w:rsidRDefault="00851DA0" w:rsidP="005D44EC">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7B7E870B" w14:textId="77777777" w:rsidR="00A90E3D" w:rsidRDefault="00A90E3D" w:rsidP="005D44EC">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484DCE11" w14:textId="400FB625" w:rsidR="00851DA0" w:rsidRPr="00A90E3D" w:rsidRDefault="00851DA0" w:rsidP="005D44EC">
      <w:pPr>
        <w:spacing w:before="100" w:beforeAutospacing="1" w:after="100" w:afterAutospacing="1" w:line="360" w:lineRule="auto"/>
        <w:rPr>
          <w:rFonts w:ascii="Times New Roman" w:eastAsia="Times New Roman" w:hAnsi="Times New Roman" w:cs="Times New Roman"/>
          <w:b/>
          <w:bCs/>
          <w:kern w:val="0"/>
          <w:lang w:eastAsia="en-GB"/>
          <w14:ligatures w14:val="none"/>
        </w:rPr>
      </w:pPr>
      <w:r w:rsidRPr="00A90E3D">
        <w:rPr>
          <w:rFonts w:ascii="Times New Roman" w:eastAsia="Times New Roman" w:hAnsi="Times New Roman" w:cs="Times New Roman"/>
          <w:b/>
          <w:bCs/>
          <w:kern w:val="0"/>
          <w:lang w:eastAsia="en-GB"/>
          <w14:ligatures w14:val="none"/>
        </w:rPr>
        <w:t>Recommendations:</w:t>
      </w:r>
    </w:p>
    <w:p w14:paraId="0B1FCCEF" w14:textId="77777777" w:rsidR="00ED530F" w:rsidRPr="00A90E3D" w:rsidRDefault="00ED530F" w:rsidP="005D44EC">
      <w:pPr>
        <w:pStyle w:val="NormalWeb"/>
        <w:spacing w:line="360" w:lineRule="auto"/>
      </w:pPr>
      <w:r w:rsidRPr="00A90E3D">
        <w:t>To overcome current gaps in thyroid cancer care in Nigeria, there is a need to establish national cancer registries, strengthen workforce training in endocrine oncology, and expand access to molecular diagnostics and radioactive iodine therapy. Integrating thyroid care into national health insurance, developing local clinical guidelines, and promoting public awareness are essential. Additionally, fostering research collaboration and digital health solutions will improve diagnostics and patient follow-up. These strategic actions can align thyroid cancer management in Nigeria with global standards.</w:t>
      </w:r>
    </w:p>
    <w:p w14:paraId="307EFBB1" w14:textId="77777777" w:rsidR="00851DA0" w:rsidRPr="00A90E3D" w:rsidRDefault="00851DA0" w:rsidP="005D44EC">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6C073257" w14:textId="77777777" w:rsidR="00ED530F" w:rsidRPr="00A90E3D" w:rsidRDefault="00ED530F" w:rsidP="005D44EC">
      <w:pPr>
        <w:spacing w:line="360" w:lineRule="auto"/>
        <w:rPr>
          <w:rFonts w:ascii="Times New Roman" w:hAnsi="Times New Roman" w:cs="Times New Roman"/>
          <w:b/>
          <w:bCs/>
        </w:rPr>
      </w:pPr>
    </w:p>
    <w:p w14:paraId="63831226" w14:textId="2C5C4D1E" w:rsidR="008315D6" w:rsidRPr="00A90E3D" w:rsidRDefault="008315D6" w:rsidP="005D44EC">
      <w:pPr>
        <w:spacing w:line="360" w:lineRule="auto"/>
        <w:rPr>
          <w:rFonts w:ascii="Times New Roman" w:hAnsi="Times New Roman" w:cs="Times New Roman"/>
          <w:b/>
          <w:bCs/>
        </w:rPr>
      </w:pPr>
      <w:r w:rsidRPr="00A90E3D">
        <w:rPr>
          <w:rFonts w:ascii="Times New Roman" w:hAnsi="Times New Roman" w:cs="Times New Roman"/>
          <w:b/>
          <w:bCs/>
        </w:rPr>
        <w:t>References</w:t>
      </w:r>
      <w:r w:rsidR="0043583B" w:rsidRPr="00A90E3D">
        <w:rPr>
          <w:rFonts w:ascii="Times New Roman" w:hAnsi="Times New Roman" w:cs="Times New Roman"/>
          <w:b/>
          <w:bCs/>
        </w:rPr>
        <w:t>:</w:t>
      </w:r>
    </w:p>
    <w:p w14:paraId="7FD3A048" w14:textId="77777777" w:rsidR="006243C4" w:rsidRPr="00A90E3D" w:rsidRDefault="006243C4" w:rsidP="005D44EC">
      <w:pPr>
        <w:pStyle w:val="NormalWeb"/>
        <w:numPr>
          <w:ilvl w:val="0"/>
          <w:numId w:val="2"/>
        </w:numPr>
        <w:spacing w:line="360" w:lineRule="auto"/>
      </w:pPr>
      <w:r w:rsidRPr="00A90E3D">
        <w:t>Davies L, Welch HG. Increasing incidence of thyroid cancer in the United States, 1973–2002. JAMA. 2006;295(18):2164–7.</w:t>
      </w:r>
    </w:p>
    <w:p w14:paraId="74B8D90C" w14:textId="77777777" w:rsidR="006243C4" w:rsidRPr="00A90E3D" w:rsidRDefault="006243C4" w:rsidP="005D44EC">
      <w:pPr>
        <w:pStyle w:val="NormalWeb"/>
        <w:numPr>
          <w:ilvl w:val="0"/>
          <w:numId w:val="2"/>
        </w:numPr>
        <w:spacing w:line="360" w:lineRule="auto"/>
      </w:pPr>
      <w:r w:rsidRPr="00A90E3D">
        <w:t>Cabanillas ME, McFadden DG, Durante C. Thyroid cancer. Lancet. 2016;388(10061):2783–95.</w:t>
      </w:r>
    </w:p>
    <w:p w14:paraId="726B9AF7" w14:textId="77777777" w:rsidR="006243C4" w:rsidRPr="00A90E3D" w:rsidRDefault="006243C4" w:rsidP="005D44EC">
      <w:pPr>
        <w:pStyle w:val="NormalWeb"/>
        <w:numPr>
          <w:ilvl w:val="0"/>
          <w:numId w:val="2"/>
        </w:numPr>
        <w:spacing w:line="360" w:lineRule="auto"/>
      </w:pPr>
      <w:r w:rsidRPr="00A90E3D">
        <w:t>Kitahara CM, Sosa JA. The changing incidence of thyroid cancer. Nat Rev Endocrinol. 2020;16(11):601–11.</w:t>
      </w:r>
    </w:p>
    <w:p w14:paraId="2524EE71" w14:textId="77777777" w:rsidR="006243C4" w:rsidRPr="00A90E3D" w:rsidRDefault="006243C4" w:rsidP="005D44EC">
      <w:pPr>
        <w:pStyle w:val="NormalWeb"/>
        <w:numPr>
          <w:ilvl w:val="0"/>
          <w:numId w:val="2"/>
        </w:numPr>
        <w:spacing w:line="360" w:lineRule="auto"/>
      </w:pPr>
      <w:proofErr w:type="spellStart"/>
      <w:r w:rsidRPr="00A90E3D">
        <w:t>Aschebrook</w:t>
      </w:r>
      <w:proofErr w:type="spellEnd"/>
      <w:r w:rsidRPr="00A90E3D">
        <w:t>-Kilfoy B, Ward MH, Sabra MM, Devesa SS. Thyroid cancer incidence patterns in the United States by histologic type, 1992–2006. Thyroid. 2013;23(1):27–36.</w:t>
      </w:r>
    </w:p>
    <w:p w14:paraId="14DC3082" w14:textId="77777777" w:rsidR="006243C4" w:rsidRPr="00A90E3D" w:rsidRDefault="006243C4" w:rsidP="005D44EC">
      <w:pPr>
        <w:pStyle w:val="NormalWeb"/>
        <w:numPr>
          <w:ilvl w:val="0"/>
          <w:numId w:val="2"/>
        </w:numPr>
        <w:spacing w:line="360" w:lineRule="auto"/>
      </w:pPr>
      <w:r w:rsidRPr="00A90E3D">
        <w:lastRenderedPageBreak/>
        <w:t xml:space="preserve">Bello S, </w:t>
      </w:r>
      <w:proofErr w:type="spellStart"/>
      <w:r w:rsidRPr="00A90E3D">
        <w:t>Iseh</w:t>
      </w:r>
      <w:proofErr w:type="spellEnd"/>
      <w:r w:rsidRPr="00A90E3D">
        <w:t xml:space="preserve"> KR, Nuhu SI, Aliyu D, </w:t>
      </w:r>
      <w:proofErr w:type="spellStart"/>
      <w:r w:rsidRPr="00A90E3D">
        <w:t>Oyeneyin</w:t>
      </w:r>
      <w:proofErr w:type="spellEnd"/>
      <w:r w:rsidRPr="00A90E3D">
        <w:t xml:space="preserve"> M, Sani A. Pattern of thyroid carcinoma in Sokoto, Northwestern Nigeria. Niger J Clin </w:t>
      </w:r>
      <w:proofErr w:type="spellStart"/>
      <w:r w:rsidRPr="00A90E3D">
        <w:t>Pract</w:t>
      </w:r>
      <w:proofErr w:type="spellEnd"/>
      <w:r w:rsidRPr="00A90E3D">
        <w:t>. 2019;22(5):696–702.</w:t>
      </w:r>
    </w:p>
    <w:p w14:paraId="5E3D9B54" w14:textId="2D93119D" w:rsidR="006243C4" w:rsidRPr="00A90E3D" w:rsidRDefault="006243C4" w:rsidP="005D44EC">
      <w:pPr>
        <w:pStyle w:val="NormalWeb"/>
        <w:numPr>
          <w:ilvl w:val="0"/>
          <w:numId w:val="2"/>
        </w:numPr>
        <w:spacing w:line="360" w:lineRule="auto"/>
      </w:pPr>
      <w:r w:rsidRPr="00A90E3D">
        <w:t xml:space="preserve">Sung H, Ferlay J, Siegel RL, </w:t>
      </w:r>
      <w:proofErr w:type="spellStart"/>
      <w:r w:rsidRPr="00A90E3D">
        <w:t>Laversanne</w:t>
      </w:r>
      <w:proofErr w:type="spellEnd"/>
      <w:r w:rsidRPr="00A90E3D">
        <w:t xml:space="preserve"> M, </w:t>
      </w:r>
      <w:proofErr w:type="spellStart"/>
      <w:r w:rsidRPr="00A90E3D">
        <w:t>Soerjomataram</w:t>
      </w:r>
      <w:proofErr w:type="spellEnd"/>
      <w:r w:rsidRPr="00A90E3D">
        <w:t xml:space="preserve"> I, Jemal A, et al. Global </w:t>
      </w:r>
      <w:r w:rsidR="0027721C">
        <w:t>Cancer Statistics 2020: GLOBOCAN Estimates of Incidence and Mortality Worldwide</w:t>
      </w:r>
      <w:r w:rsidRPr="00A90E3D">
        <w:t>. CA Cancer J Clin. 2021;71(3):209–49.</w:t>
      </w:r>
    </w:p>
    <w:p w14:paraId="7C7CD6E1" w14:textId="77777777" w:rsidR="006243C4" w:rsidRPr="00A90E3D" w:rsidRDefault="006243C4" w:rsidP="005D44EC">
      <w:pPr>
        <w:pStyle w:val="NormalWeb"/>
        <w:numPr>
          <w:ilvl w:val="0"/>
          <w:numId w:val="2"/>
        </w:numPr>
        <w:spacing w:line="360" w:lineRule="auto"/>
      </w:pPr>
      <w:proofErr w:type="spellStart"/>
      <w:r w:rsidRPr="00A90E3D">
        <w:t>Pellegriti</w:t>
      </w:r>
      <w:proofErr w:type="spellEnd"/>
      <w:r w:rsidRPr="00A90E3D">
        <w:t xml:space="preserve"> G, Frasca F, Regalbuto C, Squatrito S, Vigneri R. Worldwide increasing incidence of thyroid cancer: update on epidemiology and risk factors. J Clin Endocrinol </w:t>
      </w:r>
      <w:proofErr w:type="spellStart"/>
      <w:r w:rsidRPr="00A90E3D">
        <w:t>Metab</w:t>
      </w:r>
      <w:proofErr w:type="spellEnd"/>
      <w:r w:rsidRPr="00A90E3D">
        <w:t>. 2013;98(8):3140–52.</w:t>
      </w:r>
    </w:p>
    <w:p w14:paraId="5C4C6F1F" w14:textId="77777777" w:rsidR="006243C4" w:rsidRPr="00A90E3D" w:rsidRDefault="006243C4" w:rsidP="005D44EC">
      <w:pPr>
        <w:pStyle w:val="NormalWeb"/>
        <w:numPr>
          <w:ilvl w:val="0"/>
          <w:numId w:val="2"/>
        </w:numPr>
        <w:spacing w:line="360" w:lineRule="auto"/>
      </w:pPr>
      <w:r w:rsidRPr="00A90E3D">
        <w:t>Anyanwu SN. Malignant thyroid tumours in a developing country: a 10-year review. Niger J Surg. 2007;13(1):23–8.</w:t>
      </w:r>
    </w:p>
    <w:p w14:paraId="7B4FDBFD" w14:textId="77777777" w:rsidR="006243C4" w:rsidRPr="00A90E3D" w:rsidRDefault="006243C4" w:rsidP="005D44EC">
      <w:pPr>
        <w:pStyle w:val="NormalWeb"/>
        <w:numPr>
          <w:ilvl w:val="0"/>
          <w:numId w:val="2"/>
        </w:numPr>
        <w:spacing w:line="360" w:lineRule="auto"/>
      </w:pPr>
      <w:proofErr w:type="spellStart"/>
      <w:r w:rsidRPr="00A90E3D">
        <w:t>Akinmokun</w:t>
      </w:r>
      <w:proofErr w:type="spellEnd"/>
      <w:r w:rsidRPr="00A90E3D">
        <w:t xml:space="preserve"> CA, Sanusi AA, Atoyebi OA, Tijani KH, Abdulkareem FB, Banjo AA. Pattern of thyroid cancers in a Nigerian tertiary health institution: a ten-year retrospective study. East Cent </w:t>
      </w:r>
      <w:proofErr w:type="spellStart"/>
      <w:r w:rsidRPr="00A90E3D">
        <w:t>Afr</w:t>
      </w:r>
      <w:proofErr w:type="spellEnd"/>
      <w:r w:rsidRPr="00A90E3D">
        <w:t xml:space="preserve"> J Surg. 2016;21(3):79–85.</w:t>
      </w:r>
    </w:p>
    <w:p w14:paraId="41B7700C" w14:textId="4688CCCE" w:rsidR="006243C4" w:rsidRPr="00A90E3D" w:rsidRDefault="006243C4" w:rsidP="005D44EC">
      <w:pPr>
        <w:pStyle w:val="NormalWeb"/>
        <w:numPr>
          <w:ilvl w:val="0"/>
          <w:numId w:val="2"/>
        </w:numPr>
        <w:spacing w:line="360" w:lineRule="auto"/>
      </w:pPr>
      <w:proofErr w:type="spellStart"/>
      <w:r w:rsidRPr="00A90E3D">
        <w:t>Obidike</w:t>
      </w:r>
      <w:proofErr w:type="spellEnd"/>
      <w:r w:rsidRPr="00A90E3D">
        <w:t xml:space="preserve"> SM, </w:t>
      </w:r>
      <w:proofErr w:type="spellStart"/>
      <w:r w:rsidRPr="00A90E3D">
        <w:t>Ekenze</w:t>
      </w:r>
      <w:proofErr w:type="spellEnd"/>
      <w:r w:rsidRPr="00A90E3D">
        <w:t xml:space="preserve"> SO, Anyanwu SN. Management of thyroid cancers in a developing country: experience from two tertiary </w:t>
      </w:r>
      <w:r w:rsidR="005E0F36">
        <w:t>centres</w:t>
      </w:r>
      <w:r w:rsidRPr="00A90E3D">
        <w:t xml:space="preserve"> in Southeastern Nigeria. Niger J Clin </w:t>
      </w:r>
      <w:proofErr w:type="spellStart"/>
      <w:r w:rsidRPr="00A90E3D">
        <w:t>Pract</w:t>
      </w:r>
      <w:proofErr w:type="spellEnd"/>
      <w:r w:rsidRPr="00A90E3D">
        <w:t>. 2013;16(1):72–5.</w:t>
      </w:r>
    </w:p>
    <w:p w14:paraId="35524F02" w14:textId="77777777" w:rsidR="006243C4" w:rsidRPr="00A90E3D" w:rsidRDefault="006243C4" w:rsidP="005D44EC">
      <w:pPr>
        <w:pStyle w:val="NormalWeb"/>
        <w:numPr>
          <w:ilvl w:val="0"/>
          <w:numId w:val="2"/>
        </w:numPr>
        <w:spacing w:line="360" w:lineRule="auto"/>
      </w:pPr>
      <w:proofErr w:type="spellStart"/>
      <w:r w:rsidRPr="00A90E3D">
        <w:t>Nzegwu</w:t>
      </w:r>
      <w:proofErr w:type="spellEnd"/>
      <w:r w:rsidRPr="00A90E3D">
        <w:t xml:space="preserve"> MA, </w:t>
      </w:r>
      <w:proofErr w:type="spellStart"/>
      <w:r w:rsidRPr="00A90E3D">
        <w:t>Aligbe</w:t>
      </w:r>
      <w:proofErr w:type="spellEnd"/>
      <w:r w:rsidRPr="00A90E3D">
        <w:t xml:space="preserve"> JU, </w:t>
      </w:r>
      <w:proofErr w:type="spellStart"/>
      <w:r w:rsidRPr="00A90E3D">
        <w:t>Akhiwu</w:t>
      </w:r>
      <w:proofErr w:type="spellEnd"/>
      <w:r w:rsidRPr="00A90E3D">
        <w:t xml:space="preserve"> W, </w:t>
      </w:r>
      <w:proofErr w:type="spellStart"/>
      <w:r w:rsidRPr="00A90E3D">
        <w:t>Ozumba</w:t>
      </w:r>
      <w:proofErr w:type="spellEnd"/>
      <w:r w:rsidRPr="00A90E3D">
        <w:t xml:space="preserve"> BC, Okafor OC, </w:t>
      </w:r>
      <w:proofErr w:type="spellStart"/>
      <w:r w:rsidRPr="00A90E3D">
        <w:t>Anisiuba</w:t>
      </w:r>
      <w:proofErr w:type="spellEnd"/>
      <w:r w:rsidRPr="00A90E3D">
        <w:t xml:space="preserve"> B. Histopathological pattern of thyroid diseases in Enugu, Nigeria: a five-year retrospective study. J Clin Diagn Res. 2014;8(8):FC10–2.</w:t>
      </w:r>
    </w:p>
    <w:p w14:paraId="31ADC09E" w14:textId="77777777" w:rsidR="006243C4" w:rsidRPr="00A90E3D" w:rsidRDefault="006243C4" w:rsidP="005D44EC">
      <w:pPr>
        <w:pStyle w:val="NormalWeb"/>
        <w:numPr>
          <w:ilvl w:val="0"/>
          <w:numId w:val="2"/>
        </w:numPr>
        <w:spacing w:line="360" w:lineRule="auto"/>
      </w:pPr>
      <w:proofErr w:type="spellStart"/>
      <w:r w:rsidRPr="00A90E3D">
        <w:t>Anakwue</w:t>
      </w:r>
      <w:proofErr w:type="spellEnd"/>
      <w:r w:rsidRPr="00A90E3D">
        <w:t xml:space="preserve"> AC, Okafor UH, Okoye JO, </w:t>
      </w:r>
      <w:proofErr w:type="spellStart"/>
      <w:r w:rsidRPr="00A90E3D">
        <w:t>Oguonu</w:t>
      </w:r>
      <w:proofErr w:type="spellEnd"/>
      <w:r w:rsidRPr="00A90E3D">
        <w:t xml:space="preserve"> T, Ejikeme BN, Umeh EO. Pattern of thyroid disorders in South-Eastern Nigeria. Niger J Med. 2010;19(2):168–73.</w:t>
      </w:r>
    </w:p>
    <w:p w14:paraId="71C32C69" w14:textId="77777777" w:rsidR="006243C4" w:rsidRPr="00A90E3D" w:rsidRDefault="006243C4" w:rsidP="005D44EC">
      <w:pPr>
        <w:pStyle w:val="NormalWeb"/>
        <w:numPr>
          <w:ilvl w:val="0"/>
          <w:numId w:val="2"/>
        </w:numPr>
        <w:spacing w:line="360" w:lineRule="auto"/>
      </w:pPr>
      <w:r w:rsidRPr="00A90E3D">
        <w:t>Ron E. Cancer risks from medical radiation. Cancer Epidemiol Biomarkers Prev. 2007;16(6):1181.</w:t>
      </w:r>
    </w:p>
    <w:p w14:paraId="678BAF21" w14:textId="77777777" w:rsidR="006243C4" w:rsidRPr="00A90E3D" w:rsidRDefault="006243C4" w:rsidP="005D44EC">
      <w:pPr>
        <w:pStyle w:val="NormalWeb"/>
        <w:numPr>
          <w:ilvl w:val="0"/>
          <w:numId w:val="2"/>
        </w:numPr>
        <w:spacing w:line="360" w:lineRule="auto"/>
      </w:pPr>
      <w:r w:rsidRPr="00A90E3D">
        <w:t>Wells SA, Asa SL, Dralle H, Elisei R, Evans DB, Gagel RF, et al. Revised American Thyroid Association guidelines for the management of medullary thyroid carcinoma. J Clin Oncol. 2013;31(29):3779–87.</w:t>
      </w:r>
    </w:p>
    <w:p w14:paraId="74CA6FE8" w14:textId="77777777" w:rsidR="006243C4" w:rsidRPr="00A90E3D" w:rsidRDefault="006243C4" w:rsidP="005D44EC">
      <w:pPr>
        <w:pStyle w:val="NormalWeb"/>
        <w:numPr>
          <w:ilvl w:val="0"/>
          <w:numId w:val="2"/>
        </w:numPr>
        <w:spacing w:line="360" w:lineRule="auto"/>
      </w:pPr>
      <w:r w:rsidRPr="00A90E3D">
        <w:t xml:space="preserve">Zimmermann MB, Galetti V. Iodine intake as a risk factor for thyroid cancer: a comprehensive review of animal and human studies. </w:t>
      </w:r>
      <w:proofErr w:type="spellStart"/>
      <w:r w:rsidRPr="00A90E3D">
        <w:t>Endocr</w:t>
      </w:r>
      <w:proofErr w:type="spellEnd"/>
      <w:r w:rsidRPr="00A90E3D">
        <w:t xml:space="preserve"> Rev. 2015;36(4):376–408.</w:t>
      </w:r>
    </w:p>
    <w:p w14:paraId="15341F34" w14:textId="77777777" w:rsidR="006243C4" w:rsidRPr="00A90E3D" w:rsidRDefault="006243C4" w:rsidP="005D44EC">
      <w:pPr>
        <w:pStyle w:val="NormalWeb"/>
        <w:numPr>
          <w:ilvl w:val="0"/>
          <w:numId w:val="2"/>
        </w:numPr>
        <w:spacing w:line="360" w:lineRule="auto"/>
      </w:pPr>
      <w:r w:rsidRPr="00A90E3D">
        <w:t xml:space="preserve">Asuquo ME, Nwagbara VU, </w:t>
      </w:r>
      <w:proofErr w:type="spellStart"/>
      <w:r w:rsidRPr="00A90E3D">
        <w:t>Ugare</w:t>
      </w:r>
      <w:proofErr w:type="spellEnd"/>
      <w:r w:rsidRPr="00A90E3D">
        <w:t xml:space="preserve"> GA, </w:t>
      </w:r>
      <w:proofErr w:type="spellStart"/>
      <w:r w:rsidRPr="00A90E3D">
        <w:t>Udosen</w:t>
      </w:r>
      <w:proofErr w:type="spellEnd"/>
      <w:r w:rsidRPr="00A90E3D">
        <w:t xml:space="preserve"> JE, Bassey OO, Omotoso AJ. Thyroid cancers in Calabar, South-South Nigeria. Niger J Clin </w:t>
      </w:r>
      <w:proofErr w:type="spellStart"/>
      <w:r w:rsidRPr="00A90E3D">
        <w:t>Pract</w:t>
      </w:r>
      <w:proofErr w:type="spellEnd"/>
      <w:r w:rsidRPr="00A90E3D">
        <w:t>. 2011;14(2):179–82.</w:t>
      </w:r>
    </w:p>
    <w:p w14:paraId="0B9DD48D" w14:textId="347FAB8F" w:rsidR="006243C4" w:rsidRPr="00A90E3D" w:rsidRDefault="006243C4" w:rsidP="005D44EC">
      <w:pPr>
        <w:pStyle w:val="NormalWeb"/>
        <w:numPr>
          <w:ilvl w:val="0"/>
          <w:numId w:val="2"/>
        </w:numPr>
        <w:spacing w:line="360" w:lineRule="auto"/>
      </w:pPr>
      <w:r w:rsidRPr="00A90E3D">
        <w:lastRenderedPageBreak/>
        <w:t xml:space="preserve">Lee YS, Lim YS, Lee JC, Wang SG, Kim IJ, Son SM. Clinical </w:t>
      </w:r>
      <w:r w:rsidR="005E0F36">
        <w:t>implications</w:t>
      </w:r>
      <w:r w:rsidRPr="00A90E3D">
        <w:t xml:space="preserve"> of age-related differences in the prognosis of papillary thyroid carcinoma. J Clin Endocrinol </w:t>
      </w:r>
      <w:proofErr w:type="spellStart"/>
      <w:r w:rsidRPr="00A90E3D">
        <w:t>Metab</w:t>
      </w:r>
      <w:proofErr w:type="spellEnd"/>
      <w:r w:rsidRPr="00A90E3D">
        <w:t>. 2013;98(6):2433–40.</w:t>
      </w:r>
    </w:p>
    <w:p w14:paraId="40EFE3B7" w14:textId="77777777" w:rsidR="006243C4" w:rsidRPr="00A90E3D" w:rsidRDefault="006243C4" w:rsidP="005D44EC">
      <w:pPr>
        <w:pStyle w:val="NormalWeb"/>
        <w:numPr>
          <w:ilvl w:val="0"/>
          <w:numId w:val="2"/>
        </w:numPr>
        <w:spacing w:line="360" w:lineRule="auto"/>
      </w:pPr>
      <w:r w:rsidRPr="00A90E3D">
        <w:t xml:space="preserve">Okafor CN, Umeh CC, </w:t>
      </w:r>
      <w:proofErr w:type="spellStart"/>
      <w:r w:rsidRPr="00A90E3D">
        <w:t>Obikili</w:t>
      </w:r>
      <w:proofErr w:type="spellEnd"/>
      <w:r w:rsidRPr="00A90E3D">
        <w:t xml:space="preserve"> EN, Egwu AO, Okoye HC, </w:t>
      </w:r>
      <w:proofErr w:type="spellStart"/>
      <w:r w:rsidRPr="00A90E3D">
        <w:t>Onuora</w:t>
      </w:r>
      <w:proofErr w:type="spellEnd"/>
      <w:r w:rsidRPr="00A90E3D">
        <w:t xml:space="preserve"> VO. Pattern of thyroid diseases at Enugu, South Eastern Nigeria: a histopathological review. Trop </w:t>
      </w:r>
      <w:proofErr w:type="spellStart"/>
      <w:r w:rsidRPr="00A90E3D">
        <w:t>Doct</w:t>
      </w:r>
      <w:proofErr w:type="spellEnd"/>
      <w:r w:rsidRPr="00A90E3D">
        <w:t>. 2018;48(3):219–23.</w:t>
      </w:r>
    </w:p>
    <w:p w14:paraId="4DFFA9B0" w14:textId="77777777" w:rsidR="006243C4" w:rsidRPr="00A90E3D" w:rsidRDefault="006243C4" w:rsidP="005D44EC">
      <w:pPr>
        <w:pStyle w:val="NormalWeb"/>
        <w:numPr>
          <w:ilvl w:val="0"/>
          <w:numId w:val="2"/>
        </w:numPr>
        <w:spacing w:line="360" w:lineRule="auto"/>
      </w:pPr>
      <w:r w:rsidRPr="00A90E3D">
        <w:t>Haugen BR, Alexander EK, Bible KC, Doherty GM, Mandel SJ, Nikiforov YE, et al. 2015 American Thyroid Association management guidelines for adult patients with thyroid nodules and differentiated thyroid cancer. Thyroid. 2016;26(1):1–133.</w:t>
      </w:r>
    </w:p>
    <w:p w14:paraId="641DA658" w14:textId="77777777" w:rsidR="006243C4" w:rsidRPr="00A90E3D" w:rsidRDefault="006243C4" w:rsidP="005D44EC">
      <w:pPr>
        <w:pStyle w:val="NormalWeb"/>
        <w:numPr>
          <w:ilvl w:val="0"/>
          <w:numId w:val="2"/>
        </w:numPr>
        <w:spacing w:line="360" w:lineRule="auto"/>
      </w:pPr>
      <w:r w:rsidRPr="00A90E3D">
        <w:t xml:space="preserve">Elisei R, Pacini F. Clinical review: thyroid carcinoma in hereditary syndromes. Best </w:t>
      </w:r>
      <w:proofErr w:type="spellStart"/>
      <w:r w:rsidRPr="00A90E3D">
        <w:t>Pract</w:t>
      </w:r>
      <w:proofErr w:type="spellEnd"/>
      <w:r w:rsidRPr="00A90E3D">
        <w:t xml:space="preserve"> Res Clin Endocrinol </w:t>
      </w:r>
      <w:proofErr w:type="spellStart"/>
      <w:r w:rsidRPr="00A90E3D">
        <w:t>Metab</w:t>
      </w:r>
      <w:proofErr w:type="spellEnd"/>
      <w:r w:rsidRPr="00A90E3D">
        <w:t>. 2008;22(6):1035–47.</w:t>
      </w:r>
    </w:p>
    <w:p w14:paraId="60835CE7" w14:textId="77777777" w:rsidR="006243C4" w:rsidRPr="00A90E3D" w:rsidRDefault="006243C4" w:rsidP="005D44EC">
      <w:pPr>
        <w:pStyle w:val="NormalWeb"/>
        <w:numPr>
          <w:ilvl w:val="0"/>
          <w:numId w:val="2"/>
        </w:numPr>
        <w:spacing w:line="360" w:lineRule="auto"/>
      </w:pPr>
      <w:r w:rsidRPr="00A90E3D">
        <w:t>Smallridge RC, Ain KB, Asa SL, Bible KC, Brierley JD, Burman KD, et al. American Thyroid Association guidelines for management of anaplastic thyroid cancer. J Clin Oncol. 2012;30(17):1996–2004.</w:t>
      </w:r>
    </w:p>
    <w:p w14:paraId="2A8FE914" w14:textId="77777777" w:rsidR="006243C4" w:rsidRPr="00A90E3D" w:rsidRDefault="006243C4" w:rsidP="005D44EC">
      <w:pPr>
        <w:pStyle w:val="NormalWeb"/>
        <w:numPr>
          <w:ilvl w:val="0"/>
          <w:numId w:val="2"/>
        </w:numPr>
        <w:spacing w:line="360" w:lineRule="auto"/>
      </w:pPr>
      <w:r w:rsidRPr="00A90E3D">
        <w:t xml:space="preserve">Xing M. Molecular pathogenesis and mechanisms of thyroid cancer. </w:t>
      </w:r>
      <w:proofErr w:type="spellStart"/>
      <w:r w:rsidRPr="00A90E3D">
        <w:t>Endocr</w:t>
      </w:r>
      <w:proofErr w:type="spellEnd"/>
      <w:r w:rsidRPr="00A90E3D">
        <w:t xml:space="preserve"> Rev. 2007;28(7):742–62.</w:t>
      </w:r>
    </w:p>
    <w:p w14:paraId="6DED71F7" w14:textId="6247BE03" w:rsidR="006243C4" w:rsidRPr="00A90E3D" w:rsidRDefault="006243C4" w:rsidP="005D44EC">
      <w:pPr>
        <w:pStyle w:val="NormalWeb"/>
        <w:numPr>
          <w:ilvl w:val="0"/>
          <w:numId w:val="2"/>
        </w:numPr>
        <w:spacing w:line="360" w:lineRule="auto"/>
      </w:pPr>
      <w:r w:rsidRPr="00A90E3D">
        <w:t xml:space="preserve">Nikiforov YE, Nikiforova MN, </w:t>
      </w:r>
      <w:proofErr w:type="spellStart"/>
      <w:r w:rsidRPr="00A90E3D">
        <w:t>Gnepp</w:t>
      </w:r>
      <w:proofErr w:type="spellEnd"/>
      <w:r w:rsidRPr="00A90E3D">
        <w:t xml:space="preserve"> DR, Fagin JA, Tallini G, Thompson LDR, et al. Genetic alterations in thyroid </w:t>
      </w:r>
      <w:r w:rsidR="005E0F36">
        <w:t>tumour</w:t>
      </w:r>
      <w:r w:rsidRPr="00A90E3D">
        <w:t xml:space="preserve"> progression. J Clin Endocrinol </w:t>
      </w:r>
      <w:proofErr w:type="spellStart"/>
      <w:r w:rsidRPr="00A90E3D">
        <w:t>Metab</w:t>
      </w:r>
      <w:proofErr w:type="spellEnd"/>
      <w:r w:rsidRPr="00A90E3D">
        <w:t>. 2011;96(11):2754–65.</w:t>
      </w:r>
    </w:p>
    <w:p w14:paraId="4939F86E" w14:textId="77777777" w:rsidR="006243C4" w:rsidRPr="00A90E3D" w:rsidRDefault="006243C4" w:rsidP="005D44EC">
      <w:pPr>
        <w:pStyle w:val="NormalWeb"/>
        <w:numPr>
          <w:ilvl w:val="0"/>
          <w:numId w:val="2"/>
        </w:numPr>
        <w:spacing w:line="360" w:lineRule="auto"/>
      </w:pPr>
      <w:proofErr w:type="spellStart"/>
      <w:r w:rsidRPr="00A90E3D">
        <w:t>Mazzaferri</w:t>
      </w:r>
      <w:proofErr w:type="spellEnd"/>
      <w:r w:rsidRPr="00A90E3D">
        <w:t xml:space="preserve"> EL. Management of a solitary thyroid nodule. N Engl J Med. 1993;328(8):553–63.</w:t>
      </w:r>
    </w:p>
    <w:p w14:paraId="4FFC7CC9" w14:textId="77777777" w:rsidR="006243C4" w:rsidRPr="00A90E3D" w:rsidRDefault="006243C4" w:rsidP="005D44EC">
      <w:pPr>
        <w:pStyle w:val="NormalWeb"/>
        <w:numPr>
          <w:ilvl w:val="0"/>
          <w:numId w:val="2"/>
        </w:numPr>
        <w:spacing w:line="360" w:lineRule="auto"/>
      </w:pPr>
      <w:proofErr w:type="spellStart"/>
      <w:r w:rsidRPr="00A90E3D">
        <w:t>Nwaorgu</w:t>
      </w:r>
      <w:proofErr w:type="spellEnd"/>
      <w:r w:rsidRPr="00A90E3D">
        <w:t xml:space="preserve"> OG, Ibekwe TS, </w:t>
      </w:r>
      <w:proofErr w:type="spellStart"/>
      <w:r w:rsidRPr="00A90E3D">
        <w:t>Onakoya</w:t>
      </w:r>
      <w:proofErr w:type="spellEnd"/>
      <w:r w:rsidRPr="00A90E3D">
        <w:t xml:space="preserve"> PA, Okoye BC. Malignant thyroid diseases in Ibadan, Nigeria. </w:t>
      </w:r>
      <w:proofErr w:type="spellStart"/>
      <w:r w:rsidRPr="00A90E3D">
        <w:t>Afr</w:t>
      </w:r>
      <w:proofErr w:type="spellEnd"/>
      <w:r w:rsidRPr="00A90E3D">
        <w:t xml:space="preserve"> J Med </w:t>
      </w:r>
      <w:proofErr w:type="spellStart"/>
      <w:r w:rsidRPr="00A90E3D">
        <w:t>Med</w:t>
      </w:r>
      <w:proofErr w:type="spellEnd"/>
      <w:r w:rsidRPr="00A90E3D">
        <w:t xml:space="preserve"> Sci. 2001;30(1–2):61–3.</w:t>
      </w:r>
    </w:p>
    <w:p w14:paraId="244C0948" w14:textId="77777777" w:rsidR="006243C4" w:rsidRPr="00A90E3D" w:rsidRDefault="006243C4" w:rsidP="005D44EC">
      <w:pPr>
        <w:pStyle w:val="NormalWeb"/>
        <w:numPr>
          <w:ilvl w:val="0"/>
          <w:numId w:val="2"/>
        </w:numPr>
        <w:spacing w:line="360" w:lineRule="auto"/>
      </w:pPr>
      <w:proofErr w:type="spellStart"/>
      <w:r w:rsidRPr="00A90E3D">
        <w:t>Nzegwu</w:t>
      </w:r>
      <w:proofErr w:type="spellEnd"/>
      <w:r w:rsidRPr="00A90E3D">
        <w:t xml:space="preserve"> MA, </w:t>
      </w:r>
      <w:proofErr w:type="spellStart"/>
      <w:r w:rsidRPr="00A90E3D">
        <w:t>Aligbe</w:t>
      </w:r>
      <w:proofErr w:type="spellEnd"/>
      <w:r w:rsidRPr="00A90E3D">
        <w:t xml:space="preserve"> JU. Thyroid neoplasms in a Nigerian tertiary hospital: a 10-year retrospective review. Niger J Clin </w:t>
      </w:r>
      <w:proofErr w:type="spellStart"/>
      <w:r w:rsidRPr="00A90E3D">
        <w:t>Pract</w:t>
      </w:r>
      <w:proofErr w:type="spellEnd"/>
      <w:r w:rsidRPr="00A90E3D">
        <w:t>. 2005;8(1):15–8.</w:t>
      </w:r>
    </w:p>
    <w:p w14:paraId="140CD5F7" w14:textId="77777777" w:rsidR="006243C4" w:rsidRPr="00A90E3D" w:rsidRDefault="006243C4" w:rsidP="005D44EC">
      <w:pPr>
        <w:pStyle w:val="NormalWeb"/>
        <w:numPr>
          <w:ilvl w:val="0"/>
          <w:numId w:val="2"/>
        </w:numPr>
        <w:spacing w:line="360" w:lineRule="auto"/>
      </w:pPr>
      <w:proofErr w:type="spellStart"/>
      <w:r w:rsidRPr="00A90E3D">
        <w:t>Anunobi</w:t>
      </w:r>
      <w:proofErr w:type="spellEnd"/>
      <w:r w:rsidRPr="00A90E3D">
        <w:t xml:space="preserve"> CC, Banjo AAF, Abudu EK, Daramola AO, Oyekan AO, Anjorin AS. Thyroid carcinoma: a 10-year retrospective review at a tertiary hospital in Lagos, Nigeria. Niger Postgrad Med J. 2011;18(2):103–6.</w:t>
      </w:r>
    </w:p>
    <w:p w14:paraId="2F0B4B42"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Moon WJ, Jung SL, Lee JH, Na DG, Baek JH, Lee YH, et al. Benign and malignant thyroid nodules: US differentiation—</w:t>
      </w:r>
      <w:proofErr w:type="spellStart"/>
      <w:r w:rsidRPr="006243C4">
        <w:rPr>
          <w:rFonts w:ascii="Times New Roman" w:eastAsia="Times New Roman" w:hAnsi="Times New Roman" w:cs="Times New Roman"/>
          <w:kern w:val="0"/>
          <w:lang w:eastAsia="en-GB"/>
          <w14:ligatures w14:val="none"/>
        </w:rPr>
        <w:t>multicenter</w:t>
      </w:r>
      <w:proofErr w:type="spellEnd"/>
      <w:r w:rsidRPr="006243C4">
        <w:rPr>
          <w:rFonts w:ascii="Times New Roman" w:eastAsia="Times New Roman" w:hAnsi="Times New Roman" w:cs="Times New Roman"/>
          <w:kern w:val="0"/>
          <w:lang w:eastAsia="en-GB"/>
          <w14:ligatures w14:val="none"/>
        </w:rPr>
        <w:t xml:space="preserve"> retrospective study. Radiology. 2008;247(3):762–70.</w:t>
      </w:r>
    </w:p>
    <w:p w14:paraId="5F52E97C"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 xml:space="preserve">Bukhari MH, Niazi S, Hanif G, Barakzai A, Mushtaq S, Hasan M. An updated audit of fine needle aspiration cytology procedure of solitary thyroid nodule. </w:t>
      </w:r>
      <w:proofErr w:type="spellStart"/>
      <w:r w:rsidRPr="006243C4">
        <w:rPr>
          <w:rFonts w:ascii="Times New Roman" w:eastAsia="Times New Roman" w:hAnsi="Times New Roman" w:cs="Times New Roman"/>
          <w:kern w:val="0"/>
          <w:lang w:eastAsia="en-GB"/>
          <w14:ligatures w14:val="none"/>
        </w:rPr>
        <w:t>Diagn</w:t>
      </w:r>
      <w:proofErr w:type="spellEnd"/>
      <w:r w:rsidRPr="006243C4">
        <w:rPr>
          <w:rFonts w:ascii="Times New Roman" w:eastAsia="Times New Roman" w:hAnsi="Times New Roman" w:cs="Times New Roman"/>
          <w:kern w:val="0"/>
          <w:lang w:eastAsia="en-GB"/>
          <w14:ligatures w14:val="none"/>
        </w:rPr>
        <w:t xml:space="preserve"> </w:t>
      </w:r>
      <w:proofErr w:type="spellStart"/>
      <w:r w:rsidRPr="006243C4">
        <w:rPr>
          <w:rFonts w:ascii="Times New Roman" w:eastAsia="Times New Roman" w:hAnsi="Times New Roman" w:cs="Times New Roman"/>
          <w:kern w:val="0"/>
          <w:lang w:eastAsia="en-GB"/>
          <w14:ligatures w14:val="none"/>
        </w:rPr>
        <w:t>Cytopathol</w:t>
      </w:r>
      <w:proofErr w:type="spellEnd"/>
      <w:r w:rsidRPr="006243C4">
        <w:rPr>
          <w:rFonts w:ascii="Times New Roman" w:eastAsia="Times New Roman" w:hAnsi="Times New Roman" w:cs="Times New Roman"/>
          <w:kern w:val="0"/>
          <w:lang w:eastAsia="en-GB"/>
          <w14:ligatures w14:val="none"/>
        </w:rPr>
        <w:t>. 2008;36(6):438–43.</w:t>
      </w:r>
    </w:p>
    <w:p w14:paraId="0AD410F8"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lastRenderedPageBreak/>
        <w:t xml:space="preserve">Carling T, </w:t>
      </w:r>
      <w:proofErr w:type="spellStart"/>
      <w:r w:rsidRPr="006243C4">
        <w:rPr>
          <w:rFonts w:ascii="Times New Roman" w:eastAsia="Times New Roman" w:hAnsi="Times New Roman" w:cs="Times New Roman"/>
          <w:kern w:val="0"/>
          <w:lang w:eastAsia="en-GB"/>
          <w14:ligatures w14:val="none"/>
        </w:rPr>
        <w:t>Udelsman</w:t>
      </w:r>
      <w:proofErr w:type="spellEnd"/>
      <w:r w:rsidRPr="006243C4">
        <w:rPr>
          <w:rFonts w:ascii="Times New Roman" w:eastAsia="Times New Roman" w:hAnsi="Times New Roman" w:cs="Times New Roman"/>
          <w:kern w:val="0"/>
          <w:lang w:eastAsia="en-GB"/>
          <w14:ligatures w14:val="none"/>
        </w:rPr>
        <w:t xml:space="preserve"> R, Clark OH, </w:t>
      </w:r>
      <w:proofErr w:type="spellStart"/>
      <w:r w:rsidRPr="006243C4">
        <w:rPr>
          <w:rFonts w:ascii="Times New Roman" w:eastAsia="Times New Roman" w:hAnsi="Times New Roman" w:cs="Times New Roman"/>
          <w:kern w:val="0"/>
          <w:lang w:eastAsia="en-GB"/>
          <w14:ligatures w14:val="none"/>
        </w:rPr>
        <w:t>Kebebew</w:t>
      </w:r>
      <w:proofErr w:type="spellEnd"/>
      <w:r w:rsidRPr="006243C4">
        <w:rPr>
          <w:rFonts w:ascii="Times New Roman" w:eastAsia="Times New Roman" w:hAnsi="Times New Roman" w:cs="Times New Roman"/>
          <w:kern w:val="0"/>
          <w:lang w:eastAsia="en-GB"/>
          <w14:ligatures w14:val="none"/>
        </w:rPr>
        <w:t xml:space="preserve"> E. Clinical and pathologic features of familial </w:t>
      </w:r>
      <w:proofErr w:type="spellStart"/>
      <w:r w:rsidRPr="006243C4">
        <w:rPr>
          <w:rFonts w:ascii="Times New Roman" w:eastAsia="Times New Roman" w:hAnsi="Times New Roman" w:cs="Times New Roman"/>
          <w:kern w:val="0"/>
          <w:lang w:eastAsia="en-GB"/>
          <w14:ligatures w14:val="none"/>
        </w:rPr>
        <w:t>nonmedullary</w:t>
      </w:r>
      <w:proofErr w:type="spellEnd"/>
      <w:r w:rsidRPr="006243C4">
        <w:rPr>
          <w:rFonts w:ascii="Times New Roman" w:eastAsia="Times New Roman" w:hAnsi="Times New Roman" w:cs="Times New Roman"/>
          <w:kern w:val="0"/>
          <w:lang w:eastAsia="en-GB"/>
          <w14:ligatures w14:val="none"/>
        </w:rPr>
        <w:t xml:space="preserve"> thyroid cancer. J Clin Endocrinol </w:t>
      </w:r>
      <w:proofErr w:type="spellStart"/>
      <w:r w:rsidRPr="006243C4">
        <w:rPr>
          <w:rFonts w:ascii="Times New Roman" w:eastAsia="Times New Roman" w:hAnsi="Times New Roman" w:cs="Times New Roman"/>
          <w:kern w:val="0"/>
          <w:lang w:eastAsia="en-GB"/>
          <w14:ligatures w14:val="none"/>
        </w:rPr>
        <w:t>Metab</w:t>
      </w:r>
      <w:proofErr w:type="spellEnd"/>
      <w:r w:rsidRPr="006243C4">
        <w:rPr>
          <w:rFonts w:ascii="Times New Roman" w:eastAsia="Times New Roman" w:hAnsi="Times New Roman" w:cs="Times New Roman"/>
          <w:kern w:val="0"/>
          <w:lang w:eastAsia="en-GB"/>
          <w14:ligatures w14:val="none"/>
        </w:rPr>
        <w:t>. 2007;92(8):2992–7.</w:t>
      </w:r>
    </w:p>
    <w:p w14:paraId="049BA22F" w14:textId="3E9ECD34"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6243C4">
        <w:rPr>
          <w:rFonts w:ascii="Times New Roman" w:eastAsia="Times New Roman" w:hAnsi="Times New Roman" w:cs="Times New Roman"/>
          <w:kern w:val="0"/>
          <w:lang w:eastAsia="en-GB"/>
          <w14:ligatures w14:val="none"/>
        </w:rPr>
        <w:t>Khanafshar</w:t>
      </w:r>
      <w:proofErr w:type="spellEnd"/>
      <w:r w:rsidRPr="006243C4">
        <w:rPr>
          <w:rFonts w:ascii="Times New Roman" w:eastAsia="Times New Roman" w:hAnsi="Times New Roman" w:cs="Times New Roman"/>
          <w:kern w:val="0"/>
          <w:lang w:eastAsia="en-GB"/>
          <w14:ligatures w14:val="none"/>
        </w:rPr>
        <w:t xml:space="preserve"> E, Lloyd RV, </w:t>
      </w:r>
      <w:proofErr w:type="spellStart"/>
      <w:r w:rsidRPr="006243C4">
        <w:rPr>
          <w:rFonts w:ascii="Times New Roman" w:eastAsia="Times New Roman" w:hAnsi="Times New Roman" w:cs="Times New Roman"/>
          <w:kern w:val="0"/>
          <w:lang w:eastAsia="en-GB"/>
          <w14:ligatures w14:val="none"/>
        </w:rPr>
        <w:t>Kebebew</w:t>
      </w:r>
      <w:proofErr w:type="spellEnd"/>
      <w:r w:rsidRPr="006243C4">
        <w:rPr>
          <w:rFonts w:ascii="Times New Roman" w:eastAsia="Times New Roman" w:hAnsi="Times New Roman" w:cs="Times New Roman"/>
          <w:kern w:val="0"/>
          <w:lang w:eastAsia="en-GB"/>
          <w14:ligatures w14:val="none"/>
        </w:rPr>
        <w:t xml:space="preserve"> E, Clark OH, </w:t>
      </w:r>
      <w:proofErr w:type="spellStart"/>
      <w:r w:rsidRPr="006243C4">
        <w:rPr>
          <w:rFonts w:ascii="Times New Roman" w:eastAsia="Times New Roman" w:hAnsi="Times New Roman" w:cs="Times New Roman"/>
          <w:kern w:val="0"/>
          <w:lang w:eastAsia="en-GB"/>
          <w14:ligatures w14:val="none"/>
        </w:rPr>
        <w:t>Zarnegar</w:t>
      </w:r>
      <w:proofErr w:type="spellEnd"/>
      <w:r w:rsidRPr="006243C4">
        <w:rPr>
          <w:rFonts w:ascii="Times New Roman" w:eastAsia="Times New Roman" w:hAnsi="Times New Roman" w:cs="Times New Roman"/>
          <w:kern w:val="0"/>
          <w:lang w:eastAsia="en-GB"/>
          <w14:ligatures w14:val="none"/>
        </w:rPr>
        <w:t xml:space="preserve"> R, Duh QY, et al. A molecular and histopathologic study of hyalinizing trabecular </w:t>
      </w:r>
      <w:r w:rsidR="005E0F36">
        <w:rPr>
          <w:rFonts w:ascii="Times New Roman" w:eastAsia="Times New Roman" w:hAnsi="Times New Roman" w:cs="Times New Roman"/>
          <w:kern w:val="0"/>
          <w:lang w:eastAsia="en-GB"/>
          <w14:ligatures w14:val="none"/>
        </w:rPr>
        <w:t>tumour</w:t>
      </w:r>
      <w:r w:rsidRPr="006243C4">
        <w:rPr>
          <w:rFonts w:ascii="Times New Roman" w:eastAsia="Times New Roman" w:hAnsi="Times New Roman" w:cs="Times New Roman"/>
          <w:kern w:val="0"/>
          <w:lang w:eastAsia="en-GB"/>
          <w14:ligatures w14:val="none"/>
        </w:rPr>
        <w:t xml:space="preserve"> of the thyroid gland. Hum Pathol. 2008;39(4):558–63.</w:t>
      </w:r>
    </w:p>
    <w:p w14:paraId="61A99F5E"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6243C4">
        <w:rPr>
          <w:rFonts w:ascii="Times New Roman" w:eastAsia="Times New Roman" w:hAnsi="Times New Roman" w:cs="Times New Roman"/>
          <w:kern w:val="0"/>
          <w:lang w:eastAsia="en-GB"/>
          <w14:ligatures w14:val="none"/>
        </w:rPr>
        <w:t>Nggada</w:t>
      </w:r>
      <w:proofErr w:type="spellEnd"/>
      <w:r w:rsidRPr="006243C4">
        <w:rPr>
          <w:rFonts w:ascii="Times New Roman" w:eastAsia="Times New Roman" w:hAnsi="Times New Roman" w:cs="Times New Roman"/>
          <w:kern w:val="0"/>
          <w:lang w:eastAsia="en-GB"/>
          <w14:ligatures w14:val="none"/>
        </w:rPr>
        <w:t xml:space="preserve"> HA, Ekanem VJ, Gali BM, Khalil MI. A histopathological analysis of thyroid lesions in northeastern Nigeria: a 10-year retrospective review. Niger J Med. 2008;17(2):134–6.</w:t>
      </w:r>
    </w:p>
    <w:p w14:paraId="4353BF20"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 xml:space="preserve">Sosa JA, Bowman HM, </w:t>
      </w:r>
      <w:proofErr w:type="spellStart"/>
      <w:r w:rsidRPr="006243C4">
        <w:rPr>
          <w:rFonts w:ascii="Times New Roman" w:eastAsia="Times New Roman" w:hAnsi="Times New Roman" w:cs="Times New Roman"/>
          <w:kern w:val="0"/>
          <w:lang w:eastAsia="en-GB"/>
          <w14:ligatures w14:val="none"/>
        </w:rPr>
        <w:t>Tielsch</w:t>
      </w:r>
      <w:proofErr w:type="spellEnd"/>
      <w:r w:rsidRPr="006243C4">
        <w:rPr>
          <w:rFonts w:ascii="Times New Roman" w:eastAsia="Times New Roman" w:hAnsi="Times New Roman" w:cs="Times New Roman"/>
          <w:kern w:val="0"/>
          <w:lang w:eastAsia="en-GB"/>
          <w14:ligatures w14:val="none"/>
        </w:rPr>
        <w:t xml:space="preserve"> JM, Powe NR, Gordon TA, </w:t>
      </w:r>
      <w:proofErr w:type="spellStart"/>
      <w:r w:rsidRPr="006243C4">
        <w:rPr>
          <w:rFonts w:ascii="Times New Roman" w:eastAsia="Times New Roman" w:hAnsi="Times New Roman" w:cs="Times New Roman"/>
          <w:kern w:val="0"/>
          <w:lang w:eastAsia="en-GB"/>
          <w14:ligatures w14:val="none"/>
        </w:rPr>
        <w:t>Udelsman</w:t>
      </w:r>
      <w:proofErr w:type="spellEnd"/>
      <w:r w:rsidRPr="006243C4">
        <w:rPr>
          <w:rFonts w:ascii="Times New Roman" w:eastAsia="Times New Roman" w:hAnsi="Times New Roman" w:cs="Times New Roman"/>
          <w:kern w:val="0"/>
          <w:lang w:eastAsia="en-GB"/>
          <w14:ligatures w14:val="none"/>
        </w:rPr>
        <w:t xml:space="preserve"> R. The importance of surgeon experience for clinical and economic outcomes from thyroidectomy. J Clin Oncol. 2011;29(15_suppl):5508.</w:t>
      </w:r>
    </w:p>
    <w:p w14:paraId="7ED810A1" w14:textId="0ADFF5F5"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Tuttle RM, Haugen B, Perrier ND. Updated American Joint Committee on Cancer/</w:t>
      </w:r>
      <w:r w:rsidR="005E0F36">
        <w:rPr>
          <w:rFonts w:ascii="Times New Roman" w:eastAsia="Times New Roman" w:hAnsi="Times New Roman" w:cs="Times New Roman"/>
          <w:kern w:val="0"/>
          <w:lang w:eastAsia="en-GB"/>
          <w14:ligatures w14:val="none"/>
        </w:rPr>
        <w:t>Tumour-Node-Metastasis</w:t>
      </w:r>
      <w:r w:rsidRPr="006243C4">
        <w:rPr>
          <w:rFonts w:ascii="Times New Roman" w:eastAsia="Times New Roman" w:hAnsi="Times New Roman" w:cs="Times New Roman"/>
          <w:kern w:val="0"/>
          <w:lang w:eastAsia="en-GB"/>
          <w14:ligatures w14:val="none"/>
        </w:rPr>
        <w:t xml:space="preserve"> staging system for differentiated and anaplastic thyroid cancer (eighth edition): what changed and why? Thyroid. 2017;27(7):911–7.</w:t>
      </w:r>
    </w:p>
    <w:p w14:paraId="4202E0CE"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6243C4">
        <w:rPr>
          <w:rFonts w:ascii="Times New Roman" w:eastAsia="Times New Roman" w:hAnsi="Times New Roman" w:cs="Times New Roman"/>
          <w:kern w:val="0"/>
          <w:lang w:eastAsia="en-GB"/>
          <w14:ligatures w14:val="none"/>
        </w:rPr>
        <w:t>Jonklaas</w:t>
      </w:r>
      <w:proofErr w:type="spellEnd"/>
      <w:r w:rsidRPr="006243C4">
        <w:rPr>
          <w:rFonts w:ascii="Times New Roman" w:eastAsia="Times New Roman" w:hAnsi="Times New Roman" w:cs="Times New Roman"/>
          <w:kern w:val="0"/>
          <w:lang w:eastAsia="en-GB"/>
          <w14:ligatures w14:val="none"/>
        </w:rPr>
        <w:t xml:space="preserve"> J, Bianco AC, Bauer AJ, Burman KD, Cappola AR, Celi FS, et al. Guidelines for the treatment of hypothyroidism: prepared by the American Thyroid Association Task Force on Thyroid Hormone Replacement. Thyroid. 2014;24(12):1670–751.</w:t>
      </w:r>
    </w:p>
    <w:p w14:paraId="03772378"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 xml:space="preserve">Schlumberger M, </w:t>
      </w:r>
      <w:proofErr w:type="spellStart"/>
      <w:r w:rsidRPr="006243C4">
        <w:rPr>
          <w:rFonts w:ascii="Times New Roman" w:eastAsia="Times New Roman" w:hAnsi="Times New Roman" w:cs="Times New Roman"/>
          <w:kern w:val="0"/>
          <w:lang w:eastAsia="en-GB"/>
          <w14:ligatures w14:val="none"/>
        </w:rPr>
        <w:t>Leboulleux</w:t>
      </w:r>
      <w:proofErr w:type="spellEnd"/>
      <w:r w:rsidRPr="006243C4">
        <w:rPr>
          <w:rFonts w:ascii="Times New Roman" w:eastAsia="Times New Roman" w:hAnsi="Times New Roman" w:cs="Times New Roman"/>
          <w:kern w:val="0"/>
          <w:lang w:eastAsia="en-GB"/>
          <w14:ligatures w14:val="none"/>
        </w:rPr>
        <w:t xml:space="preserve"> S, </w:t>
      </w:r>
      <w:proofErr w:type="spellStart"/>
      <w:r w:rsidRPr="006243C4">
        <w:rPr>
          <w:rFonts w:ascii="Times New Roman" w:eastAsia="Times New Roman" w:hAnsi="Times New Roman" w:cs="Times New Roman"/>
          <w:kern w:val="0"/>
          <w:lang w:eastAsia="en-GB"/>
          <w14:ligatures w14:val="none"/>
        </w:rPr>
        <w:t>Catargi</w:t>
      </w:r>
      <w:proofErr w:type="spellEnd"/>
      <w:r w:rsidRPr="006243C4">
        <w:rPr>
          <w:rFonts w:ascii="Times New Roman" w:eastAsia="Times New Roman" w:hAnsi="Times New Roman" w:cs="Times New Roman"/>
          <w:kern w:val="0"/>
          <w:lang w:eastAsia="en-GB"/>
          <w14:ligatures w14:val="none"/>
        </w:rPr>
        <w:t xml:space="preserve"> B, </w:t>
      </w:r>
      <w:proofErr w:type="spellStart"/>
      <w:r w:rsidRPr="006243C4">
        <w:rPr>
          <w:rFonts w:ascii="Times New Roman" w:eastAsia="Times New Roman" w:hAnsi="Times New Roman" w:cs="Times New Roman"/>
          <w:kern w:val="0"/>
          <w:lang w:eastAsia="en-GB"/>
          <w14:ligatures w14:val="none"/>
        </w:rPr>
        <w:t>Deandreis</w:t>
      </w:r>
      <w:proofErr w:type="spellEnd"/>
      <w:r w:rsidRPr="006243C4">
        <w:rPr>
          <w:rFonts w:ascii="Times New Roman" w:eastAsia="Times New Roman" w:hAnsi="Times New Roman" w:cs="Times New Roman"/>
          <w:kern w:val="0"/>
          <w:lang w:eastAsia="en-GB"/>
          <w14:ligatures w14:val="none"/>
        </w:rPr>
        <w:t xml:space="preserve"> D, </w:t>
      </w:r>
      <w:proofErr w:type="spellStart"/>
      <w:r w:rsidRPr="006243C4">
        <w:rPr>
          <w:rFonts w:ascii="Times New Roman" w:eastAsia="Times New Roman" w:hAnsi="Times New Roman" w:cs="Times New Roman"/>
          <w:kern w:val="0"/>
          <w:lang w:eastAsia="en-GB"/>
          <w14:ligatures w14:val="none"/>
        </w:rPr>
        <w:t>Zerdoud</w:t>
      </w:r>
      <w:proofErr w:type="spellEnd"/>
      <w:r w:rsidRPr="006243C4">
        <w:rPr>
          <w:rFonts w:ascii="Times New Roman" w:eastAsia="Times New Roman" w:hAnsi="Times New Roman" w:cs="Times New Roman"/>
          <w:kern w:val="0"/>
          <w:lang w:eastAsia="en-GB"/>
          <w14:ligatures w14:val="none"/>
        </w:rPr>
        <w:t xml:space="preserve"> S, Bardet S, et al. Sorafenib in locally advanced or metastatic, radioactive iodine-refractory differentiated thyroid cancer: a randomised, double-blind, phase 3 trial. N Engl J Med. 2015;372(7):621–30.</w:t>
      </w:r>
    </w:p>
    <w:p w14:paraId="0C9863E6"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6243C4">
        <w:rPr>
          <w:rFonts w:ascii="Times New Roman" w:eastAsia="Times New Roman" w:hAnsi="Times New Roman" w:cs="Times New Roman"/>
          <w:kern w:val="0"/>
          <w:lang w:eastAsia="en-GB"/>
          <w14:ligatures w14:val="none"/>
        </w:rPr>
        <w:t>Jedy</w:t>
      </w:r>
      <w:proofErr w:type="spellEnd"/>
      <w:r w:rsidRPr="006243C4">
        <w:rPr>
          <w:rFonts w:ascii="Times New Roman" w:eastAsia="Times New Roman" w:hAnsi="Times New Roman" w:cs="Times New Roman"/>
          <w:kern w:val="0"/>
          <w:lang w:eastAsia="en-GB"/>
          <w14:ligatures w14:val="none"/>
        </w:rPr>
        <w:t xml:space="preserve">-Agba E, Curado MP, Ogunbiyi O, Oga E, </w:t>
      </w:r>
      <w:proofErr w:type="spellStart"/>
      <w:r w:rsidRPr="006243C4">
        <w:rPr>
          <w:rFonts w:ascii="Times New Roman" w:eastAsia="Times New Roman" w:hAnsi="Times New Roman" w:cs="Times New Roman"/>
          <w:kern w:val="0"/>
          <w:lang w:eastAsia="en-GB"/>
          <w14:ligatures w14:val="none"/>
        </w:rPr>
        <w:t>Fabowale</w:t>
      </w:r>
      <w:proofErr w:type="spellEnd"/>
      <w:r w:rsidRPr="006243C4">
        <w:rPr>
          <w:rFonts w:ascii="Times New Roman" w:eastAsia="Times New Roman" w:hAnsi="Times New Roman" w:cs="Times New Roman"/>
          <w:kern w:val="0"/>
          <w:lang w:eastAsia="en-GB"/>
          <w14:ligatures w14:val="none"/>
        </w:rPr>
        <w:t xml:space="preserve"> T, </w:t>
      </w:r>
      <w:proofErr w:type="spellStart"/>
      <w:r w:rsidRPr="006243C4">
        <w:rPr>
          <w:rFonts w:ascii="Times New Roman" w:eastAsia="Times New Roman" w:hAnsi="Times New Roman" w:cs="Times New Roman"/>
          <w:kern w:val="0"/>
          <w:lang w:eastAsia="en-GB"/>
          <w14:ligatures w14:val="none"/>
        </w:rPr>
        <w:t>Igbinoba</w:t>
      </w:r>
      <w:proofErr w:type="spellEnd"/>
      <w:r w:rsidRPr="006243C4">
        <w:rPr>
          <w:rFonts w:ascii="Times New Roman" w:eastAsia="Times New Roman" w:hAnsi="Times New Roman" w:cs="Times New Roman"/>
          <w:kern w:val="0"/>
          <w:lang w:eastAsia="en-GB"/>
          <w14:ligatures w14:val="none"/>
        </w:rPr>
        <w:t xml:space="preserve"> F, et al. Cancer incidence in Nigeria: a report from population-based cancer registries. Lancet Glob Health. 2016;4(11</w:t>
      </w:r>
      <w:proofErr w:type="gramStart"/>
      <w:r w:rsidRPr="006243C4">
        <w:rPr>
          <w:rFonts w:ascii="Times New Roman" w:eastAsia="Times New Roman" w:hAnsi="Times New Roman" w:cs="Times New Roman"/>
          <w:kern w:val="0"/>
          <w:lang w:eastAsia="en-GB"/>
          <w14:ligatures w14:val="none"/>
        </w:rPr>
        <w:t>):e</w:t>
      </w:r>
      <w:proofErr w:type="gramEnd"/>
      <w:r w:rsidRPr="006243C4">
        <w:rPr>
          <w:rFonts w:ascii="Times New Roman" w:eastAsia="Times New Roman" w:hAnsi="Times New Roman" w:cs="Times New Roman"/>
          <w:kern w:val="0"/>
          <w:lang w:eastAsia="en-GB"/>
          <w14:ligatures w14:val="none"/>
        </w:rPr>
        <w:t>846–55.</w:t>
      </w:r>
    </w:p>
    <w:p w14:paraId="4D3D35F6"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6243C4">
        <w:rPr>
          <w:rFonts w:ascii="Times New Roman" w:eastAsia="Times New Roman" w:hAnsi="Times New Roman" w:cs="Times New Roman"/>
          <w:kern w:val="0"/>
          <w:lang w:eastAsia="en-GB"/>
          <w14:ligatures w14:val="none"/>
        </w:rPr>
        <w:t>Fadeyibi</w:t>
      </w:r>
      <w:proofErr w:type="spellEnd"/>
      <w:r w:rsidRPr="006243C4">
        <w:rPr>
          <w:rFonts w:ascii="Times New Roman" w:eastAsia="Times New Roman" w:hAnsi="Times New Roman" w:cs="Times New Roman"/>
          <w:kern w:val="0"/>
          <w:lang w:eastAsia="en-GB"/>
          <w14:ligatures w14:val="none"/>
        </w:rPr>
        <w:t xml:space="preserve"> IO, Coker OA, </w:t>
      </w:r>
      <w:proofErr w:type="spellStart"/>
      <w:r w:rsidRPr="006243C4">
        <w:rPr>
          <w:rFonts w:ascii="Times New Roman" w:eastAsia="Times New Roman" w:hAnsi="Times New Roman" w:cs="Times New Roman"/>
          <w:kern w:val="0"/>
          <w:lang w:eastAsia="en-GB"/>
          <w14:ligatures w14:val="none"/>
        </w:rPr>
        <w:t>Soyemi</w:t>
      </w:r>
      <w:proofErr w:type="spellEnd"/>
      <w:r w:rsidRPr="006243C4">
        <w:rPr>
          <w:rFonts w:ascii="Times New Roman" w:eastAsia="Times New Roman" w:hAnsi="Times New Roman" w:cs="Times New Roman"/>
          <w:kern w:val="0"/>
          <w:lang w:eastAsia="en-GB"/>
          <w14:ligatures w14:val="none"/>
        </w:rPr>
        <w:t xml:space="preserve"> SS, </w:t>
      </w:r>
      <w:proofErr w:type="spellStart"/>
      <w:r w:rsidRPr="006243C4">
        <w:rPr>
          <w:rFonts w:ascii="Times New Roman" w:eastAsia="Times New Roman" w:hAnsi="Times New Roman" w:cs="Times New Roman"/>
          <w:kern w:val="0"/>
          <w:lang w:eastAsia="en-GB"/>
          <w14:ligatures w14:val="none"/>
        </w:rPr>
        <w:t>Odugbemi</w:t>
      </w:r>
      <w:proofErr w:type="spellEnd"/>
      <w:r w:rsidRPr="006243C4">
        <w:rPr>
          <w:rFonts w:ascii="Times New Roman" w:eastAsia="Times New Roman" w:hAnsi="Times New Roman" w:cs="Times New Roman"/>
          <w:kern w:val="0"/>
          <w:lang w:eastAsia="en-GB"/>
          <w14:ligatures w14:val="none"/>
        </w:rPr>
        <w:t xml:space="preserve"> TO, Ademuyiwa AO, Salako AA, et al. Malignant thyroid tumours in Lagos: a 10-year retrospective review. Ecancermedicalscience. </w:t>
      </w:r>
      <w:proofErr w:type="gramStart"/>
      <w:r w:rsidRPr="006243C4">
        <w:rPr>
          <w:rFonts w:ascii="Times New Roman" w:eastAsia="Times New Roman" w:hAnsi="Times New Roman" w:cs="Times New Roman"/>
          <w:kern w:val="0"/>
          <w:lang w:eastAsia="en-GB"/>
          <w14:ligatures w14:val="none"/>
        </w:rPr>
        <w:t>2013;7:330</w:t>
      </w:r>
      <w:proofErr w:type="gramEnd"/>
      <w:r w:rsidRPr="006243C4">
        <w:rPr>
          <w:rFonts w:ascii="Times New Roman" w:eastAsia="Times New Roman" w:hAnsi="Times New Roman" w:cs="Times New Roman"/>
          <w:kern w:val="0"/>
          <w:lang w:eastAsia="en-GB"/>
          <w14:ligatures w14:val="none"/>
        </w:rPr>
        <w:t>.</w:t>
      </w:r>
    </w:p>
    <w:p w14:paraId="404BFC2D"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 xml:space="preserve">Ajani MA, Salami MA, Oyewole EO, </w:t>
      </w:r>
      <w:proofErr w:type="spellStart"/>
      <w:r w:rsidRPr="006243C4">
        <w:rPr>
          <w:rFonts w:ascii="Times New Roman" w:eastAsia="Times New Roman" w:hAnsi="Times New Roman" w:cs="Times New Roman"/>
          <w:kern w:val="0"/>
          <w:lang w:eastAsia="en-GB"/>
          <w14:ligatures w14:val="none"/>
        </w:rPr>
        <w:t>Ayandipo</w:t>
      </w:r>
      <w:proofErr w:type="spellEnd"/>
      <w:r w:rsidRPr="006243C4">
        <w:rPr>
          <w:rFonts w:ascii="Times New Roman" w:eastAsia="Times New Roman" w:hAnsi="Times New Roman" w:cs="Times New Roman"/>
          <w:kern w:val="0"/>
          <w:lang w:eastAsia="en-GB"/>
          <w14:ligatures w14:val="none"/>
        </w:rPr>
        <w:t xml:space="preserve"> OO, </w:t>
      </w:r>
      <w:proofErr w:type="spellStart"/>
      <w:r w:rsidRPr="006243C4">
        <w:rPr>
          <w:rFonts w:ascii="Times New Roman" w:eastAsia="Times New Roman" w:hAnsi="Times New Roman" w:cs="Times New Roman"/>
          <w:kern w:val="0"/>
          <w:lang w:eastAsia="en-GB"/>
          <w14:ligatures w14:val="none"/>
        </w:rPr>
        <w:t>Agodirin</w:t>
      </w:r>
      <w:proofErr w:type="spellEnd"/>
      <w:r w:rsidRPr="006243C4">
        <w:rPr>
          <w:rFonts w:ascii="Times New Roman" w:eastAsia="Times New Roman" w:hAnsi="Times New Roman" w:cs="Times New Roman"/>
          <w:kern w:val="0"/>
          <w:lang w:eastAsia="en-GB"/>
          <w14:ligatures w14:val="none"/>
        </w:rPr>
        <w:t xml:space="preserve"> OS, </w:t>
      </w:r>
      <w:proofErr w:type="spellStart"/>
      <w:r w:rsidRPr="006243C4">
        <w:rPr>
          <w:rFonts w:ascii="Times New Roman" w:eastAsia="Times New Roman" w:hAnsi="Times New Roman" w:cs="Times New Roman"/>
          <w:kern w:val="0"/>
          <w:lang w:eastAsia="en-GB"/>
          <w14:ligatures w14:val="none"/>
        </w:rPr>
        <w:t>Olulana</w:t>
      </w:r>
      <w:proofErr w:type="spellEnd"/>
      <w:r w:rsidRPr="006243C4">
        <w:rPr>
          <w:rFonts w:ascii="Times New Roman" w:eastAsia="Times New Roman" w:hAnsi="Times New Roman" w:cs="Times New Roman"/>
          <w:kern w:val="0"/>
          <w:lang w:eastAsia="en-GB"/>
          <w14:ligatures w14:val="none"/>
        </w:rPr>
        <w:t xml:space="preserve"> DI. Pattern and presentation of thyroid cancers in a Nigerian tertiary hospital. </w:t>
      </w:r>
      <w:proofErr w:type="spellStart"/>
      <w:r w:rsidRPr="006243C4">
        <w:rPr>
          <w:rFonts w:ascii="Times New Roman" w:eastAsia="Times New Roman" w:hAnsi="Times New Roman" w:cs="Times New Roman"/>
          <w:kern w:val="0"/>
          <w:lang w:eastAsia="en-GB"/>
          <w14:ligatures w14:val="none"/>
        </w:rPr>
        <w:t>Afr</w:t>
      </w:r>
      <w:proofErr w:type="spellEnd"/>
      <w:r w:rsidRPr="006243C4">
        <w:rPr>
          <w:rFonts w:ascii="Times New Roman" w:eastAsia="Times New Roman" w:hAnsi="Times New Roman" w:cs="Times New Roman"/>
          <w:kern w:val="0"/>
          <w:lang w:eastAsia="en-GB"/>
          <w14:ligatures w14:val="none"/>
        </w:rPr>
        <w:t xml:space="preserve"> J Med Health Sci. 2014;13(2):75–9.</w:t>
      </w:r>
    </w:p>
    <w:p w14:paraId="3E163412"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 xml:space="preserve">Durante C, Montesano T, Attard M, </w:t>
      </w:r>
      <w:proofErr w:type="spellStart"/>
      <w:r w:rsidRPr="006243C4">
        <w:rPr>
          <w:rFonts w:ascii="Times New Roman" w:eastAsia="Times New Roman" w:hAnsi="Times New Roman" w:cs="Times New Roman"/>
          <w:kern w:val="0"/>
          <w:lang w:eastAsia="en-GB"/>
          <w14:ligatures w14:val="none"/>
        </w:rPr>
        <w:t>Torlontano</w:t>
      </w:r>
      <w:proofErr w:type="spellEnd"/>
      <w:r w:rsidRPr="006243C4">
        <w:rPr>
          <w:rFonts w:ascii="Times New Roman" w:eastAsia="Times New Roman" w:hAnsi="Times New Roman" w:cs="Times New Roman"/>
          <w:kern w:val="0"/>
          <w:lang w:eastAsia="en-GB"/>
          <w14:ligatures w14:val="none"/>
        </w:rPr>
        <w:t xml:space="preserve"> M, </w:t>
      </w:r>
      <w:proofErr w:type="spellStart"/>
      <w:r w:rsidRPr="006243C4">
        <w:rPr>
          <w:rFonts w:ascii="Times New Roman" w:eastAsia="Times New Roman" w:hAnsi="Times New Roman" w:cs="Times New Roman"/>
          <w:kern w:val="0"/>
          <w:lang w:eastAsia="en-GB"/>
          <w14:ligatures w14:val="none"/>
        </w:rPr>
        <w:t>Monzani</w:t>
      </w:r>
      <w:proofErr w:type="spellEnd"/>
      <w:r w:rsidRPr="006243C4">
        <w:rPr>
          <w:rFonts w:ascii="Times New Roman" w:eastAsia="Times New Roman" w:hAnsi="Times New Roman" w:cs="Times New Roman"/>
          <w:kern w:val="0"/>
          <w:lang w:eastAsia="en-GB"/>
          <w14:ligatures w14:val="none"/>
        </w:rPr>
        <w:t xml:space="preserve"> F, Costante G, et al. Long-term surveillance of papillary thyroid cancer patients who do not undergo </w:t>
      </w:r>
      <w:r w:rsidRPr="006243C4">
        <w:rPr>
          <w:rFonts w:ascii="Times New Roman" w:eastAsia="Times New Roman" w:hAnsi="Times New Roman" w:cs="Times New Roman"/>
          <w:kern w:val="0"/>
          <w:lang w:eastAsia="en-GB"/>
          <w14:ligatures w14:val="none"/>
        </w:rPr>
        <w:lastRenderedPageBreak/>
        <w:t xml:space="preserve">postoperative radioiodine remnant ablation: is there a role for serum thyroglobulin measurement? J Clin Endocrinol </w:t>
      </w:r>
      <w:proofErr w:type="spellStart"/>
      <w:r w:rsidRPr="006243C4">
        <w:rPr>
          <w:rFonts w:ascii="Times New Roman" w:eastAsia="Times New Roman" w:hAnsi="Times New Roman" w:cs="Times New Roman"/>
          <w:kern w:val="0"/>
          <w:lang w:eastAsia="en-GB"/>
          <w14:ligatures w14:val="none"/>
        </w:rPr>
        <w:t>Metab</w:t>
      </w:r>
      <w:proofErr w:type="spellEnd"/>
      <w:r w:rsidRPr="006243C4">
        <w:rPr>
          <w:rFonts w:ascii="Times New Roman" w:eastAsia="Times New Roman" w:hAnsi="Times New Roman" w:cs="Times New Roman"/>
          <w:kern w:val="0"/>
          <w:lang w:eastAsia="en-GB"/>
          <w14:ligatures w14:val="none"/>
        </w:rPr>
        <w:t>. 2013;98(1):326–34.</w:t>
      </w:r>
    </w:p>
    <w:p w14:paraId="74D87BB0"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Roman S, Lin R, Sosa JA. Prognosis of medullary thyroid carcinoma: demographic, clinical, and pathologic predictors of survival in 1252 cases. World J Surg. 2006;30(5):775–83.</w:t>
      </w:r>
    </w:p>
    <w:p w14:paraId="300E1762"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6243C4">
        <w:rPr>
          <w:rFonts w:ascii="Times New Roman" w:eastAsia="Times New Roman" w:hAnsi="Times New Roman" w:cs="Times New Roman"/>
          <w:kern w:val="0"/>
          <w:lang w:eastAsia="en-GB"/>
          <w14:ligatures w14:val="none"/>
        </w:rPr>
        <w:t>Kebebew</w:t>
      </w:r>
      <w:proofErr w:type="spellEnd"/>
      <w:r w:rsidRPr="006243C4">
        <w:rPr>
          <w:rFonts w:ascii="Times New Roman" w:eastAsia="Times New Roman" w:hAnsi="Times New Roman" w:cs="Times New Roman"/>
          <w:kern w:val="0"/>
          <w:lang w:eastAsia="en-GB"/>
          <w14:ligatures w14:val="none"/>
        </w:rPr>
        <w:t xml:space="preserve"> E. Medullary thyroid cancer: clinical presentation and management. World J Surg. 2007;31(5):964–77.</w:t>
      </w:r>
    </w:p>
    <w:p w14:paraId="27A3DB9A" w14:textId="77777777" w:rsidR="006243C4" w:rsidRPr="006243C4"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6243C4">
        <w:rPr>
          <w:rFonts w:ascii="Times New Roman" w:eastAsia="Times New Roman" w:hAnsi="Times New Roman" w:cs="Times New Roman"/>
          <w:kern w:val="0"/>
          <w:lang w:eastAsia="en-GB"/>
          <w14:ligatures w14:val="none"/>
        </w:rPr>
        <w:t xml:space="preserve">Ogun GO, Adekanmbi AO, Oluwasola AO, Akinyemi BO. Spectrum of thyroid diseases in Ibadan: a histopathologic review. </w:t>
      </w:r>
      <w:proofErr w:type="spellStart"/>
      <w:r w:rsidRPr="006243C4">
        <w:rPr>
          <w:rFonts w:ascii="Times New Roman" w:eastAsia="Times New Roman" w:hAnsi="Times New Roman" w:cs="Times New Roman"/>
          <w:kern w:val="0"/>
          <w:lang w:eastAsia="en-GB"/>
          <w14:ligatures w14:val="none"/>
        </w:rPr>
        <w:t>Pathol</w:t>
      </w:r>
      <w:proofErr w:type="spellEnd"/>
      <w:r w:rsidRPr="006243C4">
        <w:rPr>
          <w:rFonts w:ascii="Times New Roman" w:eastAsia="Times New Roman" w:hAnsi="Times New Roman" w:cs="Times New Roman"/>
          <w:kern w:val="0"/>
          <w:lang w:eastAsia="en-GB"/>
          <w14:ligatures w14:val="none"/>
        </w:rPr>
        <w:t xml:space="preserve"> Res </w:t>
      </w:r>
      <w:proofErr w:type="spellStart"/>
      <w:r w:rsidRPr="006243C4">
        <w:rPr>
          <w:rFonts w:ascii="Times New Roman" w:eastAsia="Times New Roman" w:hAnsi="Times New Roman" w:cs="Times New Roman"/>
          <w:kern w:val="0"/>
          <w:lang w:eastAsia="en-GB"/>
          <w14:ligatures w14:val="none"/>
        </w:rPr>
        <w:t>Pract</w:t>
      </w:r>
      <w:proofErr w:type="spellEnd"/>
      <w:r w:rsidRPr="006243C4">
        <w:rPr>
          <w:rFonts w:ascii="Times New Roman" w:eastAsia="Times New Roman" w:hAnsi="Times New Roman" w:cs="Times New Roman"/>
          <w:kern w:val="0"/>
          <w:lang w:eastAsia="en-GB"/>
          <w14:ligatures w14:val="none"/>
        </w:rPr>
        <w:t>. 2013;209(6):340–3.</w:t>
      </w:r>
    </w:p>
    <w:p w14:paraId="02DA2790" w14:textId="77777777" w:rsidR="00E571B0" w:rsidRPr="00A90E3D"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6243C4">
        <w:rPr>
          <w:rFonts w:ascii="Times New Roman" w:eastAsia="Times New Roman" w:hAnsi="Times New Roman" w:cs="Times New Roman"/>
          <w:kern w:val="0"/>
          <w:lang w:eastAsia="en-GB"/>
          <w14:ligatures w14:val="none"/>
        </w:rPr>
        <w:t>Ezeanolue</w:t>
      </w:r>
      <w:proofErr w:type="spellEnd"/>
      <w:r w:rsidRPr="006243C4">
        <w:rPr>
          <w:rFonts w:ascii="Times New Roman" w:eastAsia="Times New Roman" w:hAnsi="Times New Roman" w:cs="Times New Roman"/>
          <w:kern w:val="0"/>
          <w:lang w:eastAsia="en-GB"/>
          <w14:ligatures w14:val="none"/>
        </w:rPr>
        <w:t xml:space="preserve"> BC, </w:t>
      </w:r>
      <w:proofErr w:type="spellStart"/>
      <w:r w:rsidRPr="006243C4">
        <w:rPr>
          <w:rFonts w:ascii="Times New Roman" w:eastAsia="Times New Roman" w:hAnsi="Times New Roman" w:cs="Times New Roman"/>
          <w:kern w:val="0"/>
          <w:lang w:eastAsia="en-GB"/>
          <w14:ligatures w14:val="none"/>
        </w:rPr>
        <w:t>Onwuekwe</w:t>
      </w:r>
      <w:proofErr w:type="spellEnd"/>
      <w:r w:rsidRPr="006243C4">
        <w:rPr>
          <w:rFonts w:ascii="Times New Roman" w:eastAsia="Times New Roman" w:hAnsi="Times New Roman" w:cs="Times New Roman"/>
          <w:kern w:val="0"/>
          <w:lang w:eastAsia="en-GB"/>
          <w14:ligatures w14:val="none"/>
        </w:rPr>
        <w:t xml:space="preserve"> IO, </w:t>
      </w:r>
      <w:proofErr w:type="spellStart"/>
      <w:r w:rsidRPr="006243C4">
        <w:rPr>
          <w:rFonts w:ascii="Times New Roman" w:eastAsia="Times New Roman" w:hAnsi="Times New Roman" w:cs="Times New Roman"/>
          <w:kern w:val="0"/>
          <w:lang w:eastAsia="en-GB"/>
          <w14:ligatures w14:val="none"/>
        </w:rPr>
        <w:t>Ibegbulam</w:t>
      </w:r>
      <w:proofErr w:type="spellEnd"/>
      <w:r w:rsidRPr="006243C4">
        <w:rPr>
          <w:rFonts w:ascii="Times New Roman" w:eastAsia="Times New Roman" w:hAnsi="Times New Roman" w:cs="Times New Roman"/>
          <w:kern w:val="0"/>
          <w:lang w:eastAsia="en-GB"/>
          <w14:ligatures w14:val="none"/>
        </w:rPr>
        <w:t xml:space="preserve"> OG, </w:t>
      </w:r>
      <w:proofErr w:type="spellStart"/>
      <w:r w:rsidRPr="006243C4">
        <w:rPr>
          <w:rFonts w:ascii="Times New Roman" w:eastAsia="Times New Roman" w:hAnsi="Times New Roman" w:cs="Times New Roman"/>
          <w:kern w:val="0"/>
          <w:lang w:eastAsia="en-GB"/>
          <w14:ligatures w14:val="none"/>
        </w:rPr>
        <w:t>Ikpeze</w:t>
      </w:r>
      <w:proofErr w:type="spellEnd"/>
      <w:r w:rsidRPr="006243C4">
        <w:rPr>
          <w:rFonts w:ascii="Times New Roman" w:eastAsia="Times New Roman" w:hAnsi="Times New Roman" w:cs="Times New Roman"/>
          <w:kern w:val="0"/>
          <w:lang w:eastAsia="en-GB"/>
          <w14:ligatures w14:val="none"/>
        </w:rPr>
        <w:t xml:space="preserve"> O, Aguwa EN. Thyroid cancers in southeast Nigeria: a retrospective analysis of patients seen at the University of Nigeria Teaching Hospital, Enugu. </w:t>
      </w:r>
      <w:proofErr w:type="spellStart"/>
      <w:r w:rsidRPr="006243C4">
        <w:rPr>
          <w:rFonts w:ascii="Times New Roman" w:eastAsia="Times New Roman" w:hAnsi="Times New Roman" w:cs="Times New Roman"/>
          <w:kern w:val="0"/>
          <w:lang w:eastAsia="en-GB"/>
          <w14:ligatures w14:val="none"/>
        </w:rPr>
        <w:t>Afr</w:t>
      </w:r>
      <w:proofErr w:type="spellEnd"/>
      <w:r w:rsidRPr="006243C4">
        <w:rPr>
          <w:rFonts w:ascii="Times New Roman" w:eastAsia="Times New Roman" w:hAnsi="Times New Roman" w:cs="Times New Roman"/>
          <w:kern w:val="0"/>
          <w:lang w:eastAsia="en-GB"/>
          <w14:ligatures w14:val="none"/>
        </w:rPr>
        <w:t xml:space="preserve"> Health Sci. 2014;14(4):936–42.</w:t>
      </w:r>
    </w:p>
    <w:p w14:paraId="74A9651F" w14:textId="77777777" w:rsidR="00E571B0" w:rsidRPr="00A90E3D" w:rsidRDefault="006243C4"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A90E3D">
        <w:rPr>
          <w:rFonts w:ascii="Times New Roman" w:hAnsi="Times New Roman" w:cs="Times New Roman"/>
        </w:rPr>
        <w:t>Adebamowo</w:t>
      </w:r>
      <w:proofErr w:type="spellEnd"/>
      <w:r w:rsidRPr="00A90E3D">
        <w:rPr>
          <w:rFonts w:ascii="Times New Roman" w:hAnsi="Times New Roman" w:cs="Times New Roman"/>
        </w:rPr>
        <w:t xml:space="preserve"> CA, Ajayi IO, </w:t>
      </w:r>
      <w:proofErr w:type="spellStart"/>
      <w:r w:rsidRPr="00A90E3D">
        <w:rPr>
          <w:rFonts w:ascii="Times New Roman" w:hAnsi="Times New Roman" w:cs="Times New Roman"/>
        </w:rPr>
        <w:t>Olasode</w:t>
      </w:r>
      <w:proofErr w:type="spellEnd"/>
      <w:r w:rsidRPr="00A90E3D">
        <w:rPr>
          <w:rFonts w:ascii="Times New Roman" w:hAnsi="Times New Roman" w:cs="Times New Roman"/>
        </w:rPr>
        <w:t xml:space="preserve"> BJ, Omotara BA, Bamidele FO, Ayeni O, et al. Challenges and opportunities in cancer control in Africa: a perspective from the Nigerian National System of Cancer Registries. Lancet Oncol. 2012;13(4</w:t>
      </w:r>
      <w:proofErr w:type="gramStart"/>
      <w:r w:rsidRPr="00A90E3D">
        <w:rPr>
          <w:rFonts w:ascii="Times New Roman" w:hAnsi="Times New Roman" w:cs="Times New Roman"/>
        </w:rPr>
        <w:t>):e</w:t>
      </w:r>
      <w:proofErr w:type="gramEnd"/>
      <w:r w:rsidRPr="00A90E3D">
        <w:rPr>
          <w:rFonts w:ascii="Times New Roman" w:hAnsi="Times New Roman" w:cs="Times New Roman"/>
        </w:rPr>
        <w:t>183–8.</w:t>
      </w:r>
      <w:r w:rsidR="00E571B0" w:rsidRPr="00A90E3D">
        <w:rPr>
          <w:rFonts w:ascii="Times New Roman" w:hAnsi="Times New Roman" w:cs="Times New Roman"/>
        </w:rPr>
        <w:t xml:space="preserve">  </w:t>
      </w:r>
    </w:p>
    <w:p w14:paraId="4CDC9714"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Davies L, Welch HG. Increasing incidence of thyroid cancer in the United States, 1973–2002. JAMA. 2006;295(18):2164–7.</w:t>
      </w:r>
    </w:p>
    <w:p w14:paraId="3E74E407"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Sung H, Ferlay J, Siegel RL, </w:t>
      </w:r>
      <w:proofErr w:type="spellStart"/>
      <w:r w:rsidRPr="00A90E3D">
        <w:rPr>
          <w:rFonts w:ascii="Times New Roman" w:hAnsi="Times New Roman" w:cs="Times New Roman"/>
        </w:rPr>
        <w:t>Laversanne</w:t>
      </w:r>
      <w:proofErr w:type="spellEnd"/>
      <w:r w:rsidRPr="00A90E3D">
        <w:rPr>
          <w:rFonts w:ascii="Times New Roman" w:hAnsi="Times New Roman" w:cs="Times New Roman"/>
        </w:rPr>
        <w:t xml:space="preserve"> M, </w:t>
      </w:r>
      <w:proofErr w:type="spellStart"/>
      <w:r w:rsidRPr="00A90E3D">
        <w:rPr>
          <w:rFonts w:ascii="Times New Roman" w:hAnsi="Times New Roman" w:cs="Times New Roman"/>
        </w:rPr>
        <w:t>Soerjomataram</w:t>
      </w:r>
      <w:proofErr w:type="spellEnd"/>
      <w:r w:rsidRPr="00A90E3D">
        <w:rPr>
          <w:rFonts w:ascii="Times New Roman" w:hAnsi="Times New Roman" w:cs="Times New Roman"/>
        </w:rPr>
        <w:t xml:space="preserve"> I, Jemal A, et al. Global cancer statistics 2020: GLOBOCAN estimates of incidence and mortality worldwide for 36 cancers in 185 countries. CA Cancer J Clin. 2021;71(3):209–49.</w:t>
      </w:r>
    </w:p>
    <w:p w14:paraId="53F95233"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 Rahbari R, Zhang L, </w:t>
      </w:r>
      <w:proofErr w:type="spellStart"/>
      <w:r w:rsidRPr="00A90E3D">
        <w:rPr>
          <w:rFonts w:ascii="Times New Roman" w:hAnsi="Times New Roman" w:cs="Times New Roman"/>
        </w:rPr>
        <w:t>Kebebew</w:t>
      </w:r>
      <w:proofErr w:type="spellEnd"/>
      <w:r w:rsidRPr="00A90E3D">
        <w:rPr>
          <w:rFonts w:ascii="Times New Roman" w:hAnsi="Times New Roman" w:cs="Times New Roman"/>
        </w:rPr>
        <w:t xml:space="preserve"> E. Thyroid cancer gender disparity. Future Oncol. 2010;6(11):1771–9.</w:t>
      </w:r>
    </w:p>
    <w:p w14:paraId="739B4C8B"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Vanderpump MPJ. The epidemiology of thyroid disease. Br Med Bull. 2011;99(1):39–51.</w:t>
      </w:r>
    </w:p>
    <w:p w14:paraId="0DD302DE" w14:textId="06B3FB3D"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A90E3D">
        <w:rPr>
          <w:rFonts w:ascii="Times New Roman" w:hAnsi="Times New Roman" w:cs="Times New Roman"/>
        </w:rPr>
        <w:t>Nzegwu</w:t>
      </w:r>
      <w:proofErr w:type="spellEnd"/>
      <w:r w:rsidRPr="00A90E3D">
        <w:rPr>
          <w:rFonts w:ascii="Times New Roman" w:hAnsi="Times New Roman" w:cs="Times New Roman"/>
        </w:rPr>
        <w:t xml:space="preserve"> MA, </w:t>
      </w:r>
      <w:proofErr w:type="spellStart"/>
      <w:r w:rsidRPr="00A90E3D">
        <w:rPr>
          <w:rFonts w:ascii="Times New Roman" w:hAnsi="Times New Roman" w:cs="Times New Roman"/>
        </w:rPr>
        <w:t>Aligbe</w:t>
      </w:r>
      <w:proofErr w:type="spellEnd"/>
      <w:r w:rsidRPr="00A90E3D">
        <w:rPr>
          <w:rFonts w:ascii="Times New Roman" w:hAnsi="Times New Roman" w:cs="Times New Roman"/>
        </w:rPr>
        <w:t xml:space="preserve"> JU, </w:t>
      </w:r>
      <w:proofErr w:type="spellStart"/>
      <w:r w:rsidRPr="00A90E3D">
        <w:rPr>
          <w:rFonts w:ascii="Times New Roman" w:hAnsi="Times New Roman" w:cs="Times New Roman"/>
        </w:rPr>
        <w:t>Akhiwu</w:t>
      </w:r>
      <w:proofErr w:type="spellEnd"/>
      <w:r w:rsidRPr="00A90E3D">
        <w:rPr>
          <w:rFonts w:ascii="Times New Roman" w:hAnsi="Times New Roman" w:cs="Times New Roman"/>
        </w:rPr>
        <w:t xml:space="preserve"> W, </w:t>
      </w:r>
      <w:proofErr w:type="spellStart"/>
      <w:r w:rsidRPr="00A90E3D">
        <w:rPr>
          <w:rFonts w:ascii="Times New Roman" w:hAnsi="Times New Roman" w:cs="Times New Roman"/>
        </w:rPr>
        <w:t>Akhator</w:t>
      </w:r>
      <w:proofErr w:type="spellEnd"/>
      <w:r w:rsidRPr="00A90E3D">
        <w:rPr>
          <w:rFonts w:ascii="Times New Roman" w:hAnsi="Times New Roman" w:cs="Times New Roman"/>
        </w:rPr>
        <w:t xml:space="preserve"> A, </w:t>
      </w:r>
      <w:proofErr w:type="spellStart"/>
      <w:r w:rsidRPr="00A90E3D">
        <w:rPr>
          <w:rFonts w:ascii="Times New Roman" w:hAnsi="Times New Roman" w:cs="Times New Roman"/>
        </w:rPr>
        <w:t>Odesanmi</w:t>
      </w:r>
      <w:proofErr w:type="spellEnd"/>
      <w:r w:rsidRPr="00A90E3D">
        <w:rPr>
          <w:rFonts w:ascii="Times New Roman" w:hAnsi="Times New Roman" w:cs="Times New Roman"/>
        </w:rPr>
        <w:t xml:space="preserve"> WO. Histopathological pattern of thyroid diseases in </w:t>
      </w:r>
      <w:r w:rsidR="005E0F36">
        <w:rPr>
          <w:rFonts w:ascii="Times New Roman" w:hAnsi="Times New Roman" w:cs="Times New Roman"/>
        </w:rPr>
        <w:t xml:space="preserve">the </w:t>
      </w:r>
      <w:r w:rsidRPr="00A90E3D">
        <w:rPr>
          <w:rFonts w:ascii="Times New Roman" w:hAnsi="Times New Roman" w:cs="Times New Roman"/>
        </w:rPr>
        <w:t xml:space="preserve">University of Benin Teaching Hospital. Niger J Clin </w:t>
      </w:r>
      <w:proofErr w:type="spellStart"/>
      <w:r w:rsidRPr="00A90E3D">
        <w:rPr>
          <w:rFonts w:ascii="Times New Roman" w:hAnsi="Times New Roman" w:cs="Times New Roman"/>
        </w:rPr>
        <w:t>Pract</w:t>
      </w:r>
      <w:proofErr w:type="spellEnd"/>
      <w:r w:rsidRPr="00A90E3D">
        <w:rPr>
          <w:rFonts w:ascii="Times New Roman" w:hAnsi="Times New Roman" w:cs="Times New Roman"/>
        </w:rPr>
        <w:t>. 2008;11(1):18–21.</w:t>
      </w:r>
    </w:p>
    <w:p w14:paraId="33A644CF"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Anyanwu SN, Ugochukwu O, </w:t>
      </w:r>
      <w:proofErr w:type="spellStart"/>
      <w:r w:rsidRPr="00A90E3D">
        <w:rPr>
          <w:rFonts w:ascii="Times New Roman" w:hAnsi="Times New Roman" w:cs="Times New Roman"/>
        </w:rPr>
        <w:t>Chukwuanukwu</w:t>
      </w:r>
      <w:proofErr w:type="spellEnd"/>
      <w:r w:rsidRPr="00A90E3D">
        <w:rPr>
          <w:rFonts w:ascii="Times New Roman" w:hAnsi="Times New Roman" w:cs="Times New Roman"/>
        </w:rPr>
        <w:t xml:space="preserve"> TO. Pattern of thyroid cancers in Nigeria: a 10-year retrospective study. </w:t>
      </w:r>
      <w:proofErr w:type="spellStart"/>
      <w:r w:rsidRPr="00A90E3D">
        <w:rPr>
          <w:rFonts w:ascii="Times New Roman" w:hAnsi="Times New Roman" w:cs="Times New Roman"/>
        </w:rPr>
        <w:t>Afr</w:t>
      </w:r>
      <w:proofErr w:type="spellEnd"/>
      <w:r w:rsidRPr="00A90E3D">
        <w:rPr>
          <w:rFonts w:ascii="Times New Roman" w:hAnsi="Times New Roman" w:cs="Times New Roman"/>
        </w:rPr>
        <w:t xml:space="preserve"> J Med </w:t>
      </w:r>
      <w:proofErr w:type="spellStart"/>
      <w:r w:rsidRPr="00A90E3D">
        <w:rPr>
          <w:rFonts w:ascii="Times New Roman" w:hAnsi="Times New Roman" w:cs="Times New Roman"/>
        </w:rPr>
        <w:t>Med</w:t>
      </w:r>
      <w:proofErr w:type="spellEnd"/>
      <w:r w:rsidRPr="00A90E3D">
        <w:rPr>
          <w:rFonts w:ascii="Times New Roman" w:hAnsi="Times New Roman" w:cs="Times New Roman"/>
        </w:rPr>
        <w:t xml:space="preserve"> Sci. 2011;40(4):345–51.</w:t>
      </w:r>
    </w:p>
    <w:p w14:paraId="7359F7B9"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A90E3D">
        <w:rPr>
          <w:rFonts w:ascii="Times New Roman" w:hAnsi="Times New Roman" w:cs="Times New Roman"/>
        </w:rPr>
        <w:t>Obiorah</w:t>
      </w:r>
      <w:proofErr w:type="spellEnd"/>
      <w:r w:rsidRPr="00A90E3D">
        <w:rPr>
          <w:rFonts w:ascii="Times New Roman" w:hAnsi="Times New Roman" w:cs="Times New Roman"/>
        </w:rPr>
        <w:t xml:space="preserve"> CC, Nwafor CC. Thyroid cancer in Port Harcourt, Nigeria: a 10-year retrospective study. Niger J Clin </w:t>
      </w:r>
      <w:proofErr w:type="spellStart"/>
      <w:r w:rsidRPr="00A90E3D">
        <w:rPr>
          <w:rFonts w:ascii="Times New Roman" w:hAnsi="Times New Roman" w:cs="Times New Roman"/>
        </w:rPr>
        <w:t>Pract</w:t>
      </w:r>
      <w:proofErr w:type="spellEnd"/>
      <w:r w:rsidRPr="00A90E3D">
        <w:rPr>
          <w:rFonts w:ascii="Times New Roman" w:hAnsi="Times New Roman" w:cs="Times New Roman"/>
        </w:rPr>
        <w:t>. 2013;16(4):463–7.</w:t>
      </w:r>
    </w:p>
    <w:p w14:paraId="1E873702" w14:textId="273AE462"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 </w:t>
      </w:r>
      <w:proofErr w:type="spellStart"/>
      <w:r w:rsidRPr="00A90E3D">
        <w:rPr>
          <w:rFonts w:ascii="Times New Roman" w:hAnsi="Times New Roman" w:cs="Times New Roman"/>
        </w:rPr>
        <w:t>Onwukamuche</w:t>
      </w:r>
      <w:proofErr w:type="spellEnd"/>
      <w:r w:rsidRPr="00A90E3D">
        <w:rPr>
          <w:rFonts w:ascii="Times New Roman" w:hAnsi="Times New Roman" w:cs="Times New Roman"/>
        </w:rPr>
        <w:t xml:space="preserve"> EC, </w:t>
      </w:r>
      <w:proofErr w:type="spellStart"/>
      <w:r w:rsidRPr="00A90E3D">
        <w:rPr>
          <w:rFonts w:ascii="Times New Roman" w:hAnsi="Times New Roman" w:cs="Times New Roman"/>
        </w:rPr>
        <w:t>Oyebanji</w:t>
      </w:r>
      <w:proofErr w:type="spellEnd"/>
      <w:r w:rsidRPr="00A90E3D">
        <w:rPr>
          <w:rFonts w:ascii="Times New Roman" w:hAnsi="Times New Roman" w:cs="Times New Roman"/>
        </w:rPr>
        <w:t xml:space="preserve">-Salami AT, </w:t>
      </w:r>
      <w:proofErr w:type="spellStart"/>
      <w:r w:rsidRPr="00A90E3D">
        <w:rPr>
          <w:rFonts w:ascii="Times New Roman" w:hAnsi="Times New Roman" w:cs="Times New Roman"/>
        </w:rPr>
        <w:t>Onwuchuruba</w:t>
      </w:r>
      <w:proofErr w:type="spellEnd"/>
      <w:r w:rsidRPr="00A90E3D">
        <w:rPr>
          <w:rFonts w:ascii="Times New Roman" w:hAnsi="Times New Roman" w:cs="Times New Roman"/>
        </w:rPr>
        <w:t xml:space="preserve"> CN. Anaplastic thyroid carcinoma: a case series from Lagos. Pan </w:t>
      </w:r>
      <w:proofErr w:type="spellStart"/>
      <w:r w:rsidRPr="00A90E3D">
        <w:rPr>
          <w:rFonts w:ascii="Times New Roman" w:hAnsi="Times New Roman" w:cs="Times New Roman"/>
        </w:rPr>
        <w:t>Afr</w:t>
      </w:r>
      <w:proofErr w:type="spellEnd"/>
      <w:r w:rsidRPr="00A90E3D">
        <w:rPr>
          <w:rFonts w:ascii="Times New Roman" w:hAnsi="Times New Roman" w:cs="Times New Roman"/>
        </w:rPr>
        <w:t xml:space="preserve"> Med J. </w:t>
      </w:r>
      <w:r w:rsidR="00AC18ED" w:rsidRPr="00A90E3D">
        <w:rPr>
          <w:rFonts w:ascii="Times New Roman" w:hAnsi="Times New Roman" w:cs="Times New Roman"/>
        </w:rPr>
        <w:t>2019; 33:144</w:t>
      </w:r>
      <w:r w:rsidRPr="00A90E3D">
        <w:rPr>
          <w:rFonts w:ascii="Times New Roman" w:hAnsi="Times New Roman" w:cs="Times New Roman"/>
        </w:rPr>
        <w:t>.</w:t>
      </w:r>
    </w:p>
    <w:p w14:paraId="5B26D4B2"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A90E3D">
        <w:rPr>
          <w:rFonts w:ascii="Times New Roman" w:hAnsi="Times New Roman" w:cs="Times New Roman"/>
        </w:rPr>
        <w:lastRenderedPageBreak/>
        <w:t>Adesunkanmi</w:t>
      </w:r>
      <w:proofErr w:type="spellEnd"/>
      <w:r w:rsidRPr="00A90E3D">
        <w:rPr>
          <w:rFonts w:ascii="Times New Roman" w:hAnsi="Times New Roman" w:cs="Times New Roman"/>
        </w:rPr>
        <w:t xml:space="preserve"> ARK, </w:t>
      </w:r>
      <w:proofErr w:type="spellStart"/>
      <w:r w:rsidRPr="00A90E3D">
        <w:rPr>
          <w:rFonts w:ascii="Times New Roman" w:hAnsi="Times New Roman" w:cs="Times New Roman"/>
        </w:rPr>
        <w:t>Agbakwuru</w:t>
      </w:r>
      <w:proofErr w:type="spellEnd"/>
      <w:r w:rsidRPr="00A90E3D">
        <w:rPr>
          <w:rFonts w:ascii="Times New Roman" w:hAnsi="Times New Roman" w:cs="Times New Roman"/>
        </w:rPr>
        <w:t xml:space="preserve"> EA. Malignant thyroid diseases in Ile-Ife, Nigeria. East </w:t>
      </w:r>
      <w:proofErr w:type="spellStart"/>
      <w:r w:rsidRPr="00A90E3D">
        <w:rPr>
          <w:rFonts w:ascii="Times New Roman" w:hAnsi="Times New Roman" w:cs="Times New Roman"/>
        </w:rPr>
        <w:t>Afr</w:t>
      </w:r>
      <w:proofErr w:type="spellEnd"/>
      <w:r w:rsidRPr="00A90E3D">
        <w:rPr>
          <w:rFonts w:ascii="Times New Roman" w:hAnsi="Times New Roman" w:cs="Times New Roman"/>
        </w:rPr>
        <w:t xml:space="preserve"> Med J. 2000;77(3):135–9.</w:t>
      </w:r>
    </w:p>
    <w:p w14:paraId="03328A85"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A90E3D">
        <w:rPr>
          <w:rFonts w:ascii="Times New Roman" w:hAnsi="Times New Roman" w:cs="Times New Roman"/>
        </w:rPr>
        <w:t>Cibas</w:t>
      </w:r>
      <w:proofErr w:type="spellEnd"/>
      <w:r w:rsidRPr="00A90E3D">
        <w:rPr>
          <w:rFonts w:ascii="Times New Roman" w:hAnsi="Times New Roman" w:cs="Times New Roman"/>
        </w:rPr>
        <w:t xml:space="preserve"> ES, Ali SZ. The Bethesda system for reporting thyroid cytopathology. Am J Clin Pathol. 2009;132(5):658–65.</w:t>
      </w:r>
    </w:p>
    <w:p w14:paraId="686397E4"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 Baloch ZW, LiVolsi VA. Fine-needle aspiration of thyroid nodules: past, present, and future. </w:t>
      </w:r>
      <w:proofErr w:type="spellStart"/>
      <w:r w:rsidRPr="00A90E3D">
        <w:rPr>
          <w:rFonts w:ascii="Times New Roman" w:hAnsi="Times New Roman" w:cs="Times New Roman"/>
        </w:rPr>
        <w:t>Endocr</w:t>
      </w:r>
      <w:proofErr w:type="spellEnd"/>
      <w:r w:rsidRPr="00A90E3D">
        <w:rPr>
          <w:rFonts w:ascii="Times New Roman" w:hAnsi="Times New Roman" w:cs="Times New Roman"/>
        </w:rPr>
        <w:t xml:space="preserve"> </w:t>
      </w:r>
      <w:proofErr w:type="spellStart"/>
      <w:r w:rsidRPr="00A90E3D">
        <w:rPr>
          <w:rFonts w:ascii="Times New Roman" w:hAnsi="Times New Roman" w:cs="Times New Roman"/>
        </w:rPr>
        <w:t>Pract</w:t>
      </w:r>
      <w:proofErr w:type="spellEnd"/>
      <w:r w:rsidRPr="00A90E3D">
        <w:rPr>
          <w:rFonts w:ascii="Times New Roman" w:hAnsi="Times New Roman" w:cs="Times New Roman"/>
        </w:rPr>
        <w:t>. 2004;10(3):234–41.</w:t>
      </w:r>
    </w:p>
    <w:p w14:paraId="4A9A66D5"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A90E3D">
        <w:rPr>
          <w:rFonts w:ascii="Times New Roman" w:hAnsi="Times New Roman" w:cs="Times New Roman"/>
        </w:rPr>
        <w:t>Ezeome</w:t>
      </w:r>
      <w:proofErr w:type="spellEnd"/>
      <w:r w:rsidRPr="00A90E3D">
        <w:rPr>
          <w:rFonts w:ascii="Times New Roman" w:hAnsi="Times New Roman" w:cs="Times New Roman"/>
        </w:rPr>
        <w:t xml:space="preserve"> ER, </w:t>
      </w:r>
      <w:proofErr w:type="spellStart"/>
      <w:r w:rsidRPr="00A90E3D">
        <w:rPr>
          <w:rFonts w:ascii="Times New Roman" w:hAnsi="Times New Roman" w:cs="Times New Roman"/>
        </w:rPr>
        <w:t>Nwajiobi</w:t>
      </w:r>
      <w:proofErr w:type="spellEnd"/>
      <w:r w:rsidRPr="00A90E3D">
        <w:rPr>
          <w:rFonts w:ascii="Times New Roman" w:hAnsi="Times New Roman" w:cs="Times New Roman"/>
        </w:rPr>
        <w:t xml:space="preserve"> C, Nwana EJC. Challenges in thyroid cancer diagnosis and management in Nigeria. Niger J Surg. 2010;16(2):46–51.</w:t>
      </w:r>
    </w:p>
    <w:p w14:paraId="527298CE"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Nwaeze AC, </w:t>
      </w:r>
      <w:proofErr w:type="spellStart"/>
      <w:r w:rsidRPr="00A90E3D">
        <w:rPr>
          <w:rFonts w:ascii="Times New Roman" w:hAnsi="Times New Roman" w:cs="Times New Roman"/>
        </w:rPr>
        <w:t>Anyaehie</w:t>
      </w:r>
      <w:proofErr w:type="spellEnd"/>
      <w:r w:rsidRPr="00A90E3D">
        <w:rPr>
          <w:rFonts w:ascii="Times New Roman" w:hAnsi="Times New Roman" w:cs="Times New Roman"/>
        </w:rPr>
        <w:t xml:space="preserve"> BU, </w:t>
      </w:r>
      <w:proofErr w:type="spellStart"/>
      <w:r w:rsidRPr="00A90E3D">
        <w:rPr>
          <w:rFonts w:ascii="Times New Roman" w:hAnsi="Times New Roman" w:cs="Times New Roman"/>
        </w:rPr>
        <w:t>Ezeonu</w:t>
      </w:r>
      <w:proofErr w:type="spellEnd"/>
      <w:r w:rsidRPr="00A90E3D">
        <w:rPr>
          <w:rFonts w:ascii="Times New Roman" w:hAnsi="Times New Roman" w:cs="Times New Roman"/>
        </w:rPr>
        <w:t xml:space="preserve"> CT. Thyroid disorders in Abakaliki: diagnostic pattern. Ann </w:t>
      </w:r>
      <w:proofErr w:type="spellStart"/>
      <w:r w:rsidRPr="00A90E3D">
        <w:rPr>
          <w:rFonts w:ascii="Times New Roman" w:hAnsi="Times New Roman" w:cs="Times New Roman"/>
        </w:rPr>
        <w:t>Afr</w:t>
      </w:r>
      <w:proofErr w:type="spellEnd"/>
      <w:r w:rsidRPr="00A90E3D">
        <w:rPr>
          <w:rFonts w:ascii="Times New Roman" w:hAnsi="Times New Roman" w:cs="Times New Roman"/>
        </w:rPr>
        <w:t xml:space="preserve"> Med. 2017;16(2):75–80.</w:t>
      </w:r>
    </w:p>
    <w:p w14:paraId="230F19F3"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Omotoso AJ, </w:t>
      </w:r>
      <w:proofErr w:type="spellStart"/>
      <w:r w:rsidRPr="00A90E3D">
        <w:rPr>
          <w:rFonts w:ascii="Times New Roman" w:hAnsi="Times New Roman" w:cs="Times New Roman"/>
        </w:rPr>
        <w:t>Obiajunwa</w:t>
      </w:r>
      <w:proofErr w:type="spellEnd"/>
      <w:r w:rsidRPr="00A90E3D">
        <w:rPr>
          <w:rFonts w:ascii="Times New Roman" w:hAnsi="Times New Roman" w:cs="Times New Roman"/>
        </w:rPr>
        <w:t xml:space="preserve"> C, Ogunrinde AJ. Thyroid nodule diagnosis in Nigeria: role of cytology. Ann Trop Pathol. 2019;10(2):93–8.</w:t>
      </w:r>
    </w:p>
    <w:p w14:paraId="2DD4D0F4"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Nwafor CC, </w:t>
      </w:r>
      <w:proofErr w:type="spellStart"/>
      <w:r w:rsidRPr="00A90E3D">
        <w:rPr>
          <w:rFonts w:ascii="Times New Roman" w:hAnsi="Times New Roman" w:cs="Times New Roman"/>
        </w:rPr>
        <w:t>Obiorah</w:t>
      </w:r>
      <w:proofErr w:type="spellEnd"/>
      <w:r w:rsidRPr="00A90E3D">
        <w:rPr>
          <w:rFonts w:ascii="Times New Roman" w:hAnsi="Times New Roman" w:cs="Times New Roman"/>
        </w:rPr>
        <w:t xml:space="preserve"> CC. Diagnostic limitations in thyroid pathology in low-resource settings. Niger J Clin </w:t>
      </w:r>
      <w:proofErr w:type="spellStart"/>
      <w:r w:rsidRPr="00A90E3D">
        <w:rPr>
          <w:rFonts w:ascii="Times New Roman" w:hAnsi="Times New Roman" w:cs="Times New Roman"/>
        </w:rPr>
        <w:t>Pract</w:t>
      </w:r>
      <w:proofErr w:type="spellEnd"/>
      <w:r w:rsidRPr="00A90E3D">
        <w:rPr>
          <w:rFonts w:ascii="Times New Roman" w:hAnsi="Times New Roman" w:cs="Times New Roman"/>
        </w:rPr>
        <w:t>. 2015;18(6):773–8.</w:t>
      </w:r>
    </w:p>
    <w:p w14:paraId="20BB471F"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A90E3D">
        <w:rPr>
          <w:rFonts w:ascii="Times New Roman" w:hAnsi="Times New Roman" w:cs="Times New Roman"/>
        </w:rPr>
        <w:t>Okeowo</w:t>
      </w:r>
      <w:proofErr w:type="spellEnd"/>
      <w:r w:rsidRPr="00A90E3D">
        <w:rPr>
          <w:rFonts w:ascii="Times New Roman" w:hAnsi="Times New Roman" w:cs="Times New Roman"/>
        </w:rPr>
        <w:t xml:space="preserve"> PA, Agboola OS. Possible occupational exposures linked to thyroid cancer: Lagos experience. West </w:t>
      </w:r>
      <w:proofErr w:type="spellStart"/>
      <w:r w:rsidRPr="00A90E3D">
        <w:rPr>
          <w:rFonts w:ascii="Times New Roman" w:hAnsi="Times New Roman" w:cs="Times New Roman"/>
        </w:rPr>
        <w:t>Afr</w:t>
      </w:r>
      <w:proofErr w:type="spellEnd"/>
      <w:r w:rsidRPr="00A90E3D">
        <w:rPr>
          <w:rFonts w:ascii="Times New Roman" w:hAnsi="Times New Roman" w:cs="Times New Roman"/>
        </w:rPr>
        <w:t xml:space="preserve"> J Med. 2012;31(1):57–61.</w:t>
      </w:r>
    </w:p>
    <w:p w14:paraId="312A5691"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 </w:t>
      </w:r>
      <w:proofErr w:type="spellStart"/>
      <w:r w:rsidRPr="00A90E3D">
        <w:rPr>
          <w:rFonts w:ascii="Times New Roman" w:hAnsi="Times New Roman" w:cs="Times New Roman"/>
        </w:rPr>
        <w:t>Akang</w:t>
      </w:r>
      <w:proofErr w:type="spellEnd"/>
      <w:r w:rsidRPr="00A90E3D">
        <w:rPr>
          <w:rFonts w:ascii="Times New Roman" w:hAnsi="Times New Roman" w:cs="Times New Roman"/>
        </w:rPr>
        <w:t xml:space="preserve"> EE, </w:t>
      </w:r>
      <w:proofErr w:type="spellStart"/>
      <w:r w:rsidRPr="00A90E3D">
        <w:rPr>
          <w:rFonts w:ascii="Times New Roman" w:hAnsi="Times New Roman" w:cs="Times New Roman"/>
        </w:rPr>
        <w:t>Aligbe</w:t>
      </w:r>
      <w:proofErr w:type="spellEnd"/>
      <w:r w:rsidRPr="00A90E3D">
        <w:rPr>
          <w:rFonts w:ascii="Times New Roman" w:hAnsi="Times New Roman" w:cs="Times New Roman"/>
        </w:rPr>
        <w:t xml:space="preserve"> JU, Akinwande JA. Molecular basis of thyroid cancers: a Nigerian update. Niger Postgrad Med J. 2018;25(1):10–5.</w:t>
      </w:r>
    </w:p>
    <w:p w14:paraId="35A34C72"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proofErr w:type="spellStart"/>
      <w:r w:rsidRPr="00A90E3D">
        <w:rPr>
          <w:rFonts w:ascii="Times New Roman" w:hAnsi="Times New Roman" w:cs="Times New Roman"/>
        </w:rPr>
        <w:t>Adeyi</w:t>
      </w:r>
      <w:proofErr w:type="spellEnd"/>
      <w:r w:rsidRPr="00A90E3D">
        <w:rPr>
          <w:rFonts w:ascii="Times New Roman" w:hAnsi="Times New Roman" w:cs="Times New Roman"/>
        </w:rPr>
        <w:t xml:space="preserve"> AO, Adeniji KA. RET/PTC and BRAF mutations in thyroid cancers in Nigeria: a molecular review. West </w:t>
      </w:r>
      <w:proofErr w:type="spellStart"/>
      <w:r w:rsidRPr="00A90E3D">
        <w:rPr>
          <w:rFonts w:ascii="Times New Roman" w:hAnsi="Times New Roman" w:cs="Times New Roman"/>
        </w:rPr>
        <w:t>Afr</w:t>
      </w:r>
      <w:proofErr w:type="spellEnd"/>
      <w:r w:rsidRPr="00A90E3D">
        <w:rPr>
          <w:rFonts w:ascii="Times New Roman" w:hAnsi="Times New Roman" w:cs="Times New Roman"/>
        </w:rPr>
        <w:t xml:space="preserve"> J Med. 2019;36(4):245–9.</w:t>
      </w:r>
    </w:p>
    <w:p w14:paraId="5DFD09C8" w14:textId="62914DB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Nikiforov YE. Molecular diagnostics of thyroid </w:t>
      </w:r>
      <w:r w:rsidR="005E0F36">
        <w:rPr>
          <w:rFonts w:ascii="Times New Roman" w:hAnsi="Times New Roman" w:cs="Times New Roman"/>
        </w:rPr>
        <w:t>tumours</w:t>
      </w:r>
      <w:r w:rsidRPr="00A90E3D">
        <w:rPr>
          <w:rFonts w:ascii="Times New Roman" w:hAnsi="Times New Roman" w:cs="Times New Roman"/>
        </w:rPr>
        <w:t>. Arch Pathol Lab Med. 2011;135(5):569–77.</w:t>
      </w:r>
    </w:p>
    <w:p w14:paraId="417BD2AC"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Xing M. BRAF mutation in thyroid cancer. </w:t>
      </w:r>
      <w:proofErr w:type="spellStart"/>
      <w:r w:rsidRPr="00A90E3D">
        <w:rPr>
          <w:rFonts w:ascii="Times New Roman" w:hAnsi="Times New Roman" w:cs="Times New Roman"/>
        </w:rPr>
        <w:t>Endocr</w:t>
      </w:r>
      <w:proofErr w:type="spellEnd"/>
      <w:r w:rsidRPr="00A90E3D">
        <w:rPr>
          <w:rFonts w:ascii="Times New Roman" w:hAnsi="Times New Roman" w:cs="Times New Roman"/>
        </w:rPr>
        <w:t xml:space="preserve"> </w:t>
      </w:r>
      <w:proofErr w:type="spellStart"/>
      <w:r w:rsidRPr="00A90E3D">
        <w:rPr>
          <w:rFonts w:ascii="Times New Roman" w:hAnsi="Times New Roman" w:cs="Times New Roman"/>
        </w:rPr>
        <w:t>Relat</w:t>
      </w:r>
      <w:proofErr w:type="spellEnd"/>
      <w:r w:rsidRPr="00A90E3D">
        <w:rPr>
          <w:rFonts w:ascii="Times New Roman" w:hAnsi="Times New Roman" w:cs="Times New Roman"/>
        </w:rPr>
        <w:t xml:space="preserve"> Cancer. 2005;12(2):245–62.</w:t>
      </w:r>
    </w:p>
    <w:p w14:paraId="391BEACE"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Haugen BR, Alexander EK, Bible KC, Doherty GM, Mandel SJ, Nikiforov YE, et al. 2015 American Thyroid Association management guidelines for adult patients with thyroid nodules and differentiated thyroid cancer. Thyroid. 2016;26(1):1–133.</w:t>
      </w:r>
    </w:p>
    <w:p w14:paraId="317F2C43"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Agboola AO, Afolabi AO. Access to radioactive iodine therapy in Nigeria: status and solutions. Niger J Clin </w:t>
      </w:r>
      <w:proofErr w:type="spellStart"/>
      <w:r w:rsidRPr="00A90E3D">
        <w:rPr>
          <w:rFonts w:ascii="Times New Roman" w:hAnsi="Times New Roman" w:cs="Times New Roman"/>
        </w:rPr>
        <w:t>Pract</w:t>
      </w:r>
      <w:proofErr w:type="spellEnd"/>
      <w:r w:rsidRPr="00A90E3D">
        <w:rPr>
          <w:rFonts w:ascii="Times New Roman" w:hAnsi="Times New Roman" w:cs="Times New Roman"/>
        </w:rPr>
        <w:t>. 2020;23(3):367–72.</w:t>
      </w:r>
    </w:p>
    <w:p w14:paraId="075623E8"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Ajani MA, Salami MA. Surgical treatment of thyroid cancers in Ibadan: a 5-year experience. </w:t>
      </w:r>
      <w:proofErr w:type="spellStart"/>
      <w:r w:rsidRPr="00A90E3D">
        <w:rPr>
          <w:rFonts w:ascii="Times New Roman" w:hAnsi="Times New Roman" w:cs="Times New Roman"/>
        </w:rPr>
        <w:t>Afr</w:t>
      </w:r>
      <w:proofErr w:type="spellEnd"/>
      <w:r w:rsidRPr="00A90E3D">
        <w:rPr>
          <w:rFonts w:ascii="Times New Roman" w:hAnsi="Times New Roman" w:cs="Times New Roman"/>
        </w:rPr>
        <w:t xml:space="preserve"> J Med </w:t>
      </w:r>
      <w:proofErr w:type="spellStart"/>
      <w:r w:rsidRPr="00A90E3D">
        <w:rPr>
          <w:rFonts w:ascii="Times New Roman" w:hAnsi="Times New Roman" w:cs="Times New Roman"/>
        </w:rPr>
        <w:t>Med</w:t>
      </w:r>
      <w:proofErr w:type="spellEnd"/>
      <w:r w:rsidRPr="00A90E3D">
        <w:rPr>
          <w:rFonts w:ascii="Times New Roman" w:hAnsi="Times New Roman" w:cs="Times New Roman"/>
        </w:rPr>
        <w:t xml:space="preserve"> Sci. 2015;44(2):123–9.</w:t>
      </w:r>
    </w:p>
    <w:p w14:paraId="17878ADC"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Ganiyu A, Adeyeye OO. Barriers to effective surgical treatment of thyroid cancer in Nigeria. Trop </w:t>
      </w:r>
      <w:proofErr w:type="spellStart"/>
      <w:r w:rsidRPr="00A90E3D">
        <w:rPr>
          <w:rFonts w:ascii="Times New Roman" w:hAnsi="Times New Roman" w:cs="Times New Roman"/>
        </w:rPr>
        <w:t>Doct</w:t>
      </w:r>
      <w:proofErr w:type="spellEnd"/>
      <w:r w:rsidRPr="00A90E3D">
        <w:rPr>
          <w:rFonts w:ascii="Times New Roman" w:hAnsi="Times New Roman" w:cs="Times New Roman"/>
        </w:rPr>
        <w:t>. 2012;42(4):213–7.</w:t>
      </w:r>
    </w:p>
    <w:p w14:paraId="7E2F8D18"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 Eze C, Ohayi SR. Current status of thyroid cancer care in Nigeria. Niger J Med. 2019;28(3):265–70.</w:t>
      </w:r>
    </w:p>
    <w:p w14:paraId="3745D3E4" w14:textId="7777777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lastRenderedPageBreak/>
        <w:t xml:space="preserve">Oluwasola AO, Ogun GO, Adekanmbi AO. Distribution of thyroid diseases in Ibadan. </w:t>
      </w:r>
      <w:proofErr w:type="spellStart"/>
      <w:r w:rsidRPr="00A90E3D">
        <w:rPr>
          <w:rFonts w:ascii="Times New Roman" w:hAnsi="Times New Roman" w:cs="Times New Roman"/>
        </w:rPr>
        <w:t>Afr</w:t>
      </w:r>
      <w:proofErr w:type="spellEnd"/>
      <w:r w:rsidRPr="00A90E3D">
        <w:rPr>
          <w:rFonts w:ascii="Times New Roman" w:hAnsi="Times New Roman" w:cs="Times New Roman"/>
        </w:rPr>
        <w:t xml:space="preserve"> Health Sci. 2017;17(3):899–907.</w:t>
      </w:r>
    </w:p>
    <w:p w14:paraId="32234201" w14:textId="6722A5F7" w:rsidR="00E571B0" w:rsidRPr="00A90E3D" w:rsidRDefault="00E571B0" w:rsidP="005D44E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A90E3D">
        <w:rPr>
          <w:rFonts w:ascii="Times New Roman" w:hAnsi="Times New Roman" w:cs="Times New Roman"/>
        </w:rPr>
        <w:t xml:space="preserve"> </w:t>
      </w:r>
      <w:proofErr w:type="spellStart"/>
      <w:r w:rsidRPr="00A90E3D">
        <w:rPr>
          <w:rFonts w:ascii="Times New Roman" w:hAnsi="Times New Roman" w:cs="Times New Roman"/>
        </w:rPr>
        <w:t>Ijomone</w:t>
      </w:r>
      <w:proofErr w:type="spellEnd"/>
      <w:r w:rsidRPr="00A90E3D">
        <w:rPr>
          <w:rFonts w:ascii="Times New Roman" w:hAnsi="Times New Roman" w:cs="Times New Roman"/>
        </w:rPr>
        <w:t xml:space="preserve"> EA, </w:t>
      </w:r>
      <w:proofErr w:type="spellStart"/>
      <w:r w:rsidRPr="00A90E3D">
        <w:rPr>
          <w:rFonts w:ascii="Times New Roman" w:hAnsi="Times New Roman" w:cs="Times New Roman"/>
        </w:rPr>
        <w:t>Aligbe</w:t>
      </w:r>
      <w:proofErr w:type="spellEnd"/>
      <w:r w:rsidRPr="00A90E3D">
        <w:rPr>
          <w:rFonts w:ascii="Times New Roman" w:hAnsi="Times New Roman" w:cs="Times New Roman"/>
        </w:rPr>
        <w:t xml:space="preserve"> JU. Histological pattern of thyroid neoplasms in Warri, Nigeria. J Med Biomed Res. 2012;11(1):12–7.</w:t>
      </w:r>
    </w:p>
    <w:p w14:paraId="3D5539D5" w14:textId="77777777" w:rsidR="00E571B0" w:rsidRPr="006243C4" w:rsidRDefault="00E571B0" w:rsidP="005D44EC">
      <w:pPr>
        <w:spacing w:before="100" w:beforeAutospacing="1" w:after="100" w:afterAutospacing="1" w:line="360" w:lineRule="auto"/>
        <w:ind w:left="720"/>
        <w:rPr>
          <w:rFonts w:ascii="Times New Roman" w:eastAsia="Times New Roman" w:hAnsi="Times New Roman" w:cs="Times New Roman"/>
          <w:kern w:val="0"/>
          <w:lang w:eastAsia="en-GB"/>
          <w14:ligatures w14:val="none"/>
        </w:rPr>
      </w:pPr>
    </w:p>
    <w:p w14:paraId="3E880069" w14:textId="5ADA53CE" w:rsidR="006243C4" w:rsidRPr="00A90E3D" w:rsidRDefault="006243C4" w:rsidP="005D44EC">
      <w:pPr>
        <w:spacing w:after="0" w:line="360" w:lineRule="auto"/>
        <w:rPr>
          <w:rFonts w:ascii="Times New Roman" w:eastAsia="Times New Roman" w:hAnsi="Times New Roman" w:cs="Times New Roman"/>
          <w:kern w:val="0"/>
          <w:lang w:eastAsia="en-GB"/>
          <w14:ligatures w14:val="none"/>
        </w:rPr>
      </w:pPr>
    </w:p>
    <w:p w14:paraId="001EFBF2" w14:textId="1DD45226" w:rsidR="00E571B0" w:rsidRPr="00A90E3D" w:rsidRDefault="00E571B0" w:rsidP="005D44EC">
      <w:pPr>
        <w:spacing w:after="0" w:line="360" w:lineRule="auto"/>
        <w:rPr>
          <w:rFonts w:ascii="Times New Roman" w:eastAsia="Times New Roman" w:hAnsi="Times New Roman" w:cs="Times New Roman"/>
          <w:kern w:val="0"/>
          <w:lang w:eastAsia="en-GB"/>
          <w14:ligatures w14:val="none"/>
        </w:rPr>
      </w:pPr>
    </w:p>
    <w:p w14:paraId="21E83A38" w14:textId="77777777" w:rsidR="00536FEE" w:rsidRPr="006243C4" w:rsidRDefault="00536FEE" w:rsidP="005D44EC">
      <w:pPr>
        <w:spacing w:after="0" w:line="360" w:lineRule="auto"/>
        <w:rPr>
          <w:rFonts w:ascii="Times New Roman" w:eastAsia="Times New Roman" w:hAnsi="Times New Roman" w:cs="Times New Roman"/>
          <w:kern w:val="0"/>
          <w:lang w:eastAsia="en-GB"/>
          <w14:ligatures w14:val="none"/>
        </w:rPr>
      </w:pPr>
    </w:p>
    <w:p w14:paraId="028496A9" w14:textId="77777777" w:rsidR="006243C4" w:rsidRPr="006243C4" w:rsidRDefault="006243C4" w:rsidP="005D44EC">
      <w:pPr>
        <w:pBdr>
          <w:bottom w:val="single" w:sz="6" w:space="1" w:color="auto"/>
        </w:pBdr>
        <w:spacing w:after="0" w:line="360" w:lineRule="auto"/>
        <w:jc w:val="center"/>
        <w:rPr>
          <w:rFonts w:ascii="Times New Roman" w:eastAsia="Times New Roman" w:hAnsi="Times New Roman" w:cs="Times New Roman"/>
          <w:vanish/>
          <w:kern w:val="0"/>
          <w:lang w:eastAsia="en-GB"/>
          <w14:ligatures w14:val="none"/>
        </w:rPr>
      </w:pPr>
      <w:r w:rsidRPr="006243C4">
        <w:rPr>
          <w:rFonts w:ascii="Times New Roman" w:eastAsia="Times New Roman" w:hAnsi="Times New Roman" w:cs="Times New Roman"/>
          <w:vanish/>
          <w:kern w:val="0"/>
          <w:lang w:eastAsia="en-GB"/>
          <w14:ligatures w14:val="none"/>
        </w:rPr>
        <w:t>Top of Form</w:t>
      </w:r>
    </w:p>
    <w:p w14:paraId="662714C0" w14:textId="77777777" w:rsidR="006243C4" w:rsidRPr="006243C4" w:rsidRDefault="006243C4" w:rsidP="00536FEE">
      <w:pPr>
        <w:pBdr>
          <w:top w:val="single" w:sz="6" w:space="1" w:color="auto"/>
        </w:pBdr>
        <w:spacing w:after="0" w:line="360" w:lineRule="auto"/>
        <w:rPr>
          <w:rFonts w:ascii="Times New Roman" w:eastAsia="Times New Roman" w:hAnsi="Times New Roman" w:cs="Times New Roman"/>
          <w:vanish/>
          <w:kern w:val="0"/>
          <w:lang w:eastAsia="en-GB"/>
          <w14:ligatures w14:val="none"/>
        </w:rPr>
      </w:pPr>
      <w:r w:rsidRPr="006243C4">
        <w:rPr>
          <w:rFonts w:ascii="Times New Roman" w:eastAsia="Times New Roman" w:hAnsi="Times New Roman" w:cs="Times New Roman"/>
          <w:vanish/>
          <w:kern w:val="0"/>
          <w:lang w:eastAsia="en-GB"/>
          <w14:ligatures w14:val="none"/>
        </w:rPr>
        <w:t>Bottom of Form</w:t>
      </w:r>
    </w:p>
    <w:p w14:paraId="5E5D61FD" w14:textId="412DF2D6" w:rsidR="00444E05" w:rsidRPr="00A90E3D" w:rsidRDefault="00444E05" w:rsidP="005D44EC">
      <w:pPr>
        <w:spacing w:line="360" w:lineRule="auto"/>
        <w:rPr>
          <w:rFonts w:ascii="Times New Roman" w:hAnsi="Times New Roman" w:cs="Times New Roman"/>
        </w:rPr>
      </w:pPr>
    </w:p>
    <w:sectPr w:rsidR="00444E05" w:rsidRPr="00A90E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90AC" w14:textId="77777777" w:rsidR="006715B0" w:rsidRDefault="006715B0" w:rsidP="00262577">
      <w:pPr>
        <w:spacing w:after="0" w:line="240" w:lineRule="auto"/>
      </w:pPr>
      <w:r>
        <w:separator/>
      </w:r>
    </w:p>
  </w:endnote>
  <w:endnote w:type="continuationSeparator" w:id="0">
    <w:p w14:paraId="10298270" w14:textId="77777777" w:rsidR="006715B0" w:rsidRDefault="006715B0" w:rsidP="0026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B9EB1" w14:textId="77777777" w:rsidR="00262577" w:rsidRDefault="00262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E05A" w14:textId="77777777" w:rsidR="00262577" w:rsidRDefault="00262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B727" w14:textId="77777777" w:rsidR="00262577" w:rsidRDefault="0026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840FC" w14:textId="77777777" w:rsidR="006715B0" w:rsidRDefault="006715B0" w:rsidP="00262577">
      <w:pPr>
        <w:spacing w:after="0" w:line="240" w:lineRule="auto"/>
      </w:pPr>
      <w:r>
        <w:separator/>
      </w:r>
    </w:p>
  </w:footnote>
  <w:footnote w:type="continuationSeparator" w:id="0">
    <w:p w14:paraId="7ACA5309" w14:textId="77777777" w:rsidR="006715B0" w:rsidRDefault="006715B0" w:rsidP="00262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98D8" w14:textId="7E33C7F2" w:rsidR="00262577" w:rsidRDefault="00262577">
    <w:pPr>
      <w:pStyle w:val="Header"/>
    </w:pPr>
    <w:r>
      <w:rPr>
        <w:noProof/>
      </w:rPr>
      <w:pict w14:anchorId="5E65B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65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8814" w14:textId="037A9EEC" w:rsidR="00262577" w:rsidRDefault="00262577">
    <w:pPr>
      <w:pStyle w:val="Header"/>
    </w:pPr>
    <w:r>
      <w:rPr>
        <w:noProof/>
      </w:rPr>
      <w:pict w14:anchorId="6EE5D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65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E133" w14:textId="1FA12F23" w:rsidR="00262577" w:rsidRDefault="00262577">
    <w:pPr>
      <w:pStyle w:val="Header"/>
    </w:pPr>
    <w:r>
      <w:rPr>
        <w:noProof/>
      </w:rPr>
      <w:pict w14:anchorId="6897B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65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A40"/>
    <w:multiLevelType w:val="hybridMultilevel"/>
    <w:tmpl w:val="5D18C86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D0B25"/>
    <w:multiLevelType w:val="multilevel"/>
    <w:tmpl w:val="737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F6924"/>
    <w:multiLevelType w:val="multilevel"/>
    <w:tmpl w:val="C5AC11F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874ADF"/>
    <w:multiLevelType w:val="multilevel"/>
    <w:tmpl w:val="1062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7F5405"/>
    <w:multiLevelType w:val="multilevel"/>
    <w:tmpl w:val="117E6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170484">
    <w:abstractNumId w:val="1"/>
  </w:num>
  <w:num w:numId="2" w16cid:durableId="328024561">
    <w:abstractNumId w:val="4"/>
  </w:num>
  <w:num w:numId="3" w16cid:durableId="1537624818">
    <w:abstractNumId w:val="2"/>
  </w:num>
  <w:num w:numId="4" w16cid:durableId="846361762">
    <w:abstractNumId w:val="3"/>
  </w:num>
  <w:num w:numId="5" w16cid:durableId="71370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D6"/>
    <w:rsid w:val="00000EDE"/>
    <w:rsid w:val="00027BC7"/>
    <w:rsid w:val="00031194"/>
    <w:rsid w:val="0005749E"/>
    <w:rsid w:val="000F77BF"/>
    <w:rsid w:val="00124AC4"/>
    <w:rsid w:val="00193729"/>
    <w:rsid w:val="001D067B"/>
    <w:rsid w:val="001F11C1"/>
    <w:rsid w:val="00262577"/>
    <w:rsid w:val="0027721C"/>
    <w:rsid w:val="00305E4B"/>
    <w:rsid w:val="00384C99"/>
    <w:rsid w:val="00384FD0"/>
    <w:rsid w:val="003A20D7"/>
    <w:rsid w:val="003C0992"/>
    <w:rsid w:val="003C4630"/>
    <w:rsid w:val="003E201B"/>
    <w:rsid w:val="003E715A"/>
    <w:rsid w:val="00400BCD"/>
    <w:rsid w:val="00403BF5"/>
    <w:rsid w:val="0043583B"/>
    <w:rsid w:val="00444E05"/>
    <w:rsid w:val="004D7E75"/>
    <w:rsid w:val="004E7292"/>
    <w:rsid w:val="004E7BFB"/>
    <w:rsid w:val="00500685"/>
    <w:rsid w:val="005073B5"/>
    <w:rsid w:val="00536FEE"/>
    <w:rsid w:val="005473F1"/>
    <w:rsid w:val="005A347C"/>
    <w:rsid w:val="005D44EC"/>
    <w:rsid w:val="005E0F36"/>
    <w:rsid w:val="006243C4"/>
    <w:rsid w:val="006715B0"/>
    <w:rsid w:val="00676779"/>
    <w:rsid w:val="00700CED"/>
    <w:rsid w:val="00703905"/>
    <w:rsid w:val="00777E80"/>
    <w:rsid w:val="00817F6C"/>
    <w:rsid w:val="008315D6"/>
    <w:rsid w:val="00851DA0"/>
    <w:rsid w:val="00864161"/>
    <w:rsid w:val="008B5249"/>
    <w:rsid w:val="00956912"/>
    <w:rsid w:val="009C6AEA"/>
    <w:rsid w:val="009C7E34"/>
    <w:rsid w:val="009E2E45"/>
    <w:rsid w:val="00A35CBB"/>
    <w:rsid w:val="00A35D8C"/>
    <w:rsid w:val="00A85A91"/>
    <w:rsid w:val="00A90E3D"/>
    <w:rsid w:val="00A93330"/>
    <w:rsid w:val="00AC18ED"/>
    <w:rsid w:val="00AC74C7"/>
    <w:rsid w:val="00AE0A9C"/>
    <w:rsid w:val="00B14BDF"/>
    <w:rsid w:val="00BF7C62"/>
    <w:rsid w:val="00C014D5"/>
    <w:rsid w:val="00C54B43"/>
    <w:rsid w:val="00E43ACA"/>
    <w:rsid w:val="00E571B0"/>
    <w:rsid w:val="00E92766"/>
    <w:rsid w:val="00EA47AC"/>
    <w:rsid w:val="00ED2C3C"/>
    <w:rsid w:val="00ED530F"/>
    <w:rsid w:val="00EF08FF"/>
    <w:rsid w:val="00F34BCA"/>
    <w:rsid w:val="00F55BDA"/>
    <w:rsid w:val="00FD04CF"/>
    <w:rsid w:val="00FE7849"/>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55435"/>
  <w15:chartTrackingRefBased/>
  <w15:docId w15:val="{042649D5-11C0-4E74-8F8B-807F3D5E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5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15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5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5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5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5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5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5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5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5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5D6"/>
    <w:rPr>
      <w:rFonts w:eastAsiaTheme="majorEastAsia" w:cstheme="majorBidi"/>
      <w:color w:val="272727" w:themeColor="text1" w:themeTint="D8"/>
    </w:rPr>
  </w:style>
  <w:style w:type="paragraph" w:styleId="Title">
    <w:name w:val="Title"/>
    <w:basedOn w:val="Normal"/>
    <w:next w:val="Normal"/>
    <w:link w:val="TitleChar"/>
    <w:uiPriority w:val="10"/>
    <w:qFormat/>
    <w:rsid w:val="00831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5D6"/>
    <w:pPr>
      <w:spacing w:before="160"/>
      <w:jc w:val="center"/>
    </w:pPr>
    <w:rPr>
      <w:i/>
      <w:iCs/>
      <w:color w:val="404040" w:themeColor="text1" w:themeTint="BF"/>
    </w:rPr>
  </w:style>
  <w:style w:type="character" w:customStyle="1" w:styleId="QuoteChar">
    <w:name w:val="Quote Char"/>
    <w:basedOn w:val="DefaultParagraphFont"/>
    <w:link w:val="Quote"/>
    <w:uiPriority w:val="29"/>
    <w:rsid w:val="008315D6"/>
    <w:rPr>
      <w:i/>
      <w:iCs/>
      <w:color w:val="404040" w:themeColor="text1" w:themeTint="BF"/>
    </w:rPr>
  </w:style>
  <w:style w:type="paragraph" w:styleId="ListParagraph">
    <w:name w:val="List Paragraph"/>
    <w:basedOn w:val="Normal"/>
    <w:uiPriority w:val="34"/>
    <w:qFormat/>
    <w:rsid w:val="008315D6"/>
    <w:pPr>
      <w:ind w:left="720"/>
      <w:contextualSpacing/>
    </w:pPr>
  </w:style>
  <w:style w:type="character" w:styleId="IntenseEmphasis">
    <w:name w:val="Intense Emphasis"/>
    <w:basedOn w:val="DefaultParagraphFont"/>
    <w:uiPriority w:val="21"/>
    <w:qFormat/>
    <w:rsid w:val="008315D6"/>
    <w:rPr>
      <w:i/>
      <w:iCs/>
      <w:color w:val="2F5496" w:themeColor="accent1" w:themeShade="BF"/>
    </w:rPr>
  </w:style>
  <w:style w:type="paragraph" w:styleId="IntenseQuote">
    <w:name w:val="Intense Quote"/>
    <w:basedOn w:val="Normal"/>
    <w:next w:val="Normal"/>
    <w:link w:val="IntenseQuoteChar"/>
    <w:uiPriority w:val="30"/>
    <w:qFormat/>
    <w:rsid w:val="00831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5D6"/>
    <w:rPr>
      <w:i/>
      <w:iCs/>
      <w:color w:val="2F5496" w:themeColor="accent1" w:themeShade="BF"/>
    </w:rPr>
  </w:style>
  <w:style w:type="character" w:styleId="IntenseReference">
    <w:name w:val="Intense Reference"/>
    <w:basedOn w:val="DefaultParagraphFont"/>
    <w:uiPriority w:val="32"/>
    <w:qFormat/>
    <w:rsid w:val="008315D6"/>
    <w:rPr>
      <w:b/>
      <w:bCs/>
      <w:smallCaps/>
      <w:color w:val="2F5496" w:themeColor="accent1" w:themeShade="BF"/>
      <w:spacing w:val="5"/>
    </w:rPr>
  </w:style>
  <w:style w:type="paragraph" w:styleId="NormalWeb">
    <w:name w:val="Normal (Web)"/>
    <w:basedOn w:val="Normal"/>
    <w:uiPriority w:val="99"/>
    <w:unhideWhenUsed/>
    <w:rsid w:val="00384C9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84C99"/>
    <w:rPr>
      <w:b/>
      <w:bCs/>
    </w:rPr>
  </w:style>
  <w:style w:type="paragraph" w:styleId="z-TopofForm">
    <w:name w:val="HTML Top of Form"/>
    <w:basedOn w:val="Normal"/>
    <w:next w:val="Normal"/>
    <w:link w:val="z-TopofFormChar"/>
    <w:hidden/>
    <w:uiPriority w:val="99"/>
    <w:semiHidden/>
    <w:unhideWhenUsed/>
    <w:rsid w:val="006243C4"/>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6243C4"/>
    <w:rPr>
      <w:rFonts w:ascii="Arial" w:eastAsia="Times New Roman" w:hAnsi="Arial" w:cs="Arial"/>
      <w:vanish/>
      <w:kern w:val="0"/>
      <w:sz w:val="16"/>
      <w:szCs w:val="16"/>
      <w:lang w:eastAsia="en-GB"/>
      <w14:ligatures w14:val="none"/>
    </w:rPr>
  </w:style>
  <w:style w:type="paragraph" w:customStyle="1" w:styleId="placeholder">
    <w:name w:val="placeholder"/>
    <w:basedOn w:val="Normal"/>
    <w:rsid w:val="006243C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z-BottomofForm">
    <w:name w:val="HTML Bottom of Form"/>
    <w:basedOn w:val="Normal"/>
    <w:next w:val="Normal"/>
    <w:link w:val="z-BottomofFormChar"/>
    <w:hidden/>
    <w:uiPriority w:val="99"/>
    <w:semiHidden/>
    <w:unhideWhenUsed/>
    <w:rsid w:val="006243C4"/>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6243C4"/>
    <w:rPr>
      <w:rFonts w:ascii="Arial" w:eastAsia="Times New Roman" w:hAnsi="Arial" w:cs="Arial"/>
      <w:vanish/>
      <w:kern w:val="0"/>
      <w:sz w:val="16"/>
      <w:szCs w:val="16"/>
      <w:lang w:eastAsia="en-GB"/>
      <w14:ligatures w14:val="none"/>
    </w:rPr>
  </w:style>
  <w:style w:type="character" w:styleId="Hyperlink">
    <w:name w:val="Hyperlink"/>
    <w:basedOn w:val="DefaultParagraphFont"/>
    <w:uiPriority w:val="99"/>
    <w:unhideWhenUsed/>
    <w:rsid w:val="00384FD0"/>
    <w:rPr>
      <w:color w:val="0563C1" w:themeColor="hyperlink"/>
      <w:u w:val="single"/>
    </w:rPr>
  </w:style>
  <w:style w:type="character" w:styleId="CommentReference">
    <w:name w:val="annotation reference"/>
    <w:basedOn w:val="DefaultParagraphFont"/>
    <w:uiPriority w:val="99"/>
    <w:semiHidden/>
    <w:unhideWhenUsed/>
    <w:rsid w:val="00124AC4"/>
    <w:rPr>
      <w:sz w:val="16"/>
      <w:szCs w:val="16"/>
    </w:rPr>
  </w:style>
  <w:style w:type="paragraph" w:styleId="CommentText">
    <w:name w:val="annotation text"/>
    <w:basedOn w:val="Normal"/>
    <w:link w:val="CommentTextChar"/>
    <w:uiPriority w:val="99"/>
    <w:semiHidden/>
    <w:unhideWhenUsed/>
    <w:rsid w:val="00124AC4"/>
    <w:pPr>
      <w:spacing w:line="240" w:lineRule="auto"/>
    </w:pPr>
    <w:rPr>
      <w:sz w:val="20"/>
      <w:szCs w:val="20"/>
    </w:rPr>
  </w:style>
  <w:style w:type="character" w:customStyle="1" w:styleId="CommentTextChar">
    <w:name w:val="Comment Text Char"/>
    <w:basedOn w:val="DefaultParagraphFont"/>
    <w:link w:val="CommentText"/>
    <w:uiPriority w:val="99"/>
    <w:semiHidden/>
    <w:rsid w:val="00124AC4"/>
    <w:rPr>
      <w:sz w:val="20"/>
      <w:szCs w:val="20"/>
    </w:rPr>
  </w:style>
  <w:style w:type="paragraph" w:styleId="CommentSubject">
    <w:name w:val="annotation subject"/>
    <w:basedOn w:val="CommentText"/>
    <w:next w:val="CommentText"/>
    <w:link w:val="CommentSubjectChar"/>
    <w:uiPriority w:val="99"/>
    <w:semiHidden/>
    <w:unhideWhenUsed/>
    <w:rsid w:val="00124AC4"/>
    <w:rPr>
      <w:b/>
      <w:bCs/>
    </w:rPr>
  </w:style>
  <w:style w:type="character" w:customStyle="1" w:styleId="CommentSubjectChar">
    <w:name w:val="Comment Subject Char"/>
    <w:basedOn w:val="CommentTextChar"/>
    <w:link w:val="CommentSubject"/>
    <w:uiPriority w:val="99"/>
    <w:semiHidden/>
    <w:rsid w:val="00124AC4"/>
    <w:rPr>
      <w:b/>
      <w:bCs/>
      <w:sz w:val="20"/>
      <w:szCs w:val="20"/>
    </w:rPr>
  </w:style>
  <w:style w:type="paragraph" w:styleId="Header">
    <w:name w:val="header"/>
    <w:basedOn w:val="Normal"/>
    <w:link w:val="HeaderChar"/>
    <w:uiPriority w:val="99"/>
    <w:unhideWhenUsed/>
    <w:rsid w:val="00262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577"/>
  </w:style>
  <w:style w:type="paragraph" w:styleId="Footer">
    <w:name w:val="footer"/>
    <w:basedOn w:val="Normal"/>
    <w:link w:val="FooterChar"/>
    <w:uiPriority w:val="99"/>
    <w:unhideWhenUsed/>
    <w:rsid w:val="00262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481">
      <w:bodyDiv w:val="1"/>
      <w:marLeft w:val="0"/>
      <w:marRight w:val="0"/>
      <w:marTop w:val="0"/>
      <w:marBottom w:val="0"/>
      <w:divBdr>
        <w:top w:val="none" w:sz="0" w:space="0" w:color="auto"/>
        <w:left w:val="none" w:sz="0" w:space="0" w:color="auto"/>
        <w:bottom w:val="none" w:sz="0" w:space="0" w:color="auto"/>
        <w:right w:val="none" w:sz="0" w:space="0" w:color="auto"/>
      </w:divBdr>
    </w:div>
    <w:div w:id="365953634">
      <w:bodyDiv w:val="1"/>
      <w:marLeft w:val="0"/>
      <w:marRight w:val="0"/>
      <w:marTop w:val="0"/>
      <w:marBottom w:val="0"/>
      <w:divBdr>
        <w:top w:val="none" w:sz="0" w:space="0" w:color="auto"/>
        <w:left w:val="none" w:sz="0" w:space="0" w:color="auto"/>
        <w:bottom w:val="none" w:sz="0" w:space="0" w:color="auto"/>
        <w:right w:val="none" w:sz="0" w:space="0" w:color="auto"/>
      </w:divBdr>
    </w:div>
    <w:div w:id="419184306">
      <w:bodyDiv w:val="1"/>
      <w:marLeft w:val="0"/>
      <w:marRight w:val="0"/>
      <w:marTop w:val="0"/>
      <w:marBottom w:val="0"/>
      <w:divBdr>
        <w:top w:val="none" w:sz="0" w:space="0" w:color="auto"/>
        <w:left w:val="none" w:sz="0" w:space="0" w:color="auto"/>
        <w:bottom w:val="none" w:sz="0" w:space="0" w:color="auto"/>
        <w:right w:val="none" w:sz="0" w:space="0" w:color="auto"/>
      </w:divBdr>
    </w:div>
    <w:div w:id="421492779">
      <w:bodyDiv w:val="1"/>
      <w:marLeft w:val="0"/>
      <w:marRight w:val="0"/>
      <w:marTop w:val="0"/>
      <w:marBottom w:val="0"/>
      <w:divBdr>
        <w:top w:val="none" w:sz="0" w:space="0" w:color="auto"/>
        <w:left w:val="none" w:sz="0" w:space="0" w:color="auto"/>
        <w:bottom w:val="none" w:sz="0" w:space="0" w:color="auto"/>
        <w:right w:val="none" w:sz="0" w:space="0" w:color="auto"/>
      </w:divBdr>
    </w:div>
    <w:div w:id="431364847">
      <w:bodyDiv w:val="1"/>
      <w:marLeft w:val="0"/>
      <w:marRight w:val="0"/>
      <w:marTop w:val="0"/>
      <w:marBottom w:val="0"/>
      <w:divBdr>
        <w:top w:val="none" w:sz="0" w:space="0" w:color="auto"/>
        <w:left w:val="none" w:sz="0" w:space="0" w:color="auto"/>
        <w:bottom w:val="none" w:sz="0" w:space="0" w:color="auto"/>
        <w:right w:val="none" w:sz="0" w:space="0" w:color="auto"/>
      </w:divBdr>
    </w:div>
    <w:div w:id="479856444">
      <w:bodyDiv w:val="1"/>
      <w:marLeft w:val="0"/>
      <w:marRight w:val="0"/>
      <w:marTop w:val="0"/>
      <w:marBottom w:val="0"/>
      <w:divBdr>
        <w:top w:val="none" w:sz="0" w:space="0" w:color="auto"/>
        <w:left w:val="none" w:sz="0" w:space="0" w:color="auto"/>
        <w:bottom w:val="none" w:sz="0" w:space="0" w:color="auto"/>
        <w:right w:val="none" w:sz="0" w:space="0" w:color="auto"/>
      </w:divBdr>
    </w:div>
    <w:div w:id="660162786">
      <w:bodyDiv w:val="1"/>
      <w:marLeft w:val="0"/>
      <w:marRight w:val="0"/>
      <w:marTop w:val="0"/>
      <w:marBottom w:val="0"/>
      <w:divBdr>
        <w:top w:val="none" w:sz="0" w:space="0" w:color="auto"/>
        <w:left w:val="none" w:sz="0" w:space="0" w:color="auto"/>
        <w:bottom w:val="none" w:sz="0" w:space="0" w:color="auto"/>
        <w:right w:val="none" w:sz="0" w:space="0" w:color="auto"/>
      </w:divBdr>
    </w:div>
    <w:div w:id="712771146">
      <w:bodyDiv w:val="1"/>
      <w:marLeft w:val="0"/>
      <w:marRight w:val="0"/>
      <w:marTop w:val="0"/>
      <w:marBottom w:val="0"/>
      <w:divBdr>
        <w:top w:val="none" w:sz="0" w:space="0" w:color="auto"/>
        <w:left w:val="none" w:sz="0" w:space="0" w:color="auto"/>
        <w:bottom w:val="none" w:sz="0" w:space="0" w:color="auto"/>
        <w:right w:val="none" w:sz="0" w:space="0" w:color="auto"/>
      </w:divBdr>
    </w:div>
    <w:div w:id="725958775">
      <w:bodyDiv w:val="1"/>
      <w:marLeft w:val="0"/>
      <w:marRight w:val="0"/>
      <w:marTop w:val="0"/>
      <w:marBottom w:val="0"/>
      <w:divBdr>
        <w:top w:val="none" w:sz="0" w:space="0" w:color="auto"/>
        <w:left w:val="none" w:sz="0" w:space="0" w:color="auto"/>
        <w:bottom w:val="none" w:sz="0" w:space="0" w:color="auto"/>
        <w:right w:val="none" w:sz="0" w:space="0" w:color="auto"/>
      </w:divBdr>
    </w:div>
    <w:div w:id="882670466">
      <w:bodyDiv w:val="1"/>
      <w:marLeft w:val="0"/>
      <w:marRight w:val="0"/>
      <w:marTop w:val="0"/>
      <w:marBottom w:val="0"/>
      <w:divBdr>
        <w:top w:val="none" w:sz="0" w:space="0" w:color="auto"/>
        <w:left w:val="none" w:sz="0" w:space="0" w:color="auto"/>
        <w:bottom w:val="none" w:sz="0" w:space="0" w:color="auto"/>
        <w:right w:val="none" w:sz="0" w:space="0" w:color="auto"/>
      </w:divBdr>
    </w:div>
    <w:div w:id="907307102">
      <w:bodyDiv w:val="1"/>
      <w:marLeft w:val="0"/>
      <w:marRight w:val="0"/>
      <w:marTop w:val="0"/>
      <w:marBottom w:val="0"/>
      <w:divBdr>
        <w:top w:val="none" w:sz="0" w:space="0" w:color="auto"/>
        <w:left w:val="none" w:sz="0" w:space="0" w:color="auto"/>
        <w:bottom w:val="none" w:sz="0" w:space="0" w:color="auto"/>
        <w:right w:val="none" w:sz="0" w:space="0" w:color="auto"/>
      </w:divBdr>
    </w:div>
    <w:div w:id="1234199339">
      <w:bodyDiv w:val="1"/>
      <w:marLeft w:val="0"/>
      <w:marRight w:val="0"/>
      <w:marTop w:val="0"/>
      <w:marBottom w:val="0"/>
      <w:divBdr>
        <w:top w:val="none" w:sz="0" w:space="0" w:color="auto"/>
        <w:left w:val="none" w:sz="0" w:space="0" w:color="auto"/>
        <w:bottom w:val="none" w:sz="0" w:space="0" w:color="auto"/>
        <w:right w:val="none" w:sz="0" w:space="0" w:color="auto"/>
      </w:divBdr>
    </w:div>
    <w:div w:id="1314330907">
      <w:bodyDiv w:val="1"/>
      <w:marLeft w:val="0"/>
      <w:marRight w:val="0"/>
      <w:marTop w:val="0"/>
      <w:marBottom w:val="0"/>
      <w:divBdr>
        <w:top w:val="none" w:sz="0" w:space="0" w:color="auto"/>
        <w:left w:val="none" w:sz="0" w:space="0" w:color="auto"/>
        <w:bottom w:val="none" w:sz="0" w:space="0" w:color="auto"/>
        <w:right w:val="none" w:sz="0" w:space="0" w:color="auto"/>
      </w:divBdr>
      <w:divsChild>
        <w:div w:id="1703286007">
          <w:marLeft w:val="0"/>
          <w:marRight w:val="0"/>
          <w:marTop w:val="0"/>
          <w:marBottom w:val="0"/>
          <w:divBdr>
            <w:top w:val="none" w:sz="0" w:space="0" w:color="auto"/>
            <w:left w:val="none" w:sz="0" w:space="0" w:color="auto"/>
            <w:bottom w:val="none" w:sz="0" w:space="0" w:color="auto"/>
            <w:right w:val="none" w:sz="0" w:space="0" w:color="auto"/>
          </w:divBdr>
        </w:div>
        <w:div w:id="1468939749">
          <w:marLeft w:val="0"/>
          <w:marRight w:val="0"/>
          <w:marTop w:val="0"/>
          <w:marBottom w:val="0"/>
          <w:divBdr>
            <w:top w:val="none" w:sz="0" w:space="0" w:color="auto"/>
            <w:left w:val="none" w:sz="0" w:space="0" w:color="auto"/>
            <w:bottom w:val="none" w:sz="0" w:space="0" w:color="auto"/>
            <w:right w:val="none" w:sz="0" w:space="0" w:color="auto"/>
          </w:divBdr>
        </w:div>
        <w:div w:id="1031953873">
          <w:marLeft w:val="0"/>
          <w:marRight w:val="0"/>
          <w:marTop w:val="0"/>
          <w:marBottom w:val="0"/>
          <w:divBdr>
            <w:top w:val="none" w:sz="0" w:space="0" w:color="auto"/>
            <w:left w:val="none" w:sz="0" w:space="0" w:color="auto"/>
            <w:bottom w:val="none" w:sz="0" w:space="0" w:color="auto"/>
            <w:right w:val="none" w:sz="0" w:space="0" w:color="auto"/>
          </w:divBdr>
        </w:div>
        <w:div w:id="1356153956">
          <w:marLeft w:val="0"/>
          <w:marRight w:val="0"/>
          <w:marTop w:val="0"/>
          <w:marBottom w:val="0"/>
          <w:divBdr>
            <w:top w:val="none" w:sz="0" w:space="0" w:color="auto"/>
            <w:left w:val="none" w:sz="0" w:space="0" w:color="auto"/>
            <w:bottom w:val="none" w:sz="0" w:space="0" w:color="auto"/>
            <w:right w:val="none" w:sz="0" w:space="0" w:color="auto"/>
          </w:divBdr>
        </w:div>
      </w:divsChild>
    </w:div>
    <w:div w:id="1685210759">
      <w:bodyDiv w:val="1"/>
      <w:marLeft w:val="0"/>
      <w:marRight w:val="0"/>
      <w:marTop w:val="0"/>
      <w:marBottom w:val="0"/>
      <w:divBdr>
        <w:top w:val="none" w:sz="0" w:space="0" w:color="auto"/>
        <w:left w:val="none" w:sz="0" w:space="0" w:color="auto"/>
        <w:bottom w:val="none" w:sz="0" w:space="0" w:color="auto"/>
        <w:right w:val="none" w:sz="0" w:space="0" w:color="auto"/>
      </w:divBdr>
      <w:divsChild>
        <w:div w:id="471487086">
          <w:marLeft w:val="0"/>
          <w:marRight w:val="0"/>
          <w:marTop w:val="0"/>
          <w:marBottom w:val="0"/>
          <w:divBdr>
            <w:top w:val="none" w:sz="0" w:space="0" w:color="auto"/>
            <w:left w:val="none" w:sz="0" w:space="0" w:color="auto"/>
            <w:bottom w:val="none" w:sz="0" w:space="0" w:color="auto"/>
            <w:right w:val="none" w:sz="0" w:space="0" w:color="auto"/>
          </w:divBdr>
          <w:divsChild>
            <w:div w:id="955913508">
              <w:marLeft w:val="0"/>
              <w:marRight w:val="0"/>
              <w:marTop w:val="0"/>
              <w:marBottom w:val="0"/>
              <w:divBdr>
                <w:top w:val="none" w:sz="0" w:space="0" w:color="auto"/>
                <w:left w:val="none" w:sz="0" w:space="0" w:color="auto"/>
                <w:bottom w:val="none" w:sz="0" w:space="0" w:color="auto"/>
                <w:right w:val="none" w:sz="0" w:space="0" w:color="auto"/>
              </w:divBdr>
              <w:divsChild>
                <w:div w:id="1587030674">
                  <w:marLeft w:val="0"/>
                  <w:marRight w:val="0"/>
                  <w:marTop w:val="0"/>
                  <w:marBottom w:val="0"/>
                  <w:divBdr>
                    <w:top w:val="none" w:sz="0" w:space="0" w:color="auto"/>
                    <w:left w:val="none" w:sz="0" w:space="0" w:color="auto"/>
                    <w:bottom w:val="none" w:sz="0" w:space="0" w:color="auto"/>
                    <w:right w:val="none" w:sz="0" w:space="0" w:color="auto"/>
                  </w:divBdr>
                  <w:divsChild>
                    <w:div w:id="158624551">
                      <w:marLeft w:val="0"/>
                      <w:marRight w:val="0"/>
                      <w:marTop w:val="0"/>
                      <w:marBottom w:val="0"/>
                      <w:divBdr>
                        <w:top w:val="none" w:sz="0" w:space="0" w:color="auto"/>
                        <w:left w:val="none" w:sz="0" w:space="0" w:color="auto"/>
                        <w:bottom w:val="none" w:sz="0" w:space="0" w:color="auto"/>
                        <w:right w:val="none" w:sz="0" w:space="0" w:color="auto"/>
                      </w:divBdr>
                      <w:divsChild>
                        <w:div w:id="1936010156">
                          <w:marLeft w:val="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sChild>
                                <w:div w:id="146898208">
                                  <w:marLeft w:val="0"/>
                                  <w:marRight w:val="0"/>
                                  <w:marTop w:val="0"/>
                                  <w:marBottom w:val="0"/>
                                  <w:divBdr>
                                    <w:top w:val="none" w:sz="0" w:space="0" w:color="auto"/>
                                    <w:left w:val="none" w:sz="0" w:space="0" w:color="auto"/>
                                    <w:bottom w:val="none" w:sz="0" w:space="0" w:color="auto"/>
                                    <w:right w:val="none" w:sz="0" w:space="0" w:color="auto"/>
                                  </w:divBdr>
                                  <w:divsChild>
                                    <w:div w:id="818886390">
                                      <w:marLeft w:val="0"/>
                                      <w:marRight w:val="0"/>
                                      <w:marTop w:val="0"/>
                                      <w:marBottom w:val="0"/>
                                      <w:divBdr>
                                        <w:top w:val="none" w:sz="0" w:space="0" w:color="auto"/>
                                        <w:left w:val="none" w:sz="0" w:space="0" w:color="auto"/>
                                        <w:bottom w:val="none" w:sz="0" w:space="0" w:color="auto"/>
                                        <w:right w:val="none" w:sz="0" w:space="0" w:color="auto"/>
                                      </w:divBdr>
                                      <w:divsChild>
                                        <w:div w:id="1781800319">
                                          <w:marLeft w:val="0"/>
                                          <w:marRight w:val="0"/>
                                          <w:marTop w:val="0"/>
                                          <w:marBottom w:val="0"/>
                                          <w:divBdr>
                                            <w:top w:val="none" w:sz="0" w:space="0" w:color="auto"/>
                                            <w:left w:val="none" w:sz="0" w:space="0" w:color="auto"/>
                                            <w:bottom w:val="none" w:sz="0" w:space="0" w:color="auto"/>
                                            <w:right w:val="none" w:sz="0" w:space="0" w:color="auto"/>
                                          </w:divBdr>
                                          <w:divsChild>
                                            <w:div w:id="700278016">
                                              <w:marLeft w:val="0"/>
                                              <w:marRight w:val="0"/>
                                              <w:marTop w:val="0"/>
                                              <w:marBottom w:val="0"/>
                                              <w:divBdr>
                                                <w:top w:val="none" w:sz="0" w:space="0" w:color="auto"/>
                                                <w:left w:val="none" w:sz="0" w:space="0" w:color="auto"/>
                                                <w:bottom w:val="none" w:sz="0" w:space="0" w:color="auto"/>
                                                <w:right w:val="none" w:sz="0" w:space="0" w:color="auto"/>
                                              </w:divBdr>
                                              <w:divsChild>
                                                <w:div w:id="1064450784">
                                                  <w:marLeft w:val="0"/>
                                                  <w:marRight w:val="0"/>
                                                  <w:marTop w:val="0"/>
                                                  <w:marBottom w:val="0"/>
                                                  <w:divBdr>
                                                    <w:top w:val="none" w:sz="0" w:space="0" w:color="auto"/>
                                                    <w:left w:val="none" w:sz="0" w:space="0" w:color="auto"/>
                                                    <w:bottom w:val="none" w:sz="0" w:space="0" w:color="auto"/>
                                                    <w:right w:val="none" w:sz="0" w:space="0" w:color="auto"/>
                                                  </w:divBdr>
                                                  <w:divsChild>
                                                    <w:div w:id="14809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983649">
          <w:marLeft w:val="0"/>
          <w:marRight w:val="0"/>
          <w:marTop w:val="0"/>
          <w:marBottom w:val="0"/>
          <w:divBdr>
            <w:top w:val="none" w:sz="0" w:space="0" w:color="auto"/>
            <w:left w:val="none" w:sz="0" w:space="0" w:color="auto"/>
            <w:bottom w:val="none" w:sz="0" w:space="0" w:color="auto"/>
            <w:right w:val="none" w:sz="0" w:space="0" w:color="auto"/>
          </w:divBdr>
          <w:divsChild>
            <w:div w:id="1736859549">
              <w:marLeft w:val="0"/>
              <w:marRight w:val="0"/>
              <w:marTop w:val="0"/>
              <w:marBottom w:val="0"/>
              <w:divBdr>
                <w:top w:val="none" w:sz="0" w:space="0" w:color="auto"/>
                <w:left w:val="none" w:sz="0" w:space="0" w:color="auto"/>
                <w:bottom w:val="none" w:sz="0" w:space="0" w:color="auto"/>
                <w:right w:val="none" w:sz="0" w:space="0" w:color="auto"/>
              </w:divBdr>
              <w:divsChild>
                <w:div w:id="439178399">
                  <w:marLeft w:val="0"/>
                  <w:marRight w:val="0"/>
                  <w:marTop w:val="0"/>
                  <w:marBottom w:val="0"/>
                  <w:divBdr>
                    <w:top w:val="none" w:sz="0" w:space="0" w:color="auto"/>
                    <w:left w:val="none" w:sz="0" w:space="0" w:color="auto"/>
                    <w:bottom w:val="none" w:sz="0" w:space="0" w:color="auto"/>
                    <w:right w:val="none" w:sz="0" w:space="0" w:color="auto"/>
                  </w:divBdr>
                  <w:divsChild>
                    <w:div w:id="392199494">
                      <w:marLeft w:val="0"/>
                      <w:marRight w:val="0"/>
                      <w:marTop w:val="0"/>
                      <w:marBottom w:val="0"/>
                      <w:divBdr>
                        <w:top w:val="none" w:sz="0" w:space="0" w:color="auto"/>
                        <w:left w:val="none" w:sz="0" w:space="0" w:color="auto"/>
                        <w:bottom w:val="none" w:sz="0" w:space="0" w:color="auto"/>
                        <w:right w:val="none" w:sz="0" w:space="0" w:color="auto"/>
                      </w:divBdr>
                      <w:divsChild>
                        <w:div w:id="1192380642">
                          <w:marLeft w:val="0"/>
                          <w:marRight w:val="0"/>
                          <w:marTop w:val="0"/>
                          <w:marBottom w:val="0"/>
                          <w:divBdr>
                            <w:top w:val="none" w:sz="0" w:space="0" w:color="auto"/>
                            <w:left w:val="none" w:sz="0" w:space="0" w:color="auto"/>
                            <w:bottom w:val="none" w:sz="0" w:space="0" w:color="auto"/>
                            <w:right w:val="none" w:sz="0" w:space="0" w:color="auto"/>
                          </w:divBdr>
                          <w:divsChild>
                            <w:div w:id="272523369">
                              <w:marLeft w:val="0"/>
                              <w:marRight w:val="0"/>
                              <w:marTop w:val="0"/>
                              <w:marBottom w:val="0"/>
                              <w:divBdr>
                                <w:top w:val="none" w:sz="0" w:space="0" w:color="auto"/>
                                <w:left w:val="none" w:sz="0" w:space="0" w:color="auto"/>
                                <w:bottom w:val="none" w:sz="0" w:space="0" w:color="auto"/>
                                <w:right w:val="none" w:sz="0" w:space="0" w:color="auto"/>
                              </w:divBdr>
                              <w:divsChild>
                                <w:div w:id="316035158">
                                  <w:marLeft w:val="0"/>
                                  <w:marRight w:val="0"/>
                                  <w:marTop w:val="0"/>
                                  <w:marBottom w:val="0"/>
                                  <w:divBdr>
                                    <w:top w:val="none" w:sz="0" w:space="0" w:color="auto"/>
                                    <w:left w:val="none" w:sz="0" w:space="0" w:color="auto"/>
                                    <w:bottom w:val="none" w:sz="0" w:space="0" w:color="auto"/>
                                    <w:right w:val="none" w:sz="0" w:space="0" w:color="auto"/>
                                  </w:divBdr>
                                  <w:divsChild>
                                    <w:div w:id="1086075651">
                                      <w:marLeft w:val="0"/>
                                      <w:marRight w:val="0"/>
                                      <w:marTop w:val="0"/>
                                      <w:marBottom w:val="0"/>
                                      <w:divBdr>
                                        <w:top w:val="none" w:sz="0" w:space="0" w:color="auto"/>
                                        <w:left w:val="none" w:sz="0" w:space="0" w:color="auto"/>
                                        <w:bottom w:val="none" w:sz="0" w:space="0" w:color="auto"/>
                                        <w:right w:val="none" w:sz="0" w:space="0" w:color="auto"/>
                                      </w:divBdr>
                                      <w:divsChild>
                                        <w:div w:id="1960256703">
                                          <w:marLeft w:val="0"/>
                                          <w:marRight w:val="0"/>
                                          <w:marTop w:val="0"/>
                                          <w:marBottom w:val="0"/>
                                          <w:divBdr>
                                            <w:top w:val="none" w:sz="0" w:space="0" w:color="auto"/>
                                            <w:left w:val="none" w:sz="0" w:space="0" w:color="auto"/>
                                            <w:bottom w:val="none" w:sz="0" w:space="0" w:color="auto"/>
                                            <w:right w:val="none" w:sz="0" w:space="0" w:color="auto"/>
                                          </w:divBdr>
                                          <w:divsChild>
                                            <w:div w:id="347945808">
                                              <w:marLeft w:val="0"/>
                                              <w:marRight w:val="0"/>
                                              <w:marTop w:val="0"/>
                                              <w:marBottom w:val="0"/>
                                              <w:divBdr>
                                                <w:top w:val="none" w:sz="0" w:space="0" w:color="auto"/>
                                                <w:left w:val="none" w:sz="0" w:space="0" w:color="auto"/>
                                                <w:bottom w:val="none" w:sz="0" w:space="0" w:color="auto"/>
                                                <w:right w:val="none" w:sz="0" w:space="0" w:color="auto"/>
                                              </w:divBdr>
                                              <w:divsChild>
                                                <w:div w:id="969169436">
                                                  <w:marLeft w:val="0"/>
                                                  <w:marRight w:val="0"/>
                                                  <w:marTop w:val="0"/>
                                                  <w:marBottom w:val="0"/>
                                                  <w:divBdr>
                                                    <w:top w:val="none" w:sz="0" w:space="0" w:color="auto"/>
                                                    <w:left w:val="none" w:sz="0" w:space="0" w:color="auto"/>
                                                    <w:bottom w:val="none" w:sz="0" w:space="0" w:color="auto"/>
                                                    <w:right w:val="none" w:sz="0" w:space="0" w:color="auto"/>
                                                  </w:divBdr>
                                                  <w:divsChild>
                                                    <w:div w:id="160706451">
                                                      <w:marLeft w:val="0"/>
                                                      <w:marRight w:val="0"/>
                                                      <w:marTop w:val="0"/>
                                                      <w:marBottom w:val="0"/>
                                                      <w:divBdr>
                                                        <w:top w:val="none" w:sz="0" w:space="0" w:color="auto"/>
                                                        <w:left w:val="none" w:sz="0" w:space="0" w:color="auto"/>
                                                        <w:bottom w:val="none" w:sz="0" w:space="0" w:color="auto"/>
                                                        <w:right w:val="none" w:sz="0" w:space="0" w:color="auto"/>
                                                      </w:divBdr>
                                                      <w:divsChild>
                                                        <w:div w:id="1085103538">
                                                          <w:marLeft w:val="0"/>
                                                          <w:marRight w:val="0"/>
                                                          <w:marTop w:val="0"/>
                                                          <w:marBottom w:val="0"/>
                                                          <w:divBdr>
                                                            <w:top w:val="none" w:sz="0" w:space="0" w:color="auto"/>
                                                            <w:left w:val="none" w:sz="0" w:space="0" w:color="auto"/>
                                                            <w:bottom w:val="none" w:sz="0" w:space="0" w:color="auto"/>
                                                            <w:right w:val="none" w:sz="0" w:space="0" w:color="auto"/>
                                                          </w:divBdr>
                                                          <w:divsChild>
                                                            <w:div w:id="411858030">
                                                              <w:marLeft w:val="0"/>
                                                              <w:marRight w:val="0"/>
                                                              <w:marTop w:val="0"/>
                                                              <w:marBottom w:val="0"/>
                                                              <w:divBdr>
                                                                <w:top w:val="none" w:sz="0" w:space="0" w:color="auto"/>
                                                                <w:left w:val="none" w:sz="0" w:space="0" w:color="auto"/>
                                                                <w:bottom w:val="none" w:sz="0" w:space="0" w:color="auto"/>
                                                                <w:right w:val="none" w:sz="0" w:space="0" w:color="auto"/>
                                                              </w:divBdr>
                                                              <w:divsChild>
                                                                <w:div w:id="15549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2169304">
      <w:bodyDiv w:val="1"/>
      <w:marLeft w:val="0"/>
      <w:marRight w:val="0"/>
      <w:marTop w:val="0"/>
      <w:marBottom w:val="0"/>
      <w:divBdr>
        <w:top w:val="none" w:sz="0" w:space="0" w:color="auto"/>
        <w:left w:val="none" w:sz="0" w:space="0" w:color="auto"/>
        <w:bottom w:val="none" w:sz="0" w:space="0" w:color="auto"/>
        <w:right w:val="none" w:sz="0" w:space="0" w:color="auto"/>
      </w:divBdr>
    </w:div>
    <w:div w:id="1755124902">
      <w:bodyDiv w:val="1"/>
      <w:marLeft w:val="0"/>
      <w:marRight w:val="0"/>
      <w:marTop w:val="0"/>
      <w:marBottom w:val="0"/>
      <w:divBdr>
        <w:top w:val="none" w:sz="0" w:space="0" w:color="auto"/>
        <w:left w:val="none" w:sz="0" w:space="0" w:color="auto"/>
        <w:bottom w:val="none" w:sz="0" w:space="0" w:color="auto"/>
        <w:right w:val="none" w:sz="0" w:space="0" w:color="auto"/>
      </w:divBdr>
      <w:divsChild>
        <w:div w:id="1044673757">
          <w:marLeft w:val="0"/>
          <w:marRight w:val="0"/>
          <w:marTop w:val="0"/>
          <w:marBottom w:val="0"/>
          <w:divBdr>
            <w:top w:val="none" w:sz="0" w:space="0" w:color="auto"/>
            <w:left w:val="none" w:sz="0" w:space="0" w:color="auto"/>
            <w:bottom w:val="none" w:sz="0" w:space="0" w:color="auto"/>
            <w:right w:val="none" w:sz="0" w:space="0" w:color="auto"/>
          </w:divBdr>
          <w:divsChild>
            <w:div w:id="904605040">
              <w:marLeft w:val="0"/>
              <w:marRight w:val="0"/>
              <w:marTop w:val="0"/>
              <w:marBottom w:val="0"/>
              <w:divBdr>
                <w:top w:val="none" w:sz="0" w:space="0" w:color="auto"/>
                <w:left w:val="none" w:sz="0" w:space="0" w:color="auto"/>
                <w:bottom w:val="none" w:sz="0" w:space="0" w:color="auto"/>
                <w:right w:val="none" w:sz="0" w:space="0" w:color="auto"/>
              </w:divBdr>
              <w:divsChild>
                <w:div w:id="675349442">
                  <w:marLeft w:val="0"/>
                  <w:marRight w:val="0"/>
                  <w:marTop w:val="0"/>
                  <w:marBottom w:val="0"/>
                  <w:divBdr>
                    <w:top w:val="none" w:sz="0" w:space="0" w:color="auto"/>
                    <w:left w:val="none" w:sz="0" w:space="0" w:color="auto"/>
                    <w:bottom w:val="none" w:sz="0" w:space="0" w:color="auto"/>
                    <w:right w:val="none" w:sz="0" w:space="0" w:color="auto"/>
                  </w:divBdr>
                  <w:divsChild>
                    <w:div w:id="1324776875">
                      <w:marLeft w:val="0"/>
                      <w:marRight w:val="0"/>
                      <w:marTop w:val="0"/>
                      <w:marBottom w:val="0"/>
                      <w:divBdr>
                        <w:top w:val="none" w:sz="0" w:space="0" w:color="auto"/>
                        <w:left w:val="none" w:sz="0" w:space="0" w:color="auto"/>
                        <w:bottom w:val="none" w:sz="0" w:space="0" w:color="auto"/>
                        <w:right w:val="none" w:sz="0" w:space="0" w:color="auto"/>
                      </w:divBdr>
                      <w:divsChild>
                        <w:div w:id="278150257">
                          <w:marLeft w:val="0"/>
                          <w:marRight w:val="0"/>
                          <w:marTop w:val="0"/>
                          <w:marBottom w:val="0"/>
                          <w:divBdr>
                            <w:top w:val="none" w:sz="0" w:space="0" w:color="auto"/>
                            <w:left w:val="none" w:sz="0" w:space="0" w:color="auto"/>
                            <w:bottom w:val="none" w:sz="0" w:space="0" w:color="auto"/>
                            <w:right w:val="none" w:sz="0" w:space="0" w:color="auto"/>
                          </w:divBdr>
                          <w:divsChild>
                            <w:div w:id="471944024">
                              <w:marLeft w:val="0"/>
                              <w:marRight w:val="0"/>
                              <w:marTop w:val="0"/>
                              <w:marBottom w:val="0"/>
                              <w:divBdr>
                                <w:top w:val="none" w:sz="0" w:space="0" w:color="auto"/>
                                <w:left w:val="none" w:sz="0" w:space="0" w:color="auto"/>
                                <w:bottom w:val="none" w:sz="0" w:space="0" w:color="auto"/>
                                <w:right w:val="none" w:sz="0" w:space="0" w:color="auto"/>
                              </w:divBdr>
                              <w:divsChild>
                                <w:div w:id="1242830413">
                                  <w:marLeft w:val="0"/>
                                  <w:marRight w:val="0"/>
                                  <w:marTop w:val="0"/>
                                  <w:marBottom w:val="0"/>
                                  <w:divBdr>
                                    <w:top w:val="none" w:sz="0" w:space="0" w:color="auto"/>
                                    <w:left w:val="none" w:sz="0" w:space="0" w:color="auto"/>
                                    <w:bottom w:val="none" w:sz="0" w:space="0" w:color="auto"/>
                                    <w:right w:val="none" w:sz="0" w:space="0" w:color="auto"/>
                                  </w:divBdr>
                                  <w:divsChild>
                                    <w:div w:id="1810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81249">
      <w:bodyDiv w:val="1"/>
      <w:marLeft w:val="0"/>
      <w:marRight w:val="0"/>
      <w:marTop w:val="0"/>
      <w:marBottom w:val="0"/>
      <w:divBdr>
        <w:top w:val="none" w:sz="0" w:space="0" w:color="auto"/>
        <w:left w:val="none" w:sz="0" w:space="0" w:color="auto"/>
        <w:bottom w:val="none" w:sz="0" w:space="0" w:color="auto"/>
        <w:right w:val="none" w:sz="0" w:space="0" w:color="auto"/>
      </w:divBdr>
    </w:div>
    <w:div w:id="2092001703">
      <w:bodyDiv w:val="1"/>
      <w:marLeft w:val="0"/>
      <w:marRight w:val="0"/>
      <w:marTop w:val="0"/>
      <w:marBottom w:val="0"/>
      <w:divBdr>
        <w:top w:val="none" w:sz="0" w:space="0" w:color="auto"/>
        <w:left w:val="none" w:sz="0" w:space="0" w:color="auto"/>
        <w:bottom w:val="none" w:sz="0" w:space="0" w:color="auto"/>
        <w:right w:val="none" w:sz="0" w:space="0" w:color="auto"/>
      </w:divBdr>
    </w:div>
    <w:div w:id="2098479981">
      <w:bodyDiv w:val="1"/>
      <w:marLeft w:val="0"/>
      <w:marRight w:val="0"/>
      <w:marTop w:val="0"/>
      <w:marBottom w:val="0"/>
      <w:divBdr>
        <w:top w:val="none" w:sz="0" w:space="0" w:color="auto"/>
        <w:left w:val="none" w:sz="0" w:space="0" w:color="auto"/>
        <w:bottom w:val="none" w:sz="0" w:space="0" w:color="auto"/>
        <w:right w:val="none" w:sz="0" w:space="0" w:color="auto"/>
      </w:divBdr>
      <w:divsChild>
        <w:div w:id="1804469415">
          <w:marLeft w:val="0"/>
          <w:marRight w:val="0"/>
          <w:marTop w:val="0"/>
          <w:marBottom w:val="0"/>
          <w:divBdr>
            <w:top w:val="none" w:sz="0" w:space="0" w:color="auto"/>
            <w:left w:val="none" w:sz="0" w:space="0" w:color="auto"/>
            <w:bottom w:val="none" w:sz="0" w:space="0" w:color="auto"/>
            <w:right w:val="none" w:sz="0" w:space="0" w:color="auto"/>
          </w:divBdr>
          <w:divsChild>
            <w:div w:id="795754637">
              <w:marLeft w:val="0"/>
              <w:marRight w:val="0"/>
              <w:marTop w:val="0"/>
              <w:marBottom w:val="0"/>
              <w:divBdr>
                <w:top w:val="none" w:sz="0" w:space="0" w:color="auto"/>
                <w:left w:val="none" w:sz="0" w:space="0" w:color="auto"/>
                <w:bottom w:val="none" w:sz="0" w:space="0" w:color="auto"/>
                <w:right w:val="none" w:sz="0" w:space="0" w:color="auto"/>
              </w:divBdr>
              <w:divsChild>
                <w:div w:id="1666014202">
                  <w:marLeft w:val="0"/>
                  <w:marRight w:val="0"/>
                  <w:marTop w:val="0"/>
                  <w:marBottom w:val="0"/>
                  <w:divBdr>
                    <w:top w:val="none" w:sz="0" w:space="0" w:color="auto"/>
                    <w:left w:val="none" w:sz="0" w:space="0" w:color="auto"/>
                    <w:bottom w:val="none" w:sz="0" w:space="0" w:color="auto"/>
                    <w:right w:val="none" w:sz="0" w:space="0" w:color="auto"/>
                  </w:divBdr>
                  <w:divsChild>
                    <w:div w:id="1438523600">
                      <w:marLeft w:val="0"/>
                      <w:marRight w:val="0"/>
                      <w:marTop w:val="0"/>
                      <w:marBottom w:val="0"/>
                      <w:divBdr>
                        <w:top w:val="none" w:sz="0" w:space="0" w:color="auto"/>
                        <w:left w:val="none" w:sz="0" w:space="0" w:color="auto"/>
                        <w:bottom w:val="none" w:sz="0" w:space="0" w:color="auto"/>
                        <w:right w:val="none" w:sz="0" w:space="0" w:color="auto"/>
                      </w:divBdr>
                      <w:divsChild>
                        <w:div w:id="1196385349">
                          <w:marLeft w:val="0"/>
                          <w:marRight w:val="0"/>
                          <w:marTop w:val="0"/>
                          <w:marBottom w:val="0"/>
                          <w:divBdr>
                            <w:top w:val="none" w:sz="0" w:space="0" w:color="auto"/>
                            <w:left w:val="none" w:sz="0" w:space="0" w:color="auto"/>
                            <w:bottom w:val="none" w:sz="0" w:space="0" w:color="auto"/>
                            <w:right w:val="none" w:sz="0" w:space="0" w:color="auto"/>
                          </w:divBdr>
                          <w:divsChild>
                            <w:div w:id="1330449601">
                              <w:marLeft w:val="0"/>
                              <w:marRight w:val="0"/>
                              <w:marTop w:val="0"/>
                              <w:marBottom w:val="0"/>
                              <w:divBdr>
                                <w:top w:val="none" w:sz="0" w:space="0" w:color="auto"/>
                                <w:left w:val="none" w:sz="0" w:space="0" w:color="auto"/>
                                <w:bottom w:val="none" w:sz="0" w:space="0" w:color="auto"/>
                                <w:right w:val="none" w:sz="0" w:space="0" w:color="auto"/>
                              </w:divBdr>
                              <w:divsChild>
                                <w:div w:id="1822960822">
                                  <w:marLeft w:val="0"/>
                                  <w:marRight w:val="0"/>
                                  <w:marTop w:val="0"/>
                                  <w:marBottom w:val="0"/>
                                  <w:divBdr>
                                    <w:top w:val="none" w:sz="0" w:space="0" w:color="auto"/>
                                    <w:left w:val="none" w:sz="0" w:space="0" w:color="auto"/>
                                    <w:bottom w:val="none" w:sz="0" w:space="0" w:color="auto"/>
                                    <w:right w:val="none" w:sz="0" w:space="0" w:color="auto"/>
                                  </w:divBdr>
                                  <w:divsChild>
                                    <w:div w:id="9773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GBAA ZULUM</dc:creator>
  <cp:keywords/>
  <dc:description/>
  <cp:lastModifiedBy>Editor-22</cp:lastModifiedBy>
  <cp:revision>5</cp:revision>
  <dcterms:created xsi:type="dcterms:W3CDTF">2025-06-17T20:13:00Z</dcterms:created>
  <dcterms:modified xsi:type="dcterms:W3CDTF">2025-06-19T07:02:00Z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3f502787-1b13-409a-80e7-3a791154512f</vt:lpwstr>
  </property>
</Properties>
</file>