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9775" w14:textId="77777777" w:rsidR="004B1DEF" w:rsidRPr="00DB0E50" w:rsidRDefault="004B1DEF" w:rsidP="004B1DEF">
      <w:pPr>
        <w:jc w:val="right"/>
        <w:rPr>
          <w:rFonts w:ascii="Arial" w:hAnsi="Arial" w:cs="Arial"/>
          <w:b/>
          <w:bCs/>
          <w:sz w:val="36"/>
          <w:szCs w:val="36"/>
        </w:rPr>
      </w:pPr>
      <w:r w:rsidRPr="00DB0E50">
        <w:rPr>
          <w:rFonts w:ascii="Arial" w:hAnsi="Arial" w:cs="Arial"/>
          <w:b/>
          <w:bCs/>
          <w:sz w:val="36"/>
          <w:szCs w:val="36"/>
        </w:rPr>
        <w:t>The Effect of Accessions on the Growth and Adaptation of Pineapple (</w:t>
      </w:r>
      <w:r w:rsidRPr="00DB0E50">
        <w:rPr>
          <w:rStyle w:val="Emphasis"/>
          <w:rFonts w:ascii="Arial" w:hAnsi="Arial" w:cs="Arial"/>
          <w:b/>
          <w:bCs/>
          <w:sz w:val="36"/>
          <w:szCs w:val="36"/>
        </w:rPr>
        <w:t>Ananas comosus</w:t>
      </w:r>
      <w:r w:rsidRPr="00DB0E50">
        <w:rPr>
          <w:rFonts w:ascii="Arial" w:hAnsi="Arial" w:cs="Arial"/>
          <w:b/>
          <w:bCs/>
          <w:sz w:val="36"/>
          <w:szCs w:val="36"/>
        </w:rPr>
        <w:t xml:space="preserve"> (L.) </w:t>
      </w:r>
      <w:proofErr w:type="spellStart"/>
      <w:r w:rsidRPr="00DB0E50">
        <w:rPr>
          <w:rFonts w:ascii="Arial" w:hAnsi="Arial" w:cs="Arial"/>
          <w:b/>
          <w:bCs/>
          <w:sz w:val="36"/>
          <w:szCs w:val="36"/>
        </w:rPr>
        <w:t>Merr</w:t>
      </w:r>
      <w:proofErr w:type="spellEnd"/>
      <w:r w:rsidRPr="00DB0E50">
        <w:rPr>
          <w:rFonts w:ascii="Arial" w:hAnsi="Arial" w:cs="Arial"/>
          <w:b/>
          <w:bCs/>
          <w:sz w:val="36"/>
          <w:szCs w:val="36"/>
        </w:rPr>
        <w:t>.) Under Drought Stress Conditions</w:t>
      </w:r>
    </w:p>
    <w:p w14:paraId="1C0211A4" w14:textId="77777777" w:rsidR="004B1DEF" w:rsidRDefault="004B1DEF" w:rsidP="004B1DEF">
      <w:pPr>
        <w:pBdr>
          <w:bottom w:val="single" w:sz="12" w:space="1" w:color="auto"/>
        </w:pBdr>
        <w:jc w:val="right"/>
      </w:pPr>
    </w:p>
    <w:p w14:paraId="166B8C8F" w14:textId="77777777" w:rsidR="004B1DEF" w:rsidRDefault="004B1DEF" w:rsidP="004B1DEF">
      <w:pPr>
        <w:rPr>
          <w:rFonts w:ascii="Arial" w:hAnsi="Arial" w:cs="Arial"/>
          <w:b/>
          <w:bCs/>
        </w:rPr>
      </w:pPr>
      <w:r w:rsidRPr="003663C8">
        <w:rPr>
          <w:rFonts w:ascii="Arial" w:hAnsi="Arial" w:cs="Arial"/>
          <w:b/>
          <w:bCs/>
        </w:rPr>
        <w:t>ABSTRAK</w:t>
      </w:r>
      <w:r>
        <w:rPr>
          <w:rFonts w:ascii="Arial" w:hAnsi="Arial" w:cs="Arial"/>
          <w:b/>
          <w:bCs/>
        </w:rPr>
        <w:t xml:space="preserve"> </w:t>
      </w:r>
    </w:p>
    <w:p w14:paraId="36FC0478" w14:textId="77777777" w:rsidR="004B1DEF" w:rsidRPr="00E052E8" w:rsidRDefault="004B1DEF" w:rsidP="004B1DE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E052E8">
        <w:rPr>
          <w:rFonts w:ascii="Times New Roman" w:hAnsi="Times New Roman" w:cs="Times New Roman"/>
          <w:sz w:val="20"/>
          <w:szCs w:val="20"/>
        </w:rPr>
        <w:t>The results showed an interaction between pineapple accessions and dry period on stomatal density variables. The effect of accession showed significant differences in plant morphology variables of plant height, number of leaves, root length, root fresh weight, and crown fresh weight. The effect of dry period treatment shows significant differences in plant height, number of leaves, root dry weight, crown fresh weight, and crown dry weight. Giving 15 days of dry period (DDP) showed a decrease in the percentage of plant height growth by 3</w:t>
      </w:r>
      <w:proofErr w:type="gramStart"/>
      <w:r w:rsidRPr="00E052E8">
        <w:rPr>
          <w:rFonts w:ascii="Times New Roman" w:hAnsi="Times New Roman" w:cs="Times New Roman"/>
          <w:sz w:val="20"/>
          <w:szCs w:val="20"/>
        </w:rPr>
        <w:t>,79</w:t>
      </w:r>
      <w:proofErr w:type="gramEnd"/>
      <w:r w:rsidRPr="00E052E8">
        <w:rPr>
          <w:rFonts w:ascii="Times New Roman" w:hAnsi="Times New Roman" w:cs="Times New Roman"/>
          <w:sz w:val="20"/>
          <w:szCs w:val="20"/>
        </w:rPr>
        <w:t>% (accession 10), 22,44% (accession 13), 19,71% (accession 14), and 23,00% (accession 17). Meanwhile, 30 DDP showed a decrease in the percentage of plant height growth by 13</w:t>
      </w:r>
      <w:proofErr w:type="gramStart"/>
      <w:r w:rsidRPr="00E052E8">
        <w:rPr>
          <w:rFonts w:ascii="Times New Roman" w:hAnsi="Times New Roman" w:cs="Times New Roman"/>
          <w:sz w:val="20"/>
          <w:szCs w:val="20"/>
        </w:rPr>
        <w:t>,13</w:t>
      </w:r>
      <w:proofErr w:type="gramEnd"/>
      <w:r w:rsidRPr="00E052E8">
        <w:rPr>
          <w:rFonts w:ascii="Times New Roman" w:hAnsi="Times New Roman" w:cs="Times New Roman"/>
          <w:sz w:val="20"/>
          <w:szCs w:val="20"/>
        </w:rPr>
        <w:t>% (accession 10), 28,89% (accession 13), 16,27% (accession 14) and 12,14% (accession 17). Accessions 14 and 17 showed drought sensitivity index results as medium tolerant accessions at 30 DDP. Meanwhile, accessions 10 and 13 showed sensitive accessions to drought stress for 30 DDP.</w:t>
      </w:r>
      <w:bookmarkStart w:id="0" w:name="_GoBack"/>
      <w:bookmarkEnd w:id="0"/>
    </w:p>
    <w:p w14:paraId="0A87351E" w14:textId="35B13FB2" w:rsidR="00FF3FCF" w:rsidRPr="004B1DEF" w:rsidRDefault="004B1DEF" w:rsidP="004B1DEF">
      <w:pPr>
        <w:jc w:val="both"/>
        <w:rPr>
          <w:rFonts w:ascii="Arial" w:hAnsi="Arial" w:cs="Arial"/>
          <w:i/>
          <w:iCs/>
          <w:sz w:val="20"/>
          <w:szCs w:val="20"/>
        </w:rPr>
      </w:pPr>
      <w:r w:rsidRPr="00CC068F">
        <w:rPr>
          <w:rFonts w:ascii="Arial" w:hAnsi="Arial" w:cs="Arial"/>
          <w:sz w:val="20"/>
          <w:szCs w:val="20"/>
        </w:rPr>
        <w:t xml:space="preserve">Keywords: </w:t>
      </w:r>
      <w:r w:rsidRPr="00CC068F">
        <w:rPr>
          <w:rFonts w:ascii="Arial" w:hAnsi="Arial" w:cs="Arial"/>
          <w:i/>
          <w:iCs/>
          <w:sz w:val="20"/>
          <w:szCs w:val="20"/>
        </w:rPr>
        <w:t>Drought stress, Crassulacean Acid Metabolism (CAM), Drought sensitivity index (ISK), Pineapple, chlorophyll</w:t>
      </w:r>
    </w:p>
    <w:p w14:paraId="08C6EDFF" w14:textId="4033D191" w:rsidR="00A913F3" w:rsidRPr="00DA10D6" w:rsidRDefault="00E62AAB" w:rsidP="00DA10D6">
      <w:pPr>
        <w:pStyle w:val="ListParagraph"/>
        <w:numPr>
          <w:ilvl w:val="0"/>
          <w:numId w:val="7"/>
        </w:numPr>
        <w:spacing w:after="0" w:line="240" w:lineRule="auto"/>
        <w:ind w:left="284"/>
        <w:jc w:val="both"/>
        <w:rPr>
          <w:rFonts w:ascii="Arial" w:hAnsi="Arial" w:cs="Arial"/>
          <w:b/>
          <w:bCs/>
          <w:sz w:val="20"/>
          <w:szCs w:val="20"/>
        </w:rPr>
      </w:pPr>
      <w:r w:rsidRPr="00DA10D6">
        <w:rPr>
          <w:rFonts w:ascii="Arial" w:hAnsi="Arial" w:cs="Arial"/>
          <w:b/>
          <w:bCs/>
          <w:sz w:val="20"/>
          <w:szCs w:val="20"/>
        </w:rPr>
        <w:t>INTRODUCTION</w:t>
      </w:r>
    </w:p>
    <w:p w14:paraId="2762E97D" w14:textId="77777777" w:rsidR="00077D6A" w:rsidRDefault="00077D6A" w:rsidP="00A913F3">
      <w:pPr>
        <w:pStyle w:val="ListParagraph"/>
        <w:spacing w:after="120" w:line="240" w:lineRule="auto"/>
        <w:ind w:firstLine="720"/>
        <w:jc w:val="both"/>
        <w:rPr>
          <w:rFonts w:ascii="Arial" w:hAnsi="Arial" w:cs="Arial"/>
          <w:sz w:val="20"/>
          <w:szCs w:val="20"/>
        </w:rPr>
        <w:sectPr w:rsidR="00077D6A" w:rsidSect="004C3AFA">
          <w:footerReference w:type="default" r:id="rId7"/>
          <w:pgSz w:w="11906" w:h="16838"/>
          <w:pgMar w:top="1440" w:right="1440" w:bottom="1440" w:left="1440" w:header="708" w:footer="708" w:gutter="0"/>
          <w:cols w:space="286"/>
          <w:titlePg/>
          <w:docGrid w:linePitch="360"/>
        </w:sectPr>
      </w:pPr>
    </w:p>
    <w:p w14:paraId="7C02FF8B" w14:textId="77777777" w:rsidR="006B2F96" w:rsidRDefault="006B2F96" w:rsidP="00EF7CFA">
      <w:pPr>
        <w:pStyle w:val="ListParagraph"/>
        <w:spacing w:after="0" w:line="240" w:lineRule="auto"/>
        <w:ind w:left="0"/>
        <w:jc w:val="both"/>
        <w:rPr>
          <w:rFonts w:ascii="Arial" w:hAnsi="Arial" w:cs="Arial"/>
          <w:sz w:val="20"/>
          <w:szCs w:val="20"/>
        </w:rPr>
      </w:pPr>
    </w:p>
    <w:p w14:paraId="4CA20136" w14:textId="693A48AD" w:rsidR="00A913F3" w:rsidRDefault="00A913F3" w:rsidP="00EF7CFA">
      <w:pPr>
        <w:pStyle w:val="ListParagraph"/>
        <w:spacing w:after="0" w:line="240" w:lineRule="auto"/>
        <w:ind w:left="0"/>
        <w:jc w:val="both"/>
        <w:rPr>
          <w:rFonts w:ascii="Arial" w:hAnsi="Arial" w:cs="Arial"/>
          <w:sz w:val="20"/>
          <w:szCs w:val="20"/>
        </w:rPr>
      </w:pPr>
      <w:r w:rsidRPr="00A913F3">
        <w:rPr>
          <w:rFonts w:ascii="Arial" w:hAnsi="Arial" w:cs="Arial"/>
          <w:sz w:val="20"/>
          <w:szCs w:val="20"/>
        </w:rPr>
        <w:t xml:space="preserve">Pineapple (Ananas comosus (L.) </w:t>
      </w:r>
      <w:proofErr w:type="spellStart"/>
      <w:r w:rsidRPr="00A913F3">
        <w:rPr>
          <w:rFonts w:ascii="Arial" w:hAnsi="Arial" w:cs="Arial"/>
          <w:sz w:val="20"/>
          <w:szCs w:val="20"/>
        </w:rPr>
        <w:t>Merr</w:t>
      </w:r>
      <w:proofErr w:type="spellEnd"/>
      <w:r w:rsidRPr="00A913F3">
        <w:rPr>
          <w:rFonts w:ascii="Arial" w:hAnsi="Arial" w:cs="Arial"/>
          <w:sz w:val="20"/>
          <w:szCs w:val="20"/>
        </w:rPr>
        <w:t xml:space="preserve">.) </w:t>
      </w:r>
      <w:proofErr w:type="gramStart"/>
      <w:r w:rsidRPr="00A913F3">
        <w:rPr>
          <w:rFonts w:ascii="Arial" w:hAnsi="Arial" w:cs="Arial"/>
          <w:sz w:val="20"/>
          <w:szCs w:val="20"/>
        </w:rPr>
        <w:t>is</w:t>
      </w:r>
      <w:proofErr w:type="gramEnd"/>
      <w:r w:rsidRPr="00A913F3">
        <w:rPr>
          <w:rFonts w:ascii="Arial" w:hAnsi="Arial" w:cs="Arial"/>
          <w:sz w:val="20"/>
          <w:szCs w:val="20"/>
        </w:rPr>
        <w:t xml:space="preserve"> one of the leading agricultural commodities that has great potential and is widely cultivated in Indonesia. Its distribution is quite extensive due to agro-climatic conditions that support its growth in various regions (</w:t>
      </w:r>
      <w:proofErr w:type="spellStart"/>
      <w:r w:rsidRPr="00A913F3">
        <w:rPr>
          <w:rFonts w:ascii="Arial" w:hAnsi="Arial" w:cs="Arial"/>
          <w:sz w:val="20"/>
          <w:szCs w:val="20"/>
        </w:rPr>
        <w:t>Boudianingsih</w:t>
      </w:r>
      <w:proofErr w:type="spellEnd"/>
      <w:r w:rsidRPr="00A913F3">
        <w:rPr>
          <w:rFonts w:ascii="Arial" w:hAnsi="Arial" w:cs="Arial"/>
          <w:sz w:val="20"/>
          <w:szCs w:val="20"/>
        </w:rPr>
        <w:t xml:space="preserve"> </w:t>
      </w:r>
      <w:r w:rsidRPr="00A913F3">
        <w:rPr>
          <w:rFonts w:ascii="Arial" w:hAnsi="Arial" w:cs="Arial"/>
          <w:i/>
          <w:iCs/>
          <w:sz w:val="20"/>
          <w:szCs w:val="20"/>
        </w:rPr>
        <w:t>et al.</w:t>
      </w:r>
      <w:r w:rsidRPr="00A913F3">
        <w:rPr>
          <w:rFonts w:ascii="Arial" w:hAnsi="Arial" w:cs="Arial"/>
          <w:sz w:val="20"/>
          <w:szCs w:val="20"/>
        </w:rPr>
        <w:t>, 2017). Pineapple production ranks third after banana, orange and mango. As a tropical fruit, pineapple is widely developed because its cultivation and maintenance are quite easy.</w:t>
      </w:r>
    </w:p>
    <w:p w14:paraId="2B24803C" w14:textId="77777777" w:rsidR="0006539D" w:rsidRDefault="0006539D" w:rsidP="00EF7CFA">
      <w:pPr>
        <w:pStyle w:val="ListParagraph"/>
        <w:spacing w:after="0" w:line="240" w:lineRule="auto"/>
        <w:ind w:left="0"/>
        <w:jc w:val="both"/>
        <w:rPr>
          <w:rFonts w:ascii="Arial" w:hAnsi="Arial" w:cs="Arial"/>
          <w:sz w:val="20"/>
          <w:szCs w:val="20"/>
        </w:rPr>
      </w:pPr>
    </w:p>
    <w:p w14:paraId="5DD9A293" w14:textId="5BE2E97E" w:rsidR="00A913F3" w:rsidRDefault="00A913F3" w:rsidP="00EF7CFA">
      <w:pPr>
        <w:pStyle w:val="ListParagraph"/>
        <w:spacing w:after="0" w:line="240" w:lineRule="auto"/>
        <w:ind w:left="0"/>
        <w:jc w:val="both"/>
        <w:rPr>
          <w:rFonts w:ascii="Arial" w:hAnsi="Arial" w:cs="Arial"/>
          <w:sz w:val="20"/>
          <w:szCs w:val="20"/>
        </w:rPr>
      </w:pPr>
      <w:r w:rsidRPr="006F284B">
        <w:rPr>
          <w:rFonts w:ascii="Arial" w:hAnsi="Arial" w:cs="Arial"/>
          <w:sz w:val="20"/>
          <w:szCs w:val="20"/>
        </w:rPr>
        <w:t>Pineapple plants have bright prospects in the development of the agricultural sector in Indonesia. Based on data from the Central Statistics Agency (2022), pineapple production has increased from 2,196,458 tons in 2019 to 2,886,417 tons in 2021. In Bengkulu Province, pineapple production also continues to increase, from 236 tons in 2019 to 384 tons in 2021. Although production continues to increase, pineapple cultivation still faces various challenges, one of which is drought stress. Drought occurs when the water content in the soil is at the minimum limit that still allows plants</w:t>
      </w:r>
      <w:r w:rsidR="00DA1CD5">
        <w:rPr>
          <w:rFonts w:ascii="Arial" w:hAnsi="Arial" w:cs="Arial"/>
          <w:sz w:val="20"/>
          <w:szCs w:val="20"/>
        </w:rPr>
        <w:t xml:space="preserve"> </w:t>
      </w:r>
      <w:r w:rsidRPr="006F284B">
        <w:rPr>
          <w:rFonts w:ascii="Arial" w:hAnsi="Arial" w:cs="Arial"/>
          <w:sz w:val="20"/>
          <w:szCs w:val="20"/>
        </w:rPr>
        <w:t>to grow and produce (</w:t>
      </w:r>
      <w:proofErr w:type="spellStart"/>
      <w:proofErr w:type="gramStart"/>
      <w:r w:rsidRPr="006F284B">
        <w:rPr>
          <w:rFonts w:ascii="Arial" w:hAnsi="Arial" w:cs="Arial"/>
          <w:sz w:val="20"/>
          <w:szCs w:val="20"/>
        </w:rPr>
        <w:t>Dwi</w:t>
      </w:r>
      <w:proofErr w:type="spellEnd"/>
      <w:r w:rsidRPr="006F284B">
        <w:rPr>
          <w:rFonts w:ascii="Arial" w:hAnsi="Arial" w:cs="Arial"/>
          <w:sz w:val="20"/>
          <w:szCs w:val="20"/>
        </w:rPr>
        <w:t xml:space="preserve"> </w:t>
      </w:r>
      <w:proofErr w:type="spellStart"/>
      <w:r w:rsidRPr="006F284B">
        <w:rPr>
          <w:rFonts w:ascii="Arial" w:hAnsi="Arial" w:cs="Arial"/>
          <w:sz w:val="20"/>
          <w:szCs w:val="20"/>
        </w:rPr>
        <w:t>Zulfita</w:t>
      </w:r>
      <w:proofErr w:type="spellEnd"/>
      <w:r w:rsidRPr="006F284B">
        <w:rPr>
          <w:rFonts w:ascii="Arial" w:hAnsi="Arial" w:cs="Arial"/>
          <w:sz w:val="20"/>
          <w:szCs w:val="20"/>
        </w:rPr>
        <w:t xml:space="preserve"> </w:t>
      </w:r>
      <w:r w:rsidRPr="006F284B">
        <w:rPr>
          <w:rFonts w:ascii="Arial" w:hAnsi="Arial" w:cs="Arial"/>
          <w:i/>
          <w:iCs/>
          <w:sz w:val="20"/>
          <w:szCs w:val="20"/>
        </w:rPr>
        <w:t>et al</w:t>
      </w:r>
      <w:proofErr w:type="gramEnd"/>
      <w:r w:rsidRPr="006F284B">
        <w:rPr>
          <w:rFonts w:ascii="Arial" w:hAnsi="Arial" w:cs="Arial"/>
          <w:sz w:val="20"/>
          <w:szCs w:val="20"/>
        </w:rPr>
        <w:t>., 2012).</w:t>
      </w:r>
    </w:p>
    <w:p w14:paraId="77B5C29E" w14:textId="77777777" w:rsidR="005B1DA6" w:rsidRDefault="005B1DA6" w:rsidP="00BF6025">
      <w:pPr>
        <w:pStyle w:val="ListParagraph"/>
        <w:spacing w:after="0" w:line="240" w:lineRule="auto"/>
        <w:ind w:left="284" w:hanging="284"/>
        <w:jc w:val="both"/>
        <w:rPr>
          <w:rFonts w:ascii="Arial" w:hAnsi="Arial" w:cs="Arial"/>
          <w:sz w:val="20"/>
          <w:szCs w:val="20"/>
        </w:rPr>
      </w:pPr>
    </w:p>
    <w:p w14:paraId="551130E5" w14:textId="77777777" w:rsidR="005B1DA6" w:rsidRDefault="005B1DA6" w:rsidP="00BF6025">
      <w:pPr>
        <w:pStyle w:val="ListParagraph"/>
        <w:spacing w:after="0" w:line="240" w:lineRule="auto"/>
        <w:ind w:left="284" w:hanging="284"/>
        <w:jc w:val="both"/>
        <w:rPr>
          <w:rFonts w:ascii="Arial" w:hAnsi="Arial" w:cs="Arial"/>
          <w:sz w:val="20"/>
          <w:szCs w:val="20"/>
        </w:rPr>
      </w:pPr>
    </w:p>
    <w:p w14:paraId="4DB9FF2E" w14:textId="59E8D325" w:rsidR="00A913F3" w:rsidRDefault="00A913F3" w:rsidP="005B1DA6">
      <w:pPr>
        <w:pStyle w:val="ListParagraph"/>
        <w:spacing w:after="0" w:line="240" w:lineRule="auto"/>
        <w:ind w:left="284"/>
        <w:jc w:val="both"/>
        <w:rPr>
          <w:rFonts w:ascii="Arial" w:hAnsi="Arial" w:cs="Arial"/>
          <w:sz w:val="20"/>
          <w:szCs w:val="20"/>
        </w:rPr>
      </w:pPr>
      <w:r w:rsidRPr="006F284B">
        <w:rPr>
          <w:rFonts w:ascii="Arial" w:hAnsi="Arial" w:cs="Arial"/>
          <w:sz w:val="20"/>
          <w:szCs w:val="20"/>
        </w:rPr>
        <w:t>This condition can reduce crop yields due to</w:t>
      </w:r>
      <w:r w:rsidR="00EA1AE4">
        <w:rPr>
          <w:rFonts w:ascii="Arial" w:hAnsi="Arial" w:cs="Arial"/>
          <w:sz w:val="20"/>
          <w:szCs w:val="20"/>
        </w:rPr>
        <w:t xml:space="preserve"> </w:t>
      </w:r>
      <w:r w:rsidRPr="006F284B">
        <w:rPr>
          <w:rFonts w:ascii="Arial" w:hAnsi="Arial" w:cs="Arial"/>
          <w:sz w:val="20"/>
          <w:szCs w:val="20"/>
        </w:rPr>
        <w:t xml:space="preserve">reduced water availability, low nutrient content in the soil, and non-optimal </w:t>
      </w:r>
      <w:proofErr w:type="spellStart"/>
      <w:r w:rsidRPr="006F284B">
        <w:rPr>
          <w:rFonts w:ascii="Arial" w:hAnsi="Arial" w:cs="Arial"/>
          <w:sz w:val="20"/>
          <w:szCs w:val="20"/>
        </w:rPr>
        <w:t>pH.</w:t>
      </w:r>
      <w:proofErr w:type="spellEnd"/>
      <w:r w:rsidRPr="006F284B">
        <w:rPr>
          <w:rFonts w:ascii="Arial" w:hAnsi="Arial" w:cs="Arial"/>
          <w:sz w:val="20"/>
          <w:szCs w:val="20"/>
        </w:rPr>
        <w:t xml:space="preserve"> In the dry season, limited water is often a major constraint to plant growth and development. The optimal soil acidity level (pH) for pineapple growth ranges from 4.5 - 6.5. (Cultivation </w:t>
      </w:r>
      <w:r w:rsidRPr="006F284B">
        <w:rPr>
          <w:rFonts w:ascii="Arial" w:hAnsi="Arial" w:cs="Arial"/>
          <w:i/>
          <w:iCs/>
          <w:sz w:val="20"/>
          <w:szCs w:val="20"/>
        </w:rPr>
        <w:t>et al</w:t>
      </w:r>
      <w:r w:rsidRPr="006F284B">
        <w:rPr>
          <w:rFonts w:ascii="Arial" w:hAnsi="Arial" w:cs="Arial"/>
          <w:sz w:val="20"/>
          <w:szCs w:val="20"/>
        </w:rPr>
        <w:t xml:space="preserve">., 2024). In addition, pineapple is quite tolerant of drought </w:t>
      </w:r>
      <w:r w:rsidRPr="006F284B">
        <w:rPr>
          <w:rFonts w:ascii="Arial" w:hAnsi="Arial" w:cs="Arial"/>
          <w:sz w:val="20"/>
          <w:szCs w:val="20"/>
        </w:rPr>
        <w:t>conditions and grows well with rainfall between 1,000 - 1,600 mm/year (</w:t>
      </w:r>
      <w:proofErr w:type="spellStart"/>
      <w:r w:rsidR="002E5B70" w:rsidRPr="00CC5990">
        <w:rPr>
          <w:rFonts w:ascii="Arial" w:eastAsia="Times New Roman" w:hAnsi="Arial" w:cs="Arial"/>
          <w:sz w:val="20"/>
          <w:szCs w:val="20"/>
          <w:lang w:eastAsia="en-ID"/>
        </w:rPr>
        <w:t>Setyowibowo</w:t>
      </w:r>
      <w:proofErr w:type="spellEnd"/>
      <w:r w:rsidRPr="006F284B">
        <w:rPr>
          <w:rFonts w:ascii="Arial" w:hAnsi="Arial" w:cs="Arial"/>
          <w:sz w:val="20"/>
          <w:szCs w:val="20"/>
        </w:rPr>
        <w:t xml:space="preserve"> </w:t>
      </w:r>
      <w:r w:rsidRPr="006F284B">
        <w:rPr>
          <w:rFonts w:ascii="Arial" w:hAnsi="Arial" w:cs="Arial"/>
          <w:i/>
          <w:iCs/>
          <w:sz w:val="20"/>
          <w:szCs w:val="20"/>
        </w:rPr>
        <w:t>et al</w:t>
      </w:r>
      <w:r w:rsidRPr="006F284B">
        <w:rPr>
          <w:rFonts w:ascii="Arial" w:hAnsi="Arial" w:cs="Arial"/>
          <w:sz w:val="20"/>
          <w:szCs w:val="20"/>
        </w:rPr>
        <w:t xml:space="preserve">. 2014), and the optimal temperature for pineapple plant cultivation is between 24 - 32°C (Rahmat </w:t>
      </w:r>
      <w:r w:rsidRPr="006F284B">
        <w:rPr>
          <w:rFonts w:ascii="Arial" w:hAnsi="Arial" w:cs="Arial"/>
          <w:i/>
          <w:iCs/>
          <w:sz w:val="20"/>
          <w:szCs w:val="20"/>
        </w:rPr>
        <w:t>et al</w:t>
      </w:r>
      <w:r w:rsidRPr="006F284B">
        <w:rPr>
          <w:rFonts w:ascii="Arial" w:hAnsi="Arial" w:cs="Arial"/>
          <w:sz w:val="20"/>
          <w:szCs w:val="20"/>
        </w:rPr>
        <w:t>. 2014).</w:t>
      </w:r>
    </w:p>
    <w:p w14:paraId="7EEDDF00" w14:textId="77777777" w:rsidR="0006539D" w:rsidRDefault="0006539D" w:rsidP="005B1DA6">
      <w:pPr>
        <w:pStyle w:val="ListParagraph"/>
        <w:spacing w:after="120" w:line="240" w:lineRule="auto"/>
        <w:ind w:left="284"/>
        <w:jc w:val="both"/>
        <w:rPr>
          <w:rFonts w:ascii="Arial" w:hAnsi="Arial" w:cs="Arial"/>
          <w:sz w:val="20"/>
          <w:szCs w:val="20"/>
        </w:rPr>
      </w:pPr>
    </w:p>
    <w:p w14:paraId="5799CB94" w14:textId="32584222" w:rsidR="005B1DA6" w:rsidRPr="005B1DA6" w:rsidRDefault="00A913F3" w:rsidP="005B1DA6">
      <w:pPr>
        <w:pStyle w:val="ListParagraph"/>
        <w:spacing w:after="120" w:line="240" w:lineRule="auto"/>
        <w:ind w:left="284"/>
        <w:jc w:val="both"/>
        <w:rPr>
          <w:rFonts w:ascii="Arial" w:hAnsi="Arial" w:cs="Arial"/>
          <w:sz w:val="20"/>
          <w:szCs w:val="20"/>
        </w:rPr>
      </w:pPr>
      <w:r w:rsidRPr="006F284B">
        <w:rPr>
          <w:rFonts w:ascii="Arial" w:hAnsi="Arial" w:cs="Arial"/>
          <w:sz w:val="20"/>
          <w:szCs w:val="20"/>
        </w:rPr>
        <w:t xml:space="preserve">Pineapple naturally has resistance to drought conditions (Xerophytes), because it is included in the group of crassulacean acid metabolism (CAM) plants. CAM plants open stomata at night to absorb CO2 and close stomata during the day to reduce water loss (Rahmat </w:t>
      </w:r>
      <w:r w:rsidRPr="006F284B">
        <w:rPr>
          <w:rFonts w:ascii="Arial" w:hAnsi="Arial" w:cs="Arial"/>
          <w:i/>
          <w:iCs/>
          <w:sz w:val="20"/>
          <w:szCs w:val="20"/>
        </w:rPr>
        <w:t>et al</w:t>
      </w:r>
      <w:r w:rsidRPr="006F284B">
        <w:rPr>
          <w:rFonts w:ascii="Arial" w:hAnsi="Arial" w:cs="Arial"/>
          <w:sz w:val="20"/>
          <w:szCs w:val="20"/>
        </w:rPr>
        <w:t>., 2014). However, the level of drought resistance may vary depending on genetic and environmental factors. Therefore, selecting accessions that have high tolerance to drought is an important step in increasing pineapple productivity in drylands.</w:t>
      </w:r>
    </w:p>
    <w:p w14:paraId="74F3B288" w14:textId="77777777" w:rsidR="005B1DA6" w:rsidRDefault="005B1DA6" w:rsidP="00EA1AE4">
      <w:pPr>
        <w:pStyle w:val="ListParagraph"/>
        <w:spacing w:after="100" w:afterAutospacing="1" w:line="240" w:lineRule="auto"/>
        <w:ind w:left="284"/>
        <w:jc w:val="both"/>
        <w:rPr>
          <w:rFonts w:ascii="Arial" w:hAnsi="Arial" w:cs="Arial"/>
          <w:sz w:val="20"/>
          <w:szCs w:val="20"/>
        </w:rPr>
      </w:pPr>
    </w:p>
    <w:p w14:paraId="59637B6A" w14:textId="4223DD75" w:rsidR="00A913F3" w:rsidRDefault="00A913F3" w:rsidP="00EA1AE4">
      <w:pPr>
        <w:pStyle w:val="ListParagraph"/>
        <w:spacing w:after="100" w:afterAutospacing="1" w:line="240" w:lineRule="auto"/>
        <w:ind w:left="284"/>
        <w:jc w:val="both"/>
        <w:rPr>
          <w:rFonts w:ascii="Arial" w:hAnsi="Arial" w:cs="Arial"/>
          <w:sz w:val="20"/>
          <w:szCs w:val="20"/>
        </w:rPr>
      </w:pPr>
      <w:r w:rsidRPr="006F284B">
        <w:rPr>
          <w:rFonts w:ascii="Arial" w:hAnsi="Arial" w:cs="Arial"/>
          <w:sz w:val="20"/>
          <w:szCs w:val="20"/>
        </w:rPr>
        <w:t>Pineapple accessions come from different locations and the differences in each accession can be influenced by several factors, such as varietal differences related to plant genetic factors and environmental conditions (</w:t>
      </w:r>
      <w:proofErr w:type="spellStart"/>
      <w:r w:rsidRPr="006F284B">
        <w:rPr>
          <w:rFonts w:ascii="Arial" w:hAnsi="Arial" w:cs="Arial"/>
          <w:sz w:val="20"/>
          <w:szCs w:val="20"/>
        </w:rPr>
        <w:t>Pangaribuan</w:t>
      </w:r>
      <w:proofErr w:type="spellEnd"/>
      <w:r w:rsidRPr="006F284B">
        <w:rPr>
          <w:rFonts w:ascii="Arial" w:hAnsi="Arial" w:cs="Arial"/>
          <w:sz w:val="20"/>
          <w:szCs w:val="20"/>
        </w:rPr>
        <w:t xml:space="preserve"> </w:t>
      </w:r>
      <w:r w:rsidRPr="006F284B">
        <w:rPr>
          <w:rFonts w:ascii="Arial" w:hAnsi="Arial" w:cs="Arial"/>
          <w:i/>
          <w:iCs/>
          <w:sz w:val="20"/>
          <w:szCs w:val="20"/>
        </w:rPr>
        <w:t>et al</w:t>
      </w:r>
      <w:r w:rsidRPr="006F284B">
        <w:rPr>
          <w:rFonts w:ascii="Arial" w:hAnsi="Arial" w:cs="Arial"/>
          <w:sz w:val="20"/>
          <w:szCs w:val="20"/>
        </w:rPr>
        <w:t xml:space="preserve">., 2023). The effect of accession is very significant on the growth, development and adaptation of pineapple plants to environmental conditions, especially when experiencing drought stress. This study aims to </w:t>
      </w:r>
      <w:proofErr w:type="spellStart"/>
      <w:r w:rsidRPr="006F284B">
        <w:rPr>
          <w:rFonts w:ascii="Arial" w:hAnsi="Arial" w:cs="Arial"/>
          <w:sz w:val="20"/>
          <w:szCs w:val="20"/>
        </w:rPr>
        <w:t>analyze</w:t>
      </w:r>
      <w:proofErr w:type="spellEnd"/>
      <w:r w:rsidRPr="006F284B">
        <w:rPr>
          <w:rFonts w:ascii="Arial" w:hAnsi="Arial" w:cs="Arial"/>
          <w:sz w:val="20"/>
          <w:szCs w:val="20"/>
        </w:rPr>
        <w:t xml:space="preserve"> the effect of accessions on the growth and adaptability of pineapple, and determine the best pineapple accessions that have high tolerance to drought stress.</w:t>
      </w:r>
    </w:p>
    <w:p w14:paraId="6B60ECDC" w14:textId="77777777" w:rsidR="007F5BBF" w:rsidRDefault="007F5BBF" w:rsidP="00A913F3">
      <w:pPr>
        <w:pStyle w:val="ListParagraph"/>
        <w:spacing w:after="120" w:line="240" w:lineRule="auto"/>
        <w:ind w:firstLine="720"/>
        <w:jc w:val="both"/>
        <w:rPr>
          <w:rFonts w:ascii="Arial" w:hAnsi="Arial" w:cs="Arial"/>
          <w:sz w:val="20"/>
          <w:szCs w:val="20"/>
        </w:rPr>
      </w:pPr>
    </w:p>
    <w:p w14:paraId="578AB5AA" w14:textId="77777777" w:rsidR="00A913F3" w:rsidRDefault="00A913F3" w:rsidP="00DA10D6">
      <w:pPr>
        <w:pStyle w:val="ListParagraph"/>
        <w:numPr>
          <w:ilvl w:val="0"/>
          <w:numId w:val="7"/>
        </w:numPr>
        <w:spacing w:line="360" w:lineRule="auto"/>
        <w:rPr>
          <w:rFonts w:ascii="Arial" w:hAnsi="Arial" w:cs="Arial"/>
          <w:b/>
          <w:bCs/>
        </w:rPr>
      </w:pPr>
      <w:r w:rsidRPr="006F284B">
        <w:rPr>
          <w:rFonts w:ascii="Arial" w:hAnsi="Arial" w:cs="Arial"/>
          <w:b/>
          <w:bCs/>
        </w:rPr>
        <w:t>Materials and Methods</w:t>
      </w:r>
    </w:p>
    <w:p w14:paraId="7F6817D1" w14:textId="77777777" w:rsidR="00A913F3" w:rsidRPr="00DA10D6" w:rsidRDefault="00A913F3" w:rsidP="00D51B4F">
      <w:pPr>
        <w:pStyle w:val="ListParagraph"/>
        <w:numPr>
          <w:ilvl w:val="0"/>
          <w:numId w:val="4"/>
        </w:numPr>
        <w:ind w:left="851" w:hanging="425"/>
        <w:rPr>
          <w:rFonts w:ascii="Arial" w:hAnsi="Arial" w:cs="Arial"/>
          <w:b/>
          <w:bCs/>
          <w:sz w:val="20"/>
          <w:szCs w:val="20"/>
        </w:rPr>
      </w:pPr>
      <w:r w:rsidRPr="00DA10D6">
        <w:rPr>
          <w:rFonts w:ascii="Arial" w:hAnsi="Arial" w:cs="Arial"/>
          <w:b/>
          <w:bCs/>
          <w:sz w:val="20"/>
          <w:szCs w:val="20"/>
        </w:rPr>
        <w:lastRenderedPageBreak/>
        <w:t>Time and Location of Research</w:t>
      </w:r>
    </w:p>
    <w:p w14:paraId="47B377A1" w14:textId="77777777" w:rsidR="006B2F96" w:rsidRDefault="006B2F96" w:rsidP="00770D0C">
      <w:pPr>
        <w:pStyle w:val="ListParagraph"/>
        <w:ind w:left="851"/>
        <w:jc w:val="both"/>
        <w:rPr>
          <w:rFonts w:ascii="Arial" w:hAnsi="Arial" w:cs="Arial"/>
          <w:sz w:val="20"/>
          <w:szCs w:val="20"/>
        </w:rPr>
      </w:pPr>
    </w:p>
    <w:p w14:paraId="57669DB1" w14:textId="2BF3EC0D" w:rsidR="00A913F3" w:rsidRDefault="00A913F3" w:rsidP="00770D0C">
      <w:pPr>
        <w:pStyle w:val="ListParagraph"/>
        <w:ind w:left="851"/>
        <w:jc w:val="both"/>
        <w:rPr>
          <w:rFonts w:ascii="Arial" w:hAnsi="Arial" w:cs="Arial"/>
          <w:sz w:val="20"/>
          <w:szCs w:val="20"/>
        </w:rPr>
      </w:pPr>
      <w:r w:rsidRPr="00E052E8">
        <w:rPr>
          <w:rFonts w:ascii="Arial" w:hAnsi="Arial" w:cs="Arial"/>
          <w:sz w:val="20"/>
          <w:szCs w:val="20"/>
        </w:rPr>
        <w:t xml:space="preserve">This research was conducted from May to November 2024, the initial nursery was located in the Experimental Garden of </w:t>
      </w:r>
      <w:proofErr w:type="spellStart"/>
      <w:r w:rsidRPr="00E052E8">
        <w:rPr>
          <w:rFonts w:ascii="Arial" w:hAnsi="Arial" w:cs="Arial"/>
          <w:sz w:val="20"/>
          <w:szCs w:val="20"/>
        </w:rPr>
        <w:t>Sukamerindu</w:t>
      </w:r>
      <w:proofErr w:type="spellEnd"/>
      <w:r w:rsidRPr="00E052E8">
        <w:rPr>
          <w:rFonts w:ascii="Arial" w:hAnsi="Arial" w:cs="Arial"/>
          <w:sz w:val="20"/>
          <w:szCs w:val="20"/>
        </w:rPr>
        <w:t xml:space="preserve"> Village, Sungai </w:t>
      </w:r>
      <w:proofErr w:type="spellStart"/>
      <w:r w:rsidRPr="00E052E8">
        <w:rPr>
          <w:rFonts w:ascii="Arial" w:hAnsi="Arial" w:cs="Arial"/>
          <w:sz w:val="20"/>
          <w:szCs w:val="20"/>
        </w:rPr>
        <w:t>Serut</w:t>
      </w:r>
      <w:proofErr w:type="spellEnd"/>
      <w:r w:rsidRPr="00E052E8">
        <w:rPr>
          <w:rFonts w:ascii="Arial" w:hAnsi="Arial" w:cs="Arial"/>
          <w:sz w:val="20"/>
          <w:szCs w:val="20"/>
        </w:rPr>
        <w:t xml:space="preserve"> Subdistrict, </w:t>
      </w:r>
      <w:proofErr w:type="gramStart"/>
      <w:r w:rsidRPr="00E052E8">
        <w:rPr>
          <w:rFonts w:ascii="Arial" w:hAnsi="Arial" w:cs="Arial"/>
          <w:sz w:val="20"/>
          <w:szCs w:val="20"/>
        </w:rPr>
        <w:t>Bengkulu</w:t>
      </w:r>
      <w:proofErr w:type="gramEnd"/>
      <w:r w:rsidRPr="00E052E8">
        <w:rPr>
          <w:rFonts w:ascii="Arial" w:hAnsi="Arial" w:cs="Arial"/>
          <w:sz w:val="20"/>
          <w:szCs w:val="20"/>
        </w:rPr>
        <w:t xml:space="preserve"> City with an altitude of ± 10 meters above sea level (</w:t>
      </w:r>
      <w:proofErr w:type="spellStart"/>
      <w:r w:rsidRPr="00E052E8">
        <w:rPr>
          <w:rFonts w:ascii="Arial" w:hAnsi="Arial" w:cs="Arial"/>
          <w:sz w:val="20"/>
          <w:szCs w:val="20"/>
        </w:rPr>
        <w:t>masl</w:t>
      </w:r>
      <w:proofErr w:type="spellEnd"/>
      <w:r w:rsidRPr="00E052E8">
        <w:rPr>
          <w:rFonts w:ascii="Arial" w:hAnsi="Arial" w:cs="Arial"/>
          <w:sz w:val="20"/>
          <w:szCs w:val="20"/>
        </w:rPr>
        <w:t xml:space="preserve">). And for the drought period, it was carried out at the Greenhouse of Medan </w:t>
      </w:r>
      <w:proofErr w:type="spellStart"/>
      <w:r w:rsidRPr="00E052E8">
        <w:rPr>
          <w:rFonts w:ascii="Arial" w:hAnsi="Arial" w:cs="Arial"/>
          <w:sz w:val="20"/>
          <w:szCs w:val="20"/>
        </w:rPr>
        <w:t>Baru</w:t>
      </w:r>
      <w:proofErr w:type="spellEnd"/>
      <w:r w:rsidRPr="00E052E8">
        <w:rPr>
          <w:rFonts w:ascii="Arial" w:hAnsi="Arial" w:cs="Arial"/>
          <w:sz w:val="20"/>
          <w:szCs w:val="20"/>
        </w:rPr>
        <w:t xml:space="preserve"> Agricultural Zone, </w:t>
      </w:r>
      <w:proofErr w:type="spellStart"/>
      <w:r w:rsidRPr="00E052E8">
        <w:rPr>
          <w:rFonts w:ascii="Arial" w:hAnsi="Arial" w:cs="Arial"/>
          <w:sz w:val="20"/>
          <w:szCs w:val="20"/>
        </w:rPr>
        <w:t>Kandang</w:t>
      </w:r>
      <w:proofErr w:type="spellEnd"/>
      <w:r w:rsidRPr="00E052E8">
        <w:rPr>
          <w:rFonts w:ascii="Arial" w:hAnsi="Arial" w:cs="Arial"/>
          <w:sz w:val="20"/>
          <w:szCs w:val="20"/>
        </w:rPr>
        <w:t xml:space="preserve"> </w:t>
      </w:r>
      <w:proofErr w:type="spellStart"/>
      <w:r w:rsidRPr="00E052E8">
        <w:rPr>
          <w:rFonts w:ascii="Arial" w:hAnsi="Arial" w:cs="Arial"/>
          <w:sz w:val="20"/>
          <w:szCs w:val="20"/>
        </w:rPr>
        <w:t>Limun</w:t>
      </w:r>
      <w:proofErr w:type="spellEnd"/>
      <w:r w:rsidRPr="00E052E8">
        <w:rPr>
          <w:rFonts w:ascii="Arial" w:hAnsi="Arial" w:cs="Arial"/>
          <w:sz w:val="20"/>
          <w:szCs w:val="20"/>
        </w:rPr>
        <w:t xml:space="preserve">, </w:t>
      </w:r>
      <w:proofErr w:type="spellStart"/>
      <w:r w:rsidRPr="00E052E8">
        <w:rPr>
          <w:rFonts w:ascii="Arial" w:hAnsi="Arial" w:cs="Arial"/>
          <w:sz w:val="20"/>
          <w:szCs w:val="20"/>
        </w:rPr>
        <w:t>Muara</w:t>
      </w:r>
      <w:proofErr w:type="spellEnd"/>
      <w:r w:rsidRPr="00E052E8">
        <w:rPr>
          <w:rFonts w:ascii="Arial" w:hAnsi="Arial" w:cs="Arial"/>
          <w:sz w:val="20"/>
          <w:szCs w:val="20"/>
        </w:rPr>
        <w:t xml:space="preserve"> Bangka Hulu Subdistrict, Bengkulu City, which is located at an altitude of ±10 meters above sea level (</w:t>
      </w:r>
      <w:proofErr w:type="spellStart"/>
      <w:r w:rsidRPr="00E052E8">
        <w:rPr>
          <w:rFonts w:ascii="Arial" w:hAnsi="Arial" w:cs="Arial"/>
          <w:sz w:val="20"/>
          <w:szCs w:val="20"/>
        </w:rPr>
        <w:t>masl</w:t>
      </w:r>
      <w:proofErr w:type="spellEnd"/>
      <w:r w:rsidRPr="00E052E8">
        <w:rPr>
          <w:rFonts w:ascii="Arial" w:hAnsi="Arial" w:cs="Arial"/>
          <w:sz w:val="20"/>
          <w:szCs w:val="20"/>
        </w:rPr>
        <w:t>)</w:t>
      </w:r>
      <w:r w:rsidR="005144E3">
        <w:rPr>
          <w:rFonts w:ascii="Arial" w:hAnsi="Arial" w:cs="Arial"/>
          <w:sz w:val="20"/>
          <w:szCs w:val="20"/>
        </w:rPr>
        <w:t>.</w:t>
      </w:r>
    </w:p>
    <w:p w14:paraId="5D95FC23" w14:textId="77777777" w:rsidR="005144E3" w:rsidRPr="006F284B" w:rsidRDefault="005144E3" w:rsidP="00770D0C">
      <w:pPr>
        <w:pStyle w:val="ListParagraph"/>
        <w:ind w:left="851"/>
        <w:jc w:val="both"/>
        <w:rPr>
          <w:rFonts w:ascii="Arial" w:hAnsi="Arial" w:cs="Arial"/>
          <w:b/>
          <w:bCs/>
        </w:rPr>
      </w:pPr>
    </w:p>
    <w:p w14:paraId="18ED80AD" w14:textId="77777777" w:rsidR="006B2F96" w:rsidRDefault="00A913F3" w:rsidP="00D51B4F">
      <w:pPr>
        <w:pStyle w:val="ListParagraph"/>
        <w:numPr>
          <w:ilvl w:val="0"/>
          <w:numId w:val="4"/>
        </w:numPr>
        <w:spacing w:line="240" w:lineRule="auto"/>
        <w:ind w:left="851" w:hanging="425"/>
        <w:jc w:val="both"/>
        <w:rPr>
          <w:rFonts w:ascii="Arial" w:hAnsi="Arial" w:cs="Arial"/>
          <w:b/>
          <w:bCs/>
          <w:sz w:val="20"/>
          <w:szCs w:val="20"/>
        </w:rPr>
      </w:pPr>
      <w:r w:rsidRPr="00E052E8">
        <w:rPr>
          <w:rFonts w:ascii="Arial" w:hAnsi="Arial" w:cs="Arial"/>
          <w:b/>
          <w:bCs/>
          <w:sz w:val="20"/>
          <w:szCs w:val="20"/>
        </w:rPr>
        <w:t>Research Stages</w:t>
      </w:r>
    </w:p>
    <w:p w14:paraId="16BC7761" w14:textId="09ABA534" w:rsidR="00A913F3" w:rsidRDefault="00A913F3" w:rsidP="006B2F96">
      <w:pPr>
        <w:pStyle w:val="ListParagraph"/>
        <w:spacing w:line="240" w:lineRule="auto"/>
        <w:ind w:left="851"/>
        <w:jc w:val="both"/>
        <w:rPr>
          <w:rFonts w:ascii="Arial" w:hAnsi="Arial" w:cs="Arial"/>
          <w:b/>
          <w:bCs/>
          <w:sz w:val="20"/>
          <w:szCs w:val="20"/>
        </w:rPr>
      </w:pPr>
      <w:r w:rsidRPr="00E052E8">
        <w:rPr>
          <w:rFonts w:ascii="Arial" w:hAnsi="Arial" w:cs="Arial"/>
          <w:b/>
          <w:bCs/>
          <w:sz w:val="20"/>
          <w:szCs w:val="20"/>
        </w:rPr>
        <w:t xml:space="preserve"> </w:t>
      </w:r>
    </w:p>
    <w:p w14:paraId="343B1CF0" w14:textId="77777777" w:rsidR="00DA10D6" w:rsidRDefault="00A913F3" w:rsidP="00072B5D">
      <w:pPr>
        <w:pStyle w:val="ListParagraph"/>
        <w:spacing w:line="240" w:lineRule="auto"/>
        <w:ind w:left="851"/>
        <w:jc w:val="both"/>
        <w:rPr>
          <w:rFonts w:ascii="Arial" w:hAnsi="Arial" w:cs="Arial"/>
          <w:sz w:val="20"/>
          <w:szCs w:val="20"/>
        </w:rPr>
      </w:pPr>
      <w:r w:rsidRPr="00E052E8">
        <w:rPr>
          <w:rFonts w:ascii="Arial" w:hAnsi="Arial" w:cs="Arial"/>
          <w:sz w:val="20"/>
          <w:szCs w:val="20"/>
        </w:rPr>
        <w:t xml:space="preserve">The initial stages in this research began with the preparation of tools and materials. The tools used included rulers, measuring cups, digital scales, ovens, </w:t>
      </w:r>
      <w:proofErr w:type="spellStart"/>
      <w:r w:rsidRPr="00E052E8">
        <w:rPr>
          <w:rFonts w:ascii="Arial" w:hAnsi="Arial" w:cs="Arial"/>
          <w:sz w:val="20"/>
          <w:szCs w:val="20"/>
        </w:rPr>
        <w:t>calipers</w:t>
      </w:r>
      <w:proofErr w:type="spellEnd"/>
      <w:r w:rsidRPr="00E052E8">
        <w:rPr>
          <w:rFonts w:ascii="Arial" w:hAnsi="Arial" w:cs="Arial"/>
          <w:sz w:val="20"/>
          <w:szCs w:val="20"/>
        </w:rPr>
        <w:t xml:space="preserve">, scissors, and stationery. The materials used consisted of planting media with the composition of soil and manure in a ratio of 1:1:1 (v/v), polybags measuring 30 cm × 30 cm, and basic fertilizers in the form of </w:t>
      </w:r>
      <w:proofErr w:type="spellStart"/>
      <w:r w:rsidRPr="00E052E8">
        <w:rPr>
          <w:rFonts w:ascii="Arial" w:hAnsi="Arial" w:cs="Arial"/>
          <w:sz w:val="20"/>
          <w:szCs w:val="20"/>
        </w:rPr>
        <w:t>Kiserit</w:t>
      </w:r>
      <w:proofErr w:type="spellEnd"/>
      <w:r w:rsidRPr="00E052E8">
        <w:rPr>
          <w:rFonts w:ascii="Arial" w:hAnsi="Arial" w:cs="Arial"/>
          <w:sz w:val="20"/>
          <w:szCs w:val="20"/>
        </w:rPr>
        <w:t xml:space="preserve">, DAP, and NPK. The planting material used was pineapple fruit buds from four different accessions, originating from the lowlands of </w:t>
      </w:r>
      <w:proofErr w:type="spellStart"/>
      <w:r w:rsidRPr="00E052E8">
        <w:rPr>
          <w:rFonts w:ascii="Arial" w:hAnsi="Arial" w:cs="Arial"/>
          <w:sz w:val="20"/>
          <w:szCs w:val="20"/>
        </w:rPr>
        <w:t>Prabumulih</w:t>
      </w:r>
      <w:proofErr w:type="spellEnd"/>
      <w:r w:rsidRPr="00E052E8">
        <w:rPr>
          <w:rFonts w:ascii="Arial" w:hAnsi="Arial" w:cs="Arial"/>
          <w:sz w:val="20"/>
          <w:szCs w:val="20"/>
        </w:rPr>
        <w:t xml:space="preserve"> City, South Sumatra. The use of planting material samples in the form of pineapple fruit buds is based on the results of identification through a survey method conducted by </w:t>
      </w:r>
      <w:r>
        <w:rPr>
          <w:rFonts w:ascii="Arial" w:hAnsi="Arial" w:cs="Arial"/>
          <w:sz w:val="20"/>
          <w:szCs w:val="20"/>
        </w:rPr>
        <w:t>(</w:t>
      </w:r>
      <w:proofErr w:type="spellStart"/>
      <w:r w:rsidRPr="00E052E8">
        <w:rPr>
          <w:rFonts w:ascii="Arial" w:hAnsi="Arial" w:cs="Arial"/>
          <w:sz w:val="20"/>
          <w:szCs w:val="20"/>
        </w:rPr>
        <w:t>Pangaribuan</w:t>
      </w:r>
      <w:proofErr w:type="spellEnd"/>
      <w:r w:rsidRPr="00E052E8">
        <w:rPr>
          <w:rFonts w:ascii="Arial" w:hAnsi="Arial" w:cs="Arial"/>
          <w:sz w:val="20"/>
          <w:szCs w:val="20"/>
        </w:rPr>
        <w:t xml:space="preserve"> </w:t>
      </w:r>
      <w:r w:rsidRPr="00E052E8">
        <w:rPr>
          <w:rFonts w:ascii="Arial" w:hAnsi="Arial" w:cs="Arial"/>
          <w:i/>
          <w:iCs/>
          <w:sz w:val="20"/>
          <w:szCs w:val="20"/>
        </w:rPr>
        <w:t>et al</w:t>
      </w:r>
      <w:r w:rsidRPr="00E052E8">
        <w:rPr>
          <w:rFonts w:ascii="Arial" w:hAnsi="Arial" w:cs="Arial"/>
          <w:sz w:val="20"/>
          <w:szCs w:val="20"/>
        </w:rPr>
        <w:t>., 2023).</w:t>
      </w:r>
      <w:r w:rsidRPr="006039BF">
        <w:rPr>
          <w:rFonts w:ascii="Arial" w:hAnsi="Arial" w:cs="Arial"/>
          <w:sz w:val="20"/>
          <w:szCs w:val="20"/>
        </w:rPr>
        <w:t xml:space="preserve"> </w:t>
      </w:r>
    </w:p>
    <w:p w14:paraId="7237E097" w14:textId="77777777" w:rsidR="0006539D" w:rsidRDefault="0006539D" w:rsidP="00072B5D">
      <w:pPr>
        <w:pStyle w:val="ListParagraph"/>
        <w:spacing w:line="240" w:lineRule="auto"/>
        <w:ind w:left="851"/>
        <w:jc w:val="both"/>
        <w:rPr>
          <w:rFonts w:ascii="Arial" w:hAnsi="Arial" w:cs="Arial"/>
          <w:sz w:val="20"/>
          <w:szCs w:val="20"/>
        </w:rPr>
      </w:pPr>
    </w:p>
    <w:p w14:paraId="573C832D" w14:textId="386E1567" w:rsidR="00A913F3" w:rsidRDefault="00A913F3" w:rsidP="00072B5D">
      <w:pPr>
        <w:pStyle w:val="ListParagraph"/>
        <w:spacing w:line="240" w:lineRule="auto"/>
        <w:ind w:left="851"/>
        <w:jc w:val="both"/>
        <w:rPr>
          <w:rFonts w:ascii="Arial" w:hAnsi="Arial" w:cs="Arial"/>
          <w:i/>
          <w:iCs/>
          <w:sz w:val="20"/>
          <w:szCs w:val="20"/>
        </w:rPr>
      </w:pPr>
      <w:r w:rsidRPr="009B4562">
        <w:rPr>
          <w:rFonts w:ascii="Arial" w:hAnsi="Arial" w:cs="Arial"/>
          <w:sz w:val="20"/>
          <w:szCs w:val="20"/>
        </w:rPr>
        <w:t xml:space="preserve">The next stage is the nursery of pineapple fruit buds which is carried out for 4 months on the nursery bed. After the nursery period, transplants were made into polybags measuring 30 cm × 30 cm, accompanied by the application of basic fertilizers in the form of </w:t>
      </w:r>
      <w:proofErr w:type="spellStart"/>
      <w:r w:rsidRPr="009B4562">
        <w:rPr>
          <w:rFonts w:ascii="Arial" w:hAnsi="Arial" w:cs="Arial"/>
          <w:sz w:val="20"/>
          <w:szCs w:val="20"/>
        </w:rPr>
        <w:t>Kiserit</w:t>
      </w:r>
      <w:proofErr w:type="spellEnd"/>
      <w:r w:rsidRPr="009B4562">
        <w:rPr>
          <w:rFonts w:ascii="Arial" w:hAnsi="Arial" w:cs="Arial"/>
          <w:sz w:val="20"/>
          <w:szCs w:val="20"/>
        </w:rPr>
        <w:t xml:space="preserve">, DAP, and NPK at a dose of 0.2 grams per plant. Next, the plants were moved to the </w:t>
      </w:r>
      <w:r w:rsidRPr="009B4562">
        <w:rPr>
          <w:rFonts w:ascii="Arial" w:hAnsi="Arial" w:cs="Arial"/>
          <w:i/>
          <w:iCs/>
          <w:sz w:val="20"/>
          <w:szCs w:val="20"/>
        </w:rPr>
        <w:t>Greenhous</w:t>
      </w:r>
      <w:r>
        <w:rPr>
          <w:rFonts w:ascii="Arial" w:hAnsi="Arial" w:cs="Arial"/>
          <w:i/>
          <w:iCs/>
          <w:sz w:val="20"/>
          <w:szCs w:val="20"/>
        </w:rPr>
        <w:t>e.</w:t>
      </w:r>
    </w:p>
    <w:p w14:paraId="67A945FE" w14:textId="77777777" w:rsidR="005144E3" w:rsidRPr="00E052E8" w:rsidRDefault="005144E3" w:rsidP="00072B5D">
      <w:pPr>
        <w:pStyle w:val="ListParagraph"/>
        <w:spacing w:line="240" w:lineRule="auto"/>
        <w:ind w:left="851"/>
        <w:jc w:val="both"/>
        <w:rPr>
          <w:rFonts w:ascii="Arial" w:hAnsi="Arial" w:cs="Arial"/>
          <w:b/>
          <w:bCs/>
          <w:sz w:val="20"/>
          <w:szCs w:val="20"/>
        </w:rPr>
      </w:pPr>
    </w:p>
    <w:p w14:paraId="4781455E" w14:textId="77777777" w:rsidR="00A913F3" w:rsidRDefault="00A913F3" w:rsidP="00D51B4F">
      <w:pPr>
        <w:pStyle w:val="ListParagraph"/>
        <w:numPr>
          <w:ilvl w:val="0"/>
          <w:numId w:val="4"/>
        </w:numPr>
        <w:spacing w:after="0" w:line="240" w:lineRule="auto"/>
        <w:ind w:left="851"/>
        <w:jc w:val="both"/>
        <w:rPr>
          <w:rFonts w:ascii="Arial" w:hAnsi="Arial" w:cs="Arial"/>
          <w:b/>
          <w:bCs/>
          <w:sz w:val="20"/>
          <w:szCs w:val="20"/>
        </w:rPr>
      </w:pPr>
      <w:r w:rsidRPr="00996976">
        <w:rPr>
          <w:rFonts w:ascii="Arial" w:hAnsi="Arial" w:cs="Arial"/>
          <w:b/>
          <w:bCs/>
          <w:sz w:val="20"/>
          <w:szCs w:val="20"/>
        </w:rPr>
        <w:t>Dry Period Treatment</w:t>
      </w:r>
    </w:p>
    <w:p w14:paraId="36F82899" w14:textId="77777777" w:rsidR="006B2F96" w:rsidRDefault="006B2F96" w:rsidP="00532A62">
      <w:pPr>
        <w:pStyle w:val="ListParagraph"/>
        <w:spacing w:after="0" w:line="240" w:lineRule="auto"/>
        <w:ind w:left="851"/>
        <w:jc w:val="both"/>
        <w:rPr>
          <w:rFonts w:ascii="Arial" w:hAnsi="Arial" w:cs="Arial"/>
          <w:sz w:val="20"/>
          <w:szCs w:val="20"/>
        </w:rPr>
      </w:pPr>
    </w:p>
    <w:p w14:paraId="454EEFD4" w14:textId="15CEBB67" w:rsidR="00A913F3" w:rsidRDefault="00A913F3" w:rsidP="00532A62">
      <w:pPr>
        <w:pStyle w:val="ListParagraph"/>
        <w:spacing w:after="0" w:line="240" w:lineRule="auto"/>
        <w:ind w:left="851"/>
        <w:jc w:val="both"/>
        <w:rPr>
          <w:rFonts w:ascii="Arial" w:hAnsi="Arial" w:cs="Arial"/>
          <w:sz w:val="20"/>
          <w:szCs w:val="20"/>
        </w:rPr>
      </w:pPr>
      <w:r w:rsidRPr="00FA31A1">
        <w:rPr>
          <w:rFonts w:ascii="Arial" w:hAnsi="Arial" w:cs="Arial"/>
          <w:sz w:val="20"/>
          <w:szCs w:val="20"/>
        </w:rPr>
        <w:t>The dry period treatment was carried out at 3 levels</w:t>
      </w:r>
      <w:r>
        <w:rPr>
          <w:rFonts w:ascii="Arial" w:hAnsi="Arial" w:cs="Arial"/>
          <w:sz w:val="20"/>
          <w:szCs w:val="20"/>
        </w:rPr>
        <w:t>: watering</w:t>
      </w:r>
      <w:r w:rsidRPr="00FA31A1">
        <w:rPr>
          <w:rFonts w:ascii="Arial" w:hAnsi="Arial" w:cs="Arial"/>
          <w:sz w:val="20"/>
          <w:szCs w:val="20"/>
        </w:rPr>
        <w:t xml:space="preserve"> every 2 days (treatment/control), 15 </w:t>
      </w:r>
      <w:r>
        <w:rPr>
          <w:rFonts w:ascii="Arial" w:hAnsi="Arial" w:cs="Arial"/>
          <w:sz w:val="20"/>
          <w:szCs w:val="20"/>
        </w:rPr>
        <w:t xml:space="preserve">DDP </w:t>
      </w:r>
      <w:r w:rsidRPr="00FA31A1">
        <w:rPr>
          <w:rFonts w:ascii="Arial" w:hAnsi="Arial" w:cs="Arial"/>
          <w:sz w:val="20"/>
          <w:szCs w:val="20"/>
        </w:rPr>
        <w:t xml:space="preserve">treatment, and 30 </w:t>
      </w:r>
      <w:r>
        <w:rPr>
          <w:rFonts w:ascii="Arial" w:hAnsi="Arial" w:cs="Arial"/>
          <w:sz w:val="20"/>
          <w:szCs w:val="20"/>
        </w:rPr>
        <w:t xml:space="preserve">DDP </w:t>
      </w:r>
      <w:r w:rsidRPr="00FA31A1">
        <w:rPr>
          <w:rFonts w:ascii="Arial" w:hAnsi="Arial" w:cs="Arial"/>
          <w:sz w:val="20"/>
          <w:szCs w:val="20"/>
        </w:rPr>
        <w:t xml:space="preserve">treatment. In the control treatment, watering was done every 2 days when the plants were 90 </w:t>
      </w:r>
      <w:r>
        <w:rPr>
          <w:rFonts w:ascii="Arial" w:hAnsi="Arial" w:cs="Arial"/>
          <w:sz w:val="20"/>
          <w:szCs w:val="20"/>
        </w:rPr>
        <w:t>DAT</w:t>
      </w:r>
      <w:r w:rsidRPr="00FA31A1">
        <w:rPr>
          <w:rFonts w:ascii="Arial" w:hAnsi="Arial" w:cs="Arial"/>
          <w:sz w:val="20"/>
          <w:szCs w:val="20"/>
        </w:rPr>
        <w:t xml:space="preserve"> until 150 </w:t>
      </w:r>
      <w:r>
        <w:rPr>
          <w:rFonts w:ascii="Arial" w:hAnsi="Arial" w:cs="Arial"/>
          <w:sz w:val="20"/>
          <w:szCs w:val="20"/>
        </w:rPr>
        <w:t>DAT</w:t>
      </w:r>
      <w:r w:rsidRPr="00FA31A1">
        <w:rPr>
          <w:rFonts w:ascii="Arial" w:hAnsi="Arial" w:cs="Arial"/>
          <w:sz w:val="20"/>
          <w:szCs w:val="20"/>
        </w:rPr>
        <w:t xml:space="preserve">. After 150 </w:t>
      </w:r>
      <w:r>
        <w:rPr>
          <w:rFonts w:ascii="Arial" w:hAnsi="Arial" w:cs="Arial"/>
          <w:sz w:val="20"/>
          <w:szCs w:val="20"/>
        </w:rPr>
        <w:t>DAT</w:t>
      </w:r>
      <w:r w:rsidRPr="00FA31A1">
        <w:rPr>
          <w:rFonts w:ascii="Arial" w:hAnsi="Arial" w:cs="Arial"/>
          <w:sz w:val="20"/>
          <w:szCs w:val="20"/>
        </w:rPr>
        <w:t xml:space="preserve">, watering was </w:t>
      </w:r>
      <w:r>
        <w:rPr>
          <w:rFonts w:ascii="Arial" w:hAnsi="Arial" w:cs="Arial"/>
          <w:sz w:val="20"/>
          <w:szCs w:val="20"/>
        </w:rPr>
        <w:t>repeated</w:t>
      </w:r>
      <w:r w:rsidRPr="00FA31A1">
        <w:rPr>
          <w:rFonts w:ascii="Arial" w:hAnsi="Arial" w:cs="Arial"/>
          <w:sz w:val="20"/>
          <w:szCs w:val="20"/>
        </w:rPr>
        <w:t xml:space="preserve"> every 10 days until 160 </w:t>
      </w:r>
      <w:r>
        <w:rPr>
          <w:rFonts w:ascii="Arial" w:hAnsi="Arial" w:cs="Arial"/>
          <w:sz w:val="20"/>
          <w:szCs w:val="20"/>
        </w:rPr>
        <w:t>DAT</w:t>
      </w:r>
      <w:r w:rsidRPr="00FA31A1">
        <w:rPr>
          <w:rFonts w:ascii="Arial" w:hAnsi="Arial" w:cs="Arial"/>
          <w:sz w:val="20"/>
          <w:szCs w:val="20"/>
        </w:rPr>
        <w:t xml:space="preserve">. And in the 15 </w:t>
      </w:r>
      <w:r>
        <w:rPr>
          <w:rFonts w:ascii="Arial" w:hAnsi="Arial" w:cs="Arial"/>
          <w:sz w:val="20"/>
          <w:szCs w:val="20"/>
        </w:rPr>
        <w:t>DDP</w:t>
      </w:r>
      <w:r w:rsidRPr="00FA31A1">
        <w:rPr>
          <w:rFonts w:ascii="Arial" w:hAnsi="Arial" w:cs="Arial"/>
          <w:sz w:val="20"/>
          <w:szCs w:val="20"/>
        </w:rPr>
        <w:t xml:space="preserve"> treatment, watering </w:t>
      </w:r>
      <w:r w:rsidRPr="00FA31A1">
        <w:rPr>
          <w:rFonts w:ascii="Arial" w:hAnsi="Arial" w:cs="Arial"/>
          <w:sz w:val="20"/>
          <w:szCs w:val="20"/>
        </w:rPr>
        <w:t xml:space="preserve">was done 4 times, namely when the plants were 105 </w:t>
      </w:r>
      <w:r>
        <w:rPr>
          <w:rFonts w:ascii="Arial" w:hAnsi="Arial" w:cs="Arial"/>
          <w:sz w:val="20"/>
          <w:szCs w:val="20"/>
        </w:rPr>
        <w:t>DAT</w:t>
      </w:r>
      <w:r w:rsidRPr="00FA31A1">
        <w:rPr>
          <w:rFonts w:ascii="Arial" w:hAnsi="Arial" w:cs="Arial"/>
          <w:sz w:val="20"/>
          <w:szCs w:val="20"/>
        </w:rPr>
        <w:t xml:space="preserve">, 120 </w:t>
      </w:r>
      <w:r>
        <w:rPr>
          <w:rFonts w:ascii="Arial" w:hAnsi="Arial" w:cs="Arial"/>
          <w:sz w:val="20"/>
          <w:szCs w:val="20"/>
        </w:rPr>
        <w:t>DAT</w:t>
      </w:r>
      <w:r w:rsidRPr="00FA31A1">
        <w:rPr>
          <w:rFonts w:ascii="Arial" w:hAnsi="Arial" w:cs="Arial"/>
          <w:sz w:val="20"/>
          <w:szCs w:val="20"/>
        </w:rPr>
        <w:t xml:space="preserve">, 135 </w:t>
      </w:r>
      <w:r>
        <w:rPr>
          <w:rFonts w:ascii="Arial" w:hAnsi="Arial" w:cs="Arial"/>
          <w:sz w:val="20"/>
          <w:szCs w:val="20"/>
        </w:rPr>
        <w:t>DAT</w:t>
      </w:r>
      <w:r w:rsidRPr="00FA31A1">
        <w:rPr>
          <w:rFonts w:ascii="Arial" w:hAnsi="Arial" w:cs="Arial"/>
          <w:sz w:val="20"/>
          <w:szCs w:val="20"/>
        </w:rPr>
        <w:t xml:space="preserve">, and 150 </w:t>
      </w:r>
      <w:r>
        <w:rPr>
          <w:rFonts w:ascii="Arial" w:hAnsi="Arial" w:cs="Arial"/>
          <w:sz w:val="20"/>
          <w:szCs w:val="20"/>
        </w:rPr>
        <w:t>DAT</w:t>
      </w:r>
      <w:r w:rsidRPr="00FA31A1">
        <w:rPr>
          <w:rFonts w:ascii="Arial" w:hAnsi="Arial" w:cs="Arial"/>
          <w:sz w:val="20"/>
          <w:szCs w:val="20"/>
        </w:rPr>
        <w:t xml:space="preserve">. After 150 </w:t>
      </w:r>
      <w:r>
        <w:rPr>
          <w:rFonts w:ascii="Arial" w:hAnsi="Arial" w:cs="Arial"/>
          <w:sz w:val="20"/>
          <w:szCs w:val="20"/>
        </w:rPr>
        <w:t>DAT</w:t>
      </w:r>
      <w:r w:rsidRPr="00FA31A1">
        <w:rPr>
          <w:rFonts w:ascii="Arial" w:hAnsi="Arial" w:cs="Arial"/>
          <w:sz w:val="20"/>
          <w:szCs w:val="20"/>
        </w:rPr>
        <w:t xml:space="preserve">, watering was done again for 10 days until 160 </w:t>
      </w:r>
      <w:r>
        <w:rPr>
          <w:rFonts w:ascii="Arial" w:hAnsi="Arial" w:cs="Arial"/>
          <w:sz w:val="20"/>
          <w:szCs w:val="20"/>
        </w:rPr>
        <w:t>DAT</w:t>
      </w:r>
      <w:r w:rsidRPr="00FA31A1">
        <w:rPr>
          <w:rFonts w:ascii="Arial" w:hAnsi="Arial" w:cs="Arial"/>
          <w:sz w:val="20"/>
          <w:szCs w:val="20"/>
        </w:rPr>
        <w:t xml:space="preserve">. In the 30 </w:t>
      </w:r>
      <w:r>
        <w:rPr>
          <w:rFonts w:ascii="Arial" w:hAnsi="Arial" w:cs="Arial"/>
          <w:sz w:val="20"/>
          <w:szCs w:val="20"/>
        </w:rPr>
        <w:t>DDP</w:t>
      </w:r>
      <w:r w:rsidRPr="00FA31A1">
        <w:rPr>
          <w:rFonts w:ascii="Arial" w:hAnsi="Arial" w:cs="Arial"/>
          <w:sz w:val="20"/>
          <w:szCs w:val="20"/>
        </w:rPr>
        <w:t xml:space="preserve"> treatment, watering was done twice, namely when the plants were 120 </w:t>
      </w:r>
      <w:r>
        <w:rPr>
          <w:rFonts w:ascii="Arial" w:hAnsi="Arial" w:cs="Arial"/>
          <w:sz w:val="20"/>
          <w:szCs w:val="20"/>
        </w:rPr>
        <w:t>DAT</w:t>
      </w:r>
      <w:r w:rsidRPr="00FA31A1">
        <w:rPr>
          <w:rFonts w:ascii="Arial" w:hAnsi="Arial" w:cs="Arial"/>
          <w:sz w:val="20"/>
          <w:szCs w:val="20"/>
        </w:rPr>
        <w:t xml:space="preserve"> and 150 </w:t>
      </w:r>
      <w:r>
        <w:rPr>
          <w:rFonts w:ascii="Arial" w:hAnsi="Arial" w:cs="Arial"/>
          <w:sz w:val="20"/>
          <w:szCs w:val="20"/>
        </w:rPr>
        <w:t>DAT</w:t>
      </w:r>
      <w:r w:rsidRPr="00FA31A1">
        <w:rPr>
          <w:rFonts w:ascii="Arial" w:hAnsi="Arial" w:cs="Arial"/>
          <w:sz w:val="20"/>
          <w:szCs w:val="20"/>
        </w:rPr>
        <w:t xml:space="preserve">. After 150 </w:t>
      </w:r>
      <w:r>
        <w:rPr>
          <w:rFonts w:ascii="Arial" w:hAnsi="Arial" w:cs="Arial"/>
          <w:sz w:val="20"/>
          <w:szCs w:val="20"/>
        </w:rPr>
        <w:t>DAT</w:t>
      </w:r>
      <w:r w:rsidRPr="00FA31A1">
        <w:rPr>
          <w:rFonts w:ascii="Arial" w:hAnsi="Arial" w:cs="Arial"/>
          <w:sz w:val="20"/>
          <w:szCs w:val="20"/>
        </w:rPr>
        <w:t xml:space="preserve">, re-watering was </w:t>
      </w:r>
      <w:r>
        <w:rPr>
          <w:rFonts w:ascii="Arial" w:hAnsi="Arial" w:cs="Arial"/>
          <w:sz w:val="20"/>
          <w:szCs w:val="20"/>
        </w:rPr>
        <w:t>performed</w:t>
      </w:r>
      <w:r w:rsidRPr="00FA31A1">
        <w:rPr>
          <w:rFonts w:ascii="Arial" w:hAnsi="Arial" w:cs="Arial"/>
          <w:sz w:val="20"/>
          <w:szCs w:val="20"/>
        </w:rPr>
        <w:t xml:space="preserve"> for 10 days until 160 </w:t>
      </w:r>
      <w:r>
        <w:rPr>
          <w:rFonts w:ascii="Arial" w:hAnsi="Arial" w:cs="Arial"/>
          <w:sz w:val="20"/>
          <w:szCs w:val="20"/>
        </w:rPr>
        <w:t>DAT</w:t>
      </w:r>
      <w:r w:rsidRPr="00FA31A1">
        <w:rPr>
          <w:rFonts w:ascii="Arial" w:hAnsi="Arial" w:cs="Arial"/>
          <w:sz w:val="20"/>
          <w:szCs w:val="20"/>
        </w:rPr>
        <w:t>.</w:t>
      </w:r>
    </w:p>
    <w:p w14:paraId="5BBA5140" w14:textId="77777777" w:rsidR="005144E3" w:rsidRDefault="005144E3" w:rsidP="00532A62">
      <w:pPr>
        <w:pStyle w:val="ListParagraph"/>
        <w:spacing w:after="0" w:line="240" w:lineRule="auto"/>
        <w:ind w:left="851"/>
        <w:jc w:val="both"/>
        <w:rPr>
          <w:rFonts w:ascii="Arial" w:hAnsi="Arial" w:cs="Arial"/>
          <w:sz w:val="20"/>
          <w:szCs w:val="20"/>
        </w:rPr>
      </w:pPr>
    </w:p>
    <w:p w14:paraId="00537934" w14:textId="35120A68" w:rsidR="00A913F3" w:rsidRDefault="00A913F3" w:rsidP="00413878">
      <w:pPr>
        <w:pStyle w:val="ListParagraph"/>
        <w:numPr>
          <w:ilvl w:val="0"/>
          <w:numId w:val="4"/>
        </w:numPr>
        <w:spacing w:after="0" w:line="240" w:lineRule="auto"/>
        <w:ind w:left="851"/>
        <w:jc w:val="both"/>
        <w:rPr>
          <w:rFonts w:ascii="Arial" w:hAnsi="Arial" w:cs="Arial"/>
          <w:b/>
          <w:bCs/>
          <w:sz w:val="20"/>
          <w:szCs w:val="20"/>
        </w:rPr>
      </w:pPr>
      <w:r w:rsidRPr="00E142BA">
        <w:rPr>
          <w:rFonts w:ascii="Arial" w:hAnsi="Arial" w:cs="Arial"/>
          <w:b/>
          <w:bCs/>
          <w:sz w:val="20"/>
          <w:szCs w:val="20"/>
        </w:rPr>
        <w:t xml:space="preserve">Observation </w:t>
      </w:r>
      <w:proofErr w:type="spellStart"/>
      <w:r w:rsidR="00413878" w:rsidRPr="00E142BA">
        <w:rPr>
          <w:rFonts w:ascii="Arial" w:hAnsi="Arial" w:cs="Arial"/>
          <w:b/>
          <w:bCs/>
          <w:sz w:val="20"/>
          <w:szCs w:val="20"/>
        </w:rPr>
        <w:t>Variabel</w:t>
      </w:r>
      <w:proofErr w:type="spellEnd"/>
    </w:p>
    <w:p w14:paraId="148F8941" w14:textId="77777777" w:rsidR="006B2F96" w:rsidRPr="00E142BA" w:rsidRDefault="006B2F96" w:rsidP="006B2F96">
      <w:pPr>
        <w:pStyle w:val="ListParagraph"/>
        <w:spacing w:after="0" w:line="240" w:lineRule="auto"/>
        <w:ind w:left="851"/>
        <w:jc w:val="both"/>
        <w:rPr>
          <w:rFonts w:ascii="Arial" w:hAnsi="Arial" w:cs="Arial"/>
          <w:b/>
          <w:bCs/>
          <w:sz w:val="20"/>
          <w:szCs w:val="20"/>
        </w:rPr>
      </w:pPr>
    </w:p>
    <w:p w14:paraId="1D5D638F" w14:textId="77777777" w:rsidR="00A913F3" w:rsidRDefault="00A913F3" w:rsidP="005B1DA6">
      <w:pPr>
        <w:pStyle w:val="ListParagraph"/>
        <w:spacing w:after="0" w:line="240" w:lineRule="auto"/>
        <w:ind w:left="851"/>
        <w:jc w:val="both"/>
        <w:rPr>
          <w:rFonts w:ascii="Arial" w:hAnsi="Arial" w:cs="Arial"/>
          <w:sz w:val="20"/>
          <w:szCs w:val="20"/>
        </w:rPr>
      </w:pPr>
      <w:r w:rsidRPr="00E142BA">
        <w:rPr>
          <w:rFonts w:ascii="Arial" w:hAnsi="Arial" w:cs="Arial"/>
          <w:sz w:val="20"/>
          <w:szCs w:val="20"/>
        </w:rPr>
        <w:t>The observation variables carried out in this research are Plant Height (cm), Number of Leaves (strands), Root Length (cm), Root Diameter (mm2), Root Volume (mL), Root Fresh Weight (g), Root Dry Weight (g), Crown Fresh Weight (g), Crown Dry Weight (g), Stomata Density (mm2) and Leaf Chlorophyll (mg/g) which were carried out in the second month (30 DDP).</w:t>
      </w:r>
    </w:p>
    <w:p w14:paraId="48DA6C9D" w14:textId="77777777" w:rsidR="005144E3" w:rsidRDefault="005144E3" w:rsidP="005B1DA6">
      <w:pPr>
        <w:pStyle w:val="ListParagraph"/>
        <w:spacing w:after="0" w:line="240" w:lineRule="auto"/>
        <w:ind w:left="851"/>
        <w:jc w:val="both"/>
        <w:rPr>
          <w:rFonts w:ascii="Arial" w:hAnsi="Arial" w:cs="Arial"/>
          <w:sz w:val="20"/>
          <w:szCs w:val="20"/>
        </w:rPr>
      </w:pPr>
    </w:p>
    <w:p w14:paraId="22C12A1D" w14:textId="77777777" w:rsidR="00A913F3" w:rsidRPr="006B2F96" w:rsidRDefault="00A913F3" w:rsidP="006F689C">
      <w:pPr>
        <w:pStyle w:val="ListParagraph"/>
        <w:numPr>
          <w:ilvl w:val="0"/>
          <w:numId w:val="4"/>
        </w:numPr>
        <w:spacing w:after="0" w:line="240" w:lineRule="auto"/>
        <w:ind w:left="851"/>
        <w:jc w:val="both"/>
        <w:rPr>
          <w:rFonts w:ascii="Arial" w:hAnsi="Arial" w:cs="Arial"/>
          <w:sz w:val="20"/>
          <w:szCs w:val="20"/>
        </w:rPr>
      </w:pPr>
      <w:r w:rsidRPr="003A187A">
        <w:rPr>
          <w:rFonts w:ascii="Arial" w:hAnsi="Arial" w:cs="Arial"/>
          <w:b/>
          <w:bCs/>
          <w:sz w:val="20"/>
          <w:szCs w:val="20"/>
        </w:rPr>
        <w:t>Drought Sensitivity Index</w:t>
      </w:r>
    </w:p>
    <w:p w14:paraId="1ABDE311" w14:textId="77777777" w:rsidR="006B2F96" w:rsidRPr="00E142BA" w:rsidRDefault="006B2F96" w:rsidP="006B2F96">
      <w:pPr>
        <w:pStyle w:val="ListParagraph"/>
        <w:spacing w:after="0" w:line="240" w:lineRule="auto"/>
        <w:ind w:left="851"/>
        <w:jc w:val="both"/>
        <w:rPr>
          <w:rFonts w:ascii="Arial" w:hAnsi="Arial" w:cs="Arial"/>
          <w:sz w:val="20"/>
          <w:szCs w:val="20"/>
        </w:rPr>
      </w:pPr>
    </w:p>
    <w:p w14:paraId="67794F22" w14:textId="75FDFD86" w:rsidR="00A913F3" w:rsidRPr="006F689C" w:rsidRDefault="006B2F96" w:rsidP="005B1DA6">
      <w:pPr>
        <w:spacing w:after="100" w:afterAutospacing="1" w:line="240" w:lineRule="auto"/>
        <w:ind w:left="851" w:hanging="57"/>
        <w:jc w:val="both"/>
        <w:rPr>
          <w:rFonts w:ascii="Arial" w:hAnsi="Arial" w:cs="Arial"/>
          <w:sz w:val="20"/>
          <w:szCs w:val="20"/>
        </w:rPr>
      </w:pPr>
      <w:r>
        <w:rPr>
          <w:rFonts w:ascii="Arial" w:hAnsi="Arial" w:cs="Arial"/>
          <w:sz w:val="20"/>
          <w:szCs w:val="20"/>
        </w:rPr>
        <w:t xml:space="preserve"> </w:t>
      </w:r>
      <w:r w:rsidR="00A913F3" w:rsidRPr="006F689C">
        <w:rPr>
          <w:rFonts w:ascii="Arial" w:hAnsi="Arial" w:cs="Arial"/>
          <w:sz w:val="20"/>
          <w:szCs w:val="20"/>
        </w:rPr>
        <w:t>Pineapple tolerance to drought was assessed using the drought susceptibility index (Fischer &amp; Maurer, 1978) with the formula:</w:t>
      </w:r>
    </w:p>
    <w:p w14:paraId="33DDB8D3" w14:textId="77777777" w:rsidR="00A913F3" w:rsidRPr="003A187A" w:rsidRDefault="00A913F3" w:rsidP="006F689C">
      <w:pPr>
        <w:pStyle w:val="ListParagraph"/>
        <w:spacing w:line="240" w:lineRule="auto"/>
        <w:ind w:left="1440"/>
        <w:rPr>
          <w:rFonts w:ascii="Arial" w:hAnsi="Arial" w:cs="Arial"/>
          <w:sz w:val="20"/>
          <w:szCs w:val="20"/>
        </w:rPr>
      </w:pPr>
      <m:oMathPara>
        <m:oMath>
          <m:r>
            <w:rPr>
              <w:rFonts w:ascii="Cambria Math" w:hAnsi="Cambria Math" w:cs="Arial"/>
              <w:sz w:val="20"/>
              <w:szCs w:val="20"/>
            </w:rPr>
            <m:t>DSI</m:t>
          </m:r>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r>
                <w:rPr>
                  <w:rFonts w:ascii="Cambria Math" w:hAnsi="Cambria Math" w:cs="Arial"/>
                  <w:sz w:val="20"/>
                  <w:szCs w:val="20"/>
                </w:rPr>
                <m:t>Y/Yp</m:t>
              </m:r>
              <m:r>
                <m:rPr>
                  <m:sty m:val="p"/>
                </m:rPr>
                <w:rPr>
                  <w:rFonts w:ascii="Cambria Math" w:hAnsi="Cambria Math" w:cs="Arial"/>
                  <w:sz w:val="20"/>
                  <w:szCs w:val="20"/>
                </w:rPr>
                <m:t>)</m:t>
              </m:r>
            </m:num>
            <m:den>
              <m:r>
                <m:rPr>
                  <m:sty m:val="p"/>
                </m:rPr>
                <w:rPr>
                  <w:rFonts w:ascii="Cambria Math" w:hAnsi="Cambria Math" w:cs="Arial"/>
                  <w:sz w:val="20"/>
                  <w:szCs w:val="20"/>
                </w:rPr>
                <m:t>(-X/Xp</m:t>
              </m:r>
            </m:den>
          </m:f>
        </m:oMath>
      </m:oMathPara>
    </w:p>
    <w:p w14:paraId="5C083896" w14:textId="77777777" w:rsidR="00A913F3" w:rsidRPr="006F689C" w:rsidRDefault="00A913F3" w:rsidP="005B1DA6">
      <w:pPr>
        <w:spacing w:line="240" w:lineRule="auto"/>
        <w:ind w:left="851"/>
        <w:rPr>
          <w:rFonts w:ascii="Arial" w:hAnsi="Arial" w:cs="Arial"/>
          <w:sz w:val="20"/>
          <w:szCs w:val="20"/>
        </w:rPr>
      </w:pPr>
      <w:r w:rsidRPr="006F689C">
        <w:rPr>
          <w:rFonts w:ascii="Arial" w:hAnsi="Arial" w:cs="Arial"/>
          <w:sz w:val="20"/>
          <w:szCs w:val="20"/>
        </w:rPr>
        <w:t xml:space="preserve">Description: </w:t>
      </w:r>
    </w:p>
    <w:p w14:paraId="426FCCB3" w14:textId="77777777" w:rsidR="00A913F3" w:rsidRPr="003A187A" w:rsidRDefault="00A913F3" w:rsidP="005B1DA6">
      <w:pPr>
        <w:pStyle w:val="ListParagraph"/>
        <w:spacing w:line="240" w:lineRule="auto"/>
        <w:ind w:left="851"/>
        <w:rPr>
          <w:rFonts w:ascii="Arial" w:hAnsi="Arial" w:cs="Arial"/>
          <w:sz w:val="20"/>
          <w:szCs w:val="20"/>
        </w:rPr>
      </w:pPr>
      <w:r w:rsidRPr="003A187A">
        <w:rPr>
          <w:rFonts w:ascii="Arial" w:hAnsi="Arial" w:cs="Arial"/>
          <w:sz w:val="20"/>
          <w:szCs w:val="20"/>
        </w:rPr>
        <w:t xml:space="preserve">DSI: Stress tolerance index </w:t>
      </w:r>
    </w:p>
    <w:p w14:paraId="560CD2AE" w14:textId="77777777" w:rsidR="00A913F3" w:rsidRPr="003A187A" w:rsidRDefault="00A913F3" w:rsidP="005B1DA6">
      <w:pPr>
        <w:pStyle w:val="ListParagraph"/>
        <w:spacing w:line="240" w:lineRule="auto"/>
        <w:ind w:left="851"/>
        <w:rPr>
          <w:rFonts w:ascii="Arial" w:hAnsi="Arial" w:cs="Arial"/>
          <w:sz w:val="20"/>
          <w:szCs w:val="20"/>
        </w:rPr>
      </w:pPr>
      <w:proofErr w:type="spellStart"/>
      <w:r w:rsidRPr="003A187A">
        <w:rPr>
          <w:rFonts w:ascii="Arial" w:hAnsi="Arial" w:cs="Arial"/>
          <w:sz w:val="20"/>
          <w:szCs w:val="20"/>
        </w:rPr>
        <w:t>Yp</w:t>
      </w:r>
      <w:proofErr w:type="spellEnd"/>
      <w:r w:rsidRPr="003A187A">
        <w:rPr>
          <w:rFonts w:ascii="Arial" w:hAnsi="Arial" w:cs="Arial"/>
          <w:sz w:val="20"/>
          <w:szCs w:val="20"/>
        </w:rPr>
        <w:t xml:space="preserve">: Average of a genotype under stress </w:t>
      </w:r>
    </w:p>
    <w:p w14:paraId="44FB4D61" w14:textId="77777777" w:rsidR="00A913F3" w:rsidRPr="003A187A" w:rsidRDefault="00A913F3" w:rsidP="005B1DA6">
      <w:pPr>
        <w:pStyle w:val="ListParagraph"/>
        <w:spacing w:line="240" w:lineRule="auto"/>
        <w:ind w:left="851"/>
        <w:rPr>
          <w:rFonts w:ascii="Arial" w:hAnsi="Arial" w:cs="Arial"/>
          <w:sz w:val="20"/>
          <w:szCs w:val="20"/>
        </w:rPr>
      </w:pPr>
      <w:r w:rsidRPr="003A187A">
        <w:rPr>
          <w:rFonts w:ascii="Arial" w:hAnsi="Arial" w:cs="Arial"/>
          <w:sz w:val="20"/>
          <w:szCs w:val="20"/>
        </w:rPr>
        <w:t xml:space="preserve">Y: Average of a genotype that does not get stressed </w:t>
      </w:r>
    </w:p>
    <w:p w14:paraId="76855BD5" w14:textId="77777777" w:rsidR="00A913F3" w:rsidRDefault="00A913F3" w:rsidP="005B1DA6">
      <w:pPr>
        <w:pStyle w:val="ListParagraph"/>
        <w:spacing w:after="120" w:line="240" w:lineRule="auto"/>
        <w:ind w:left="851"/>
        <w:rPr>
          <w:rFonts w:ascii="Arial" w:hAnsi="Arial" w:cs="Arial"/>
          <w:sz w:val="20"/>
          <w:szCs w:val="20"/>
        </w:rPr>
      </w:pPr>
      <w:proofErr w:type="spellStart"/>
      <w:r w:rsidRPr="003A187A">
        <w:rPr>
          <w:rFonts w:ascii="Arial" w:hAnsi="Arial" w:cs="Arial"/>
          <w:sz w:val="20"/>
          <w:szCs w:val="20"/>
        </w:rPr>
        <w:t>Xp</w:t>
      </w:r>
      <w:proofErr w:type="spellEnd"/>
      <w:r w:rsidRPr="003A187A">
        <w:rPr>
          <w:rFonts w:ascii="Arial" w:hAnsi="Arial" w:cs="Arial"/>
          <w:sz w:val="20"/>
          <w:szCs w:val="20"/>
        </w:rPr>
        <w:t>: Average of all stressed genotypes</w:t>
      </w:r>
    </w:p>
    <w:p w14:paraId="5F243431" w14:textId="6D93564F" w:rsidR="00A913F3" w:rsidRDefault="00A913F3" w:rsidP="005B1DA6">
      <w:pPr>
        <w:pStyle w:val="ListParagraph"/>
        <w:spacing w:after="120" w:line="240" w:lineRule="auto"/>
        <w:ind w:left="851"/>
        <w:rPr>
          <w:rFonts w:ascii="Arial" w:hAnsi="Arial" w:cs="Arial"/>
          <w:sz w:val="20"/>
          <w:szCs w:val="20"/>
        </w:rPr>
      </w:pPr>
      <w:r w:rsidRPr="00A913F3">
        <w:rPr>
          <w:rFonts w:ascii="Arial" w:hAnsi="Arial" w:cs="Arial"/>
          <w:sz w:val="20"/>
          <w:szCs w:val="20"/>
        </w:rPr>
        <w:t>X: Average of all genotypes that do not get</w:t>
      </w:r>
      <w:r w:rsidR="006F689C">
        <w:rPr>
          <w:rFonts w:ascii="Arial" w:hAnsi="Arial" w:cs="Arial"/>
          <w:sz w:val="20"/>
          <w:szCs w:val="20"/>
        </w:rPr>
        <w:t xml:space="preserve"> </w:t>
      </w:r>
      <w:r w:rsidRPr="00A913F3">
        <w:rPr>
          <w:rFonts w:ascii="Arial" w:hAnsi="Arial" w:cs="Arial"/>
          <w:sz w:val="20"/>
          <w:szCs w:val="20"/>
        </w:rPr>
        <w:t>stressed</w:t>
      </w:r>
    </w:p>
    <w:p w14:paraId="6721E5B2" w14:textId="77777777" w:rsidR="00DA10D6" w:rsidRDefault="00DA10D6" w:rsidP="00DA10D6">
      <w:pPr>
        <w:pStyle w:val="ListParagraph"/>
        <w:spacing w:after="120" w:line="240" w:lineRule="auto"/>
        <w:ind w:left="851"/>
        <w:jc w:val="both"/>
        <w:rPr>
          <w:rFonts w:ascii="Arial" w:hAnsi="Arial" w:cs="Arial"/>
          <w:sz w:val="20"/>
          <w:szCs w:val="20"/>
        </w:rPr>
      </w:pPr>
    </w:p>
    <w:p w14:paraId="4849101A" w14:textId="40145587" w:rsidR="00A913F3" w:rsidRDefault="00A913F3" w:rsidP="00DA10D6">
      <w:pPr>
        <w:pStyle w:val="ListParagraph"/>
        <w:spacing w:after="120" w:line="240" w:lineRule="auto"/>
        <w:ind w:left="851"/>
        <w:jc w:val="both"/>
        <w:rPr>
          <w:rFonts w:ascii="Arial" w:hAnsi="Arial" w:cs="Arial"/>
          <w:sz w:val="20"/>
          <w:szCs w:val="20"/>
        </w:rPr>
      </w:pPr>
      <w:r w:rsidRPr="00A913F3">
        <w:rPr>
          <w:rFonts w:ascii="Arial" w:hAnsi="Arial" w:cs="Arial"/>
          <w:sz w:val="20"/>
          <w:szCs w:val="20"/>
        </w:rPr>
        <w:t>The stress sensitivity index is measured on the variables of root crown wet weight, root crown dry weight. The criteria for determining the level of salinity stress tolerance is if the value of ISK &lt; 0.5, including the category of tolerant genotypes, 0.5 &lt; ISK &lt; 1.0, including the category of moderately tolerant genotypes (medium), and ISK &gt; 1.0, including the category of sensitive genotypes (</w:t>
      </w:r>
      <w:proofErr w:type="spellStart"/>
      <w:r w:rsidRPr="00A913F3">
        <w:rPr>
          <w:rFonts w:ascii="Arial" w:hAnsi="Arial" w:cs="Arial"/>
          <w:sz w:val="20"/>
          <w:szCs w:val="20"/>
        </w:rPr>
        <w:t>Widiastuti</w:t>
      </w:r>
      <w:proofErr w:type="spellEnd"/>
      <w:r w:rsidRPr="00A913F3">
        <w:rPr>
          <w:rFonts w:ascii="Arial" w:hAnsi="Arial" w:cs="Arial"/>
          <w:sz w:val="20"/>
          <w:szCs w:val="20"/>
        </w:rPr>
        <w:t xml:space="preserve"> </w:t>
      </w:r>
      <w:r w:rsidRPr="00A913F3">
        <w:rPr>
          <w:rFonts w:ascii="Arial" w:hAnsi="Arial" w:cs="Arial"/>
          <w:i/>
          <w:iCs/>
          <w:sz w:val="20"/>
          <w:szCs w:val="20"/>
        </w:rPr>
        <w:t>et al.,</w:t>
      </w:r>
      <w:r w:rsidRPr="00A913F3">
        <w:rPr>
          <w:rFonts w:ascii="Arial" w:hAnsi="Arial" w:cs="Arial"/>
          <w:sz w:val="20"/>
          <w:szCs w:val="20"/>
        </w:rPr>
        <w:t xml:space="preserve"> 2016).</w:t>
      </w:r>
    </w:p>
    <w:p w14:paraId="359D7601" w14:textId="77777777" w:rsidR="00DA10D6" w:rsidRDefault="00DA10D6" w:rsidP="005B1DA6">
      <w:pPr>
        <w:pStyle w:val="ListParagraph"/>
        <w:spacing w:after="120" w:line="240" w:lineRule="auto"/>
        <w:ind w:left="851" w:firstLine="600"/>
        <w:jc w:val="both"/>
        <w:rPr>
          <w:rFonts w:ascii="Arial" w:hAnsi="Arial" w:cs="Arial"/>
          <w:sz w:val="20"/>
          <w:szCs w:val="20"/>
        </w:rPr>
      </w:pPr>
    </w:p>
    <w:p w14:paraId="76F7699A" w14:textId="08051D08" w:rsidR="00A913F3" w:rsidRDefault="00A913F3" w:rsidP="00DA10D6">
      <w:pPr>
        <w:pStyle w:val="ListParagraph"/>
        <w:numPr>
          <w:ilvl w:val="0"/>
          <w:numId w:val="7"/>
        </w:numPr>
        <w:spacing w:after="120" w:line="240" w:lineRule="auto"/>
        <w:jc w:val="both"/>
        <w:rPr>
          <w:rFonts w:ascii="Arial" w:hAnsi="Arial" w:cs="Arial"/>
          <w:b/>
          <w:bCs/>
        </w:rPr>
      </w:pPr>
      <w:r w:rsidRPr="00DA10D6">
        <w:rPr>
          <w:rFonts w:ascii="Arial" w:hAnsi="Arial" w:cs="Arial"/>
          <w:b/>
          <w:bCs/>
        </w:rPr>
        <w:t>Research Desi</w:t>
      </w:r>
      <w:r w:rsidR="00077D6A" w:rsidRPr="00DA10D6">
        <w:rPr>
          <w:rFonts w:ascii="Arial" w:hAnsi="Arial" w:cs="Arial"/>
          <w:b/>
          <w:bCs/>
        </w:rPr>
        <w:t>gn</w:t>
      </w:r>
    </w:p>
    <w:p w14:paraId="5C8029DB" w14:textId="77777777" w:rsidR="0006106B" w:rsidRPr="00DA10D6" w:rsidRDefault="0006106B" w:rsidP="0006106B">
      <w:pPr>
        <w:pStyle w:val="ListParagraph"/>
        <w:spacing w:after="120" w:line="240" w:lineRule="auto"/>
        <w:jc w:val="both"/>
        <w:rPr>
          <w:rFonts w:ascii="Arial" w:hAnsi="Arial" w:cs="Arial"/>
          <w:b/>
          <w:bCs/>
        </w:rPr>
      </w:pPr>
    </w:p>
    <w:p w14:paraId="63135505" w14:textId="77777777" w:rsidR="00077D6A" w:rsidRDefault="00077D6A" w:rsidP="005B1DA6">
      <w:pPr>
        <w:pStyle w:val="ListParagraph"/>
        <w:spacing w:after="0" w:line="240" w:lineRule="auto"/>
        <w:ind w:left="851"/>
        <w:jc w:val="both"/>
        <w:rPr>
          <w:rFonts w:ascii="Arial" w:hAnsi="Arial" w:cs="Arial"/>
          <w:sz w:val="20"/>
          <w:szCs w:val="20"/>
        </w:rPr>
      </w:pPr>
      <w:r w:rsidRPr="0036756D">
        <w:rPr>
          <w:rFonts w:ascii="Arial" w:hAnsi="Arial" w:cs="Arial"/>
          <w:sz w:val="20"/>
          <w:szCs w:val="20"/>
        </w:rPr>
        <w:t xml:space="preserve">This study was designed using a completely randomized design (CRD) consisting of two factors. The first factor </w:t>
      </w:r>
      <w:r w:rsidRPr="0036756D">
        <w:rPr>
          <w:rFonts w:ascii="Arial" w:hAnsi="Arial" w:cs="Arial"/>
          <w:sz w:val="20"/>
          <w:szCs w:val="20"/>
        </w:rPr>
        <w:lastRenderedPageBreak/>
        <w:t xml:space="preserve">was four local lowland pineapple genotypes from </w:t>
      </w:r>
      <w:proofErr w:type="spellStart"/>
      <w:r w:rsidRPr="0036756D">
        <w:rPr>
          <w:rFonts w:ascii="Arial" w:hAnsi="Arial" w:cs="Arial"/>
          <w:sz w:val="20"/>
          <w:szCs w:val="20"/>
        </w:rPr>
        <w:t>Prabumulih</w:t>
      </w:r>
      <w:proofErr w:type="spellEnd"/>
      <w:r w:rsidRPr="0036756D">
        <w:rPr>
          <w:rFonts w:ascii="Arial" w:hAnsi="Arial" w:cs="Arial"/>
          <w:sz w:val="20"/>
          <w:szCs w:val="20"/>
        </w:rPr>
        <w:t xml:space="preserve"> City, South Sumatra. The four accessions were Accession 10 from Sungai Duren village, Accession 13 and Accession 14 from Alai village, </w:t>
      </w:r>
      <w:r>
        <w:rPr>
          <w:rFonts w:ascii="Arial" w:hAnsi="Arial" w:cs="Arial"/>
          <w:sz w:val="20"/>
          <w:szCs w:val="20"/>
        </w:rPr>
        <w:t xml:space="preserve">and </w:t>
      </w:r>
      <w:r w:rsidRPr="0036756D">
        <w:rPr>
          <w:rFonts w:ascii="Arial" w:hAnsi="Arial" w:cs="Arial"/>
          <w:sz w:val="20"/>
          <w:szCs w:val="20"/>
        </w:rPr>
        <w:t xml:space="preserve">Accession 17 from </w:t>
      </w:r>
      <w:proofErr w:type="spellStart"/>
      <w:r w:rsidRPr="0036756D">
        <w:rPr>
          <w:rFonts w:ascii="Arial" w:hAnsi="Arial" w:cs="Arial"/>
          <w:sz w:val="20"/>
          <w:szCs w:val="20"/>
        </w:rPr>
        <w:t>Karang</w:t>
      </w:r>
      <w:proofErr w:type="spellEnd"/>
      <w:r w:rsidRPr="0036756D">
        <w:rPr>
          <w:rFonts w:ascii="Arial" w:hAnsi="Arial" w:cs="Arial"/>
          <w:sz w:val="20"/>
          <w:szCs w:val="20"/>
        </w:rPr>
        <w:t xml:space="preserve"> </w:t>
      </w:r>
      <w:proofErr w:type="spellStart"/>
      <w:r w:rsidRPr="0036756D">
        <w:rPr>
          <w:rFonts w:ascii="Arial" w:hAnsi="Arial" w:cs="Arial"/>
          <w:sz w:val="20"/>
          <w:szCs w:val="20"/>
        </w:rPr>
        <w:t>Endah</w:t>
      </w:r>
      <w:proofErr w:type="spellEnd"/>
      <w:r w:rsidRPr="0036756D">
        <w:rPr>
          <w:rFonts w:ascii="Arial" w:hAnsi="Arial" w:cs="Arial"/>
          <w:sz w:val="20"/>
          <w:szCs w:val="20"/>
        </w:rPr>
        <w:t xml:space="preserve"> village. The second factor is drought period, which consists of three levels of treatment, namely watering every 2 days (treatment/control), 15 Dry Days Period (DDP)</w:t>
      </w:r>
      <w:r>
        <w:rPr>
          <w:rFonts w:ascii="Arial" w:hAnsi="Arial" w:cs="Arial"/>
          <w:sz w:val="20"/>
          <w:szCs w:val="20"/>
        </w:rPr>
        <w:t>,</w:t>
      </w:r>
      <w:r w:rsidRPr="0036756D">
        <w:rPr>
          <w:rFonts w:ascii="Arial" w:hAnsi="Arial" w:cs="Arial"/>
          <w:sz w:val="20"/>
          <w:szCs w:val="20"/>
        </w:rPr>
        <w:t xml:space="preserve"> and 30 DDP treatments. Each treatment combination was repeated 3 times, resulting in 36 experimental units (4 accessions x 3 treatments x 3 replications). Each experimental unit consisted of 5 plants, so the total number of plants used in this study was 180.</w:t>
      </w:r>
    </w:p>
    <w:p w14:paraId="473769C3" w14:textId="77777777" w:rsidR="00077D6A" w:rsidRDefault="00077D6A" w:rsidP="00077D6A">
      <w:pPr>
        <w:pStyle w:val="ListParagraph"/>
        <w:spacing w:after="120" w:line="240" w:lineRule="auto"/>
        <w:jc w:val="both"/>
        <w:rPr>
          <w:rFonts w:ascii="Arial" w:hAnsi="Arial" w:cs="Arial"/>
          <w:sz w:val="20"/>
          <w:szCs w:val="20"/>
        </w:rPr>
      </w:pPr>
    </w:p>
    <w:p w14:paraId="5BA74953" w14:textId="3246C515" w:rsidR="00A913F3" w:rsidRDefault="00077D6A" w:rsidP="00DA10D6">
      <w:pPr>
        <w:pStyle w:val="ListParagraph"/>
        <w:numPr>
          <w:ilvl w:val="0"/>
          <w:numId w:val="7"/>
        </w:numPr>
        <w:spacing w:after="120" w:line="240" w:lineRule="auto"/>
        <w:jc w:val="both"/>
        <w:rPr>
          <w:rFonts w:ascii="Arial" w:hAnsi="Arial" w:cs="Arial"/>
          <w:b/>
          <w:bCs/>
        </w:rPr>
      </w:pPr>
      <w:r w:rsidRPr="00DA10D6">
        <w:rPr>
          <w:rFonts w:ascii="Arial" w:hAnsi="Arial" w:cs="Arial"/>
          <w:b/>
          <w:bCs/>
        </w:rPr>
        <w:t>Results</w:t>
      </w:r>
    </w:p>
    <w:p w14:paraId="1C7B16DF" w14:textId="77777777" w:rsidR="0006106B" w:rsidRPr="00DA10D6" w:rsidRDefault="0006106B" w:rsidP="0006106B">
      <w:pPr>
        <w:pStyle w:val="ListParagraph"/>
        <w:spacing w:after="120" w:line="240" w:lineRule="auto"/>
        <w:jc w:val="both"/>
        <w:rPr>
          <w:rFonts w:ascii="Arial" w:hAnsi="Arial" w:cs="Arial"/>
          <w:b/>
          <w:bCs/>
        </w:rPr>
      </w:pPr>
    </w:p>
    <w:p w14:paraId="0E5C0E20" w14:textId="77777777" w:rsidR="00077D6A" w:rsidRDefault="00077D6A" w:rsidP="00DA10D6">
      <w:pPr>
        <w:pStyle w:val="ListParagraph"/>
        <w:spacing w:line="240" w:lineRule="auto"/>
        <w:ind w:left="284" w:right="-23"/>
        <w:jc w:val="both"/>
        <w:rPr>
          <w:rFonts w:ascii="Arial" w:hAnsi="Arial" w:cs="Arial"/>
          <w:sz w:val="20"/>
          <w:szCs w:val="20"/>
        </w:rPr>
      </w:pPr>
      <w:r w:rsidRPr="003A187A">
        <w:rPr>
          <w:rFonts w:ascii="Arial" w:hAnsi="Arial" w:cs="Arial"/>
          <w:sz w:val="20"/>
          <w:szCs w:val="20"/>
        </w:rPr>
        <w:t>The results of the analysis of variance on all variables observed in Table 1, showed a very significant interaction effect between accession and dry period on stomatal density variables. Meanwhile, the treatment of pineapple accessions showed a significant effect on plant height, number of leaves, root length, root fresh weight</w:t>
      </w:r>
      <w:r>
        <w:rPr>
          <w:rFonts w:ascii="Arial" w:hAnsi="Arial" w:cs="Arial"/>
          <w:sz w:val="20"/>
          <w:szCs w:val="20"/>
        </w:rPr>
        <w:t>,</w:t>
      </w:r>
      <w:r w:rsidRPr="003A187A">
        <w:rPr>
          <w:rFonts w:ascii="Arial" w:hAnsi="Arial" w:cs="Arial"/>
          <w:sz w:val="20"/>
          <w:szCs w:val="20"/>
        </w:rPr>
        <w:t xml:space="preserve"> and crown fresh weight. The treatment of </w:t>
      </w:r>
      <w:r>
        <w:rPr>
          <w:rFonts w:ascii="Arial" w:hAnsi="Arial" w:cs="Arial"/>
          <w:sz w:val="20"/>
          <w:szCs w:val="20"/>
        </w:rPr>
        <w:t xml:space="preserve">the </w:t>
      </w:r>
      <w:r w:rsidRPr="003A187A">
        <w:rPr>
          <w:rFonts w:ascii="Arial" w:hAnsi="Arial" w:cs="Arial"/>
          <w:sz w:val="20"/>
          <w:szCs w:val="20"/>
        </w:rPr>
        <w:t>drought period showed a significant effect on the variables of plant height, number of leaves, root dry weight, crown fresh weight and crown dry weight.</w:t>
      </w:r>
    </w:p>
    <w:p w14:paraId="7E0E4551" w14:textId="77777777" w:rsidR="00BA5635" w:rsidRDefault="00BA5635" w:rsidP="001011BB">
      <w:pPr>
        <w:spacing w:line="240" w:lineRule="auto"/>
        <w:ind w:right="-23"/>
        <w:jc w:val="both"/>
        <w:rPr>
          <w:rFonts w:ascii="Arial" w:hAnsi="Arial" w:cs="Arial"/>
          <w:sz w:val="20"/>
          <w:szCs w:val="20"/>
        </w:rPr>
        <w:sectPr w:rsidR="00BA5635" w:rsidSect="00032889">
          <w:type w:val="continuous"/>
          <w:pgSz w:w="11906" w:h="16838" w:code="9"/>
          <w:pgMar w:top="1440" w:right="1440" w:bottom="1440" w:left="1440" w:header="708" w:footer="708" w:gutter="0"/>
          <w:cols w:num="2" w:space="2"/>
          <w:titlePg/>
          <w:docGrid w:linePitch="360"/>
        </w:sectPr>
      </w:pPr>
    </w:p>
    <w:p w14:paraId="7AE5F48D" w14:textId="20FBFC64" w:rsidR="001011BB" w:rsidRPr="001011BB" w:rsidRDefault="001011BB" w:rsidP="001011BB">
      <w:pPr>
        <w:spacing w:line="240" w:lineRule="auto"/>
        <w:ind w:right="-23"/>
        <w:jc w:val="both"/>
        <w:rPr>
          <w:rFonts w:ascii="Arial" w:hAnsi="Arial" w:cs="Arial"/>
          <w:sz w:val="20"/>
          <w:szCs w:val="20"/>
        </w:rPr>
      </w:pPr>
    </w:p>
    <w:p w14:paraId="22B88332" w14:textId="77777777" w:rsidR="001011BB" w:rsidRPr="0052529E" w:rsidRDefault="001011BB" w:rsidP="00283B0E">
      <w:pPr>
        <w:spacing w:after="0" w:line="240" w:lineRule="auto"/>
        <w:jc w:val="both"/>
        <w:rPr>
          <w:rFonts w:ascii="Arial" w:hAnsi="Arial" w:cs="Arial"/>
          <w:sz w:val="20"/>
          <w:szCs w:val="20"/>
        </w:rPr>
      </w:pPr>
      <w:r w:rsidRPr="0052529E">
        <w:rPr>
          <w:rFonts w:ascii="Arial" w:hAnsi="Arial" w:cs="Arial"/>
          <w:sz w:val="20"/>
          <w:szCs w:val="20"/>
        </w:rPr>
        <w:t xml:space="preserve">Table 1. Results of Analysis of Variance 30 DDP growth observation </w:t>
      </w:r>
    </w:p>
    <w:tbl>
      <w:tblPr>
        <w:tblW w:w="5000" w:type="pct"/>
        <w:jc w:val="center"/>
        <w:tblLook w:val="04A0" w:firstRow="1" w:lastRow="0" w:firstColumn="1" w:lastColumn="0" w:noHBand="0" w:noVBand="1"/>
      </w:tblPr>
      <w:tblGrid>
        <w:gridCol w:w="2990"/>
        <w:gridCol w:w="1767"/>
        <w:gridCol w:w="1603"/>
        <w:gridCol w:w="1610"/>
        <w:gridCol w:w="1056"/>
      </w:tblGrid>
      <w:tr w:rsidR="001011BB" w:rsidRPr="0036756D" w14:paraId="0ACA5DE5" w14:textId="77777777" w:rsidTr="00A20FCC">
        <w:trPr>
          <w:trHeight w:val="432"/>
          <w:jc w:val="center"/>
        </w:trPr>
        <w:tc>
          <w:tcPr>
            <w:tcW w:w="1656" w:type="pct"/>
            <w:vMerge w:val="restart"/>
            <w:tcBorders>
              <w:top w:val="single" w:sz="8" w:space="0" w:color="auto"/>
              <w:left w:val="nil"/>
              <w:bottom w:val="single" w:sz="4" w:space="0" w:color="000000"/>
              <w:right w:val="nil"/>
            </w:tcBorders>
            <w:shd w:val="clear" w:color="auto" w:fill="auto"/>
            <w:noWrap/>
            <w:vAlign w:val="center"/>
            <w:hideMark/>
          </w:tcPr>
          <w:p w14:paraId="1B8DEABC"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 xml:space="preserve">Observation Variables </w:t>
            </w:r>
          </w:p>
        </w:tc>
        <w:tc>
          <w:tcPr>
            <w:tcW w:w="3344" w:type="pct"/>
            <w:gridSpan w:val="4"/>
            <w:tcBorders>
              <w:top w:val="single" w:sz="8" w:space="0" w:color="auto"/>
              <w:left w:val="nil"/>
              <w:bottom w:val="single" w:sz="8" w:space="0" w:color="auto"/>
              <w:right w:val="nil"/>
            </w:tcBorders>
            <w:shd w:val="clear" w:color="auto" w:fill="auto"/>
            <w:noWrap/>
            <w:vAlign w:val="center"/>
            <w:hideMark/>
          </w:tcPr>
          <w:p w14:paraId="2E72F268"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F Value Calculate</w:t>
            </w:r>
          </w:p>
        </w:tc>
      </w:tr>
      <w:tr w:rsidR="001011BB" w:rsidRPr="0036756D" w14:paraId="4DA0C194" w14:textId="77777777" w:rsidTr="00A20FCC">
        <w:trPr>
          <w:trHeight w:val="420"/>
          <w:jc w:val="center"/>
        </w:trPr>
        <w:tc>
          <w:tcPr>
            <w:tcW w:w="1656" w:type="pct"/>
            <w:vMerge/>
            <w:tcBorders>
              <w:top w:val="single" w:sz="8" w:space="0" w:color="auto"/>
              <w:left w:val="nil"/>
              <w:bottom w:val="single" w:sz="4" w:space="0" w:color="auto"/>
              <w:right w:val="nil"/>
            </w:tcBorders>
            <w:vAlign w:val="center"/>
            <w:hideMark/>
          </w:tcPr>
          <w:p w14:paraId="1080D311"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p>
        </w:tc>
        <w:tc>
          <w:tcPr>
            <w:tcW w:w="979" w:type="pct"/>
            <w:tcBorders>
              <w:top w:val="nil"/>
              <w:left w:val="nil"/>
              <w:bottom w:val="single" w:sz="4" w:space="0" w:color="auto"/>
              <w:right w:val="nil"/>
            </w:tcBorders>
            <w:shd w:val="clear" w:color="auto" w:fill="auto"/>
            <w:noWrap/>
            <w:vAlign w:val="center"/>
            <w:hideMark/>
          </w:tcPr>
          <w:p w14:paraId="392DE17B"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Accessibility</w:t>
            </w:r>
          </w:p>
        </w:tc>
        <w:tc>
          <w:tcPr>
            <w:tcW w:w="888" w:type="pct"/>
            <w:tcBorders>
              <w:top w:val="nil"/>
              <w:left w:val="nil"/>
              <w:bottom w:val="single" w:sz="4" w:space="0" w:color="auto"/>
              <w:right w:val="nil"/>
            </w:tcBorders>
            <w:shd w:val="clear" w:color="auto" w:fill="auto"/>
            <w:noWrap/>
            <w:vAlign w:val="center"/>
            <w:hideMark/>
          </w:tcPr>
          <w:p w14:paraId="30300F44"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Dry Period</w:t>
            </w:r>
          </w:p>
        </w:tc>
        <w:tc>
          <w:tcPr>
            <w:tcW w:w="892" w:type="pct"/>
            <w:tcBorders>
              <w:top w:val="nil"/>
              <w:left w:val="nil"/>
              <w:bottom w:val="single" w:sz="4" w:space="0" w:color="auto"/>
              <w:right w:val="nil"/>
            </w:tcBorders>
            <w:shd w:val="clear" w:color="auto" w:fill="auto"/>
            <w:noWrap/>
            <w:vAlign w:val="center"/>
            <w:hideMark/>
          </w:tcPr>
          <w:p w14:paraId="3EC6668A"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Interaction</w:t>
            </w:r>
          </w:p>
        </w:tc>
        <w:tc>
          <w:tcPr>
            <w:tcW w:w="585" w:type="pct"/>
            <w:vMerge w:val="restart"/>
            <w:tcBorders>
              <w:top w:val="nil"/>
              <w:left w:val="nil"/>
              <w:bottom w:val="single" w:sz="4" w:space="0" w:color="000000"/>
              <w:right w:val="nil"/>
            </w:tcBorders>
            <w:shd w:val="clear" w:color="auto" w:fill="auto"/>
            <w:noWrap/>
            <w:vAlign w:val="center"/>
            <w:hideMark/>
          </w:tcPr>
          <w:p w14:paraId="5C5896DF" w14:textId="77777777" w:rsidR="001011BB" w:rsidRPr="0036756D" w:rsidRDefault="001011BB" w:rsidP="00A20FCC">
            <w:pPr>
              <w:spacing w:after="0" w:line="240" w:lineRule="auto"/>
              <w:jc w:val="center"/>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KK %</w:t>
            </w:r>
          </w:p>
        </w:tc>
      </w:tr>
      <w:tr w:rsidR="001011BB" w:rsidRPr="0036756D" w14:paraId="25B86CFC" w14:textId="77777777" w:rsidTr="00A20FCC">
        <w:trPr>
          <w:trHeight w:val="420"/>
          <w:jc w:val="center"/>
        </w:trPr>
        <w:tc>
          <w:tcPr>
            <w:tcW w:w="1656" w:type="pct"/>
            <w:vMerge/>
            <w:tcBorders>
              <w:top w:val="single" w:sz="4" w:space="0" w:color="auto"/>
              <w:left w:val="nil"/>
              <w:bottom w:val="single" w:sz="4" w:space="0" w:color="auto"/>
              <w:right w:val="nil"/>
            </w:tcBorders>
            <w:vAlign w:val="center"/>
            <w:hideMark/>
          </w:tcPr>
          <w:p w14:paraId="2B2F1911"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p>
        </w:tc>
        <w:tc>
          <w:tcPr>
            <w:tcW w:w="979" w:type="pct"/>
            <w:tcBorders>
              <w:top w:val="single" w:sz="4" w:space="0" w:color="auto"/>
              <w:left w:val="nil"/>
              <w:bottom w:val="single" w:sz="4" w:space="0" w:color="auto"/>
              <w:right w:val="nil"/>
            </w:tcBorders>
            <w:shd w:val="clear" w:color="auto" w:fill="auto"/>
            <w:noWrap/>
            <w:vAlign w:val="center"/>
            <w:hideMark/>
          </w:tcPr>
          <w:p w14:paraId="48E173E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(P)</w:t>
            </w:r>
          </w:p>
        </w:tc>
        <w:tc>
          <w:tcPr>
            <w:tcW w:w="888" w:type="pct"/>
            <w:tcBorders>
              <w:top w:val="single" w:sz="4" w:space="0" w:color="auto"/>
              <w:left w:val="nil"/>
              <w:bottom w:val="single" w:sz="4" w:space="0" w:color="auto"/>
              <w:right w:val="nil"/>
            </w:tcBorders>
            <w:shd w:val="clear" w:color="auto" w:fill="auto"/>
            <w:noWrap/>
            <w:vAlign w:val="center"/>
            <w:hideMark/>
          </w:tcPr>
          <w:p w14:paraId="0C28066A"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(N)</w:t>
            </w:r>
          </w:p>
        </w:tc>
        <w:tc>
          <w:tcPr>
            <w:tcW w:w="892" w:type="pct"/>
            <w:tcBorders>
              <w:top w:val="single" w:sz="4" w:space="0" w:color="auto"/>
              <w:left w:val="nil"/>
              <w:bottom w:val="single" w:sz="4" w:space="0" w:color="auto"/>
              <w:right w:val="nil"/>
            </w:tcBorders>
            <w:shd w:val="clear" w:color="auto" w:fill="auto"/>
            <w:noWrap/>
            <w:vAlign w:val="center"/>
            <w:hideMark/>
          </w:tcPr>
          <w:p w14:paraId="768ACB66"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(P x N)</w:t>
            </w:r>
          </w:p>
        </w:tc>
        <w:tc>
          <w:tcPr>
            <w:tcW w:w="585" w:type="pct"/>
            <w:vMerge/>
            <w:tcBorders>
              <w:top w:val="nil"/>
              <w:left w:val="nil"/>
              <w:bottom w:val="single" w:sz="4" w:space="0" w:color="auto"/>
              <w:right w:val="nil"/>
            </w:tcBorders>
            <w:vAlign w:val="center"/>
            <w:hideMark/>
          </w:tcPr>
          <w:p w14:paraId="45A9FF6A"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p>
        </w:tc>
      </w:tr>
      <w:tr w:rsidR="001011BB" w:rsidRPr="0036756D" w14:paraId="1E4A440D" w14:textId="77777777" w:rsidTr="00A20FCC">
        <w:trPr>
          <w:trHeight w:val="420"/>
          <w:jc w:val="center"/>
        </w:trPr>
        <w:tc>
          <w:tcPr>
            <w:tcW w:w="1656" w:type="pct"/>
            <w:tcBorders>
              <w:top w:val="single" w:sz="4" w:space="0" w:color="auto"/>
              <w:left w:val="nil"/>
              <w:right w:val="nil"/>
            </w:tcBorders>
            <w:shd w:val="clear" w:color="auto" w:fill="auto"/>
            <w:noWrap/>
            <w:vAlign w:val="center"/>
            <w:hideMark/>
          </w:tcPr>
          <w:p w14:paraId="2F39D378"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Plant Height</w:t>
            </w:r>
          </w:p>
        </w:tc>
        <w:tc>
          <w:tcPr>
            <w:tcW w:w="979" w:type="pct"/>
            <w:tcBorders>
              <w:top w:val="single" w:sz="4" w:space="0" w:color="auto"/>
              <w:left w:val="nil"/>
              <w:right w:val="nil"/>
            </w:tcBorders>
            <w:shd w:val="clear" w:color="auto" w:fill="auto"/>
            <w:noWrap/>
            <w:vAlign w:val="center"/>
            <w:hideMark/>
          </w:tcPr>
          <w:p w14:paraId="587266DA"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6,34</w:t>
            </w:r>
            <w:r w:rsidRPr="0036756D">
              <w:rPr>
                <w:rFonts w:ascii="Arial" w:eastAsia="Times New Roman" w:hAnsi="Arial" w:cs="Arial"/>
                <w:color w:val="000000"/>
                <w:sz w:val="20"/>
                <w:szCs w:val="20"/>
                <w:vertAlign w:val="superscript"/>
                <w:lang w:eastAsia="en-ID"/>
              </w:rPr>
              <w:t>**</w:t>
            </w:r>
          </w:p>
        </w:tc>
        <w:tc>
          <w:tcPr>
            <w:tcW w:w="888" w:type="pct"/>
            <w:tcBorders>
              <w:top w:val="single" w:sz="4" w:space="0" w:color="auto"/>
              <w:left w:val="nil"/>
              <w:right w:val="nil"/>
            </w:tcBorders>
            <w:shd w:val="clear" w:color="auto" w:fill="auto"/>
            <w:noWrap/>
            <w:vAlign w:val="center"/>
            <w:hideMark/>
          </w:tcPr>
          <w:p w14:paraId="37E0A53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6,19</w:t>
            </w:r>
            <w:r w:rsidRPr="0036756D">
              <w:rPr>
                <w:rFonts w:ascii="Arial" w:eastAsia="Times New Roman" w:hAnsi="Arial" w:cs="Arial"/>
                <w:color w:val="000000"/>
                <w:sz w:val="20"/>
                <w:szCs w:val="20"/>
                <w:vertAlign w:val="superscript"/>
                <w:lang w:eastAsia="en-ID"/>
              </w:rPr>
              <w:t>**</w:t>
            </w:r>
          </w:p>
        </w:tc>
        <w:tc>
          <w:tcPr>
            <w:tcW w:w="892" w:type="pct"/>
            <w:tcBorders>
              <w:top w:val="single" w:sz="4" w:space="0" w:color="auto"/>
              <w:left w:val="nil"/>
              <w:right w:val="nil"/>
            </w:tcBorders>
            <w:shd w:val="clear" w:color="auto" w:fill="auto"/>
            <w:noWrap/>
            <w:vAlign w:val="center"/>
            <w:hideMark/>
          </w:tcPr>
          <w:p w14:paraId="40301284"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0,68ns</w:t>
            </w:r>
          </w:p>
        </w:tc>
        <w:tc>
          <w:tcPr>
            <w:tcW w:w="585" w:type="pct"/>
            <w:tcBorders>
              <w:top w:val="single" w:sz="4" w:space="0" w:color="auto"/>
              <w:left w:val="nil"/>
              <w:right w:val="nil"/>
            </w:tcBorders>
            <w:shd w:val="clear" w:color="auto" w:fill="auto"/>
            <w:noWrap/>
            <w:vAlign w:val="center"/>
            <w:hideMark/>
          </w:tcPr>
          <w:p w14:paraId="0F432760"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16,15</w:t>
            </w:r>
          </w:p>
        </w:tc>
      </w:tr>
      <w:tr w:rsidR="001011BB" w:rsidRPr="0036756D" w14:paraId="70DC6F8A" w14:textId="77777777" w:rsidTr="00A20FCC">
        <w:trPr>
          <w:trHeight w:val="420"/>
          <w:jc w:val="center"/>
        </w:trPr>
        <w:tc>
          <w:tcPr>
            <w:tcW w:w="1656" w:type="pct"/>
            <w:tcBorders>
              <w:left w:val="nil"/>
              <w:bottom w:val="nil"/>
              <w:right w:val="nil"/>
            </w:tcBorders>
            <w:shd w:val="clear" w:color="auto" w:fill="auto"/>
            <w:noWrap/>
            <w:vAlign w:val="center"/>
            <w:hideMark/>
          </w:tcPr>
          <w:p w14:paraId="222166B7"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Number of Leaves</w:t>
            </w:r>
          </w:p>
        </w:tc>
        <w:tc>
          <w:tcPr>
            <w:tcW w:w="979" w:type="pct"/>
            <w:tcBorders>
              <w:left w:val="nil"/>
              <w:bottom w:val="nil"/>
              <w:right w:val="nil"/>
            </w:tcBorders>
            <w:shd w:val="clear" w:color="auto" w:fill="auto"/>
            <w:noWrap/>
            <w:vAlign w:val="center"/>
            <w:hideMark/>
          </w:tcPr>
          <w:p w14:paraId="766E3299"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6,34</w:t>
            </w:r>
            <w:r w:rsidRPr="0036756D">
              <w:rPr>
                <w:rFonts w:ascii="Arial" w:eastAsia="Times New Roman" w:hAnsi="Arial" w:cs="Arial"/>
                <w:color w:val="000000"/>
                <w:sz w:val="20"/>
                <w:szCs w:val="20"/>
                <w:vertAlign w:val="superscript"/>
                <w:lang w:eastAsia="en-ID"/>
              </w:rPr>
              <w:t>**</w:t>
            </w:r>
          </w:p>
        </w:tc>
        <w:tc>
          <w:tcPr>
            <w:tcW w:w="888" w:type="pct"/>
            <w:tcBorders>
              <w:left w:val="nil"/>
              <w:bottom w:val="nil"/>
              <w:right w:val="nil"/>
            </w:tcBorders>
            <w:shd w:val="clear" w:color="auto" w:fill="auto"/>
            <w:noWrap/>
            <w:vAlign w:val="center"/>
            <w:hideMark/>
          </w:tcPr>
          <w:p w14:paraId="7C9819A7"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0,91ns</w:t>
            </w:r>
          </w:p>
        </w:tc>
        <w:tc>
          <w:tcPr>
            <w:tcW w:w="892" w:type="pct"/>
            <w:tcBorders>
              <w:left w:val="nil"/>
              <w:bottom w:val="nil"/>
              <w:right w:val="nil"/>
            </w:tcBorders>
            <w:shd w:val="clear" w:color="auto" w:fill="auto"/>
            <w:noWrap/>
            <w:vAlign w:val="center"/>
            <w:hideMark/>
          </w:tcPr>
          <w:p w14:paraId="721D287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0,46ns</w:t>
            </w:r>
          </w:p>
        </w:tc>
        <w:tc>
          <w:tcPr>
            <w:tcW w:w="585" w:type="pct"/>
            <w:tcBorders>
              <w:left w:val="nil"/>
              <w:bottom w:val="nil"/>
              <w:right w:val="nil"/>
            </w:tcBorders>
            <w:shd w:val="clear" w:color="auto" w:fill="auto"/>
            <w:noWrap/>
            <w:vAlign w:val="center"/>
            <w:hideMark/>
          </w:tcPr>
          <w:p w14:paraId="63A5F608"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20,53</w:t>
            </w:r>
          </w:p>
        </w:tc>
      </w:tr>
      <w:tr w:rsidR="001011BB" w:rsidRPr="0036756D" w14:paraId="43C16BE4"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53AFEAC8"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Root Length</w:t>
            </w:r>
          </w:p>
        </w:tc>
        <w:tc>
          <w:tcPr>
            <w:tcW w:w="979" w:type="pct"/>
            <w:tcBorders>
              <w:top w:val="nil"/>
              <w:left w:val="nil"/>
              <w:bottom w:val="nil"/>
              <w:right w:val="nil"/>
            </w:tcBorders>
            <w:shd w:val="clear" w:color="auto" w:fill="auto"/>
            <w:noWrap/>
            <w:vAlign w:val="center"/>
            <w:hideMark/>
          </w:tcPr>
          <w:p w14:paraId="1ECED8F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3,23</w:t>
            </w:r>
            <w:r w:rsidRPr="0036756D">
              <w:rPr>
                <w:rFonts w:ascii="Arial" w:eastAsia="Times New Roman" w:hAnsi="Arial" w:cs="Arial"/>
                <w:color w:val="000000"/>
                <w:sz w:val="20"/>
                <w:szCs w:val="20"/>
                <w:vertAlign w:val="superscript"/>
                <w:lang w:eastAsia="en-ID"/>
              </w:rPr>
              <w:t>*</w:t>
            </w:r>
          </w:p>
        </w:tc>
        <w:tc>
          <w:tcPr>
            <w:tcW w:w="888" w:type="pct"/>
            <w:tcBorders>
              <w:top w:val="nil"/>
              <w:left w:val="nil"/>
              <w:bottom w:val="nil"/>
              <w:right w:val="nil"/>
            </w:tcBorders>
            <w:shd w:val="clear" w:color="auto" w:fill="auto"/>
            <w:noWrap/>
            <w:vAlign w:val="center"/>
            <w:hideMark/>
          </w:tcPr>
          <w:p w14:paraId="0067560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0,12</w:t>
            </w:r>
            <w:r w:rsidRPr="0036756D">
              <w:rPr>
                <w:rFonts w:ascii="Arial" w:eastAsia="Times New Roman" w:hAnsi="Arial" w:cs="Arial"/>
                <w:color w:val="000000"/>
                <w:sz w:val="20"/>
                <w:szCs w:val="20"/>
                <w:vertAlign w:val="superscript"/>
                <w:lang w:eastAsia="en-ID"/>
              </w:rPr>
              <w:t xml:space="preserve"> ns</w:t>
            </w:r>
          </w:p>
        </w:tc>
        <w:tc>
          <w:tcPr>
            <w:tcW w:w="892" w:type="pct"/>
            <w:tcBorders>
              <w:top w:val="nil"/>
              <w:left w:val="nil"/>
              <w:bottom w:val="nil"/>
              <w:right w:val="nil"/>
            </w:tcBorders>
            <w:shd w:val="clear" w:color="auto" w:fill="auto"/>
            <w:noWrap/>
            <w:vAlign w:val="center"/>
            <w:hideMark/>
          </w:tcPr>
          <w:p w14:paraId="175CF908"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1,49</w:t>
            </w:r>
            <w:r w:rsidRPr="0036756D">
              <w:rPr>
                <w:rFonts w:ascii="Arial" w:eastAsia="Times New Roman" w:hAnsi="Arial" w:cs="Arial"/>
                <w:color w:val="000000"/>
                <w:sz w:val="20"/>
                <w:szCs w:val="20"/>
                <w:vertAlign w:val="superscript"/>
                <w:lang w:eastAsia="en-ID"/>
              </w:rPr>
              <w:t xml:space="preserve"> ns</w:t>
            </w:r>
          </w:p>
        </w:tc>
        <w:tc>
          <w:tcPr>
            <w:tcW w:w="585" w:type="pct"/>
            <w:tcBorders>
              <w:top w:val="nil"/>
              <w:left w:val="nil"/>
              <w:bottom w:val="nil"/>
              <w:right w:val="nil"/>
            </w:tcBorders>
            <w:shd w:val="clear" w:color="auto" w:fill="auto"/>
            <w:noWrap/>
            <w:vAlign w:val="center"/>
            <w:hideMark/>
          </w:tcPr>
          <w:p w14:paraId="64CA663F"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24,71</w:t>
            </w:r>
          </w:p>
        </w:tc>
      </w:tr>
      <w:tr w:rsidR="001011BB" w:rsidRPr="0036756D" w14:paraId="011AFB0C"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6E54D02F"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Root Diameter</w:t>
            </w:r>
          </w:p>
        </w:tc>
        <w:tc>
          <w:tcPr>
            <w:tcW w:w="979" w:type="pct"/>
            <w:tcBorders>
              <w:top w:val="nil"/>
              <w:left w:val="nil"/>
              <w:bottom w:val="nil"/>
              <w:right w:val="nil"/>
            </w:tcBorders>
            <w:shd w:val="clear" w:color="auto" w:fill="auto"/>
            <w:noWrap/>
            <w:vAlign w:val="center"/>
            <w:hideMark/>
          </w:tcPr>
          <w:p w14:paraId="46C38A6B"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0,46</w:t>
            </w:r>
            <w:r w:rsidRPr="0036756D">
              <w:rPr>
                <w:rFonts w:ascii="Arial" w:eastAsia="Times New Roman" w:hAnsi="Arial" w:cs="Arial"/>
                <w:color w:val="000000"/>
                <w:sz w:val="20"/>
                <w:szCs w:val="20"/>
                <w:vertAlign w:val="superscript"/>
                <w:lang w:eastAsia="en-ID"/>
              </w:rPr>
              <w:t xml:space="preserve"> ns</w:t>
            </w:r>
          </w:p>
        </w:tc>
        <w:tc>
          <w:tcPr>
            <w:tcW w:w="888" w:type="pct"/>
            <w:tcBorders>
              <w:top w:val="nil"/>
              <w:left w:val="nil"/>
              <w:bottom w:val="nil"/>
              <w:right w:val="nil"/>
            </w:tcBorders>
            <w:shd w:val="clear" w:color="auto" w:fill="auto"/>
            <w:noWrap/>
            <w:vAlign w:val="center"/>
            <w:hideMark/>
          </w:tcPr>
          <w:p w14:paraId="56A201B6"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1,46</w:t>
            </w:r>
            <w:r w:rsidRPr="0036756D">
              <w:rPr>
                <w:rFonts w:ascii="Arial" w:eastAsia="Times New Roman" w:hAnsi="Arial" w:cs="Arial"/>
                <w:color w:val="000000"/>
                <w:sz w:val="20"/>
                <w:szCs w:val="20"/>
                <w:vertAlign w:val="superscript"/>
                <w:lang w:eastAsia="en-ID"/>
              </w:rPr>
              <w:t xml:space="preserve"> ns</w:t>
            </w:r>
          </w:p>
        </w:tc>
        <w:tc>
          <w:tcPr>
            <w:tcW w:w="892" w:type="pct"/>
            <w:tcBorders>
              <w:top w:val="nil"/>
              <w:left w:val="nil"/>
              <w:bottom w:val="nil"/>
              <w:right w:val="nil"/>
            </w:tcBorders>
            <w:shd w:val="clear" w:color="auto" w:fill="auto"/>
            <w:noWrap/>
            <w:vAlign w:val="center"/>
            <w:hideMark/>
          </w:tcPr>
          <w:p w14:paraId="202890F7"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1,09</w:t>
            </w:r>
            <w:r w:rsidRPr="0036756D">
              <w:rPr>
                <w:rFonts w:ascii="Arial" w:eastAsia="Times New Roman" w:hAnsi="Arial" w:cs="Arial"/>
                <w:color w:val="000000"/>
                <w:sz w:val="20"/>
                <w:szCs w:val="20"/>
                <w:vertAlign w:val="superscript"/>
                <w:lang w:eastAsia="en-ID"/>
              </w:rPr>
              <w:t xml:space="preserve"> ns</w:t>
            </w:r>
          </w:p>
        </w:tc>
        <w:tc>
          <w:tcPr>
            <w:tcW w:w="585" w:type="pct"/>
            <w:tcBorders>
              <w:top w:val="nil"/>
              <w:left w:val="nil"/>
              <w:bottom w:val="nil"/>
              <w:right w:val="nil"/>
            </w:tcBorders>
            <w:shd w:val="clear" w:color="auto" w:fill="auto"/>
            <w:noWrap/>
            <w:vAlign w:val="center"/>
            <w:hideMark/>
          </w:tcPr>
          <w:p w14:paraId="4F4E122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16,62</w:t>
            </w:r>
          </w:p>
        </w:tc>
      </w:tr>
      <w:tr w:rsidR="001011BB" w:rsidRPr="0036756D" w14:paraId="51D1D92E"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031DBA87"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Root Volume</w:t>
            </w:r>
          </w:p>
        </w:tc>
        <w:tc>
          <w:tcPr>
            <w:tcW w:w="979" w:type="pct"/>
            <w:tcBorders>
              <w:top w:val="nil"/>
              <w:left w:val="nil"/>
              <w:bottom w:val="nil"/>
              <w:right w:val="nil"/>
            </w:tcBorders>
            <w:shd w:val="clear" w:color="auto" w:fill="auto"/>
            <w:noWrap/>
            <w:vAlign w:val="center"/>
            <w:hideMark/>
          </w:tcPr>
          <w:p w14:paraId="2689853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0,83</w:t>
            </w:r>
            <w:r w:rsidRPr="0036756D">
              <w:rPr>
                <w:rFonts w:ascii="Arial" w:eastAsia="Times New Roman" w:hAnsi="Arial" w:cs="Arial"/>
                <w:color w:val="000000"/>
                <w:sz w:val="20"/>
                <w:szCs w:val="20"/>
                <w:vertAlign w:val="superscript"/>
                <w:lang w:eastAsia="en-ID"/>
              </w:rPr>
              <w:t xml:space="preserve"> ns</w:t>
            </w:r>
          </w:p>
        </w:tc>
        <w:tc>
          <w:tcPr>
            <w:tcW w:w="888" w:type="pct"/>
            <w:tcBorders>
              <w:top w:val="nil"/>
              <w:left w:val="nil"/>
              <w:bottom w:val="nil"/>
              <w:right w:val="nil"/>
            </w:tcBorders>
            <w:shd w:val="clear" w:color="auto" w:fill="auto"/>
            <w:noWrap/>
            <w:vAlign w:val="center"/>
            <w:hideMark/>
          </w:tcPr>
          <w:p w14:paraId="04C96358"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0,53</w:t>
            </w:r>
            <w:r w:rsidRPr="0036756D">
              <w:rPr>
                <w:rFonts w:ascii="Arial" w:eastAsia="Times New Roman" w:hAnsi="Arial" w:cs="Arial"/>
                <w:color w:val="000000"/>
                <w:sz w:val="20"/>
                <w:szCs w:val="20"/>
                <w:vertAlign w:val="superscript"/>
                <w:lang w:eastAsia="en-ID"/>
              </w:rPr>
              <w:t xml:space="preserve"> ns</w:t>
            </w:r>
          </w:p>
        </w:tc>
        <w:tc>
          <w:tcPr>
            <w:tcW w:w="892" w:type="pct"/>
            <w:tcBorders>
              <w:top w:val="nil"/>
              <w:left w:val="nil"/>
              <w:bottom w:val="nil"/>
              <w:right w:val="nil"/>
            </w:tcBorders>
            <w:shd w:val="clear" w:color="auto" w:fill="auto"/>
            <w:noWrap/>
            <w:vAlign w:val="center"/>
            <w:hideMark/>
          </w:tcPr>
          <w:p w14:paraId="3CF4DA8F"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2,03</w:t>
            </w:r>
            <w:r w:rsidRPr="0036756D">
              <w:rPr>
                <w:rFonts w:ascii="Arial" w:eastAsia="Times New Roman" w:hAnsi="Arial" w:cs="Arial"/>
                <w:color w:val="000000"/>
                <w:sz w:val="20"/>
                <w:szCs w:val="20"/>
                <w:vertAlign w:val="superscript"/>
                <w:lang w:eastAsia="en-ID"/>
              </w:rPr>
              <w:t xml:space="preserve"> ns</w:t>
            </w:r>
          </w:p>
        </w:tc>
        <w:tc>
          <w:tcPr>
            <w:tcW w:w="585" w:type="pct"/>
            <w:tcBorders>
              <w:top w:val="nil"/>
              <w:left w:val="nil"/>
              <w:bottom w:val="nil"/>
              <w:right w:val="nil"/>
            </w:tcBorders>
            <w:shd w:val="clear" w:color="auto" w:fill="auto"/>
            <w:noWrap/>
            <w:vAlign w:val="center"/>
            <w:hideMark/>
          </w:tcPr>
          <w:p w14:paraId="187168E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20,46</w:t>
            </w:r>
            <w:r w:rsidRPr="0036756D">
              <w:rPr>
                <w:rFonts w:ascii="Arial" w:eastAsia="Times New Roman" w:hAnsi="Arial" w:cs="Arial"/>
                <w:color w:val="000000"/>
                <w:sz w:val="20"/>
                <w:szCs w:val="20"/>
                <w:vertAlign w:val="superscript"/>
                <w:lang w:eastAsia="en-ID"/>
              </w:rPr>
              <w:t xml:space="preserve"> T</w:t>
            </w:r>
          </w:p>
        </w:tc>
      </w:tr>
      <w:tr w:rsidR="001011BB" w:rsidRPr="0036756D" w14:paraId="7141B8A1"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7A859831"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Fresh Weight Roots</w:t>
            </w:r>
          </w:p>
        </w:tc>
        <w:tc>
          <w:tcPr>
            <w:tcW w:w="979" w:type="pct"/>
            <w:tcBorders>
              <w:top w:val="nil"/>
              <w:left w:val="nil"/>
              <w:bottom w:val="nil"/>
              <w:right w:val="nil"/>
            </w:tcBorders>
            <w:shd w:val="clear" w:color="auto" w:fill="auto"/>
            <w:noWrap/>
            <w:vAlign w:val="center"/>
            <w:hideMark/>
          </w:tcPr>
          <w:p w14:paraId="722C91E0"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3,71</w:t>
            </w:r>
            <w:r w:rsidRPr="0036756D">
              <w:rPr>
                <w:rFonts w:ascii="Arial" w:eastAsia="Times New Roman" w:hAnsi="Arial" w:cs="Arial"/>
                <w:color w:val="000000"/>
                <w:sz w:val="20"/>
                <w:szCs w:val="20"/>
                <w:vertAlign w:val="superscript"/>
                <w:lang w:eastAsia="en-ID"/>
              </w:rPr>
              <w:t>*</w:t>
            </w:r>
          </w:p>
        </w:tc>
        <w:tc>
          <w:tcPr>
            <w:tcW w:w="888" w:type="pct"/>
            <w:tcBorders>
              <w:top w:val="nil"/>
              <w:left w:val="nil"/>
              <w:bottom w:val="nil"/>
              <w:right w:val="nil"/>
            </w:tcBorders>
            <w:shd w:val="clear" w:color="auto" w:fill="auto"/>
            <w:noWrap/>
            <w:vAlign w:val="center"/>
            <w:hideMark/>
          </w:tcPr>
          <w:p w14:paraId="32E524C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2,45</w:t>
            </w:r>
            <w:r w:rsidRPr="0036756D">
              <w:rPr>
                <w:rFonts w:ascii="Arial" w:eastAsia="Times New Roman" w:hAnsi="Arial" w:cs="Arial"/>
                <w:color w:val="000000"/>
                <w:sz w:val="20"/>
                <w:szCs w:val="20"/>
                <w:vertAlign w:val="superscript"/>
                <w:lang w:eastAsia="en-ID"/>
              </w:rPr>
              <w:t xml:space="preserve"> ns</w:t>
            </w:r>
          </w:p>
        </w:tc>
        <w:tc>
          <w:tcPr>
            <w:tcW w:w="892" w:type="pct"/>
            <w:tcBorders>
              <w:top w:val="nil"/>
              <w:left w:val="nil"/>
              <w:bottom w:val="nil"/>
              <w:right w:val="nil"/>
            </w:tcBorders>
            <w:shd w:val="clear" w:color="auto" w:fill="auto"/>
            <w:noWrap/>
            <w:vAlign w:val="center"/>
            <w:hideMark/>
          </w:tcPr>
          <w:p w14:paraId="1BC1B201"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0,93ns</w:t>
            </w:r>
          </w:p>
        </w:tc>
        <w:tc>
          <w:tcPr>
            <w:tcW w:w="585" w:type="pct"/>
            <w:tcBorders>
              <w:top w:val="nil"/>
              <w:left w:val="nil"/>
              <w:bottom w:val="nil"/>
              <w:right w:val="nil"/>
            </w:tcBorders>
            <w:shd w:val="clear" w:color="auto" w:fill="auto"/>
            <w:noWrap/>
            <w:vAlign w:val="center"/>
            <w:hideMark/>
          </w:tcPr>
          <w:p w14:paraId="70D6888F"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20,89</w:t>
            </w:r>
            <w:r w:rsidRPr="0036756D">
              <w:rPr>
                <w:rFonts w:ascii="Arial" w:eastAsia="Times New Roman" w:hAnsi="Arial" w:cs="Arial"/>
                <w:color w:val="000000"/>
                <w:sz w:val="20"/>
                <w:szCs w:val="20"/>
                <w:vertAlign w:val="superscript"/>
                <w:lang w:eastAsia="en-ID"/>
              </w:rPr>
              <w:t xml:space="preserve"> T</w:t>
            </w:r>
          </w:p>
        </w:tc>
      </w:tr>
      <w:tr w:rsidR="001011BB" w:rsidRPr="0036756D" w14:paraId="0FD37DA8"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0154DAE0"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Heavy Dry Roots</w:t>
            </w:r>
          </w:p>
        </w:tc>
        <w:tc>
          <w:tcPr>
            <w:tcW w:w="979" w:type="pct"/>
            <w:tcBorders>
              <w:top w:val="nil"/>
              <w:left w:val="nil"/>
              <w:bottom w:val="nil"/>
              <w:right w:val="nil"/>
            </w:tcBorders>
            <w:shd w:val="clear" w:color="auto" w:fill="auto"/>
            <w:noWrap/>
            <w:vAlign w:val="center"/>
            <w:hideMark/>
          </w:tcPr>
          <w:p w14:paraId="2F5D638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3,08</w:t>
            </w:r>
            <w:r w:rsidRPr="0036756D">
              <w:rPr>
                <w:rFonts w:ascii="Arial" w:eastAsia="Times New Roman" w:hAnsi="Arial" w:cs="Arial"/>
                <w:color w:val="000000"/>
                <w:sz w:val="20"/>
                <w:szCs w:val="20"/>
                <w:vertAlign w:val="superscript"/>
                <w:lang w:eastAsia="en-ID"/>
              </w:rPr>
              <w:t xml:space="preserve"> ns</w:t>
            </w:r>
          </w:p>
        </w:tc>
        <w:tc>
          <w:tcPr>
            <w:tcW w:w="888" w:type="pct"/>
            <w:tcBorders>
              <w:top w:val="nil"/>
              <w:left w:val="nil"/>
              <w:bottom w:val="nil"/>
              <w:right w:val="nil"/>
            </w:tcBorders>
            <w:shd w:val="clear" w:color="auto" w:fill="auto"/>
            <w:noWrap/>
            <w:vAlign w:val="center"/>
            <w:hideMark/>
          </w:tcPr>
          <w:p w14:paraId="2CBFBC3C"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0,89</w:t>
            </w:r>
            <w:r w:rsidRPr="0036756D">
              <w:rPr>
                <w:rFonts w:ascii="Arial" w:eastAsia="Times New Roman" w:hAnsi="Arial" w:cs="Arial"/>
                <w:color w:val="000000"/>
                <w:sz w:val="20"/>
                <w:szCs w:val="20"/>
                <w:vertAlign w:val="superscript"/>
                <w:lang w:eastAsia="en-ID"/>
              </w:rPr>
              <w:t>*</w:t>
            </w:r>
          </w:p>
        </w:tc>
        <w:tc>
          <w:tcPr>
            <w:tcW w:w="892" w:type="pct"/>
            <w:tcBorders>
              <w:top w:val="nil"/>
              <w:left w:val="nil"/>
              <w:bottom w:val="nil"/>
              <w:right w:val="nil"/>
            </w:tcBorders>
            <w:shd w:val="clear" w:color="auto" w:fill="auto"/>
            <w:noWrap/>
            <w:vAlign w:val="center"/>
            <w:hideMark/>
          </w:tcPr>
          <w:p w14:paraId="52A523BF"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1,43</w:t>
            </w:r>
            <w:r w:rsidRPr="0036756D">
              <w:rPr>
                <w:rFonts w:ascii="Arial" w:eastAsia="Times New Roman" w:hAnsi="Arial" w:cs="Arial"/>
                <w:color w:val="000000"/>
                <w:sz w:val="20"/>
                <w:szCs w:val="20"/>
                <w:vertAlign w:val="superscript"/>
                <w:lang w:eastAsia="en-ID"/>
              </w:rPr>
              <w:t xml:space="preserve"> ns</w:t>
            </w:r>
          </w:p>
        </w:tc>
        <w:tc>
          <w:tcPr>
            <w:tcW w:w="585" w:type="pct"/>
            <w:tcBorders>
              <w:top w:val="nil"/>
              <w:left w:val="nil"/>
              <w:bottom w:val="nil"/>
              <w:right w:val="nil"/>
            </w:tcBorders>
            <w:shd w:val="clear" w:color="auto" w:fill="auto"/>
            <w:noWrap/>
            <w:vAlign w:val="center"/>
            <w:hideMark/>
          </w:tcPr>
          <w:p w14:paraId="245945B2"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18,6</w:t>
            </w:r>
            <w:r w:rsidRPr="0036756D">
              <w:rPr>
                <w:rFonts w:ascii="Arial" w:eastAsia="Times New Roman" w:hAnsi="Arial" w:cs="Arial"/>
                <w:color w:val="000000"/>
                <w:sz w:val="20"/>
                <w:szCs w:val="20"/>
                <w:vertAlign w:val="superscript"/>
                <w:lang w:eastAsia="en-ID"/>
              </w:rPr>
              <w:t xml:space="preserve"> T</w:t>
            </w:r>
          </w:p>
        </w:tc>
      </w:tr>
      <w:tr w:rsidR="001011BB" w:rsidRPr="0036756D" w14:paraId="33ECF851" w14:textId="77777777" w:rsidTr="00A20FCC">
        <w:trPr>
          <w:trHeight w:val="420"/>
          <w:jc w:val="center"/>
        </w:trPr>
        <w:tc>
          <w:tcPr>
            <w:tcW w:w="1656" w:type="pct"/>
            <w:tcBorders>
              <w:top w:val="nil"/>
              <w:left w:val="nil"/>
              <w:bottom w:val="nil"/>
              <w:right w:val="nil"/>
            </w:tcBorders>
            <w:shd w:val="clear" w:color="auto" w:fill="auto"/>
            <w:noWrap/>
            <w:vAlign w:val="center"/>
            <w:hideMark/>
          </w:tcPr>
          <w:p w14:paraId="3F884E27"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Density of Stomata</w:t>
            </w:r>
          </w:p>
        </w:tc>
        <w:tc>
          <w:tcPr>
            <w:tcW w:w="979" w:type="pct"/>
            <w:tcBorders>
              <w:top w:val="nil"/>
              <w:left w:val="nil"/>
              <w:bottom w:val="nil"/>
              <w:right w:val="nil"/>
            </w:tcBorders>
            <w:shd w:val="clear" w:color="auto" w:fill="auto"/>
            <w:noWrap/>
            <w:vAlign w:val="center"/>
            <w:hideMark/>
          </w:tcPr>
          <w:p w14:paraId="6B2B09E1"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1,25ns</w:t>
            </w:r>
          </w:p>
        </w:tc>
        <w:tc>
          <w:tcPr>
            <w:tcW w:w="888" w:type="pct"/>
            <w:tcBorders>
              <w:top w:val="nil"/>
              <w:left w:val="nil"/>
              <w:bottom w:val="nil"/>
              <w:right w:val="nil"/>
            </w:tcBorders>
            <w:shd w:val="clear" w:color="auto" w:fill="auto"/>
            <w:noWrap/>
            <w:vAlign w:val="center"/>
            <w:hideMark/>
          </w:tcPr>
          <w:p w14:paraId="6D26E32A"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0,114ns</w:t>
            </w:r>
          </w:p>
        </w:tc>
        <w:tc>
          <w:tcPr>
            <w:tcW w:w="892" w:type="pct"/>
            <w:tcBorders>
              <w:top w:val="nil"/>
              <w:left w:val="nil"/>
              <w:bottom w:val="nil"/>
              <w:right w:val="nil"/>
            </w:tcBorders>
            <w:shd w:val="clear" w:color="auto" w:fill="auto"/>
            <w:noWrap/>
            <w:vAlign w:val="center"/>
            <w:hideMark/>
          </w:tcPr>
          <w:p w14:paraId="07E5A7CA"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3,91</w:t>
            </w:r>
            <w:r w:rsidRPr="0036756D">
              <w:rPr>
                <w:rFonts w:ascii="Arial" w:eastAsia="Times New Roman" w:hAnsi="Arial" w:cs="Arial"/>
                <w:color w:val="000000"/>
                <w:sz w:val="20"/>
                <w:szCs w:val="20"/>
                <w:vertAlign w:val="superscript"/>
                <w:lang w:eastAsia="en-ID"/>
              </w:rPr>
              <w:t>**</w:t>
            </w:r>
          </w:p>
        </w:tc>
        <w:tc>
          <w:tcPr>
            <w:tcW w:w="585" w:type="pct"/>
            <w:tcBorders>
              <w:top w:val="nil"/>
              <w:left w:val="nil"/>
              <w:bottom w:val="nil"/>
              <w:right w:val="nil"/>
            </w:tcBorders>
            <w:shd w:val="clear" w:color="auto" w:fill="auto"/>
            <w:noWrap/>
            <w:vAlign w:val="center"/>
            <w:hideMark/>
          </w:tcPr>
          <w:p w14:paraId="1062A8A8"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24,63</w:t>
            </w:r>
          </w:p>
        </w:tc>
      </w:tr>
      <w:tr w:rsidR="001011BB" w:rsidRPr="0036756D" w14:paraId="1083BD89" w14:textId="77777777" w:rsidTr="00A20FCC">
        <w:trPr>
          <w:trHeight w:val="372"/>
          <w:jc w:val="center"/>
        </w:trPr>
        <w:tc>
          <w:tcPr>
            <w:tcW w:w="1656" w:type="pct"/>
            <w:tcBorders>
              <w:top w:val="nil"/>
              <w:left w:val="nil"/>
              <w:right w:val="nil"/>
            </w:tcBorders>
            <w:shd w:val="clear" w:color="auto" w:fill="auto"/>
            <w:noWrap/>
            <w:vAlign w:val="center"/>
            <w:hideMark/>
          </w:tcPr>
          <w:p w14:paraId="24FF199D"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 xml:space="preserve">Fresh Weight Title </w:t>
            </w:r>
          </w:p>
        </w:tc>
        <w:tc>
          <w:tcPr>
            <w:tcW w:w="979" w:type="pct"/>
            <w:tcBorders>
              <w:top w:val="nil"/>
              <w:left w:val="nil"/>
              <w:right w:val="nil"/>
            </w:tcBorders>
            <w:shd w:val="clear" w:color="auto" w:fill="auto"/>
            <w:noWrap/>
            <w:vAlign w:val="center"/>
            <w:hideMark/>
          </w:tcPr>
          <w:p w14:paraId="69865BDF"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1,54ns</w:t>
            </w:r>
          </w:p>
        </w:tc>
        <w:tc>
          <w:tcPr>
            <w:tcW w:w="888" w:type="pct"/>
            <w:tcBorders>
              <w:top w:val="nil"/>
              <w:left w:val="nil"/>
              <w:right w:val="nil"/>
            </w:tcBorders>
            <w:shd w:val="clear" w:color="auto" w:fill="auto"/>
            <w:noWrap/>
            <w:vAlign w:val="center"/>
            <w:hideMark/>
          </w:tcPr>
          <w:p w14:paraId="627F70EC"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14,28</w:t>
            </w:r>
            <w:r w:rsidRPr="0036756D">
              <w:rPr>
                <w:rFonts w:ascii="Arial" w:eastAsia="Times New Roman" w:hAnsi="Arial" w:cs="Arial"/>
                <w:color w:val="000000"/>
                <w:sz w:val="20"/>
                <w:szCs w:val="20"/>
                <w:vertAlign w:val="superscript"/>
                <w:lang w:eastAsia="en-ID"/>
              </w:rPr>
              <w:t>**</w:t>
            </w:r>
          </w:p>
        </w:tc>
        <w:tc>
          <w:tcPr>
            <w:tcW w:w="892" w:type="pct"/>
            <w:tcBorders>
              <w:top w:val="nil"/>
              <w:left w:val="nil"/>
              <w:right w:val="nil"/>
            </w:tcBorders>
            <w:shd w:val="clear" w:color="auto" w:fill="auto"/>
            <w:noWrap/>
            <w:vAlign w:val="center"/>
            <w:hideMark/>
          </w:tcPr>
          <w:p w14:paraId="4E1BF1B0"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1,55ns</w:t>
            </w:r>
          </w:p>
        </w:tc>
        <w:tc>
          <w:tcPr>
            <w:tcW w:w="585" w:type="pct"/>
            <w:tcBorders>
              <w:top w:val="nil"/>
              <w:left w:val="nil"/>
              <w:right w:val="nil"/>
            </w:tcBorders>
            <w:shd w:val="clear" w:color="auto" w:fill="auto"/>
            <w:noWrap/>
            <w:vAlign w:val="center"/>
            <w:hideMark/>
          </w:tcPr>
          <w:p w14:paraId="2113D29E"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20,51</w:t>
            </w:r>
          </w:p>
        </w:tc>
      </w:tr>
      <w:tr w:rsidR="001011BB" w:rsidRPr="0036756D" w14:paraId="41139E95" w14:textId="77777777" w:rsidTr="00A20FCC">
        <w:trPr>
          <w:trHeight w:val="372"/>
          <w:jc w:val="center"/>
        </w:trPr>
        <w:tc>
          <w:tcPr>
            <w:tcW w:w="1656" w:type="pct"/>
            <w:tcBorders>
              <w:top w:val="nil"/>
              <w:left w:val="nil"/>
              <w:bottom w:val="single" w:sz="4" w:space="0" w:color="auto"/>
              <w:right w:val="nil"/>
            </w:tcBorders>
            <w:shd w:val="clear" w:color="auto" w:fill="auto"/>
            <w:noWrap/>
            <w:vAlign w:val="center"/>
            <w:hideMark/>
          </w:tcPr>
          <w:p w14:paraId="290AE4D9" w14:textId="77777777" w:rsidR="001011BB" w:rsidRPr="0036756D" w:rsidRDefault="001011BB" w:rsidP="00A20FCC">
            <w:pPr>
              <w:spacing w:after="0" w:line="240" w:lineRule="auto"/>
              <w:rPr>
                <w:rFonts w:ascii="Arial" w:eastAsia="Times New Roman" w:hAnsi="Arial" w:cs="Arial"/>
                <w:b/>
                <w:bCs/>
                <w:color w:val="000000"/>
                <w:sz w:val="20"/>
                <w:szCs w:val="20"/>
                <w:lang w:eastAsia="en-ID"/>
              </w:rPr>
            </w:pPr>
            <w:r w:rsidRPr="0036756D">
              <w:rPr>
                <w:rFonts w:ascii="Arial" w:eastAsia="Times New Roman" w:hAnsi="Arial" w:cs="Arial"/>
                <w:b/>
                <w:bCs/>
                <w:color w:val="000000"/>
                <w:sz w:val="20"/>
                <w:szCs w:val="20"/>
                <w:lang w:eastAsia="en-ID"/>
              </w:rPr>
              <w:t>Dry Weight Title</w:t>
            </w:r>
          </w:p>
        </w:tc>
        <w:tc>
          <w:tcPr>
            <w:tcW w:w="979" w:type="pct"/>
            <w:tcBorders>
              <w:top w:val="nil"/>
              <w:left w:val="nil"/>
              <w:bottom w:val="single" w:sz="4" w:space="0" w:color="auto"/>
              <w:right w:val="nil"/>
            </w:tcBorders>
            <w:shd w:val="clear" w:color="auto" w:fill="auto"/>
            <w:noWrap/>
            <w:vAlign w:val="center"/>
            <w:hideMark/>
          </w:tcPr>
          <w:p w14:paraId="21FA1587"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3,83</w:t>
            </w:r>
            <w:r w:rsidRPr="0036756D">
              <w:rPr>
                <w:rFonts w:ascii="Arial" w:eastAsia="Times New Roman" w:hAnsi="Arial" w:cs="Arial"/>
                <w:color w:val="000000"/>
                <w:sz w:val="20"/>
                <w:szCs w:val="20"/>
                <w:vertAlign w:val="superscript"/>
                <w:lang w:eastAsia="en-ID"/>
              </w:rPr>
              <w:t>*</w:t>
            </w:r>
          </w:p>
        </w:tc>
        <w:tc>
          <w:tcPr>
            <w:tcW w:w="888" w:type="pct"/>
            <w:tcBorders>
              <w:top w:val="nil"/>
              <w:left w:val="nil"/>
              <w:bottom w:val="single" w:sz="4" w:space="0" w:color="auto"/>
              <w:right w:val="nil"/>
            </w:tcBorders>
            <w:shd w:val="clear" w:color="auto" w:fill="auto"/>
            <w:noWrap/>
            <w:vAlign w:val="center"/>
            <w:hideMark/>
          </w:tcPr>
          <w:p w14:paraId="12189478"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6,14</w:t>
            </w:r>
            <w:r w:rsidRPr="0036756D">
              <w:rPr>
                <w:rFonts w:ascii="Arial" w:eastAsia="Times New Roman" w:hAnsi="Arial" w:cs="Arial"/>
                <w:color w:val="000000"/>
                <w:sz w:val="20"/>
                <w:szCs w:val="20"/>
                <w:vertAlign w:val="superscript"/>
                <w:lang w:eastAsia="en-ID"/>
              </w:rPr>
              <w:t>**</w:t>
            </w:r>
          </w:p>
        </w:tc>
        <w:tc>
          <w:tcPr>
            <w:tcW w:w="892" w:type="pct"/>
            <w:tcBorders>
              <w:top w:val="nil"/>
              <w:left w:val="nil"/>
              <w:bottom w:val="single" w:sz="4" w:space="0" w:color="auto"/>
              <w:right w:val="nil"/>
            </w:tcBorders>
            <w:shd w:val="clear" w:color="auto" w:fill="auto"/>
            <w:noWrap/>
            <w:vAlign w:val="center"/>
            <w:hideMark/>
          </w:tcPr>
          <w:p w14:paraId="54046A74"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1,05ns</w:t>
            </w:r>
          </w:p>
        </w:tc>
        <w:tc>
          <w:tcPr>
            <w:tcW w:w="585" w:type="pct"/>
            <w:tcBorders>
              <w:top w:val="nil"/>
              <w:left w:val="nil"/>
              <w:bottom w:val="single" w:sz="4" w:space="0" w:color="auto"/>
              <w:right w:val="nil"/>
            </w:tcBorders>
            <w:shd w:val="clear" w:color="auto" w:fill="auto"/>
            <w:noWrap/>
            <w:vAlign w:val="center"/>
            <w:hideMark/>
          </w:tcPr>
          <w:p w14:paraId="4874BA15" w14:textId="77777777" w:rsidR="001011BB" w:rsidRPr="0036756D" w:rsidRDefault="001011BB" w:rsidP="00A20FCC">
            <w:pPr>
              <w:spacing w:after="0" w:line="240" w:lineRule="auto"/>
              <w:jc w:val="center"/>
              <w:rPr>
                <w:rFonts w:ascii="Arial" w:eastAsia="Times New Roman" w:hAnsi="Arial" w:cs="Arial"/>
                <w:color w:val="000000"/>
                <w:sz w:val="20"/>
                <w:szCs w:val="20"/>
                <w:lang w:eastAsia="en-ID"/>
              </w:rPr>
            </w:pPr>
            <w:r w:rsidRPr="0036756D">
              <w:rPr>
                <w:rFonts w:ascii="Arial" w:eastAsia="Times New Roman" w:hAnsi="Arial" w:cs="Arial"/>
                <w:color w:val="000000"/>
                <w:sz w:val="20"/>
                <w:szCs w:val="20"/>
                <w:lang w:eastAsia="en-ID"/>
              </w:rPr>
              <w:t>17,42</w:t>
            </w:r>
          </w:p>
        </w:tc>
      </w:tr>
    </w:tbl>
    <w:p w14:paraId="7987F2D7" w14:textId="45EC127E" w:rsidR="004C68EF" w:rsidRPr="00903AA9" w:rsidRDefault="001011BB" w:rsidP="00903AA9">
      <w:pPr>
        <w:spacing w:line="240" w:lineRule="auto"/>
        <w:jc w:val="both"/>
        <w:rPr>
          <w:rFonts w:ascii="Arial" w:hAnsi="Arial" w:cs="Arial"/>
          <w:sz w:val="16"/>
          <w:szCs w:val="16"/>
        </w:rPr>
        <w:sectPr w:rsidR="004C68EF" w:rsidRPr="00903AA9" w:rsidSect="00404657">
          <w:type w:val="continuous"/>
          <w:pgSz w:w="11906" w:h="16838"/>
          <w:pgMar w:top="1440" w:right="1440" w:bottom="1440" w:left="1440" w:header="708" w:footer="708" w:gutter="0"/>
          <w:cols w:space="282"/>
          <w:docGrid w:linePitch="360"/>
        </w:sectPr>
      </w:pPr>
      <w:r w:rsidRPr="00346132">
        <w:rPr>
          <w:rFonts w:ascii="Arial" w:hAnsi="Arial" w:cs="Arial"/>
          <w:sz w:val="16"/>
          <w:szCs w:val="16"/>
        </w:rPr>
        <w:t>Description</w:t>
      </w:r>
      <w:proofErr w:type="gramStart"/>
      <w:r w:rsidRPr="00346132">
        <w:rPr>
          <w:rFonts w:ascii="Arial" w:hAnsi="Arial" w:cs="Arial"/>
          <w:sz w:val="16"/>
          <w:szCs w:val="16"/>
        </w:rPr>
        <w:t>::</w:t>
      </w:r>
      <w:proofErr w:type="gramEnd"/>
      <w:r w:rsidRPr="00346132">
        <w:rPr>
          <w:rFonts w:ascii="Arial" w:hAnsi="Arial" w:cs="Arial"/>
          <w:sz w:val="16"/>
          <w:szCs w:val="16"/>
        </w:rPr>
        <w:t xml:space="preserve"> ns= different is not real, *= real difference, **= very real difference, KK= diversity coefficient and T = </w:t>
      </w:r>
      <w:proofErr w:type="spellStart"/>
      <w:r w:rsidRPr="00346132">
        <w:rPr>
          <w:rFonts w:ascii="Arial" w:hAnsi="Arial" w:cs="Arial"/>
          <w:sz w:val="16"/>
          <w:szCs w:val="16"/>
        </w:rPr>
        <w:t>transformationdata</w:t>
      </w:r>
      <w:proofErr w:type="spellEnd"/>
      <w:r w:rsidRPr="00346132">
        <w:rPr>
          <w:rFonts w:ascii="Arial" w:hAnsi="Arial" w:cs="Arial"/>
          <w:sz w:val="16"/>
          <w:szCs w:val="16"/>
        </w:rPr>
        <w:t>.</w:t>
      </w:r>
    </w:p>
    <w:p w14:paraId="79146968" w14:textId="6B3208C9" w:rsidR="001011BB" w:rsidRDefault="001011BB" w:rsidP="00903AA9">
      <w:pPr>
        <w:pStyle w:val="NormalWeb"/>
        <w:spacing w:before="0" w:beforeAutospacing="0" w:after="0" w:afterAutospacing="0"/>
        <w:jc w:val="both"/>
        <w:rPr>
          <w:rFonts w:ascii="Arial" w:hAnsi="Arial" w:cs="Arial"/>
          <w:sz w:val="20"/>
          <w:szCs w:val="20"/>
        </w:rPr>
      </w:pPr>
      <w:r w:rsidRPr="0036756D">
        <w:rPr>
          <w:rFonts w:ascii="Arial" w:hAnsi="Arial" w:cs="Arial"/>
          <w:sz w:val="20"/>
          <w:szCs w:val="20"/>
        </w:rPr>
        <w:t>Observations on stomatal density variables showed a significant interaction between accession and dry period factors. The interaction of accession and dry period showed that each accession responded to drought treatment differently. The control treatment showed a significant difference to accession 14</w:t>
      </w:r>
      <w:r>
        <w:rPr>
          <w:rFonts w:ascii="Arial" w:hAnsi="Arial" w:cs="Arial"/>
          <w:sz w:val="20"/>
          <w:szCs w:val="20"/>
        </w:rPr>
        <w:t>,</w:t>
      </w:r>
      <w:r w:rsidRPr="0036756D">
        <w:rPr>
          <w:rFonts w:ascii="Arial" w:hAnsi="Arial" w:cs="Arial"/>
          <w:sz w:val="20"/>
          <w:szCs w:val="20"/>
        </w:rPr>
        <w:t xml:space="preserve"> which had the highest stomatal density of 71.43 mm</w:t>
      </w:r>
      <w:r w:rsidRPr="004B2B5F">
        <w:rPr>
          <w:rFonts w:ascii="Arial" w:hAnsi="Arial" w:cs="Arial"/>
          <w:sz w:val="20"/>
          <w:szCs w:val="20"/>
          <w:vertAlign w:val="superscript"/>
        </w:rPr>
        <w:t>2</w:t>
      </w:r>
      <w:r w:rsidRPr="0036756D">
        <w:rPr>
          <w:rFonts w:ascii="Arial" w:hAnsi="Arial" w:cs="Arial"/>
          <w:sz w:val="20"/>
          <w:szCs w:val="20"/>
        </w:rPr>
        <w:t xml:space="preserve"> and the lowest accession 10 of 47.61 mm</w:t>
      </w:r>
      <w:r w:rsidRPr="00F863E8">
        <w:rPr>
          <w:rFonts w:ascii="Arial" w:hAnsi="Arial" w:cs="Arial"/>
          <w:sz w:val="20"/>
          <w:szCs w:val="20"/>
          <w:vertAlign w:val="superscript"/>
        </w:rPr>
        <w:t>2</w:t>
      </w:r>
      <w:r w:rsidRPr="0036756D">
        <w:rPr>
          <w:rFonts w:ascii="Arial" w:hAnsi="Arial" w:cs="Arial"/>
          <w:sz w:val="20"/>
          <w:szCs w:val="20"/>
        </w:rPr>
        <w:t>, while accession 13 and accession 17 showed no significant difference. In the dry period of 15 DDP, it showed a significant difference to accession 17 with the highest at 76.53 mm</w:t>
      </w:r>
      <w:r w:rsidRPr="004B2B5F">
        <w:rPr>
          <w:rFonts w:ascii="Arial" w:hAnsi="Arial" w:cs="Arial"/>
          <w:sz w:val="20"/>
          <w:szCs w:val="20"/>
          <w:vertAlign w:val="superscript"/>
        </w:rPr>
        <w:t>2</w:t>
      </w:r>
      <w:r w:rsidRPr="0036756D">
        <w:rPr>
          <w:rFonts w:ascii="Arial" w:hAnsi="Arial" w:cs="Arial"/>
          <w:sz w:val="20"/>
          <w:szCs w:val="20"/>
        </w:rPr>
        <w:t xml:space="preserve"> and the lowest accession 13 at 39.11 mm</w:t>
      </w:r>
      <w:r w:rsidRPr="004B2B5F">
        <w:rPr>
          <w:rFonts w:ascii="Arial" w:hAnsi="Arial" w:cs="Arial"/>
          <w:sz w:val="20"/>
          <w:szCs w:val="20"/>
          <w:vertAlign w:val="superscript"/>
        </w:rPr>
        <w:t>2</w:t>
      </w:r>
      <w:r w:rsidRPr="0036756D">
        <w:rPr>
          <w:rFonts w:ascii="Arial" w:hAnsi="Arial" w:cs="Arial"/>
          <w:sz w:val="20"/>
          <w:szCs w:val="20"/>
        </w:rPr>
        <w:t xml:space="preserve">, while in the dry period </w:t>
      </w:r>
      <w:r w:rsidRPr="0036756D">
        <w:rPr>
          <w:rFonts w:ascii="Arial" w:hAnsi="Arial" w:cs="Arial"/>
          <w:sz w:val="20"/>
          <w:szCs w:val="20"/>
        </w:rPr>
        <w:t>of 30 DDP, it showed a significant difference to accession 10 with the highest at 66.33 mm</w:t>
      </w:r>
      <w:r w:rsidRPr="004B2B5F">
        <w:rPr>
          <w:rFonts w:ascii="Arial" w:hAnsi="Arial" w:cs="Arial"/>
          <w:sz w:val="20"/>
          <w:szCs w:val="20"/>
          <w:vertAlign w:val="superscript"/>
        </w:rPr>
        <w:t>2</w:t>
      </w:r>
      <w:r w:rsidRPr="0036756D">
        <w:rPr>
          <w:rFonts w:ascii="Arial" w:hAnsi="Arial" w:cs="Arial"/>
          <w:sz w:val="20"/>
          <w:szCs w:val="20"/>
        </w:rPr>
        <w:t xml:space="preserve"> and the lowest accession 14 at 35.71 mm</w:t>
      </w:r>
      <w:r w:rsidRPr="004B2B5F">
        <w:rPr>
          <w:rFonts w:ascii="Arial" w:hAnsi="Arial" w:cs="Arial"/>
          <w:sz w:val="20"/>
          <w:szCs w:val="20"/>
          <w:vertAlign w:val="superscript"/>
        </w:rPr>
        <w:t>2</w:t>
      </w:r>
      <w:r>
        <w:rPr>
          <w:rFonts w:ascii="Arial" w:hAnsi="Arial" w:cs="Arial"/>
          <w:sz w:val="20"/>
          <w:szCs w:val="20"/>
        </w:rPr>
        <w:t>. In contrast,</w:t>
      </w:r>
      <w:r w:rsidRPr="0036756D">
        <w:rPr>
          <w:rFonts w:ascii="Arial" w:hAnsi="Arial" w:cs="Arial"/>
          <w:sz w:val="20"/>
          <w:szCs w:val="20"/>
        </w:rPr>
        <w:t xml:space="preserve"> accession 13 and accession 17 were not significantly different. And caused a decrease in the percentage of stomatal density of the four pineapple accessions. Accession 10 experienced a decrease in the percentage of stomatal density of 65.61%, accession 13</w:t>
      </w:r>
      <w:r>
        <w:rPr>
          <w:rFonts w:ascii="Arial" w:hAnsi="Arial" w:cs="Arial"/>
          <w:sz w:val="20"/>
          <w:szCs w:val="20"/>
        </w:rPr>
        <w:t>,</w:t>
      </w:r>
      <w:r w:rsidRPr="0036756D">
        <w:rPr>
          <w:rFonts w:ascii="Arial" w:hAnsi="Arial" w:cs="Arial"/>
          <w:sz w:val="20"/>
          <w:szCs w:val="20"/>
        </w:rPr>
        <w:t xml:space="preserve"> 58.66%, accession 14, 33.70%</w:t>
      </w:r>
      <w:r>
        <w:rPr>
          <w:rFonts w:ascii="Arial" w:hAnsi="Arial" w:cs="Arial"/>
          <w:sz w:val="20"/>
          <w:szCs w:val="20"/>
        </w:rPr>
        <w:t>,</w:t>
      </w:r>
      <w:r w:rsidRPr="0036756D">
        <w:rPr>
          <w:rFonts w:ascii="Arial" w:hAnsi="Arial" w:cs="Arial"/>
          <w:sz w:val="20"/>
          <w:szCs w:val="20"/>
        </w:rPr>
        <w:t xml:space="preserve"> and accession 17, 51.68% against the 30 DDP treatment. (Table 2.)</w:t>
      </w:r>
    </w:p>
    <w:p w14:paraId="6289D36E" w14:textId="77777777" w:rsidR="0006106B" w:rsidRDefault="0006106B" w:rsidP="0006106B">
      <w:pPr>
        <w:pStyle w:val="NormalWeb"/>
        <w:spacing w:before="0" w:beforeAutospacing="0" w:after="0" w:afterAutospacing="0"/>
        <w:jc w:val="both"/>
        <w:rPr>
          <w:rFonts w:ascii="Arial" w:hAnsi="Arial" w:cs="Arial"/>
          <w:sz w:val="20"/>
          <w:szCs w:val="20"/>
        </w:rPr>
      </w:pPr>
    </w:p>
    <w:p w14:paraId="1F1CA209" w14:textId="263536F3" w:rsidR="001011BB" w:rsidRDefault="001011BB" w:rsidP="0006106B">
      <w:pPr>
        <w:pStyle w:val="NormalWeb"/>
        <w:spacing w:before="0" w:beforeAutospacing="0" w:after="0" w:afterAutospacing="0"/>
        <w:jc w:val="both"/>
        <w:rPr>
          <w:rFonts w:ascii="Arial" w:hAnsi="Arial" w:cs="Arial"/>
          <w:sz w:val="20"/>
          <w:szCs w:val="20"/>
        </w:rPr>
      </w:pPr>
      <w:r w:rsidRPr="0036756D">
        <w:rPr>
          <w:rFonts w:ascii="Arial" w:hAnsi="Arial" w:cs="Arial"/>
          <w:sz w:val="20"/>
          <w:szCs w:val="20"/>
        </w:rPr>
        <w:t xml:space="preserve">Leaf relative water content showed variation between accessions and treatments. Control </w:t>
      </w:r>
      <w:r w:rsidRPr="0036756D">
        <w:rPr>
          <w:rFonts w:ascii="Arial" w:hAnsi="Arial" w:cs="Arial"/>
          <w:sz w:val="20"/>
          <w:szCs w:val="20"/>
        </w:rPr>
        <w:lastRenderedPageBreak/>
        <w:t xml:space="preserve">treatment, the highest relative leaf moisture content was found in accession 13 at 96.03% and the lowest accession 17 at 93.09%, while the dry period of 15 DDP showed the highest relative leaf moisture content in accession 14 at 94.95% and </w:t>
      </w:r>
      <w:r w:rsidRPr="0036756D">
        <w:rPr>
          <w:rFonts w:ascii="Arial" w:hAnsi="Arial" w:cs="Arial"/>
          <w:sz w:val="20"/>
          <w:szCs w:val="20"/>
        </w:rPr>
        <w:t>the lowest accession 17 at 92.43%, then at 30 DDP showed the highest relative leaf moisture content in accession 13 at 91.77% and the lowest accession 17 at 89.75%.</w:t>
      </w:r>
    </w:p>
    <w:p w14:paraId="04B0AB51" w14:textId="77777777" w:rsidR="004C68EF" w:rsidRDefault="004C68EF" w:rsidP="001011BB">
      <w:pPr>
        <w:pStyle w:val="NormalWeb"/>
        <w:spacing w:before="0" w:beforeAutospacing="0" w:after="0" w:afterAutospacing="0"/>
        <w:ind w:firstLine="720"/>
        <w:jc w:val="both"/>
        <w:rPr>
          <w:rFonts w:ascii="Arial" w:hAnsi="Arial" w:cs="Arial"/>
          <w:sz w:val="20"/>
          <w:szCs w:val="20"/>
        </w:rPr>
        <w:sectPr w:rsidR="004C68EF" w:rsidSect="004C68EF">
          <w:type w:val="continuous"/>
          <w:pgSz w:w="11906" w:h="16838"/>
          <w:pgMar w:top="1440" w:right="1440" w:bottom="1440" w:left="1440" w:header="708" w:footer="708" w:gutter="0"/>
          <w:cols w:num="2" w:space="282"/>
          <w:docGrid w:linePitch="360"/>
        </w:sectPr>
      </w:pPr>
    </w:p>
    <w:p w14:paraId="10589A0A" w14:textId="6F7C0AA1" w:rsidR="00432CA4" w:rsidRDefault="00432CA4" w:rsidP="001011BB">
      <w:pPr>
        <w:pStyle w:val="NormalWeb"/>
        <w:spacing w:before="0" w:beforeAutospacing="0" w:after="0" w:afterAutospacing="0"/>
        <w:ind w:firstLine="720"/>
        <w:jc w:val="both"/>
        <w:rPr>
          <w:rFonts w:ascii="Arial" w:hAnsi="Arial" w:cs="Arial"/>
          <w:sz w:val="20"/>
          <w:szCs w:val="20"/>
        </w:rPr>
      </w:pPr>
    </w:p>
    <w:p w14:paraId="09B76EAA" w14:textId="77777777" w:rsidR="00903AA9" w:rsidRDefault="00903AA9" w:rsidP="001011BB">
      <w:pPr>
        <w:pStyle w:val="NormalWeb"/>
        <w:spacing w:before="0" w:beforeAutospacing="0" w:after="0" w:afterAutospacing="0"/>
        <w:ind w:firstLine="720"/>
        <w:jc w:val="both"/>
        <w:rPr>
          <w:rFonts w:ascii="Arial" w:hAnsi="Arial" w:cs="Arial"/>
          <w:sz w:val="20"/>
          <w:szCs w:val="20"/>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448"/>
        <w:gridCol w:w="4568"/>
      </w:tblGrid>
      <w:tr w:rsidR="00432CA4" w14:paraId="440A5515" w14:textId="77777777" w:rsidTr="00A20FCC">
        <w:trPr>
          <w:jc w:val="center"/>
        </w:trPr>
        <w:tc>
          <w:tcPr>
            <w:tcW w:w="2467" w:type="pct"/>
          </w:tcPr>
          <w:p w14:paraId="3BEC2A08" w14:textId="77777777" w:rsidR="00432CA4" w:rsidRPr="009B7677" w:rsidRDefault="00432CA4" w:rsidP="00A20FCC">
            <w:pPr>
              <w:spacing w:line="360" w:lineRule="auto"/>
              <w:jc w:val="center"/>
              <w:rPr>
                <w:rFonts w:ascii="Arial" w:eastAsia="Times New Roman" w:hAnsi="Arial" w:cs="Arial"/>
                <w:color w:val="000000"/>
                <w:sz w:val="24"/>
                <w:szCs w:val="24"/>
                <w:lang w:eastAsia="en-ID"/>
              </w:rPr>
            </w:pPr>
            <w:r w:rsidRPr="009B7677">
              <w:rPr>
                <w:rFonts w:ascii="Arial" w:hAnsi="Arial" w:cs="Arial"/>
                <w:noProof/>
                <w:sz w:val="20"/>
                <w:szCs w:val="20"/>
                <w:lang w:val="en-US"/>
              </w:rPr>
              <w:drawing>
                <wp:inline distT="0" distB="0" distL="0" distR="0" wp14:anchorId="448EC407" wp14:editId="340315BD">
                  <wp:extent cx="2160000" cy="1440000"/>
                  <wp:effectExtent l="0" t="0" r="0" b="0"/>
                  <wp:docPr id="1"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533" w:type="pct"/>
          </w:tcPr>
          <w:p w14:paraId="6E155928" w14:textId="77777777" w:rsidR="00432CA4" w:rsidRPr="009B7677" w:rsidRDefault="00432CA4" w:rsidP="00A20FCC">
            <w:pPr>
              <w:spacing w:line="360" w:lineRule="auto"/>
              <w:jc w:val="center"/>
              <w:rPr>
                <w:rFonts w:ascii="Arial" w:eastAsia="Times New Roman" w:hAnsi="Arial" w:cs="Arial"/>
                <w:color w:val="000000"/>
                <w:sz w:val="24"/>
                <w:szCs w:val="24"/>
                <w:lang w:eastAsia="en-ID"/>
              </w:rPr>
            </w:pPr>
            <w:r w:rsidRPr="009B7677">
              <w:rPr>
                <w:rFonts w:ascii="Arial" w:hAnsi="Arial" w:cs="Arial"/>
                <w:noProof/>
                <w:sz w:val="20"/>
                <w:szCs w:val="20"/>
                <w:lang w:val="en-US"/>
              </w:rPr>
              <w:drawing>
                <wp:inline distT="0" distB="0" distL="0" distR="0" wp14:anchorId="7565BB4A" wp14:editId="5ACEF899">
                  <wp:extent cx="2160000" cy="1440000"/>
                  <wp:effectExtent l="0" t="0" r="0" b="0"/>
                  <wp:docPr id="9" name="Chart 9">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32CA4" w14:paraId="3963CBD0" w14:textId="77777777" w:rsidTr="00A20FCC">
        <w:trPr>
          <w:jc w:val="center"/>
        </w:trPr>
        <w:tc>
          <w:tcPr>
            <w:tcW w:w="2467" w:type="pct"/>
          </w:tcPr>
          <w:p w14:paraId="5B6EE2B7" w14:textId="77777777" w:rsidR="00432CA4" w:rsidRPr="004778D0" w:rsidRDefault="00432CA4" w:rsidP="00A20FCC">
            <w:pPr>
              <w:spacing w:line="360" w:lineRule="auto"/>
              <w:jc w:val="center"/>
              <w:rPr>
                <w:rFonts w:ascii="Times New Roman" w:eastAsia="Times New Roman" w:hAnsi="Times New Roman" w:cs="Times New Roman"/>
                <w:color w:val="000000"/>
                <w:sz w:val="24"/>
                <w:szCs w:val="24"/>
                <w:lang w:eastAsia="en-ID"/>
              </w:rPr>
            </w:pPr>
            <w:r w:rsidRPr="004778D0">
              <w:rPr>
                <w:rFonts w:ascii="Times New Roman" w:hAnsi="Times New Roman" w:cs="Times New Roman"/>
                <w:noProof/>
                <w:lang w:val="en-US"/>
              </w:rPr>
              <w:drawing>
                <wp:inline distT="0" distB="0" distL="0" distR="0" wp14:anchorId="5123E304" wp14:editId="68C8FDB2">
                  <wp:extent cx="2160000" cy="1440000"/>
                  <wp:effectExtent l="0" t="0" r="12065" b="8255"/>
                  <wp:docPr id="8" name="Chart 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533" w:type="pct"/>
          </w:tcPr>
          <w:p w14:paraId="47FC6963" w14:textId="77777777" w:rsidR="00432CA4" w:rsidRPr="009B7677" w:rsidRDefault="00432CA4" w:rsidP="00A20FCC">
            <w:pPr>
              <w:spacing w:line="360" w:lineRule="auto"/>
              <w:jc w:val="center"/>
              <w:rPr>
                <w:rFonts w:ascii="Arial" w:eastAsia="Times New Roman" w:hAnsi="Arial" w:cs="Arial"/>
                <w:color w:val="000000"/>
                <w:sz w:val="24"/>
                <w:szCs w:val="24"/>
                <w:lang w:eastAsia="en-ID"/>
              </w:rPr>
            </w:pPr>
            <w:r w:rsidRPr="009B7677">
              <w:rPr>
                <w:rFonts w:ascii="Arial" w:hAnsi="Arial" w:cs="Arial"/>
                <w:noProof/>
                <w:sz w:val="20"/>
                <w:szCs w:val="20"/>
                <w:lang w:val="en-US"/>
              </w:rPr>
              <w:drawing>
                <wp:inline distT="0" distB="0" distL="0" distR="0" wp14:anchorId="01B98F6D" wp14:editId="46C00271">
                  <wp:extent cx="2160000" cy="1440000"/>
                  <wp:effectExtent l="0" t="0" r="0" b="0"/>
                  <wp:docPr id="10" name="Chart 10">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84FCC65" w14:textId="03A1F09F" w:rsidR="001011BB" w:rsidRPr="00432CA4" w:rsidRDefault="00432CA4" w:rsidP="00283B0E">
      <w:pPr>
        <w:spacing w:line="276" w:lineRule="auto"/>
        <w:jc w:val="center"/>
        <w:rPr>
          <w:rFonts w:ascii="Times New Roman" w:hAnsi="Times New Roman" w:cs="Times New Roman"/>
          <w:sz w:val="16"/>
          <w:szCs w:val="16"/>
        </w:rPr>
      </w:pPr>
      <w:r w:rsidRPr="00DC5EA7">
        <w:rPr>
          <w:rFonts w:ascii="Times New Roman" w:hAnsi="Times New Roman" w:cs="Times New Roman"/>
          <w:sz w:val="16"/>
          <w:szCs w:val="16"/>
        </w:rPr>
        <w:t>Figure 1. Graph of the relative water content of pineapple leaves 30 DDP</w:t>
      </w:r>
    </w:p>
    <w:p w14:paraId="3DDB29BE" w14:textId="77777777" w:rsidR="00473856" w:rsidRDefault="00473856" w:rsidP="00432CA4">
      <w:pPr>
        <w:spacing w:after="0" w:line="240" w:lineRule="auto"/>
        <w:ind w:firstLine="720"/>
        <w:jc w:val="both"/>
        <w:rPr>
          <w:rFonts w:ascii="Arial" w:eastAsia="Times New Roman" w:hAnsi="Arial" w:cs="Arial"/>
          <w:sz w:val="20"/>
          <w:szCs w:val="20"/>
          <w:lang w:eastAsia="en-ID"/>
        </w:rPr>
        <w:sectPr w:rsidR="00473856" w:rsidSect="00404657">
          <w:type w:val="continuous"/>
          <w:pgSz w:w="11906" w:h="16838"/>
          <w:pgMar w:top="1440" w:right="1440" w:bottom="1440" w:left="1440" w:header="708" w:footer="708" w:gutter="0"/>
          <w:cols w:space="282"/>
          <w:docGrid w:linePitch="360"/>
        </w:sectPr>
      </w:pPr>
    </w:p>
    <w:p w14:paraId="586129B0" w14:textId="79FEC512" w:rsidR="00432CA4" w:rsidRDefault="00432CA4" w:rsidP="002772FA">
      <w:pPr>
        <w:spacing w:after="0" w:line="240" w:lineRule="auto"/>
        <w:jc w:val="both"/>
        <w:rPr>
          <w:rFonts w:ascii="Arial" w:eastAsia="Times New Roman" w:hAnsi="Arial" w:cs="Arial"/>
          <w:sz w:val="20"/>
          <w:szCs w:val="20"/>
          <w:lang w:eastAsia="en-ID"/>
        </w:rPr>
      </w:pPr>
      <w:r w:rsidRPr="00852920">
        <w:rPr>
          <w:rFonts w:ascii="Arial" w:eastAsia="Times New Roman" w:hAnsi="Arial" w:cs="Arial"/>
          <w:sz w:val="20"/>
          <w:szCs w:val="20"/>
          <w:lang w:eastAsia="en-ID"/>
        </w:rPr>
        <w:t xml:space="preserve">The decrease in leaf relative water content at 15 </w:t>
      </w:r>
      <w:r w:rsidRPr="00852920">
        <w:rPr>
          <w:rFonts w:ascii="Arial" w:hAnsi="Arial" w:cs="Arial"/>
          <w:sz w:val="20"/>
          <w:szCs w:val="20"/>
        </w:rPr>
        <w:t>DDP</w:t>
      </w:r>
      <w:r w:rsidRPr="00852920">
        <w:rPr>
          <w:rFonts w:ascii="Arial" w:eastAsia="Times New Roman" w:hAnsi="Arial" w:cs="Arial"/>
          <w:sz w:val="20"/>
          <w:szCs w:val="20"/>
          <w:lang w:eastAsia="en-ID"/>
        </w:rPr>
        <w:t xml:space="preserve"> was the lowest for accession 14 at -0.15%, accession 10, 0.57%, accession 13, at 1.24% and the highest for accession 17 at 0.71%, Meanwhile, the decrease in leaf relative water content at 30 </w:t>
      </w:r>
      <w:r w:rsidRPr="00852920">
        <w:rPr>
          <w:rFonts w:ascii="Arial" w:hAnsi="Arial" w:cs="Arial"/>
          <w:sz w:val="20"/>
          <w:szCs w:val="20"/>
        </w:rPr>
        <w:t>DDP</w:t>
      </w:r>
      <w:r w:rsidRPr="00852920">
        <w:rPr>
          <w:rFonts w:ascii="Arial" w:eastAsia="Times New Roman" w:hAnsi="Arial" w:cs="Arial"/>
          <w:sz w:val="20"/>
          <w:szCs w:val="20"/>
          <w:lang w:eastAsia="en-ID"/>
        </w:rPr>
        <w:t xml:space="preserve"> experienced the highest decrease in accession 14 at 4.86%, accession 10, 4.84%, accession 13, 4.43% and the lowest for accession 17 at 3.60%, respectively. This shows that the longer the period of a plant, the greater the percentage of leaf-relative water content. </w:t>
      </w:r>
    </w:p>
    <w:p w14:paraId="29C50685" w14:textId="77777777" w:rsidR="002772FA" w:rsidRDefault="002772FA" w:rsidP="002772FA">
      <w:pPr>
        <w:spacing w:after="0" w:line="240" w:lineRule="auto"/>
        <w:jc w:val="both"/>
        <w:rPr>
          <w:rFonts w:ascii="Arial" w:eastAsia="Times New Roman" w:hAnsi="Arial" w:cs="Arial"/>
          <w:sz w:val="20"/>
          <w:szCs w:val="20"/>
          <w:lang w:eastAsia="en-ID"/>
        </w:rPr>
      </w:pPr>
    </w:p>
    <w:p w14:paraId="22892D77" w14:textId="3B438EAB" w:rsidR="00432CA4" w:rsidRPr="00852920" w:rsidRDefault="00432CA4" w:rsidP="002772FA">
      <w:pPr>
        <w:spacing w:after="0" w:line="240" w:lineRule="auto"/>
        <w:jc w:val="both"/>
        <w:rPr>
          <w:rFonts w:ascii="Arial" w:eastAsia="Times New Roman" w:hAnsi="Arial" w:cs="Arial"/>
          <w:sz w:val="20"/>
          <w:szCs w:val="20"/>
          <w:lang w:eastAsia="en-ID"/>
        </w:rPr>
      </w:pPr>
      <w:r w:rsidRPr="00852920">
        <w:rPr>
          <w:rFonts w:ascii="Arial" w:eastAsia="Times New Roman" w:hAnsi="Arial" w:cs="Arial"/>
          <w:sz w:val="20"/>
          <w:szCs w:val="20"/>
          <w:lang w:eastAsia="en-ID"/>
        </w:rPr>
        <w:t xml:space="preserve">The 30 </w:t>
      </w:r>
      <w:r w:rsidRPr="00852920">
        <w:rPr>
          <w:rFonts w:ascii="Arial" w:hAnsi="Arial" w:cs="Arial"/>
          <w:sz w:val="20"/>
          <w:szCs w:val="20"/>
        </w:rPr>
        <w:t>DDP</w:t>
      </w:r>
      <w:r w:rsidRPr="00852920">
        <w:rPr>
          <w:rFonts w:ascii="Arial" w:eastAsia="Times New Roman" w:hAnsi="Arial" w:cs="Arial"/>
          <w:sz w:val="20"/>
          <w:szCs w:val="20"/>
          <w:lang w:eastAsia="en-ID"/>
        </w:rPr>
        <w:t xml:space="preserve"> treatment showed that accession 13 was not significantly different from accession 14 on the plant height variable of 26.66 cm and 26.33 </w:t>
      </w:r>
      <w:r w:rsidRPr="00852920">
        <w:rPr>
          <w:rFonts w:ascii="Arial" w:eastAsia="Times New Roman" w:hAnsi="Arial" w:cs="Arial"/>
          <w:sz w:val="20"/>
          <w:szCs w:val="20"/>
          <w:lang w:eastAsia="en-ID"/>
        </w:rPr>
        <w:t>cm</w:t>
      </w:r>
      <w:r>
        <w:rPr>
          <w:rFonts w:ascii="Arial" w:eastAsia="Times New Roman" w:hAnsi="Arial" w:cs="Arial"/>
          <w:sz w:val="20"/>
          <w:szCs w:val="20"/>
          <w:lang w:eastAsia="en-ID"/>
        </w:rPr>
        <w:t>,</w:t>
      </w:r>
      <w:r w:rsidRPr="00852920">
        <w:rPr>
          <w:rFonts w:ascii="Arial" w:eastAsia="Times New Roman" w:hAnsi="Arial" w:cs="Arial"/>
          <w:sz w:val="20"/>
          <w:szCs w:val="20"/>
          <w:lang w:eastAsia="en-ID"/>
        </w:rPr>
        <w:t xml:space="preserve"> respectively. Meanwhile, accession 10 was significantly different from accession 17 at 28.66 cm and 22.91 cm. Accession 13 in the control treatment had the highest plant height of 37.50 cm</w:t>
      </w:r>
      <w:r>
        <w:rPr>
          <w:rFonts w:ascii="Arial" w:eastAsia="Times New Roman" w:hAnsi="Arial" w:cs="Arial"/>
          <w:sz w:val="20"/>
          <w:szCs w:val="20"/>
          <w:lang w:eastAsia="en-ID"/>
        </w:rPr>
        <w:t>,</w:t>
      </w:r>
      <w:r w:rsidRPr="00852920">
        <w:rPr>
          <w:rFonts w:ascii="Arial" w:eastAsia="Times New Roman" w:hAnsi="Arial" w:cs="Arial"/>
          <w:sz w:val="20"/>
          <w:szCs w:val="20"/>
          <w:lang w:eastAsia="en-ID"/>
        </w:rPr>
        <w:t xml:space="preserve"> and accession 17 in the 30 </w:t>
      </w:r>
      <w:r w:rsidRPr="00852920">
        <w:rPr>
          <w:rFonts w:ascii="Arial" w:hAnsi="Arial" w:cs="Arial"/>
          <w:sz w:val="20"/>
          <w:szCs w:val="20"/>
        </w:rPr>
        <w:t>DDP</w:t>
      </w:r>
      <w:r w:rsidRPr="00852920">
        <w:rPr>
          <w:rFonts w:ascii="Arial" w:eastAsia="Times New Roman" w:hAnsi="Arial" w:cs="Arial"/>
          <w:sz w:val="20"/>
          <w:szCs w:val="20"/>
          <w:lang w:eastAsia="en-ID"/>
        </w:rPr>
        <w:t xml:space="preserve"> treatment had the lowest plant height of 20.08 cm. The variable number of leaves showed a significant difference in the 15 </w:t>
      </w:r>
      <w:r w:rsidRPr="00852920">
        <w:rPr>
          <w:rFonts w:ascii="Arial" w:hAnsi="Arial" w:cs="Arial"/>
          <w:sz w:val="20"/>
          <w:szCs w:val="20"/>
        </w:rPr>
        <w:t>DDP</w:t>
      </w:r>
      <w:r w:rsidRPr="00852920">
        <w:rPr>
          <w:rFonts w:ascii="Arial" w:eastAsia="Times New Roman" w:hAnsi="Arial" w:cs="Arial"/>
          <w:sz w:val="20"/>
          <w:szCs w:val="20"/>
          <w:lang w:eastAsia="en-ID"/>
        </w:rPr>
        <w:t xml:space="preserve"> treatment between accession 10 and accession 13 at 27.33 strands and 17.83 strands, while accession 17 was not significantly different from accession 14 at 17.00 strands and 17.83 strands, whereas, in the 30 </w:t>
      </w:r>
      <w:r w:rsidRPr="00852920">
        <w:rPr>
          <w:rFonts w:ascii="Arial" w:hAnsi="Arial" w:cs="Arial"/>
          <w:sz w:val="20"/>
          <w:szCs w:val="20"/>
        </w:rPr>
        <w:t>DDP</w:t>
      </w:r>
      <w:r w:rsidRPr="00852920">
        <w:rPr>
          <w:rFonts w:ascii="Arial" w:eastAsia="Times New Roman" w:hAnsi="Arial" w:cs="Arial"/>
          <w:sz w:val="20"/>
          <w:szCs w:val="20"/>
          <w:lang w:eastAsia="en-ID"/>
        </w:rPr>
        <w:t xml:space="preserve"> treatment showed a significant difference between accession 10 and accession 17 at 25.33 strands and 17.16 strands.</w:t>
      </w:r>
    </w:p>
    <w:p w14:paraId="0F507AFF" w14:textId="77777777" w:rsidR="00473856" w:rsidRDefault="00473856" w:rsidP="00432CA4">
      <w:pPr>
        <w:spacing w:after="0" w:line="240" w:lineRule="auto"/>
        <w:ind w:right="-23"/>
        <w:jc w:val="both"/>
        <w:rPr>
          <w:rFonts w:ascii="Arial" w:hAnsi="Arial" w:cs="Arial"/>
          <w:sz w:val="20"/>
          <w:szCs w:val="20"/>
        </w:rPr>
        <w:sectPr w:rsidR="00473856" w:rsidSect="00473856">
          <w:type w:val="continuous"/>
          <w:pgSz w:w="11906" w:h="16838"/>
          <w:pgMar w:top="1440" w:right="1440" w:bottom="1440" w:left="1440" w:header="708" w:footer="708" w:gutter="0"/>
          <w:cols w:num="2" w:space="282"/>
          <w:docGrid w:linePitch="360"/>
        </w:sectPr>
      </w:pPr>
    </w:p>
    <w:p w14:paraId="1B5775D6" w14:textId="1BDD2E93" w:rsidR="00432CA4" w:rsidRDefault="00432CA4" w:rsidP="00432CA4">
      <w:pPr>
        <w:spacing w:after="0" w:line="240" w:lineRule="auto"/>
        <w:ind w:right="-23"/>
        <w:jc w:val="both"/>
        <w:rPr>
          <w:rFonts w:ascii="Arial" w:hAnsi="Arial" w:cs="Arial"/>
          <w:sz w:val="20"/>
          <w:szCs w:val="20"/>
        </w:rPr>
      </w:pPr>
    </w:p>
    <w:p w14:paraId="4685662B" w14:textId="77777777" w:rsidR="00903AA9" w:rsidRDefault="00903AA9" w:rsidP="00432CA4">
      <w:pPr>
        <w:spacing w:after="0" w:line="240" w:lineRule="auto"/>
        <w:jc w:val="both"/>
        <w:rPr>
          <w:rFonts w:ascii="Arial" w:hAnsi="Arial" w:cs="Arial"/>
          <w:sz w:val="20"/>
          <w:szCs w:val="20"/>
        </w:rPr>
      </w:pPr>
    </w:p>
    <w:p w14:paraId="422B829A" w14:textId="77777777" w:rsidR="00903AA9" w:rsidRDefault="00903AA9" w:rsidP="00432CA4">
      <w:pPr>
        <w:spacing w:after="0" w:line="240" w:lineRule="auto"/>
        <w:jc w:val="both"/>
        <w:rPr>
          <w:rFonts w:ascii="Arial" w:hAnsi="Arial" w:cs="Arial"/>
          <w:sz w:val="20"/>
          <w:szCs w:val="20"/>
        </w:rPr>
      </w:pPr>
    </w:p>
    <w:p w14:paraId="5E3AD754" w14:textId="77777777" w:rsidR="005144E3" w:rsidRDefault="005144E3" w:rsidP="00432CA4">
      <w:pPr>
        <w:spacing w:after="0" w:line="240" w:lineRule="auto"/>
        <w:jc w:val="both"/>
        <w:rPr>
          <w:rFonts w:ascii="Arial" w:hAnsi="Arial" w:cs="Arial"/>
          <w:sz w:val="20"/>
          <w:szCs w:val="20"/>
        </w:rPr>
      </w:pPr>
    </w:p>
    <w:p w14:paraId="42FAD30F" w14:textId="77777777" w:rsidR="006B2F96" w:rsidRDefault="006B2F96" w:rsidP="00432CA4">
      <w:pPr>
        <w:spacing w:after="0" w:line="240" w:lineRule="auto"/>
        <w:jc w:val="both"/>
        <w:rPr>
          <w:rFonts w:ascii="Arial" w:hAnsi="Arial" w:cs="Arial"/>
          <w:sz w:val="20"/>
          <w:szCs w:val="20"/>
        </w:rPr>
      </w:pPr>
    </w:p>
    <w:p w14:paraId="7B2C4376" w14:textId="77777777" w:rsidR="00903AA9" w:rsidRDefault="00903AA9" w:rsidP="00432CA4">
      <w:pPr>
        <w:spacing w:after="0" w:line="240" w:lineRule="auto"/>
        <w:jc w:val="both"/>
        <w:rPr>
          <w:rFonts w:ascii="Arial" w:hAnsi="Arial" w:cs="Arial"/>
          <w:sz w:val="20"/>
          <w:szCs w:val="20"/>
        </w:rPr>
      </w:pPr>
    </w:p>
    <w:p w14:paraId="0550428D" w14:textId="76D425E8" w:rsidR="00432CA4" w:rsidRPr="00610715" w:rsidRDefault="00432CA4" w:rsidP="00432CA4">
      <w:pPr>
        <w:spacing w:after="0" w:line="240" w:lineRule="auto"/>
        <w:jc w:val="both"/>
        <w:rPr>
          <w:rFonts w:ascii="Arial" w:hAnsi="Arial" w:cs="Arial"/>
          <w:sz w:val="20"/>
          <w:szCs w:val="20"/>
        </w:rPr>
      </w:pPr>
      <w:r w:rsidRPr="00610715">
        <w:rPr>
          <w:rFonts w:ascii="Arial" w:hAnsi="Arial" w:cs="Arial"/>
          <w:sz w:val="20"/>
          <w:szCs w:val="20"/>
        </w:rPr>
        <w:t>Table 2: Interaction between pineapple accessions and dry period at 30 DDP observation.</w:t>
      </w:r>
    </w:p>
    <w:tbl>
      <w:tblPr>
        <w:tblW w:w="0" w:type="auto"/>
        <w:tblLook w:val="04A0" w:firstRow="1" w:lastRow="0" w:firstColumn="1" w:lastColumn="0" w:noHBand="0" w:noVBand="1"/>
      </w:tblPr>
      <w:tblGrid>
        <w:gridCol w:w="1155"/>
        <w:gridCol w:w="781"/>
        <w:gridCol w:w="948"/>
        <w:gridCol w:w="736"/>
        <w:gridCol w:w="839"/>
        <w:gridCol w:w="735"/>
        <w:gridCol w:w="742"/>
        <w:gridCol w:w="758"/>
        <w:gridCol w:w="832"/>
        <w:gridCol w:w="742"/>
        <w:gridCol w:w="758"/>
      </w:tblGrid>
      <w:tr w:rsidR="00432CA4" w:rsidRPr="006B2F96" w14:paraId="062700C3" w14:textId="77777777" w:rsidTr="00A20FCC">
        <w:trPr>
          <w:trHeight w:val="312"/>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315CA5A"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INTERACTION</w:t>
            </w:r>
          </w:p>
        </w:tc>
        <w:tc>
          <w:tcPr>
            <w:tcW w:w="0" w:type="auto"/>
            <w:gridSpan w:val="10"/>
            <w:tcBorders>
              <w:top w:val="single" w:sz="4" w:space="0" w:color="auto"/>
              <w:left w:val="nil"/>
              <w:bottom w:val="single" w:sz="4" w:space="0" w:color="auto"/>
              <w:right w:val="nil"/>
            </w:tcBorders>
            <w:shd w:val="clear" w:color="auto" w:fill="auto"/>
            <w:noWrap/>
            <w:vAlign w:val="center"/>
            <w:hideMark/>
          </w:tcPr>
          <w:p w14:paraId="2600C234"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Observation Variables</w:t>
            </w:r>
          </w:p>
        </w:tc>
      </w:tr>
      <w:tr w:rsidR="00432CA4" w:rsidRPr="006B2F96" w14:paraId="7EE4A34F" w14:textId="77777777" w:rsidTr="00A20FCC">
        <w:trPr>
          <w:trHeight w:val="360"/>
        </w:trPr>
        <w:tc>
          <w:tcPr>
            <w:tcW w:w="0" w:type="auto"/>
            <w:vMerge/>
            <w:tcBorders>
              <w:top w:val="single" w:sz="4" w:space="0" w:color="auto"/>
              <w:left w:val="nil"/>
              <w:bottom w:val="single" w:sz="4" w:space="0" w:color="000000"/>
              <w:right w:val="nil"/>
            </w:tcBorders>
            <w:vAlign w:val="center"/>
            <w:hideMark/>
          </w:tcPr>
          <w:p w14:paraId="2154F157" w14:textId="77777777" w:rsidR="00432CA4" w:rsidRPr="006B2F96" w:rsidRDefault="00432CA4" w:rsidP="00A20FCC">
            <w:pPr>
              <w:spacing w:after="0" w:line="240" w:lineRule="auto"/>
              <w:rPr>
                <w:rFonts w:ascii="Arial" w:eastAsia="Times New Roman" w:hAnsi="Arial" w:cs="Arial"/>
                <w:b/>
                <w:bCs/>
                <w:color w:val="000000"/>
                <w:sz w:val="18"/>
                <w:szCs w:val="18"/>
                <w:lang w:eastAsia="en-ID"/>
              </w:rPr>
            </w:pPr>
          </w:p>
        </w:tc>
        <w:tc>
          <w:tcPr>
            <w:tcW w:w="0" w:type="auto"/>
            <w:tcBorders>
              <w:top w:val="nil"/>
              <w:left w:val="nil"/>
              <w:bottom w:val="single" w:sz="4" w:space="0" w:color="auto"/>
              <w:right w:val="nil"/>
            </w:tcBorders>
            <w:shd w:val="clear" w:color="auto" w:fill="auto"/>
            <w:noWrap/>
            <w:vAlign w:val="center"/>
            <w:hideMark/>
          </w:tcPr>
          <w:p w14:paraId="52BB486F"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PH (cm)</w:t>
            </w:r>
          </w:p>
        </w:tc>
        <w:tc>
          <w:tcPr>
            <w:tcW w:w="0" w:type="auto"/>
            <w:tcBorders>
              <w:top w:val="nil"/>
              <w:left w:val="nil"/>
              <w:bottom w:val="single" w:sz="4" w:space="0" w:color="auto"/>
              <w:right w:val="nil"/>
            </w:tcBorders>
            <w:shd w:val="clear" w:color="auto" w:fill="auto"/>
            <w:noWrap/>
            <w:vAlign w:val="center"/>
            <w:hideMark/>
          </w:tcPr>
          <w:p w14:paraId="75D69C25"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NF (strand)</w:t>
            </w:r>
          </w:p>
        </w:tc>
        <w:tc>
          <w:tcPr>
            <w:tcW w:w="0" w:type="auto"/>
            <w:tcBorders>
              <w:top w:val="nil"/>
              <w:left w:val="nil"/>
              <w:bottom w:val="single" w:sz="4" w:space="0" w:color="auto"/>
              <w:right w:val="nil"/>
            </w:tcBorders>
            <w:shd w:val="clear" w:color="auto" w:fill="auto"/>
            <w:noWrap/>
            <w:vAlign w:val="center"/>
            <w:hideMark/>
          </w:tcPr>
          <w:p w14:paraId="45311EC4"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PA (cm)</w:t>
            </w:r>
          </w:p>
        </w:tc>
        <w:tc>
          <w:tcPr>
            <w:tcW w:w="0" w:type="auto"/>
            <w:tcBorders>
              <w:top w:val="nil"/>
              <w:left w:val="nil"/>
              <w:bottom w:val="single" w:sz="4" w:space="0" w:color="auto"/>
              <w:right w:val="nil"/>
            </w:tcBorders>
            <w:shd w:val="clear" w:color="auto" w:fill="auto"/>
            <w:noWrap/>
            <w:vAlign w:val="center"/>
            <w:hideMark/>
          </w:tcPr>
          <w:p w14:paraId="087631A1"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RD (mm</w:t>
            </w:r>
            <w:r w:rsidRPr="006B2F96">
              <w:rPr>
                <w:rFonts w:ascii="Arial" w:eastAsia="Times New Roman" w:hAnsi="Arial" w:cs="Arial"/>
                <w:b/>
                <w:bCs/>
                <w:color w:val="000000"/>
                <w:sz w:val="18"/>
                <w:szCs w:val="18"/>
                <w:vertAlign w:val="superscript"/>
                <w:lang w:eastAsia="en-ID"/>
              </w:rPr>
              <w:t>2</w:t>
            </w:r>
            <w:r w:rsidRPr="006B2F96">
              <w:rPr>
                <w:rFonts w:ascii="Arial" w:eastAsia="Times New Roman" w:hAnsi="Arial" w:cs="Arial"/>
                <w:b/>
                <w:bCs/>
                <w:color w:val="000000"/>
                <w:sz w:val="18"/>
                <w:szCs w:val="18"/>
                <w:lang w:eastAsia="en-ID"/>
              </w:rPr>
              <w:t>)</w:t>
            </w:r>
          </w:p>
        </w:tc>
        <w:tc>
          <w:tcPr>
            <w:tcW w:w="0" w:type="auto"/>
            <w:tcBorders>
              <w:top w:val="nil"/>
              <w:left w:val="nil"/>
              <w:bottom w:val="single" w:sz="4" w:space="0" w:color="auto"/>
              <w:right w:val="nil"/>
            </w:tcBorders>
            <w:shd w:val="clear" w:color="auto" w:fill="auto"/>
            <w:noWrap/>
            <w:vAlign w:val="center"/>
            <w:hideMark/>
          </w:tcPr>
          <w:p w14:paraId="395A9A99"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 xml:space="preserve">RL (mL) </w:t>
            </w:r>
          </w:p>
        </w:tc>
        <w:tc>
          <w:tcPr>
            <w:tcW w:w="0" w:type="auto"/>
            <w:tcBorders>
              <w:top w:val="nil"/>
              <w:left w:val="nil"/>
              <w:bottom w:val="single" w:sz="4" w:space="0" w:color="auto"/>
              <w:right w:val="nil"/>
            </w:tcBorders>
            <w:shd w:val="clear" w:color="auto" w:fill="auto"/>
            <w:noWrap/>
            <w:vAlign w:val="center"/>
            <w:hideMark/>
          </w:tcPr>
          <w:p w14:paraId="63E9A065"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 xml:space="preserve">RFW (g) </w:t>
            </w:r>
          </w:p>
        </w:tc>
        <w:tc>
          <w:tcPr>
            <w:tcW w:w="0" w:type="auto"/>
            <w:tcBorders>
              <w:top w:val="nil"/>
              <w:left w:val="nil"/>
              <w:bottom w:val="single" w:sz="4" w:space="0" w:color="auto"/>
              <w:right w:val="nil"/>
            </w:tcBorders>
            <w:shd w:val="clear" w:color="auto" w:fill="auto"/>
            <w:noWrap/>
            <w:vAlign w:val="center"/>
            <w:hideMark/>
          </w:tcPr>
          <w:p w14:paraId="14BB211B"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 xml:space="preserve">RDW (g) </w:t>
            </w:r>
          </w:p>
        </w:tc>
        <w:tc>
          <w:tcPr>
            <w:tcW w:w="0" w:type="auto"/>
            <w:tcBorders>
              <w:top w:val="nil"/>
              <w:left w:val="nil"/>
              <w:bottom w:val="single" w:sz="4" w:space="0" w:color="auto"/>
              <w:right w:val="nil"/>
            </w:tcBorders>
            <w:shd w:val="clear" w:color="auto" w:fill="auto"/>
            <w:noWrap/>
            <w:vAlign w:val="center"/>
            <w:hideMark/>
          </w:tcPr>
          <w:p w14:paraId="69F1B730"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SD (mm</w:t>
            </w:r>
            <w:r w:rsidRPr="006B2F96">
              <w:rPr>
                <w:rFonts w:ascii="Arial" w:eastAsia="Times New Roman" w:hAnsi="Arial" w:cs="Arial"/>
                <w:b/>
                <w:bCs/>
                <w:color w:val="000000"/>
                <w:sz w:val="18"/>
                <w:szCs w:val="18"/>
                <w:vertAlign w:val="superscript"/>
                <w:lang w:eastAsia="en-ID"/>
              </w:rPr>
              <w:t>2</w:t>
            </w:r>
            <w:r w:rsidRPr="006B2F96">
              <w:rPr>
                <w:rFonts w:ascii="Arial" w:eastAsia="Times New Roman" w:hAnsi="Arial" w:cs="Arial"/>
                <w:b/>
                <w:bCs/>
                <w:color w:val="000000"/>
                <w:sz w:val="18"/>
                <w:szCs w:val="18"/>
                <w:lang w:eastAsia="en-ID"/>
              </w:rPr>
              <w:t>)</w:t>
            </w:r>
          </w:p>
        </w:tc>
        <w:tc>
          <w:tcPr>
            <w:tcW w:w="0" w:type="auto"/>
            <w:tcBorders>
              <w:top w:val="nil"/>
              <w:left w:val="nil"/>
              <w:bottom w:val="single" w:sz="4" w:space="0" w:color="auto"/>
              <w:right w:val="nil"/>
            </w:tcBorders>
            <w:shd w:val="clear" w:color="auto" w:fill="auto"/>
            <w:noWrap/>
            <w:vAlign w:val="center"/>
            <w:hideMark/>
          </w:tcPr>
          <w:p w14:paraId="790D96FB"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CFW (g)</w:t>
            </w:r>
          </w:p>
        </w:tc>
        <w:tc>
          <w:tcPr>
            <w:tcW w:w="0" w:type="auto"/>
            <w:tcBorders>
              <w:top w:val="nil"/>
              <w:left w:val="nil"/>
              <w:bottom w:val="single" w:sz="4" w:space="0" w:color="auto"/>
              <w:right w:val="nil"/>
            </w:tcBorders>
            <w:shd w:val="clear" w:color="auto" w:fill="auto"/>
            <w:noWrap/>
            <w:vAlign w:val="center"/>
            <w:hideMark/>
          </w:tcPr>
          <w:p w14:paraId="196626A1"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CDW (g)</w:t>
            </w:r>
          </w:p>
        </w:tc>
      </w:tr>
      <w:tr w:rsidR="00432CA4" w:rsidRPr="006B2F96" w14:paraId="6A7DE026" w14:textId="77777777" w:rsidTr="00A20FCC">
        <w:trPr>
          <w:trHeight w:val="312"/>
        </w:trPr>
        <w:tc>
          <w:tcPr>
            <w:tcW w:w="0" w:type="auto"/>
            <w:tcBorders>
              <w:top w:val="nil"/>
              <w:left w:val="nil"/>
              <w:bottom w:val="nil"/>
              <w:right w:val="nil"/>
            </w:tcBorders>
            <w:shd w:val="clear" w:color="auto" w:fill="auto"/>
            <w:noWrap/>
            <w:vAlign w:val="center"/>
            <w:hideMark/>
          </w:tcPr>
          <w:p w14:paraId="245A1014"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A10P0</w:t>
            </w:r>
          </w:p>
        </w:tc>
        <w:tc>
          <w:tcPr>
            <w:tcW w:w="0" w:type="auto"/>
            <w:tcBorders>
              <w:top w:val="nil"/>
              <w:left w:val="nil"/>
              <w:bottom w:val="nil"/>
              <w:right w:val="nil"/>
            </w:tcBorders>
            <w:shd w:val="clear" w:color="auto" w:fill="auto"/>
            <w:noWrap/>
            <w:vAlign w:val="center"/>
            <w:hideMark/>
          </w:tcPr>
          <w:p w14:paraId="2E2784D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33,00</w:t>
            </w:r>
          </w:p>
          <w:p w14:paraId="3D20011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0FD60EF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25,16</w:t>
            </w:r>
          </w:p>
          <w:p w14:paraId="2209FEF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4880C2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33,00</w:t>
            </w:r>
          </w:p>
          <w:p w14:paraId="2246D84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12E4314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1,56</w:t>
            </w:r>
          </w:p>
          <w:p w14:paraId="5743329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47F8440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8,33</w:t>
            </w:r>
          </w:p>
          <w:p w14:paraId="1A56F92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15A1AFA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11,00</w:t>
            </w:r>
          </w:p>
          <w:p w14:paraId="76DD5D8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2559200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1,77</w:t>
            </w:r>
          </w:p>
          <w:p w14:paraId="672E008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AD8563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47,61</w:t>
            </w:r>
          </w:p>
          <w:p w14:paraId="0871A91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cde</w:t>
            </w:r>
            <w:proofErr w:type="spellEnd"/>
          </w:p>
        </w:tc>
        <w:tc>
          <w:tcPr>
            <w:tcW w:w="0" w:type="auto"/>
            <w:tcBorders>
              <w:top w:val="nil"/>
              <w:left w:val="nil"/>
              <w:bottom w:val="nil"/>
              <w:right w:val="nil"/>
            </w:tcBorders>
            <w:shd w:val="clear" w:color="auto" w:fill="auto"/>
            <w:noWrap/>
            <w:vAlign w:val="center"/>
            <w:hideMark/>
          </w:tcPr>
          <w:p w14:paraId="0B70E17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0,6</w:t>
            </w:r>
          </w:p>
          <w:p w14:paraId="0485C98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1B91F8B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0,08</w:t>
            </w:r>
          </w:p>
          <w:p w14:paraId="49FF842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r>
      <w:tr w:rsidR="00432CA4" w:rsidRPr="006B2F96" w14:paraId="2FA5C2D7" w14:textId="77777777" w:rsidTr="00A20FCC">
        <w:trPr>
          <w:trHeight w:val="312"/>
        </w:trPr>
        <w:tc>
          <w:tcPr>
            <w:tcW w:w="0" w:type="auto"/>
            <w:tcBorders>
              <w:top w:val="nil"/>
              <w:left w:val="nil"/>
              <w:bottom w:val="nil"/>
              <w:right w:val="nil"/>
            </w:tcBorders>
            <w:shd w:val="clear" w:color="auto" w:fill="auto"/>
            <w:noWrap/>
            <w:vAlign w:val="center"/>
            <w:hideMark/>
          </w:tcPr>
          <w:p w14:paraId="7A0D080A"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A10P1</w:t>
            </w:r>
          </w:p>
        </w:tc>
        <w:tc>
          <w:tcPr>
            <w:tcW w:w="0" w:type="auto"/>
            <w:tcBorders>
              <w:top w:val="nil"/>
              <w:left w:val="nil"/>
              <w:bottom w:val="nil"/>
              <w:right w:val="nil"/>
            </w:tcBorders>
            <w:shd w:val="clear" w:color="auto" w:fill="auto"/>
            <w:noWrap/>
            <w:vAlign w:val="center"/>
            <w:hideMark/>
          </w:tcPr>
          <w:p w14:paraId="60FA599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31,75</w:t>
            </w:r>
          </w:p>
          <w:p w14:paraId="7F4C270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27835A8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27,33</w:t>
            </w:r>
          </w:p>
          <w:p w14:paraId="7535562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1A36A68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35,66</w:t>
            </w:r>
          </w:p>
          <w:p w14:paraId="3D9E6D6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1D8717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1,53</w:t>
            </w:r>
          </w:p>
          <w:p w14:paraId="6784F88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33E61C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10,00</w:t>
            </w:r>
          </w:p>
          <w:p w14:paraId="3B39016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14F6BF2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10,79</w:t>
            </w:r>
          </w:p>
          <w:p w14:paraId="5911127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7EFF29E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2,83</w:t>
            </w:r>
          </w:p>
          <w:p w14:paraId="1DF6D98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2205129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51,02</w:t>
            </w:r>
          </w:p>
          <w:p w14:paraId="37A754A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nil"/>
              <w:right w:val="nil"/>
            </w:tcBorders>
            <w:shd w:val="clear" w:color="auto" w:fill="auto"/>
            <w:noWrap/>
            <w:vAlign w:val="center"/>
            <w:hideMark/>
          </w:tcPr>
          <w:p w14:paraId="2967085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0,43</w:t>
            </w:r>
          </w:p>
          <w:p w14:paraId="70B7FFF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5DE3AB6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0,07</w:t>
            </w:r>
          </w:p>
          <w:p w14:paraId="023468D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r>
      <w:tr w:rsidR="00432CA4" w:rsidRPr="006B2F96" w14:paraId="4D5C4E11" w14:textId="77777777" w:rsidTr="00A20FCC">
        <w:trPr>
          <w:trHeight w:val="312"/>
        </w:trPr>
        <w:tc>
          <w:tcPr>
            <w:tcW w:w="0" w:type="auto"/>
            <w:tcBorders>
              <w:top w:val="nil"/>
              <w:left w:val="nil"/>
              <w:bottom w:val="nil"/>
              <w:right w:val="nil"/>
            </w:tcBorders>
            <w:shd w:val="clear" w:color="auto" w:fill="auto"/>
            <w:noWrap/>
            <w:vAlign w:val="center"/>
            <w:hideMark/>
          </w:tcPr>
          <w:p w14:paraId="05306C55"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A10P2</w:t>
            </w:r>
          </w:p>
        </w:tc>
        <w:tc>
          <w:tcPr>
            <w:tcW w:w="0" w:type="auto"/>
            <w:tcBorders>
              <w:top w:val="nil"/>
              <w:left w:val="nil"/>
              <w:bottom w:val="nil"/>
              <w:right w:val="nil"/>
            </w:tcBorders>
            <w:shd w:val="clear" w:color="auto" w:fill="auto"/>
            <w:noWrap/>
            <w:vAlign w:val="center"/>
            <w:hideMark/>
          </w:tcPr>
          <w:p w14:paraId="2DB8A22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28,66</w:t>
            </w:r>
          </w:p>
          <w:p w14:paraId="1F32025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5C8FCE3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25,33</w:t>
            </w:r>
          </w:p>
          <w:p w14:paraId="13E615C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CDF37C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27,66</w:t>
            </w:r>
          </w:p>
          <w:p w14:paraId="1A6CCDF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5B26B84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1,56</w:t>
            </w:r>
          </w:p>
          <w:p w14:paraId="7778481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5C71B0E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6,66</w:t>
            </w:r>
          </w:p>
          <w:p w14:paraId="109D84F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0601A2F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10,62</w:t>
            </w:r>
          </w:p>
          <w:p w14:paraId="07D48A1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7FC1361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2,25</w:t>
            </w:r>
          </w:p>
          <w:p w14:paraId="3246007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428D319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66,33</w:t>
            </w:r>
          </w:p>
          <w:p w14:paraId="3DB475E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4F1CD98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0,32</w:t>
            </w:r>
          </w:p>
          <w:p w14:paraId="20D2782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c>
          <w:tcPr>
            <w:tcW w:w="0" w:type="auto"/>
            <w:tcBorders>
              <w:top w:val="nil"/>
              <w:left w:val="nil"/>
              <w:bottom w:val="nil"/>
              <w:right w:val="nil"/>
            </w:tcBorders>
            <w:shd w:val="clear" w:color="auto" w:fill="auto"/>
            <w:noWrap/>
            <w:vAlign w:val="center"/>
            <w:hideMark/>
          </w:tcPr>
          <w:p w14:paraId="4558FF2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0,05</w:t>
            </w:r>
          </w:p>
          <w:p w14:paraId="024287B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r>
      <w:tr w:rsidR="00432CA4" w:rsidRPr="006B2F96" w14:paraId="0AAAF030" w14:textId="77777777" w:rsidTr="00A20FCC">
        <w:trPr>
          <w:trHeight w:val="312"/>
        </w:trPr>
        <w:tc>
          <w:tcPr>
            <w:tcW w:w="0" w:type="auto"/>
            <w:tcBorders>
              <w:top w:val="nil"/>
              <w:left w:val="nil"/>
              <w:bottom w:val="nil"/>
              <w:right w:val="nil"/>
            </w:tcBorders>
            <w:shd w:val="clear" w:color="auto" w:fill="auto"/>
            <w:noWrap/>
            <w:vAlign w:val="center"/>
            <w:hideMark/>
          </w:tcPr>
          <w:p w14:paraId="692BC7EE"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lastRenderedPageBreak/>
              <w:t>A13P0</w:t>
            </w:r>
          </w:p>
        </w:tc>
        <w:tc>
          <w:tcPr>
            <w:tcW w:w="0" w:type="auto"/>
            <w:tcBorders>
              <w:top w:val="nil"/>
              <w:left w:val="nil"/>
              <w:bottom w:val="nil"/>
              <w:right w:val="nil"/>
            </w:tcBorders>
            <w:shd w:val="clear" w:color="auto" w:fill="auto"/>
            <w:noWrap/>
            <w:vAlign w:val="center"/>
            <w:hideMark/>
          </w:tcPr>
          <w:p w14:paraId="4FA1D99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37,50</w:t>
            </w:r>
          </w:p>
          <w:p w14:paraId="0F245CE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10DD45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23,33</w:t>
            </w:r>
          </w:p>
          <w:p w14:paraId="0A985BE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1209C91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28,83</w:t>
            </w:r>
          </w:p>
          <w:p w14:paraId="1C7544F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59E3E81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1,53</w:t>
            </w:r>
          </w:p>
          <w:p w14:paraId="174AFA6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32752D5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8,33</w:t>
            </w:r>
          </w:p>
          <w:p w14:paraId="5458457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596E5D5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8,69</w:t>
            </w:r>
          </w:p>
          <w:p w14:paraId="79FFD4C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691DD8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1,40</w:t>
            </w:r>
          </w:p>
          <w:p w14:paraId="04EBA59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nil"/>
              <w:right w:val="nil"/>
            </w:tcBorders>
            <w:shd w:val="clear" w:color="auto" w:fill="auto"/>
            <w:noWrap/>
            <w:vAlign w:val="center"/>
            <w:hideMark/>
          </w:tcPr>
          <w:p w14:paraId="5F3B36E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51,02</w:t>
            </w:r>
          </w:p>
          <w:p w14:paraId="7DB6924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nil"/>
              <w:right w:val="nil"/>
            </w:tcBorders>
            <w:shd w:val="clear" w:color="auto" w:fill="auto"/>
            <w:noWrap/>
            <w:vAlign w:val="center"/>
            <w:hideMark/>
          </w:tcPr>
          <w:p w14:paraId="6016EE3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0,60</w:t>
            </w:r>
          </w:p>
          <w:p w14:paraId="6ABD527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7C11E96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0,08</w:t>
            </w:r>
          </w:p>
          <w:p w14:paraId="5633575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r>
      <w:tr w:rsidR="00432CA4" w:rsidRPr="006B2F96" w14:paraId="0CBAA130" w14:textId="77777777" w:rsidTr="00A20FCC">
        <w:trPr>
          <w:trHeight w:val="312"/>
        </w:trPr>
        <w:tc>
          <w:tcPr>
            <w:tcW w:w="0" w:type="auto"/>
            <w:tcBorders>
              <w:top w:val="nil"/>
              <w:left w:val="nil"/>
              <w:bottom w:val="nil"/>
              <w:right w:val="nil"/>
            </w:tcBorders>
            <w:shd w:val="clear" w:color="auto" w:fill="auto"/>
            <w:noWrap/>
            <w:vAlign w:val="center"/>
            <w:hideMark/>
          </w:tcPr>
          <w:p w14:paraId="5ACD28C5"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A13P1</w:t>
            </w:r>
          </w:p>
        </w:tc>
        <w:tc>
          <w:tcPr>
            <w:tcW w:w="0" w:type="auto"/>
            <w:tcBorders>
              <w:top w:val="nil"/>
              <w:left w:val="nil"/>
              <w:bottom w:val="nil"/>
              <w:right w:val="nil"/>
            </w:tcBorders>
            <w:shd w:val="clear" w:color="auto" w:fill="auto"/>
            <w:noWrap/>
            <w:vAlign w:val="center"/>
            <w:hideMark/>
          </w:tcPr>
          <w:p w14:paraId="0BA1E46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29,08</w:t>
            </w:r>
          </w:p>
          <w:p w14:paraId="5CC457A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736279E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17,83</w:t>
            </w:r>
          </w:p>
          <w:p w14:paraId="23EB788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1B7B6BD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17,16</w:t>
            </w:r>
          </w:p>
          <w:p w14:paraId="68E51C0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d</w:t>
            </w:r>
          </w:p>
        </w:tc>
        <w:tc>
          <w:tcPr>
            <w:tcW w:w="0" w:type="auto"/>
            <w:tcBorders>
              <w:top w:val="nil"/>
              <w:left w:val="nil"/>
              <w:bottom w:val="nil"/>
              <w:right w:val="nil"/>
            </w:tcBorders>
            <w:shd w:val="clear" w:color="auto" w:fill="auto"/>
            <w:noWrap/>
            <w:vAlign w:val="center"/>
            <w:hideMark/>
          </w:tcPr>
          <w:p w14:paraId="38711B3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1,30</w:t>
            </w:r>
          </w:p>
          <w:p w14:paraId="662E3C0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16C124E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3,33</w:t>
            </w:r>
          </w:p>
          <w:p w14:paraId="0AB21F7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6E6D043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4,47</w:t>
            </w:r>
          </w:p>
          <w:p w14:paraId="6748C8B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6E48060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1,25</w:t>
            </w:r>
          </w:p>
          <w:p w14:paraId="5C1CA25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518DF05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39,11</w:t>
            </w:r>
          </w:p>
          <w:p w14:paraId="4D4A7E5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3DDEB58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0,44</w:t>
            </w:r>
          </w:p>
          <w:p w14:paraId="23E73D5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7929BE2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0,07</w:t>
            </w:r>
          </w:p>
          <w:p w14:paraId="5171905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r>
      <w:tr w:rsidR="00432CA4" w:rsidRPr="006B2F96" w14:paraId="79091A74" w14:textId="77777777" w:rsidTr="00A20FCC">
        <w:trPr>
          <w:trHeight w:val="312"/>
        </w:trPr>
        <w:tc>
          <w:tcPr>
            <w:tcW w:w="0" w:type="auto"/>
            <w:tcBorders>
              <w:top w:val="nil"/>
              <w:left w:val="nil"/>
              <w:bottom w:val="nil"/>
              <w:right w:val="nil"/>
            </w:tcBorders>
            <w:shd w:val="clear" w:color="auto" w:fill="auto"/>
            <w:noWrap/>
            <w:vAlign w:val="center"/>
            <w:hideMark/>
          </w:tcPr>
          <w:p w14:paraId="6EC66A87"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A13P2</w:t>
            </w:r>
          </w:p>
        </w:tc>
        <w:tc>
          <w:tcPr>
            <w:tcW w:w="0" w:type="auto"/>
            <w:tcBorders>
              <w:top w:val="nil"/>
              <w:left w:val="nil"/>
              <w:bottom w:val="nil"/>
              <w:right w:val="nil"/>
            </w:tcBorders>
            <w:shd w:val="clear" w:color="auto" w:fill="auto"/>
            <w:noWrap/>
            <w:vAlign w:val="center"/>
            <w:hideMark/>
          </w:tcPr>
          <w:p w14:paraId="4CF1B0C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26,66</w:t>
            </w:r>
          </w:p>
          <w:p w14:paraId="6F18C11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nil"/>
              <w:right w:val="nil"/>
            </w:tcBorders>
            <w:shd w:val="clear" w:color="auto" w:fill="auto"/>
            <w:noWrap/>
            <w:vAlign w:val="center"/>
            <w:hideMark/>
          </w:tcPr>
          <w:p w14:paraId="23B4DC5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20,50</w:t>
            </w:r>
          </w:p>
          <w:p w14:paraId="6C768E0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1B34D11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23,66</w:t>
            </w:r>
          </w:p>
          <w:p w14:paraId="5445E16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17E41C6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1,76</w:t>
            </w:r>
          </w:p>
          <w:p w14:paraId="2522974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3B123BE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10,00</w:t>
            </w:r>
          </w:p>
          <w:p w14:paraId="4592220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123151F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8,94</w:t>
            </w:r>
          </w:p>
          <w:p w14:paraId="0921891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695A2A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2,98</w:t>
            </w:r>
          </w:p>
          <w:p w14:paraId="158CE1D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58BFD4E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59,52</w:t>
            </w:r>
          </w:p>
          <w:p w14:paraId="5257BB2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0AB365B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0,32</w:t>
            </w:r>
          </w:p>
          <w:p w14:paraId="1F52E1B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c>
          <w:tcPr>
            <w:tcW w:w="0" w:type="auto"/>
            <w:tcBorders>
              <w:top w:val="nil"/>
              <w:left w:val="nil"/>
              <w:bottom w:val="nil"/>
              <w:right w:val="nil"/>
            </w:tcBorders>
            <w:shd w:val="clear" w:color="auto" w:fill="auto"/>
            <w:noWrap/>
            <w:vAlign w:val="center"/>
            <w:hideMark/>
          </w:tcPr>
          <w:p w14:paraId="49A941E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0,05</w:t>
            </w:r>
          </w:p>
          <w:p w14:paraId="7D53203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r>
      <w:tr w:rsidR="00432CA4" w:rsidRPr="006B2F96" w14:paraId="5B6B454A" w14:textId="77777777" w:rsidTr="00A20FCC">
        <w:trPr>
          <w:trHeight w:val="324"/>
        </w:trPr>
        <w:tc>
          <w:tcPr>
            <w:tcW w:w="0" w:type="auto"/>
            <w:tcBorders>
              <w:top w:val="nil"/>
              <w:left w:val="nil"/>
              <w:bottom w:val="nil"/>
              <w:right w:val="nil"/>
            </w:tcBorders>
            <w:shd w:val="clear" w:color="auto" w:fill="auto"/>
            <w:noWrap/>
            <w:vAlign w:val="center"/>
            <w:hideMark/>
          </w:tcPr>
          <w:p w14:paraId="6D48C0DC"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A14P0</w:t>
            </w:r>
          </w:p>
        </w:tc>
        <w:tc>
          <w:tcPr>
            <w:tcW w:w="0" w:type="auto"/>
            <w:tcBorders>
              <w:top w:val="nil"/>
              <w:left w:val="nil"/>
              <w:bottom w:val="nil"/>
              <w:right w:val="nil"/>
            </w:tcBorders>
            <w:shd w:val="clear" w:color="auto" w:fill="auto"/>
            <w:noWrap/>
            <w:vAlign w:val="center"/>
            <w:hideMark/>
          </w:tcPr>
          <w:p w14:paraId="1B1BA75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31,45</w:t>
            </w:r>
          </w:p>
          <w:p w14:paraId="0EEF925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17CDF65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21,66</w:t>
            </w:r>
          </w:p>
          <w:p w14:paraId="537110B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339A5E5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27,5</w:t>
            </w:r>
          </w:p>
          <w:p w14:paraId="442336F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160023A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1,30</w:t>
            </w:r>
          </w:p>
          <w:p w14:paraId="1E65996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3ABB2AC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6,66</w:t>
            </w:r>
          </w:p>
          <w:p w14:paraId="3964379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54B61B0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10,23</w:t>
            </w:r>
          </w:p>
          <w:p w14:paraId="693901E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4B0B445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1,81</w:t>
            </w:r>
          </w:p>
          <w:p w14:paraId="0A49079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2EB4BA6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71,43</w:t>
            </w:r>
          </w:p>
          <w:p w14:paraId="665F714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68ABB8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0,43</w:t>
            </w:r>
          </w:p>
          <w:p w14:paraId="43488C4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513B154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0,06</w:t>
            </w:r>
          </w:p>
          <w:p w14:paraId="62AB29B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r>
      <w:tr w:rsidR="00432CA4" w:rsidRPr="006B2F96" w14:paraId="1BFEE3A3" w14:textId="77777777" w:rsidTr="00A20FCC">
        <w:trPr>
          <w:trHeight w:val="372"/>
        </w:trPr>
        <w:tc>
          <w:tcPr>
            <w:tcW w:w="0" w:type="auto"/>
            <w:tcBorders>
              <w:top w:val="nil"/>
              <w:left w:val="nil"/>
              <w:bottom w:val="nil"/>
              <w:right w:val="nil"/>
            </w:tcBorders>
            <w:shd w:val="clear" w:color="auto" w:fill="auto"/>
            <w:noWrap/>
            <w:vAlign w:val="center"/>
            <w:hideMark/>
          </w:tcPr>
          <w:p w14:paraId="3D4E077E"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A14P1</w:t>
            </w:r>
          </w:p>
        </w:tc>
        <w:tc>
          <w:tcPr>
            <w:tcW w:w="0" w:type="auto"/>
            <w:tcBorders>
              <w:top w:val="nil"/>
              <w:left w:val="nil"/>
              <w:bottom w:val="nil"/>
              <w:right w:val="nil"/>
            </w:tcBorders>
            <w:shd w:val="clear" w:color="auto" w:fill="auto"/>
            <w:noWrap/>
            <w:vAlign w:val="center"/>
            <w:hideMark/>
          </w:tcPr>
          <w:p w14:paraId="75823DE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25,25cde</w:t>
            </w:r>
          </w:p>
        </w:tc>
        <w:tc>
          <w:tcPr>
            <w:tcW w:w="0" w:type="auto"/>
            <w:tcBorders>
              <w:top w:val="nil"/>
              <w:left w:val="nil"/>
              <w:bottom w:val="nil"/>
              <w:right w:val="nil"/>
            </w:tcBorders>
            <w:shd w:val="clear" w:color="auto" w:fill="auto"/>
            <w:noWrap/>
            <w:vAlign w:val="center"/>
            <w:hideMark/>
          </w:tcPr>
          <w:p w14:paraId="208E55B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17,83</w:t>
            </w:r>
          </w:p>
          <w:p w14:paraId="0F7AEBF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79BBACE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25,00</w:t>
            </w:r>
          </w:p>
          <w:p w14:paraId="2FE45CD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66CAEFA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1,66</w:t>
            </w:r>
          </w:p>
          <w:p w14:paraId="1259FA4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20E2FFE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5,00</w:t>
            </w:r>
          </w:p>
          <w:p w14:paraId="3F80552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nil"/>
              <w:right w:val="nil"/>
            </w:tcBorders>
            <w:shd w:val="clear" w:color="auto" w:fill="auto"/>
            <w:noWrap/>
            <w:vAlign w:val="center"/>
            <w:hideMark/>
          </w:tcPr>
          <w:p w14:paraId="394E916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4,11</w:t>
            </w:r>
          </w:p>
          <w:p w14:paraId="162D0206"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57B35F5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0,92</w:t>
            </w:r>
          </w:p>
          <w:p w14:paraId="175D918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7BA4CAB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47,62</w:t>
            </w:r>
          </w:p>
          <w:p w14:paraId="7C01FD8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cde</w:t>
            </w:r>
            <w:proofErr w:type="spellEnd"/>
          </w:p>
        </w:tc>
        <w:tc>
          <w:tcPr>
            <w:tcW w:w="0" w:type="auto"/>
            <w:tcBorders>
              <w:top w:val="nil"/>
              <w:left w:val="nil"/>
              <w:bottom w:val="nil"/>
              <w:right w:val="nil"/>
            </w:tcBorders>
            <w:shd w:val="clear" w:color="auto" w:fill="auto"/>
            <w:noWrap/>
            <w:vAlign w:val="center"/>
            <w:hideMark/>
          </w:tcPr>
          <w:p w14:paraId="7367706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0,48</w:t>
            </w:r>
          </w:p>
          <w:p w14:paraId="62508D0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473EABB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0,07</w:t>
            </w:r>
          </w:p>
          <w:p w14:paraId="4A4D8BF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r>
      <w:tr w:rsidR="00432CA4" w:rsidRPr="006B2F96" w14:paraId="1B7023F6" w14:textId="77777777" w:rsidTr="00A20FCC">
        <w:trPr>
          <w:trHeight w:val="312"/>
        </w:trPr>
        <w:tc>
          <w:tcPr>
            <w:tcW w:w="0" w:type="auto"/>
            <w:tcBorders>
              <w:top w:val="nil"/>
              <w:left w:val="nil"/>
              <w:bottom w:val="nil"/>
              <w:right w:val="nil"/>
            </w:tcBorders>
            <w:shd w:val="clear" w:color="auto" w:fill="auto"/>
            <w:noWrap/>
            <w:vAlign w:val="center"/>
            <w:hideMark/>
          </w:tcPr>
          <w:p w14:paraId="1C6FAF72"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A14P2</w:t>
            </w:r>
          </w:p>
        </w:tc>
        <w:tc>
          <w:tcPr>
            <w:tcW w:w="0" w:type="auto"/>
            <w:tcBorders>
              <w:top w:val="nil"/>
              <w:left w:val="nil"/>
              <w:bottom w:val="nil"/>
              <w:right w:val="nil"/>
            </w:tcBorders>
            <w:shd w:val="clear" w:color="auto" w:fill="auto"/>
            <w:noWrap/>
            <w:vAlign w:val="center"/>
            <w:hideMark/>
          </w:tcPr>
          <w:p w14:paraId="03AA69F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26,33</w:t>
            </w:r>
          </w:p>
          <w:p w14:paraId="3BB0733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nil"/>
              <w:right w:val="nil"/>
            </w:tcBorders>
            <w:shd w:val="clear" w:color="auto" w:fill="auto"/>
            <w:noWrap/>
            <w:vAlign w:val="center"/>
            <w:hideMark/>
          </w:tcPr>
          <w:p w14:paraId="7B3FCA5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18,50</w:t>
            </w:r>
          </w:p>
          <w:p w14:paraId="59420D2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nil"/>
              <w:right w:val="nil"/>
            </w:tcBorders>
            <w:shd w:val="clear" w:color="auto" w:fill="auto"/>
            <w:noWrap/>
            <w:vAlign w:val="center"/>
            <w:hideMark/>
          </w:tcPr>
          <w:p w14:paraId="5600393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28,16</w:t>
            </w:r>
          </w:p>
          <w:p w14:paraId="619F997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42D05E8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1,53</w:t>
            </w:r>
          </w:p>
          <w:p w14:paraId="4EC810A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6C33B0C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6,67</w:t>
            </w:r>
          </w:p>
          <w:p w14:paraId="1612BC6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7D1C4A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5,70</w:t>
            </w:r>
          </w:p>
          <w:p w14:paraId="75723EB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3ADBE81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1,53</w:t>
            </w:r>
          </w:p>
          <w:p w14:paraId="2163817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016A742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35,71</w:t>
            </w:r>
          </w:p>
          <w:p w14:paraId="6BF7697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e</w:t>
            </w:r>
          </w:p>
        </w:tc>
        <w:tc>
          <w:tcPr>
            <w:tcW w:w="0" w:type="auto"/>
            <w:tcBorders>
              <w:top w:val="nil"/>
              <w:left w:val="nil"/>
              <w:bottom w:val="nil"/>
              <w:right w:val="nil"/>
            </w:tcBorders>
            <w:shd w:val="clear" w:color="auto" w:fill="auto"/>
            <w:noWrap/>
            <w:vAlign w:val="center"/>
            <w:hideMark/>
          </w:tcPr>
          <w:p w14:paraId="0D95DDE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0,39</w:t>
            </w:r>
          </w:p>
          <w:p w14:paraId="496E22C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213A34C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0,06</w:t>
            </w:r>
          </w:p>
          <w:p w14:paraId="51072DA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r>
      <w:tr w:rsidR="00432CA4" w:rsidRPr="006B2F96" w14:paraId="0EB2BD2B" w14:textId="77777777" w:rsidTr="00A20FCC">
        <w:trPr>
          <w:trHeight w:val="312"/>
        </w:trPr>
        <w:tc>
          <w:tcPr>
            <w:tcW w:w="0" w:type="auto"/>
            <w:tcBorders>
              <w:top w:val="nil"/>
              <w:left w:val="nil"/>
              <w:bottom w:val="nil"/>
              <w:right w:val="nil"/>
            </w:tcBorders>
            <w:shd w:val="clear" w:color="auto" w:fill="auto"/>
            <w:noWrap/>
            <w:vAlign w:val="center"/>
            <w:hideMark/>
          </w:tcPr>
          <w:p w14:paraId="38204D3D"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A17P0</w:t>
            </w:r>
          </w:p>
        </w:tc>
        <w:tc>
          <w:tcPr>
            <w:tcW w:w="0" w:type="auto"/>
            <w:tcBorders>
              <w:top w:val="nil"/>
              <w:left w:val="nil"/>
              <w:bottom w:val="nil"/>
              <w:right w:val="nil"/>
            </w:tcBorders>
            <w:shd w:val="clear" w:color="auto" w:fill="auto"/>
            <w:noWrap/>
            <w:vAlign w:val="center"/>
            <w:hideMark/>
          </w:tcPr>
          <w:p w14:paraId="4A3FF1D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26,08</w:t>
            </w:r>
          </w:p>
          <w:p w14:paraId="122D359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nil"/>
              <w:right w:val="nil"/>
            </w:tcBorders>
            <w:shd w:val="clear" w:color="auto" w:fill="auto"/>
            <w:noWrap/>
            <w:vAlign w:val="center"/>
            <w:hideMark/>
          </w:tcPr>
          <w:p w14:paraId="6B6DF16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18,66</w:t>
            </w:r>
          </w:p>
          <w:p w14:paraId="73D3709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nil"/>
              <w:right w:val="nil"/>
            </w:tcBorders>
            <w:shd w:val="clear" w:color="auto" w:fill="auto"/>
            <w:noWrap/>
            <w:vAlign w:val="center"/>
            <w:hideMark/>
          </w:tcPr>
          <w:p w14:paraId="1193E95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20,33</w:t>
            </w:r>
          </w:p>
          <w:p w14:paraId="726A776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c>
          <w:tcPr>
            <w:tcW w:w="0" w:type="auto"/>
            <w:tcBorders>
              <w:top w:val="nil"/>
              <w:left w:val="nil"/>
              <w:bottom w:val="nil"/>
              <w:right w:val="nil"/>
            </w:tcBorders>
            <w:shd w:val="clear" w:color="auto" w:fill="auto"/>
            <w:noWrap/>
            <w:vAlign w:val="center"/>
            <w:hideMark/>
          </w:tcPr>
          <w:p w14:paraId="7973A65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1,40</w:t>
            </w:r>
          </w:p>
          <w:p w14:paraId="64C18EF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09612C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6,67</w:t>
            </w:r>
          </w:p>
          <w:p w14:paraId="485AA0C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57D7A9E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6,32</w:t>
            </w:r>
          </w:p>
          <w:p w14:paraId="079E873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7B649E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1,31</w:t>
            </w:r>
          </w:p>
          <w:p w14:paraId="573F207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nil"/>
              <w:right w:val="nil"/>
            </w:tcBorders>
            <w:shd w:val="clear" w:color="auto" w:fill="auto"/>
            <w:noWrap/>
            <w:vAlign w:val="center"/>
            <w:hideMark/>
          </w:tcPr>
          <w:p w14:paraId="2BCCD8A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54,42</w:t>
            </w:r>
          </w:p>
          <w:p w14:paraId="6CA1838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abcde</w:t>
            </w:r>
            <w:proofErr w:type="spellEnd"/>
          </w:p>
        </w:tc>
        <w:tc>
          <w:tcPr>
            <w:tcW w:w="0" w:type="auto"/>
            <w:tcBorders>
              <w:top w:val="nil"/>
              <w:left w:val="nil"/>
              <w:bottom w:val="nil"/>
              <w:right w:val="nil"/>
            </w:tcBorders>
            <w:shd w:val="clear" w:color="auto" w:fill="auto"/>
            <w:noWrap/>
            <w:vAlign w:val="center"/>
            <w:hideMark/>
          </w:tcPr>
          <w:p w14:paraId="0B4060C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0,43</w:t>
            </w:r>
          </w:p>
          <w:p w14:paraId="3FCCD6A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nil"/>
              <w:right w:val="nil"/>
            </w:tcBorders>
            <w:shd w:val="clear" w:color="auto" w:fill="auto"/>
            <w:noWrap/>
            <w:vAlign w:val="center"/>
            <w:hideMark/>
          </w:tcPr>
          <w:p w14:paraId="3053BF4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0,06</w:t>
            </w:r>
          </w:p>
          <w:p w14:paraId="17DCDA6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r>
      <w:tr w:rsidR="00432CA4" w:rsidRPr="006B2F96" w14:paraId="5A0B9533" w14:textId="77777777" w:rsidTr="00A20FCC">
        <w:trPr>
          <w:trHeight w:val="312"/>
        </w:trPr>
        <w:tc>
          <w:tcPr>
            <w:tcW w:w="0" w:type="auto"/>
            <w:tcBorders>
              <w:top w:val="nil"/>
              <w:left w:val="nil"/>
              <w:bottom w:val="nil"/>
              <w:right w:val="nil"/>
            </w:tcBorders>
            <w:shd w:val="clear" w:color="auto" w:fill="auto"/>
            <w:noWrap/>
            <w:vAlign w:val="center"/>
            <w:hideMark/>
          </w:tcPr>
          <w:p w14:paraId="7A0FCCBF"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A17P1</w:t>
            </w:r>
          </w:p>
        </w:tc>
        <w:tc>
          <w:tcPr>
            <w:tcW w:w="0" w:type="auto"/>
            <w:tcBorders>
              <w:top w:val="nil"/>
              <w:left w:val="nil"/>
              <w:bottom w:val="nil"/>
              <w:right w:val="nil"/>
            </w:tcBorders>
            <w:shd w:val="clear" w:color="auto" w:fill="auto"/>
            <w:noWrap/>
            <w:vAlign w:val="center"/>
            <w:hideMark/>
          </w:tcPr>
          <w:p w14:paraId="4B2EA91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20.08e</w:t>
            </w:r>
          </w:p>
        </w:tc>
        <w:tc>
          <w:tcPr>
            <w:tcW w:w="0" w:type="auto"/>
            <w:tcBorders>
              <w:top w:val="nil"/>
              <w:left w:val="nil"/>
              <w:bottom w:val="nil"/>
              <w:right w:val="nil"/>
            </w:tcBorders>
            <w:shd w:val="clear" w:color="auto" w:fill="auto"/>
            <w:noWrap/>
            <w:vAlign w:val="center"/>
            <w:hideMark/>
          </w:tcPr>
          <w:p w14:paraId="5819617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17,00</w:t>
            </w:r>
          </w:p>
          <w:p w14:paraId="60BD267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53787B7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27,16</w:t>
            </w:r>
          </w:p>
          <w:p w14:paraId="502569D5"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nil"/>
              <w:right w:val="nil"/>
            </w:tcBorders>
            <w:shd w:val="clear" w:color="auto" w:fill="auto"/>
            <w:noWrap/>
            <w:vAlign w:val="center"/>
            <w:hideMark/>
          </w:tcPr>
          <w:p w14:paraId="4659F5E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1,43</w:t>
            </w:r>
          </w:p>
          <w:p w14:paraId="043BA3D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7F0951C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8,33</w:t>
            </w:r>
          </w:p>
          <w:p w14:paraId="23936E5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69FC4BF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6,14</w:t>
            </w:r>
          </w:p>
          <w:p w14:paraId="0EFBB042"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nil"/>
              <w:right w:val="nil"/>
            </w:tcBorders>
            <w:shd w:val="clear" w:color="auto" w:fill="auto"/>
            <w:noWrap/>
            <w:vAlign w:val="center"/>
            <w:hideMark/>
          </w:tcPr>
          <w:p w14:paraId="68A57FC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1,14</w:t>
            </w:r>
          </w:p>
          <w:p w14:paraId="30250C0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nil"/>
              <w:right w:val="nil"/>
            </w:tcBorders>
            <w:shd w:val="clear" w:color="auto" w:fill="auto"/>
            <w:noWrap/>
            <w:vAlign w:val="center"/>
            <w:hideMark/>
          </w:tcPr>
          <w:p w14:paraId="184A5A1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76,53</w:t>
            </w:r>
          </w:p>
          <w:p w14:paraId="776F8C2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D61C0C4"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0,48</w:t>
            </w:r>
          </w:p>
          <w:p w14:paraId="7A2CE30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nil"/>
              <w:right w:val="nil"/>
            </w:tcBorders>
            <w:shd w:val="clear" w:color="auto" w:fill="auto"/>
            <w:noWrap/>
            <w:vAlign w:val="center"/>
            <w:hideMark/>
          </w:tcPr>
          <w:p w14:paraId="270DD2B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0,06</w:t>
            </w:r>
          </w:p>
          <w:p w14:paraId="585899A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cd</w:t>
            </w:r>
          </w:p>
        </w:tc>
      </w:tr>
      <w:tr w:rsidR="00432CA4" w:rsidRPr="006B2F96" w14:paraId="77EEA4B7" w14:textId="77777777" w:rsidTr="00A20FCC">
        <w:trPr>
          <w:trHeight w:val="312"/>
        </w:trPr>
        <w:tc>
          <w:tcPr>
            <w:tcW w:w="0" w:type="auto"/>
            <w:tcBorders>
              <w:top w:val="nil"/>
              <w:left w:val="nil"/>
              <w:bottom w:val="single" w:sz="4" w:space="0" w:color="auto"/>
              <w:right w:val="nil"/>
            </w:tcBorders>
            <w:shd w:val="clear" w:color="auto" w:fill="auto"/>
            <w:noWrap/>
            <w:vAlign w:val="center"/>
            <w:hideMark/>
          </w:tcPr>
          <w:p w14:paraId="0967B732" w14:textId="77777777" w:rsidR="00432CA4" w:rsidRPr="006B2F96" w:rsidRDefault="00432CA4" w:rsidP="00A20FCC">
            <w:pPr>
              <w:spacing w:after="0" w:line="240" w:lineRule="auto"/>
              <w:jc w:val="center"/>
              <w:rPr>
                <w:rFonts w:ascii="Arial" w:eastAsia="Times New Roman" w:hAnsi="Arial" w:cs="Arial"/>
                <w:b/>
                <w:bCs/>
                <w:color w:val="000000"/>
                <w:sz w:val="18"/>
                <w:szCs w:val="18"/>
                <w:lang w:eastAsia="en-ID"/>
              </w:rPr>
            </w:pPr>
            <w:r w:rsidRPr="006B2F96">
              <w:rPr>
                <w:rFonts w:ascii="Arial" w:eastAsia="Times New Roman" w:hAnsi="Arial" w:cs="Arial"/>
                <w:b/>
                <w:bCs/>
                <w:color w:val="000000"/>
                <w:sz w:val="18"/>
                <w:szCs w:val="18"/>
                <w:lang w:eastAsia="en-ID"/>
              </w:rPr>
              <w:t>A17P2</w:t>
            </w:r>
          </w:p>
        </w:tc>
        <w:tc>
          <w:tcPr>
            <w:tcW w:w="0" w:type="auto"/>
            <w:tcBorders>
              <w:top w:val="nil"/>
              <w:left w:val="nil"/>
              <w:bottom w:val="single" w:sz="4" w:space="0" w:color="auto"/>
              <w:right w:val="nil"/>
            </w:tcBorders>
            <w:shd w:val="clear" w:color="auto" w:fill="auto"/>
            <w:noWrap/>
            <w:vAlign w:val="center"/>
            <w:hideMark/>
          </w:tcPr>
          <w:p w14:paraId="6AEBC1B1"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22.91de</w:t>
            </w:r>
          </w:p>
        </w:tc>
        <w:tc>
          <w:tcPr>
            <w:tcW w:w="0" w:type="auto"/>
            <w:tcBorders>
              <w:top w:val="nil"/>
              <w:left w:val="nil"/>
              <w:bottom w:val="single" w:sz="4" w:space="0" w:color="auto"/>
              <w:right w:val="nil"/>
            </w:tcBorders>
            <w:shd w:val="clear" w:color="auto" w:fill="auto"/>
            <w:noWrap/>
            <w:vAlign w:val="center"/>
            <w:hideMark/>
          </w:tcPr>
          <w:p w14:paraId="71729CE8"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17,16</w:t>
            </w:r>
          </w:p>
          <w:p w14:paraId="54FA68F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single" w:sz="4" w:space="0" w:color="auto"/>
              <w:right w:val="nil"/>
            </w:tcBorders>
            <w:shd w:val="clear" w:color="auto" w:fill="auto"/>
            <w:noWrap/>
            <w:vAlign w:val="center"/>
            <w:hideMark/>
          </w:tcPr>
          <w:p w14:paraId="259AA3B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25,66</w:t>
            </w:r>
          </w:p>
          <w:p w14:paraId="3887ED0A"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abcd</w:t>
            </w:r>
            <w:proofErr w:type="spellEnd"/>
          </w:p>
        </w:tc>
        <w:tc>
          <w:tcPr>
            <w:tcW w:w="0" w:type="auto"/>
            <w:tcBorders>
              <w:top w:val="nil"/>
              <w:left w:val="nil"/>
              <w:bottom w:val="single" w:sz="4" w:space="0" w:color="auto"/>
              <w:right w:val="nil"/>
            </w:tcBorders>
            <w:shd w:val="clear" w:color="auto" w:fill="auto"/>
            <w:noWrap/>
            <w:vAlign w:val="center"/>
            <w:hideMark/>
          </w:tcPr>
          <w:p w14:paraId="519D63A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1,60</w:t>
            </w:r>
          </w:p>
          <w:p w14:paraId="1E04373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ab</w:t>
            </w:r>
          </w:p>
        </w:tc>
        <w:tc>
          <w:tcPr>
            <w:tcW w:w="0" w:type="auto"/>
            <w:tcBorders>
              <w:top w:val="nil"/>
              <w:left w:val="nil"/>
              <w:bottom w:val="single" w:sz="4" w:space="0" w:color="auto"/>
              <w:right w:val="nil"/>
            </w:tcBorders>
            <w:shd w:val="clear" w:color="auto" w:fill="auto"/>
            <w:noWrap/>
            <w:vAlign w:val="center"/>
            <w:hideMark/>
          </w:tcPr>
          <w:p w14:paraId="22C7DC87"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6,67</w:t>
            </w:r>
          </w:p>
          <w:p w14:paraId="6863F7D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abc</w:t>
            </w:r>
            <w:proofErr w:type="spellEnd"/>
          </w:p>
        </w:tc>
        <w:tc>
          <w:tcPr>
            <w:tcW w:w="0" w:type="auto"/>
            <w:tcBorders>
              <w:top w:val="nil"/>
              <w:left w:val="nil"/>
              <w:bottom w:val="single" w:sz="4" w:space="0" w:color="auto"/>
              <w:right w:val="nil"/>
            </w:tcBorders>
            <w:shd w:val="clear" w:color="auto" w:fill="auto"/>
            <w:noWrap/>
            <w:vAlign w:val="center"/>
            <w:hideMark/>
          </w:tcPr>
          <w:p w14:paraId="5E26DF6C"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4,94</w:t>
            </w:r>
          </w:p>
          <w:p w14:paraId="14560B8D"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w:t>
            </w:r>
            <w:proofErr w:type="spellEnd"/>
          </w:p>
        </w:tc>
        <w:tc>
          <w:tcPr>
            <w:tcW w:w="0" w:type="auto"/>
            <w:tcBorders>
              <w:top w:val="nil"/>
              <w:left w:val="nil"/>
              <w:bottom w:val="single" w:sz="4" w:space="0" w:color="auto"/>
              <w:right w:val="nil"/>
            </w:tcBorders>
            <w:shd w:val="clear" w:color="auto" w:fill="auto"/>
            <w:noWrap/>
            <w:vAlign w:val="center"/>
            <w:hideMark/>
          </w:tcPr>
          <w:p w14:paraId="4405E77B"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1,17</w:t>
            </w:r>
          </w:p>
          <w:p w14:paraId="318E298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c</w:t>
            </w:r>
          </w:p>
        </w:tc>
        <w:tc>
          <w:tcPr>
            <w:tcW w:w="0" w:type="auto"/>
            <w:tcBorders>
              <w:top w:val="nil"/>
              <w:left w:val="nil"/>
              <w:bottom w:val="single" w:sz="4" w:space="0" w:color="auto"/>
              <w:right w:val="nil"/>
            </w:tcBorders>
            <w:shd w:val="clear" w:color="auto" w:fill="auto"/>
            <w:noWrap/>
            <w:vAlign w:val="center"/>
            <w:hideMark/>
          </w:tcPr>
          <w:p w14:paraId="35DD1E8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52,72</w:t>
            </w:r>
          </w:p>
          <w:p w14:paraId="7EE9EBA0"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bcde</w:t>
            </w:r>
            <w:proofErr w:type="spellEnd"/>
          </w:p>
        </w:tc>
        <w:tc>
          <w:tcPr>
            <w:tcW w:w="0" w:type="auto"/>
            <w:tcBorders>
              <w:top w:val="nil"/>
              <w:left w:val="nil"/>
              <w:bottom w:val="single" w:sz="4" w:space="0" w:color="auto"/>
              <w:right w:val="nil"/>
            </w:tcBorders>
            <w:shd w:val="clear" w:color="auto" w:fill="auto"/>
            <w:noWrap/>
            <w:vAlign w:val="center"/>
            <w:hideMark/>
          </w:tcPr>
          <w:p w14:paraId="6F01423F"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0,39</w:t>
            </w:r>
          </w:p>
          <w:p w14:paraId="1E576519"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6B2F96">
              <w:rPr>
                <w:rFonts w:ascii="Arial" w:eastAsia="Times New Roman" w:hAnsi="Arial" w:cs="Arial"/>
                <w:color w:val="000000"/>
                <w:sz w:val="18"/>
                <w:szCs w:val="18"/>
                <w:lang w:eastAsia="en-ID"/>
              </w:rPr>
              <w:t>bcd</w:t>
            </w:r>
            <w:proofErr w:type="spellEnd"/>
          </w:p>
        </w:tc>
        <w:tc>
          <w:tcPr>
            <w:tcW w:w="0" w:type="auto"/>
            <w:tcBorders>
              <w:top w:val="nil"/>
              <w:left w:val="nil"/>
              <w:bottom w:val="single" w:sz="4" w:space="0" w:color="auto"/>
              <w:right w:val="nil"/>
            </w:tcBorders>
            <w:shd w:val="clear" w:color="auto" w:fill="auto"/>
            <w:noWrap/>
            <w:vAlign w:val="center"/>
            <w:hideMark/>
          </w:tcPr>
          <w:p w14:paraId="19CE2D73"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0,05</w:t>
            </w:r>
          </w:p>
          <w:p w14:paraId="15B2658E" w14:textId="77777777" w:rsidR="00432CA4" w:rsidRPr="006B2F96" w:rsidRDefault="00432CA4" w:rsidP="00A20FCC">
            <w:pPr>
              <w:spacing w:after="0" w:line="240" w:lineRule="auto"/>
              <w:jc w:val="center"/>
              <w:rPr>
                <w:rFonts w:ascii="Arial" w:eastAsia="Times New Roman" w:hAnsi="Arial" w:cs="Arial"/>
                <w:color w:val="000000"/>
                <w:sz w:val="18"/>
                <w:szCs w:val="18"/>
                <w:lang w:eastAsia="en-ID"/>
              </w:rPr>
            </w:pPr>
            <w:r w:rsidRPr="006B2F96">
              <w:rPr>
                <w:rFonts w:ascii="Arial" w:eastAsia="Times New Roman" w:hAnsi="Arial" w:cs="Arial"/>
                <w:color w:val="000000"/>
                <w:sz w:val="18"/>
                <w:szCs w:val="18"/>
                <w:lang w:eastAsia="en-ID"/>
              </w:rPr>
              <w:t>d</w:t>
            </w:r>
          </w:p>
        </w:tc>
      </w:tr>
    </w:tbl>
    <w:p w14:paraId="19320029" w14:textId="77777777" w:rsidR="00432CA4" w:rsidRDefault="00432CA4" w:rsidP="00432CA4">
      <w:pPr>
        <w:spacing w:after="0" w:line="240" w:lineRule="auto"/>
        <w:rPr>
          <w:rFonts w:ascii="Arial" w:hAnsi="Arial" w:cs="Arial"/>
          <w:sz w:val="16"/>
          <w:szCs w:val="16"/>
        </w:rPr>
      </w:pPr>
      <w:r w:rsidRPr="00DC5EA7">
        <w:rPr>
          <w:rFonts w:ascii="Arial" w:hAnsi="Arial" w:cs="Arial"/>
          <w:sz w:val="16"/>
          <w:szCs w:val="16"/>
        </w:rPr>
        <w:t>Description: (PH) Plant Height,</w:t>
      </w:r>
      <w:r>
        <w:rPr>
          <w:rFonts w:ascii="Arial" w:hAnsi="Arial" w:cs="Arial"/>
          <w:sz w:val="16"/>
          <w:szCs w:val="16"/>
        </w:rPr>
        <w:t xml:space="preserve"> </w:t>
      </w:r>
      <w:r w:rsidRPr="00DC5EA7">
        <w:rPr>
          <w:rFonts w:ascii="Arial" w:hAnsi="Arial" w:cs="Arial"/>
          <w:sz w:val="16"/>
          <w:szCs w:val="16"/>
        </w:rPr>
        <w:t>(NL) Number of Leaves, (RL) Root Length, (RD) Root Diameter, (RFW) Root Fresh</w:t>
      </w:r>
      <w:r>
        <w:rPr>
          <w:rFonts w:ascii="Arial" w:hAnsi="Arial" w:cs="Arial"/>
          <w:sz w:val="16"/>
          <w:szCs w:val="16"/>
        </w:rPr>
        <w:t xml:space="preserve">, </w:t>
      </w:r>
      <w:r w:rsidRPr="00DC5EA7">
        <w:rPr>
          <w:rFonts w:ascii="Arial" w:hAnsi="Arial" w:cs="Arial"/>
          <w:sz w:val="16"/>
          <w:szCs w:val="16"/>
        </w:rPr>
        <w:t>Weight</w:t>
      </w:r>
    </w:p>
    <w:p w14:paraId="2E3CEC27" w14:textId="77777777" w:rsidR="00432CA4" w:rsidRDefault="00432CA4" w:rsidP="00432CA4">
      <w:pPr>
        <w:spacing w:after="0" w:line="240" w:lineRule="auto"/>
        <w:rPr>
          <w:rFonts w:ascii="Arial" w:hAnsi="Arial" w:cs="Arial"/>
          <w:sz w:val="16"/>
          <w:szCs w:val="16"/>
        </w:rPr>
      </w:pPr>
      <w:r>
        <w:rPr>
          <w:rFonts w:ascii="Arial" w:hAnsi="Arial" w:cs="Arial"/>
          <w:sz w:val="16"/>
          <w:szCs w:val="16"/>
        </w:rPr>
        <w:t xml:space="preserve">                    </w:t>
      </w:r>
      <w:r w:rsidRPr="00DC5EA7">
        <w:rPr>
          <w:rFonts w:ascii="Arial" w:hAnsi="Arial" w:cs="Arial"/>
          <w:sz w:val="16"/>
          <w:szCs w:val="16"/>
        </w:rPr>
        <w:t>(RDW)</w:t>
      </w:r>
      <w:proofErr w:type="gramStart"/>
      <w:r>
        <w:rPr>
          <w:rFonts w:ascii="Arial" w:hAnsi="Arial" w:cs="Arial"/>
          <w:sz w:val="16"/>
          <w:szCs w:val="16"/>
        </w:rPr>
        <w:t>,</w:t>
      </w:r>
      <w:r w:rsidRPr="00DC5EA7">
        <w:rPr>
          <w:rFonts w:ascii="Arial" w:hAnsi="Arial" w:cs="Arial"/>
          <w:sz w:val="16"/>
          <w:szCs w:val="16"/>
        </w:rPr>
        <w:t>Root</w:t>
      </w:r>
      <w:proofErr w:type="gramEnd"/>
      <w:r w:rsidRPr="00DC5EA7">
        <w:rPr>
          <w:rFonts w:ascii="Arial" w:hAnsi="Arial" w:cs="Arial"/>
          <w:sz w:val="16"/>
          <w:szCs w:val="16"/>
        </w:rPr>
        <w:t xml:space="preserve"> Dry Weight, (SD) Stomata Density, (CFW) Crown Fresh Weight, (CDW) Crown Dry Weight. (A)</w:t>
      </w:r>
    </w:p>
    <w:p w14:paraId="723C640A" w14:textId="77777777" w:rsidR="00432CA4" w:rsidRPr="00DC5EA7" w:rsidRDefault="00432CA4" w:rsidP="00432CA4">
      <w:pPr>
        <w:spacing w:after="0" w:line="240" w:lineRule="auto"/>
        <w:jc w:val="both"/>
        <w:rPr>
          <w:rFonts w:ascii="Arial" w:hAnsi="Arial" w:cs="Arial"/>
          <w:sz w:val="16"/>
          <w:szCs w:val="16"/>
        </w:rPr>
      </w:pPr>
      <w:r>
        <w:rPr>
          <w:rFonts w:ascii="Arial" w:hAnsi="Arial" w:cs="Arial"/>
          <w:sz w:val="16"/>
          <w:szCs w:val="16"/>
        </w:rPr>
        <w:t xml:space="preserve">                    </w:t>
      </w:r>
      <w:r w:rsidRPr="00DC5EA7">
        <w:rPr>
          <w:rFonts w:ascii="Arial" w:hAnsi="Arial" w:cs="Arial"/>
          <w:sz w:val="16"/>
          <w:szCs w:val="16"/>
        </w:rPr>
        <w:t>Access, (P0) Control, (P1) 15 DDP and (P2) 30 DDP.</w:t>
      </w:r>
    </w:p>
    <w:p w14:paraId="280CB2A5" w14:textId="77777777" w:rsidR="00432CA4" w:rsidRDefault="00432CA4" w:rsidP="00432CA4">
      <w:pPr>
        <w:spacing w:after="0" w:line="240" w:lineRule="auto"/>
        <w:ind w:right="-23"/>
        <w:jc w:val="both"/>
        <w:rPr>
          <w:rFonts w:ascii="Arial" w:hAnsi="Arial" w:cs="Arial"/>
          <w:sz w:val="20"/>
          <w:szCs w:val="20"/>
        </w:rPr>
      </w:pPr>
    </w:p>
    <w:p w14:paraId="08FFA5A1" w14:textId="77777777" w:rsidR="009403F6" w:rsidRDefault="009403F6" w:rsidP="00432CA4">
      <w:pPr>
        <w:spacing w:after="0" w:line="240" w:lineRule="auto"/>
        <w:ind w:firstLine="720"/>
        <w:jc w:val="both"/>
        <w:rPr>
          <w:rFonts w:ascii="Arial" w:eastAsia="Times New Roman" w:hAnsi="Arial" w:cs="Arial"/>
          <w:sz w:val="20"/>
          <w:szCs w:val="20"/>
          <w:lang w:eastAsia="en-ID"/>
        </w:rPr>
        <w:sectPr w:rsidR="009403F6" w:rsidSect="00404657">
          <w:type w:val="continuous"/>
          <w:pgSz w:w="11906" w:h="16838"/>
          <w:pgMar w:top="1440" w:right="1440" w:bottom="1440" w:left="1440" w:header="708" w:footer="708" w:gutter="0"/>
          <w:cols w:space="282"/>
          <w:docGrid w:linePitch="360"/>
        </w:sectPr>
      </w:pPr>
    </w:p>
    <w:p w14:paraId="0A2E1B04" w14:textId="20E84083" w:rsidR="00432CA4" w:rsidRPr="00523E97" w:rsidRDefault="00432CA4" w:rsidP="002772FA">
      <w:pPr>
        <w:spacing w:after="0" w:line="240" w:lineRule="auto"/>
        <w:jc w:val="both"/>
        <w:rPr>
          <w:rFonts w:ascii="Arial" w:eastAsia="Times New Roman" w:hAnsi="Arial" w:cs="Arial"/>
          <w:sz w:val="20"/>
          <w:szCs w:val="20"/>
          <w:lang w:eastAsia="en-ID"/>
        </w:rPr>
      </w:pPr>
      <w:r w:rsidRPr="00523E97">
        <w:rPr>
          <w:rFonts w:ascii="Arial" w:eastAsia="Times New Roman" w:hAnsi="Arial" w:cs="Arial"/>
          <w:sz w:val="20"/>
          <w:szCs w:val="20"/>
          <w:lang w:eastAsia="en-ID"/>
        </w:rPr>
        <w:t xml:space="preserve">Fresh weight of roots in accession 10 showed no significant difference to the control treatment, 15 </w:t>
      </w:r>
      <w:r w:rsidRPr="00523E97">
        <w:rPr>
          <w:rFonts w:ascii="Arial" w:hAnsi="Arial" w:cs="Arial"/>
          <w:sz w:val="20"/>
          <w:szCs w:val="20"/>
        </w:rPr>
        <w:t>DDP</w:t>
      </w:r>
      <w:r w:rsidRPr="00523E97">
        <w:rPr>
          <w:rFonts w:ascii="Arial" w:eastAsia="Times New Roman" w:hAnsi="Arial" w:cs="Arial"/>
          <w:sz w:val="20"/>
          <w:szCs w:val="20"/>
          <w:lang w:eastAsia="en-ID"/>
        </w:rPr>
        <w:t xml:space="preserve"> and 30 </w:t>
      </w:r>
      <w:r w:rsidRPr="00523E97">
        <w:rPr>
          <w:rFonts w:ascii="Arial" w:hAnsi="Arial" w:cs="Arial"/>
          <w:sz w:val="20"/>
          <w:szCs w:val="20"/>
        </w:rPr>
        <w:t>DDP</w:t>
      </w:r>
      <w:r w:rsidRPr="00523E97">
        <w:rPr>
          <w:rFonts w:ascii="Arial" w:eastAsia="Times New Roman" w:hAnsi="Arial" w:cs="Arial"/>
          <w:sz w:val="20"/>
          <w:szCs w:val="20"/>
          <w:lang w:eastAsia="en-ID"/>
        </w:rPr>
        <w:t xml:space="preserve"> accession 10 of 11.00 g, 10.79g, and 10.62g, while accession 17 showed a significant difference to the control treatment, 15 </w:t>
      </w:r>
      <w:r w:rsidRPr="00523E97">
        <w:rPr>
          <w:rFonts w:ascii="Arial" w:hAnsi="Arial" w:cs="Arial"/>
          <w:sz w:val="20"/>
          <w:szCs w:val="20"/>
        </w:rPr>
        <w:t>DDP</w:t>
      </w:r>
      <w:r w:rsidRPr="00523E97">
        <w:rPr>
          <w:rFonts w:ascii="Arial" w:eastAsia="Times New Roman" w:hAnsi="Arial" w:cs="Arial"/>
          <w:sz w:val="20"/>
          <w:szCs w:val="20"/>
          <w:lang w:eastAsia="en-ID"/>
        </w:rPr>
        <w:t xml:space="preserve"> and 30 </w:t>
      </w:r>
      <w:r w:rsidRPr="00523E97">
        <w:rPr>
          <w:rFonts w:ascii="Arial" w:hAnsi="Arial" w:cs="Arial"/>
          <w:sz w:val="20"/>
          <w:szCs w:val="20"/>
        </w:rPr>
        <w:t>DDP</w:t>
      </w:r>
      <w:r w:rsidRPr="00523E97">
        <w:rPr>
          <w:rFonts w:ascii="Arial" w:eastAsia="Times New Roman" w:hAnsi="Arial" w:cs="Arial"/>
          <w:sz w:val="20"/>
          <w:szCs w:val="20"/>
          <w:lang w:eastAsia="en-ID"/>
        </w:rPr>
        <w:t xml:space="preserve"> of 6.32 g, 6.14 g, and 4.94 g respectively. Meanwhile, the root dry weight variable showed a significant effect on the 15 </w:t>
      </w:r>
      <w:r w:rsidRPr="00523E97">
        <w:rPr>
          <w:rFonts w:ascii="Arial" w:hAnsi="Arial" w:cs="Arial"/>
          <w:sz w:val="20"/>
          <w:szCs w:val="20"/>
        </w:rPr>
        <w:t>DDP</w:t>
      </w:r>
      <w:r w:rsidRPr="00523E97">
        <w:rPr>
          <w:rFonts w:ascii="Arial" w:eastAsia="Times New Roman" w:hAnsi="Arial" w:cs="Arial"/>
          <w:sz w:val="20"/>
          <w:szCs w:val="20"/>
          <w:lang w:eastAsia="en-ID"/>
        </w:rPr>
        <w:t xml:space="preserve"> and 30 </w:t>
      </w:r>
      <w:r w:rsidRPr="00523E97">
        <w:rPr>
          <w:rFonts w:ascii="Arial" w:hAnsi="Arial" w:cs="Arial"/>
          <w:sz w:val="20"/>
          <w:szCs w:val="20"/>
        </w:rPr>
        <w:t>DDP</w:t>
      </w:r>
      <w:r w:rsidRPr="00523E97">
        <w:rPr>
          <w:rFonts w:ascii="Arial" w:eastAsia="Times New Roman" w:hAnsi="Arial" w:cs="Arial"/>
          <w:sz w:val="20"/>
          <w:szCs w:val="20"/>
          <w:lang w:eastAsia="en-ID"/>
        </w:rPr>
        <w:t xml:space="preserve"> treatments of accession 13 at 1.25 g and 2.98 g, respectively. (Table 2.)</w:t>
      </w:r>
    </w:p>
    <w:p w14:paraId="6A903EE1" w14:textId="77777777" w:rsidR="006B2F96" w:rsidRDefault="006B2F96" w:rsidP="002772FA">
      <w:pPr>
        <w:spacing w:after="0" w:line="240" w:lineRule="auto"/>
        <w:jc w:val="both"/>
        <w:rPr>
          <w:rFonts w:ascii="Arial" w:eastAsia="Times New Roman" w:hAnsi="Arial" w:cs="Arial"/>
          <w:sz w:val="20"/>
          <w:szCs w:val="20"/>
          <w:lang w:eastAsia="en-ID"/>
        </w:rPr>
      </w:pPr>
    </w:p>
    <w:p w14:paraId="25CF2F56" w14:textId="3817226B" w:rsidR="00432CA4" w:rsidRPr="00523E97" w:rsidRDefault="00432CA4" w:rsidP="002772FA">
      <w:pPr>
        <w:spacing w:after="0" w:line="240" w:lineRule="auto"/>
        <w:jc w:val="both"/>
        <w:rPr>
          <w:rFonts w:ascii="Arial" w:eastAsia="Times New Roman" w:hAnsi="Arial" w:cs="Arial"/>
          <w:sz w:val="20"/>
          <w:szCs w:val="20"/>
          <w:lang w:eastAsia="en-ID"/>
        </w:rPr>
      </w:pPr>
      <w:r w:rsidRPr="00523E97">
        <w:rPr>
          <w:rFonts w:ascii="Arial" w:eastAsia="Times New Roman" w:hAnsi="Arial" w:cs="Arial"/>
          <w:sz w:val="20"/>
          <w:szCs w:val="20"/>
          <w:lang w:eastAsia="en-ID"/>
        </w:rPr>
        <w:t xml:space="preserve">The effect of accession on growth at 30 </w:t>
      </w:r>
      <w:r w:rsidRPr="00523E97">
        <w:rPr>
          <w:rFonts w:ascii="Arial" w:hAnsi="Arial" w:cs="Arial"/>
          <w:sz w:val="20"/>
          <w:szCs w:val="20"/>
        </w:rPr>
        <w:t>DDP</w:t>
      </w:r>
      <w:r w:rsidRPr="00523E97">
        <w:rPr>
          <w:rFonts w:ascii="Arial" w:eastAsia="Times New Roman" w:hAnsi="Arial" w:cs="Arial"/>
          <w:sz w:val="20"/>
          <w:szCs w:val="20"/>
          <w:lang w:eastAsia="en-ID"/>
        </w:rPr>
        <w:t xml:space="preserve"> showed a significant effect on the variables of plant height, number of leaves, root volume, and </w:t>
      </w:r>
      <w:r w:rsidRPr="00523E97">
        <w:rPr>
          <w:rFonts w:ascii="Arial" w:eastAsia="Times New Roman" w:hAnsi="Arial" w:cs="Arial"/>
          <w:sz w:val="20"/>
          <w:szCs w:val="20"/>
          <w:lang w:eastAsia="en-ID"/>
        </w:rPr>
        <w:t>crown dry weight. Accessions 13 and 17 showed significantly different plant heights of 31.08 cm and 23.02 cm. Meanwhile, accession 10 at 31.41 cm and accession 14 at 27.67 cm showed no significant difference. Meanwhile, accession 10 showed a significant difference to accession 13 of 25.94 strands and 20.55 strands, while accession 14 and accession 17 showed a significant difference of 19.33 strands and 17.61 strands. The root diameter variable showed no significant difference to accession 10 at 1.55 mm</w:t>
      </w:r>
      <w:r w:rsidRPr="007758D6">
        <w:rPr>
          <w:rFonts w:ascii="Arial" w:eastAsia="Times New Roman" w:hAnsi="Arial" w:cs="Arial"/>
          <w:sz w:val="20"/>
          <w:szCs w:val="20"/>
          <w:vertAlign w:val="superscript"/>
          <w:lang w:eastAsia="en-ID"/>
        </w:rPr>
        <w:t>2</w:t>
      </w:r>
      <w:r w:rsidRPr="00523E97">
        <w:rPr>
          <w:rFonts w:ascii="Arial" w:eastAsia="Times New Roman" w:hAnsi="Arial" w:cs="Arial"/>
          <w:sz w:val="20"/>
          <w:szCs w:val="20"/>
          <w:lang w:eastAsia="en-ID"/>
        </w:rPr>
        <w:t>, accession 13, 1.53 mm</w:t>
      </w:r>
      <w:r w:rsidRPr="007758D6">
        <w:rPr>
          <w:rFonts w:ascii="Arial" w:eastAsia="Times New Roman" w:hAnsi="Arial" w:cs="Arial"/>
          <w:sz w:val="20"/>
          <w:szCs w:val="20"/>
          <w:vertAlign w:val="superscript"/>
          <w:lang w:eastAsia="en-ID"/>
        </w:rPr>
        <w:t>2</w:t>
      </w:r>
      <w:r w:rsidRPr="00523E97">
        <w:rPr>
          <w:rFonts w:ascii="Arial" w:eastAsia="Times New Roman" w:hAnsi="Arial" w:cs="Arial"/>
          <w:sz w:val="20"/>
          <w:szCs w:val="20"/>
          <w:lang w:eastAsia="en-ID"/>
        </w:rPr>
        <w:t>, accession 14, 1.50 mm</w:t>
      </w:r>
      <w:r w:rsidRPr="007758D6">
        <w:rPr>
          <w:rFonts w:ascii="Arial" w:eastAsia="Times New Roman" w:hAnsi="Arial" w:cs="Arial"/>
          <w:sz w:val="20"/>
          <w:szCs w:val="20"/>
          <w:vertAlign w:val="superscript"/>
          <w:lang w:eastAsia="en-ID"/>
        </w:rPr>
        <w:t>2</w:t>
      </w:r>
      <w:r w:rsidRPr="00523E97">
        <w:rPr>
          <w:rFonts w:ascii="Arial" w:eastAsia="Times New Roman" w:hAnsi="Arial" w:cs="Arial"/>
          <w:sz w:val="20"/>
          <w:szCs w:val="20"/>
          <w:lang w:eastAsia="en-ID"/>
        </w:rPr>
        <w:t xml:space="preserve"> and accession 17, 1.47 mm</w:t>
      </w:r>
      <w:r w:rsidRPr="007758D6">
        <w:rPr>
          <w:rFonts w:ascii="Arial" w:eastAsia="Times New Roman" w:hAnsi="Arial" w:cs="Arial"/>
          <w:sz w:val="20"/>
          <w:szCs w:val="20"/>
          <w:vertAlign w:val="superscript"/>
          <w:lang w:eastAsia="en-ID"/>
        </w:rPr>
        <w:t>2</w:t>
      </w:r>
      <w:r w:rsidRPr="00523E97">
        <w:rPr>
          <w:rFonts w:ascii="Arial" w:eastAsia="Times New Roman" w:hAnsi="Arial" w:cs="Arial"/>
          <w:sz w:val="20"/>
          <w:szCs w:val="20"/>
          <w:lang w:eastAsia="en-ID"/>
        </w:rPr>
        <w:t xml:space="preserve"> (Table 3).</w:t>
      </w:r>
    </w:p>
    <w:p w14:paraId="57068E0F" w14:textId="77777777" w:rsidR="009403F6" w:rsidRDefault="009403F6" w:rsidP="00432CA4">
      <w:pPr>
        <w:spacing w:after="0" w:line="240" w:lineRule="auto"/>
        <w:ind w:right="-23"/>
        <w:jc w:val="both"/>
        <w:rPr>
          <w:rFonts w:ascii="Arial" w:hAnsi="Arial" w:cs="Arial"/>
          <w:sz w:val="20"/>
          <w:szCs w:val="20"/>
        </w:rPr>
        <w:sectPr w:rsidR="009403F6" w:rsidSect="009403F6">
          <w:type w:val="continuous"/>
          <w:pgSz w:w="11906" w:h="16838"/>
          <w:pgMar w:top="1440" w:right="1440" w:bottom="1440" w:left="1440" w:header="708" w:footer="708" w:gutter="0"/>
          <w:cols w:num="2" w:space="282"/>
          <w:docGrid w:linePitch="360"/>
        </w:sectPr>
      </w:pPr>
    </w:p>
    <w:p w14:paraId="7ADF526B" w14:textId="5281C244" w:rsidR="00432CA4" w:rsidRDefault="00432CA4" w:rsidP="00432CA4">
      <w:pPr>
        <w:spacing w:after="0" w:line="240" w:lineRule="auto"/>
        <w:ind w:right="-23"/>
        <w:jc w:val="both"/>
        <w:rPr>
          <w:rFonts w:ascii="Arial" w:hAnsi="Arial" w:cs="Arial"/>
          <w:sz w:val="20"/>
          <w:szCs w:val="20"/>
        </w:rPr>
      </w:pPr>
    </w:p>
    <w:p w14:paraId="64593D82" w14:textId="77777777" w:rsidR="00432CA4" w:rsidRPr="004D0705" w:rsidRDefault="00432CA4" w:rsidP="00432CA4">
      <w:pPr>
        <w:spacing w:after="0" w:line="240" w:lineRule="auto"/>
        <w:jc w:val="both"/>
        <w:rPr>
          <w:rFonts w:ascii="Arial" w:hAnsi="Arial" w:cs="Arial"/>
        </w:rPr>
      </w:pPr>
      <w:r w:rsidRPr="004D0705">
        <w:rPr>
          <w:rFonts w:ascii="Arial" w:hAnsi="Arial" w:cs="Arial"/>
          <w:sz w:val="20"/>
          <w:szCs w:val="20"/>
        </w:rPr>
        <w:t>Table 3. Effect of accession on 30 DPD growth</w:t>
      </w:r>
    </w:p>
    <w:tbl>
      <w:tblPr>
        <w:tblW w:w="0" w:type="auto"/>
        <w:jc w:val="center"/>
        <w:tblLook w:val="04A0" w:firstRow="1" w:lastRow="0" w:firstColumn="1" w:lastColumn="0" w:noHBand="0" w:noVBand="1"/>
      </w:tblPr>
      <w:tblGrid>
        <w:gridCol w:w="1194"/>
        <w:gridCol w:w="737"/>
        <w:gridCol w:w="950"/>
        <w:gridCol w:w="736"/>
        <w:gridCol w:w="840"/>
        <w:gridCol w:w="735"/>
        <w:gridCol w:w="743"/>
        <w:gridCol w:w="758"/>
        <w:gridCol w:w="832"/>
        <w:gridCol w:w="743"/>
        <w:gridCol w:w="758"/>
      </w:tblGrid>
      <w:tr w:rsidR="00432CA4" w:rsidRPr="00D33223" w14:paraId="006BF48D" w14:textId="77777777" w:rsidTr="00A20FCC">
        <w:trPr>
          <w:trHeight w:val="312"/>
          <w:jc w:val="center"/>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4E9999F0"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sz w:val="20"/>
                <w:szCs w:val="20"/>
                <w:lang w:eastAsia="en-ID"/>
              </w:rPr>
              <w:t>ACCESSION</w:t>
            </w:r>
          </w:p>
        </w:tc>
        <w:tc>
          <w:tcPr>
            <w:tcW w:w="0" w:type="auto"/>
            <w:gridSpan w:val="10"/>
            <w:tcBorders>
              <w:top w:val="single" w:sz="4" w:space="0" w:color="auto"/>
              <w:left w:val="nil"/>
              <w:bottom w:val="single" w:sz="4" w:space="0" w:color="auto"/>
              <w:right w:val="nil"/>
            </w:tcBorders>
            <w:shd w:val="clear" w:color="auto" w:fill="auto"/>
            <w:noWrap/>
            <w:vAlign w:val="center"/>
            <w:hideMark/>
          </w:tcPr>
          <w:p w14:paraId="75B373BC"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sz w:val="20"/>
                <w:szCs w:val="20"/>
                <w:lang w:eastAsia="en-ID"/>
              </w:rPr>
              <w:t>Observation Variables</w:t>
            </w:r>
          </w:p>
        </w:tc>
      </w:tr>
      <w:tr w:rsidR="00432CA4" w:rsidRPr="00D33223" w14:paraId="1E04634A" w14:textId="77777777" w:rsidTr="00A20FCC">
        <w:trPr>
          <w:trHeight w:val="312"/>
          <w:jc w:val="center"/>
        </w:trPr>
        <w:tc>
          <w:tcPr>
            <w:tcW w:w="0" w:type="auto"/>
            <w:vMerge/>
            <w:tcBorders>
              <w:top w:val="single" w:sz="4" w:space="0" w:color="auto"/>
              <w:left w:val="nil"/>
              <w:bottom w:val="single" w:sz="4" w:space="0" w:color="auto"/>
              <w:right w:val="nil"/>
            </w:tcBorders>
            <w:vAlign w:val="center"/>
            <w:hideMark/>
          </w:tcPr>
          <w:p w14:paraId="48918570" w14:textId="77777777" w:rsidR="00432CA4" w:rsidRPr="00D33223" w:rsidRDefault="00432CA4" w:rsidP="00A20FCC">
            <w:pPr>
              <w:spacing w:after="0" w:line="240" w:lineRule="auto"/>
              <w:rPr>
                <w:rFonts w:ascii="Arial" w:eastAsia="Times New Roman" w:hAnsi="Arial" w:cs="Arial"/>
                <w:b/>
                <w:bCs/>
                <w:color w:val="000000"/>
                <w:sz w:val="20"/>
                <w:szCs w:val="20"/>
                <w:lang w:eastAsia="en-ID"/>
              </w:rPr>
            </w:pPr>
          </w:p>
        </w:tc>
        <w:tc>
          <w:tcPr>
            <w:tcW w:w="0" w:type="auto"/>
            <w:tcBorders>
              <w:top w:val="nil"/>
              <w:left w:val="nil"/>
              <w:bottom w:val="single" w:sz="4" w:space="0" w:color="auto"/>
              <w:right w:val="nil"/>
            </w:tcBorders>
            <w:shd w:val="clear" w:color="auto" w:fill="auto"/>
            <w:noWrap/>
            <w:vAlign w:val="center"/>
            <w:hideMark/>
          </w:tcPr>
          <w:p w14:paraId="11B8E6B8"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PH</w:t>
            </w:r>
            <w:r w:rsidRPr="0027112D">
              <w:rPr>
                <w:rFonts w:ascii="Arial" w:eastAsia="Times New Roman" w:hAnsi="Arial" w:cs="Arial"/>
                <w:b/>
                <w:bCs/>
                <w:color w:val="000000"/>
                <w:sz w:val="18"/>
                <w:szCs w:val="18"/>
                <w:lang w:eastAsia="en-ID"/>
              </w:rPr>
              <w:t xml:space="preserve"> (cm)</w:t>
            </w:r>
          </w:p>
        </w:tc>
        <w:tc>
          <w:tcPr>
            <w:tcW w:w="0" w:type="auto"/>
            <w:tcBorders>
              <w:top w:val="nil"/>
              <w:left w:val="nil"/>
              <w:bottom w:val="single" w:sz="4" w:space="0" w:color="auto"/>
              <w:right w:val="nil"/>
            </w:tcBorders>
            <w:shd w:val="clear" w:color="auto" w:fill="auto"/>
            <w:noWrap/>
            <w:vAlign w:val="center"/>
            <w:hideMark/>
          </w:tcPr>
          <w:p w14:paraId="7D77D54A"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NF</w:t>
            </w:r>
            <w:r w:rsidRPr="0027112D">
              <w:rPr>
                <w:rFonts w:ascii="Arial" w:eastAsia="Times New Roman" w:hAnsi="Arial" w:cs="Arial"/>
                <w:b/>
                <w:bCs/>
                <w:color w:val="000000"/>
                <w:sz w:val="18"/>
                <w:szCs w:val="18"/>
                <w:lang w:eastAsia="en-ID"/>
              </w:rPr>
              <w:t xml:space="preserve"> (strand)</w:t>
            </w:r>
          </w:p>
        </w:tc>
        <w:tc>
          <w:tcPr>
            <w:tcW w:w="0" w:type="auto"/>
            <w:tcBorders>
              <w:top w:val="nil"/>
              <w:left w:val="nil"/>
              <w:bottom w:val="single" w:sz="4" w:space="0" w:color="auto"/>
              <w:right w:val="nil"/>
            </w:tcBorders>
            <w:shd w:val="clear" w:color="auto" w:fill="auto"/>
            <w:noWrap/>
            <w:vAlign w:val="center"/>
            <w:hideMark/>
          </w:tcPr>
          <w:p w14:paraId="793E7DC7"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sidRPr="0027112D">
              <w:rPr>
                <w:rFonts w:ascii="Arial" w:eastAsia="Times New Roman" w:hAnsi="Arial" w:cs="Arial"/>
                <w:b/>
                <w:bCs/>
                <w:color w:val="000000"/>
                <w:sz w:val="18"/>
                <w:szCs w:val="18"/>
                <w:lang w:eastAsia="en-ID"/>
              </w:rPr>
              <w:t>PA (cm)</w:t>
            </w:r>
          </w:p>
        </w:tc>
        <w:tc>
          <w:tcPr>
            <w:tcW w:w="0" w:type="auto"/>
            <w:tcBorders>
              <w:top w:val="nil"/>
              <w:left w:val="nil"/>
              <w:bottom w:val="single" w:sz="4" w:space="0" w:color="auto"/>
              <w:right w:val="nil"/>
            </w:tcBorders>
            <w:shd w:val="clear" w:color="auto" w:fill="auto"/>
            <w:noWrap/>
            <w:vAlign w:val="center"/>
            <w:hideMark/>
          </w:tcPr>
          <w:p w14:paraId="6D6C2BE8"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w:t>
            </w:r>
            <w:r w:rsidRPr="0027112D">
              <w:rPr>
                <w:rFonts w:ascii="Arial" w:eastAsia="Times New Roman" w:hAnsi="Arial" w:cs="Arial"/>
                <w:b/>
                <w:bCs/>
                <w:color w:val="000000"/>
                <w:sz w:val="18"/>
                <w:szCs w:val="18"/>
                <w:lang w:eastAsia="en-ID"/>
              </w:rPr>
              <w:t>D (mm</w:t>
            </w:r>
            <w:r w:rsidRPr="00CF3805">
              <w:rPr>
                <w:rFonts w:ascii="Arial" w:eastAsia="Times New Roman" w:hAnsi="Arial" w:cs="Arial"/>
                <w:b/>
                <w:bCs/>
                <w:color w:val="000000"/>
                <w:sz w:val="18"/>
                <w:szCs w:val="18"/>
                <w:vertAlign w:val="superscript"/>
                <w:lang w:eastAsia="en-ID"/>
              </w:rPr>
              <w:t>2</w:t>
            </w:r>
            <w:r w:rsidRPr="0027112D">
              <w:rPr>
                <w:rFonts w:ascii="Arial" w:eastAsia="Times New Roman" w:hAnsi="Arial" w:cs="Arial"/>
                <w:b/>
                <w:bCs/>
                <w:color w:val="000000"/>
                <w:sz w:val="18"/>
                <w:szCs w:val="18"/>
                <w:lang w:eastAsia="en-ID"/>
              </w:rPr>
              <w:t>)</w:t>
            </w:r>
          </w:p>
        </w:tc>
        <w:tc>
          <w:tcPr>
            <w:tcW w:w="0" w:type="auto"/>
            <w:tcBorders>
              <w:top w:val="nil"/>
              <w:left w:val="nil"/>
              <w:bottom w:val="single" w:sz="4" w:space="0" w:color="auto"/>
              <w:right w:val="nil"/>
            </w:tcBorders>
            <w:shd w:val="clear" w:color="auto" w:fill="auto"/>
            <w:noWrap/>
            <w:vAlign w:val="center"/>
            <w:hideMark/>
          </w:tcPr>
          <w:p w14:paraId="69DD63C8"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RL</w:t>
            </w:r>
            <w:r w:rsidRPr="0027112D">
              <w:rPr>
                <w:rFonts w:ascii="Arial" w:eastAsia="Times New Roman" w:hAnsi="Arial" w:cs="Arial"/>
                <w:b/>
                <w:bCs/>
                <w:color w:val="000000"/>
                <w:sz w:val="18"/>
                <w:szCs w:val="18"/>
                <w:lang w:eastAsia="en-ID"/>
              </w:rPr>
              <w:t xml:space="preserve"> (mL) </w:t>
            </w:r>
          </w:p>
        </w:tc>
        <w:tc>
          <w:tcPr>
            <w:tcW w:w="0" w:type="auto"/>
            <w:tcBorders>
              <w:top w:val="nil"/>
              <w:left w:val="nil"/>
              <w:bottom w:val="single" w:sz="4" w:space="0" w:color="auto"/>
              <w:right w:val="nil"/>
            </w:tcBorders>
            <w:shd w:val="clear" w:color="auto" w:fill="auto"/>
            <w:noWrap/>
            <w:vAlign w:val="center"/>
            <w:hideMark/>
          </w:tcPr>
          <w:p w14:paraId="6D49DD46"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RFW</w:t>
            </w:r>
            <w:r w:rsidRPr="0027112D">
              <w:rPr>
                <w:rFonts w:ascii="Arial" w:eastAsia="Times New Roman" w:hAnsi="Arial" w:cs="Arial"/>
                <w:b/>
                <w:bCs/>
                <w:color w:val="000000"/>
                <w:sz w:val="18"/>
                <w:szCs w:val="18"/>
                <w:lang w:eastAsia="en-ID"/>
              </w:rPr>
              <w:t xml:space="preserve"> (g) </w:t>
            </w:r>
          </w:p>
        </w:tc>
        <w:tc>
          <w:tcPr>
            <w:tcW w:w="0" w:type="auto"/>
            <w:tcBorders>
              <w:top w:val="nil"/>
              <w:left w:val="nil"/>
              <w:bottom w:val="single" w:sz="4" w:space="0" w:color="auto"/>
              <w:right w:val="nil"/>
            </w:tcBorders>
            <w:shd w:val="clear" w:color="auto" w:fill="auto"/>
            <w:noWrap/>
            <w:vAlign w:val="center"/>
            <w:hideMark/>
          </w:tcPr>
          <w:p w14:paraId="45BABCAB"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RDW</w:t>
            </w:r>
            <w:r w:rsidRPr="0027112D">
              <w:rPr>
                <w:rFonts w:ascii="Arial" w:eastAsia="Times New Roman" w:hAnsi="Arial" w:cs="Arial"/>
                <w:b/>
                <w:bCs/>
                <w:color w:val="000000"/>
                <w:sz w:val="18"/>
                <w:szCs w:val="18"/>
                <w:lang w:eastAsia="en-ID"/>
              </w:rPr>
              <w:t xml:space="preserve"> (g) </w:t>
            </w:r>
          </w:p>
        </w:tc>
        <w:tc>
          <w:tcPr>
            <w:tcW w:w="0" w:type="auto"/>
            <w:tcBorders>
              <w:top w:val="nil"/>
              <w:left w:val="nil"/>
              <w:bottom w:val="single" w:sz="4" w:space="0" w:color="auto"/>
              <w:right w:val="nil"/>
            </w:tcBorders>
            <w:shd w:val="clear" w:color="auto" w:fill="auto"/>
            <w:noWrap/>
            <w:vAlign w:val="center"/>
            <w:hideMark/>
          </w:tcPr>
          <w:p w14:paraId="27E4B7E0"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SD</w:t>
            </w:r>
            <w:r w:rsidRPr="0027112D">
              <w:rPr>
                <w:rFonts w:ascii="Arial" w:eastAsia="Times New Roman" w:hAnsi="Arial" w:cs="Arial"/>
                <w:b/>
                <w:bCs/>
                <w:color w:val="000000"/>
                <w:sz w:val="18"/>
                <w:szCs w:val="18"/>
                <w:lang w:eastAsia="en-ID"/>
              </w:rPr>
              <w:t xml:space="preserve"> (mm</w:t>
            </w:r>
            <w:r w:rsidRPr="00CF3805">
              <w:rPr>
                <w:rFonts w:ascii="Arial" w:eastAsia="Times New Roman" w:hAnsi="Arial" w:cs="Arial"/>
                <w:b/>
                <w:bCs/>
                <w:color w:val="000000"/>
                <w:sz w:val="18"/>
                <w:szCs w:val="18"/>
                <w:vertAlign w:val="superscript"/>
                <w:lang w:eastAsia="en-ID"/>
              </w:rPr>
              <w:t>2</w:t>
            </w:r>
            <w:r w:rsidRPr="0027112D">
              <w:rPr>
                <w:rFonts w:ascii="Arial" w:eastAsia="Times New Roman" w:hAnsi="Arial" w:cs="Arial"/>
                <w:b/>
                <w:bCs/>
                <w:color w:val="000000"/>
                <w:sz w:val="18"/>
                <w:szCs w:val="18"/>
                <w:lang w:eastAsia="en-ID"/>
              </w:rPr>
              <w:t>)</w:t>
            </w:r>
          </w:p>
        </w:tc>
        <w:tc>
          <w:tcPr>
            <w:tcW w:w="0" w:type="auto"/>
            <w:tcBorders>
              <w:top w:val="nil"/>
              <w:left w:val="nil"/>
              <w:bottom w:val="single" w:sz="4" w:space="0" w:color="auto"/>
              <w:right w:val="nil"/>
            </w:tcBorders>
            <w:shd w:val="clear" w:color="auto" w:fill="auto"/>
            <w:noWrap/>
            <w:vAlign w:val="center"/>
            <w:hideMark/>
          </w:tcPr>
          <w:p w14:paraId="0C6ED85B"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CFW</w:t>
            </w:r>
            <w:r w:rsidRPr="0027112D">
              <w:rPr>
                <w:rFonts w:ascii="Arial" w:eastAsia="Times New Roman" w:hAnsi="Arial" w:cs="Arial"/>
                <w:b/>
                <w:bCs/>
                <w:color w:val="000000"/>
                <w:sz w:val="18"/>
                <w:szCs w:val="18"/>
                <w:lang w:eastAsia="en-ID"/>
              </w:rPr>
              <w:t xml:space="preserve"> (g)</w:t>
            </w:r>
          </w:p>
        </w:tc>
        <w:tc>
          <w:tcPr>
            <w:tcW w:w="0" w:type="auto"/>
            <w:tcBorders>
              <w:top w:val="nil"/>
              <w:left w:val="nil"/>
              <w:bottom w:val="single" w:sz="4" w:space="0" w:color="auto"/>
              <w:right w:val="nil"/>
            </w:tcBorders>
            <w:shd w:val="clear" w:color="auto" w:fill="auto"/>
            <w:noWrap/>
            <w:vAlign w:val="center"/>
            <w:hideMark/>
          </w:tcPr>
          <w:p w14:paraId="136ED595" w14:textId="77777777" w:rsidR="00432CA4" w:rsidRPr="00D33223"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CDW</w:t>
            </w:r>
            <w:r w:rsidRPr="0027112D">
              <w:rPr>
                <w:rFonts w:ascii="Arial" w:eastAsia="Times New Roman" w:hAnsi="Arial" w:cs="Arial"/>
                <w:b/>
                <w:bCs/>
                <w:color w:val="000000"/>
                <w:sz w:val="18"/>
                <w:szCs w:val="18"/>
                <w:lang w:eastAsia="en-ID"/>
              </w:rPr>
              <w:t xml:space="preserve"> (g)</w:t>
            </w:r>
          </w:p>
        </w:tc>
      </w:tr>
      <w:tr w:rsidR="00432CA4" w:rsidRPr="00D33223" w14:paraId="0052297D" w14:textId="77777777" w:rsidTr="00A20FCC">
        <w:trPr>
          <w:trHeight w:val="360"/>
          <w:jc w:val="center"/>
        </w:trPr>
        <w:tc>
          <w:tcPr>
            <w:tcW w:w="0" w:type="auto"/>
            <w:tcBorders>
              <w:top w:val="single" w:sz="4" w:space="0" w:color="auto"/>
              <w:right w:val="nil"/>
            </w:tcBorders>
            <w:shd w:val="clear" w:color="auto" w:fill="auto"/>
            <w:noWrap/>
            <w:vAlign w:val="center"/>
            <w:hideMark/>
          </w:tcPr>
          <w:p w14:paraId="2961BD2A"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sz w:val="20"/>
                <w:szCs w:val="20"/>
                <w:lang w:eastAsia="en-ID"/>
              </w:rPr>
              <w:t>Accession10</w:t>
            </w:r>
          </w:p>
        </w:tc>
        <w:tc>
          <w:tcPr>
            <w:tcW w:w="0" w:type="auto"/>
            <w:tcBorders>
              <w:top w:val="single" w:sz="4" w:space="0" w:color="auto"/>
              <w:left w:val="nil"/>
              <w:right w:val="nil"/>
            </w:tcBorders>
            <w:shd w:val="clear" w:color="auto" w:fill="auto"/>
            <w:noWrap/>
            <w:vAlign w:val="center"/>
            <w:hideMark/>
          </w:tcPr>
          <w:p w14:paraId="25A2BF57"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31,14</w:t>
            </w:r>
          </w:p>
          <w:p w14:paraId="6F93203A"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ab</w:t>
            </w:r>
          </w:p>
        </w:tc>
        <w:tc>
          <w:tcPr>
            <w:tcW w:w="0" w:type="auto"/>
            <w:tcBorders>
              <w:top w:val="single" w:sz="4" w:space="0" w:color="auto"/>
              <w:left w:val="nil"/>
              <w:bottom w:val="nil"/>
              <w:right w:val="nil"/>
            </w:tcBorders>
            <w:shd w:val="clear" w:color="auto" w:fill="auto"/>
            <w:noWrap/>
            <w:vAlign w:val="center"/>
            <w:hideMark/>
          </w:tcPr>
          <w:p w14:paraId="7A48570A"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25,94</w:t>
            </w:r>
          </w:p>
          <w:p w14:paraId="44401225"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904E47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32,11</w:t>
            </w:r>
          </w:p>
          <w:p w14:paraId="7BBE817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5679042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1,55</w:t>
            </w:r>
          </w:p>
          <w:p w14:paraId="7BA10AE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C2B5B3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8,33</w:t>
            </w:r>
          </w:p>
          <w:p w14:paraId="5657220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7C12050"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10,81a</w:t>
            </w:r>
          </w:p>
        </w:tc>
        <w:tc>
          <w:tcPr>
            <w:tcW w:w="0" w:type="auto"/>
            <w:tcBorders>
              <w:top w:val="nil"/>
              <w:left w:val="nil"/>
              <w:bottom w:val="nil"/>
              <w:right w:val="nil"/>
            </w:tcBorders>
            <w:shd w:val="clear" w:color="auto" w:fill="auto"/>
            <w:noWrap/>
            <w:vAlign w:val="center"/>
            <w:hideMark/>
          </w:tcPr>
          <w:p w14:paraId="7701789F"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2,28</w:t>
            </w:r>
          </w:p>
          <w:p w14:paraId="0E7D6A9E"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7C6FF6C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54,99</w:t>
            </w:r>
          </w:p>
          <w:p w14:paraId="6E5C1AA5"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5E7715AA"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0,45</w:t>
            </w:r>
          </w:p>
          <w:p w14:paraId="1986FFF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B174F9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0,07</w:t>
            </w:r>
          </w:p>
          <w:p w14:paraId="78556D6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r>
      <w:tr w:rsidR="00432CA4" w:rsidRPr="00D33223" w14:paraId="73172FA9" w14:textId="77777777" w:rsidTr="00A20FCC">
        <w:trPr>
          <w:trHeight w:val="312"/>
          <w:jc w:val="center"/>
        </w:trPr>
        <w:tc>
          <w:tcPr>
            <w:tcW w:w="0" w:type="auto"/>
            <w:tcBorders>
              <w:top w:val="nil"/>
              <w:right w:val="nil"/>
            </w:tcBorders>
            <w:shd w:val="clear" w:color="auto" w:fill="auto"/>
            <w:noWrap/>
            <w:vAlign w:val="center"/>
            <w:hideMark/>
          </w:tcPr>
          <w:p w14:paraId="6B0E4EA3"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themeColor="text1"/>
                <w:sz w:val="20"/>
                <w:szCs w:val="20"/>
                <w:lang w:eastAsia="en-ID"/>
              </w:rPr>
              <w:t>Accession 13</w:t>
            </w:r>
          </w:p>
        </w:tc>
        <w:tc>
          <w:tcPr>
            <w:tcW w:w="0" w:type="auto"/>
            <w:tcBorders>
              <w:top w:val="nil"/>
              <w:left w:val="nil"/>
              <w:right w:val="nil"/>
            </w:tcBorders>
            <w:shd w:val="clear" w:color="auto" w:fill="auto"/>
            <w:noWrap/>
            <w:vAlign w:val="center"/>
            <w:hideMark/>
          </w:tcPr>
          <w:p w14:paraId="1EEBC63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31,08a</w:t>
            </w:r>
          </w:p>
        </w:tc>
        <w:tc>
          <w:tcPr>
            <w:tcW w:w="0" w:type="auto"/>
            <w:tcBorders>
              <w:top w:val="nil"/>
              <w:left w:val="nil"/>
              <w:bottom w:val="nil"/>
              <w:right w:val="nil"/>
            </w:tcBorders>
            <w:shd w:val="clear" w:color="auto" w:fill="auto"/>
            <w:noWrap/>
            <w:vAlign w:val="center"/>
            <w:hideMark/>
          </w:tcPr>
          <w:p w14:paraId="561F1B25"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20,55</w:t>
            </w:r>
          </w:p>
          <w:p w14:paraId="0261300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657BA73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23,22</w:t>
            </w:r>
          </w:p>
          <w:p w14:paraId="53CA2DA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E45BC7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1,53</w:t>
            </w:r>
          </w:p>
          <w:p w14:paraId="245B79BF"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45A526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7,22</w:t>
            </w:r>
          </w:p>
          <w:p w14:paraId="781908B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737074F9"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7,37</w:t>
            </w:r>
          </w:p>
          <w:p w14:paraId="3C4477A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29AF43F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1,88</w:t>
            </w:r>
          </w:p>
          <w:p w14:paraId="43CF5610"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4257CE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49,88</w:t>
            </w:r>
          </w:p>
          <w:p w14:paraId="2D3582A2"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78E15D1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0,46</w:t>
            </w:r>
          </w:p>
          <w:p w14:paraId="78BD05D5"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0695AB80"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0,07</w:t>
            </w:r>
          </w:p>
          <w:p w14:paraId="36E10F5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r>
      <w:tr w:rsidR="00432CA4" w:rsidRPr="00D33223" w14:paraId="0BDA210E" w14:textId="77777777" w:rsidTr="00A20FCC">
        <w:trPr>
          <w:trHeight w:val="312"/>
          <w:jc w:val="center"/>
        </w:trPr>
        <w:tc>
          <w:tcPr>
            <w:tcW w:w="0" w:type="auto"/>
            <w:tcBorders>
              <w:top w:val="nil"/>
              <w:right w:val="nil"/>
            </w:tcBorders>
            <w:shd w:val="clear" w:color="auto" w:fill="auto"/>
            <w:noWrap/>
            <w:vAlign w:val="center"/>
            <w:hideMark/>
          </w:tcPr>
          <w:p w14:paraId="5B8C4E2B"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themeColor="text1"/>
                <w:sz w:val="20"/>
                <w:szCs w:val="20"/>
                <w:lang w:eastAsia="en-ID"/>
              </w:rPr>
              <w:t>Accession14</w:t>
            </w:r>
          </w:p>
        </w:tc>
        <w:tc>
          <w:tcPr>
            <w:tcW w:w="0" w:type="auto"/>
            <w:tcBorders>
              <w:top w:val="nil"/>
              <w:left w:val="nil"/>
              <w:right w:val="nil"/>
            </w:tcBorders>
            <w:shd w:val="clear" w:color="auto" w:fill="auto"/>
            <w:noWrap/>
            <w:vAlign w:val="center"/>
            <w:hideMark/>
          </w:tcPr>
          <w:p w14:paraId="309FB77E"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27,67</w:t>
            </w:r>
          </w:p>
          <w:p w14:paraId="7A4F178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proofErr w:type="spellStart"/>
            <w:r w:rsidRPr="00D33223">
              <w:rPr>
                <w:rFonts w:ascii="Arial" w:eastAsia="Times New Roman" w:hAnsi="Arial" w:cs="Arial"/>
                <w:color w:val="000000"/>
                <w:sz w:val="18"/>
                <w:szCs w:val="18"/>
                <w:lang w:eastAsia="en-ID"/>
              </w:rPr>
              <w:t>bc</w:t>
            </w:r>
            <w:proofErr w:type="spellEnd"/>
          </w:p>
        </w:tc>
        <w:tc>
          <w:tcPr>
            <w:tcW w:w="0" w:type="auto"/>
            <w:tcBorders>
              <w:top w:val="nil"/>
              <w:left w:val="nil"/>
              <w:right w:val="nil"/>
            </w:tcBorders>
            <w:shd w:val="clear" w:color="auto" w:fill="auto"/>
            <w:noWrap/>
            <w:vAlign w:val="center"/>
            <w:hideMark/>
          </w:tcPr>
          <w:p w14:paraId="47460C6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19,33</w:t>
            </w:r>
          </w:p>
          <w:p w14:paraId="6555AE97"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2317D06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26,89</w:t>
            </w:r>
          </w:p>
          <w:p w14:paraId="63A257A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608AA6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1,50</w:t>
            </w:r>
          </w:p>
          <w:p w14:paraId="757D44D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61C70B1A"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6,11</w:t>
            </w:r>
          </w:p>
          <w:p w14:paraId="2C01CF5F"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c>
          <w:tcPr>
            <w:tcW w:w="0" w:type="auto"/>
            <w:tcBorders>
              <w:top w:val="nil"/>
              <w:left w:val="nil"/>
              <w:bottom w:val="nil"/>
              <w:right w:val="nil"/>
            </w:tcBorders>
            <w:shd w:val="clear" w:color="auto" w:fill="auto"/>
            <w:noWrap/>
            <w:vAlign w:val="center"/>
            <w:hideMark/>
          </w:tcPr>
          <w:p w14:paraId="5C7D2AB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6,68</w:t>
            </w:r>
          </w:p>
          <w:p w14:paraId="48DC284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41016942"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1,42</w:t>
            </w:r>
          </w:p>
          <w:p w14:paraId="6E2FD76D"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3C68514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51,58</w:t>
            </w:r>
          </w:p>
          <w:p w14:paraId="090210BF"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2F49129B"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0,43</w:t>
            </w:r>
          </w:p>
          <w:p w14:paraId="215B860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nil"/>
              <w:right w:val="nil"/>
            </w:tcBorders>
            <w:shd w:val="clear" w:color="auto" w:fill="auto"/>
            <w:noWrap/>
            <w:vAlign w:val="center"/>
            <w:hideMark/>
          </w:tcPr>
          <w:p w14:paraId="4F31531E"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0,07</w:t>
            </w:r>
          </w:p>
          <w:p w14:paraId="324E95EB"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r>
      <w:tr w:rsidR="00432CA4" w:rsidRPr="00D33223" w14:paraId="01B09377" w14:textId="77777777" w:rsidTr="00A20FCC">
        <w:trPr>
          <w:trHeight w:val="312"/>
          <w:jc w:val="center"/>
        </w:trPr>
        <w:tc>
          <w:tcPr>
            <w:tcW w:w="0" w:type="auto"/>
            <w:tcBorders>
              <w:top w:val="nil"/>
              <w:bottom w:val="single" w:sz="4" w:space="0" w:color="auto"/>
              <w:right w:val="nil"/>
            </w:tcBorders>
            <w:shd w:val="clear" w:color="auto" w:fill="auto"/>
            <w:noWrap/>
            <w:vAlign w:val="center"/>
            <w:hideMark/>
          </w:tcPr>
          <w:p w14:paraId="4A32D0E8" w14:textId="77777777" w:rsidR="00432CA4" w:rsidRPr="00D33223" w:rsidRDefault="00432CA4" w:rsidP="00A20FCC">
            <w:pPr>
              <w:spacing w:after="0" w:line="240" w:lineRule="auto"/>
              <w:jc w:val="center"/>
              <w:rPr>
                <w:rFonts w:ascii="Arial" w:eastAsia="Times New Roman" w:hAnsi="Arial" w:cs="Arial"/>
                <w:b/>
                <w:bCs/>
                <w:color w:val="000000"/>
                <w:sz w:val="20"/>
                <w:szCs w:val="20"/>
                <w:lang w:eastAsia="en-ID"/>
              </w:rPr>
            </w:pPr>
            <w:r w:rsidRPr="00D33223">
              <w:rPr>
                <w:rFonts w:ascii="Arial" w:eastAsia="Times New Roman" w:hAnsi="Arial" w:cs="Arial"/>
                <w:b/>
                <w:bCs/>
                <w:color w:val="000000" w:themeColor="text1"/>
                <w:sz w:val="20"/>
                <w:szCs w:val="20"/>
                <w:lang w:eastAsia="en-ID"/>
              </w:rPr>
              <w:t>Accession17</w:t>
            </w:r>
          </w:p>
        </w:tc>
        <w:tc>
          <w:tcPr>
            <w:tcW w:w="0" w:type="auto"/>
            <w:tcBorders>
              <w:top w:val="nil"/>
              <w:left w:val="nil"/>
              <w:bottom w:val="single" w:sz="4" w:space="0" w:color="auto"/>
              <w:right w:val="nil"/>
            </w:tcBorders>
            <w:shd w:val="clear" w:color="auto" w:fill="auto"/>
            <w:noWrap/>
            <w:vAlign w:val="center"/>
            <w:hideMark/>
          </w:tcPr>
          <w:p w14:paraId="1A851E50"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23,02</w:t>
            </w:r>
          </w:p>
          <w:p w14:paraId="7FE8A83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c</w:t>
            </w:r>
          </w:p>
        </w:tc>
        <w:tc>
          <w:tcPr>
            <w:tcW w:w="0" w:type="auto"/>
            <w:tcBorders>
              <w:top w:val="nil"/>
              <w:left w:val="nil"/>
              <w:bottom w:val="single" w:sz="4" w:space="0" w:color="auto"/>
              <w:right w:val="nil"/>
            </w:tcBorders>
            <w:shd w:val="clear" w:color="auto" w:fill="auto"/>
            <w:noWrap/>
            <w:vAlign w:val="center"/>
            <w:hideMark/>
          </w:tcPr>
          <w:p w14:paraId="1B8A5F49"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17,61</w:t>
            </w:r>
          </w:p>
          <w:p w14:paraId="26763F9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c>
          <w:tcPr>
            <w:tcW w:w="0" w:type="auto"/>
            <w:tcBorders>
              <w:top w:val="nil"/>
              <w:left w:val="nil"/>
              <w:bottom w:val="single" w:sz="4" w:space="0" w:color="auto"/>
              <w:right w:val="nil"/>
            </w:tcBorders>
            <w:shd w:val="clear" w:color="auto" w:fill="auto"/>
            <w:noWrap/>
            <w:vAlign w:val="center"/>
            <w:hideMark/>
          </w:tcPr>
          <w:p w14:paraId="2171ABE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24,39</w:t>
            </w:r>
          </w:p>
          <w:p w14:paraId="20DC1A3A"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36E6F917"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1,47</w:t>
            </w:r>
          </w:p>
          <w:p w14:paraId="55EEAEE9"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40B90C64"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7,22</w:t>
            </w:r>
          </w:p>
          <w:p w14:paraId="161D39D0"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ab</w:t>
            </w:r>
          </w:p>
        </w:tc>
        <w:tc>
          <w:tcPr>
            <w:tcW w:w="0" w:type="auto"/>
            <w:tcBorders>
              <w:top w:val="nil"/>
              <w:left w:val="nil"/>
              <w:bottom w:val="single" w:sz="4" w:space="0" w:color="auto"/>
              <w:right w:val="nil"/>
            </w:tcBorders>
            <w:shd w:val="clear" w:color="auto" w:fill="auto"/>
            <w:noWrap/>
            <w:vAlign w:val="center"/>
            <w:hideMark/>
          </w:tcPr>
          <w:p w14:paraId="7A3FA019"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5,80</w:t>
            </w:r>
          </w:p>
          <w:p w14:paraId="75EDE07B"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41C9C333"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1,20</w:t>
            </w:r>
          </w:p>
          <w:p w14:paraId="74524062"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127CED09"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61,22</w:t>
            </w:r>
          </w:p>
          <w:p w14:paraId="5D9E287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17825D68"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0,37</w:t>
            </w:r>
          </w:p>
          <w:p w14:paraId="7F4616E6"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a</w:t>
            </w:r>
          </w:p>
        </w:tc>
        <w:tc>
          <w:tcPr>
            <w:tcW w:w="0" w:type="auto"/>
            <w:tcBorders>
              <w:top w:val="nil"/>
              <w:left w:val="nil"/>
              <w:bottom w:val="single" w:sz="4" w:space="0" w:color="auto"/>
              <w:right w:val="nil"/>
            </w:tcBorders>
            <w:shd w:val="clear" w:color="auto" w:fill="auto"/>
            <w:noWrap/>
            <w:vAlign w:val="center"/>
            <w:hideMark/>
          </w:tcPr>
          <w:p w14:paraId="3EE977A1"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0,05</w:t>
            </w:r>
          </w:p>
          <w:p w14:paraId="1D9F41EB" w14:textId="77777777" w:rsidR="00432CA4" w:rsidRPr="00D33223" w:rsidRDefault="00432CA4" w:rsidP="00A20FCC">
            <w:pPr>
              <w:spacing w:after="0" w:line="240" w:lineRule="auto"/>
              <w:jc w:val="center"/>
              <w:rPr>
                <w:rFonts w:ascii="Arial" w:eastAsia="Times New Roman" w:hAnsi="Arial" w:cs="Arial"/>
                <w:color w:val="000000"/>
                <w:sz w:val="18"/>
                <w:szCs w:val="18"/>
                <w:lang w:eastAsia="en-ID"/>
              </w:rPr>
            </w:pPr>
            <w:r w:rsidRPr="00D33223">
              <w:rPr>
                <w:rFonts w:ascii="Arial" w:eastAsia="Times New Roman" w:hAnsi="Arial" w:cs="Arial"/>
                <w:color w:val="000000"/>
                <w:sz w:val="18"/>
                <w:szCs w:val="18"/>
                <w:lang w:eastAsia="en-ID"/>
              </w:rPr>
              <w:t>b</w:t>
            </w:r>
          </w:p>
        </w:tc>
      </w:tr>
    </w:tbl>
    <w:p w14:paraId="6E15ED75" w14:textId="77777777" w:rsidR="00432CA4" w:rsidRDefault="00432CA4" w:rsidP="00432CA4">
      <w:pPr>
        <w:spacing w:after="0" w:line="240" w:lineRule="auto"/>
        <w:jc w:val="both"/>
        <w:rPr>
          <w:rFonts w:ascii="Arial" w:hAnsi="Arial" w:cs="Arial"/>
          <w:sz w:val="16"/>
          <w:szCs w:val="16"/>
        </w:rPr>
      </w:pPr>
      <w:r w:rsidRPr="00DC5EA7">
        <w:rPr>
          <w:rFonts w:ascii="Arial" w:hAnsi="Arial" w:cs="Arial"/>
          <w:sz w:val="16"/>
          <w:szCs w:val="16"/>
        </w:rPr>
        <w:t>Description: (PH) Plant Height, (NL) Number of Leaves, (RL) Root Length, (RD) Root Diameter, (RFW) Root Fresh Weight,</w:t>
      </w:r>
      <w:r>
        <w:rPr>
          <w:rFonts w:ascii="Arial" w:hAnsi="Arial" w:cs="Arial"/>
          <w:sz w:val="16"/>
          <w:szCs w:val="16"/>
        </w:rPr>
        <w:t xml:space="preserve">     </w:t>
      </w:r>
    </w:p>
    <w:p w14:paraId="5E114B14" w14:textId="77777777" w:rsidR="00432CA4" w:rsidRDefault="00432CA4" w:rsidP="00432CA4">
      <w:pPr>
        <w:spacing w:after="0" w:line="240" w:lineRule="auto"/>
        <w:jc w:val="both"/>
        <w:rPr>
          <w:rFonts w:ascii="Arial" w:hAnsi="Arial" w:cs="Arial"/>
          <w:sz w:val="16"/>
          <w:szCs w:val="16"/>
        </w:rPr>
      </w:pPr>
      <w:r>
        <w:rPr>
          <w:rFonts w:ascii="Arial" w:hAnsi="Arial" w:cs="Arial"/>
          <w:sz w:val="16"/>
          <w:szCs w:val="16"/>
        </w:rPr>
        <w:t xml:space="preserve">                    </w:t>
      </w:r>
      <w:r w:rsidRPr="00DC5EA7">
        <w:rPr>
          <w:rFonts w:ascii="Arial" w:hAnsi="Arial" w:cs="Arial"/>
          <w:sz w:val="16"/>
          <w:szCs w:val="16"/>
        </w:rPr>
        <w:t>(RDW) Root Dry Weight, (SD) Stomata Density, (CWF) Crown Fresh Weight, (CDW) Crown Dry Weight</w:t>
      </w:r>
      <w:r>
        <w:rPr>
          <w:rFonts w:ascii="Arial" w:hAnsi="Arial" w:cs="Arial"/>
          <w:sz w:val="16"/>
          <w:szCs w:val="16"/>
        </w:rPr>
        <w:t>.</w:t>
      </w:r>
    </w:p>
    <w:p w14:paraId="6270EDA5" w14:textId="77777777" w:rsidR="00432CA4" w:rsidRDefault="00432CA4" w:rsidP="00432CA4">
      <w:pPr>
        <w:spacing w:after="0" w:line="240" w:lineRule="auto"/>
        <w:jc w:val="both"/>
        <w:rPr>
          <w:rFonts w:ascii="Arial" w:hAnsi="Arial" w:cs="Arial"/>
          <w:sz w:val="16"/>
          <w:szCs w:val="16"/>
        </w:rPr>
      </w:pPr>
    </w:p>
    <w:p w14:paraId="46C197FF" w14:textId="77777777" w:rsidR="009403F6" w:rsidRDefault="009403F6" w:rsidP="00432CA4">
      <w:pPr>
        <w:spacing w:after="0" w:line="240" w:lineRule="auto"/>
        <w:ind w:firstLine="720"/>
        <w:jc w:val="both"/>
        <w:rPr>
          <w:rFonts w:ascii="Arial" w:eastAsia="Times New Roman" w:hAnsi="Arial" w:cs="Arial"/>
          <w:sz w:val="20"/>
          <w:szCs w:val="20"/>
          <w:lang w:eastAsia="en-ID"/>
        </w:rPr>
        <w:sectPr w:rsidR="009403F6" w:rsidSect="00404657">
          <w:type w:val="continuous"/>
          <w:pgSz w:w="11906" w:h="16838"/>
          <w:pgMar w:top="1440" w:right="1440" w:bottom="1440" w:left="1440" w:header="708" w:footer="708" w:gutter="0"/>
          <w:cols w:space="282"/>
          <w:docGrid w:linePitch="360"/>
        </w:sectPr>
      </w:pPr>
    </w:p>
    <w:p w14:paraId="13C49EAE" w14:textId="77777777" w:rsidR="002772FA" w:rsidRDefault="002772FA" w:rsidP="00432CA4">
      <w:pPr>
        <w:spacing w:after="0" w:line="240" w:lineRule="auto"/>
        <w:ind w:firstLine="720"/>
        <w:jc w:val="both"/>
        <w:rPr>
          <w:rFonts w:ascii="Arial" w:eastAsia="Times New Roman" w:hAnsi="Arial" w:cs="Arial"/>
          <w:sz w:val="20"/>
          <w:szCs w:val="20"/>
          <w:lang w:eastAsia="en-ID"/>
        </w:rPr>
      </w:pPr>
    </w:p>
    <w:p w14:paraId="4900751C" w14:textId="77777777" w:rsidR="002772FA" w:rsidRDefault="002772FA" w:rsidP="00432CA4">
      <w:pPr>
        <w:spacing w:after="0" w:line="240" w:lineRule="auto"/>
        <w:ind w:firstLine="720"/>
        <w:jc w:val="both"/>
        <w:rPr>
          <w:rFonts w:ascii="Arial" w:eastAsia="Times New Roman" w:hAnsi="Arial" w:cs="Arial"/>
          <w:sz w:val="20"/>
          <w:szCs w:val="20"/>
          <w:lang w:eastAsia="en-ID"/>
        </w:rPr>
      </w:pPr>
    </w:p>
    <w:p w14:paraId="421F6432" w14:textId="77777777" w:rsidR="002772FA" w:rsidRDefault="002772FA" w:rsidP="00432CA4">
      <w:pPr>
        <w:spacing w:after="0" w:line="240" w:lineRule="auto"/>
        <w:ind w:firstLine="720"/>
        <w:jc w:val="both"/>
        <w:rPr>
          <w:rFonts w:ascii="Arial" w:eastAsia="Times New Roman" w:hAnsi="Arial" w:cs="Arial"/>
          <w:sz w:val="20"/>
          <w:szCs w:val="20"/>
          <w:lang w:eastAsia="en-ID"/>
        </w:rPr>
      </w:pPr>
    </w:p>
    <w:p w14:paraId="2AC67095" w14:textId="77777777" w:rsidR="004E393E" w:rsidRDefault="004E393E" w:rsidP="002772FA">
      <w:pPr>
        <w:spacing w:after="0" w:line="240" w:lineRule="auto"/>
        <w:jc w:val="both"/>
        <w:rPr>
          <w:rFonts w:ascii="Arial" w:eastAsia="Times New Roman" w:hAnsi="Arial" w:cs="Arial"/>
          <w:sz w:val="20"/>
          <w:szCs w:val="20"/>
          <w:lang w:eastAsia="en-ID"/>
        </w:rPr>
        <w:sectPr w:rsidR="004E393E" w:rsidSect="004E393E">
          <w:type w:val="continuous"/>
          <w:pgSz w:w="11906" w:h="16838"/>
          <w:pgMar w:top="1440" w:right="1440" w:bottom="1440" w:left="1440" w:header="708" w:footer="708" w:gutter="0"/>
          <w:cols w:space="282"/>
          <w:docGrid w:linePitch="360"/>
        </w:sectPr>
      </w:pPr>
    </w:p>
    <w:p w14:paraId="2159CF66" w14:textId="2C8CA5EE" w:rsidR="00432CA4" w:rsidRPr="000F28DC" w:rsidRDefault="00432CA4" w:rsidP="002772FA">
      <w:pPr>
        <w:spacing w:after="0" w:line="240" w:lineRule="auto"/>
        <w:jc w:val="both"/>
        <w:rPr>
          <w:rFonts w:ascii="Arial" w:eastAsia="Times New Roman" w:hAnsi="Arial" w:cs="Arial"/>
          <w:sz w:val="20"/>
          <w:szCs w:val="20"/>
          <w:lang w:eastAsia="en-ID"/>
        </w:rPr>
      </w:pPr>
      <w:r w:rsidRPr="000F28DC">
        <w:rPr>
          <w:rFonts w:ascii="Arial" w:eastAsia="Times New Roman" w:hAnsi="Arial" w:cs="Arial"/>
          <w:sz w:val="20"/>
          <w:szCs w:val="20"/>
          <w:lang w:eastAsia="en-ID"/>
        </w:rPr>
        <w:t>The effect of accession on root fresh weight and root dry weight variables showed no significant difference to the four accessions of 10.81 g, accession 10</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7.37 g, accession 13</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6.68 g, accession 14</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and 5.80 g, accession 17. Meanwhile, root dry weight was 2.28 g, accession 10, 1.88 g, accession 13, 1.42 g, accession 14</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and 1.20 g, accession 17. Similarly, the crown </w:t>
      </w:r>
      <w:r w:rsidRPr="000F28DC">
        <w:rPr>
          <w:rFonts w:ascii="Arial" w:eastAsia="Times New Roman" w:hAnsi="Arial" w:cs="Arial"/>
          <w:sz w:val="20"/>
          <w:szCs w:val="20"/>
          <w:lang w:eastAsia="en-ID"/>
        </w:rPr>
        <w:t xml:space="preserve">fresh weight was 0.45 g, accession 10, 0.46 g accession 13, 0.43 g, </w:t>
      </w:r>
      <w:proofErr w:type="gramStart"/>
      <w:r w:rsidRPr="000F28DC">
        <w:rPr>
          <w:rFonts w:ascii="Arial" w:eastAsia="Times New Roman" w:hAnsi="Arial" w:cs="Arial"/>
          <w:sz w:val="20"/>
          <w:szCs w:val="20"/>
          <w:lang w:eastAsia="en-ID"/>
        </w:rPr>
        <w:t>accession</w:t>
      </w:r>
      <w:proofErr w:type="gramEnd"/>
      <w:r w:rsidRPr="000F28DC">
        <w:rPr>
          <w:rFonts w:ascii="Arial" w:eastAsia="Times New Roman" w:hAnsi="Arial" w:cs="Arial"/>
          <w:sz w:val="20"/>
          <w:szCs w:val="20"/>
          <w:lang w:eastAsia="en-ID"/>
        </w:rPr>
        <w:t xml:space="preserve"> 14</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and 0.37 g</w:t>
      </w:r>
      <w:r>
        <w:rPr>
          <w:rFonts w:ascii="Arial" w:eastAsia="Times New Roman" w:hAnsi="Arial" w:cs="Arial"/>
          <w:sz w:val="20"/>
          <w:szCs w:val="20"/>
          <w:lang w:eastAsia="en-ID"/>
        </w:rPr>
        <w:t>,</w:t>
      </w:r>
      <w:r w:rsidRPr="000F28DC">
        <w:rPr>
          <w:rFonts w:ascii="Arial" w:eastAsia="Times New Roman" w:hAnsi="Arial" w:cs="Arial"/>
          <w:sz w:val="20"/>
          <w:szCs w:val="20"/>
          <w:lang w:eastAsia="en-ID"/>
        </w:rPr>
        <w:t xml:space="preserve"> accession 17. Meanwhile, the variable crown dry weight of accession 10 showed significant differences from accession 17 by 0.07 g and 0.05 g, but accession 13 and accession 14 showed no significant difference. (Table 3.)</w:t>
      </w:r>
    </w:p>
    <w:p w14:paraId="55AA949A" w14:textId="77777777" w:rsidR="006B2F96" w:rsidRDefault="006B2F96" w:rsidP="002772FA">
      <w:pPr>
        <w:spacing w:after="0" w:line="240" w:lineRule="auto"/>
        <w:jc w:val="both"/>
        <w:rPr>
          <w:rFonts w:ascii="Arial" w:eastAsia="Times New Roman" w:hAnsi="Arial" w:cs="Arial"/>
          <w:sz w:val="20"/>
          <w:szCs w:val="20"/>
          <w:lang w:eastAsia="en-ID"/>
        </w:rPr>
      </w:pPr>
    </w:p>
    <w:p w14:paraId="3378E863" w14:textId="3AC9400A" w:rsidR="00432CA4" w:rsidRDefault="00432CA4" w:rsidP="002772FA">
      <w:pPr>
        <w:spacing w:after="0" w:line="240" w:lineRule="auto"/>
        <w:jc w:val="both"/>
        <w:rPr>
          <w:rFonts w:ascii="Arial" w:eastAsia="Times New Roman" w:hAnsi="Arial" w:cs="Arial"/>
          <w:sz w:val="20"/>
          <w:szCs w:val="20"/>
          <w:lang w:eastAsia="en-ID"/>
        </w:rPr>
      </w:pPr>
      <w:r w:rsidRPr="000F28DC">
        <w:rPr>
          <w:rFonts w:ascii="Arial" w:eastAsia="Times New Roman" w:hAnsi="Arial" w:cs="Arial"/>
          <w:sz w:val="20"/>
          <w:szCs w:val="20"/>
          <w:lang w:eastAsia="en-ID"/>
        </w:rPr>
        <w:lastRenderedPageBreak/>
        <w:t xml:space="preserve">The dry period treatment showed a significant difference between the control treatment with 15 </w:t>
      </w:r>
      <w:r w:rsidRPr="000F28DC">
        <w:rPr>
          <w:rFonts w:ascii="Arial" w:hAnsi="Arial" w:cs="Arial"/>
          <w:sz w:val="20"/>
          <w:szCs w:val="20"/>
        </w:rPr>
        <w:t>DDP</w:t>
      </w:r>
      <w:r w:rsidRPr="000F28DC">
        <w:rPr>
          <w:rFonts w:ascii="Arial" w:eastAsia="Times New Roman" w:hAnsi="Arial" w:cs="Arial"/>
          <w:sz w:val="20"/>
          <w:szCs w:val="20"/>
          <w:lang w:eastAsia="en-ID"/>
        </w:rPr>
        <w:t xml:space="preserve"> and 30 </w:t>
      </w:r>
      <w:r w:rsidRPr="000F28DC">
        <w:rPr>
          <w:rFonts w:ascii="Arial" w:hAnsi="Arial" w:cs="Arial"/>
          <w:sz w:val="20"/>
          <w:szCs w:val="20"/>
        </w:rPr>
        <w:t>DDP</w:t>
      </w:r>
      <w:r w:rsidRPr="000F28DC">
        <w:rPr>
          <w:rFonts w:ascii="Arial" w:eastAsia="Times New Roman" w:hAnsi="Arial" w:cs="Arial"/>
          <w:sz w:val="20"/>
          <w:szCs w:val="20"/>
          <w:lang w:eastAsia="en-ID"/>
        </w:rPr>
        <w:t xml:space="preserve"> on the variables of plant height, crown fresh weight and crown dry weight, where the plant height was (32.00 cm (control), 26.54 cm </w:t>
      </w:r>
      <w:r w:rsidRPr="000F28DC">
        <w:rPr>
          <w:rFonts w:ascii="Arial" w:eastAsia="Times New Roman" w:hAnsi="Arial" w:cs="Arial"/>
          <w:sz w:val="20"/>
          <w:szCs w:val="20"/>
          <w:lang w:eastAsia="en-ID"/>
        </w:rPr>
        <w:t xml:space="preserve">(15 </w:t>
      </w:r>
      <w:r w:rsidRPr="000F28DC">
        <w:rPr>
          <w:rFonts w:ascii="Arial" w:hAnsi="Arial" w:cs="Arial"/>
          <w:sz w:val="20"/>
          <w:szCs w:val="20"/>
        </w:rPr>
        <w:t>DDP</w:t>
      </w:r>
      <w:r w:rsidRPr="000F28DC">
        <w:rPr>
          <w:rFonts w:ascii="Arial" w:eastAsia="Times New Roman" w:hAnsi="Arial" w:cs="Arial"/>
          <w:sz w:val="20"/>
          <w:szCs w:val="20"/>
          <w:lang w:eastAsia="en-ID"/>
        </w:rPr>
        <w:t xml:space="preserve">) and 26.14 cm (30 </w:t>
      </w:r>
      <w:r w:rsidRPr="000F28DC">
        <w:rPr>
          <w:rFonts w:ascii="Arial" w:hAnsi="Arial" w:cs="Arial"/>
          <w:sz w:val="20"/>
          <w:szCs w:val="20"/>
        </w:rPr>
        <w:t>DDP</w:t>
      </w:r>
      <w:r w:rsidRPr="000F28DC">
        <w:rPr>
          <w:rFonts w:ascii="Arial" w:eastAsia="Times New Roman" w:hAnsi="Arial" w:cs="Arial"/>
          <w:sz w:val="20"/>
          <w:szCs w:val="20"/>
          <w:lang w:eastAsia="en-ID"/>
        </w:rPr>
        <w:t xml:space="preserve">). The percentage decrease in plant height growth in the 15 </w:t>
      </w:r>
      <w:r w:rsidRPr="000F28DC">
        <w:rPr>
          <w:rFonts w:ascii="Arial" w:hAnsi="Arial" w:cs="Arial"/>
          <w:sz w:val="20"/>
          <w:szCs w:val="20"/>
        </w:rPr>
        <w:t>DDP</w:t>
      </w:r>
      <w:r w:rsidRPr="000F28DC">
        <w:rPr>
          <w:rFonts w:ascii="Arial" w:eastAsia="Times New Roman" w:hAnsi="Arial" w:cs="Arial"/>
          <w:sz w:val="20"/>
          <w:szCs w:val="20"/>
          <w:lang w:eastAsia="en-ID"/>
        </w:rPr>
        <w:t xml:space="preserve"> treatment decreased by 5.46%, while the 30 </w:t>
      </w:r>
      <w:r w:rsidRPr="000F28DC">
        <w:rPr>
          <w:rFonts w:ascii="Arial" w:hAnsi="Arial" w:cs="Arial"/>
          <w:sz w:val="20"/>
          <w:szCs w:val="20"/>
        </w:rPr>
        <w:t>DDP</w:t>
      </w:r>
      <w:r w:rsidRPr="000F28DC">
        <w:rPr>
          <w:rFonts w:ascii="Arial" w:eastAsia="Times New Roman" w:hAnsi="Arial" w:cs="Arial"/>
          <w:sz w:val="20"/>
          <w:szCs w:val="20"/>
          <w:lang w:eastAsia="en-ID"/>
        </w:rPr>
        <w:t xml:space="preserve"> treatment experienced a decrease in plant height growth by 5.86%. (Table 4.)</w:t>
      </w:r>
    </w:p>
    <w:p w14:paraId="3632C5B9" w14:textId="77777777" w:rsidR="009403F6" w:rsidRDefault="009403F6" w:rsidP="00432CA4">
      <w:pPr>
        <w:spacing w:after="0" w:line="240" w:lineRule="auto"/>
        <w:ind w:firstLine="720"/>
        <w:jc w:val="both"/>
        <w:rPr>
          <w:rFonts w:ascii="Arial" w:eastAsia="Times New Roman" w:hAnsi="Arial" w:cs="Arial"/>
          <w:sz w:val="20"/>
          <w:szCs w:val="20"/>
          <w:lang w:eastAsia="en-ID"/>
        </w:rPr>
        <w:sectPr w:rsidR="009403F6" w:rsidSect="004E393E">
          <w:type w:val="continuous"/>
          <w:pgSz w:w="11906" w:h="16838"/>
          <w:pgMar w:top="1440" w:right="1440" w:bottom="1440" w:left="1440" w:header="708" w:footer="708" w:gutter="0"/>
          <w:cols w:num="2" w:space="282"/>
          <w:docGrid w:linePitch="360"/>
        </w:sectPr>
      </w:pPr>
    </w:p>
    <w:p w14:paraId="09032BDA" w14:textId="77777777" w:rsidR="00283B0E" w:rsidRDefault="00283B0E" w:rsidP="00432CA4">
      <w:pPr>
        <w:spacing w:after="0" w:line="240" w:lineRule="auto"/>
        <w:jc w:val="both"/>
        <w:rPr>
          <w:rFonts w:ascii="Arial" w:hAnsi="Arial" w:cs="Arial"/>
          <w:sz w:val="20"/>
          <w:szCs w:val="20"/>
        </w:rPr>
      </w:pPr>
    </w:p>
    <w:p w14:paraId="3F331D7B" w14:textId="550DAF19" w:rsidR="00432CA4" w:rsidRPr="000F28DC" w:rsidRDefault="00432CA4" w:rsidP="00432CA4">
      <w:pPr>
        <w:spacing w:after="0" w:line="240" w:lineRule="auto"/>
        <w:jc w:val="both"/>
        <w:rPr>
          <w:rFonts w:ascii="Arial" w:hAnsi="Arial" w:cs="Arial"/>
          <w:sz w:val="20"/>
          <w:szCs w:val="20"/>
        </w:rPr>
      </w:pPr>
      <w:r w:rsidRPr="000F28DC">
        <w:rPr>
          <w:rFonts w:ascii="Arial" w:hAnsi="Arial" w:cs="Arial"/>
          <w:sz w:val="20"/>
          <w:szCs w:val="20"/>
        </w:rPr>
        <w:t>Table 4. Effect of Dry Period on 30 DDP Growth Variables</w:t>
      </w:r>
    </w:p>
    <w:tbl>
      <w:tblPr>
        <w:tblW w:w="5000" w:type="pct"/>
        <w:jc w:val="center"/>
        <w:tblLook w:val="04A0" w:firstRow="1" w:lastRow="0" w:firstColumn="1" w:lastColumn="0" w:noHBand="0" w:noVBand="1"/>
      </w:tblPr>
      <w:tblGrid>
        <w:gridCol w:w="1013"/>
        <w:gridCol w:w="752"/>
        <w:gridCol w:w="972"/>
        <w:gridCol w:w="753"/>
        <w:gridCol w:w="860"/>
        <w:gridCol w:w="752"/>
        <w:gridCol w:w="760"/>
        <w:gridCol w:w="776"/>
        <w:gridCol w:w="852"/>
        <w:gridCol w:w="760"/>
        <w:gridCol w:w="776"/>
      </w:tblGrid>
      <w:tr w:rsidR="00432CA4" w:rsidRPr="000F28DC" w14:paraId="46C2A955" w14:textId="77777777" w:rsidTr="00A20FCC">
        <w:trPr>
          <w:trHeight w:val="312"/>
          <w:jc w:val="center"/>
        </w:trPr>
        <w:tc>
          <w:tcPr>
            <w:tcW w:w="764" w:type="pct"/>
            <w:vMerge w:val="restart"/>
            <w:tcBorders>
              <w:top w:val="single" w:sz="4" w:space="0" w:color="auto"/>
              <w:left w:val="nil"/>
              <w:bottom w:val="single" w:sz="4" w:space="0" w:color="000000"/>
              <w:right w:val="nil"/>
            </w:tcBorders>
            <w:shd w:val="clear" w:color="auto" w:fill="auto"/>
            <w:noWrap/>
            <w:vAlign w:val="center"/>
            <w:hideMark/>
          </w:tcPr>
          <w:p w14:paraId="26FEC922" w14:textId="77777777" w:rsidR="00432CA4" w:rsidRPr="000F28DC" w:rsidRDefault="00432CA4" w:rsidP="00A20FCC">
            <w:pPr>
              <w:spacing w:after="0" w:line="240" w:lineRule="auto"/>
              <w:jc w:val="center"/>
              <w:rPr>
                <w:rFonts w:ascii="Arial" w:eastAsia="Times New Roman" w:hAnsi="Arial" w:cs="Arial"/>
                <w:b/>
                <w:bCs/>
                <w:color w:val="000000"/>
                <w:sz w:val="20"/>
                <w:szCs w:val="20"/>
                <w:lang w:eastAsia="en-ID"/>
              </w:rPr>
            </w:pPr>
            <w:r w:rsidRPr="000F28DC">
              <w:rPr>
                <w:rFonts w:ascii="Arial" w:eastAsia="Times New Roman" w:hAnsi="Arial" w:cs="Arial"/>
                <w:b/>
                <w:bCs/>
                <w:color w:val="000000"/>
                <w:sz w:val="20"/>
                <w:szCs w:val="20"/>
                <w:lang w:eastAsia="en-ID"/>
              </w:rPr>
              <w:t>Dry Period</w:t>
            </w:r>
          </w:p>
        </w:tc>
        <w:tc>
          <w:tcPr>
            <w:tcW w:w="4236" w:type="pct"/>
            <w:gridSpan w:val="10"/>
            <w:tcBorders>
              <w:top w:val="single" w:sz="4" w:space="0" w:color="auto"/>
              <w:left w:val="nil"/>
              <w:bottom w:val="single" w:sz="4" w:space="0" w:color="auto"/>
              <w:right w:val="nil"/>
            </w:tcBorders>
            <w:shd w:val="clear" w:color="auto" w:fill="auto"/>
            <w:noWrap/>
            <w:vAlign w:val="center"/>
            <w:hideMark/>
          </w:tcPr>
          <w:p w14:paraId="1776E1D7" w14:textId="77777777" w:rsidR="00432CA4" w:rsidRPr="000F28DC" w:rsidRDefault="00432CA4" w:rsidP="00A20FCC">
            <w:pPr>
              <w:spacing w:after="0" w:line="240" w:lineRule="auto"/>
              <w:jc w:val="center"/>
              <w:rPr>
                <w:rFonts w:ascii="Arial" w:eastAsia="Times New Roman" w:hAnsi="Arial" w:cs="Arial"/>
                <w:b/>
                <w:bCs/>
                <w:color w:val="000000"/>
                <w:sz w:val="20"/>
                <w:szCs w:val="20"/>
                <w:lang w:eastAsia="en-ID"/>
              </w:rPr>
            </w:pPr>
            <w:r w:rsidRPr="000F28DC">
              <w:rPr>
                <w:rFonts w:ascii="Arial" w:eastAsia="Times New Roman" w:hAnsi="Arial" w:cs="Arial"/>
                <w:b/>
                <w:bCs/>
                <w:color w:val="000000"/>
                <w:sz w:val="20"/>
                <w:szCs w:val="20"/>
                <w:lang w:eastAsia="en-ID"/>
              </w:rPr>
              <w:t>Observation Variables</w:t>
            </w:r>
          </w:p>
        </w:tc>
      </w:tr>
      <w:tr w:rsidR="00432CA4" w:rsidRPr="000F28DC" w14:paraId="0C0E218B" w14:textId="77777777" w:rsidTr="00A20FCC">
        <w:trPr>
          <w:trHeight w:val="312"/>
          <w:jc w:val="center"/>
        </w:trPr>
        <w:tc>
          <w:tcPr>
            <w:tcW w:w="764" w:type="pct"/>
            <w:vMerge/>
            <w:tcBorders>
              <w:top w:val="single" w:sz="4" w:space="0" w:color="auto"/>
              <w:left w:val="nil"/>
              <w:bottom w:val="single" w:sz="4" w:space="0" w:color="auto"/>
              <w:right w:val="nil"/>
            </w:tcBorders>
            <w:vAlign w:val="center"/>
            <w:hideMark/>
          </w:tcPr>
          <w:p w14:paraId="34E6EC82" w14:textId="77777777" w:rsidR="00432CA4" w:rsidRPr="000F28DC" w:rsidRDefault="00432CA4" w:rsidP="00A20FCC">
            <w:pPr>
              <w:spacing w:after="0" w:line="240" w:lineRule="auto"/>
              <w:rPr>
                <w:rFonts w:ascii="Arial" w:eastAsia="Times New Roman" w:hAnsi="Arial" w:cs="Arial"/>
                <w:b/>
                <w:bCs/>
                <w:color w:val="000000"/>
                <w:sz w:val="20"/>
                <w:szCs w:val="20"/>
                <w:lang w:eastAsia="en-ID"/>
              </w:rPr>
            </w:pPr>
          </w:p>
        </w:tc>
        <w:tc>
          <w:tcPr>
            <w:tcW w:w="410" w:type="pct"/>
            <w:tcBorders>
              <w:top w:val="nil"/>
              <w:left w:val="nil"/>
              <w:bottom w:val="single" w:sz="4" w:space="0" w:color="auto"/>
              <w:right w:val="nil"/>
            </w:tcBorders>
            <w:shd w:val="clear" w:color="auto" w:fill="auto"/>
            <w:noWrap/>
            <w:vAlign w:val="center"/>
            <w:hideMark/>
          </w:tcPr>
          <w:p w14:paraId="1A0C0DC5"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PH</w:t>
            </w:r>
            <w:r w:rsidRPr="0027112D">
              <w:rPr>
                <w:rFonts w:ascii="Arial" w:eastAsia="Times New Roman" w:hAnsi="Arial" w:cs="Arial"/>
                <w:b/>
                <w:bCs/>
                <w:color w:val="000000"/>
                <w:sz w:val="18"/>
                <w:szCs w:val="18"/>
                <w:lang w:eastAsia="en-ID"/>
              </w:rPr>
              <w:t xml:space="preserve"> (cm)</w:t>
            </w:r>
          </w:p>
        </w:tc>
        <w:tc>
          <w:tcPr>
            <w:tcW w:w="443" w:type="pct"/>
            <w:tcBorders>
              <w:top w:val="nil"/>
              <w:left w:val="nil"/>
              <w:bottom w:val="single" w:sz="4" w:space="0" w:color="auto"/>
              <w:right w:val="nil"/>
            </w:tcBorders>
            <w:shd w:val="clear" w:color="auto" w:fill="auto"/>
            <w:noWrap/>
            <w:vAlign w:val="center"/>
            <w:hideMark/>
          </w:tcPr>
          <w:p w14:paraId="5B791089"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NF</w:t>
            </w:r>
            <w:r w:rsidRPr="0027112D">
              <w:rPr>
                <w:rFonts w:ascii="Arial" w:eastAsia="Times New Roman" w:hAnsi="Arial" w:cs="Arial"/>
                <w:b/>
                <w:bCs/>
                <w:color w:val="000000"/>
                <w:sz w:val="18"/>
                <w:szCs w:val="18"/>
                <w:lang w:eastAsia="en-ID"/>
              </w:rPr>
              <w:t xml:space="preserve"> (strand)</w:t>
            </w:r>
          </w:p>
        </w:tc>
        <w:tc>
          <w:tcPr>
            <w:tcW w:w="410" w:type="pct"/>
            <w:tcBorders>
              <w:top w:val="nil"/>
              <w:left w:val="nil"/>
              <w:bottom w:val="single" w:sz="4" w:space="0" w:color="auto"/>
              <w:right w:val="nil"/>
            </w:tcBorders>
            <w:shd w:val="clear" w:color="auto" w:fill="auto"/>
            <w:noWrap/>
            <w:vAlign w:val="center"/>
            <w:hideMark/>
          </w:tcPr>
          <w:p w14:paraId="4E7C4D08"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sidRPr="0027112D">
              <w:rPr>
                <w:rFonts w:ascii="Arial" w:eastAsia="Times New Roman" w:hAnsi="Arial" w:cs="Arial"/>
                <w:b/>
                <w:bCs/>
                <w:color w:val="000000"/>
                <w:sz w:val="18"/>
                <w:szCs w:val="18"/>
                <w:lang w:eastAsia="en-ID"/>
              </w:rPr>
              <w:t>PA (cm)</w:t>
            </w:r>
          </w:p>
        </w:tc>
        <w:tc>
          <w:tcPr>
            <w:tcW w:w="478" w:type="pct"/>
            <w:tcBorders>
              <w:top w:val="nil"/>
              <w:left w:val="nil"/>
              <w:bottom w:val="single" w:sz="4" w:space="0" w:color="auto"/>
              <w:right w:val="nil"/>
            </w:tcBorders>
            <w:shd w:val="clear" w:color="auto" w:fill="auto"/>
            <w:noWrap/>
            <w:vAlign w:val="center"/>
            <w:hideMark/>
          </w:tcPr>
          <w:p w14:paraId="11A41003"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w:t>
            </w:r>
            <w:r w:rsidRPr="0027112D">
              <w:rPr>
                <w:rFonts w:ascii="Arial" w:eastAsia="Times New Roman" w:hAnsi="Arial" w:cs="Arial"/>
                <w:b/>
                <w:bCs/>
                <w:color w:val="000000"/>
                <w:sz w:val="18"/>
                <w:szCs w:val="18"/>
                <w:lang w:eastAsia="en-ID"/>
              </w:rPr>
              <w:t>D (mm</w:t>
            </w:r>
            <w:r w:rsidRPr="00CF3805">
              <w:rPr>
                <w:rFonts w:ascii="Arial" w:eastAsia="Times New Roman" w:hAnsi="Arial" w:cs="Arial"/>
                <w:b/>
                <w:bCs/>
                <w:color w:val="000000"/>
                <w:sz w:val="18"/>
                <w:szCs w:val="18"/>
                <w:vertAlign w:val="superscript"/>
                <w:lang w:eastAsia="en-ID"/>
              </w:rPr>
              <w:t>2</w:t>
            </w:r>
            <w:r w:rsidRPr="0027112D">
              <w:rPr>
                <w:rFonts w:ascii="Arial" w:eastAsia="Times New Roman" w:hAnsi="Arial" w:cs="Arial"/>
                <w:b/>
                <w:bCs/>
                <w:color w:val="000000"/>
                <w:sz w:val="18"/>
                <w:szCs w:val="18"/>
                <w:lang w:eastAsia="en-ID"/>
              </w:rPr>
              <w:t>)</w:t>
            </w:r>
          </w:p>
        </w:tc>
        <w:tc>
          <w:tcPr>
            <w:tcW w:w="438" w:type="pct"/>
            <w:tcBorders>
              <w:top w:val="nil"/>
              <w:left w:val="nil"/>
              <w:bottom w:val="single" w:sz="4" w:space="0" w:color="auto"/>
              <w:right w:val="nil"/>
            </w:tcBorders>
            <w:shd w:val="clear" w:color="auto" w:fill="auto"/>
            <w:noWrap/>
            <w:vAlign w:val="center"/>
            <w:hideMark/>
          </w:tcPr>
          <w:p w14:paraId="5E071057"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RL</w:t>
            </w:r>
            <w:r w:rsidRPr="0027112D">
              <w:rPr>
                <w:rFonts w:ascii="Arial" w:eastAsia="Times New Roman" w:hAnsi="Arial" w:cs="Arial"/>
                <w:b/>
                <w:bCs/>
                <w:color w:val="000000"/>
                <w:sz w:val="18"/>
                <w:szCs w:val="18"/>
                <w:lang w:eastAsia="en-ID"/>
              </w:rPr>
              <w:t xml:space="preserve"> (mL) </w:t>
            </w:r>
          </w:p>
        </w:tc>
        <w:tc>
          <w:tcPr>
            <w:tcW w:w="397" w:type="pct"/>
            <w:tcBorders>
              <w:top w:val="nil"/>
              <w:left w:val="nil"/>
              <w:bottom w:val="single" w:sz="4" w:space="0" w:color="auto"/>
              <w:right w:val="nil"/>
            </w:tcBorders>
            <w:shd w:val="clear" w:color="auto" w:fill="auto"/>
            <w:noWrap/>
            <w:vAlign w:val="center"/>
            <w:hideMark/>
          </w:tcPr>
          <w:p w14:paraId="500ABDDC"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RFW</w:t>
            </w:r>
            <w:r w:rsidRPr="0027112D">
              <w:rPr>
                <w:rFonts w:ascii="Arial" w:eastAsia="Times New Roman" w:hAnsi="Arial" w:cs="Arial"/>
                <w:b/>
                <w:bCs/>
                <w:color w:val="000000"/>
                <w:sz w:val="18"/>
                <w:szCs w:val="18"/>
                <w:lang w:eastAsia="en-ID"/>
              </w:rPr>
              <w:t xml:space="preserve"> (g) </w:t>
            </w:r>
          </w:p>
        </w:tc>
        <w:tc>
          <w:tcPr>
            <w:tcW w:w="415" w:type="pct"/>
            <w:tcBorders>
              <w:top w:val="nil"/>
              <w:left w:val="nil"/>
              <w:bottom w:val="single" w:sz="4" w:space="0" w:color="auto"/>
              <w:right w:val="nil"/>
            </w:tcBorders>
            <w:shd w:val="clear" w:color="auto" w:fill="auto"/>
            <w:noWrap/>
            <w:vAlign w:val="center"/>
            <w:hideMark/>
          </w:tcPr>
          <w:p w14:paraId="47227C1C"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RDW</w:t>
            </w:r>
            <w:r w:rsidRPr="0027112D">
              <w:rPr>
                <w:rFonts w:ascii="Arial" w:eastAsia="Times New Roman" w:hAnsi="Arial" w:cs="Arial"/>
                <w:b/>
                <w:bCs/>
                <w:color w:val="000000"/>
                <w:sz w:val="18"/>
                <w:szCs w:val="18"/>
                <w:lang w:eastAsia="en-ID"/>
              </w:rPr>
              <w:t xml:space="preserve"> (g) </w:t>
            </w:r>
          </w:p>
        </w:tc>
        <w:tc>
          <w:tcPr>
            <w:tcW w:w="443" w:type="pct"/>
            <w:tcBorders>
              <w:top w:val="nil"/>
              <w:left w:val="nil"/>
              <w:bottom w:val="single" w:sz="4" w:space="0" w:color="auto"/>
              <w:right w:val="nil"/>
            </w:tcBorders>
            <w:shd w:val="clear" w:color="auto" w:fill="auto"/>
            <w:noWrap/>
            <w:vAlign w:val="center"/>
            <w:hideMark/>
          </w:tcPr>
          <w:p w14:paraId="11001A30"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SD</w:t>
            </w:r>
            <w:r w:rsidRPr="0027112D">
              <w:rPr>
                <w:rFonts w:ascii="Arial" w:eastAsia="Times New Roman" w:hAnsi="Arial" w:cs="Arial"/>
                <w:b/>
                <w:bCs/>
                <w:color w:val="000000"/>
                <w:sz w:val="18"/>
                <w:szCs w:val="18"/>
                <w:lang w:eastAsia="en-ID"/>
              </w:rPr>
              <w:t xml:space="preserve"> (mm</w:t>
            </w:r>
            <w:r w:rsidRPr="00CF3805">
              <w:rPr>
                <w:rFonts w:ascii="Arial" w:eastAsia="Times New Roman" w:hAnsi="Arial" w:cs="Arial"/>
                <w:b/>
                <w:bCs/>
                <w:color w:val="000000"/>
                <w:sz w:val="18"/>
                <w:szCs w:val="18"/>
                <w:vertAlign w:val="superscript"/>
                <w:lang w:eastAsia="en-ID"/>
              </w:rPr>
              <w:t>2</w:t>
            </w:r>
            <w:r w:rsidRPr="0027112D">
              <w:rPr>
                <w:rFonts w:ascii="Arial" w:eastAsia="Times New Roman" w:hAnsi="Arial" w:cs="Arial"/>
                <w:b/>
                <w:bCs/>
                <w:color w:val="000000"/>
                <w:sz w:val="18"/>
                <w:szCs w:val="18"/>
                <w:lang w:eastAsia="en-ID"/>
              </w:rPr>
              <w:t>)</w:t>
            </w:r>
          </w:p>
        </w:tc>
        <w:tc>
          <w:tcPr>
            <w:tcW w:w="392" w:type="pct"/>
            <w:tcBorders>
              <w:top w:val="nil"/>
              <w:left w:val="nil"/>
              <w:bottom w:val="single" w:sz="4" w:space="0" w:color="auto"/>
              <w:right w:val="nil"/>
            </w:tcBorders>
            <w:shd w:val="clear" w:color="auto" w:fill="auto"/>
            <w:noWrap/>
            <w:vAlign w:val="center"/>
            <w:hideMark/>
          </w:tcPr>
          <w:p w14:paraId="4BF95903"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CFW</w:t>
            </w:r>
            <w:r w:rsidRPr="0027112D">
              <w:rPr>
                <w:rFonts w:ascii="Arial" w:eastAsia="Times New Roman" w:hAnsi="Arial" w:cs="Arial"/>
                <w:b/>
                <w:bCs/>
                <w:color w:val="000000"/>
                <w:sz w:val="18"/>
                <w:szCs w:val="18"/>
                <w:lang w:eastAsia="en-ID"/>
              </w:rPr>
              <w:t xml:space="preserve"> (g)</w:t>
            </w:r>
          </w:p>
        </w:tc>
        <w:tc>
          <w:tcPr>
            <w:tcW w:w="410" w:type="pct"/>
            <w:tcBorders>
              <w:top w:val="nil"/>
              <w:left w:val="nil"/>
              <w:bottom w:val="single" w:sz="4" w:space="0" w:color="auto"/>
              <w:right w:val="nil"/>
            </w:tcBorders>
            <w:shd w:val="clear" w:color="auto" w:fill="auto"/>
            <w:noWrap/>
            <w:vAlign w:val="center"/>
            <w:hideMark/>
          </w:tcPr>
          <w:p w14:paraId="37D89D0F" w14:textId="77777777" w:rsidR="00432CA4" w:rsidRPr="0027112D" w:rsidRDefault="00432CA4" w:rsidP="00A20FCC">
            <w:pPr>
              <w:spacing w:after="0" w:line="240" w:lineRule="auto"/>
              <w:jc w:val="center"/>
              <w:rPr>
                <w:rFonts w:ascii="Arial" w:eastAsia="Times New Roman" w:hAnsi="Arial" w:cs="Arial"/>
                <w:b/>
                <w:bCs/>
                <w:color w:val="000000"/>
                <w:sz w:val="18"/>
                <w:szCs w:val="18"/>
                <w:lang w:eastAsia="en-ID"/>
              </w:rPr>
            </w:pPr>
            <w:r>
              <w:rPr>
                <w:rFonts w:ascii="Arial" w:eastAsia="Times New Roman" w:hAnsi="Arial" w:cs="Arial"/>
                <w:b/>
                <w:bCs/>
                <w:color w:val="000000"/>
                <w:sz w:val="18"/>
                <w:szCs w:val="18"/>
                <w:lang w:eastAsia="en-ID"/>
              </w:rPr>
              <w:t>CDW</w:t>
            </w:r>
            <w:r w:rsidRPr="0027112D">
              <w:rPr>
                <w:rFonts w:ascii="Arial" w:eastAsia="Times New Roman" w:hAnsi="Arial" w:cs="Arial"/>
                <w:b/>
                <w:bCs/>
                <w:color w:val="000000"/>
                <w:sz w:val="18"/>
                <w:szCs w:val="18"/>
                <w:lang w:eastAsia="en-ID"/>
              </w:rPr>
              <w:t xml:space="preserve"> (g)</w:t>
            </w:r>
          </w:p>
        </w:tc>
      </w:tr>
      <w:tr w:rsidR="00432CA4" w:rsidRPr="0027112D" w14:paraId="4F955C31" w14:textId="77777777" w:rsidTr="00A20FCC">
        <w:trPr>
          <w:trHeight w:val="312"/>
          <w:jc w:val="center"/>
        </w:trPr>
        <w:tc>
          <w:tcPr>
            <w:tcW w:w="764" w:type="pct"/>
            <w:tcBorders>
              <w:top w:val="single" w:sz="4" w:space="0" w:color="auto"/>
              <w:right w:val="nil"/>
            </w:tcBorders>
            <w:shd w:val="clear" w:color="auto" w:fill="auto"/>
            <w:noWrap/>
            <w:vAlign w:val="center"/>
            <w:hideMark/>
          </w:tcPr>
          <w:p w14:paraId="152983DA" w14:textId="77777777" w:rsidR="00432CA4" w:rsidRPr="000F28DC" w:rsidRDefault="00432CA4" w:rsidP="00A20FCC">
            <w:pPr>
              <w:spacing w:after="0" w:line="240" w:lineRule="auto"/>
              <w:jc w:val="center"/>
              <w:rPr>
                <w:rFonts w:ascii="Arial" w:eastAsia="Times New Roman" w:hAnsi="Arial" w:cs="Arial"/>
                <w:b/>
                <w:bCs/>
                <w:color w:val="000000"/>
                <w:sz w:val="20"/>
                <w:szCs w:val="20"/>
                <w:lang w:eastAsia="en-ID"/>
              </w:rPr>
            </w:pPr>
            <w:r w:rsidRPr="000F28DC">
              <w:rPr>
                <w:rFonts w:ascii="Arial" w:eastAsia="Times New Roman" w:hAnsi="Arial" w:cs="Arial"/>
                <w:b/>
                <w:bCs/>
                <w:color w:val="000000"/>
                <w:sz w:val="20"/>
                <w:szCs w:val="20"/>
                <w:lang w:eastAsia="en-ID"/>
              </w:rPr>
              <w:t>Control</w:t>
            </w:r>
          </w:p>
        </w:tc>
        <w:tc>
          <w:tcPr>
            <w:tcW w:w="410" w:type="pct"/>
            <w:tcBorders>
              <w:top w:val="single" w:sz="4" w:space="0" w:color="auto"/>
              <w:left w:val="nil"/>
              <w:bottom w:val="nil"/>
              <w:right w:val="nil"/>
            </w:tcBorders>
            <w:shd w:val="clear" w:color="auto" w:fill="auto"/>
            <w:noWrap/>
            <w:vAlign w:val="center"/>
            <w:hideMark/>
          </w:tcPr>
          <w:p w14:paraId="74B3F81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32,00a</w:t>
            </w:r>
          </w:p>
        </w:tc>
        <w:tc>
          <w:tcPr>
            <w:tcW w:w="443" w:type="pct"/>
            <w:tcBorders>
              <w:top w:val="nil"/>
              <w:left w:val="nil"/>
              <w:bottom w:val="nil"/>
              <w:right w:val="nil"/>
            </w:tcBorders>
            <w:shd w:val="clear" w:color="auto" w:fill="auto"/>
            <w:noWrap/>
            <w:vAlign w:val="center"/>
            <w:hideMark/>
          </w:tcPr>
          <w:p w14:paraId="3740950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22,21</w:t>
            </w:r>
          </w:p>
          <w:p w14:paraId="43A1A992"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0" w:type="pct"/>
            <w:tcBorders>
              <w:top w:val="nil"/>
              <w:left w:val="nil"/>
              <w:bottom w:val="nil"/>
              <w:right w:val="nil"/>
            </w:tcBorders>
            <w:shd w:val="clear" w:color="auto" w:fill="auto"/>
            <w:noWrap/>
            <w:vAlign w:val="center"/>
            <w:hideMark/>
          </w:tcPr>
          <w:p w14:paraId="2BF32E31" w14:textId="77777777" w:rsidR="00432CA4"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27,41</w:t>
            </w:r>
          </w:p>
          <w:p w14:paraId="2B3FD3B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78" w:type="pct"/>
            <w:tcBorders>
              <w:top w:val="nil"/>
              <w:left w:val="nil"/>
              <w:bottom w:val="nil"/>
              <w:right w:val="nil"/>
            </w:tcBorders>
            <w:shd w:val="clear" w:color="auto" w:fill="auto"/>
            <w:noWrap/>
            <w:vAlign w:val="center"/>
            <w:hideMark/>
          </w:tcPr>
          <w:p w14:paraId="4AA9B2A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1,45</w:t>
            </w:r>
          </w:p>
          <w:p w14:paraId="6B3779B9"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38" w:type="pct"/>
            <w:tcBorders>
              <w:top w:val="nil"/>
              <w:left w:val="nil"/>
              <w:bottom w:val="nil"/>
              <w:right w:val="nil"/>
            </w:tcBorders>
            <w:shd w:val="clear" w:color="auto" w:fill="auto"/>
            <w:noWrap/>
            <w:vAlign w:val="center"/>
            <w:hideMark/>
          </w:tcPr>
          <w:p w14:paraId="4A458BDE"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7,50</w:t>
            </w:r>
          </w:p>
          <w:p w14:paraId="69139F9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7" w:type="pct"/>
            <w:tcBorders>
              <w:top w:val="nil"/>
              <w:left w:val="nil"/>
              <w:bottom w:val="nil"/>
              <w:right w:val="nil"/>
            </w:tcBorders>
            <w:shd w:val="clear" w:color="auto" w:fill="auto"/>
            <w:noWrap/>
            <w:vAlign w:val="center"/>
            <w:hideMark/>
          </w:tcPr>
          <w:p w14:paraId="30DE127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9,06</w:t>
            </w:r>
          </w:p>
          <w:p w14:paraId="527711F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5" w:type="pct"/>
            <w:tcBorders>
              <w:top w:val="nil"/>
              <w:left w:val="nil"/>
              <w:bottom w:val="nil"/>
              <w:right w:val="nil"/>
            </w:tcBorders>
            <w:shd w:val="clear" w:color="auto" w:fill="auto"/>
            <w:noWrap/>
            <w:vAlign w:val="center"/>
            <w:hideMark/>
          </w:tcPr>
          <w:p w14:paraId="3CF8BCB8"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1,98</w:t>
            </w:r>
          </w:p>
          <w:p w14:paraId="2D6CBB1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43" w:type="pct"/>
            <w:tcBorders>
              <w:top w:val="nil"/>
              <w:left w:val="nil"/>
              <w:bottom w:val="nil"/>
              <w:right w:val="nil"/>
            </w:tcBorders>
            <w:shd w:val="clear" w:color="auto" w:fill="auto"/>
            <w:noWrap/>
            <w:vAlign w:val="center"/>
            <w:hideMark/>
          </w:tcPr>
          <w:p w14:paraId="3F51DF1C"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56,12</w:t>
            </w:r>
          </w:p>
          <w:p w14:paraId="42E8FDC7"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2" w:type="pct"/>
            <w:tcBorders>
              <w:top w:val="nil"/>
              <w:left w:val="nil"/>
              <w:bottom w:val="nil"/>
              <w:right w:val="nil"/>
            </w:tcBorders>
            <w:shd w:val="clear" w:color="auto" w:fill="auto"/>
            <w:noWrap/>
            <w:vAlign w:val="center"/>
            <w:hideMark/>
          </w:tcPr>
          <w:p w14:paraId="7F5C958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0,52</w:t>
            </w:r>
          </w:p>
          <w:p w14:paraId="1DE06A6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0" w:type="pct"/>
            <w:tcBorders>
              <w:top w:val="nil"/>
              <w:left w:val="nil"/>
              <w:bottom w:val="nil"/>
              <w:right w:val="nil"/>
            </w:tcBorders>
            <w:shd w:val="clear" w:color="auto" w:fill="auto"/>
            <w:noWrap/>
            <w:vAlign w:val="center"/>
            <w:hideMark/>
          </w:tcPr>
          <w:p w14:paraId="455DD019"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0,70</w:t>
            </w:r>
          </w:p>
          <w:p w14:paraId="3B05262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r>
      <w:tr w:rsidR="00432CA4" w:rsidRPr="0027112D" w14:paraId="0DE15C58" w14:textId="77777777" w:rsidTr="00A20FCC">
        <w:trPr>
          <w:trHeight w:val="312"/>
          <w:jc w:val="center"/>
        </w:trPr>
        <w:tc>
          <w:tcPr>
            <w:tcW w:w="764" w:type="pct"/>
            <w:tcBorders>
              <w:top w:val="nil"/>
              <w:right w:val="nil"/>
            </w:tcBorders>
            <w:shd w:val="clear" w:color="auto" w:fill="auto"/>
            <w:noWrap/>
            <w:vAlign w:val="center"/>
            <w:hideMark/>
          </w:tcPr>
          <w:p w14:paraId="2FFE9C38" w14:textId="77777777" w:rsidR="00432CA4" w:rsidRPr="000F28DC" w:rsidRDefault="00432CA4" w:rsidP="00A20FCC">
            <w:pPr>
              <w:spacing w:after="0" w:line="240" w:lineRule="auto"/>
              <w:jc w:val="center"/>
              <w:rPr>
                <w:rFonts w:ascii="Arial" w:eastAsia="Times New Roman" w:hAnsi="Arial" w:cs="Arial"/>
                <w:b/>
                <w:bCs/>
                <w:color w:val="000000"/>
                <w:sz w:val="20"/>
                <w:szCs w:val="20"/>
                <w:lang w:eastAsia="en-ID"/>
              </w:rPr>
            </w:pPr>
            <w:r w:rsidRPr="000F28DC">
              <w:rPr>
                <w:rFonts w:ascii="Arial" w:eastAsia="Times New Roman" w:hAnsi="Arial" w:cs="Arial"/>
                <w:b/>
                <w:bCs/>
                <w:color w:val="000000"/>
                <w:sz w:val="20"/>
                <w:szCs w:val="20"/>
                <w:lang w:eastAsia="en-ID"/>
              </w:rPr>
              <w:t xml:space="preserve">15 </w:t>
            </w:r>
            <w:r>
              <w:rPr>
                <w:rFonts w:ascii="Arial" w:eastAsia="Times New Roman" w:hAnsi="Arial" w:cs="Arial"/>
                <w:b/>
                <w:bCs/>
                <w:color w:val="000000"/>
                <w:sz w:val="20"/>
                <w:szCs w:val="20"/>
                <w:lang w:eastAsia="en-ID"/>
              </w:rPr>
              <w:t>DDP</w:t>
            </w:r>
          </w:p>
        </w:tc>
        <w:tc>
          <w:tcPr>
            <w:tcW w:w="410" w:type="pct"/>
            <w:tcBorders>
              <w:top w:val="nil"/>
              <w:left w:val="nil"/>
              <w:bottom w:val="nil"/>
              <w:right w:val="nil"/>
            </w:tcBorders>
            <w:shd w:val="clear" w:color="auto" w:fill="auto"/>
            <w:noWrap/>
            <w:vAlign w:val="center"/>
            <w:hideMark/>
          </w:tcPr>
          <w:p w14:paraId="55BBD0B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26,54b</w:t>
            </w:r>
          </w:p>
        </w:tc>
        <w:tc>
          <w:tcPr>
            <w:tcW w:w="443" w:type="pct"/>
            <w:tcBorders>
              <w:top w:val="nil"/>
              <w:left w:val="nil"/>
              <w:bottom w:val="nil"/>
              <w:right w:val="nil"/>
            </w:tcBorders>
            <w:shd w:val="clear" w:color="auto" w:fill="auto"/>
            <w:noWrap/>
            <w:vAlign w:val="center"/>
            <w:hideMark/>
          </w:tcPr>
          <w:p w14:paraId="21428AB8"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20,37</w:t>
            </w:r>
          </w:p>
          <w:p w14:paraId="10D07BF4"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0" w:type="pct"/>
            <w:tcBorders>
              <w:top w:val="nil"/>
              <w:left w:val="nil"/>
              <w:bottom w:val="nil"/>
              <w:right w:val="nil"/>
            </w:tcBorders>
            <w:shd w:val="clear" w:color="auto" w:fill="auto"/>
            <w:noWrap/>
            <w:vAlign w:val="center"/>
            <w:hideMark/>
          </w:tcPr>
          <w:p w14:paraId="29300194" w14:textId="77777777" w:rsidR="00432CA4"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26,29</w:t>
            </w:r>
          </w:p>
          <w:p w14:paraId="31B95E9D"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78" w:type="pct"/>
            <w:tcBorders>
              <w:top w:val="nil"/>
              <w:left w:val="nil"/>
              <w:bottom w:val="nil"/>
              <w:right w:val="nil"/>
            </w:tcBorders>
            <w:shd w:val="clear" w:color="auto" w:fill="auto"/>
            <w:noWrap/>
            <w:vAlign w:val="center"/>
            <w:hideMark/>
          </w:tcPr>
          <w:p w14:paraId="2F6F6A54"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1,48</w:t>
            </w:r>
          </w:p>
          <w:p w14:paraId="604EE25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38" w:type="pct"/>
            <w:tcBorders>
              <w:top w:val="nil"/>
              <w:left w:val="nil"/>
              <w:bottom w:val="nil"/>
              <w:right w:val="nil"/>
            </w:tcBorders>
            <w:shd w:val="clear" w:color="auto" w:fill="auto"/>
            <w:noWrap/>
            <w:vAlign w:val="center"/>
            <w:hideMark/>
          </w:tcPr>
          <w:p w14:paraId="4D4D3A68"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6,66</w:t>
            </w:r>
          </w:p>
          <w:p w14:paraId="26C680B9"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7" w:type="pct"/>
            <w:tcBorders>
              <w:top w:val="nil"/>
              <w:left w:val="nil"/>
              <w:bottom w:val="nil"/>
              <w:right w:val="nil"/>
            </w:tcBorders>
            <w:shd w:val="clear" w:color="auto" w:fill="auto"/>
            <w:noWrap/>
            <w:vAlign w:val="center"/>
            <w:hideMark/>
          </w:tcPr>
          <w:p w14:paraId="284503FD"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6,38</w:t>
            </w:r>
          </w:p>
          <w:p w14:paraId="7AB6BF0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5" w:type="pct"/>
            <w:tcBorders>
              <w:top w:val="nil"/>
              <w:left w:val="nil"/>
              <w:bottom w:val="nil"/>
              <w:right w:val="nil"/>
            </w:tcBorders>
            <w:shd w:val="clear" w:color="auto" w:fill="auto"/>
            <w:noWrap/>
            <w:vAlign w:val="center"/>
            <w:hideMark/>
          </w:tcPr>
          <w:p w14:paraId="4FCB3946"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1,57</w:t>
            </w:r>
          </w:p>
          <w:p w14:paraId="42610214"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43" w:type="pct"/>
            <w:tcBorders>
              <w:top w:val="nil"/>
              <w:left w:val="nil"/>
              <w:bottom w:val="nil"/>
              <w:right w:val="nil"/>
            </w:tcBorders>
            <w:shd w:val="clear" w:color="auto" w:fill="auto"/>
            <w:noWrap/>
            <w:vAlign w:val="center"/>
            <w:hideMark/>
          </w:tcPr>
          <w:p w14:paraId="1E999654"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53,57</w:t>
            </w:r>
          </w:p>
          <w:p w14:paraId="0528DEEC"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2" w:type="pct"/>
            <w:tcBorders>
              <w:top w:val="nil"/>
              <w:left w:val="nil"/>
              <w:bottom w:val="nil"/>
              <w:right w:val="nil"/>
            </w:tcBorders>
            <w:shd w:val="clear" w:color="auto" w:fill="auto"/>
            <w:noWrap/>
            <w:vAlign w:val="center"/>
            <w:hideMark/>
          </w:tcPr>
          <w:p w14:paraId="0BFCC560"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0,42</w:t>
            </w:r>
          </w:p>
          <w:p w14:paraId="7B2CABD8"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b</w:t>
            </w:r>
          </w:p>
        </w:tc>
        <w:tc>
          <w:tcPr>
            <w:tcW w:w="410" w:type="pct"/>
            <w:tcBorders>
              <w:top w:val="nil"/>
              <w:left w:val="nil"/>
              <w:bottom w:val="nil"/>
              <w:right w:val="nil"/>
            </w:tcBorders>
            <w:shd w:val="clear" w:color="auto" w:fill="auto"/>
            <w:noWrap/>
            <w:vAlign w:val="center"/>
            <w:hideMark/>
          </w:tcPr>
          <w:p w14:paraId="7BC9719B"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0,06</w:t>
            </w:r>
          </w:p>
          <w:p w14:paraId="7A183620"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ab</w:t>
            </w:r>
          </w:p>
        </w:tc>
      </w:tr>
      <w:tr w:rsidR="00432CA4" w:rsidRPr="0027112D" w14:paraId="16C2C3BD" w14:textId="77777777" w:rsidTr="00A20FCC">
        <w:trPr>
          <w:trHeight w:val="312"/>
          <w:jc w:val="center"/>
        </w:trPr>
        <w:tc>
          <w:tcPr>
            <w:tcW w:w="764" w:type="pct"/>
            <w:tcBorders>
              <w:top w:val="nil"/>
              <w:bottom w:val="single" w:sz="4" w:space="0" w:color="auto"/>
              <w:right w:val="nil"/>
            </w:tcBorders>
            <w:shd w:val="clear" w:color="auto" w:fill="auto"/>
            <w:noWrap/>
            <w:vAlign w:val="center"/>
            <w:hideMark/>
          </w:tcPr>
          <w:p w14:paraId="19A0530B" w14:textId="77777777" w:rsidR="00432CA4" w:rsidRPr="000F28DC" w:rsidRDefault="00432CA4" w:rsidP="00A20FCC">
            <w:pPr>
              <w:spacing w:after="0" w:line="240" w:lineRule="auto"/>
              <w:jc w:val="center"/>
              <w:rPr>
                <w:rFonts w:ascii="Arial" w:eastAsia="Times New Roman" w:hAnsi="Arial" w:cs="Arial"/>
                <w:b/>
                <w:bCs/>
                <w:color w:val="000000"/>
                <w:sz w:val="20"/>
                <w:szCs w:val="20"/>
                <w:lang w:eastAsia="en-ID"/>
              </w:rPr>
            </w:pPr>
            <w:r w:rsidRPr="000F28DC">
              <w:rPr>
                <w:rFonts w:ascii="Arial" w:eastAsia="Times New Roman" w:hAnsi="Arial" w:cs="Arial"/>
                <w:b/>
                <w:bCs/>
                <w:color w:val="000000"/>
                <w:sz w:val="20"/>
                <w:szCs w:val="20"/>
                <w:lang w:eastAsia="en-ID"/>
              </w:rPr>
              <w:t>30</w:t>
            </w:r>
            <w:r>
              <w:rPr>
                <w:rFonts w:ascii="Arial" w:eastAsia="Times New Roman" w:hAnsi="Arial" w:cs="Arial"/>
                <w:b/>
                <w:bCs/>
                <w:color w:val="000000"/>
                <w:sz w:val="20"/>
                <w:szCs w:val="20"/>
                <w:lang w:eastAsia="en-ID"/>
              </w:rPr>
              <w:t xml:space="preserve"> DDP</w:t>
            </w:r>
          </w:p>
        </w:tc>
        <w:tc>
          <w:tcPr>
            <w:tcW w:w="410" w:type="pct"/>
            <w:tcBorders>
              <w:top w:val="nil"/>
              <w:left w:val="nil"/>
              <w:bottom w:val="single" w:sz="4" w:space="0" w:color="auto"/>
              <w:right w:val="nil"/>
            </w:tcBorders>
            <w:shd w:val="clear" w:color="auto" w:fill="auto"/>
            <w:noWrap/>
            <w:vAlign w:val="center"/>
            <w:hideMark/>
          </w:tcPr>
          <w:p w14:paraId="369E93E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26,14b</w:t>
            </w:r>
          </w:p>
        </w:tc>
        <w:tc>
          <w:tcPr>
            <w:tcW w:w="443" w:type="pct"/>
            <w:tcBorders>
              <w:top w:val="nil"/>
              <w:left w:val="nil"/>
              <w:bottom w:val="single" w:sz="4" w:space="0" w:color="auto"/>
              <w:right w:val="nil"/>
            </w:tcBorders>
            <w:shd w:val="clear" w:color="auto" w:fill="auto"/>
            <w:noWrap/>
            <w:vAlign w:val="center"/>
            <w:hideMark/>
          </w:tcPr>
          <w:p w14:paraId="7C9BF221"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19,99</w:t>
            </w:r>
          </w:p>
          <w:p w14:paraId="05A4E290"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0" w:type="pct"/>
            <w:tcBorders>
              <w:top w:val="nil"/>
              <w:left w:val="nil"/>
              <w:bottom w:val="single" w:sz="4" w:space="0" w:color="auto"/>
              <w:right w:val="nil"/>
            </w:tcBorders>
            <w:shd w:val="clear" w:color="auto" w:fill="auto"/>
            <w:noWrap/>
            <w:vAlign w:val="center"/>
            <w:hideMark/>
          </w:tcPr>
          <w:p w14:paraId="21946A7B" w14:textId="77777777" w:rsidR="00432CA4"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26,25</w:t>
            </w:r>
          </w:p>
          <w:p w14:paraId="55C5C50D"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78" w:type="pct"/>
            <w:tcBorders>
              <w:top w:val="nil"/>
              <w:left w:val="nil"/>
              <w:bottom w:val="single" w:sz="4" w:space="0" w:color="auto"/>
              <w:right w:val="nil"/>
            </w:tcBorders>
            <w:shd w:val="clear" w:color="auto" w:fill="auto"/>
            <w:noWrap/>
            <w:vAlign w:val="center"/>
            <w:hideMark/>
          </w:tcPr>
          <w:p w14:paraId="1F2571CB"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1,61</w:t>
            </w:r>
          </w:p>
          <w:p w14:paraId="7A8B4C10"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38" w:type="pct"/>
            <w:tcBorders>
              <w:top w:val="nil"/>
              <w:left w:val="nil"/>
              <w:bottom w:val="single" w:sz="4" w:space="0" w:color="auto"/>
              <w:right w:val="nil"/>
            </w:tcBorders>
            <w:shd w:val="clear" w:color="auto" w:fill="auto"/>
            <w:noWrap/>
            <w:vAlign w:val="center"/>
            <w:hideMark/>
          </w:tcPr>
          <w:p w14:paraId="4CF2016A"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7,50</w:t>
            </w:r>
          </w:p>
          <w:p w14:paraId="7B2D263B"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7" w:type="pct"/>
            <w:tcBorders>
              <w:top w:val="nil"/>
              <w:left w:val="nil"/>
              <w:bottom w:val="single" w:sz="4" w:space="0" w:color="auto"/>
              <w:right w:val="nil"/>
            </w:tcBorders>
            <w:shd w:val="clear" w:color="auto" w:fill="auto"/>
            <w:noWrap/>
            <w:vAlign w:val="center"/>
            <w:hideMark/>
          </w:tcPr>
          <w:p w14:paraId="0E20A6C3"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7,55</w:t>
            </w:r>
          </w:p>
          <w:p w14:paraId="15AA4E19"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15" w:type="pct"/>
            <w:tcBorders>
              <w:top w:val="nil"/>
              <w:left w:val="nil"/>
              <w:bottom w:val="single" w:sz="4" w:space="0" w:color="auto"/>
              <w:right w:val="nil"/>
            </w:tcBorders>
            <w:shd w:val="clear" w:color="auto" w:fill="auto"/>
            <w:noWrap/>
            <w:vAlign w:val="center"/>
            <w:hideMark/>
          </w:tcPr>
          <w:p w14:paraId="4182E4F5"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1,53</w:t>
            </w:r>
          </w:p>
          <w:p w14:paraId="5596569B"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443" w:type="pct"/>
            <w:tcBorders>
              <w:top w:val="nil"/>
              <w:left w:val="nil"/>
              <w:bottom w:val="single" w:sz="4" w:space="0" w:color="auto"/>
              <w:right w:val="nil"/>
            </w:tcBorders>
            <w:shd w:val="clear" w:color="auto" w:fill="auto"/>
            <w:noWrap/>
            <w:vAlign w:val="center"/>
            <w:hideMark/>
          </w:tcPr>
          <w:p w14:paraId="03855CB7"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53,57</w:t>
            </w:r>
          </w:p>
          <w:p w14:paraId="2E429B3E"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a</w:t>
            </w:r>
          </w:p>
        </w:tc>
        <w:tc>
          <w:tcPr>
            <w:tcW w:w="392" w:type="pct"/>
            <w:tcBorders>
              <w:top w:val="nil"/>
              <w:left w:val="nil"/>
              <w:bottom w:val="single" w:sz="4" w:space="0" w:color="auto"/>
              <w:right w:val="nil"/>
            </w:tcBorders>
            <w:shd w:val="clear" w:color="auto" w:fill="auto"/>
            <w:noWrap/>
            <w:vAlign w:val="center"/>
            <w:hideMark/>
          </w:tcPr>
          <w:p w14:paraId="4C4A6D4B"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0,33</w:t>
            </w:r>
          </w:p>
          <w:p w14:paraId="5E4FB2EE"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c</w:t>
            </w:r>
          </w:p>
        </w:tc>
        <w:tc>
          <w:tcPr>
            <w:tcW w:w="410" w:type="pct"/>
            <w:tcBorders>
              <w:top w:val="nil"/>
              <w:left w:val="nil"/>
              <w:bottom w:val="single" w:sz="4" w:space="0" w:color="auto"/>
              <w:right w:val="nil"/>
            </w:tcBorders>
            <w:shd w:val="clear" w:color="auto" w:fill="auto"/>
            <w:noWrap/>
            <w:vAlign w:val="center"/>
            <w:hideMark/>
          </w:tcPr>
          <w:p w14:paraId="329048C0"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0,06</w:t>
            </w:r>
          </w:p>
          <w:p w14:paraId="6443C3FE" w14:textId="77777777" w:rsidR="00432CA4" w:rsidRPr="0027112D" w:rsidRDefault="00432CA4" w:rsidP="00A20FCC">
            <w:pPr>
              <w:spacing w:after="0" w:line="240" w:lineRule="auto"/>
              <w:jc w:val="center"/>
              <w:rPr>
                <w:rFonts w:ascii="Arial" w:eastAsia="Times New Roman" w:hAnsi="Arial" w:cs="Arial"/>
                <w:color w:val="000000"/>
                <w:sz w:val="18"/>
                <w:szCs w:val="18"/>
                <w:lang w:eastAsia="en-ID"/>
              </w:rPr>
            </w:pPr>
            <w:r w:rsidRPr="0027112D">
              <w:rPr>
                <w:rFonts w:ascii="Arial" w:eastAsia="Times New Roman" w:hAnsi="Arial" w:cs="Arial"/>
                <w:color w:val="000000"/>
                <w:sz w:val="18"/>
                <w:szCs w:val="18"/>
                <w:lang w:eastAsia="en-ID"/>
              </w:rPr>
              <w:t>b</w:t>
            </w:r>
          </w:p>
        </w:tc>
      </w:tr>
    </w:tbl>
    <w:p w14:paraId="48DBE2AE" w14:textId="77777777" w:rsidR="00432CA4" w:rsidRDefault="00432CA4" w:rsidP="00432CA4">
      <w:pPr>
        <w:spacing w:after="0"/>
        <w:rPr>
          <w:rFonts w:ascii="Arial" w:hAnsi="Arial" w:cs="Arial"/>
          <w:sz w:val="16"/>
          <w:szCs w:val="16"/>
        </w:rPr>
      </w:pPr>
      <w:r w:rsidRPr="00DC5EA7">
        <w:rPr>
          <w:rFonts w:ascii="Arial" w:hAnsi="Arial" w:cs="Arial"/>
          <w:sz w:val="16"/>
          <w:szCs w:val="16"/>
        </w:rPr>
        <w:t xml:space="preserve">Description: (PH) Plant Height, (NL) Number of Leaves, (RL) Root Length, (RD) Root Diameter, (RFW) Root Fresh Weight, </w:t>
      </w:r>
      <w:r>
        <w:rPr>
          <w:rFonts w:ascii="Arial" w:hAnsi="Arial" w:cs="Arial"/>
          <w:sz w:val="16"/>
          <w:szCs w:val="16"/>
        </w:rPr>
        <w:t xml:space="preserve">      </w:t>
      </w:r>
    </w:p>
    <w:p w14:paraId="59689506" w14:textId="77777777" w:rsidR="00432CA4" w:rsidRDefault="00432CA4" w:rsidP="00432CA4">
      <w:pPr>
        <w:spacing w:after="0" w:line="240" w:lineRule="auto"/>
        <w:ind w:firstLine="720"/>
        <w:jc w:val="both"/>
        <w:rPr>
          <w:rFonts w:ascii="Arial" w:hAnsi="Arial" w:cs="Arial"/>
          <w:sz w:val="16"/>
          <w:szCs w:val="16"/>
        </w:rPr>
      </w:pPr>
      <w:r>
        <w:rPr>
          <w:rFonts w:ascii="Arial" w:hAnsi="Arial" w:cs="Arial"/>
          <w:sz w:val="16"/>
          <w:szCs w:val="16"/>
        </w:rPr>
        <w:t xml:space="preserve">    </w:t>
      </w:r>
      <w:r w:rsidRPr="00DC5EA7">
        <w:rPr>
          <w:rFonts w:ascii="Arial" w:hAnsi="Arial" w:cs="Arial"/>
          <w:sz w:val="16"/>
          <w:szCs w:val="16"/>
        </w:rPr>
        <w:t>(RDW) Root Dry Weight, (SD) Stomata Density, (CWF) Crown Fresh Weight, (CDW) Crown Dry Weight.</w:t>
      </w:r>
    </w:p>
    <w:p w14:paraId="6CAD91AC" w14:textId="77777777" w:rsidR="00432CA4" w:rsidRDefault="00432CA4" w:rsidP="00432CA4">
      <w:pPr>
        <w:spacing w:after="0" w:line="240" w:lineRule="auto"/>
        <w:jc w:val="both"/>
        <w:rPr>
          <w:rFonts w:ascii="Arial" w:hAnsi="Arial" w:cs="Arial"/>
          <w:sz w:val="16"/>
          <w:szCs w:val="16"/>
        </w:rPr>
      </w:pPr>
    </w:p>
    <w:p w14:paraId="02D1D333" w14:textId="77777777" w:rsidR="009403F6" w:rsidRDefault="009403F6" w:rsidP="00432CA4">
      <w:pPr>
        <w:spacing w:after="0" w:line="240" w:lineRule="auto"/>
        <w:ind w:firstLine="720"/>
        <w:jc w:val="both"/>
        <w:rPr>
          <w:rFonts w:ascii="Arial" w:eastAsia="Times New Roman" w:hAnsi="Arial" w:cs="Arial"/>
          <w:sz w:val="20"/>
          <w:szCs w:val="20"/>
          <w:lang w:eastAsia="en-ID"/>
        </w:rPr>
        <w:sectPr w:rsidR="009403F6" w:rsidSect="00404657">
          <w:type w:val="continuous"/>
          <w:pgSz w:w="11906" w:h="16838"/>
          <w:pgMar w:top="1440" w:right="1440" w:bottom="1440" w:left="1440" w:header="708" w:footer="708" w:gutter="0"/>
          <w:cols w:space="282"/>
          <w:docGrid w:linePitch="360"/>
        </w:sectPr>
      </w:pPr>
    </w:p>
    <w:p w14:paraId="7BD0335E" w14:textId="069B9883" w:rsidR="004E393E" w:rsidRDefault="00432CA4" w:rsidP="00432CA4">
      <w:pPr>
        <w:spacing w:after="0" w:line="240" w:lineRule="auto"/>
        <w:jc w:val="both"/>
        <w:rPr>
          <w:rFonts w:ascii="Arial" w:eastAsia="Times New Roman" w:hAnsi="Arial" w:cs="Arial"/>
          <w:sz w:val="20"/>
          <w:szCs w:val="20"/>
          <w:lang w:eastAsia="en-ID"/>
        </w:rPr>
      </w:pPr>
      <w:r w:rsidRPr="0033004D">
        <w:rPr>
          <w:rFonts w:ascii="Arial" w:eastAsia="Times New Roman" w:hAnsi="Arial" w:cs="Arial"/>
          <w:sz w:val="20"/>
          <w:szCs w:val="20"/>
          <w:lang w:eastAsia="en-ID"/>
        </w:rPr>
        <w:t xml:space="preserve">The effect of the dry period on the variable number of leaves showed no significant difference to the control treatment, 15 </w:t>
      </w:r>
      <w:r w:rsidRPr="0033004D">
        <w:rPr>
          <w:rFonts w:ascii="Arial" w:hAnsi="Arial" w:cs="Arial"/>
          <w:sz w:val="20"/>
          <w:szCs w:val="20"/>
        </w:rPr>
        <w:t>DDP</w:t>
      </w:r>
      <w:r w:rsidRPr="0033004D">
        <w:rPr>
          <w:rFonts w:ascii="Arial" w:eastAsia="Times New Roman" w:hAnsi="Arial" w:cs="Arial"/>
          <w:sz w:val="20"/>
          <w:szCs w:val="20"/>
          <w:lang w:eastAsia="en-ID"/>
        </w:rPr>
        <w:t xml:space="preserve"> and 30 </w:t>
      </w:r>
      <w:r w:rsidRPr="0033004D">
        <w:rPr>
          <w:rFonts w:ascii="Arial" w:hAnsi="Arial" w:cs="Arial"/>
          <w:sz w:val="20"/>
          <w:szCs w:val="20"/>
        </w:rPr>
        <w:t>DDP</w:t>
      </w:r>
      <w:r w:rsidRPr="0033004D">
        <w:rPr>
          <w:rFonts w:ascii="Arial" w:eastAsia="Times New Roman" w:hAnsi="Arial" w:cs="Arial"/>
          <w:sz w:val="20"/>
          <w:szCs w:val="20"/>
          <w:lang w:eastAsia="en-ID"/>
        </w:rPr>
        <w:t xml:space="preserve">. Where the number of leaves amounted to 22.21 cm (control), 20.37 cm (15 </w:t>
      </w:r>
      <w:r w:rsidRPr="0033004D">
        <w:rPr>
          <w:rFonts w:ascii="Arial" w:hAnsi="Arial" w:cs="Arial"/>
          <w:sz w:val="20"/>
          <w:szCs w:val="20"/>
        </w:rPr>
        <w:t>DDP</w:t>
      </w:r>
      <w:r w:rsidRPr="0033004D">
        <w:rPr>
          <w:rFonts w:ascii="Arial" w:eastAsia="Times New Roman" w:hAnsi="Arial" w:cs="Arial"/>
          <w:sz w:val="20"/>
          <w:szCs w:val="20"/>
          <w:lang w:eastAsia="en-ID"/>
        </w:rPr>
        <w:t>)</w:t>
      </w:r>
      <w:r>
        <w:rPr>
          <w:rFonts w:ascii="Arial" w:eastAsia="Times New Roman" w:hAnsi="Arial" w:cs="Arial"/>
          <w:sz w:val="20"/>
          <w:szCs w:val="20"/>
          <w:lang w:eastAsia="en-ID"/>
        </w:rPr>
        <w:t>,</w:t>
      </w:r>
      <w:r w:rsidRPr="0033004D">
        <w:rPr>
          <w:rFonts w:ascii="Arial" w:eastAsia="Times New Roman" w:hAnsi="Arial" w:cs="Arial"/>
          <w:sz w:val="20"/>
          <w:szCs w:val="20"/>
          <w:lang w:eastAsia="en-ID"/>
        </w:rPr>
        <w:t xml:space="preserve"> and 26.14 cm (30 </w:t>
      </w:r>
      <w:r w:rsidRPr="0033004D">
        <w:rPr>
          <w:rFonts w:ascii="Arial" w:hAnsi="Arial" w:cs="Arial"/>
          <w:sz w:val="20"/>
          <w:szCs w:val="20"/>
        </w:rPr>
        <w:t>DDP</w:t>
      </w:r>
      <w:r w:rsidRPr="0033004D">
        <w:rPr>
          <w:rFonts w:ascii="Arial" w:eastAsia="Times New Roman" w:hAnsi="Arial" w:cs="Arial"/>
          <w:sz w:val="20"/>
          <w:szCs w:val="20"/>
          <w:lang w:eastAsia="en-ID"/>
        </w:rPr>
        <w:t xml:space="preserve">). Similarly, the root diameter variable showed no significant difference in the control, 15 </w:t>
      </w:r>
      <w:r w:rsidRPr="0033004D">
        <w:rPr>
          <w:rFonts w:ascii="Arial" w:hAnsi="Arial" w:cs="Arial"/>
          <w:sz w:val="20"/>
          <w:szCs w:val="20"/>
        </w:rPr>
        <w:t>DDP</w:t>
      </w:r>
      <w:r>
        <w:rPr>
          <w:rFonts w:ascii="Arial" w:hAnsi="Arial" w:cs="Arial"/>
          <w:sz w:val="20"/>
          <w:szCs w:val="20"/>
        </w:rPr>
        <w:t>,</w:t>
      </w:r>
      <w:r w:rsidRPr="0033004D">
        <w:rPr>
          <w:rFonts w:ascii="Arial" w:eastAsia="Times New Roman" w:hAnsi="Arial" w:cs="Arial"/>
          <w:sz w:val="20"/>
          <w:szCs w:val="20"/>
          <w:lang w:eastAsia="en-ID"/>
        </w:rPr>
        <w:t xml:space="preserve"> and 30 </w:t>
      </w:r>
      <w:r w:rsidRPr="0033004D">
        <w:rPr>
          <w:rFonts w:ascii="Arial" w:hAnsi="Arial" w:cs="Arial"/>
          <w:sz w:val="20"/>
          <w:szCs w:val="20"/>
        </w:rPr>
        <w:t>DDP</w:t>
      </w:r>
      <w:r w:rsidRPr="0033004D">
        <w:rPr>
          <w:rFonts w:ascii="Arial" w:eastAsia="Times New Roman" w:hAnsi="Arial" w:cs="Arial"/>
          <w:sz w:val="20"/>
          <w:szCs w:val="20"/>
          <w:lang w:eastAsia="en-ID"/>
        </w:rPr>
        <w:t xml:space="preserve"> treatments of 1.45 mm</w:t>
      </w:r>
      <w:r w:rsidRPr="007206E8">
        <w:rPr>
          <w:rFonts w:ascii="Arial" w:eastAsia="Times New Roman" w:hAnsi="Arial" w:cs="Arial"/>
          <w:sz w:val="20"/>
          <w:szCs w:val="20"/>
          <w:vertAlign w:val="superscript"/>
          <w:lang w:eastAsia="en-ID"/>
        </w:rPr>
        <w:t>2</w:t>
      </w:r>
      <w:r w:rsidRPr="0033004D">
        <w:rPr>
          <w:rFonts w:ascii="Arial" w:eastAsia="Times New Roman" w:hAnsi="Arial" w:cs="Arial"/>
          <w:sz w:val="20"/>
          <w:szCs w:val="20"/>
          <w:lang w:eastAsia="en-ID"/>
        </w:rPr>
        <w:t xml:space="preserve"> </w:t>
      </w:r>
      <w:r w:rsidRPr="0033004D">
        <w:rPr>
          <w:rFonts w:ascii="Arial" w:eastAsia="Times New Roman" w:hAnsi="Arial" w:cs="Arial"/>
          <w:sz w:val="20"/>
          <w:szCs w:val="20"/>
          <w:lang w:eastAsia="en-ID"/>
        </w:rPr>
        <w:t>(control)</w:t>
      </w:r>
      <w:r>
        <w:rPr>
          <w:rFonts w:ascii="Arial" w:eastAsia="Times New Roman" w:hAnsi="Arial" w:cs="Arial"/>
          <w:sz w:val="20"/>
          <w:szCs w:val="20"/>
          <w:lang w:eastAsia="en-ID"/>
        </w:rPr>
        <w:t>,</w:t>
      </w:r>
      <w:r w:rsidRPr="0033004D">
        <w:rPr>
          <w:rFonts w:ascii="Arial" w:eastAsia="Times New Roman" w:hAnsi="Arial" w:cs="Arial"/>
          <w:sz w:val="20"/>
          <w:szCs w:val="20"/>
          <w:lang w:eastAsia="en-ID"/>
        </w:rPr>
        <w:t xml:space="preserve"> 1.48 mm</w:t>
      </w:r>
      <w:r w:rsidRPr="007206E8">
        <w:rPr>
          <w:rFonts w:ascii="Arial" w:eastAsia="Times New Roman" w:hAnsi="Arial" w:cs="Arial"/>
          <w:sz w:val="20"/>
          <w:szCs w:val="20"/>
          <w:vertAlign w:val="superscript"/>
          <w:lang w:eastAsia="en-ID"/>
        </w:rPr>
        <w:t>2</w:t>
      </w:r>
      <w:r w:rsidRPr="0033004D">
        <w:rPr>
          <w:rFonts w:ascii="Arial" w:eastAsia="Times New Roman" w:hAnsi="Arial" w:cs="Arial"/>
          <w:sz w:val="20"/>
          <w:szCs w:val="20"/>
          <w:lang w:eastAsia="en-ID"/>
        </w:rPr>
        <w:t xml:space="preserve"> (15 </w:t>
      </w:r>
      <w:r w:rsidRPr="0033004D">
        <w:rPr>
          <w:rFonts w:ascii="Arial" w:hAnsi="Arial" w:cs="Arial"/>
          <w:sz w:val="20"/>
          <w:szCs w:val="20"/>
        </w:rPr>
        <w:t>DDP</w:t>
      </w:r>
      <w:r w:rsidRPr="0033004D">
        <w:rPr>
          <w:rFonts w:ascii="Arial" w:eastAsia="Times New Roman" w:hAnsi="Arial" w:cs="Arial"/>
          <w:sz w:val="20"/>
          <w:szCs w:val="20"/>
          <w:lang w:eastAsia="en-ID"/>
        </w:rPr>
        <w:t>)</w:t>
      </w:r>
      <w:r>
        <w:rPr>
          <w:rFonts w:ascii="Arial" w:eastAsia="Times New Roman" w:hAnsi="Arial" w:cs="Arial"/>
          <w:sz w:val="20"/>
          <w:szCs w:val="20"/>
          <w:lang w:eastAsia="en-ID"/>
        </w:rPr>
        <w:t>,</w:t>
      </w:r>
      <w:r w:rsidRPr="0033004D">
        <w:rPr>
          <w:rFonts w:ascii="Arial" w:eastAsia="Times New Roman" w:hAnsi="Arial" w:cs="Arial"/>
          <w:sz w:val="20"/>
          <w:szCs w:val="20"/>
          <w:lang w:eastAsia="en-ID"/>
        </w:rPr>
        <w:t xml:space="preserve"> and 1.61 mm</w:t>
      </w:r>
      <w:r w:rsidRPr="0010346C">
        <w:rPr>
          <w:rFonts w:ascii="Arial" w:eastAsia="Times New Roman" w:hAnsi="Arial" w:cs="Arial"/>
          <w:sz w:val="20"/>
          <w:szCs w:val="20"/>
          <w:vertAlign w:val="superscript"/>
          <w:lang w:eastAsia="en-ID"/>
        </w:rPr>
        <w:t>2</w:t>
      </w:r>
      <w:r w:rsidRPr="0033004D">
        <w:rPr>
          <w:rFonts w:ascii="Arial" w:eastAsia="Times New Roman" w:hAnsi="Arial" w:cs="Arial"/>
          <w:sz w:val="20"/>
          <w:szCs w:val="20"/>
          <w:lang w:eastAsia="en-ID"/>
        </w:rPr>
        <w:t xml:space="preserve"> (30 </w:t>
      </w:r>
      <w:r w:rsidRPr="0033004D">
        <w:rPr>
          <w:rFonts w:ascii="Arial" w:hAnsi="Arial" w:cs="Arial"/>
          <w:sz w:val="20"/>
          <w:szCs w:val="20"/>
        </w:rPr>
        <w:t>DDP</w:t>
      </w:r>
      <w:r w:rsidRPr="0033004D">
        <w:rPr>
          <w:rFonts w:ascii="Arial" w:eastAsia="Times New Roman" w:hAnsi="Arial" w:cs="Arial"/>
          <w:sz w:val="20"/>
          <w:szCs w:val="20"/>
          <w:lang w:eastAsia="en-ID"/>
        </w:rPr>
        <w:t>), respectively. (Table 4.)</w:t>
      </w:r>
    </w:p>
    <w:p w14:paraId="02CFEC48" w14:textId="2B66A230" w:rsidR="00432CA4" w:rsidRDefault="00432CA4" w:rsidP="00432CA4">
      <w:pPr>
        <w:spacing w:after="0" w:line="240" w:lineRule="auto"/>
        <w:jc w:val="both"/>
        <w:rPr>
          <w:rFonts w:ascii="Arial" w:eastAsia="Times New Roman" w:hAnsi="Arial" w:cs="Arial"/>
          <w:sz w:val="20"/>
          <w:szCs w:val="20"/>
          <w:lang w:eastAsia="en-ID"/>
        </w:rPr>
      </w:pPr>
      <w:r w:rsidRPr="0033004D">
        <w:rPr>
          <w:rFonts w:ascii="Arial" w:eastAsia="Times New Roman" w:hAnsi="Arial" w:cs="Arial"/>
          <w:sz w:val="20"/>
          <w:szCs w:val="20"/>
          <w:lang w:eastAsia="en-ID"/>
        </w:rPr>
        <w:t xml:space="preserve">Fresh weight of the crown showed significant differences from the control, 15 </w:t>
      </w:r>
      <w:r w:rsidRPr="0033004D">
        <w:rPr>
          <w:rFonts w:ascii="Arial" w:hAnsi="Arial" w:cs="Arial"/>
          <w:sz w:val="20"/>
          <w:szCs w:val="20"/>
        </w:rPr>
        <w:t>DDP</w:t>
      </w:r>
      <w:r>
        <w:rPr>
          <w:rFonts w:ascii="Arial" w:hAnsi="Arial" w:cs="Arial"/>
          <w:sz w:val="20"/>
          <w:szCs w:val="20"/>
        </w:rPr>
        <w:t>,</w:t>
      </w:r>
      <w:r w:rsidRPr="0033004D">
        <w:rPr>
          <w:rFonts w:ascii="Arial" w:eastAsia="Times New Roman" w:hAnsi="Arial" w:cs="Arial"/>
          <w:sz w:val="20"/>
          <w:szCs w:val="20"/>
          <w:lang w:eastAsia="en-ID"/>
        </w:rPr>
        <w:t xml:space="preserve"> and 30 </w:t>
      </w:r>
      <w:r w:rsidRPr="0033004D">
        <w:rPr>
          <w:rFonts w:ascii="Arial" w:hAnsi="Arial" w:cs="Arial"/>
          <w:sz w:val="20"/>
          <w:szCs w:val="20"/>
        </w:rPr>
        <w:t>DDP</w:t>
      </w:r>
      <w:r w:rsidRPr="0033004D">
        <w:rPr>
          <w:rFonts w:ascii="Arial" w:eastAsia="Times New Roman" w:hAnsi="Arial" w:cs="Arial"/>
          <w:sz w:val="20"/>
          <w:szCs w:val="20"/>
          <w:lang w:eastAsia="en-ID"/>
        </w:rPr>
        <w:t xml:space="preserve"> treatments of 0.52 g (control), 0.42 g (15 </w:t>
      </w:r>
      <w:r w:rsidRPr="0033004D">
        <w:rPr>
          <w:rFonts w:ascii="Arial" w:hAnsi="Arial" w:cs="Arial"/>
          <w:sz w:val="20"/>
          <w:szCs w:val="20"/>
        </w:rPr>
        <w:t>DDP</w:t>
      </w:r>
      <w:r w:rsidRPr="0033004D">
        <w:rPr>
          <w:rFonts w:ascii="Arial" w:eastAsia="Times New Roman" w:hAnsi="Arial" w:cs="Arial"/>
          <w:sz w:val="20"/>
          <w:szCs w:val="20"/>
          <w:lang w:eastAsia="en-ID"/>
        </w:rPr>
        <w:t>)</w:t>
      </w:r>
      <w:r>
        <w:rPr>
          <w:rFonts w:ascii="Arial" w:eastAsia="Times New Roman" w:hAnsi="Arial" w:cs="Arial"/>
          <w:sz w:val="20"/>
          <w:szCs w:val="20"/>
          <w:lang w:eastAsia="en-ID"/>
        </w:rPr>
        <w:t>,</w:t>
      </w:r>
      <w:r w:rsidRPr="0033004D">
        <w:rPr>
          <w:rFonts w:ascii="Arial" w:eastAsia="Times New Roman" w:hAnsi="Arial" w:cs="Arial"/>
          <w:sz w:val="20"/>
          <w:szCs w:val="20"/>
          <w:lang w:eastAsia="en-ID"/>
        </w:rPr>
        <w:t xml:space="preserve"> and 0.33 g (30 </w:t>
      </w:r>
      <w:r w:rsidRPr="0033004D">
        <w:rPr>
          <w:rFonts w:ascii="Arial" w:hAnsi="Arial" w:cs="Arial"/>
          <w:sz w:val="20"/>
          <w:szCs w:val="20"/>
        </w:rPr>
        <w:t>DDP</w:t>
      </w:r>
      <w:r w:rsidRPr="0033004D">
        <w:rPr>
          <w:rFonts w:ascii="Arial" w:eastAsia="Times New Roman" w:hAnsi="Arial" w:cs="Arial"/>
          <w:sz w:val="20"/>
          <w:szCs w:val="20"/>
          <w:lang w:eastAsia="en-ID"/>
        </w:rPr>
        <w:t xml:space="preserve">). And the crown dry weight also showed </w:t>
      </w:r>
      <w:r>
        <w:rPr>
          <w:rFonts w:ascii="Arial" w:eastAsia="Times New Roman" w:hAnsi="Arial" w:cs="Arial"/>
          <w:sz w:val="20"/>
          <w:szCs w:val="20"/>
          <w:lang w:eastAsia="en-ID"/>
        </w:rPr>
        <w:t>significant differences</w:t>
      </w:r>
      <w:r w:rsidRPr="0033004D">
        <w:rPr>
          <w:rFonts w:ascii="Arial" w:eastAsia="Times New Roman" w:hAnsi="Arial" w:cs="Arial"/>
          <w:sz w:val="20"/>
          <w:szCs w:val="20"/>
          <w:lang w:eastAsia="en-ID"/>
        </w:rPr>
        <w:t xml:space="preserve"> from the control, 15 </w:t>
      </w:r>
      <w:r w:rsidRPr="0033004D">
        <w:rPr>
          <w:rFonts w:ascii="Arial" w:hAnsi="Arial" w:cs="Arial"/>
          <w:sz w:val="20"/>
          <w:szCs w:val="20"/>
        </w:rPr>
        <w:t>DDP</w:t>
      </w:r>
      <w:r w:rsidRPr="0033004D">
        <w:rPr>
          <w:rFonts w:ascii="Arial" w:eastAsia="Times New Roman" w:hAnsi="Arial" w:cs="Arial"/>
          <w:sz w:val="20"/>
          <w:szCs w:val="20"/>
          <w:lang w:eastAsia="en-ID"/>
        </w:rPr>
        <w:t xml:space="preserve">, and 30 </w:t>
      </w:r>
      <w:r w:rsidRPr="0033004D">
        <w:rPr>
          <w:rFonts w:ascii="Arial" w:hAnsi="Arial" w:cs="Arial"/>
          <w:sz w:val="20"/>
          <w:szCs w:val="20"/>
        </w:rPr>
        <w:t>DDP</w:t>
      </w:r>
      <w:r w:rsidRPr="0033004D">
        <w:rPr>
          <w:rFonts w:ascii="Arial" w:eastAsia="Times New Roman" w:hAnsi="Arial" w:cs="Arial"/>
          <w:sz w:val="20"/>
          <w:szCs w:val="20"/>
          <w:lang w:eastAsia="en-ID"/>
        </w:rPr>
        <w:t xml:space="preserve"> treatments of 0.70 g (control), 0.07 g (15 </w:t>
      </w:r>
      <w:r w:rsidRPr="0033004D">
        <w:rPr>
          <w:rFonts w:ascii="Arial" w:hAnsi="Arial" w:cs="Arial"/>
          <w:sz w:val="20"/>
          <w:szCs w:val="20"/>
        </w:rPr>
        <w:t>DDP</w:t>
      </w:r>
      <w:r w:rsidRPr="0033004D">
        <w:rPr>
          <w:rFonts w:ascii="Arial" w:eastAsia="Times New Roman" w:hAnsi="Arial" w:cs="Arial"/>
          <w:sz w:val="20"/>
          <w:szCs w:val="20"/>
          <w:lang w:eastAsia="en-ID"/>
        </w:rPr>
        <w:t xml:space="preserve">), and 0.06 g (30 </w:t>
      </w:r>
      <w:r w:rsidRPr="0033004D">
        <w:rPr>
          <w:rFonts w:ascii="Arial" w:hAnsi="Arial" w:cs="Arial"/>
          <w:sz w:val="20"/>
          <w:szCs w:val="20"/>
        </w:rPr>
        <w:t>DDP</w:t>
      </w:r>
      <w:r w:rsidRPr="0033004D">
        <w:rPr>
          <w:rFonts w:ascii="Arial" w:eastAsia="Times New Roman" w:hAnsi="Arial" w:cs="Arial"/>
          <w:sz w:val="20"/>
          <w:szCs w:val="20"/>
          <w:lang w:eastAsia="en-ID"/>
        </w:rPr>
        <w:t>).</w:t>
      </w:r>
    </w:p>
    <w:p w14:paraId="02C47E04" w14:textId="77777777" w:rsidR="009403F6" w:rsidRDefault="009403F6" w:rsidP="00432CA4">
      <w:pPr>
        <w:spacing w:after="0" w:line="240" w:lineRule="auto"/>
        <w:jc w:val="both"/>
        <w:rPr>
          <w:rFonts w:ascii="Arial" w:eastAsia="Times New Roman" w:hAnsi="Arial" w:cs="Arial"/>
          <w:sz w:val="20"/>
          <w:szCs w:val="20"/>
          <w:lang w:eastAsia="en-ID"/>
        </w:rPr>
        <w:sectPr w:rsidR="009403F6" w:rsidSect="004E393E">
          <w:type w:val="continuous"/>
          <w:pgSz w:w="11906" w:h="16838"/>
          <w:pgMar w:top="1440" w:right="1440" w:bottom="1440" w:left="1440" w:header="708" w:footer="708" w:gutter="0"/>
          <w:cols w:num="2" w:space="282"/>
          <w:docGrid w:linePitch="360"/>
        </w:sectPr>
      </w:pPr>
    </w:p>
    <w:p w14:paraId="77172654" w14:textId="469FFD48" w:rsidR="00432CA4" w:rsidRDefault="00432CA4" w:rsidP="00432CA4">
      <w:pPr>
        <w:spacing w:after="0" w:line="240" w:lineRule="auto"/>
        <w:jc w:val="both"/>
        <w:rPr>
          <w:rFonts w:ascii="Arial" w:eastAsia="Times New Roman" w:hAnsi="Arial" w:cs="Arial"/>
          <w:sz w:val="20"/>
          <w:szCs w:val="20"/>
          <w:lang w:eastAsia="en-ID"/>
        </w:rPr>
      </w:pPr>
    </w:p>
    <w:p w14:paraId="63BBF496" w14:textId="77777777" w:rsidR="004E393E" w:rsidRDefault="004E393E" w:rsidP="00432CA4">
      <w:pPr>
        <w:spacing w:after="0" w:line="240" w:lineRule="auto"/>
        <w:jc w:val="both"/>
        <w:rPr>
          <w:rFonts w:ascii="Arial" w:eastAsia="Times New Roman" w:hAnsi="Arial" w:cs="Arial"/>
          <w:color w:val="000000"/>
          <w:sz w:val="20"/>
          <w:szCs w:val="20"/>
          <w:lang w:eastAsia="en-ID"/>
        </w:rPr>
        <w:sectPr w:rsidR="004E393E" w:rsidSect="004E393E">
          <w:type w:val="continuous"/>
          <w:pgSz w:w="11906" w:h="16838"/>
          <w:pgMar w:top="1440" w:right="1440" w:bottom="1440" w:left="1440" w:header="708" w:footer="708" w:gutter="0"/>
          <w:cols w:num="2" w:space="282"/>
          <w:docGrid w:linePitch="360"/>
        </w:sectPr>
      </w:pPr>
    </w:p>
    <w:p w14:paraId="4E265E46" w14:textId="1D0F0192" w:rsidR="00432CA4" w:rsidRPr="007A7461" w:rsidRDefault="00432CA4" w:rsidP="00432CA4">
      <w:pPr>
        <w:spacing w:after="0" w:line="240" w:lineRule="auto"/>
        <w:jc w:val="both"/>
        <w:rPr>
          <w:rFonts w:ascii="Arial" w:eastAsia="Times New Roman" w:hAnsi="Arial" w:cs="Arial"/>
          <w:color w:val="000000"/>
          <w:sz w:val="18"/>
          <w:szCs w:val="18"/>
          <w:lang w:eastAsia="en-ID"/>
        </w:rPr>
      </w:pPr>
      <w:r w:rsidRPr="007A7461">
        <w:rPr>
          <w:rFonts w:ascii="Arial" w:eastAsia="Times New Roman" w:hAnsi="Arial" w:cs="Arial"/>
          <w:color w:val="000000"/>
          <w:sz w:val="20"/>
          <w:szCs w:val="20"/>
          <w:lang w:eastAsia="en-ID"/>
        </w:rPr>
        <w:t>Table 5. Chlorophyll content of pineapple leaves</w:t>
      </w:r>
    </w:p>
    <w:tbl>
      <w:tblPr>
        <w:tblW w:w="5000" w:type="pct"/>
        <w:tblLook w:val="04A0" w:firstRow="1" w:lastRow="0" w:firstColumn="1" w:lastColumn="0" w:noHBand="0" w:noVBand="1"/>
      </w:tblPr>
      <w:tblGrid>
        <w:gridCol w:w="1447"/>
        <w:gridCol w:w="2337"/>
        <w:gridCol w:w="2326"/>
        <w:gridCol w:w="2694"/>
        <w:gridCol w:w="222"/>
      </w:tblGrid>
      <w:tr w:rsidR="00432CA4" w:rsidRPr="00903AA9" w14:paraId="4A34B0C3" w14:textId="77777777" w:rsidTr="00A20FCC">
        <w:trPr>
          <w:gridAfter w:val="1"/>
          <w:wAfter w:w="118" w:type="pct"/>
          <w:trHeight w:val="450"/>
        </w:trPr>
        <w:tc>
          <w:tcPr>
            <w:tcW w:w="803" w:type="pct"/>
            <w:vMerge w:val="restart"/>
            <w:tcBorders>
              <w:top w:val="single" w:sz="4" w:space="0" w:color="auto"/>
              <w:bottom w:val="single" w:sz="4" w:space="0" w:color="auto"/>
            </w:tcBorders>
            <w:shd w:val="clear" w:color="auto" w:fill="auto"/>
            <w:noWrap/>
            <w:vAlign w:val="center"/>
            <w:hideMark/>
          </w:tcPr>
          <w:p w14:paraId="30FB83B7"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Accession</w:t>
            </w:r>
          </w:p>
        </w:tc>
        <w:tc>
          <w:tcPr>
            <w:tcW w:w="1296" w:type="pct"/>
            <w:vMerge w:val="restart"/>
            <w:tcBorders>
              <w:top w:val="single" w:sz="4" w:space="0" w:color="auto"/>
              <w:bottom w:val="single" w:sz="4" w:space="0" w:color="auto"/>
            </w:tcBorders>
            <w:shd w:val="clear" w:color="auto" w:fill="auto"/>
            <w:noWrap/>
            <w:vAlign w:val="center"/>
            <w:hideMark/>
          </w:tcPr>
          <w:p w14:paraId="3BF8C69E"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Chlorophyll A (mg/g) FW</w:t>
            </w:r>
          </w:p>
        </w:tc>
        <w:tc>
          <w:tcPr>
            <w:tcW w:w="1289" w:type="pct"/>
            <w:vMerge w:val="restart"/>
            <w:tcBorders>
              <w:top w:val="single" w:sz="4" w:space="0" w:color="auto"/>
              <w:bottom w:val="single" w:sz="4" w:space="0" w:color="auto"/>
            </w:tcBorders>
            <w:shd w:val="clear" w:color="auto" w:fill="auto"/>
            <w:noWrap/>
            <w:vAlign w:val="center"/>
            <w:hideMark/>
          </w:tcPr>
          <w:p w14:paraId="51E86BA5"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proofErr w:type="spellStart"/>
            <w:r w:rsidRPr="00903AA9">
              <w:rPr>
                <w:rFonts w:ascii="Arial" w:eastAsia="Times New Roman" w:hAnsi="Arial" w:cs="Arial"/>
                <w:b/>
                <w:bCs/>
                <w:color w:val="000000"/>
                <w:sz w:val="18"/>
                <w:szCs w:val="18"/>
                <w:lang w:eastAsia="en-ID"/>
              </w:rPr>
              <w:t>Chlorophile</w:t>
            </w:r>
            <w:proofErr w:type="spellEnd"/>
            <w:r w:rsidRPr="00903AA9">
              <w:rPr>
                <w:rFonts w:ascii="Arial" w:eastAsia="Times New Roman" w:hAnsi="Arial" w:cs="Arial"/>
                <w:b/>
                <w:bCs/>
                <w:color w:val="000000"/>
                <w:sz w:val="18"/>
                <w:szCs w:val="18"/>
                <w:lang w:eastAsia="en-ID"/>
              </w:rPr>
              <w:t xml:space="preserve"> B (mg/g) FW</w:t>
            </w:r>
          </w:p>
        </w:tc>
        <w:tc>
          <w:tcPr>
            <w:tcW w:w="1494" w:type="pct"/>
            <w:vMerge w:val="restart"/>
            <w:tcBorders>
              <w:top w:val="single" w:sz="4" w:space="0" w:color="auto"/>
              <w:bottom w:val="single" w:sz="4" w:space="0" w:color="auto"/>
            </w:tcBorders>
            <w:shd w:val="clear" w:color="auto" w:fill="auto"/>
            <w:noWrap/>
            <w:vAlign w:val="center"/>
            <w:hideMark/>
          </w:tcPr>
          <w:p w14:paraId="5C768762"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proofErr w:type="spellStart"/>
            <w:r w:rsidRPr="00903AA9">
              <w:rPr>
                <w:rFonts w:ascii="Arial" w:eastAsia="Times New Roman" w:hAnsi="Arial" w:cs="Arial"/>
                <w:b/>
                <w:bCs/>
                <w:color w:val="000000"/>
                <w:sz w:val="18"/>
                <w:szCs w:val="18"/>
                <w:lang w:eastAsia="en-ID"/>
              </w:rPr>
              <w:t>Klorofil</w:t>
            </w:r>
            <w:proofErr w:type="spellEnd"/>
            <w:r w:rsidRPr="00903AA9">
              <w:rPr>
                <w:rFonts w:ascii="Arial" w:eastAsia="Times New Roman" w:hAnsi="Arial" w:cs="Arial"/>
                <w:b/>
                <w:bCs/>
                <w:color w:val="000000"/>
                <w:sz w:val="18"/>
                <w:szCs w:val="18"/>
                <w:lang w:eastAsia="en-ID"/>
              </w:rPr>
              <w:t xml:space="preserve"> Total (mg/g) FW</w:t>
            </w:r>
          </w:p>
        </w:tc>
      </w:tr>
      <w:tr w:rsidR="00432CA4" w:rsidRPr="00903AA9" w14:paraId="0AEA11AB" w14:textId="77777777" w:rsidTr="00A20FCC">
        <w:trPr>
          <w:trHeight w:val="324"/>
        </w:trPr>
        <w:tc>
          <w:tcPr>
            <w:tcW w:w="803" w:type="pct"/>
            <w:vMerge/>
            <w:tcBorders>
              <w:top w:val="single" w:sz="4" w:space="0" w:color="auto"/>
              <w:bottom w:val="single" w:sz="4" w:space="0" w:color="auto"/>
            </w:tcBorders>
            <w:vAlign w:val="center"/>
            <w:hideMark/>
          </w:tcPr>
          <w:p w14:paraId="626E13D6" w14:textId="77777777" w:rsidR="00432CA4" w:rsidRPr="00903AA9" w:rsidRDefault="00432CA4" w:rsidP="00A20FCC">
            <w:pPr>
              <w:spacing w:after="0" w:line="240" w:lineRule="auto"/>
              <w:rPr>
                <w:rFonts w:ascii="Arial" w:eastAsia="Times New Roman" w:hAnsi="Arial" w:cs="Arial"/>
                <w:b/>
                <w:bCs/>
                <w:color w:val="000000"/>
                <w:sz w:val="18"/>
                <w:szCs w:val="18"/>
                <w:lang w:eastAsia="en-ID"/>
              </w:rPr>
            </w:pPr>
          </w:p>
        </w:tc>
        <w:tc>
          <w:tcPr>
            <w:tcW w:w="1296" w:type="pct"/>
            <w:vMerge/>
            <w:tcBorders>
              <w:top w:val="single" w:sz="4" w:space="0" w:color="auto"/>
              <w:bottom w:val="single" w:sz="4" w:space="0" w:color="auto"/>
            </w:tcBorders>
            <w:vAlign w:val="center"/>
            <w:hideMark/>
          </w:tcPr>
          <w:p w14:paraId="33FBE145" w14:textId="77777777" w:rsidR="00432CA4" w:rsidRPr="00903AA9" w:rsidRDefault="00432CA4" w:rsidP="00A20FCC">
            <w:pPr>
              <w:spacing w:after="0" w:line="240" w:lineRule="auto"/>
              <w:rPr>
                <w:rFonts w:ascii="Arial" w:eastAsia="Times New Roman" w:hAnsi="Arial" w:cs="Arial"/>
                <w:b/>
                <w:bCs/>
                <w:color w:val="000000"/>
                <w:sz w:val="18"/>
                <w:szCs w:val="18"/>
                <w:lang w:eastAsia="en-ID"/>
              </w:rPr>
            </w:pPr>
          </w:p>
        </w:tc>
        <w:tc>
          <w:tcPr>
            <w:tcW w:w="1289" w:type="pct"/>
            <w:vMerge/>
            <w:tcBorders>
              <w:top w:val="single" w:sz="4" w:space="0" w:color="auto"/>
              <w:bottom w:val="single" w:sz="4" w:space="0" w:color="auto"/>
            </w:tcBorders>
            <w:vAlign w:val="center"/>
            <w:hideMark/>
          </w:tcPr>
          <w:p w14:paraId="60FDD674" w14:textId="77777777" w:rsidR="00432CA4" w:rsidRPr="00903AA9" w:rsidRDefault="00432CA4" w:rsidP="00A20FCC">
            <w:pPr>
              <w:spacing w:after="0" w:line="240" w:lineRule="auto"/>
              <w:rPr>
                <w:rFonts w:ascii="Arial" w:eastAsia="Times New Roman" w:hAnsi="Arial" w:cs="Arial"/>
                <w:b/>
                <w:bCs/>
                <w:color w:val="000000"/>
                <w:sz w:val="18"/>
                <w:szCs w:val="18"/>
                <w:lang w:eastAsia="en-ID"/>
              </w:rPr>
            </w:pPr>
          </w:p>
        </w:tc>
        <w:tc>
          <w:tcPr>
            <w:tcW w:w="1494" w:type="pct"/>
            <w:vMerge/>
            <w:tcBorders>
              <w:top w:val="single" w:sz="4" w:space="0" w:color="auto"/>
              <w:bottom w:val="single" w:sz="4" w:space="0" w:color="auto"/>
            </w:tcBorders>
            <w:vAlign w:val="center"/>
            <w:hideMark/>
          </w:tcPr>
          <w:p w14:paraId="0518F770" w14:textId="77777777" w:rsidR="00432CA4" w:rsidRPr="00903AA9" w:rsidRDefault="00432CA4" w:rsidP="00A20FCC">
            <w:pPr>
              <w:spacing w:after="0" w:line="240" w:lineRule="auto"/>
              <w:rPr>
                <w:rFonts w:ascii="Arial" w:eastAsia="Times New Roman" w:hAnsi="Arial" w:cs="Arial"/>
                <w:b/>
                <w:bCs/>
                <w:color w:val="000000"/>
                <w:sz w:val="18"/>
                <w:szCs w:val="18"/>
                <w:lang w:eastAsia="en-ID"/>
              </w:rPr>
            </w:pPr>
          </w:p>
        </w:tc>
        <w:tc>
          <w:tcPr>
            <w:tcW w:w="118" w:type="pct"/>
            <w:shd w:val="clear" w:color="auto" w:fill="auto"/>
            <w:noWrap/>
            <w:vAlign w:val="bottom"/>
            <w:hideMark/>
          </w:tcPr>
          <w:p w14:paraId="29D92841"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p>
        </w:tc>
      </w:tr>
      <w:tr w:rsidR="00432CA4" w:rsidRPr="00903AA9" w14:paraId="469B1E06" w14:textId="77777777" w:rsidTr="00A20FCC">
        <w:trPr>
          <w:trHeight w:val="324"/>
        </w:trPr>
        <w:tc>
          <w:tcPr>
            <w:tcW w:w="803" w:type="pct"/>
            <w:tcBorders>
              <w:top w:val="single" w:sz="4" w:space="0" w:color="auto"/>
            </w:tcBorders>
            <w:shd w:val="clear" w:color="auto" w:fill="auto"/>
            <w:noWrap/>
            <w:vAlign w:val="center"/>
            <w:hideMark/>
          </w:tcPr>
          <w:p w14:paraId="50B48E9C"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A10P0</w:t>
            </w:r>
          </w:p>
        </w:tc>
        <w:tc>
          <w:tcPr>
            <w:tcW w:w="1296" w:type="pct"/>
            <w:tcBorders>
              <w:top w:val="single" w:sz="4" w:space="0" w:color="auto"/>
            </w:tcBorders>
            <w:shd w:val="clear" w:color="auto" w:fill="auto"/>
            <w:noWrap/>
            <w:vAlign w:val="center"/>
            <w:hideMark/>
          </w:tcPr>
          <w:p w14:paraId="39CFC712"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0,50</w:t>
            </w:r>
          </w:p>
        </w:tc>
        <w:tc>
          <w:tcPr>
            <w:tcW w:w="1289" w:type="pct"/>
            <w:tcBorders>
              <w:top w:val="single" w:sz="4" w:space="0" w:color="auto"/>
            </w:tcBorders>
            <w:shd w:val="clear" w:color="auto" w:fill="auto"/>
            <w:noWrap/>
            <w:vAlign w:val="center"/>
            <w:hideMark/>
          </w:tcPr>
          <w:p w14:paraId="7314D38E"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0,18</w:t>
            </w:r>
          </w:p>
        </w:tc>
        <w:tc>
          <w:tcPr>
            <w:tcW w:w="1494" w:type="pct"/>
            <w:tcBorders>
              <w:top w:val="single" w:sz="4" w:space="0" w:color="auto"/>
            </w:tcBorders>
            <w:shd w:val="clear" w:color="auto" w:fill="auto"/>
            <w:noWrap/>
            <w:vAlign w:val="center"/>
            <w:hideMark/>
          </w:tcPr>
          <w:p w14:paraId="0104DC83"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0,68</w:t>
            </w:r>
          </w:p>
        </w:tc>
        <w:tc>
          <w:tcPr>
            <w:tcW w:w="118" w:type="pct"/>
            <w:vAlign w:val="center"/>
            <w:hideMark/>
          </w:tcPr>
          <w:p w14:paraId="328C2CB0"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34FF918A" w14:textId="77777777" w:rsidTr="00A20FCC">
        <w:trPr>
          <w:trHeight w:val="324"/>
        </w:trPr>
        <w:tc>
          <w:tcPr>
            <w:tcW w:w="803" w:type="pct"/>
            <w:shd w:val="clear" w:color="auto" w:fill="auto"/>
            <w:noWrap/>
            <w:vAlign w:val="center"/>
            <w:hideMark/>
          </w:tcPr>
          <w:p w14:paraId="47DBB976"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A10P1</w:t>
            </w:r>
          </w:p>
        </w:tc>
        <w:tc>
          <w:tcPr>
            <w:tcW w:w="1296" w:type="pct"/>
            <w:shd w:val="clear" w:color="auto" w:fill="auto"/>
            <w:noWrap/>
            <w:vAlign w:val="center"/>
            <w:hideMark/>
          </w:tcPr>
          <w:p w14:paraId="5366CDF7"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0,97</w:t>
            </w:r>
          </w:p>
        </w:tc>
        <w:tc>
          <w:tcPr>
            <w:tcW w:w="1289" w:type="pct"/>
            <w:shd w:val="clear" w:color="auto" w:fill="auto"/>
            <w:noWrap/>
            <w:vAlign w:val="center"/>
            <w:hideMark/>
          </w:tcPr>
          <w:p w14:paraId="29F85E5D"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0,25</w:t>
            </w:r>
          </w:p>
        </w:tc>
        <w:tc>
          <w:tcPr>
            <w:tcW w:w="1494" w:type="pct"/>
            <w:shd w:val="clear" w:color="auto" w:fill="auto"/>
            <w:noWrap/>
            <w:vAlign w:val="center"/>
            <w:hideMark/>
          </w:tcPr>
          <w:p w14:paraId="3848E343"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1,22</w:t>
            </w:r>
          </w:p>
        </w:tc>
        <w:tc>
          <w:tcPr>
            <w:tcW w:w="118" w:type="pct"/>
            <w:vAlign w:val="center"/>
            <w:hideMark/>
          </w:tcPr>
          <w:p w14:paraId="5F435422"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58D85B68" w14:textId="77777777" w:rsidTr="00A20FCC">
        <w:trPr>
          <w:trHeight w:val="324"/>
        </w:trPr>
        <w:tc>
          <w:tcPr>
            <w:tcW w:w="803" w:type="pct"/>
            <w:shd w:val="clear" w:color="auto" w:fill="auto"/>
            <w:noWrap/>
            <w:vAlign w:val="center"/>
            <w:hideMark/>
          </w:tcPr>
          <w:p w14:paraId="4B7F3845"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A10P2</w:t>
            </w:r>
          </w:p>
        </w:tc>
        <w:tc>
          <w:tcPr>
            <w:tcW w:w="1296" w:type="pct"/>
            <w:shd w:val="clear" w:color="auto" w:fill="auto"/>
            <w:noWrap/>
            <w:vAlign w:val="center"/>
            <w:hideMark/>
          </w:tcPr>
          <w:p w14:paraId="6A9E8070"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0,68</w:t>
            </w:r>
          </w:p>
        </w:tc>
        <w:tc>
          <w:tcPr>
            <w:tcW w:w="1289" w:type="pct"/>
            <w:shd w:val="clear" w:color="auto" w:fill="auto"/>
            <w:noWrap/>
            <w:vAlign w:val="center"/>
            <w:hideMark/>
          </w:tcPr>
          <w:p w14:paraId="5DB22C91"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0,36</w:t>
            </w:r>
          </w:p>
        </w:tc>
        <w:tc>
          <w:tcPr>
            <w:tcW w:w="1494" w:type="pct"/>
            <w:shd w:val="clear" w:color="auto" w:fill="auto"/>
            <w:noWrap/>
            <w:vAlign w:val="center"/>
            <w:hideMark/>
          </w:tcPr>
          <w:p w14:paraId="17649563"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1,04</w:t>
            </w:r>
          </w:p>
        </w:tc>
        <w:tc>
          <w:tcPr>
            <w:tcW w:w="118" w:type="pct"/>
            <w:vAlign w:val="center"/>
            <w:hideMark/>
          </w:tcPr>
          <w:p w14:paraId="08C3C139"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67B9200A" w14:textId="77777777" w:rsidTr="00A20FCC">
        <w:trPr>
          <w:trHeight w:val="324"/>
        </w:trPr>
        <w:tc>
          <w:tcPr>
            <w:tcW w:w="803" w:type="pct"/>
            <w:shd w:val="clear" w:color="auto" w:fill="auto"/>
            <w:noWrap/>
            <w:vAlign w:val="center"/>
            <w:hideMark/>
          </w:tcPr>
          <w:p w14:paraId="7F378B5B"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A13P0</w:t>
            </w:r>
          </w:p>
        </w:tc>
        <w:tc>
          <w:tcPr>
            <w:tcW w:w="1296" w:type="pct"/>
            <w:shd w:val="clear" w:color="auto" w:fill="auto"/>
            <w:noWrap/>
            <w:vAlign w:val="center"/>
            <w:hideMark/>
          </w:tcPr>
          <w:p w14:paraId="10EA1574"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0,96</w:t>
            </w:r>
          </w:p>
        </w:tc>
        <w:tc>
          <w:tcPr>
            <w:tcW w:w="1289" w:type="pct"/>
            <w:shd w:val="clear" w:color="auto" w:fill="auto"/>
            <w:noWrap/>
            <w:vAlign w:val="center"/>
            <w:hideMark/>
          </w:tcPr>
          <w:p w14:paraId="7F45AC1F"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0,26</w:t>
            </w:r>
          </w:p>
        </w:tc>
        <w:tc>
          <w:tcPr>
            <w:tcW w:w="1494" w:type="pct"/>
            <w:shd w:val="clear" w:color="auto" w:fill="auto"/>
            <w:noWrap/>
            <w:vAlign w:val="center"/>
            <w:hideMark/>
          </w:tcPr>
          <w:p w14:paraId="2EE92F2D"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1,22</w:t>
            </w:r>
          </w:p>
        </w:tc>
        <w:tc>
          <w:tcPr>
            <w:tcW w:w="118" w:type="pct"/>
            <w:vAlign w:val="center"/>
            <w:hideMark/>
          </w:tcPr>
          <w:p w14:paraId="42C3AC63"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2ECBD730" w14:textId="77777777" w:rsidTr="00A20FCC">
        <w:trPr>
          <w:trHeight w:val="324"/>
        </w:trPr>
        <w:tc>
          <w:tcPr>
            <w:tcW w:w="803" w:type="pct"/>
            <w:shd w:val="clear" w:color="auto" w:fill="auto"/>
            <w:noWrap/>
            <w:vAlign w:val="center"/>
            <w:hideMark/>
          </w:tcPr>
          <w:p w14:paraId="440F03D0"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A13P1</w:t>
            </w:r>
          </w:p>
        </w:tc>
        <w:tc>
          <w:tcPr>
            <w:tcW w:w="1296" w:type="pct"/>
            <w:shd w:val="clear" w:color="auto" w:fill="auto"/>
            <w:noWrap/>
            <w:vAlign w:val="center"/>
            <w:hideMark/>
          </w:tcPr>
          <w:p w14:paraId="0F1216C9"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0,81</w:t>
            </w:r>
          </w:p>
        </w:tc>
        <w:tc>
          <w:tcPr>
            <w:tcW w:w="1289" w:type="pct"/>
            <w:shd w:val="clear" w:color="auto" w:fill="auto"/>
            <w:noWrap/>
            <w:vAlign w:val="center"/>
            <w:hideMark/>
          </w:tcPr>
          <w:p w14:paraId="4400D6CA"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0,20</w:t>
            </w:r>
          </w:p>
        </w:tc>
        <w:tc>
          <w:tcPr>
            <w:tcW w:w="1494" w:type="pct"/>
            <w:shd w:val="clear" w:color="auto" w:fill="auto"/>
            <w:noWrap/>
            <w:vAlign w:val="center"/>
            <w:hideMark/>
          </w:tcPr>
          <w:p w14:paraId="6F3CDEF1"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1,01</w:t>
            </w:r>
          </w:p>
        </w:tc>
        <w:tc>
          <w:tcPr>
            <w:tcW w:w="118" w:type="pct"/>
            <w:vAlign w:val="center"/>
            <w:hideMark/>
          </w:tcPr>
          <w:p w14:paraId="0D41C268"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393862C7" w14:textId="77777777" w:rsidTr="00A20FCC">
        <w:trPr>
          <w:trHeight w:val="324"/>
        </w:trPr>
        <w:tc>
          <w:tcPr>
            <w:tcW w:w="803" w:type="pct"/>
            <w:shd w:val="clear" w:color="auto" w:fill="auto"/>
            <w:noWrap/>
            <w:vAlign w:val="center"/>
            <w:hideMark/>
          </w:tcPr>
          <w:p w14:paraId="5D0B2A3F"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A13P2</w:t>
            </w:r>
          </w:p>
        </w:tc>
        <w:tc>
          <w:tcPr>
            <w:tcW w:w="1296" w:type="pct"/>
            <w:shd w:val="clear" w:color="auto" w:fill="auto"/>
            <w:noWrap/>
            <w:vAlign w:val="center"/>
            <w:hideMark/>
          </w:tcPr>
          <w:p w14:paraId="10609C9D"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0,63</w:t>
            </w:r>
          </w:p>
        </w:tc>
        <w:tc>
          <w:tcPr>
            <w:tcW w:w="1289" w:type="pct"/>
            <w:shd w:val="clear" w:color="auto" w:fill="auto"/>
            <w:noWrap/>
            <w:vAlign w:val="center"/>
            <w:hideMark/>
          </w:tcPr>
          <w:p w14:paraId="6564F1D3"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0,29</w:t>
            </w:r>
          </w:p>
        </w:tc>
        <w:tc>
          <w:tcPr>
            <w:tcW w:w="1494" w:type="pct"/>
            <w:shd w:val="clear" w:color="auto" w:fill="auto"/>
            <w:noWrap/>
            <w:vAlign w:val="center"/>
            <w:hideMark/>
          </w:tcPr>
          <w:p w14:paraId="6C9E0DBB"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0,92</w:t>
            </w:r>
          </w:p>
        </w:tc>
        <w:tc>
          <w:tcPr>
            <w:tcW w:w="118" w:type="pct"/>
            <w:vAlign w:val="center"/>
            <w:hideMark/>
          </w:tcPr>
          <w:p w14:paraId="0681B639"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34C7466E" w14:textId="77777777" w:rsidTr="00A20FCC">
        <w:trPr>
          <w:trHeight w:val="324"/>
        </w:trPr>
        <w:tc>
          <w:tcPr>
            <w:tcW w:w="803" w:type="pct"/>
            <w:shd w:val="clear" w:color="auto" w:fill="auto"/>
            <w:noWrap/>
            <w:vAlign w:val="center"/>
            <w:hideMark/>
          </w:tcPr>
          <w:p w14:paraId="43323D5E"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A14P0</w:t>
            </w:r>
          </w:p>
        </w:tc>
        <w:tc>
          <w:tcPr>
            <w:tcW w:w="1296" w:type="pct"/>
            <w:shd w:val="clear" w:color="auto" w:fill="auto"/>
            <w:noWrap/>
            <w:vAlign w:val="center"/>
            <w:hideMark/>
          </w:tcPr>
          <w:p w14:paraId="79690727"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0,65</w:t>
            </w:r>
          </w:p>
        </w:tc>
        <w:tc>
          <w:tcPr>
            <w:tcW w:w="1289" w:type="pct"/>
            <w:shd w:val="clear" w:color="auto" w:fill="auto"/>
            <w:noWrap/>
            <w:vAlign w:val="center"/>
            <w:hideMark/>
          </w:tcPr>
          <w:p w14:paraId="4D44525C"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w:t>
            </w:r>
          </w:p>
        </w:tc>
        <w:tc>
          <w:tcPr>
            <w:tcW w:w="1494" w:type="pct"/>
            <w:shd w:val="clear" w:color="auto" w:fill="auto"/>
            <w:noWrap/>
            <w:vAlign w:val="center"/>
            <w:hideMark/>
          </w:tcPr>
          <w:p w14:paraId="5118828A"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0,85</w:t>
            </w:r>
          </w:p>
        </w:tc>
        <w:tc>
          <w:tcPr>
            <w:tcW w:w="118" w:type="pct"/>
            <w:vAlign w:val="center"/>
            <w:hideMark/>
          </w:tcPr>
          <w:p w14:paraId="3454D049"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2AF4D204" w14:textId="77777777" w:rsidTr="00A20FCC">
        <w:trPr>
          <w:trHeight w:val="372"/>
        </w:trPr>
        <w:tc>
          <w:tcPr>
            <w:tcW w:w="803" w:type="pct"/>
            <w:shd w:val="clear" w:color="auto" w:fill="auto"/>
            <w:noWrap/>
            <w:vAlign w:val="center"/>
            <w:hideMark/>
          </w:tcPr>
          <w:p w14:paraId="5BE5AF7E"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A14P1</w:t>
            </w:r>
          </w:p>
        </w:tc>
        <w:tc>
          <w:tcPr>
            <w:tcW w:w="1296" w:type="pct"/>
            <w:shd w:val="clear" w:color="auto" w:fill="auto"/>
            <w:noWrap/>
            <w:vAlign w:val="center"/>
            <w:hideMark/>
          </w:tcPr>
          <w:p w14:paraId="158A6432"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0,41</w:t>
            </w:r>
          </w:p>
        </w:tc>
        <w:tc>
          <w:tcPr>
            <w:tcW w:w="1289" w:type="pct"/>
            <w:shd w:val="clear" w:color="auto" w:fill="auto"/>
            <w:noWrap/>
            <w:vAlign w:val="center"/>
            <w:hideMark/>
          </w:tcPr>
          <w:p w14:paraId="79328975"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0,14</w:t>
            </w:r>
          </w:p>
        </w:tc>
        <w:tc>
          <w:tcPr>
            <w:tcW w:w="1494" w:type="pct"/>
            <w:shd w:val="clear" w:color="auto" w:fill="auto"/>
            <w:noWrap/>
            <w:vAlign w:val="center"/>
            <w:hideMark/>
          </w:tcPr>
          <w:p w14:paraId="22D04FA8"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0,55</w:t>
            </w:r>
          </w:p>
        </w:tc>
        <w:tc>
          <w:tcPr>
            <w:tcW w:w="118" w:type="pct"/>
            <w:vAlign w:val="center"/>
            <w:hideMark/>
          </w:tcPr>
          <w:p w14:paraId="2C8CA724"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48085EEC" w14:textId="77777777" w:rsidTr="00A20FCC">
        <w:trPr>
          <w:trHeight w:val="324"/>
        </w:trPr>
        <w:tc>
          <w:tcPr>
            <w:tcW w:w="803" w:type="pct"/>
            <w:shd w:val="clear" w:color="auto" w:fill="auto"/>
            <w:noWrap/>
            <w:vAlign w:val="center"/>
            <w:hideMark/>
          </w:tcPr>
          <w:p w14:paraId="0D29B74D"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A14P2</w:t>
            </w:r>
          </w:p>
        </w:tc>
        <w:tc>
          <w:tcPr>
            <w:tcW w:w="1296" w:type="pct"/>
            <w:shd w:val="clear" w:color="auto" w:fill="auto"/>
            <w:noWrap/>
            <w:vAlign w:val="center"/>
            <w:hideMark/>
          </w:tcPr>
          <w:p w14:paraId="1469C244"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0,53</w:t>
            </w:r>
          </w:p>
        </w:tc>
        <w:tc>
          <w:tcPr>
            <w:tcW w:w="1289" w:type="pct"/>
            <w:shd w:val="clear" w:color="auto" w:fill="auto"/>
            <w:noWrap/>
            <w:vAlign w:val="center"/>
            <w:hideMark/>
          </w:tcPr>
          <w:p w14:paraId="384E7482"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0,12</w:t>
            </w:r>
          </w:p>
        </w:tc>
        <w:tc>
          <w:tcPr>
            <w:tcW w:w="1494" w:type="pct"/>
            <w:shd w:val="clear" w:color="auto" w:fill="auto"/>
            <w:noWrap/>
            <w:vAlign w:val="center"/>
            <w:hideMark/>
          </w:tcPr>
          <w:p w14:paraId="34D875D8"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0,65</w:t>
            </w:r>
          </w:p>
        </w:tc>
        <w:tc>
          <w:tcPr>
            <w:tcW w:w="118" w:type="pct"/>
            <w:vAlign w:val="center"/>
            <w:hideMark/>
          </w:tcPr>
          <w:p w14:paraId="6F2DB868"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6F702C9F" w14:textId="77777777" w:rsidTr="00A20FCC">
        <w:trPr>
          <w:trHeight w:val="324"/>
        </w:trPr>
        <w:tc>
          <w:tcPr>
            <w:tcW w:w="803" w:type="pct"/>
            <w:shd w:val="clear" w:color="auto" w:fill="auto"/>
            <w:noWrap/>
            <w:vAlign w:val="center"/>
            <w:hideMark/>
          </w:tcPr>
          <w:p w14:paraId="042E685E"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A17P0</w:t>
            </w:r>
          </w:p>
        </w:tc>
        <w:tc>
          <w:tcPr>
            <w:tcW w:w="1296" w:type="pct"/>
            <w:shd w:val="clear" w:color="auto" w:fill="auto"/>
            <w:noWrap/>
            <w:vAlign w:val="center"/>
            <w:hideMark/>
          </w:tcPr>
          <w:p w14:paraId="03668F75"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0,68</w:t>
            </w:r>
          </w:p>
        </w:tc>
        <w:tc>
          <w:tcPr>
            <w:tcW w:w="1289" w:type="pct"/>
            <w:shd w:val="clear" w:color="auto" w:fill="auto"/>
            <w:noWrap/>
            <w:vAlign w:val="center"/>
            <w:hideMark/>
          </w:tcPr>
          <w:p w14:paraId="109A1C8D"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0,20</w:t>
            </w:r>
          </w:p>
        </w:tc>
        <w:tc>
          <w:tcPr>
            <w:tcW w:w="1494" w:type="pct"/>
            <w:shd w:val="clear" w:color="auto" w:fill="auto"/>
            <w:noWrap/>
            <w:vAlign w:val="center"/>
            <w:hideMark/>
          </w:tcPr>
          <w:p w14:paraId="034604AC"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0,88</w:t>
            </w:r>
          </w:p>
        </w:tc>
        <w:tc>
          <w:tcPr>
            <w:tcW w:w="118" w:type="pct"/>
            <w:vAlign w:val="center"/>
            <w:hideMark/>
          </w:tcPr>
          <w:p w14:paraId="302DFDD9"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56C3EC6E" w14:textId="77777777" w:rsidTr="00A20FCC">
        <w:trPr>
          <w:trHeight w:val="324"/>
        </w:trPr>
        <w:tc>
          <w:tcPr>
            <w:tcW w:w="803" w:type="pct"/>
            <w:shd w:val="clear" w:color="auto" w:fill="auto"/>
            <w:noWrap/>
            <w:vAlign w:val="center"/>
            <w:hideMark/>
          </w:tcPr>
          <w:p w14:paraId="3D6CC8D9"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A17P1</w:t>
            </w:r>
          </w:p>
        </w:tc>
        <w:tc>
          <w:tcPr>
            <w:tcW w:w="1296" w:type="pct"/>
            <w:shd w:val="clear" w:color="auto" w:fill="auto"/>
            <w:noWrap/>
            <w:vAlign w:val="center"/>
            <w:hideMark/>
          </w:tcPr>
          <w:p w14:paraId="1161F4B1"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0,71</w:t>
            </w:r>
          </w:p>
        </w:tc>
        <w:tc>
          <w:tcPr>
            <w:tcW w:w="1289" w:type="pct"/>
            <w:shd w:val="clear" w:color="auto" w:fill="auto"/>
            <w:noWrap/>
            <w:vAlign w:val="center"/>
            <w:hideMark/>
          </w:tcPr>
          <w:p w14:paraId="75F4E531"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0,29</w:t>
            </w:r>
          </w:p>
        </w:tc>
        <w:tc>
          <w:tcPr>
            <w:tcW w:w="1494" w:type="pct"/>
            <w:shd w:val="clear" w:color="auto" w:fill="auto"/>
            <w:noWrap/>
            <w:vAlign w:val="center"/>
            <w:hideMark/>
          </w:tcPr>
          <w:p w14:paraId="4F098029"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1,00</w:t>
            </w:r>
          </w:p>
        </w:tc>
        <w:tc>
          <w:tcPr>
            <w:tcW w:w="118" w:type="pct"/>
            <w:vAlign w:val="center"/>
            <w:hideMark/>
          </w:tcPr>
          <w:p w14:paraId="3A868C5F" w14:textId="77777777" w:rsidR="00432CA4" w:rsidRPr="00903AA9" w:rsidRDefault="00432CA4" w:rsidP="00A20FCC">
            <w:pPr>
              <w:spacing w:after="0" w:line="240" w:lineRule="auto"/>
              <w:rPr>
                <w:rFonts w:ascii="Arial" w:eastAsia="Times New Roman" w:hAnsi="Arial" w:cs="Arial"/>
                <w:sz w:val="18"/>
                <w:szCs w:val="18"/>
                <w:lang w:eastAsia="en-ID"/>
              </w:rPr>
            </w:pPr>
          </w:p>
        </w:tc>
      </w:tr>
      <w:tr w:rsidR="00432CA4" w:rsidRPr="00903AA9" w14:paraId="7F3986D4" w14:textId="77777777" w:rsidTr="00A20FCC">
        <w:trPr>
          <w:trHeight w:val="324"/>
        </w:trPr>
        <w:tc>
          <w:tcPr>
            <w:tcW w:w="803" w:type="pct"/>
            <w:tcBorders>
              <w:bottom w:val="single" w:sz="4" w:space="0" w:color="auto"/>
            </w:tcBorders>
            <w:shd w:val="clear" w:color="auto" w:fill="auto"/>
            <w:noWrap/>
            <w:vAlign w:val="center"/>
            <w:hideMark/>
          </w:tcPr>
          <w:p w14:paraId="35522296" w14:textId="77777777" w:rsidR="00432CA4" w:rsidRPr="00903AA9" w:rsidRDefault="00432CA4" w:rsidP="00A20FCC">
            <w:pPr>
              <w:spacing w:after="0" w:line="240" w:lineRule="auto"/>
              <w:jc w:val="center"/>
              <w:rPr>
                <w:rFonts w:ascii="Arial" w:eastAsia="Times New Roman" w:hAnsi="Arial" w:cs="Arial"/>
                <w:b/>
                <w:bCs/>
                <w:color w:val="000000"/>
                <w:sz w:val="18"/>
                <w:szCs w:val="18"/>
                <w:lang w:eastAsia="en-ID"/>
              </w:rPr>
            </w:pPr>
            <w:r w:rsidRPr="00903AA9">
              <w:rPr>
                <w:rFonts w:ascii="Arial" w:eastAsia="Times New Roman" w:hAnsi="Arial" w:cs="Arial"/>
                <w:b/>
                <w:bCs/>
                <w:color w:val="000000"/>
                <w:sz w:val="18"/>
                <w:szCs w:val="18"/>
                <w:lang w:eastAsia="en-ID"/>
              </w:rPr>
              <w:t>A17P2</w:t>
            </w:r>
          </w:p>
        </w:tc>
        <w:tc>
          <w:tcPr>
            <w:tcW w:w="1296" w:type="pct"/>
            <w:tcBorders>
              <w:bottom w:val="single" w:sz="4" w:space="0" w:color="auto"/>
            </w:tcBorders>
            <w:shd w:val="clear" w:color="auto" w:fill="auto"/>
            <w:noWrap/>
            <w:vAlign w:val="center"/>
            <w:hideMark/>
          </w:tcPr>
          <w:p w14:paraId="2B059A2D"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0,33</w:t>
            </w:r>
          </w:p>
        </w:tc>
        <w:tc>
          <w:tcPr>
            <w:tcW w:w="1289" w:type="pct"/>
            <w:tcBorders>
              <w:bottom w:val="single" w:sz="4" w:space="0" w:color="auto"/>
            </w:tcBorders>
            <w:shd w:val="clear" w:color="auto" w:fill="auto"/>
            <w:noWrap/>
            <w:vAlign w:val="center"/>
            <w:hideMark/>
          </w:tcPr>
          <w:p w14:paraId="10F88758"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0,16</w:t>
            </w:r>
          </w:p>
        </w:tc>
        <w:tc>
          <w:tcPr>
            <w:tcW w:w="1494" w:type="pct"/>
            <w:tcBorders>
              <w:bottom w:val="single" w:sz="4" w:space="0" w:color="auto"/>
            </w:tcBorders>
            <w:shd w:val="clear" w:color="auto" w:fill="auto"/>
            <w:noWrap/>
            <w:vAlign w:val="center"/>
            <w:hideMark/>
          </w:tcPr>
          <w:p w14:paraId="296CEA07" w14:textId="77777777" w:rsidR="00432CA4" w:rsidRPr="00903AA9" w:rsidRDefault="00432CA4" w:rsidP="00A20FCC">
            <w:pPr>
              <w:spacing w:after="0" w:line="240" w:lineRule="auto"/>
              <w:jc w:val="center"/>
              <w:rPr>
                <w:rFonts w:ascii="Arial" w:eastAsia="Times New Roman" w:hAnsi="Arial" w:cs="Arial"/>
                <w:color w:val="000000"/>
                <w:sz w:val="18"/>
                <w:szCs w:val="18"/>
                <w:lang w:eastAsia="en-ID"/>
              </w:rPr>
            </w:pPr>
            <w:r w:rsidRPr="00903AA9">
              <w:rPr>
                <w:rFonts w:ascii="Arial" w:eastAsia="Times New Roman" w:hAnsi="Arial" w:cs="Arial"/>
                <w:color w:val="000000"/>
                <w:sz w:val="18"/>
                <w:szCs w:val="18"/>
                <w:lang w:eastAsia="en-ID"/>
              </w:rPr>
              <w:t>0,49</w:t>
            </w:r>
          </w:p>
        </w:tc>
        <w:tc>
          <w:tcPr>
            <w:tcW w:w="118" w:type="pct"/>
            <w:vAlign w:val="center"/>
            <w:hideMark/>
          </w:tcPr>
          <w:p w14:paraId="525AC4B7" w14:textId="77777777" w:rsidR="00432CA4" w:rsidRPr="00903AA9" w:rsidRDefault="00432CA4" w:rsidP="00A20FCC">
            <w:pPr>
              <w:spacing w:after="0" w:line="240" w:lineRule="auto"/>
              <w:rPr>
                <w:rFonts w:ascii="Arial" w:eastAsia="Times New Roman" w:hAnsi="Arial" w:cs="Arial"/>
                <w:sz w:val="18"/>
                <w:szCs w:val="18"/>
                <w:lang w:eastAsia="en-ID"/>
              </w:rPr>
            </w:pPr>
          </w:p>
        </w:tc>
      </w:tr>
    </w:tbl>
    <w:p w14:paraId="27F04242" w14:textId="54C8612C" w:rsidR="009403F6" w:rsidRPr="00F115C6" w:rsidRDefault="00432CA4" w:rsidP="00F115C6">
      <w:pPr>
        <w:rPr>
          <w:rFonts w:ascii="Arial" w:hAnsi="Arial" w:cs="Arial"/>
          <w:sz w:val="16"/>
          <w:szCs w:val="16"/>
        </w:rPr>
        <w:sectPr w:rsidR="009403F6" w:rsidRPr="00F115C6" w:rsidSect="00404657">
          <w:type w:val="continuous"/>
          <w:pgSz w:w="11906" w:h="16838"/>
          <w:pgMar w:top="1440" w:right="1440" w:bottom="1440" w:left="1440" w:header="708" w:footer="708" w:gutter="0"/>
          <w:cols w:space="282"/>
          <w:docGrid w:linePitch="360"/>
        </w:sectPr>
      </w:pPr>
      <w:r w:rsidRPr="00DC5EA7">
        <w:rPr>
          <w:rFonts w:ascii="Arial" w:hAnsi="Arial" w:cs="Arial"/>
          <w:sz w:val="16"/>
          <w:szCs w:val="16"/>
        </w:rPr>
        <w:t>Description: A (Access), P0) Control, (P1) 15 DDP and (P2) 30 DDP</w:t>
      </w:r>
    </w:p>
    <w:p w14:paraId="50725DD5" w14:textId="6608723B" w:rsidR="001A12BE" w:rsidRPr="007A7461" w:rsidRDefault="001A12BE" w:rsidP="0021598B">
      <w:pPr>
        <w:pStyle w:val="TableParagraph"/>
        <w:jc w:val="both"/>
        <w:rPr>
          <w:rFonts w:ascii="Arial" w:hAnsi="Arial" w:cs="Arial"/>
          <w:sz w:val="20"/>
          <w:szCs w:val="20"/>
          <w:lang w:eastAsia="en-ID"/>
        </w:rPr>
      </w:pPr>
      <w:r w:rsidRPr="007A7461">
        <w:rPr>
          <w:rFonts w:ascii="Arial" w:hAnsi="Arial" w:cs="Arial"/>
          <w:sz w:val="20"/>
          <w:szCs w:val="20"/>
          <w:lang w:eastAsia="en-ID"/>
        </w:rPr>
        <w:t xml:space="preserve">The total chlorophyll content of pineapple leaves from the four accessions showed a combination of treatment results. In the control treatment, the highest total chlorophyll content was owned by accession 13 at 1.22 mg/g FW, while the lowest was in accession 10 at 0.68 mg/g FW. In the 15 </w:t>
      </w:r>
      <w:r>
        <w:rPr>
          <w:rFonts w:ascii="Arial" w:hAnsi="Arial" w:cs="Arial"/>
          <w:sz w:val="20"/>
          <w:szCs w:val="20"/>
          <w:lang w:val="en-US" w:eastAsia="en-ID"/>
        </w:rPr>
        <w:t>DDP</w:t>
      </w:r>
      <w:r w:rsidRPr="007A7461">
        <w:rPr>
          <w:rFonts w:ascii="Arial" w:hAnsi="Arial" w:cs="Arial"/>
          <w:sz w:val="20"/>
          <w:szCs w:val="20"/>
          <w:lang w:eastAsia="en-ID"/>
        </w:rPr>
        <w:t xml:space="preserve"> treatment, the highest total chlorophyll content was owned by accession 10 at 1.22 mg/g FW, while the lowest was accession 14 at 0.55 </w:t>
      </w:r>
      <w:r w:rsidRPr="007A7461">
        <w:rPr>
          <w:rFonts w:ascii="Arial" w:hAnsi="Arial" w:cs="Arial"/>
          <w:sz w:val="20"/>
          <w:szCs w:val="20"/>
          <w:lang w:eastAsia="en-ID"/>
        </w:rPr>
        <w:t xml:space="preserve">mg/g FW. Meanwhile, the 30 </w:t>
      </w:r>
      <w:r>
        <w:rPr>
          <w:rFonts w:ascii="Arial" w:hAnsi="Arial" w:cs="Arial"/>
          <w:sz w:val="20"/>
          <w:szCs w:val="20"/>
          <w:lang w:val="en-US" w:eastAsia="en-ID"/>
        </w:rPr>
        <w:t>DDP</w:t>
      </w:r>
      <w:r w:rsidRPr="007A7461">
        <w:rPr>
          <w:rFonts w:ascii="Arial" w:hAnsi="Arial" w:cs="Arial"/>
          <w:sz w:val="20"/>
          <w:szCs w:val="20"/>
          <w:lang w:eastAsia="en-ID"/>
        </w:rPr>
        <w:t xml:space="preserve"> treatment showed that the highest total chlorophyll content was owned by accession 10 at 1.04 mg/g FW, and the lowest was accession 17 at 0.49 mg/g FW.(Table 5.)</w:t>
      </w:r>
    </w:p>
    <w:p w14:paraId="5A34E31C" w14:textId="77777777" w:rsidR="005144E3" w:rsidRDefault="005144E3" w:rsidP="001A12BE">
      <w:pPr>
        <w:pStyle w:val="TableParagraph"/>
        <w:ind w:firstLine="720"/>
        <w:jc w:val="both"/>
        <w:rPr>
          <w:rFonts w:ascii="Arial" w:hAnsi="Arial" w:cs="Arial"/>
          <w:sz w:val="20"/>
          <w:szCs w:val="20"/>
          <w:lang w:eastAsia="en-ID"/>
        </w:rPr>
      </w:pPr>
    </w:p>
    <w:p w14:paraId="4E868B85" w14:textId="15257CE4" w:rsidR="001A12BE" w:rsidRDefault="001A12BE" w:rsidP="005144E3">
      <w:pPr>
        <w:pStyle w:val="TableParagraph"/>
        <w:jc w:val="both"/>
        <w:rPr>
          <w:rFonts w:ascii="Arial" w:hAnsi="Arial" w:cs="Arial"/>
          <w:sz w:val="20"/>
          <w:szCs w:val="20"/>
          <w:lang w:eastAsia="en-ID"/>
        </w:rPr>
      </w:pPr>
      <w:r w:rsidRPr="007A7461">
        <w:rPr>
          <w:rFonts w:ascii="Arial" w:hAnsi="Arial" w:cs="Arial"/>
          <w:sz w:val="20"/>
          <w:szCs w:val="20"/>
          <w:lang w:eastAsia="en-ID"/>
        </w:rPr>
        <w:t xml:space="preserve">The variables observed in the drought sensitivity index test were crown and root fresh weight, and crown and root dry weight. The results of the </w:t>
      </w:r>
      <w:r w:rsidRPr="007A7461">
        <w:rPr>
          <w:rFonts w:ascii="Arial" w:hAnsi="Arial" w:cs="Arial"/>
          <w:sz w:val="20"/>
          <w:szCs w:val="20"/>
          <w:lang w:eastAsia="en-ID"/>
        </w:rPr>
        <w:lastRenderedPageBreak/>
        <w:t xml:space="preserve">calculation of the drought sensitivity index (ISK) for drought treatment during (15 </w:t>
      </w:r>
      <w:r>
        <w:rPr>
          <w:rFonts w:ascii="Arial" w:hAnsi="Arial" w:cs="Arial"/>
          <w:sz w:val="20"/>
          <w:szCs w:val="20"/>
          <w:lang w:val="en-US" w:eastAsia="en-ID"/>
        </w:rPr>
        <w:t>DDP</w:t>
      </w:r>
      <w:r w:rsidRPr="007A7461">
        <w:rPr>
          <w:rFonts w:ascii="Arial" w:hAnsi="Arial" w:cs="Arial"/>
          <w:sz w:val="20"/>
          <w:szCs w:val="20"/>
          <w:lang w:eastAsia="en-ID"/>
        </w:rPr>
        <w:t xml:space="preserve"> and 30 </w:t>
      </w:r>
      <w:r>
        <w:rPr>
          <w:rFonts w:ascii="Arial" w:hAnsi="Arial" w:cs="Arial"/>
          <w:sz w:val="20"/>
          <w:szCs w:val="20"/>
          <w:lang w:val="en-US" w:eastAsia="en-ID"/>
        </w:rPr>
        <w:t>DDP</w:t>
      </w:r>
      <w:r w:rsidRPr="007A7461">
        <w:rPr>
          <w:rFonts w:ascii="Arial" w:hAnsi="Arial" w:cs="Arial"/>
          <w:sz w:val="20"/>
          <w:szCs w:val="20"/>
          <w:lang w:eastAsia="en-ID"/>
        </w:rPr>
        <w:t xml:space="preserve">) on pineapple accessions showed varying values. Grouping criteria in determining the level </w:t>
      </w:r>
      <w:r w:rsidRPr="007A7461">
        <w:rPr>
          <w:rFonts w:ascii="Arial" w:hAnsi="Arial" w:cs="Arial"/>
          <w:sz w:val="20"/>
          <w:szCs w:val="20"/>
          <w:lang w:eastAsia="en-ID"/>
        </w:rPr>
        <w:t>of stress tolerance according to (Widiastuti et al., 2016) are divided into three groups, namely if the value of ISK &amp;lt; ISK 1.0 is categorized as a sensitive genotype. (Table 6.)</w:t>
      </w:r>
    </w:p>
    <w:p w14:paraId="493468A1" w14:textId="77777777" w:rsidR="009403F6" w:rsidRDefault="009403F6" w:rsidP="00432CA4">
      <w:pPr>
        <w:spacing w:after="0" w:line="240" w:lineRule="auto"/>
        <w:jc w:val="both"/>
        <w:rPr>
          <w:rFonts w:ascii="Arial" w:eastAsia="Times New Roman" w:hAnsi="Arial" w:cs="Arial"/>
          <w:sz w:val="18"/>
          <w:szCs w:val="18"/>
          <w:lang w:eastAsia="en-ID"/>
        </w:rPr>
        <w:sectPr w:rsidR="009403F6" w:rsidSect="00F115C6">
          <w:type w:val="continuous"/>
          <w:pgSz w:w="11906" w:h="16838"/>
          <w:pgMar w:top="1440" w:right="1440" w:bottom="1440" w:left="1440" w:header="708" w:footer="708" w:gutter="0"/>
          <w:cols w:num="2" w:space="282"/>
          <w:docGrid w:linePitch="360"/>
        </w:sectPr>
      </w:pPr>
    </w:p>
    <w:p w14:paraId="338CDB48" w14:textId="77777777" w:rsidR="00283B0E" w:rsidRDefault="00283B0E" w:rsidP="001A12BE">
      <w:pPr>
        <w:spacing w:after="0" w:line="240" w:lineRule="auto"/>
        <w:jc w:val="both"/>
        <w:rPr>
          <w:rFonts w:ascii="Arial" w:hAnsi="Arial" w:cs="Arial"/>
          <w:sz w:val="20"/>
          <w:szCs w:val="20"/>
        </w:rPr>
      </w:pPr>
    </w:p>
    <w:p w14:paraId="2A97E507" w14:textId="59B5EE89" w:rsidR="001A12BE" w:rsidRPr="000857EC" w:rsidRDefault="001A12BE" w:rsidP="001A12BE">
      <w:pPr>
        <w:spacing w:after="0" w:line="240" w:lineRule="auto"/>
        <w:jc w:val="both"/>
        <w:rPr>
          <w:rFonts w:ascii="Arial" w:hAnsi="Arial" w:cs="Arial"/>
          <w:sz w:val="20"/>
          <w:szCs w:val="20"/>
        </w:rPr>
      </w:pPr>
      <w:r w:rsidRPr="000857EC">
        <w:rPr>
          <w:rFonts w:ascii="Arial" w:hAnsi="Arial" w:cs="Arial"/>
          <w:sz w:val="20"/>
          <w:szCs w:val="20"/>
        </w:rPr>
        <w:t>Table 6. Average Sensitivity Index Results in 15 DDP</w:t>
      </w:r>
    </w:p>
    <w:tbl>
      <w:tblPr>
        <w:tblW w:w="5000" w:type="pct"/>
        <w:tblLook w:val="04A0" w:firstRow="1" w:lastRow="0" w:firstColumn="1" w:lastColumn="0" w:noHBand="0" w:noVBand="1"/>
      </w:tblPr>
      <w:tblGrid>
        <w:gridCol w:w="1701"/>
        <w:gridCol w:w="1165"/>
        <w:gridCol w:w="1164"/>
        <w:gridCol w:w="1164"/>
        <w:gridCol w:w="1164"/>
        <w:gridCol w:w="1504"/>
        <w:gridCol w:w="1164"/>
      </w:tblGrid>
      <w:tr w:rsidR="001A12BE" w:rsidRPr="00DC5EA7" w14:paraId="0D0DFCBA" w14:textId="77777777" w:rsidTr="00A20FCC">
        <w:trPr>
          <w:trHeight w:val="420"/>
        </w:trPr>
        <w:tc>
          <w:tcPr>
            <w:tcW w:w="942" w:type="pct"/>
            <w:tcBorders>
              <w:top w:val="single" w:sz="4" w:space="0" w:color="auto"/>
              <w:left w:val="nil"/>
              <w:bottom w:val="single" w:sz="4" w:space="0" w:color="auto"/>
              <w:right w:val="nil"/>
            </w:tcBorders>
            <w:shd w:val="clear" w:color="auto" w:fill="auto"/>
            <w:noWrap/>
            <w:vAlign w:val="center"/>
            <w:hideMark/>
          </w:tcPr>
          <w:p w14:paraId="2039F96A"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Accession</w:t>
            </w:r>
          </w:p>
        </w:tc>
        <w:tc>
          <w:tcPr>
            <w:tcW w:w="645" w:type="pct"/>
            <w:tcBorders>
              <w:top w:val="single" w:sz="4" w:space="0" w:color="auto"/>
              <w:left w:val="nil"/>
              <w:bottom w:val="single" w:sz="4" w:space="0" w:color="auto"/>
              <w:right w:val="nil"/>
            </w:tcBorders>
            <w:shd w:val="clear" w:color="auto" w:fill="auto"/>
            <w:noWrap/>
            <w:vAlign w:val="center"/>
            <w:hideMark/>
          </w:tcPr>
          <w:p w14:paraId="6B221000"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FHW</w:t>
            </w:r>
          </w:p>
        </w:tc>
        <w:tc>
          <w:tcPr>
            <w:tcW w:w="645" w:type="pct"/>
            <w:tcBorders>
              <w:top w:val="single" w:sz="4" w:space="0" w:color="auto"/>
              <w:left w:val="nil"/>
              <w:bottom w:val="single" w:sz="4" w:space="0" w:color="auto"/>
              <w:right w:val="nil"/>
            </w:tcBorders>
            <w:shd w:val="clear" w:color="auto" w:fill="auto"/>
            <w:noWrap/>
            <w:vAlign w:val="center"/>
            <w:hideMark/>
          </w:tcPr>
          <w:p w14:paraId="14CCCE8F"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DHW</w:t>
            </w:r>
          </w:p>
        </w:tc>
        <w:tc>
          <w:tcPr>
            <w:tcW w:w="645" w:type="pct"/>
            <w:tcBorders>
              <w:top w:val="single" w:sz="4" w:space="0" w:color="auto"/>
              <w:left w:val="nil"/>
              <w:bottom w:val="single" w:sz="4" w:space="0" w:color="auto"/>
              <w:right w:val="nil"/>
            </w:tcBorders>
            <w:shd w:val="clear" w:color="auto" w:fill="auto"/>
            <w:noWrap/>
            <w:vAlign w:val="center"/>
            <w:hideMark/>
          </w:tcPr>
          <w:p w14:paraId="101CEF7C"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WFR</w:t>
            </w:r>
          </w:p>
        </w:tc>
        <w:tc>
          <w:tcPr>
            <w:tcW w:w="645" w:type="pct"/>
            <w:tcBorders>
              <w:top w:val="single" w:sz="4" w:space="0" w:color="auto"/>
              <w:left w:val="nil"/>
              <w:bottom w:val="single" w:sz="4" w:space="0" w:color="auto"/>
              <w:right w:val="nil"/>
            </w:tcBorders>
            <w:shd w:val="clear" w:color="auto" w:fill="auto"/>
            <w:noWrap/>
            <w:vAlign w:val="center"/>
            <w:hideMark/>
          </w:tcPr>
          <w:p w14:paraId="411C2FFA"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DRW</w:t>
            </w:r>
          </w:p>
        </w:tc>
        <w:tc>
          <w:tcPr>
            <w:tcW w:w="833" w:type="pct"/>
            <w:tcBorders>
              <w:top w:val="single" w:sz="4" w:space="0" w:color="auto"/>
              <w:left w:val="nil"/>
              <w:bottom w:val="single" w:sz="4" w:space="0" w:color="auto"/>
              <w:right w:val="nil"/>
            </w:tcBorders>
            <w:shd w:val="clear" w:color="auto" w:fill="auto"/>
            <w:noWrap/>
            <w:vAlign w:val="center"/>
            <w:hideMark/>
          </w:tcPr>
          <w:p w14:paraId="7169720B"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Average</w:t>
            </w:r>
          </w:p>
        </w:tc>
        <w:tc>
          <w:tcPr>
            <w:tcW w:w="645" w:type="pct"/>
            <w:tcBorders>
              <w:top w:val="single" w:sz="4" w:space="0" w:color="auto"/>
              <w:left w:val="nil"/>
              <w:bottom w:val="single" w:sz="4" w:space="0" w:color="auto"/>
              <w:right w:val="nil"/>
            </w:tcBorders>
            <w:shd w:val="clear" w:color="auto" w:fill="auto"/>
            <w:noWrap/>
            <w:vAlign w:val="center"/>
            <w:hideMark/>
          </w:tcPr>
          <w:p w14:paraId="7549033C"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Result</w:t>
            </w:r>
          </w:p>
        </w:tc>
      </w:tr>
      <w:tr w:rsidR="001A12BE" w:rsidRPr="00DC5EA7" w14:paraId="58E755AA" w14:textId="77777777" w:rsidTr="00A20FCC">
        <w:trPr>
          <w:trHeight w:val="420"/>
        </w:trPr>
        <w:tc>
          <w:tcPr>
            <w:tcW w:w="942" w:type="pct"/>
            <w:tcBorders>
              <w:top w:val="nil"/>
              <w:left w:val="nil"/>
              <w:bottom w:val="nil"/>
              <w:right w:val="nil"/>
            </w:tcBorders>
            <w:shd w:val="clear" w:color="auto" w:fill="auto"/>
            <w:noWrap/>
            <w:vAlign w:val="center"/>
            <w:hideMark/>
          </w:tcPr>
          <w:p w14:paraId="6CA51CA5"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ACCESSION 10</w:t>
            </w:r>
          </w:p>
        </w:tc>
        <w:tc>
          <w:tcPr>
            <w:tcW w:w="645" w:type="pct"/>
            <w:tcBorders>
              <w:top w:val="nil"/>
              <w:left w:val="nil"/>
              <w:bottom w:val="nil"/>
              <w:right w:val="nil"/>
            </w:tcBorders>
            <w:shd w:val="clear" w:color="auto" w:fill="auto"/>
            <w:noWrap/>
            <w:vAlign w:val="center"/>
            <w:hideMark/>
          </w:tcPr>
          <w:p w14:paraId="1548E52C"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1,73</w:t>
            </w:r>
          </w:p>
        </w:tc>
        <w:tc>
          <w:tcPr>
            <w:tcW w:w="645" w:type="pct"/>
            <w:tcBorders>
              <w:top w:val="nil"/>
              <w:left w:val="nil"/>
              <w:bottom w:val="nil"/>
              <w:right w:val="nil"/>
            </w:tcBorders>
            <w:shd w:val="clear" w:color="auto" w:fill="auto"/>
            <w:noWrap/>
            <w:vAlign w:val="center"/>
            <w:hideMark/>
          </w:tcPr>
          <w:p w14:paraId="288C8CF2"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1,48</w:t>
            </w:r>
          </w:p>
        </w:tc>
        <w:tc>
          <w:tcPr>
            <w:tcW w:w="645" w:type="pct"/>
            <w:tcBorders>
              <w:top w:val="nil"/>
              <w:left w:val="nil"/>
              <w:bottom w:val="nil"/>
              <w:right w:val="nil"/>
            </w:tcBorders>
            <w:shd w:val="clear" w:color="auto" w:fill="auto"/>
            <w:noWrap/>
            <w:vAlign w:val="center"/>
            <w:hideMark/>
          </w:tcPr>
          <w:p w14:paraId="3307F017"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0,04</w:t>
            </w:r>
          </w:p>
        </w:tc>
        <w:tc>
          <w:tcPr>
            <w:tcW w:w="645" w:type="pct"/>
            <w:tcBorders>
              <w:top w:val="nil"/>
              <w:left w:val="nil"/>
              <w:bottom w:val="nil"/>
              <w:right w:val="nil"/>
            </w:tcBorders>
            <w:shd w:val="clear" w:color="auto" w:fill="auto"/>
            <w:noWrap/>
            <w:vAlign w:val="center"/>
            <w:hideMark/>
          </w:tcPr>
          <w:p w14:paraId="52926378"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-14,71</w:t>
            </w:r>
          </w:p>
        </w:tc>
        <w:tc>
          <w:tcPr>
            <w:tcW w:w="833" w:type="pct"/>
            <w:tcBorders>
              <w:top w:val="nil"/>
              <w:left w:val="nil"/>
              <w:bottom w:val="nil"/>
              <w:right w:val="nil"/>
            </w:tcBorders>
            <w:shd w:val="clear" w:color="auto" w:fill="auto"/>
            <w:noWrap/>
            <w:vAlign w:val="center"/>
            <w:hideMark/>
          </w:tcPr>
          <w:p w14:paraId="54FEC683"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-2,86</w:t>
            </w:r>
          </w:p>
        </w:tc>
        <w:tc>
          <w:tcPr>
            <w:tcW w:w="645" w:type="pct"/>
            <w:tcBorders>
              <w:top w:val="nil"/>
              <w:left w:val="nil"/>
              <w:bottom w:val="nil"/>
              <w:right w:val="nil"/>
            </w:tcBorders>
            <w:shd w:val="clear" w:color="auto" w:fill="auto"/>
            <w:noWrap/>
            <w:vAlign w:val="center"/>
            <w:hideMark/>
          </w:tcPr>
          <w:p w14:paraId="4D127A36"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T</w:t>
            </w:r>
          </w:p>
        </w:tc>
      </w:tr>
      <w:tr w:rsidR="001A12BE" w:rsidRPr="00DC5EA7" w14:paraId="3DDAAA49" w14:textId="77777777" w:rsidTr="00A20FCC">
        <w:trPr>
          <w:trHeight w:val="420"/>
        </w:trPr>
        <w:tc>
          <w:tcPr>
            <w:tcW w:w="942" w:type="pct"/>
            <w:tcBorders>
              <w:top w:val="nil"/>
              <w:left w:val="nil"/>
              <w:bottom w:val="nil"/>
              <w:right w:val="nil"/>
            </w:tcBorders>
            <w:shd w:val="clear" w:color="auto" w:fill="auto"/>
            <w:noWrap/>
            <w:vAlign w:val="center"/>
            <w:hideMark/>
          </w:tcPr>
          <w:p w14:paraId="3DCE31C0"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ACCESSION 13</w:t>
            </w:r>
          </w:p>
        </w:tc>
        <w:tc>
          <w:tcPr>
            <w:tcW w:w="645" w:type="pct"/>
            <w:tcBorders>
              <w:top w:val="nil"/>
              <w:left w:val="nil"/>
              <w:bottom w:val="nil"/>
              <w:right w:val="nil"/>
            </w:tcBorders>
            <w:shd w:val="clear" w:color="auto" w:fill="auto"/>
            <w:noWrap/>
            <w:vAlign w:val="center"/>
            <w:hideMark/>
          </w:tcPr>
          <w:p w14:paraId="2A57682B"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1,65</w:t>
            </w:r>
          </w:p>
        </w:tc>
        <w:tc>
          <w:tcPr>
            <w:tcW w:w="645" w:type="pct"/>
            <w:tcBorders>
              <w:top w:val="nil"/>
              <w:left w:val="nil"/>
              <w:bottom w:val="nil"/>
              <w:right w:val="nil"/>
            </w:tcBorders>
            <w:shd w:val="clear" w:color="auto" w:fill="auto"/>
            <w:noWrap/>
            <w:vAlign w:val="center"/>
            <w:hideMark/>
          </w:tcPr>
          <w:p w14:paraId="76441628"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2,29</w:t>
            </w:r>
          </w:p>
        </w:tc>
        <w:tc>
          <w:tcPr>
            <w:tcW w:w="645" w:type="pct"/>
            <w:tcBorders>
              <w:top w:val="nil"/>
              <w:left w:val="nil"/>
              <w:bottom w:val="nil"/>
              <w:right w:val="nil"/>
            </w:tcBorders>
            <w:shd w:val="clear" w:color="auto" w:fill="auto"/>
            <w:noWrap/>
            <w:vAlign w:val="center"/>
            <w:hideMark/>
          </w:tcPr>
          <w:p w14:paraId="2D12E2E3"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2,25</w:t>
            </w:r>
          </w:p>
        </w:tc>
        <w:tc>
          <w:tcPr>
            <w:tcW w:w="645" w:type="pct"/>
            <w:tcBorders>
              <w:top w:val="nil"/>
              <w:left w:val="nil"/>
              <w:bottom w:val="nil"/>
              <w:right w:val="nil"/>
            </w:tcBorders>
            <w:shd w:val="clear" w:color="auto" w:fill="auto"/>
            <w:noWrap/>
            <w:vAlign w:val="center"/>
            <w:hideMark/>
          </w:tcPr>
          <w:p w14:paraId="4896D6BC"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4,80</w:t>
            </w:r>
          </w:p>
        </w:tc>
        <w:tc>
          <w:tcPr>
            <w:tcW w:w="833" w:type="pct"/>
            <w:tcBorders>
              <w:top w:val="nil"/>
              <w:left w:val="nil"/>
              <w:bottom w:val="nil"/>
              <w:right w:val="nil"/>
            </w:tcBorders>
            <w:shd w:val="clear" w:color="auto" w:fill="auto"/>
            <w:noWrap/>
            <w:vAlign w:val="center"/>
            <w:hideMark/>
          </w:tcPr>
          <w:p w14:paraId="5DB8D3F2"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2,75</w:t>
            </w:r>
          </w:p>
        </w:tc>
        <w:tc>
          <w:tcPr>
            <w:tcW w:w="645" w:type="pct"/>
            <w:tcBorders>
              <w:top w:val="nil"/>
              <w:left w:val="nil"/>
              <w:bottom w:val="nil"/>
              <w:right w:val="nil"/>
            </w:tcBorders>
            <w:shd w:val="clear" w:color="auto" w:fill="auto"/>
            <w:noWrap/>
            <w:vAlign w:val="center"/>
            <w:hideMark/>
          </w:tcPr>
          <w:p w14:paraId="16A7C91A"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P</w:t>
            </w:r>
          </w:p>
        </w:tc>
      </w:tr>
      <w:tr w:rsidR="001A12BE" w:rsidRPr="00DC5EA7" w14:paraId="78B3527C" w14:textId="77777777" w:rsidTr="00A20FCC">
        <w:trPr>
          <w:trHeight w:val="420"/>
        </w:trPr>
        <w:tc>
          <w:tcPr>
            <w:tcW w:w="942" w:type="pct"/>
            <w:tcBorders>
              <w:top w:val="nil"/>
              <w:left w:val="nil"/>
              <w:bottom w:val="nil"/>
              <w:right w:val="nil"/>
            </w:tcBorders>
            <w:shd w:val="clear" w:color="auto" w:fill="auto"/>
            <w:noWrap/>
            <w:vAlign w:val="center"/>
            <w:hideMark/>
          </w:tcPr>
          <w:p w14:paraId="08C38312"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ACCESSION 14</w:t>
            </w:r>
          </w:p>
        </w:tc>
        <w:tc>
          <w:tcPr>
            <w:tcW w:w="645" w:type="pct"/>
            <w:tcBorders>
              <w:top w:val="nil"/>
              <w:left w:val="nil"/>
              <w:bottom w:val="nil"/>
              <w:right w:val="nil"/>
            </w:tcBorders>
            <w:shd w:val="clear" w:color="auto" w:fill="auto"/>
            <w:noWrap/>
            <w:vAlign w:val="center"/>
            <w:hideMark/>
          </w:tcPr>
          <w:p w14:paraId="4F880721"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-0,43</w:t>
            </w:r>
          </w:p>
        </w:tc>
        <w:tc>
          <w:tcPr>
            <w:tcW w:w="645" w:type="pct"/>
            <w:tcBorders>
              <w:top w:val="nil"/>
              <w:left w:val="nil"/>
              <w:bottom w:val="nil"/>
              <w:right w:val="nil"/>
            </w:tcBorders>
            <w:shd w:val="clear" w:color="auto" w:fill="auto"/>
            <w:noWrap/>
            <w:vAlign w:val="center"/>
            <w:hideMark/>
          </w:tcPr>
          <w:p w14:paraId="308662AB"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-1,25</w:t>
            </w:r>
          </w:p>
        </w:tc>
        <w:tc>
          <w:tcPr>
            <w:tcW w:w="645" w:type="pct"/>
            <w:tcBorders>
              <w:top w:val="nil"/>
              <w:left w:val="nil"/>
              <w:bottom w:val="nil"/>
              <w:right w:val="nil"/>
            </w:tcBorders>
            <w:shd w:val="clear" w:color="auto" w:fill="auto"/>
            <w:noWrap/>
            <w:vAlign w:val="center"/>
            <w:hideMark/>
          </w:tcPr>
          <w:p w14:paraId="2E840041"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3,54</w:t>
            </w:r>
          </w:p>
        </w:tc>
        <w:tc>
          <w:tcPr>
            <w:tcW w:w="645" w:type="pct"/>
            <w:tcBorders>
              <w:top w:val="nil"/>
              <w:left w:val="nil"/>
              <w:bottom w:val="nil"/>
              <w:right w:val="nil"/>
            </w:tcBorders>
            <w:shd w:val="clear" w:color="auto" w:fill="auto"/>
            <w:noWrap/>
            <w:vAlign w:val="center"/>
            <w:hideMark/>
          </w:tcPr>
          <w:p w14:paraId="190A980E"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38,26</w:t>
            </w:r>
          </w:p>
        </w:tc>
        <w:tc>
          <w:tcPr>
            <w:tcW w:w="833" w:type="pct"/>
            <w:tcBorders>
              <w:top w:val="nil"/>
              <w:left w:val="nil"/>
              <w:bottom w:val="nil"/>
              <w:right w:val="nil"/>
            </w:tcBorders>
            <w:shd w:val="clear" w:color="auto" w:fill="auto"/>
            <w:noWrap/>
            <w:vAlign w:val="center"/>
            <w:hideMark/>
          </w:tcPr>
          <w:p w14:paraId="46780DC7"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10,03</w:t>
            </w:r>
          </w:p>
        </w:tc>
        <w:tc>
          <w:tcPr>
            <w:tcW w:w="645" w:type="pct"/>
            <w:tcBorders>
              <w:top w:val="nil"/>
              <w:left w:val="nil"/>
              <w:bottom w:val="nil"/>
              <w:right w:val="nil"/>
            </w:tcBorders>
            <w:shd w:val="clear" w:color="auto" w:fill="auto"/>
            <w:noWrap/>
            <w:vAlign w:val="center"/>
            <w:hideMark/>
          </w:tcPr>
          <w:p w14:paraId="06B56A15"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P</w:t>
            </w:r>
          </w:p>
        </w:tc>
      </w:tr>
      <w:tr w:rsidR="001A12BE" w:rsidRPr="00DC5EA7" w14:paraId="33B40C8C" w14:textId="77777777" w:rsidTr="00A20FCC">
        <w:trPr>
          <w:trHeight w:val="420"/>
        </w:trPr>
        <w:tc>
          <w:tcPr>
            <w:tcW w:w="942" w:type="pct"/>
            <w:tcBorders>
              <w:top w:val="nil"/>
              <w:left w:val="nil"/>
              <w:bottom w:val="single" w:sz="4" w:space="0" w:color="auto"/>
              <w:right w:val="nil"/>
            </w:tcBorders>
            <w:shd w:val="clear" w:color="auto" w:fill="auto"/>
            <w:noWrap/>
            <w:vAlign w:val="center"/>
            <w:hideMark/>
          </w:tcPr>
          <w:p w14:paraId="12705B5B" w14:textId="77777777" w:rsidR="001A12BE" w:rsidRPr="00DC5EA7" w:rsidRDefault="001A12BE" w:rsidP="00A20FCC">
            <w:pPr>
              <w:spacing w:after="0" w:line="360" w:lineRule="auto"/>
              <w:jc w:val="center"/>
              <w:rPr>
                <w:rFonts w:ascii="Arial" w:eastAsia="Times New Roman" w:hAnsi="Arial" w:cs="Arial"/>
                <w:b/>
                <w:bCs/>
                <w:color w:val="000000"/>
                <w:sz w:val="18"/>
                <w:szCs w:val="18"/>
                <w:lang w:eastAsia="en-ID"/>
              </w:rPr>
            </w:pPr>
            <w:r w:rsidRPr="00DC5EA7">
              <w:rPr>
                <w:rFonts w:ascii="Arial" w:eastAsia="Times New Roman" w:hAnsi="Arial" w:cs="Arial"/>
                <w:b/>
                <w:bCs/>
                <w:color w:val="000000"/>
                <w:sz w:val="18"/>
                <w:szCs w:val="18"/>
                <w:lang w:eastAsia="en-ID"/>
              </w:rPr>
              <w:t>ACCESSION 17</w:t>
            </w:r>
          </w:p>
        </w:tc>
        <w:tc>
          <w:tcPr>
            <w:tcW w:w="645" w:type="pct"/>
            <w:tcBorders>
              <w:top w:val="nil"/>
              <w:left w:val="nil"/>
              <w:bottom w:val="single" w:sz="4" w:space="0" w:color="auto"/>
              <w:right w:val="nil"/>
            </w:tcBorders>
            <w:shd w:val="clear" w:color="auto" w:fill="auto"/>
            <w:noWrap/>
            <w:vAlign w:val="center"/>
            <w:hideMark/>
          </w:tcPr>
          <w:p w14:paraId="7B6D72B8"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1,26</w:t>
            </w:r>
          </w:p>
        </w:tc>
        <w:tc>
          <w:tcPr>
            <w:tcW w:w="645" w:type="pct"/>
            <w:tcBorders>
              <w:top w:val="nil"/>
              <w:left w:val="nil"/>
              <w:bottom w:val="single" w:sz="4" w:space="0" w:color="auto"/>
              <w:right w:val="nil"/>
            </w:tcBorders>
            <w:shd w:val="clear" w:color="auto" w:fill="auto"/>
            <w:noWrap/>
            <w:vAlign w:val="center"/>
            <w:hideMark/>
          </w:tcPr>
          <w:p w14:paraId="30D6F3AE"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1,70</w:t>
            </w:r>
          </w:p>
        </w:tc>
        <w:tc>
          <w:tcPr>
            <w:tcW w:w="645" w:type="pct"/>
            <w:tcBorders>
              <w:top w:val="nil"/>
              <w:left w:val="nil"/>
              <w:bottom w:val="single" w:sz="4" w:space="0" w:color="auto"/>
              <w:right w:val="nil"/>
            </w:tcBorders>
            <w:shd w:val="clear" w:color="auto" w:fill="auto"/>
            <w:noWrap/>
            <w:vAlign w:val="center"/>
            <w:hideMark/>
          </w:tcPr>
          <w:p w14:paraId="414F3759"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0,07</w:t>
            </w:r>
          </w:p>
        </w:tc>
        <w:tc>
          <w:tcPr>
            <w:tcW w:w="645" w:type="pct"/>
            <w:tcBorders>
              <w:top w:val="nil"/>
              <w:left w:val="nil"/>
              <w:bottom w:val="single" w:sz="4" w:space="0" w:color="auto"/>
              <w:right w:val="nil"/>
            </w:tcBorders>
            <w:shd w:val="clear" w:color="auto" w:fill="auto"/>
            <w:noWrap/>
            <w:vAlign w:val="center"/>
            <w:hideMark/>
          </w:tcPr>
          <w:p w14:paraId="170B22B5"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5,85</w:t>
            </w:r>
          </w:p>
        </w:tc>
        <w:tc>
          <w:tcPr>
            <w:tcW w:w="833" w:type="pct"/>
            <w:tcBorders>
              <w:top w:val="nil"/>
              <w:left w:val="nil"/>
              <w:bottom w:val="single" w:sz="4" w:space="0" w:color="auto"/>
              <w:right w:val="nil"/>
            </w:tcBorders>
            <w:shd w:val="clear" w:color="auto" w:fill="auto"/>
            <w:noWrap/>
            <w:vAlign w:val="center"/>
            <w:hideMark/>
          </w:tcPr>
          <w:p w14:paraId="213F3746"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2,22</w:t>
            </w:r>
          </w:p>
        </w:tc>
        <w:tc>
          <w:tcPr>
            <w:tcW w:w="645" w:type="pct"/>
            <w:tcBorders>
              <w:top w:val="nil"/>
              <w:left w:val="nil"/>
              <w:bottom w:val="single" w:sz="4" w:space="0" w:color="auto"/>
              <w:right w:val="nil"/>
            </w:tcBorders>
            <w:shd w:val="clear" w:color="auto" w:fill="auto"/>
            <w:noWrap/>
            <w:vAlign w:val="center"/>
            <w:hideMark/>
          </w:tcPr>
          <w:p w14:paraId="113830C7" w14:textId="77777777" w:rsidR="001A12BE" w:rsidRPr="00DC5EA7" w:rsidRDefault="001A12BE" w:rsidP="00A20FCC">
            <w:pPr>
              <w:spacing w:after="0" w:line="360" w:lineRule="auto"/>
              <w:jc w:val="center"/>
              <w:rPr>
                <w:rFonts w:ascii="Arial" w:eastAsia="Times New Roman" w:hAnsi="Arial" w:cs="Arial"/>
                <w:color w:val="000000"/>
                <w:sz w:val="18"/>
                <w:szCs w:val="18"/>
                <w:lang w:eastAsia="en-ID"/>
              </w:rPr>
            </w:pPr>
            <w:r w:rsidRPr="00DC5EA7">
              <w:rPr>
                <w:rFonts w:ascii="Arial" w:eastAsia="Times New Roman" w:hAnsi="Arial" w:cs="Arial"/>
                <w:color w:val="000000"/>
                <w:sz w:val="18"/>
                <w:szCs w:val="18"/>
                <w:lang w:eastAsia="en-ID"/>
              </w:rPr>
              <w:t>P</w:t>
            </w:r>
          </w:p>
        </w:tc>
      </w:tr>
    </w:tbl>
    <w:p w14:paraId="1D5230ED" w14:textId="77777777" w:rsidR="001A12BE" w:rsidRDefault="001A12BE" w:rsidP="001A12BE">
      <w:pPr>
        <w:spacing w:after="0" w:line="240" w:lineRule="auto"/>
        <w:jc w:val="both"/>
        <w:rPr>
          <w:rFonts w:ascii="Arial" w:eastAsia="Times New Roman" w:hAnsi="Arial" w:cs="Arial"/>
          <w:color w:val="000000"/>
          <w:sz w:val="16"/>
          <w:szCs w:val="16"/>
          <w:lang w:eastAsia="en-ID"/>
        </w:rPr>
      </w:pPr>
      <w:r w:rsidRPr="002B22BD">
        <w:rPr>
          <w:rFonts w:ascii="Arial" w:hAnsi="Arial" w:cs="Arial"/>
          <w:sz w:val="16"/>
          <w:szCs w:val="16"/>
        </w:rPr>
        <w:t xml:space="preserve">Description: </w:t>
      </w:r>
      <w:r w:rsidRPr="002B22BD">
        <w:rPr>
          <w:rFonts w:ascii="Arial" w:eastAsia="Times New Roman" w:hAnsi="Arial" w:cs="Arial"/>
          <w:color w:val="000000"/>
          <w:sz w:val="16"/>
          <w:szCs w:val="16"/>
          <w:lang w:eastAsia="en-ID"/>
        </w:rPr>
        <w:t xml:space="preserve">FHW = Fresh Headline Weight; DHW = dry heading weight; WFR = Weight of fresh roots; DRW = Dry root weight; </w:t>
      </w:r>
    </w:p>
    <w:p w14:paraId="752BB44F" w14:textId="77777777" w:rsidR="001A12BE" w:rsidRPr="00346132" w:rsidRDefault="001A12BE" w:rsidP="001A12BE">
      <w:pPr>
        <w:spacing w:after="0" w:line="240" w:lineRule="auto"/>
        <w:jc w:val="both"/>
        <w:rPr>
          <w:rFonts w:ascii="Arial" w:eastAsia="Times New Roman" w:hAnsi="Arial" w:cs="Arial"/>
          <w:color w:val="000000"/>
          <w:sz w:val="16"/>
          <w:szCs w:val="16"/>
          <w:lang w:eastAsia="en-ID"/>
        </w:rPr>
      </w:pPr>
      <w:r>
        <w:rPr>
          <w:rFonts w:ascii="Arial" w:eastAsia="Times New Roman" w:hAnsi="Arial" w:cs="Arial"/>
          <w:color w:val="000000"/>
          <w:sz w:val="16"/>
          <w:szCs w:val="16"/>
          <w:lang w:eastAsia="en-ID"/>
        </w:rPr>
        <w:t xml:space="preserve">                    </w:t>
      </w:r>
      <w:r w:rsidRPr="002B22BD">
        <w:rPr>
          <w:rFonts w:ascii="Arial" w:eastAsia="Times New Roman" w:hAnsi="Arial" w:cs="Arial"/>
          <w:color w:val="000000"/>
          <w:sz w:val="16"/>
          <w:szCs w:val="16"/>
          <w:lang w:eastAsia="en-ID"/>
        </w:rPr>
        <w:t xml:space="preserve">P = branch; and T = Tolerant </w:t>
      </w:r>
    </w:p>
    <w:p w14:paraId="28B12E17" w14:textId="77777777" w:rsidR="001A12BE" w:rsidRPr="001C73C0" w:rsidRDefault="001A12BE" w:rsidP="001A12BE">
      <w:pPr>
        <w:spacing w:after="0" w:line="240" w:lineRule="auto"/>
        <w:jc w:val="both"/>
        <w:rPr>
          <w:rFonts w:ascii="Arial" w:hAnsi="Arial" w:cs="Arial"/>
          <w:sz w:val="20"/>
          <w:szCs w:val="20"/>
        </w:rPr>
      </w:pPr>
      <w:r w:rsidRPr="001C73C0">
        <w:rPr>
          <w:rFonts w:ascii="Arial" w:hAnsi="Arial" w:cs="Arial"/>
          <w:sz w:val="20"/>
          <w:szCs w:val="20"/>
        </w:rPr>
        <w:t>Table 7. Average Sensitivity Index Results 30 DDP</w:t>
      </w:r>
    </w:p>
    <w:tbl>
      <w:tblPr>
        <w:tblW w:w="5000" w:type="pct"/>
        <w:tblLook w:val="04A0" w:firstRow="1" w:lastRow="0" w:firstColumn="1" w:lastColumn="0" w:noHBand="0" w:noVBand="1"/>
      </w:tblPr>
      <w:tblGrid>
        <w:gridCol w:w="1701"/>
        <w:gridCol w:w="1165"/>
        <w:gridCol w:w="1164"/>
        <w:gridCol w:w="1164"/>
        <w:gridCol w:w="1164"/>
        <w:gridCol w:w="1504"/>
        <w:gridCol w:w="1164"/>
      </w:tblGrid>
      <w:tr w:rsidR="001A12BE" w:rsidRPr="00BD5B6A" w14:paraId="43160FA4" w14:textId="77777777" w:rsidTr="00A20FCC">
        <w:trPr>
          <w:trHeight w:val="462"/>
        </w:trPr>
        <w:tc>
          <w:tcPr>
            <w:tcW w:w="942" w:type="pct"/>
            <w:tcBorders>
              <w:top w:val="single" w:sz="4" w:space="0" w:color="auto"/>
              <w:left w:val="nil"/>
              <w:bottom w:val="single" w:sz="4" w:space="0" w:color="auto"/>
              <w:right w:val="nil"/>
            </w:tcBorders>
            <w:shd w:val="clear" w:color="auto" w:fill="auto"/>
            <w:noWrap/>
            <w:vAlign w:val="center"/>
            <w:hideMark/>
          </w:tcPr>
          <w:p w14:paraId="3041F7B5"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Accession</w:t>
            </w:r>
          </w:p>
        </w:tc>
        <w:tc>
          <w:tcPr>
            <w:tcW w:w="645" w:type="pct"/>
            <w:tcBorders>
              <w:top w:val="single" w:sz="4" w:space="0" w:color="auto"/>
              <w:left w:val="nil"/>
              <w:bottom w:val="single" w:sz="4" w:space="0" w:color="auto"/>
              <w:right w:val="nil"/>
            </w:tcBorders>
            <w:shd w:val="clear" w:color="auto" w:fill="auto"/>
            <w:noWrap/>
            <w:vAlign w:val="center"/>
            <w:hideMark/>
          </w:tcPr>
          <w:p w14:paraId="6DC89BF0"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FHW</w:t>
            </w:r>
          </w:p>
        </w:tc>
        <w:tc>
          <w:tcPr>
            <w:tcW w:w="645" w:type="pct"/>
            <w:tcBorders>
              <w:top w:val="single" w:sz="4" w:space="0" w:color="auto"/>
              <w:left w:val="nil"/>
              <w:bottom w:val="single" w:sz="4" w:space="0" w:color="auto"/>
              <w:right w:val="nil"/>
            </w:tcBorders>
            <w:shd w:val="clear" w:color="auto" w:fill="auto"/>
            <w:noWrap/>
            <w:vAlign w:val="center"/>
            <w:hideMark/>
          </w:tcPr>
          <w:p w14:paraId="44134770"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DHW</w:t>
            </w:r>
          </w:p>
        </w:tc>
        <w:tc>
          <w:tcPr>
            <w:tcW w:w="645" w:type="pct"/>
            <w:tcBorders>
              <w:top w:val="single" w:sz="4" w:space="0" w:color="auto"/>
              <w:left w:val="nil"/>
              <w:bottom w:val="single" w:sz="4" w:space="0" w:color="auto"/>
              <w:right w:val="nil"/>
            </w:tcBorders>
            <w:shd w:val="clear" w:color="auto" w:fill="auto"/>
            <w:noWrap/>
            <w:vAlign w:val="center"/>
            <w:hideMark/>
          </w:tcPr>
          <w:p w14:paraId="32A87A44"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WFR</w:t>
            </w:r>
          </w:p>
        </w:tc>
        <w:tc>
          <w:tcPr>
            <w:tcW w:w="645" w:type="pct"/>
            <w:tcBorders>
              <w:top w:val="single" w:sz="4" w:space="0" w:color="auto"/>
              <w:left w:val="nil"/>
              <w:bottom w:val="single" w:sz="4" w:space="0" w:color="auto"/>
              <w:right w:val="nil"/>
            </w:tcBorders>
            <w:shd w:val="clear" w:color="auto" w:fill="auto"/>
            <w:noWrap/>
            <w:vAlign w:val="center"/>
            <w:hideMark/>
          </w:tcPr>
          <w:p w14:paraId="04674FBC"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DRW</w:t>
            </w:r>
          </w:p>
        </w:tc>
        <w:tc>
          <w:tcPr>
            <w:tcW w:w="833" w:type="pct"/>
            <w:tcBorders>
              <w:top w:val="single" w:sz="4" w:space="0" w:color="auto"/>
              <w:left w:val="nil"/>
              <w:bottom w:val="single" w:sz="4" w:space="0" w:color="auto"/>
              <w:right w:val="nil"/>
            </w:tcBorders>
            <w:shd w:val="clear" w:color="auto" w:fill="auto"/>
            <w:noWrap/>
            <w:vAlign w:val="center"/>
            <w:hideMark/>
          </w:tcPr>
          <w:p w14:paraId="0A6A8849"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Average</w:t>
            </w:r>
          </w:p>
        </w:tc>
        <w:tc>
          <w:tcPr>
            <w:tcW w:w="645" w:type="pct"/>
            <w:tcBorders>
              <w:top w:val="single" w:sz="4" w:space="0" w:color="auto"/>
              <w:left w:val="nil"/>
              <w:bottom w:val="single" w:sz="4" w:space="0" w:color="auto"/>
              <w:right w:val="nil"/>
            </w:tcBorders>
            <w:shd w:val="clear" w:color="auto" w:fill="auto"/>
            <w:noWrap/>
            <w:vAlign w:val="center"/>
            <w:hideMark/>
          </w:tcPr>
          <w:p w14:paraId="33FB19B5"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Result</w:t>
            </w:r>
          </w:p>
        </w:tc>
      </w:tr>
      <w:tr w:rsidR="001A12BE" w:rsidRPr="00BD5B6A" w14:paraId="0CDFFF57" w14:textId="77777777" w:rsidTr="00A20FCC">
        <w:trPr>
          <w:trHeight w:val="462"/>
        </w:trPr>
        <w:tc>
          <w:tcPr>
            <w:tcW w:w="942" w:type="pct"/>
            <w:tcBorders>
              <w:top w:val="nil"/>
              <w:left w:val="nil"/>
              <w:bottom w:val="nil"/>
              <w:right w:val="nil"/>
            </w:tcBorders>
            <w:shd w:val="clear" w:color="auto" w:fill="auto"/>
            <w:noWrap/>
            <w:vAlign w:val="center"/>
            <w:hideMark/>
          </w:tcPr>
          <w:p w14:paraId="4062ED15"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Accession 10</w:t>
            </w:r>
          </w:p>
        </w:tc>
        <w:tc>
          <w:tcPr>
            <w:tcW w:w="645" w:type="pct"/>
            <w:tcBorders>
              <w:top w:val="nil"/>
              <w:left w:val="nil"/>
              <w:bottom w:val="nil"/>
              <w:right w:val="nil"/>
            </w:tcBorders>
            <w:shd w:val="clear" w:color="auto" w:fill="auto"/>
            <w:noWrap/>
            <w:vAlign w:val="center"/>
            <w:hideMark/>
          </w:tcPr>
          <w:p w14:paraId="2E2E04B0"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1,50</w:t>
            </w:r>
          </w:p>
        </w:tc>
        <w:tc>
          <w:tcPr>
            <w:tcW w:w="645" w:type="pct"/>
            <w:tcBorders>
              <w:top w:val="nil"/>
              <w:left w:val="nil"/>
              <w:bottom w:val="nil"/>
              <w:right w:val="nil"/>
            </w:tcBorders>
            <w:shd w:val="clear" w:color="auto" w:fill="auto"/>
            <w:noWrap/>
            <w:vAlign w:val="center"/>
            <w:hideMark/>
          </w:tcPr>
          <w:p w14:paraId="3676A769"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1,85</w:t>
            </w:r>
          </w:p>
        </w:tc>
        <w:tc>
          <w:tcPr>
            <w:tcW w:w="645" w:type="pct"/>
            <w:tcBorders>
              <w:top w:val="nil"/>
              <w:left w:val="nil"/>
              <w:bottom w:val="nil"/>
              <w:right w:val="nil"/>
            </w:tcBorders>
            <w:shd w:val="clear" w:color="auto" w:fill="auto"/>
            <w:noWrap/>
            <w:vAlign w:val="center"/>
            <w:hideMark/>
          </w:tcPr>
          <w:p w14:paraId="010127F6"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0,18</w:t>
            </w:r>
          </w:p>
        </w:tc>
        <w:tc>
          <w:tcPr>
            <w:tcW w:w="645" w:type="pct"/>
            <w:tcBorders>
              <w:top w:val="nil"/>
              <w:left w:val="nil"/>
              <w:bottom w:val="nil"/>
              <w:right w:val="nil"/>
            </w:tcBorders>
            <w:shd w:val="clear" w:color="auto" w:fill="auto"/>
            <w:noWrap/>
            <w:vAlign w:val="center"/>
            <w:hideMark/>
          </w:tcPr>
          <w:p w14:paraId="2466C06A"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1,04</w:t>
            </w:r>
          </w:p>
        </w:tc>
        <w:tc>
          <w:tcPr>
            <w:tcW w:w="833" w:type="pct"/>
            <w:tcBorders>
              <w:top w:val="nil"/>
              <w:left w:val="nil"/>
              <w:bottom w:val="nil"/>
              <w:right w:val="nil"/>
            </w:tcBorders>
            <w:shd w:val="clear" w:color="auto" w:fill="auto"/>
            <w:noWrap/>
            <w:vAlign w:val="center"/>
            <w:hideMark/>
          </w:tcPr>
          <w:p w14:paraId="14F07741"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1,14</w:t>
            </w:r>
          </w:p>
        </w:tc>
        <w:tc>
          <w:tcPr>
            <w:tcW w:w="645" w:type="pct"/>
            <w:tcBorders>
              <w:top w:val="nil"/>
              <w:left w:val="nil"/>
              <w:bottom w:val="nil"/>
              <w:right w:val="nil"/>
            </w:tcBorders>
            <w:shd w:val="clear" w:color="auto" w:fill="auto"/>
            <w:noWrap/>
            <w:vAlign w:val="center"/>
            <w:hideMark/>
          </w:tcPr>
          <w:p w14:paraId="681BC84C"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P</w:t>
            </w:r>
          </w:p>
        </w:tc>
      </w:tr>
      <w:tr w:rsidR="001A12BE" w:rsidRPr="00BD5B6A" w14:paraId="5DDA41AF" w14:textId="77777777" w:rsidTr="00A20FCC">
        <w:trPr>
          <w:trHeight w:val="462"/>
        </w:trPr>
        <w:tc>
          <w:tcPr>
            <w:tcW w:w="942" w:type="pct"/>
            <w:tcBorders>
              <w:top w:val="nil"/>
              <w:left w:val="nil"/>
              <w:bottom w:val="nil"/>
              <w:right w:val="nil"/>
            </w:tcBorders>
            <w:shd w:val="clear" w:color="auto" w:fill="auto"/>
            <w:noWrap/>
            <w:vAlign w:val="center"/>
            <w:hideMark/>
          </w:tcPr>
          <w:p w14:paraId="085361CF"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Accession 13</w:t>
            </w:r>
          </w:p>
        </w:tc>
        <w:tc>
          <w:tcPr>
            <w:tcW w:w="645" w:type="pct"/>
            <w:tcBorders>
              <w:top w:val="nil"/>
              <w:left w:val="nil"/>
              <w:bottom w:val="nil"/>
              <w:right w:val="nil"/>
            </w:tcBorders>
            <w:shd w:val="clear" w:color="auto" w:fill="auto"/>
            <w:noWrap/>
            <w:vAlign w:val="center"/>
            <w:hideMark/>
          </w:tcPr>
          <w:p w14:paraId="01DBF455"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1,54</w:t>
            </w:r>
          </w:p>
        </w:tc>
        <w:tc>
          <w:tcPr>
            <w:tcW w:w="645" w:type="pct"/>
            <w:tcBorders>
              <w:top w:val="nil"/>
              <w:left w:val="nil"/>
              <w:bottom w:val="nil"/>
              <w:right w:val="nil"/>
            </w:tcBorders>
            <w:shd w:val="clear" w:color="auto" w:fill="auto"/>
            <w:noWrap/>
            <w:vAlign w:val="center"/>
            <w:hideMark/>
          </w:tcPr>
          <w:p w14:paraId="6E3901D8"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1,52</w:t>
            </w:r>
          </w:p>
        </w:tc>
        <w:tc>
          <w:tcPr>
            <w:tcW w:w="645" w:type="pct"/>
            <w:tcBorders>
              <w:top w:val="nil"/>
              <w:left w:val="nil"/>
              <w:bottom w:val="nil"/>
              <w:right w:val="nil"/>
            </w:tcBorders>
            <w:shd w:val="clear" w:color="auto" w:fill="auto"/>
            <w:noWrap/>
            <w:vAlign w:val="center"/>
            <w:hideMark/>
          </w:tcPr>
          <w:p w14:paraId="1C08B8AE"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-0,14</w:t>
            </w:r>
          </w:p>
        </w:tc>
        <w:tc>
          <w:tcPr>
            <w:tcW w:w="645" w:type="pct"/>
            <w:tcBorders>
              <w:top w:val="nil"/>
              <w:left w:val="nil"/>
              <w:bottom w:val="nil"/>
              <w:right w:val="nil"/>
            </w:tcBorders>
            <w:shd w:val="clear" w:color="auto" w:fill="auto"/>
            <w:noWrap/>
            <w:vAlign w:val="center"/>
            <w:hideMark/>
          </w:tcPr>
          <w:p w14:paraId="15A1A356"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2,57</w:t>
            </w:r>
          </w:p>
        </w:tc>
        <w:tc>
          <w:tcPr>
            <w:tcW w:w="833" w:type="pct"/>
            <w:tcBorders>
              <w:top w:val="nil"/>
              <w:left w:val="nil"/>
              <w:bottom w:val="nil"/>
              <w:right w:val="nil"/>
            </w:tcBorders>
            <w:shd w:val="clear" w:color="auto" w:fill="auto"/>
            <w:noWrap/>
            <w:vAlign w:val="center"/>
            <w:hideMark/>
          </w:tcPr>
          <w:p w14:paraId="7503CF97"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1,37</w:t>
            </w:r>
          </w:p>
        </w:tc>
        <w:tc>
          <w:tcPr>
            <w:tcW w:w="645" w:type="pct"/>
            <w:tcBorders>
              <w:top w:val="nil"/>
              <w:left w:val="nil"/>
              <w:bottom w:val="nil"/>
              <w:right w:val="nil"/>
            </w:tcBorders>
            <w:shd w:val="clear" w:color="auto" w:fill="auto"/>
            <w:noWrap/>
            <w:vAlign w:val="center"/>
            <w:hideMark/>
          </w:tcPr>
          <w:p w14:paraId="2E3FBA49"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P</w:t>
            </w:r>
          </w:p>
        </w:tc>
      </w:tr>
      <w:tr w:rsidR="001A12BE" w:rsidRPr="00BD5B6A" w14:paraId="1118EA43" w14:textId="77777777" w:rsidTr="00A20FCC">
        <w:trPr>
          <w:trHeight w:val="462"/>
        </w:trPr>
        <w:tc>
          <w:tcPr>
            <w:tcW w:w="942" w:type="pct"/>
            <w:tcBorders>
              <w:top w:val="nil"/>
              <w:left w:val="nil"/>
              <w:bottom w:val="nil"/>
              <w:right w:val="nil"/>
            </w:tcBorders>
            <w:shd w:val="clear" w:color="auto" w:fill="auto"/>
            <w:noWrap/>
            <w:vAlign w:val="center"/>
            <w:hideMark/>
          </w:tcPr>
          <w:p w14:paraId="1916B523"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Accession 14</w:t>
            </w:r>
          </w:p>
        </w:tc>
        <w:tc>
          <w:tcPr>
            <w:tcW w:w="645" w:type="pct"/>
            <w:tcBorders>
              <w:top w:val="nil"/>
              <w:left w:val="nil"/>
              <w:bottom w:val="nil"/>
              <w:right w:val="nil"/>
            </w:tcBorders>
            <w:shd w:val="clear" w:color="auto" w:fill="auto"/>
            <w:noWrap/>
            <w:vAlign w:val="center"/>
            <w:hideMark/>
          </w:tcPr>
          <w:p w14:paraId="172FBC09"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0,19</w:t>
            </w:r>
          </w:p>
        </w:tc>
        <w:tc>
          <w:tcPr>
            <w:tcW w:w="645" w:type="pct"/>
            <w:tcBorders>
              <w:top w:val="nil"/>
              <w:left w:val="nil"/>
              <w:bottom w:val="nil"/>
              <w:right w:val="nil"/>
            </w:tcBorders>
            <w:shd w:val="clear" w:color="auto" w:fill="auto"/>
            <w:noWrap/>
            <w:vAlign w:val="center"/>
            <w:hideMark/>
          </w:tcPr>
          <w:p w14:paraId="1D4D6137"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0,02</w:t>
            </w:r>
          </w:p>
        </w:tc>
        <w:tc>
          <w:tcPr>
            <w:tcW w:w="645" w:type="pct"/>
            <w:tcBorders>
              <w:top w:val="nil"/>
              <w:left w:val="nil"/>
              <w:bottom w:val="nil"/>
              <w:right w:val="nil"/>
            </w:tcBorders>
            <w:shd w:val="clear" w:color="auto" w:fill="auto"/>
            <w:noWrap/>
            <w:vAlign w:val="center"/>
            <w:hideMark/>
          </w:tcPr>
          <w:p w14:paraId="3C973A72"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3,97</w:t>
            </w:r>
          </w:p>
        </w:tc>
        <w:tc>
          <w:tcPr>
            <w:tcW w:w="645" w:type="pct"/>
            <w:tcBorders>
              <w:top w:val="nil"/>
              <w:left w:val="nil"/>
              <w:bottom w:val="nil"/>
              <w:right w:val="nil"/>
            </w:tcBorders>
            <w:shd w:val="clear" w:color="auto" w:fill="auto"/>
            <w:noWrap/>
            <w:vAlign w:val="center"/>
            <w:hideMark/>
          </w:tcPr>
          <w:p w14:paraId="10A9FB7D"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-0,91</w:t>
            </w:r>
          </w:p>
        </w:tc>
        <w:tc>
          <w:tcPr>
            <w:tcW w:w="833" w:type="pct"/>
            <w:tcBorders>
              <w:top w:val="nil"/>
              <w:left w:val="nil"/>
              <w:bottom w:val="nil"/>
              <w:right w:val="nil"/>
            </w:tcBorders>
            <w:shd w:val="clear" w:color="auto" w:fill="auto"/>
            <w:noWrap/>
            <w:vAlign w:val="center"/>
            <w:hideMark/>
          </w:tcPr>
          <w:p w14:paraId="6421963E"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0,82</w:t>
            </w:r>
          </w:p>
        </w:tc>
        <w:tc>
          <w:tcPr>
            <w:tcW w:w="645" w:type="pct"/>
            <w:tcBorders>
              <w:top w:val="nil"/>
              <w:left w:val="nil"/>
              <w:bottom w:val="nil"/>
              <w:right w:val="nil"/>
            </w:tcBorders>
            <w:shd w:val="clear" w:color="auto" w:fill="auto"/>
            <w:noWrap/>
            <w:vAlign w:val="center"/>
            <w:hideMark/>
          </w:tcPr>
          <w:p w14:paraId="778DAC53"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M</w:t>
            </w:r>
          </w:p>
        </w:tc>
      </w:tr>
      <w:tr w:rsidR="001A12BE" w:rsidRPr="00BD5B6A" w14:paraId="07ADBC3E" w14:textId="77777777" w:rsidTr="00A20FCC">
        <w:trPr>
          <w:trHeight w:val="462"/>
        </w:trPr>
        <w:tc>
          <w:tcPr>
            <w:tcW w:w="942" w:type="pct"/>
            <w:tcBorders>
              <w:top w:val="nil"/>
              <w:left w:val="nil"/>
              <w:bottom w:val="single" w:sz="4" w:space="0" w:color="auto"/>
              <w:right w:val="nil"/>
            </w:tcBorders>
            <w:shd w:val="clear" w:color="auto" w:fill="auto"/>
            <w:noWrap/>
            <w:vAlign w:val="center"/>
            <w:hideMark/>
          </w:tcPr>
          <w:p w14:paraId="03DFB46E" w14:textId="77777777" w:rsidR="001A12BE" w:rsidRPr="00BD5B6A" w:rsidRDefault="001A12BE" w:rsidP="00A20FCC">
            <w:pPr>
              <w:spacing w:after="0" w:line="360" w:lineRule="auto"/>
              <w:jc w:val="center"/>
              <w:rPr>
                <w:rFonts w:ascii="Arial" w:eastAsia="Times New Roman" w:hAnsi="Arial" w:cs="Arial"/>
                <w:b/>
                <w:bCs/>
                <w:color w:val="000000"/>
                <w:sz w:val="18"/>
                <w:szCs w:val="18"/>
                <w:lang w:eastAsia="en-ID"/>
              </w:rPr>
            </w:pPr>
            <w:r w:rsidRPr="00BD5B6A">
              <w:rPr>
                <w:rFonts w:ascii="Arial" w:eastAsia="Times New Roman" w:hAnsi="Arial" w:cs="Arial"/>
                <w:b/>
                <w:bCs/>
                <w:color w:val="000000"/>
                <w:sz w:val="18"/>
                <w:szCs w:val="18"/>
                <w:lang w:eastAsia="en-ID"/>
              </w:rPr>
              <w:t>Accession 17</w:t>
            </w:r>
          </w:p>
        </w:tc>
        <w:tc>
          <w:tcPr>
            <w:tcW w:w="645" w:type="pct"/>
            <w:tcBorders>
              <w:top w:val="nil"/>
              <w:left w:val="nil"/>
              <w:bottom w:val="single" w:sz="4" w:space="0" w:color="auto"/>
              <w:right w:val="nil"/>
            </w:tcBorders>
            <w:shd w:val="clear" w:color="auto" w:fill="auto"/>
            <w:noWrap/>
            <w:vAlign w:val="center"/>
            <w:hideMark/>
          </w:tcPr>
          <w:p w14:paraId="38199A42"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0,95</w:t>
            </w:r>
          </w:p>
        </w:tc>
        <w:tc>
          <w:tcPr>
            <w:tcW w:w="645" w:type="pct"/>
            <w:tcBorders>
              <w:top w:val="nil"/>
              <w:left w:val="nil"/>
              <w:bottom w:val="single" w:sz="4" w:space="0" w:color="auto"/>
              <w:right w:val="nil"/>
            </w:tcBorders>
            <w:shd w:val="clear" w:color="auto" w:fill="auto"/>
            <w:noWrap/>
            <w:vAlign w:val="center"/>
            <w:hideMark/>
          </w:tcPr>
          <w:p w14:paraId="493F9597"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0,78</w:t>
            </w:r>
          </w:p>
        </w:tc>
        <w:tc>
          <w:tcPr>
            <w:tcW w:w="645" w:type="pct"/>
            <w:tcBorders>
              <w:top w:val="nil"/>
              <w:left w:val="nil"/>
              <w:bottom w:val="single" w:sz="4" w:space="0" w:color="auto"/>
              <w:right w:val="nil"/>
            </w:tcBorders>
            <w:shd w:val="clear" w:color="auto" w:fill="auto"/>
            <w:noWrap/>
            <w:vAlign w:val="center"/>
            <w:hideMark/>
          </w:tcPr>
          <w:p w14:paraId="275AA3DD"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1,40</w:t>
            </w:r>
          </w:p>
        </w:tc>
        <w:tc>
          <w:tcPr>
            <w:tcW w:w="645" w:type="pct"/>
            <w:tcBorders>
              <w:top w:val="nil"/>
              <w:left w:val="nil"/>
              <w:bottom w:val="single" w:sz="4" w:space="0" w:color="auto"/>
              <w:right w:val="nil"/>
            </w:tcBorders>
            <w:shd w:val="clear" w:color="auto" w:fill="auto"/>
            <w:noWrap/>
            <w:vAlign w:val="center"/>
            <w:hideMark/>
          </w:tcPr>
          <w:p w14:paraId="5B4D1F3D"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-0,57</w:t>
            </w:r>
          </w:p>
        </w:tc>
        <w:tc>
          <w:tcPr>
            <w:tcW w:w="833" w:type="pct"/>
            <w:tcBorders>
              <w:top w:val="nil"/>
              <w:left w:val="nil"/>
              <w:bottom w:val="single" w:sz="4" w:space="0" w:color="auto"/>
              <w:right w:val="nil"/>
            </w:tcBorders>
            <w:shd w:val="clear" w:color="auto" w:fill="auto"/>
            <w:noWrap/>
            <w:vAlign w:val="center"/>
            <w:hideMark/>
          </w:tcPr>
          <w:p w14:paraId="38B44BB7"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0,64</w:t>
            </w:r>
          </w:p>
        </w:tc>
        <w:tc>
          <w:tcPr>
            <w:tcW w:w="645" w:type="pct"/>
            <w:tcBorders>
              <w:top w:val="nil"/>
              <w:left w:val="nil"/>
              <w:bottom w:val="single" w:sz="4" w:space="0" w:color="auto"/>
              <w:right w:val="nil"/>
            </w:tcBorders>
            <w:shd w:val="clear" w:color="auto" w:fill="auto"/>
            <w:noWrap/>
            <w:vAlign w:val="center"/>
            <w:hideMark/>
          </w:tcPr>
          <w:p w14:paraId="77C97C2D" w14:textId="77777777" w:rsidR="001A12BE" w:rsidRPr="00BD5B6A" w:rsidRDefault="001A12BE" w:rsidP="00A20FCC">
            <w:pPr>
              <w:spacing w:after="0" w:line="360" w:lineRule="auto"/>
              <w:jc w:val="center"/>
              <w:rPr>
                <w:rFonts w:ascii="Arial" w:eastAsia="Times New Roman" w:hAnsi="Arial" w:cs="Arial"/>
                <w:color w:val="000000"/>
                <w:sz w:val="18"/>
                <w:szCs w:val="18"/>
                <w:lang w:eastAsia="en-ID"/>
              </w:rPr>
            </w:pPr>
            <w:r w:rsidRPr="00BD5B6A">
              <w:rPr>
                <w:rFonts w:ascii="Arial" w:eastAsia="Times New Roman" w:hAnsi="Arial" w:cs="Arial"/>
                <w:color w:val="000000"/>
                <w:sz w:val="18"/>
                <w:szCs w:val="18"/>
                <w:lang w:eastAsia="en-ID"/>
              </w:rPr>
              <w:t>M</w:t>
            </w:r>
          </w:p>
        </w:tc>
      </w:tr>
    </w:tbl>
    <w:p w14:paraId="2F1B4D99" w14:textId="77777777" w:rsidR="001A12BE" w:rsidRDefault="001A12BE" w:rsidP="001A12BE">
      <w:pPr>
        <w:spacing w:after="0" w:line="240" w:lineRule="auto"/>
        <w:jc w:val="both"/>
        <w:rPr>
          <w:rFonts w:ascii="Arial" w:eastAsia="Times New Roman" w:hAnsi="Arial" w:cs="Arial"/>
          <w:color w:val="000000"/>
          <w:sz w:val="16"/>
          <w:szCs w:val="16"/>
          <w:lang w:eastAsia="en-ID"/>
        </w:rPr>
      </w:pPr>
      <w:r w:rsidRPr="002B22BD">
        <w:rPr>
          <w:rFonts w:ascii="Arial" w:hAnsi="Arial" w:cs="Arial"/>
          <w:sz w:val="16"/>
          <w:szCs w:val="16"/>
        </w:rPr>
        <w:t xml:space="preserve">Description: </w:t>
      </w:r>
      <w:r w:rsidRPr="002B22BD">
        <w:rPr>
          <w:rFonts w:ascii="Arial" w:eastAsia="Times New Roman" w:hAnsi="Arial" w:cs="Arial"/>
          <w:color w:val="000000"/>
          <w:sz w:val="16"/>
          <w:szCs w:val="16"/>
          <w:lang w:eastAsia="en-ID"/>
        </w:rPr>
        <w:t xml:space="preserve">FHW = Fresh Headline Weight; DHW = dry heading weight; WFR = Weight of fresh roots; DRW = Dry root weight; </w:t>
      </w:r>
      <w:r>
        <w:rPr>
          <w:rFonts w:ascii="Arial" w:eastAsia="Times New Roman" w:hAnsi="Arial" w:cs="Arial"/>
          <w:color w:val="000000"/>
          <w:sz w:val="16"/>
          <w:szCs w:val="16"/>
          <w:lang w:eastAsia="en-ID"/>
        </w:rPr>
        <w:t xml:space="preserve">  </w:t>
      </w:r>
    </w:p>
    <w:p w14:paraId="4057367C" w14:textId="77777777" w:rsidR="001A12BE" w:rsidRDefault="001A12BE" w:rsidP="001A12BE">
      <w:pPr>
        <w:spacing w:after="0" w:line="240" w:lineRule="auto"/>
        <w:jc w:val="both"/>
        <w:rPr>
          <w:rFonts w:ascii="Arial" w:eastAsia="Times New Roman" w:hAnsi="Arial" w:cs="Arial"/>
          <w:color w:val="000000"/>
          <w:sz w:val="16"/>
          <w:szCs w:val="16"/>
          <w:lang w:eastAsia="en-ID"/>
        </w:rPr>
      </w:pPr>
      <w:r>
        <w:rPr>
          <w:rFonts w:ascii="Arial" w:eastAsia="Times New Roman" w:hAnsi="Arial" w:cs="Arial"/>
          <w:color w:val="000000"/>
          <w:sz w:val="16"/>
          <w:szCs w:val="16"/>
          <w:lang w:eastAsia="en-ID"/>
        </w:rPr>
        <w:t xml:space="preserve">                    </w:t>
      </w:r>
      <w:r w:rsidRPr="002B22BD">
        <w:rPr>
          <w:rFonts w:ascii="Arial" w:eastAsia="Times New Roman" w:hAnsi="Arial" w:cs="Arial"/>
          <w:color w:val="000000"/>
          <w:sz w:val="16"/>
          <w:szCs w:val="16"/>
          <w:lang w:eastAsia="en-ID"/>
        </w:rPr>
        <w:t>P = branch; M = Medium Tolerant; and T = Tolerant</w:t>
      </w:r>
    </w:p>
    <w:p w14:paraId="4FCCA314" w14:textId="77777777" w:rsidR="001A12BE" w:rsidRDefault="001A12BE" w:rsidP="001A12BE">
      <w:pPr>
        <w:spacing w:after="0" w:line="240" w:lineRule="auto"/>
        <w:jc w:val="both"/>
        <w:rPr>
          <w:rFonts w:ascii="Arial" w:eastAsia="Times New Roman" w:hAnsi="Arial" w:cs="Arial"/>
          <w:color w:val="000000"/>
          <w:sz w:val="16"/>
          <w:szCs w:val="16"/>
          <w:lang w:eastAsia="en-ID"/>
        </w:rPr>
      </w:pPr>
    </w:p>
    <w:p w14:paraId="532674F4" w14:textId="77777777" w:rsidR="001A12BE" w:rsidRDefault="001A12BE" w:rsidP="001A12BE">
      <w:pPr>
        <w:tabs>
          <w:tab w:val="left" w:pos="1020"/>
          <w:tab w:val="center" w:pos="4873"/>
        </w:tabs>
        <w:spacing w:after="0" w:line="360" w:lineRule="auto"/>
        <w:ind w:firstLine="720"/>
        <w:jc w:val="cente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29568" behindDoc="0" locked="0" layoutInCell="1" allowOverlap="1" wp14:anchorId="04022E53" wp14:editId="62B7CB17">
                <wp:simplePos x="0" y="0"/>
                <wp:positionH relativeFrom="column">
                  <wp:posOffset>873794</wp:posOffset>
                </wp:positionH>
                <wp:positionV relativeFrom="paragraph">
                  <wp:posOffset>488549</wp:posOffset>
                </wp:positionV>
                <wp:extent cx="350520" cy="259080"/>
                <wp:effectExtent l="0" t="0" r="11430" b="26670"/>
                <wp:wrapNone/>
                <wp:docPr id="2007767014" name="Rectangle 2007767014"/>
                <wp:cNvGraphicFramePr/>
                <a:graphic xmlns:a="http://schemas.openxmlformats.org/drawingml/2006/main">
                  <a:graphicData uri="http://schemas.microsoft.com/office/word/2010/wordprocessingShape">
                    <wps:wsp>
                      <wps:cNvSpPr/>
                      <wps:spPr>
                        <a:xfrm>
                          <a:off x="0" y="0"/>
                          <a:ext cx="350520" cy="25908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906A5C"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022E53" id="Rectangle 2007767014" o:spid="_x0000_s1026" style="position:absolute;left:0;text-align:left;margin-left:68.8pt;margin-top:38.45pt;width:27.6pt;height:20.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" fillcolor="white [3212]" strokecolor="white [3212]" strokeweight="1pt">
                <v:textbox>
                  <w:txbxContent>
                    <w:p w14:paraId="39906A5C"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3FF72040" wp14:editId="069D0A80">
                <wp:simplePos x="0" y="0"/>
                <wp:positionH relativeFrom="column">
                  <wp:posOffset>4087091</wp:posOffset>
                </wp:positionH>
                <wp:positionV relativeFrom="paragraph">
                  <wp:posOffset>1130358</wp:posOffset>
                </wp:positionV>
                <wp:extent cx="350520" cy="224443"/>
                <wp:effectExtent l="0" t="0" r="11430" b="23495"/>
                <wp:wrapNone/>
                <wp:docPr id="13" name="Rectangle 13"/>
                <wp:cNvGraphicFramePr/>
                <a:graphic xmlns:a="http://schemas.openxmlformats.org/drawingml/2006/main">
                  <a:graphicData uri="http://schemas.microsoft.com/office/word/2010/wordprocessingShape">
                    <wps:wsp>
                      <wps:cNvSpPr/>
                      <wps:spPr>
                        <a:xfrm>
                          <a:off x="0" y="0"/>
                          <a:ext cx="350520" cy="22444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B9EAF69" w14:textId="77777777" w:rsidR="001A12BE" w:rsidRPr="00CE162B" w:rsidRDefault="001A12BE" w:rsidP="001A12BE">
                            <w:pPr>
                              <w:jc w:val="center"/>
                              <w:rPr>
                                <w:rFonts w:ascii="Arial" w:hAnsi="Arial" w:cs="Arial"/>
                                <w:sz w:val="20"/>
                                <w:szCs w:val="20"/>
                              </w:rPr>
                            </w:pPr>
                            <w:r>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72040" id="Rectangle 13" o:spid="_x0000_s1027" style="position:absolute;left:0;text-align:left;margin-left:321.8pt;margin-top:89pt;width:27.6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" fillcolor="white [3212]" strokecolor="white [3212]" strokeweight="1pt">
                <v:textbox>
                  <w:txbxContent>
                    <w:p w14:paraId="4B9EAF69" w14:textId="77777777" w:rsidR="001A12BE" w:rsidRPr="00CE162B" w:rsidRDefault="001A12BE" w:rsidP="001A12BE">
                      <w:pPr>
                        <w:jc w:val="center"/>
                        <w:rPr>
                          <w:rFonts w:ascii="Arial" w:hAnsi="Arial" w:cs="Arial"/>
                          <w:sz w:val="20"/>
                          <w:szCs w:val="20"/>
                        </w:rPr>
                      </w:pPr>
                      <w:r>
                        <w:rPr>
                          <w:rFonts w:ascii="Arial" w:hAnsi="Arial" w:cs="Arial"/>
                          <w:sz w:val="20"/>
                          <w:szCs w:val="20"/>
                        </w:rPr>
                        <w:t>C</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675648" behindDoc="0" locked="0" layoutInCell="1" allowOverlap="1" wp14:anchorId="51A87C68" wp14:editId="47B98C8E">
                <wp:simplePos x="0" y="0"/>
                <wp:positionH relativeFrom="column">
                  <wp:posOffset>2770909</wp:posOffset>
                </wp:positionH>
                <wp:positionV relativeFrom="paragraph">
                  <wp:posOffset>1095721</wp:posOffset>
                </wp:positionV>
                <wp:extent cx="350520" cy="221673"/>
                <wp:effectExtent l="0" t="0" r="11430" b="26035"/>
                <wp:wrapNone/>
                <wp:docPr id="14" name="Rectangle 14"/>
                <wp:cNvGraphicFramePr/>
                <a:graphic xmlns:a="http://schemas.openxmlformats.org/drawingml/2006/main">
                  <a:graphicData uri="http://schemas.microsoft.com/office/word/2010/wordprocessingShape">
                    <wps:wsp>
                      <wps:cNvSpPr/>
                      <wps:spPr>
                        <a:xfrm>
                          <a:off x="0" y="0"/>
                          <a:ext cx="350520" cy="22167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DB8F7F9"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A87C68" id="Rectangle 14" o:spid="_x0000_s1028" style="position:absolute;left:0;text-align:left;margin-left:218.2pt;margin-top:86.3pt;width:27.6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" fillcolor="white [3212]" strokecolor="white [3212]" strokeweight="1pt">
                <v:textbox>
                  <w:txbxContent>
                    <w:p w14:paraId="4DB8F7F9"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638784" behindDoc="0" locked="0" layoutInCell="1" allowOverlap="1" wp14:anchorId="3451F735" wp14:editId="47857B01">
                <wp:simplePos x="0" y="0"/>
                <wp:positionH relativeFrom="column">
                  <wp:posOffset>1647190</wp:posOffset>
                </wp:positionH>
                <wp:positionV relativeFrom="paragraph">
                  <wp:posOffset>1094048</wp:posOffset>
                </wp:positionV>
                <wp:extent cx="350520" cy="2590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350520" cy="25908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C6D22EB"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51F735" id="Rectangle 7" o:spid="_x0000_s1029" style="position:absolute;left:0;text-align:left;margin-left:129.7pt;margin-top:86.15pt;width:27.6pt;height:2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" fillcolor="white [3212]" strokecolor="white [3212]" strokeweight="1pt">
                <v:textbox>
                  <w:txbxContent>
                    <w:p w14:paraId="4C6D22EB"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v:textbox>
              </v:rect>
            </w:pict>
          </mc:Fallback>
        </mc:AlternateContent>
      </w:r>
      <w:r>
        <w:rPr>
          <w:noProof/>
          <w:lang w:val="en-US"/>
        </w:rPr>
        <w:drawing>
          <wp:inline distT="0" distB="0" distL="0" distR="0" wp14:anchorId="66CCAB87" wp14:editId="54DD55E6">
            <wp:extent cx="3643746" cy="1079881"/>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tretch>
                      <a:fillRect/>
                    </a:stretch>
                  </pic:blipFill>
                  <pic:spPr>
                    <a:xfrm>
                      <a:off x="0" y="0"/>
                      <a:ext cx="3643746" cy="1079881"/>
                    </a:xfrm>
                    <a:prstGeom prst="rect">
                      <a:avLst/>
                    </a:prstGeom>
                  </pic:spPr>
                </pic:pic>
              </a:graphicData>
            </a:graphic>
          </wp:inline>
        </w:drawing>
      </w:r>
    </w:p>
    <w:p w14:paraId="05618D82" w14:textId="77777777" w:rsidR="001A12BE" w:rsidRDefault="001A12BE" w:rsidP="00F115C6">
      <w:pPr>
        <w:tabs>
          <w:tab w:val="left" w:pos="1020"/>
          <w:tab w:val="center" w:pos="4873"/>
        </w:tabs>
        <w:spacing w:after="0" w:line="360" w:lineRule="auto"/>
        <w:rPr>
          <w:rFonts w:ascii="Arial" w:hAnsi="Arial" w:cs="Arial"/>
          <w:sz w:val="20"/>
          <w:szCs w:val="20"/>
        </w:rPr>
      </w:pPr>
    </w:p>
    <w:p w14:paraId="0A7E780A" w14:textId="77777777" w:rsidR="001A12BE" w:rsidRDefault="001A12BE" w:rsidP="001A12BE">
      <w:pPr>
        <w:tabs>
          <w:tab w:val="left" w:pos="1020"/>
          <w:tab w:val="center" w:pos="4873"/>
        </w:tabs>
        <w:spacing w:after="0" w:line="360" w:lineRule="auto"/>
        <w:ind w:firstLine="720"/>
        <w:jc w:val="cente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14:anchorId="4A353C0F" wp14:editId="774DEDAD">
                <wp:simplePos x="0" y="0"/>
                <wp:positionH relativeFrom="margin">
                  <wp:posOffset>2950845</wp:posOffset>
                </wp:positionH>
                <wp:positionV relativeFrom="paragraph">
                  <wp:posOffset>1187188</wp:posOffset>
                </wp:positionV>
                <wp:extent cx="350520" cy="221673"/>
                <wp:effectExtent l="0" t="0" r="11430" b="26035"/>
                <wp:wrapNone/>
                <wp:docPr id="12" name="Rectangle 12"/>
                <wp:cNvGraphicFramePr/>
                <a:graphic xmlns:a="http://schemas.openxmlformats.org/drawingml/2006/main">
                  <a:graphicData uri="http://schemas.microsoft.com/office/word/2010/wordprocessingShape">
                    <wps:wsp>
                      <wps:cNvSpPr/>
                      <wps:spPr>
                        <a:xfrm>
                          <a:off x="0" y="0"/>
                          <a:ext cx="350520" cy="22167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0FA3B5C"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353C0F" id="Rectangle 12" o:spid="_x0000_s1030" style="position:absolute;left:0;text-align:left;margin-left:232.35pt;margin-top:93.5pt;width:27.6pt;height:1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" fillcolor="white [3212]" strokecolor="white [3212]" strokeweight="1pt">
                <v:textbox>
                  <w:txbxContent>
                    <w:p w14:paraId="10FA3B5C"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v:textbox>
                <w10:wrap anchorx="margin"/>
              </v:rect>
            </w:pict>
          </mc:Fallback>
        </mc:AlternateContent>
      </w:r>
      <w:r>
        <w:rPr>
          <w:rFonts w:ascii="Arial" w:hAnsi="Arial" w:cs="Arial"/>
          <w:noProof/>
          <w:sz w:val="20"/>
          <w:szCs w:val="20"/>
          <w:lang w:val="en-US"/>
        </w:rPr>
        <mc:AlternateContent>
          <mc:Choice Requires="wps">
            <w:drawing>
              <wp:anchor distT="0" distB="0" distL="114300" distR="114300" simplePos="0" relativeHeight="251648000" behindDoc="0" locked="0" layoutInCell="1" allowOverlap="1" wp14:anchorId="03A40B13" wp14:editId="474989E1">
                <wp:simplePos x="0" y="0"/>
                <wp:positionH relativeFrom="column">
                  <wp:posOffset>1752600</wp:posOffset>
                </wp:positionH>
                <wp:positionV relativeFrom="paragraph">
                  <wp:posOffset>1184795</wp:posOffset>
                </wp:positionV>
                <wp:extent cx="350520" cy="219363"/>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50520" cy="21936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AA7D7EE"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A40B13" id="Rectangle 11" o:spid="_x0000_s1031" style="position:absolute;left:0;text-align:left;margin-left:138pt;margin-top:93.3pt;width:27.6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" fillcolor="white [3212]" strokecolor="white [3212]" strokeweight="1pt">
                <v:textbox>
                  <w:txbxContent>
                    <w:p w14:paraId="7AA7D7EE" w14:textId="77777777" w:rsidR="001A12BE" w:rsidRPr="00CE162B" w:rsidRDefault="001A12BE" w:rsidP="001A12BE">
                      <w:pPr>
                        <w:jc w:val="center"/>
                        <w:rPr>
                          <w:rFonts w:ascii="Arial" w:hAnsi="Arial" w:cs="Arial"/>
                          <w:sz w:val="20"/>
                          <w:szCs w:val="20"/>
                        </w:rPr>
                      </w:pPr>
                      <w:r w:rsidRPr="00CE162B">
                        <w:rPr>
                          <w:rFonts w:ascii="Arial" w:hAnsi="Arial" w:cs="Arial"/>
                          <w:sz w:val="20"/>
                          <w:szCs w:val="20"/>
                        </w:rPr>
                        <w:t>A</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684864" behindDoc="0" locked="0" layoutInCell="1" allowOverlap="1" wp14:anchorId="6B3B5C7F" wp14:editId="5F585338">
                <wp:simplePos x="0" y="0"/>
                <wp:positionH relativeFrom="column">
                  <wp:posOffset>4301490</wp:posOffset>
                </wp:positionH>
                <wp:positionV relativeFrom="paragraph">
                  <wp:posOffset>1184564</wp:posOffset>
                </wp:positionV>
                <wp:extent cx="350520" cy="221673"/>
                <wp:effectExtent l="0" t="0" r="11430" b="26035"/>
                <wp:wrapNone/>
                <wp:docPr id="15" name="Rectangle 15"/>
                <wp:cNvGraphicFramePr/>
                <a:graphic xmlns:a="http://schemas.openxmlformats.org/drawingml/2006/main">
                  <a:graphicData uri="http://schemas.microsoft.com/office/word/2010/wordprocessingShape">
                    <wps:wsp>
                      <wps:cNvSpPr/>
                      <wps:spPr>
                        <a:xfrm>
                          <a:off x="0" y="0"/>
                          <a:ext cx="350520" cy="22167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26E00B7" w14:textId="77777777" w:rsidR="001A12BE" w:rsidRPr="00CE162B" w:rsidRDefault="001A12BE" w:rsidP="001A12BE">
                            <w:pPr>
                              <w:jc w:val="center"/>
                              <w:rPr>
                                <w:rFonts w:ascii="Arial" w:hAnsi="Arial" w:cs="Arial"/>
                                <w:sz w:val="20"/>
                                <w:szCs w:val="20"/>
                              </w:rPr>
                            </w:pPr>
                            <w:r>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B5C7F" id="Rectangle 15" o:spid="_x0000_s1032" style="position:absolute;left:0;text-align:left;margin-left:338.7pt;margin-top:93.25pt;width:27.6pt;height:1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" fillcolor="white [3212]" strokecolor="white [3212]" strokeweight="1pt">
                <v:textbox>
                  <w:txbxContent>
                    <w:p w14:paraId="526E00B7" w14:textId="77777777" w:rsidR="001A12BE" w:rsidRPr="00CE162B" w:rsidRDefault="001A12BE" w:rsidP="001A12BE">
                      <w:pPr>
                        <w:jc w:val="center"/>
                        <w:rPr>
                          <w:rFonts w:ascii="Arial" w:hAnsi="Arial" w:cs="Arial"/>
                          <w:sz w:val="20"/>
                          <w:szCs w:val="20"/>
                        </w:rPr>
                      </w:pPr>
                      <w:r>
                        <w:rPr>
                          <w:rFonts w:ascii="Arial" w:hAnsi="Arial" w:cs="Arial"/>
                          <w:sz w:val="20"/>
                          <w:szCs w:val="20"/>
                        </w:rPr>
                        <w:t>C</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694080" behindDoc="0" locked="0" layoutInCell="1" allowOverlap="1" wp14:anchorId="5A7D7883" wp14:editId="1A852C62">
                <wp:simplePos x="0" y="0"/>
                <wp:positionH relativeFrom="column">
                  <wp:posOffset>865331</wp:posOffset>
                </wp:positionH>
                <wp:positionV relativeFrom="paragraph">
                  <wp:posOffset>523644</wp:posOffset>
                </wp:positionV>
                <wp:extent cx="350520" cy="259080"/>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350520" cy="25908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2E99909"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D7883" id="Rectangle 16" o:spid="_x0000_s1033" style="position:absolute;left:0;text-align:left;margin-left:68.15pt;margin-top:41.25pt;width:27.6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" fillcolor="white [3212]" strokecolor="white [3212]" strokeweight="1pt">
                <v:textbox>
                  <w:txbxContent>
                    <w:p w14:paraId="62E99909" w14:textId="77777777" w:rsidR="001A12BE" w:rsidRPr="00CE162B" w:rsidRDefault="001A12BE" w:rsidP="001A12BE">
                      <w:pPr>
                        <w:jc w:val="center"/>
                        <w:rPr>
                          <w:rFonts w:ascii="Arial" w:hAnsi="Arial" w:cs="Arial"/>
                          <w:sz w:val="20"/>
                          <w:szCs w:val="20"/>
                        </w:rPr>
                      </w:pPr>
                      <w:r>
                        <w:rPr>
                          <w:rFonts w:ascii="Arial" w:hAnsi="Arial" w:cs="Arial"/>
                          <w:sz w:val="20"/>
                          <w:szCs w:val="20"/>
                        </w:rPr>
                        <w:t>B</w:t>
                      </w:r>
                    </w:p>
                  </w:txbxContent>
                </v:textbox>
              </v:rect>
            </w:pict>
          </mc:Fallback>
        </mc:AlternateContent>
      </w:r>
      <w:r>
        <w:rPr>
          <w:noProof/>
          <w:lang w:val="en-US"/>
        </w:rPr>
        <w:drawing>
          <wp:inline distT="0" distB="0" distL="0" distR="0" wp14:anchorId="02046992" wp14:editId="7E52C1D4">
            <wp:extent cx="3643746" cy="118684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a:extLst>
                        <a:ext uri="{28A0092B-C50C-407E-A947-70E740481C1C}">
                          <a14:useLocalDpi xmlns:a14="http://schemas.microsoft.com/office/drawing/2010/main" val="0"/>
                        </a:ext>
                      </a:extLst>
                    </a:blip>
                    <a:stretch>
                      <a:fillRect/>
                    </a:stretch>
                  </pic:blipFill>
                  <pic:spPr>
                    <a:xfrm>
                      <a:off x="0" y="0"/>
                      <a:ext cx="3643746" cy="1186845"/>
                    </a:xfrm>
                    <a:prstGeom prst="rect">
                      <a:avLst/>
                    </a:prstGeom>
                  </pic:spPr>
                </pic:pic>
              </a:graphicData>
            </a:graphic>
          </wp:inline>
        </w:drawing>
      </w:r>
    </w:p>
    <w:p w14:paraId="30CFD9DF" w14:textId="77777777" w:rsidR="001A12BE" w:rsidRDefault="001A12BE" w:rsidP="001A12BE">
      <w:pPr>
        <w:spacing w:after="0" w:line="240" w:lineRule="auto"/>
        <w:jc w:val="center"/>
        <w:rPr>
          <w:rFonts w:ascii="Arial" w:eastAsia="Times New Roman" w:hAnsi="Arial" w:cs="Arial"/>
          <w:sz w:val="16"/>
          <w:szCs w:val="16"/>
          <w:lang w:eastAsia="en-ID"/>
        </w:rPr>
      </w:pPr>
    </w:p>
    <w:p w14:paraId="5A43884E" w14:textId="6CD20311" w:rsidR="001A12BE" w:rsidRPr="00DC5EA7" w:rsidRDefault="001A12BE" w:rsidP="001A12BE">
      <w:pPr>
        <w:spacing w:after="0" w:line="240" w:lineRule="auto"/>
        <w:jc w:val="both"/>
        <w:rPr>
          <w:rFonts w:ascii="Arial" w:eastAsia="Times New Roman" w:hAnsi="Arial" w:cs="Arial"/>
          <w:sz w:val="18"/>
          <w:szCs w:val="18"/>
          <w:lang w:eastAsia="en-ID"/>
        </w:rPr>
        <w:sectPr w:rsidR="001A12BE" w:rsidRPr="00DC5EA7" w:rsidSect="00404657">
          <w:type w:val="continuous"/>
          <w:pgSz w:w="11906" w:h="16838"/>
          <w:pgMar w:top="1440" w:right="1440" w:bottom="1440" w:left="1440" w:header="708" w:footer="708" w:gutter="0"/>
          <w:cols w:space="282"/>
          <w:docGrid w:linePitch="360"/>
        </w:sectPr>
      </w:pPr>
    </w:p>
    <w:p w14:paraId="7C6FEE8B" w14:textId="1B8A911C" w:rsidR="001A12BE" w:rsidRPr="00346132" w:rsidRDefault="001A12BE" w:rsidP="001A12BE">
      <w:pPr>
        <w:spacing w:after="0" w:line="240" w:lineRule="auto"/>
        <w:jc w:val="center"/>
        <w:rPr>
          <w:rFonts w:ascii="Arial" w:eastAsia="Times New Roman" w:hAnsi="Arial" w:cs="Arial"/>
          <w:sz w:val="16"/>
          <w:szCs w:val="16"/>
          <w:lang w:eastAsia="en-ID"/>
        </w:rPr>
      </w:pPr>
      <w:r w:rsidRPr="00EE5FE7">
        <w:rPr>
          <w:rFonts w:ascii="Arial" w:eastAsia="Times New Roman" w:hAnsi="Arial" w:cs="Arial"/>
          <w:sz w:val="16"/>
          <w:szCs w:val="16"/>
          <w:lang w:eastAsia="en-ID"/>
        </w:rPr>
        <w:t>Fi</w:t>
      </w:r>
      <w:r w:rsidR="003D65E4">
        <w:rPr>
          <w:rFonts w:ascii="Arial" w:eastAsia="Times New Roman" w:hAnsi="Arial" w:cs="Arial"/>
          <w:sz w:val="16"/>
          <w:szCs w:val="16"/>
          <w:lang w:eastAsia="en-ID"/>
        </w:rPr>
        <w:t>g</w:t>
      </w:r>
      <w:r w:rsidRPr="00EE5FE7">
        <w:rPr>
          <w:rFonts w:ascii="Arial" w:eastAsia="Times New Roman" w:hAnsi="Arial" w:cs="Arial"/>
          <w:sz w:val="16"/>
          <w:szCs w:val="16"/>
          <w:lang w:eastAsia="en-ID"/>
        </w:rPr>
        <w:t xml:space="preserve">ure 2. Drought stress </w:t>
      </w:r>
      <w:proofErr w:type="spellStart"/>
      <w:r w:rsidRPr="00EE5FE7">
        <w:rPr>
          <w:rFonts w:ascii="Arial" w:eastAsia="Times New Roman" w:hAnsi="Arial" w:cs="Arial"/>
          <w:sz w:val="16"/>
          <w:szCs w:val="16"/>
          <w:lang w:eastAsia="en-ID"/>
        </w:rPr>
        <w:t>behavior</w:t>
      </w:r>
      <w:proofErr w:type="spellEnd"/>
      <w:r w:rsidRPr="00EE5FE7">
        <w:rPr>
          <w:rFonts w:ascii="Arial" w:eastAsia="Times New Roman" w:hAnsi="Arial" w:cs="Arial"/>
          <w:sz w:val="16"/>
          <w:szCs w:val="16"/>
          <w:lang w:eastAsia="en-ID"/>
        </w:rPr>
        <w:t xml:space="preserve"> of pineapple, A = Accession 13, (Sensitive), B = Accession 17,</w:t>
      </w:r>
    </w:p>
    <w:p w14:paraId="6D1F400E" w14:textId="43AF844C" w:rsidR="001A12BE" w:rsidRDefault="001A12BE" w:rsidP="001A12BE">
      <w:pPr>
        <w:spacing w:after="0" w:line="240" w:lineRule="auto"/>
        <w:ind w:left="720" w:firstLine="720"/>
        <w:jc w:val="both"/>
        <w:rPr>
          <w:rFonts w:ascii="Arial" w:eastAsia="Times New Roman" w:hAnsi="Arial" w:cs="Arial"/>
          <w:sz w:val="16"/>
          <w:szCs w:val="16"/>
          <w:lang w:eastAsia="en-ID"/>
        </w:rPr>
      </w:pPr>
      <w:r>
        <w:rPr>
          <w:rFonts w:ascii="Arial" w:eastAsia="Times New Roman" w:hAnsi="Arial" w:cs="Arial"/>
          <w:sz w:val="16"/>
          <w:szCs w:val="16"/>
          <w:lang w:eastAsia="en-ID"/>
        </w:rPr>
        <w:t xml:space="preserve">       </w:t>
      </w:r>
      <w:r w:rsidRPr="00EE5FE7">
        <w:rPr>
          <w:rFonts w:ascii="Arial" w:eastAsia="Times New Roman" w:hAnsi="Arial" w:cs="Arial"/>
          <w:sz w:val="16"/>
          <w:szCs w:val="16"/>
          <w:lang w:eastAsia="en-ID"/>
        </w:rPr>
        <w:t>(Medium), A</w:t>
      </w:r>
      <w:r w:rsidRPr="00346132">
        <w:rPr>
          <w:rFonts w:ascii="Arial" w:eastAsia="Times New Roman" w:hAnsi="Arial" w:cs="Arial"/>
          <w:sz w:val="16"/>
          <w:szCs w:val="16"/>
          <w:lang w:eastAsia="en-ID"/>
        </w:rPr>
        <w:t xml:space="preserve"> </w:t>
      </w:r>
      <w:r w:rsidRPr="00EE5FE7">
        <w:rPr>
          <w:rFonts w:ascii="Arial" w:eastAsia="Times New Roman" w:hAnsi="Arial" w:cs="Arial"/>
          <w:sz w:val="16"/>
          <w:szCs w:val="16"/>
          <w:lang w:eastAsia="en-ID"/>
        </w:rPr>
        <w:t xml:space="preserve">(Control), B (15 </w:t>
      </w:r>
      <w:r>
        <w:rPr>
          <w:rFonts w:ascii="Arial" w:eastAsia="Times New Roman" w:hAnsi="Arial" w:cs="Arial"/>
          <w:sz w:val="16"/>
          <w:szCs w:val="16"/>
          <w:lang w:eastAsia="en-ID"/>
        </w:rPr>
        <w:t>DDP</w:t>
      </w:r>
      <w:r w:rsidRPr="00EE5FE7">
        <w:rPr>
          <w:rFonts w:ascii="Arial" w:eastAsia="Times New Roman" w:hAnsi="Arial" w:cs="Arial"/>
          <w:sz w:val="16"/>
          <w:szCs w:val="16"/>
          <w:lang w:eastAsia="en-ID"/>
        </w:rPr>
        <w:t xml:space="preserve">), C (30 </w:t>
      </w:r>
      <w:r>
        <w:rPr>
          <w:rFonts w:ascii="Arial" w:eastAsia="Times New Roman" w:hAnsi="Arial" w:cs="Arial"/>
          <w:sz w:val="16"/>
          <w:szCs w:val="16"/>
          <w:lang w:eastAsia="en-ID"/>
        </w:rPr>
        <w:t>DDP</w:t>
      </w:r>
      <w:r w:rsidRPr="00EE5FE7">
        <w:rPr>
          <w:rFonts w:ascii="Arial" w:eastAsia="Times New Roman" w:hAnsi="Arial" w:cs="Arial"/>
          <w:sz w:val="16"/>
          <w:szCs w:val="16"/>
          <w:lang w:eastAsia="en-ID"/>
        </w:rPr>
        <w:t>).</w:t>
      </w:r>
    </w:p>
    <w:p w14:paraId="43B3C1D7" w14:textId="77777777" w:rsidR="001A12BE" w:rsidRPr="00EE5FE7" w:rsidRDefault="001A12BE" w:rsidP="001A12BE">
      <w:pPr>
        <w:spacing w:after="0" w:line="240" w:lineRule="auto"/>
        <w:ind w:left="720" w:firstLine="720"/>
        <w:jc w:val="both"/>
        <w:rPr>
          <w:rFonts w:ascii="Arial" w:eastAsia="Times New Roman" w:hAnsi="Arial" w:cs="Arial"/>
          <w:sz w:val="12"/>
          <w:szCs w:val="12"/>
          <w:lang w:eastAsia="en-ID"/>
        </w:rPr>
      </w:pPr>
    </w:p>
    <w:p w14:paraId="09ACD62A" w14:textId="77777777" w:rsidR="006E0C16" w:rsidRDefault="006E0C16" w:rsidP="001A12BE">
      <w:pPr>
        <w:spacing w:after="0" w:line="240" w:lineRule="auto"/>
        <w:ind w:firstLine="720"/>
        <w:jc w:val="both"/>
        <w:rPr>
          <w:rFonts w:ascii="Arial" w:eastAsia="Times New Roman" w:hAnsi="Arial" w:cs="Arial"/>
          <w:sz w:val="20"/>
          <w:szCs w:val="20"/>
          <w:lang w:eastAsia="en-ID"/>
        </w:rPr>
        <w:sectPr w:rsidR="006E0C16" w:rsidSect="009D7335">
          <w:type w:val="continuous"/>
          <w:pgSz w:w="11906" w:h="16838"/>
          <w:pgMar w:top="1440" w:right="1440" w:bottom="1440" w:left="1440" w:header="708" w:footer="708" w:gutter="0"/>
          <w:cols w:space="282"/>
          <w:docGrid w:linePitch="360"/>
        </w:sectPr>
      </w:pPr>
    </w:p>
    <w:p w14:paraId="4E679844" w14:textId="500923BC" w:rsidR="001A12BE" w:rsidRPr="004F1CB7" w:rsidRDefault="001A12BE" w:rsidP="00484CA6">
      <w:pPr>
        <w:spacing w:after="0" w:line="240" w:lineRule="auto"/>
        <w:jc w:val="both"/>
        <w:rPr>
          <w:rFonts w:ascii="Arial" w:eastAsia="Times New Roman" w:hAnsi="Arial" w:cs="Arial"/>
          <w:sz w:val="20"/>
          <w:szCs w:val="20"/>
          <w:lang w:eastAsia="en-ID"/>
        </w:rPr>
      </w:pPr>
      <w:r w:rsidRPr="004F1CB7">
        <w:rPr>
          <w:rFonts w:ascii="Arial" w:eastAsia="Times New Roman" w:hAnsi="Arial" w:cs="Arial"/>
          <w:sz w:val="20"/>
          <w:szCs w:val="20"/>
          <w:lang w:eastAsia="en-ID"/>
        </w:rPr>
        <w:t xml:space="preserve">Drought sensitivity index (ISK) based on the results of the four accessions to the treatment (15 </w:t>
      </w:r>
      <w:r w:rsidRPr="004F1CB7">
        <w:rPr>
          <w:rFonts w:ascii="Arial" w:hAnsi="Arial" w:cs="Arial"/>
          <w:sz w:val="20"/>
          <w:szCs w:val="20"/>
        </w:rPr>
        <w:t>DDP</w:t>
      </w:r>
      <w:r w:rsidRPr="004F1CB7">
        <w:rPr>
          <w:rFonts w:ascii="Arial" w:eastAsia="Times New Roman" w:hAnsi="Arial" w:cs="Arial"/>
          <w:sz w:val="20"/>
          <w:szCs w:val="20"/>
          <w:lang w:eastAsia="en-ID"/>
        </w:rPr>
        <w:t xml:space="preserve">) showed that accessions 13, 14, and 17 were categorized as Sensitive, while accession 10 was grouped as Tolerant. Meanwhile, in the 30 </w:t>
      </w:r>
      <w:r w:rsidRPr="004F1CB7">
        <w:rPr>
          <w:rFonts w:ascii="Arial" w:hAnsi="Arial" w:cs="Arial"/>
          <w:sz w:val="20"/>
          <w:szCs w:val="20"/>
        </w:rPr>
        <w:t>DDP</w:t>
      </w:r>
      <w:r w:rsidRPr="004F1CB7">
        <w:rPr>
          <w:rFonts w:ascii="Arial" w:eastAsia="Times New Roman" w:hAnsi="Arial" w:cs="Arial"/>
          <w:sz w:val="20"/>
          <w:szCs w:val="20"/>
          <w:lang w:eastAsia="en-ID"/>
        </w:rPr>
        <w:t xml:space="preserve"> treatment, accessions 14 and 17 were grouped as Medium to the treatment (30 </w:t>
      </w:r>
      <w:r w:rsidRPr="004F1CB7">
        <w:rPr>
          <w:rFonts w:ascii="Arial" w:hAnsi="Arial" w:cs="Arial"/>
          <w:sz w:val="20"/>
          <w:szCs w:val="20"/>
        </w:rPr>
        <w:t>DDP</w:t>
      </w:r>
      <w:r w:rsidRPr="004F1CB7">
        <w:rPr>
          <w:rFonts w:ascii="Arial" w:eastAsia="Times New Roman" w:hAnsi="Arial" w:cs="Arial"/>
          <w:sz w:val="20"/>
          <w:szCs w:val="20"/>
          <w:lang w:eastAsia="en-ID"/>
        </w:rPr>
        <w:t>)</w:t>
      </w:r>
      <w:r>
        <w:rPr>
          <w:rFonts w:ascii="Arial" w:eastAsia="Times New Roman" w:hAnsi="Arial" w:cs="Arial"/>
          <w:sz w:val="20"/>
          <w:szCs w:val="20"/>
          <w:lang w:eastAsia="en-ID"/>
        </w:rPr>
        <w:t>. (Tables 6 and 7.)</w:t>
      </w:r>
    </w:p>
    <w:p w14:paraId="4E3CBA6B" w14:textId="77777777" w:rsidR="001A12BE" w:rsidRDefault="001A12BE" w:rsidP="001A12BE">
      <w:pPr>
        <w:spacing w:line="240" w:lineRule="auto"/>
        <w:jc w:val="both"/>
        <w:rPr>
          <w:rFonts w:ascii="Arial" w:eastAsia="Times New Roman" w:hAnsi="Arial" w:cs="Arial"/>
          <w:b/>
          <w:bCs/>
          <w:sz w:val="24"/>
          <w:szCs w:val="24"/>
          <w:lang w:eastAsia="en-ID"/>
        </w:rPr>
      </w:pPr>
    </w:p>
    <w:p w14:paraId="53116312" w14:textId="437A8492" w:rsidR="00484CA6" w:rsidRPr="00C60DB8" w:rsidRDefault="00484CA6" w:rsidP="001A12BE">
      <w:pPr>
        <w:spacing w:line="240" w:lineRule="auto"/>
        <w:jc w:val="both"/>
        <w:rPr>
          <w:rFonts w:ascii="Arial" w:eastAsia="Times New Roman" w:hAnsi="Arial" w:cs="Arial"/>
          <w:b/>
          <w:bCs/>
          <w:sz w:val="24"/>
          <w:szCs w:val="24"/>
          <w:lang w:eastAsia="en-ID"/>
        </w:rPr>
        <w:sectPr w:rsidR="00484CA6" w:rsidRPr="00C60DB8" w:rsidSect="006E0C16">
          <w:type w:val="continuous"/>
          <w:pgSz w:w="11906" w:h="16838"/>
          <w:pgMar w:top="1440" w:right="1440" w:bottom="1440" w:left="1440" w:header="708" w:footer="708" w:gutter="0"/>
          <w:cols w:num="2" w:space="282"/>
          <w:docGrid w:linePitch="360"/>
        </w:sectPr>
      </w:pPr>
    </w:p>
    <w:p w14:paraId="2CC9597B" w14:textId="77777777" w:rsidR="00484CA6" w:rsidRDefault="00484CA6" w:rsidP="00484CA6">
      <w:pPr>
        <w:pStyle w:val="ListParagraph"/>
        <w:spacing w:line="240" w:lineRule="auto"/>
        <w:jc w:val="both"/>
        <w:rPr>
          <w:rFonts w:ascii="Arial" w:eastAsia="Times New Roman" w:hAnsi="Arial" w:cs="Arial"/>
          <w:b/>
          <w:bCs/>
          <w:sz w:val="24"/>
          <w:szCs w:val="24"/>
          <w:lang w:eastAsia="en-ID"/>
        </w:rPr>
      </w:pPr>
    </w:p>
    <w:p w14:paraId="7568EE12" w14:textId="4A07EAD9" w:rsidR="001A12BE" w:rsidRPr="001A12BE" w:rsidRDefault="001A12BE" w:rsidP="00283B0E">
      <w:pPr>
        <w:pStyle w:val="ListParagraph"/>
        <w:numPr>
          <w:ilvl w:val="0"/>
          <w:numId w:val="7"/>
        </w:numPr>
        <w:spacing w:line="240" w:lineRule="auto"/>
        <w:jc w:val="both"/>
        <w:rPr>
          <w:rFonts w:ascii="Arial" w:eastAsia="Times New Roman" w:hAnsi="Arial" w:cs="Arial"/>
          <w:b/>
          <w:bCs/>
          <w:sz w:val="24"/>
          <w:szCs w:val="24"/>
          <w:lang w:eastAsia="en-ID"/>
        </w:rPr>
      </w:pPr>
      <w:r w:rsidRPr="00BA518E">
        <w:rPr>
          <w:rFonts w:ascii="Arial" w:eastAsia="Times New Roman" w:hAnsi="Arial" w:cs="Arial"/>
          <w:b/>
          <w:bCs/>
          <w:sz w:val="24"/>
          <w:szCs w:val="24"/>
          <w:lang w:eastAsia="en-ID"/>
        </w:rPr>
        <w:t>DISCUSSION</w:t>
      </w:r>
    </w:p>
    <w:p w14:paraId="009C1FA6" w14:textId="0CBACD76" w:rsidR="001A12BE" w:rsidRPr="001A12BE" w:rsidRDefault="001A12BE" w:rsidP="00143C13">
      <w:pPr>
        <w:spacing w:after="0" w:line="240" w:lineRule="auto"/>
        <w:jc w:val="both"/>
        <w:rPr>
          <w:rFonts w:ascii="Arial" w:eastAsia="Times New Roman" w:hAnsi="Arial" w:cs="Arial"/>
          <w:sz w:val="20"/>
          <w:szCs w:val="20"/>
          <w:lang w:eastAsia="en-ID"/>
        </w:rPr>
      </w:pPr>
      <w:r w:rsidRPr="001A12BE">
        <w:rPr>
          <w:rFonts w:ascii="Arial" w:eastAsia="Times New Roman" w:hAnsi="Arial" w:cs="Arial"/>
          <w:sz w:val="20"/>
          <w:szCs w:val="20"/>
          <w:lang w:eastAsia="en-ID"/>
        </w:rPr>
        <w:t xml:space="preserve">Results showed an interaction of stomatal density with accession and dry period. In the Crassulaceae Acid Metabolism (CAM) plant </w:t>
      </w:r>
      <w:r w:rsidRPr="001A12BE">
        <w:rPr>
          <w:rFonts w:ascii="Arial" w:eastAsia="Times New Roman" w:hAnsi="Arial" w:cs="Arial"/>
          <w:sz w:val="20"/>
          <w:szCs w:val="20"/>
          <w:lang w:eastAsia="en-ID"/>
        </w:rPr>
        <w:lastRenderedPageBreak/>
        <w:t xml:space="preserve">group, stomata open at night and close during the day. Stomatal closure during the day is an adaptation to reduce evaporation in plants growing in dry areas </w:t>
      </w:r>
      <w:r w:rsidRPr="001A12BE">
        <w:rPr>
          <w:rFonts w:ascii="Arial" w:eastAsia="Times New Roman" w:hAnsi="Arial" w:cs="Arial"/>
          <w:i/>
          <w:iCs/>
          <w:sz w:val="20"/>
          <w:szCs w:val="20"/>
          <w:lang w:eastAsia="en-ID"/>
        </w:rPr>
        <w:fldChar w:fldCharType="begin" w:fldLock="1"/>
      </w:r>
      <w:r w:rsidRPr="001A12BE">
        <w:rPr>
          <w:rFonts w:ascii="Arial" w:eastAsia="Times New Roman" w:hAnsi="Arial" w:cs="Arial"/>
          <w:i/>
          <w:iCs/>
          <w:sz w:val="20"/>
          <w:szCs w:val="20"/>
          <w:lang w:eastAsia="en-ID"/>
        </w:rPr>
        <w:instrText>ADDIN CSL_CITATION {"citationItems":[{"id":"ITEM-1","itemData":{"DOI":"10.22302/iccri.jur.pelitaperkebunan.v29i2.60","ISSN":"0215-0212","abstract":"This study aims to determine the anatomy, physiology and morphology of penny fern (Drimoglosum phylloseloides) and its effect on cocoa. Morphological observation of penny fern used microscope to observe the roots, stems, leaves and spores. Physiology of penny fern was observed based on number of stomata and stomatal conductance using stomata printing method, while the amount of chlorophyll based on spectrophotometric method and rate of transpiration used cobalt chloride paper. Penny fern anatomy on cross-sectional and longitudinal in roots, stems and leaves. Penny fern growth was observed based the length of tendrils once a week during rainy and dry season. While the effect of penny fern invasion was observed based on variable leaf area with gravimetric method, the cross-section of attacked cacao branch using microtom and microscope and chlorophyll content by chlorophyll meter. Results showed that penny fern is a epiphytic weed which was crassulaceae acid metabolism plants that have the ability to absorb carbon dioxide at night and carry out photosynthesis during the day with closed stomata. Penny ferns reproduce using spores. The growth rate of penny fern 2.18 cm/week during the dry season and while in rainy season 3.89 cm/week. Penny fern leaf contains 0.0212 mg/g chlorophyll. Penny fern stomata density was 18.33/mm 2 with a width of opening stomata at night 26.3 µm which caused a veryslow rate of transpiration of 0.69 mm 2 /seconds. The existence penny fern on cocoa decreased leaf area and chlorophyll content decreased crop productivity which was indicated by decreasing in number of flowers, number of small, medium fruit, and large pods. However it had no effect on the number of leaves on one side flush cocoa. Key words: Drimoglosum phylloseloides, weeds, decrease productivity, Theobroma cacao","author":[{"dropping-particle":"","family":"Yuliasmara","given":"Fitria","non-dropping-particle":"","parse-names":false,"suffix":""},{"dropping-particle":"","family":"Ardyani","given":"Fitria","non-dropping-particle":"","parse-names":false,"suffix":""}],"container-title":"Pelita Perkebunan (a Coffee and Cocoa Research Journal)","id":"ITEM-1","issue":"2","issued":{"date-parts":[["2013"]]},"page":"128-141","title":"Morphology, Physiology, and Anatomy of Penny Fern (Drymoglossum phyloselloides)and Its Effect on Cocoa","type":"article-journal","volume":"29"},"uris":["http://www.mendeley.com/documents/?uuid=669a284e-94ce-4e5f-8bcc-ad002457fadd"]}],"mendeley":{"formattedCitation":"(Yuliasmara and Ardyani, 2013)","manualFormatting":"(Yuliasmara et al., 2013)","plainTextFormattedCitation":"(Yuliasmara and Ardyani, 2013)","previouslyFormattedCitation":"(Yuliasmara and Ardyani, 2013)"},"properties":{"noteIndex":0},"schema":"https://github.com/citation-style-language/schema/raw/master/csl-citation.json"}</w:instrText>
      </w:r>
      <w:r w:rsidRPr="001A12BE">
        <w:rPr>
          <w:rFonts w:ascii="Arial" w:eastAsia="Times New Roman" w:hAnsi="Arial" w:cs="Arial"/>
          <w:i/>
          <w:iCs/>
          <w:sz w:val="20"/>
          <w:szCs w:val="20"/>
          <w:lang w:eastAsia="en-ID"/>
        </w:rPr>
        <w:fldChar w:fldCharType="separate"/>
      </w:r>
      <w:r w:rsidRPr="001A12BE">
        <w:rPr>
          <w:rFonts w:ascii="Arial" w:eastAsia="Times New Roman" w:hAnsi="Arial" w:cs="Arial"/>
          <w:iCs/>
          <w:noProof/>
          <w:sz w:val="20"/>
          <w:szCs w:val="20"/>
          <w:lang w:eastAsia="en-ID"/>
        </w:rPr>
        <w:t xml:space="preserve">(Yuliasmara </w:t>
      </w:r>
      <w:r w:rsidRPr="001A12BE">
        <w:rPr>
          <w:rFonts w:ascii="Arial" w:eastAsia="Times New Roman" w:hAnsi="Arial" w:cs="Arial"/>
          <w:i/>
          <w:noProof/>
          <w:sz w:val="20"/>
          <w:szCs w:val="20"/>
          <w:lang w:eastAsia="en-ID"/>
        </w:rPr>
        <w:t>et al.</w:t>
      </w:r>
      <w:r w:rsidRPr="001A12BE">
        <w:rPr>
          <w:rFonts w:ascii="Arial" w:eastAsia="Times New Roman" w:hAnsi="Arial" w:cs="Arial"/>
          <w:iCs/>
          <w:noProof/>
          <w:sz w:val="20"/>
          <w:szCs w:val="20"/>
          <w:lang w:eastAsia="en-ID"/>
        </w:rPr>
        <w:t>, 2013)</w:t>
      </w:r>
      <w:r w:rsidRPr="001A12BE">
        <w:rPr>
          <w:rFonts w:ascii="Arial" w:eastAsia="Times New Roman" w:hAnsi="Arial" w:cs="Arial"/>
          <w:i/>
          <w:iCs/>
          <w:sz w:val="20"/>
          <w:szCs w:val="20"/>
          <w:lang w:eastAsia="en-ID"/>
        </w:rPr>
        <w:fldChar w:fldCharType="end"/>
      </w:r>
      <w:r w:rsidRPr="001A12BE">
        <w:rPr>
          <w:rFonts w:ascii="Arial" w:eastAsia="Times New Roman" w:hAnsi="Arial" w:cs="Arial"/>
          <w:sz w:val="20"/>
          <w:szCs w:val="20"/>
          <w:lang w:eastAsia="en-ID"/>
        </w:rPr>
        <w:t xml:space="preserve">. The significant decrease in stomatal density in the four pineapple accessions indicates the influence of genetic differences on plant response to drought. The CAM pathway allows plants to save water by opening stomata at night and closing them during the day, thereby increasing water use efficiency </w:t>
      </w:r>
      <w:r w:rsidRPr="001A12BE">
        <w:rPr>
          <w:rFonts w:ascii="Arial" w:eastAsia="Times New Roman" w:hAnsi="Arial" w:cs="Arial"/>
          <w:sz w:val="20"/>
          <w:szCs w:val="20"/>
          <w:lang w:eastAsia="en-ID"/>
        </w:rPr>
        <w:fldChar w:fldCharType="begin" w:fldLock="1"/>
      </w:r>
      <w:r w:rsidRPr="001A12BE">
        <w:rPr>
          <w:rFonts w:ascii="Arial" w:eastAsia="Times New Roman" w:hAnsi="Arial" w:cs="Arial"/>
          <w:sz w:val="20"/>
          <w:szCs w:val="20"/>
          <w:lang w:eastAsia="en-ID"/>
        </w:rPr>
        <w:instrText>ADDIN CSL_CITATION {"citationItems":[{"id":"ITEM-1","itemData":{"author":[{"dropping-particle":"","family":"Azizah","given":"Alfina Norma","non-dropping-particle":"","parse-names":false,"suffix":""},{"dropping-particle":"","family":"Sholihah","given":"Amilatus","non-dropping-particle":"","parse-names":false,"suffix":""},{"dropping-particle":"","family":"J","given":"Cintana Hanuun","non-dropping-particle":"","parse-names":false,"suffix":""},{"dropping-particle":"","family":"Ryni","given":"Alivia Putri","non-dropping-particle":"","parse-names":false,"suffix":""},{"dropping-particle":"","family":"Ardani","given":"Selfi Novia","non-dropping-particle":"","parse-names":false,"suffix":""},{"dropping-particle":"","family":"Kimia","given":"Pendidikan","non-dropping-particle":"","parse-names":false,"suffix":""},{"dropping-particle":"","family":"Surabaya","given":"Universitas Negeri","non-dropping-particle":"","parse-names":false,"suffix":""},{"dropping-particle":"","family":"Ketintang","given":"Kampus","non-dropping-particle":"","parse-names":false,"suffix":""},{"dropping-particle":"","family":"Ketintang","given":"Jalan","non-dropping-particle":"","parse-names":false,"suffix":""}],"id":"ITEM-1","issue":"2","issued":{"date-parts":[["2022"]]},"page":"55-62","title":"CAM : Crassulacean Acid Metabolism","type":"article-journal","volume":"5"},"uris":["http://www.mendeley.com/documents/?uuid=d6adc0f2-26ae-4c70-8228-426abf11797c"]}],"mendeley":{"formattedCitation":"(Azizah et al., 2022)","plainTextFormattedCitation":"(Azizah et al., 2022)","previouslyFormattedCitation":"(Azizah et al., 2022)"},"properties":{"noteIndex":0},"schema":"https://github.com/citation-style-language/schema/raw/master/csl-citation.json"}</w:instrText>
      </w:r>
      <w:r w:rsidRPr="001A12BE">
        <w:rPr>
          <w:rFonts w:ascii="Arial" w:eastAsia="Times New Roman" w:hAnsi="Arial" w:cs="Arial"/>
          <w:sz w:val="20"/>
          <w:szCs w:val="20"/>
          <w:lang w:eastAsia="en-ID"/>
        </w:rPr>
        <w:fldChar w:fldCharType="separate"/>
      </w:r>
      <w:r w:rsidRPr="001A12BE">
        <w:rPr>
          <w:rFonts w:ascii="Arial" w:eastAsia="Times New Roman" w:hAnsi="Arial" w:cs="Arial"/>
          <w:noProof/>
          <w:sz w:val="20"/>
          <w:szCs w:val="20"/>
          <w:lang w:eastAsia="en-ID"/>
        </w:rPr>
        <w:t xml:space="preserve">(Azizah </w:t>
      </w:r>
      <w:r w:rsidRPr="001A12BE">
        <w:rPr>
          <w:rFonts w:ascii="Arial" w:eastAsia="Times New Roman" w:hAnsi="Arial" w:cs="Arial"/>
          <w:i/>
          <w:iCs/>
          <w:noProof/>
          <w:sz w:val="20"/>
          <w:szCs w:val="20"/>
          <w:lang w:eastAsia="en-ID"/>
        </w:rPr>
        <w:t>et al</w:t>
      </w:r>
      <w:r w:rsidRPr="001A12BE">
        <w:rPr>
          <w:rFonts w:ascii="Arial" w:eastAsia="Times New Roman" w:hAnsi="Arial" w:cs="Arial"/>
          <w:noProof/>
          <w:sz w:val="20"/>
          <w:szCs w:val="20"/>
          <w:lang w:eastAsia="en-ID"/>
        </w:rPr>
        <w:t>., 2022)</w:t>
      </w:r>
      <w:r w:rsidRPr="001A12BE">
        <w:rPr>
          <w:rFonts w:ascii="Arial" w:eastAsia="Times New Roman" w:hAnsi="Arial" w:cs="Arial"/>
          <w:sz w:val="20"/>
          <w:szCs w:val="20"/>
          <w:lang w:eastAsia="en-ID"/>
        </w:rPr>
        <w:fldChar w:fldCharType="end"/>
      </w:r>
      <w:r w:rsidRPr="001A12BE">
        <w:rPr>
          <w:rFonts w:ascii="Arial" w:eastAsia="Times New Roman" w:hAnsi="Arial" w:cs="Arial"/>
          <w:sz w:val="20"/>
          <w:szCs w:val="20"/>
          <w:lang w:eastAsia="en-ID"/>
        </w:rPr>
        <w:t>.</w:t>
      </w:r>
    </w:p>
    <w:p w14:paraId="713BD86C" w14:textId="77777777" w:rsidR="00143C13" w:rsidRDefault="00143C13" w:rsidP="00143C13">
      <w:pPr>
        <w:spacing w:after="0" w:line="240" w:lineRule="auto"/>
        <w:jc w:val="both"/>
        <w:rPr>
          <w:rFonts w:ascii="Arial" w:eastAsia="Times New Roman" w:hAnsi="Arial" w:cs="Arial"/>
          <w:sz w:val="20"/>
          <w:szCs w:val="20"/>
          <w:lang w:eastAsia="en-ID"/>
        </w:rPr>
      </w:pPr>
    </w:p>
    <w:p w14:paraId="0076D25D" w14:textId="074806DC" w:rsidR="001A12BE" w:rsidRPr="00BA518E" w:rsidRDefault="001A12BE" w:rsidP="00143C13">
      <w:pPr>
        <w:spacing w:after="0" w:line="240" w:lineRule="auto"/>
        <w:jc w:val="both"/>
        <w:rPr>
          <w:rFonts w:ascii="Arial" w:eastAsia="Times New Roman" w:hAnsi="Arial" w:cs="Arial"/>
          <w:sz w:val="20"/>
          <w:szCs w:val="20"/>
          <w:lang w:eastAsia="en-ID"/>
        </w:rPr>
      </w:pPr>
      <w:r w:rsidRPr="00BA518E">
        <w:rPr>
          <w:rFonts w:ascii="Arial" w:eastAsia="Times New Roman" w:hAnsi="Arial" w:cs="Arial"/>
          <w:sz w:val="20"/>
          <w:szCs w:val="20"/>
          <w:lang w:eastAsia="en-ID"/>
        </w:rPr>
        <w:t xml:space="preserve">Effect of accession on plant height variables, number of leaves, root volume, and crown dry weight. Differences in plant height showed significant differences between accession 17 and accession 10, that variations in the ability of accessions to respond to the environment for plant growth. Leaf formation in plants is influenced by genetic factors and is also influenced by environmental factors </w:t>
      </w:r>
      <w:r w:rsidRPr="00BA518E">
        <w:rPr>
          <w:rFonts w:ascii="Arial" w:eastAsia="Times New Roman" w:hAnsi="Arial" w:cs="Arial"/>
          <w:sz w:val="20"/>
          <w:szCs w:val="20"/>
          <w:lang w:eastAsia="en-ID"/>
        </w:rPr>
        <w:fldChar w:fldCharType="begin" w:fldLock="1"/>
      </w:r>
      <w:r w:rsidRPr="00BA518E">
        <w:rPr>
          <w:rFonts w:ascii="Arial" w:eastAsia="Times New Roman" w:hAnsi="Arial" w:cs="Arial"/>
          <w:sz w:val="20"/>
          <w:szCs w:val="20"/>
          <w:lang w:eastAsia="en-ID"/>
        </w:rPr>
        <w:instrText>ADDIN CSL_CITATION {"citationItems":[{"id":"ITEM-1","itemData":{"author":[{"dropping-particle":"","family":"Mulyani","given":"Sri","non-dropping-particle":"","parse-names":false,"suffix":""},{"dropping-particle":"","family":"Pertanian","given":"Fakultas","non-dropping-particle":"","parse-names":false,"suffix":""},{"dropping-particle":"","family":"Riau","given":"Universitas Islam","non-dropping-particle":"","parse-names":false,"suffix":""},{"dropping-particle":"","family":"Author","given":"Corresponding","non-dropping-particle":"","parse-names":false,"suffix":""}],"id":"ITEM-1","issue":"2","issued":{"date-parts":[["2022"]]},"page":"247-254","title":"LETAK DAUN DAN LAMA PERENDAMAN DAUN THE RELATIONSHIP BETWEEN THE LENGTH AND WIDTH OF PINEAPPLE LEAVES ON THE QUALITY OF PINEAPPLE LEAF FIBER IS BASED ON THE LOCATION OF THE LEAVES","type":"article-journal","volume":"10"},"uris":["http://www.mendeley.com/documents/?uuid=b8c3511c-fbc9-4118-8bd8-c0d6dd6fb5e4"]}],"mendeley":{"formattedCitation":"(Mulyani et al., 2022)","plainTextFormattedCitation":"(Mulyani et al., 2022)","previouslyFormattedCitation":"(Mulyani et al., 2022)"},"properties":{"noteIndex":0},"schema":"https://github.com/citation-style-language/schema/raw/master/csl-citation.json"}</w:instrText>
      </w:r>
      <w:r w:rsidRPr="00BA518E">
        <w:rPr>
          <w:rFonts w:ascii="Arial" w:eastAsia="Times New Roman" w:hAnsi="Arial" w:cs="Arial"/>
          <w:sz w:val="20"/>
          <w:szCs w:val="20"/>
          <w:lang w:eastAsia="en-ID"/>
        </w:rPr>
        <w:fldChar w:fldCharType="separate"/>
      </w:r>
      <w:r w:rsidRPr="00BA518E">
        <w:rPr>
          <w:rFonts w:ascii="Arial" w:eastAsia="Times New Roman" w:hAnsi="Arial" w:cs="Arial"/>
          <w:noProof/>
          <w:sz w:val="20"/>
          <w:szCs w:val="20"/>
          <w:lang w:eastAsia="en-ID"/>
        </w:rPr>
        <w:t xml:space="preserve">(Mulyani </w:t>
      </w:r>
      <w:r w:rsidRPr="00BA518E">
        <w:rPr>
          <w:rFonts w:ascii="Arial" w:eastAsia="Times New Roman" w:hAnsi="Arial" w:cs="Arial"/>
          <w:i/>
          <w:iCs/>
          <w:noProof/>
          <w:sz w:val="20"/>
          <w:szCs w:val="20"/>
          <w:lang w:eastAsia="en-ID"/>
        </w:rPr>
        <w:t>et al</w:t>
      </w:r>
      <w:r w:rsidRPr="00BA518E">
        <w:rPr>
          <w:rFonts w:ascii="Arial" w:eastAsia="Times New Roman" w:hAnsi="Arial" w:cs="Arial"/>
          <w:noProof/>
          <w:sz w:val="20"/>
          <w:szCs w:val="20"/>
          <w:lang w:eastAsia="en-ID"/>
        </w:rPr>
        <w:t>., 2022)</w:t>
      </w:r>
      <w:r w:rsidRPr="00BA518E">
        <w:rPr>
          <w:rFonts w:ascii="Arial" w:eastAsia="Times New Roman" w:hAnsi="Arial" w:cs="Arial"/>
          <w:sz w:val="20"/>
          <w:szCs w:val="20"/>
          <w:lang w:eastAsia="en-ID"/>
        </w:rPr>
        <w:fldChar w:fldCharType="end"/>
      </w:r>
      <w:r w:rsidRPr="00BA518E">
        <w:rPr>
          <w:rFonts w:ascii="Arial" w:eastAsia="Times New Roman" w:hAnsi="Arial" w:cs="Arial"/>
          <w:sz w:val="20"/>
          <w:szCs w:val="20"/>
          <w:lang w:eastAsia="en-ID"/>
        </w:rPr>
        <w:t xml:space="preserve">. Meanwhile, the dry period treatment showed a significant difference between the control treatment with 15 </w:t>
      </w:r>
      <w:r w:rsidRPr="00BA518E">
        <w:rPr>
          <w:rFonts w:ascii="Arial" w:hAnsi="Arial" w:cs="Arial"/>
          <w:sz w:val="20"/>
          <w:szCs w:val="20"/>
        </w:rPr>
        <w:t>DDP</w:t>
      </w:r>
      <w:r w:rsidRPr="00BA518E">
        <w:rPr>
          <w:rFonts w:ascii="Arial" w:eastAsia="Times New Roman" w:hAnsi="Arial" w:cs="Arial"/>
          <w:sz w:val="20"/>
          <w:szCs w:val="20"/>
          <w:lang w:eastAsia="en-ID"/>
        </w:rPr>
        <w:t xml:space="preserve"> and 30 </w:t>
      </w:r>
      <w:r w:rsidRPr="00BA518E">
        <w:rPr>
          <w:rFonts w:ascii="Arial" w:hAnsi="Arial" w:cs="Arial"/>
          <w:sz w:val="20"/>
          <w:szCs w:val="20"/>
        </w:rPr>
        <w:t>DDP</w:t>
      </w:r>
      <w:r w:rsidRPr="00BA518E">
        <w:rPr>
          <w:rFonts w:ascii="Arial" w:eastAsia="Times New Roman" w:hAnsi="Arial" w:cs="Arial"/>
          <w:sz w:val="20"/>
          <w:szCs w:val="20"/>
          <w:lang w:eastAsia="en-ID"/>
        </w:rPr>
        <w:t xml:space="preserve"> on the variables of plant height, crown fresh weight, and crown dry weight, with a decrease in the percentage of plant height growth in the 15 </w:t>
      </w:r>
      <w:r w:rsidRPr="00BA518E">
        <w:rPr>
          <w:rFonts w:ascii="Arial" w:hAnsi="Arial" w:cs="Arial"/>
          <w:sz w:val="20"/>
          <w:szCs w:val="20"/>
        </w:rPr>
        <w:t>DDP</w:t>
      </w:r>
      <w:r w:rsidRPr="00BA518E">
        <w:rPr>
          <w:rFonts w:ascii="Arial" w:eastAsia="Times New Roman" w:hAnsi="Arial" w:cs="Arial"/>
          <w:sz w:val="20"/>
          <w:szCs w:val="20"/>
          <w:lang w:eastAsia="en-ID"/>
        </w:rPr>
        <w:t xml:space="preserve"> treatment by 5.46%, while in the 30 </w:t>
      </w:r>
      <w:r w:rsidRPr="00BA518E">
        <w:rPr>
          <w:rFonts w:ascii="Arial" w:hAnsi="Arial" w:cs="Arial"/>
          <w:sz w:val="20"/>
          <w:szCs w:val="20"/>
        </w:rPr>
        <w:t>DDP</w:t>
      </w:r>
      <w:r w:rsidRPr="00BA518E">
        <w:rPr>
          <w:rFonts w:ascii="Arial" w:eastAsia="Times New Roman" w:hAnsi="Arial" w:cs="Arial"/>
          <w:sz w:val="20"/>
          <w:szCs w:val="20"/>
          <w:lang w:eastAsia="en-ID"/>
        </w:rPr>
        <w:t xml:space="preserve"> treatment by 5.86%. Pineapple plants need sufficient sunlight for their growth. Cloudy conditions in the rainy season can inhibit plant growth, resulting fruit is small fruit, the quality decreases and the sugar content. </w:t>
      </w:r>
      <w:r w:rsidRPr="00BA518E">
        <w:rPr>
          <w:rFonts w:ascii="Arial" w:eastAsia="Times New Roman" w:hAnsi="Arial" w:cs="Arial"/>
          <w:sz w:val="20"/>
          <w:szCs w:val="20"/>
          <w:lang w:eastAsia="en-ID"/>
        </w:rPr>
        <w:fldChar w:fldCharType="begin" w:fldLock="1"/>
      </w:r>
      <w:r w:rsidRPr="00BA518E">
        <w:rPr>
          <w:rFonts w:ascii="Arial" w:eastAsia="Times New Roman" w:hAnsi="Arial" w:cs="Arial"/>
          <w:sz w:val="20"/>
          <w:szCs w:val="20"/>
          <w:lang w:eastAsia="en-ID"/>
        </w:rPr>
        <w:instrText>ADDIN CSL_CITATION {"citationItems":[{"id":"ITEM-1","itemData":{"DOI":"10.23960/jat.v2i1.1978","ISSN":"2337-4993","abstract":"Irigasi pada tanaman nanas sangat penting karena mempengaruhi pertumbuhan dan produksi terutama di daerah tropika basah, namun biaya untuk irigasi sangat mahal. Penelitian bertujuan untuk mengetahui pengaruh irigasi dan mulsa organik terhadap pertumbuhan tanaman nanas di daerah tropika basah. Penelitian dilakukan dengan rancangan perlakuan faktorial (5 x 2) dalam rancangan acak kelompok dengan 3 kali ulangan. Faktor pertama adalah lama irigasi (I) yang terdiri dari 5 lama irigasi yaitu tanpa irigasi (I0), diirigasi 1 bulan (I1), diirigasi 2 bulan (I2), diirigasi 3 bulan (I3), dan diirigasi 4 bulan (I4). Faktor yang kedua adalah dosis mulsa kulit singkong terdiri dari 2 taraf yaitu 0 t ha-1 (M0) dan 50 t ha-1 (M1). Data pertumbuhan tanaman dianalisis ragam dan dilanjutkan dengan uji BNT pada taraf 5%. Tinggi tanaman 6 BST perlakuan yang irigasi 4 bulan bermulsa dan tidak bermulsa tidak berbeda nyata, dengan tinggi tanaman tertinggi pada perlakuan I4M1 yaitu 80,39 cm. Berat basah tanaman 4 BST yang irigasi 4 bulan bermulsa, irigasi 4 bulan tanpa mulsa dan irigasi 3 bulan bermulsa tidak berbeda nyata. Terjadi pemulihan keragaan tanaman terutama berat basah setelah memasuki musim hujan dimana kadar air tanah maksimum.","author":[{"dropping-particle":"","family":"Rahmat","given":"Ali","non-dropping-particle":"","parse-names":false,"suffix":""},{"dropping-particle":"","family":"Afandi","given":"Afandi","non-dropping-particle":"","parse-names":false,"suffix":""},{"dropping-particle":"","family":"Manik","given":"Tumiar K.B.","non-dropping-particle":"","parse-names":false,"suffix":""},{"dropping-particle":"","family":"Cahyono","given":"Priyo","non-dropping-particle":"","parse-names":false,"suffix":""}],"container-title":"Jurnal Agrotek Tropika","id":"ITEM-1","issue":"1","issued":{"date-parts":[["2014"]]},"page":"155-158","title":"PENGARUH IRIGASI DAN MULSA ORGANIK TERHADAP PERTUMBUHAN TANAMAN NANAS (Ananas comosus) DI DAERAH TROPIKA BASAH","type":"article-journal","volume":"2"},"uris":["http://www.mendeley.com/documents/?uuid=d29ce775-f741-4ec6-880f-0b3cecf83176"]}],"mendeley":{"formattedCitation":"(Rahmat et al., 2014)","plainTextFormattedCitation":"(Rahmat et al., 2014)","previouslyFormattedCitation":"(Rahmat et al., 2014)"},"properties":{"noteIndex":0},"schema":"https://github.com/citation-style-language/schema/raw/master/csl-citation.json"}</w:instrText>
      </w:r>
      <w:r w:rsidRPr="00BA518E">
        <w:rPr>
          <w:rFonts w:ascii="Arial" w:eastAsia="Times New Roman" w:hAnsi="Arial" w:cs="Arial"/>
          <w:sz w:val="20"/>
          <w:szCs w:val="20"/>
          <w:lang w:eastAsia="en-ID"/>
        </w:rPr>
        <w:fldChar w:fldCharType="separate"/>
      </w:r>
      <w:r w:rsidRPr="00BA518E">
        <w:rPr>
          <w:rFonts w:ascii="Arial" w:eastAsia="Times New Roman" w:hAnsi="Arial" w:cs="Arial"/>
          <w:noProof/>
          <w:sz w:val="20"/>
          <w:szCs w:val="20"/>
          <w:lang w:eastAsia="en-ID"/>
        </w:rPr>
        <w:t xml:space="preserve">(Rahmat </w:t>
      </w:r>
      <w:r w:rsidRPr="00BA518E">
        <w:rPr>
          <w:rFonts w:ascii="Arial" w:eastAsia="Times New Roman" w:hAnsi="Arial" w:cs="Arial"/>
          <w:i/>
          <w:iCs/>
          <w:noProof/>
          <w:sz w:val="20"/>
          <w:szCs w:val="20"/>
          <w:lang w:eastAsia="en-ID"/>
        </w:rPr>
        <w:t>et al</w:t>
      </w:r>
      <w:r w:rsidRPr="00BA518E">
        <w:rPr>
          <w:rFonts w:ascii="Arial" w:eastAsia="Times New Roman" w:hAnsi="Arial" w:cs="Arial"/>
          <w:noProof/>
          <w:sz w:val="20"/>
          <w:szCs w:val="20"/>
          <w:lang w:eastAsia="en-ID"/>
        </w:rPr>
        <w:t>., 2014)</w:t>
      </w:r>
      <w:r w:rsidRPr="00BA518E">
        <w:rPr>
          <w:rFonts w:ascii="Arial" w:eastAsia="Times New Roman" w:hAnsi="Arial" w:cs="Arial"/>
          <w:sz w:val="20"/>
          <w:szCs w:val="20"/>
          <w:lang w:eastAsia="en-ID"/>
        </w:rPr>
        <w:fldChar w:fldCharType="end"/>
      </w:r>
      <w:r>
        <w:rPr>
          <w:rFonts w:ascii="Arial" w:eastAsia="Times New Roman" w:hAnsi="Arial" w:cs="Arial"/>
          <w:sz w:val="20"/>
          <w:szCs w:val="20"/>
          <w:lang w:eastAsia="en-ID"/>
        </w:rPr>
        <w:t>.</w:t>
      </w:r>
    </w:p>
    <w:p w14:paraId="23B69D78" w14:textId="77777777" w:rsidR="00D951CD" w:rsidRDefault="00D951CD" w:rsidP="00D951CD">
      <w:pPr>
        <w:spacing w:after="0" w:line="240" w:lineRule="auto"/>
        <w:jc w:val="both"/>
        <w:rPr>
          <w:rFonts w:ascii="Arial" w:eastAsia="Times New Roman" w:hAnsi="Arial" w:cs="Arial"/>
          <w:sz w:val="20"/>
          <w:szCs w:val="20"/>
          <w:lang w:eastAsia="en-ID"/>
        </w:rPr>
      </w:pPr>
    </w:p>
    <w:p w14:paraId="6970EFF5" w14:textId="22189270" w:rsidR="001A12BE" w:rsidRDefault="001A12BE" w:rsidP="00D951CD">
      <w:pPr>
        <w:spacing w:after="0" w:line="240" w:lineRule="auto"/>
        <w:jc w:val="both"/>
        <w:rPr>
          <w:rFonts w:ascii="Arial" w:eastAsia="Times New Roman" w:hAnsi="Arial" w:cs="Arial"/>
          <w:sz w:val="20"/>
          <w:szCs w:val="20"/>
          <w:lang w:eastAsia="en-ID"/>
        </w:rPr>
      </w:pPr>
      <w:r w:rsidRPr="00BA518E">
        <w:rPr>
          <w:rFonts w:ascii="Arial" w:eastAsia="Times New Roman" w:hAnsi="Arial" w:cs="Arial"/>
          <w:sz w:val="20"/>
          <w:szCs w:val="20"/>
          <w:lang w:eastAsia="en-ID"/>
        </w:rPr>
        <w:t xml:space="preserve">Based on the sensitivity index to drought in the 15 </w:t>
      </w:r>
      <w:r w:rsidRPr="00BA518E">
        <w:rPr>
          <w:rFonts w:ascii="Arial" w:hAnsi="Arial" w:cs="Arial"/>
          <w:sz w:val="20"/>
          <w:szCs w:val="20"/>
        </w:rPr>
        <w:t>DDP</w:t>
      </w:r>
      <w:r w:rsidRPr="00BA518E">
        <w:rPr>
          <w:rFonts w:ascii="Arial" w:eastAsia="Times New Roman" w:hAnsi="Arial" w:cs="Arial"/>
          <w:sz w:val="20"/>
          <w:szCs w:val="20"/>
          <w:lang w:eastAsia="en-ID"/>
        </w:rPr>
        <w:t xml:space="preserve"> and 30 </w:t>
      </w:r>
      <w:r w:rsidRPr="00BA518E">
        <w:rPr>
          <w:rFonts w:ascii="Arial" w:hAnsi="Arial" w:cs="Arial"/>
          <w:sz w:val="20"/>
          <w:szCs w:val="20"/>
        </w:rPr>
        <w:t>DDP</w:t>
      </w:r>
      <w:r w:rsidRPr="00BA518E">
        <w:rPr>
          <w:rFonts w:ascii="Arial" w:eastAsia="Times New Roman" w:hAnsi="Arial" w:cs="Arial"/>
          <w:sz w:val="20"/>
          <w:szCs w:val="20"/>
          <w:lang w:eastAsia="en-ID"/>
        </w:rPr>
        <w:t xml:space="preserve"> periods, it shows that the duration of drought has a significant effect on the four accessions. The longer the drought period, the higher the level of stress experienced by the plant. Accession 14 and Accession 17 showed more tolerance to drought, so they can be considered in plant breeding programs for dryland conditions. Drought stress can cause plants to decrease chlorophyll content because when water shortages, the chlorophyll content in the leaves also decreases</w:t>
      </w:r>
      <w:r>
        <w:rPr>
          <w:rFonts w:ascii="Arial" w:eastAsia="Times New Roman" w:hAnsi="Arial" w:cs="Arial"/>
          <w:sz w:val="20"/>
          <w:szCs w:val="20"/>
          <w:lang w:eastAsia="en-ID"/>
        </w:rPr>
        <w:t xml:space="preserve"> </w:t>
      </w:r>
      <w:r>
        <w:rPr>
          <w:rFonts w:ascii="Arial" w:eastAsia="Times New Roman" w:hAnsi="Arial" w:cs="Arial"/>
          <w:sz w:val="20"/>
          <w:szCs w:val="20"/>
          <w:lang w:eastAsia="en-ID"/>
        </w:rPr>
        <w:fldChar w:fldCharType="begin" w:fldLock="1"/>
      </w:r>
      <w:r>
        <w:rPr>
          <w:rFonts w:ascii="Arial" w:eastAsia="Times New Roman" w:hAnsi="Arial" w:cs="Arial"/>
          <w:sz w:val="20"/>
          <w:szCs w:val="20"/>
          <w:lang w:eastAsia="en-ID"/>
        </w:rPr>
        <w:instrText>ADDIN CSL_CITATION {"citationItems":[{"id":"ITEM-1","itemData":{"abstract":"The black orchid plant has a beauty at the flowers with the characteristic black labellum. In its natural habitat, black orchid plants require high humidity for optimal growth. The purpose of this study was to examine the growth response of black orchids to drought stress using polyethylene glycol in vitro. This research was conducted at the Biotechnology Laboratory, Faculty of Agriculture, Tanjungpura University from October 2022 to January 2023. The design used in this study was Completely Randomized Design which consisted of one factor, namely polyethylene glycol concentration. The polyethylene glycol concentrations tested were 0%, 5%, 10%, 15%, 20% and 25% (mg/l). The variables observed were the time of shoot emergence, root emergence time, number of shoots, increase in the number of leaves, number of roots, and leaf color morphology. The results showed that the addition of polyethylene glycol at the level of 0-25% in in vitro culture media as a drought stress simulation had no significant effect on the variables of shoot emergence time, root emergence time, number of shoots, increase in number of leaves, and number of roots. Meanwhile, for the morphological variable of leaf color, the treatment with a concentration of 25% showed early symptoms of drought.","author":[{"dropping-particle":"","family":"Mustaqim","given":"Mahmud","non-dropping-particle":"","parse-names":false,"suffix":""},{"dropping-particle":"","family":"Dan","given":"Asnawati","non-dropping-particle":"","parse-names":false,"suffix":""},{"dropping-particle":"","family":"Listiawati","given":"Agustina","non-dropping-particle":"","parse-names":false,"suffix":""}],"container-title":"Jurnal Daun","id":"ITEM-1","issue":"2","issued":{"date-parts":[["2023"]]},"page":"205-214","title":"Pertumbuhan Anggrek Hitam pada Simulasi Cekaman Kekeringan Menggunakan Polietilen Glikol secara In Vitro Black Orchid Growth in Simulated Drought Stress Using Polyethylene Glycol in Vitro","type":"article-journal","volume":"10"},"uris":["http://www.mendeley.com/documents/?uuid=e95198cb-ab25-444d-8ff3-ea365ccc6139"]}],"mendeley":{"formattedCitation":"(Mustaqim et al., 2023)","plainTextFormattedCitation":"(Mustaqim et al., 2023)","previouslyFormattedCitation":"(Mustaqim et al., 2023)"},"properties":{"noteIndex":0},"schema":"https://github.com/citation-style-language/schema/raw/master/csl-citation.json"}</w:instrText>
      </w:r>
      <w:r>
        <w:rPr>
          <w:rFonts w:ascii="Arial" w:eastAsia="Times New Roman" w:hAnsi="Arial" w:cs="Arial"/>
          <w:sz w:val="20"/>
          <w:szCs w:val="20"/>
          <w:lang w:eastAsia="en-ID"/>
        </w:rPr>
        <w:fldChar w:fldCharType="separate"/>
      </w:r>
      <w:r w:rsidRPr="00C97742">
        <w:rPr>
          <w:rFonts w:ascii="Arial" w:eastAsia="Times New Roman" w:hAnsi="Arial" w:cs="Arial"/>
          <w:noProof/>
          <w:sz w:val="20"/>
          <w:szCs w:val="20"/>
          <w:lang w:eastAsia="en-ID"/>
        </w:rPr>
        <w:t>(Mustaqim et al., 2023)</w:t>
      </w:r>
      <w:r>
        <w:rPr>
          <w:rFonts w:ascii="Arial" w:eastAsia="Times New Roman" w:hAnsi="Arial" w:cs="Arial"/>
          <w:sz w:val="20"/>
          <w:szCs w:val="20"/>
          <w:lang w:eastAsia="en-ID"/>
        </w:rPr>
        <w:fldChar w:fldCharType="end"/>
      </w:r>
      <w:r>
        <w:rPr>
          <w:rFonts w:ascii="Arial" w:eastAsia="Times New Roman" w:hAnsi="Arial" w:cs="Arial"/>
          <w:sz w:val="20"/>
          <w:szCs w:val="20"/>
          <w:lang w:eastAsia="en-ID"/>
        </w:rPr>
        <w:t>.</w:t>
      </w:r>
    </w:p>
    <w:p w14:paraId="737C88E8" w14:textId="77777777" w:rsidR="00BD6634" w:rsidRDefault="00BD6634" w:rsidP="001A12BE">
      <w:pPr>
        <w:spacing w:after="0" w:line="240" w:lineRule="auto"/>
        <w:ind w:firstLine="720"/>
        <w:jc w:val="both"/>
        <w:rPr>
          <w:rFonts w:ascii="Arial" w:eastAsia="Times New Roman" w:hAnsi="Arial" w:cs="Arial"/>
          <w:sz w:val="20"/>
          <w:szCs w:val="20"/>
          <w:lang w:eastAsia="en-ID"/>
        </w:rPr>
      </w:pPr>
    </w:p>
    <w:p w14:paraId="6D74DBEF" w14:textId="77777777" w:rsidR="00BD6634" w:rsidRPr="00BA518E" w:rsidRDefault="00BD6634" w:rsidP="00BD6634">
      <w:pPr>
        <w:pStyle w:val="AcknHead"/>
        <w:spacing w:after="0"/>
        <w:jc w:val="both"/>
        <w:rPr>
          <w:rFonts w:ascii="Arial" w:hAnsi="Arial" w:cs="Arial"/>
        </w:rPr>
      </w:pPr>
      <w:r w:rsidRPr="00BA518E">
        <w:rPr>
          <w:rFonts w:ascii="Arial" w:hAnsi="Arial" w:cs="Arial"/>
        </w:rPr>
        <w:t>CONCLUSION</w:t>
      </w:r>
    </w:p>
    <w:p w14:paraId="04D92B76" w14:textId="77777777" w:rsidR="00143C13" w:rsidRDefault="00143C13" w:rsidP="00143C13">
      <w:pPr>
        <w:spacing w:after="0" w:line="240" w:lineRule="auto"/>
        <w:jc w:val="both"/>
        <w:rPr>
          <w:rFonts w:ascii="Arial" w:eastAsia="Times New Roman" w:hAnsi="Arial" w:cs="Arial"/>
          <w:sz w:val="20"/>
          <w:szCs w:val="20"/>
          <w:lang w:eastAsia="en-ID"/>
        </w:rPr>
      </w:pPr>
    </w:p>
    <w:p w14:paraId="76090DE1" w14:textId="1FEA9169" w:rsidR="00BD6634" w:rsidRPr="00BA518E" w:rsidRDefault="00BD6634" w:rsidP="00143C13">
      <w:pPr>
        <w:spacing w:after="0" w:line="240" w:lineRule="auto"/>
        <w:jc w:val="both"/>
        <w:rPr>
          <w:rFonts w:ascii="Arial" w:eastAsia="Times New Roman" w:hAnsi="Arial" w:cs="Arial"/>
          <w:sz w:val="20"/>
          <w:szCs w:val="20"/>
          <w:lang w:eastAsia="en-ID"/>
        </w:rPr>
      </w:pPr>
      <w:r w:rsidRPr="00AE45D8">
        <w:rPr>
          <w:rFonts w:ascii="Arial" w:eastAsia="Times New Roman" w:hAnsi="Arial" w:cs="Arial"/>
          <w:sz w:val="20"/>
          <w:szCs w:val="20"/>
          <w:lang w:eastAsia="en-ID"/>
        </w:rPr>
        <w:t xml:space="preserve">This study showed that there was a significant interaction between stomatal density, accession, and dry period in pineapple plants. CAM metabolic pathway helps water use efficiency. Accessions 14 and 17 proved to be more </w:t>
      </w:r>
      <w:r w:rsidRPr="00BA518E">
        <w:rPr>
          <w:rFonts w:ascii="Arial" w:eastAsia="Times New Roman" w:hAnsi="Arial" w:cs="Arial"/>
          <w:sz w:val="20"/>
          <w:szCs w:val="20"/>
          <w:lang w:eastAsia="en-ID"/>
        </w:rPr>
        <w:t>drought-tolerant</w:t>
      </w:r>
      <w:r w:rsidRPr="00AE45D8">
        <w:rPr>
          <w:rFonts w:ascii="Arial" w:eastAsia="Times New Roman" w:hAnsi="Arial" w:cs="Arial"/>
          <w:sz w:val="20"/>
          <w:szCs w:val="20"/>
          <w:lang w:eastAsia="en-ID"/>
        </w:rPr>
        <w:t xml:space="preserve"> and have the potential to be developed in drylands. Drought treatment reduced growth and chlorophyll content, indicating the effect of water stress on plant performance.</w:t>
      </w:r>
    </w:p>
    <w:p w14:paraId="4F3A63E0" w14:textId="77777777" w:rsidR="00484CA6" w:rsidRDefault="00484CA6" w:rsidP="00BD6634">
      <w:pPr>
        <w:pStyle w:val="AcknHead"/>
        <w:spacing w:after="0"/>
        <w:jc w:val="both"/>
        <w:rPr>
          <w:rFonts w:ascii="Arial" w:hAnsi="Arial" w:cs="Arial"/>
          <w:sz w:val="20"/>
        </w:rPr>
      </w:pPr>
    </w:p>
    <w:p w14:paraId="76AEDA66" w14:textId="676956F8" w:rsidR="00BD6634" w:rsidRPr="00A37F6D" w:rsidRDefault="00BD6634" w:rsidP="00BD6634">
      <w:pPr>
        <w:pStyle w:val="AcknHead"/>
        <w:spacing w:after="0"/>
        <w:jc w:val="both"/>
        <w:rPr>
          <w:rFonts w:ascii="Arial" w:hAnsi="Arial" w:cs="Arial"/>
          <w:sz w:val="20"/>
        </w:rPr>
      </w:pPr>
      <w:r w:rsidRPr="00A37F6D">
        <w:rPr>
          <w:rFonts w:ascii="Arial" w:hAnsi="Arial" w:cs="Arial"/>
          <w:sz w:val="20"/>
        </w:rPr>
        <w:t>AcknowledgEments</w:t>
      </w:r>
    </w:p>
    <w:p w14:paraId="2E844F11" w14:textId="77777777" w:rsidR="00143C13" w:rsidRDefault="00143C13" w:rsidP="00BD6634">
      <w:pPr>
        <w:tabs>
          <w:tab w:val="left" w:pos="2299"/>
        </w:tabs>
        <w:spacing w:after="0" w:line="240" w:lineRule="auto"/>
        <w:jc w:val="both"/>
        <w:rPr>
          <w:rFonts w:ascii="Arial" w:hAnsi="Arial" w:cs="Arial"/>
          <w:sz w:val="20"/>
          <w:szCs w:val="20"/>
        </w:rPr>
      </w:pPr>
    </w:p>
    <w:p w14:paraId="5C9579F7" w14:textId="1A64F7D4" w:rsidR="00BD6634" w:rsidRDefault="0072195F" w:rsidP="00BD6634">
      <w:pPr>
        <w:tabs>
          <w:tab w:val="left" w:pos="2299"/>
        </w:tabs>
        <w:spacing w:after="0" w:line="240" w:lineRule="auto"/>
        <w:jc w:val="both"/>
        <w:rPr>
          <w:rFonts w:ascii="Arial" w:hAnsi="Arial" w:cs="Arial"/>
          <w:sz w:val="20"/>
          <w:szCs w:val="20"/>
        </w:rPr>
      </w:pPr>
      <w:r w:rsidRPr="00A37F6D">
        <w:rPr>
          <w:rFonts w:ascii="Arial" w:hAnsi="Arial" w:cs="Arial"/>
          <w:sz w:val="20"/>
          <w:szCs w:val="20"/>
        </w:rPr>
        <w:t>The author would like to thank the Directorate of Research and Community Service, Ministry of Education, Culture, Research, and Technology of the Republic of Indonesia, through contract No.2986/UN30.11/PT/2024.</w:t>
      </w:r>
    </w:p>
    <w:p w14:paraId="0C2A2500" w14:textId="77777777" w:rsidR="00484CA6" w:rsidRDefault="00484CA6" w:rsidP="00BD6634">
      <w:pPr>
        <w:tabs>
          <w:tab w:val="left" w:pos="2299"/>
        </w:tabs>
        <w:spacing w:after="0" w:line="240" w:lineRule="auto"/>
        <w:jc w:val="both"/>
        <w:rPr>
          <w:rFonts w:ascii="Arial" w:hAnsi="Arial" w:cs="Arial"/>
          <w:b/>
          <w:bCs/>
        </w:rPr>
      </w:pPr>
    </w:p>
    <w:p w14:paraId="5933B6B6" w14:textId="0E1664EA" w:rsidR="001E5EC7" w:rsidRDefault="001E5EC7" w:rsidP="00BD6634">
      <w:pPr>
        <w:tabs>
          <w:tab w:val="left" w:pos="2299"/>
        </w:tabs>
        <w:spacing w:after="0" w:line="240" w:lineRule="auto"/>
        <w:jc w:val="both"/>
        <w:rPr>
          <w:rFonts w:ascii="Arial" w:hAnsi="Arial" w:cs="Arial"/>
          <w:b/>
          <w:bCs/>
        </w:rPr>
      </w:pPr>
      <w:r w:rsidRPr="00805B61">
        <w:rPr>
          <w:rFonts w:ascii="Arial" w:hAnsi="Arial" w:cs="Arial"/>
          <w:b/>
          <w:bCs/>
        </w:rPr>
        <w:t>COMPETING INTERESTS</w:t>
      </w:r>
    </w:p>
    <w:p w14:paraId="5BDF3891" w14:textId="77777777" w:rsidR="00143C13" w:rsidRDefault="00143C13" w:rsidP="006E0C16">
      <w:pPr>
        <w:spacing w:after="0" w:line="240" w:lineRule="auto"/>
        <w:rPr>
          <w:rFonts w:ascii="Arial" w:hAnsi="Arial" w:cs="Arial"/>
          <w:sz w:val="20"/>
          <w:szCs w:val="20"/>
        </w:rPr>
      </w:pPr>
    </w:p>
    <w:p w14:paraId="433AFC63" w14:textId="24DA0ADB" w:rsidR="00DA0FF6" w:rsidRDefault="00DA0FF6" w:rsidP="006E0C16">
      <w:pPr>
        <w:spacing w:after="0" w:line="240" w:lineRule="auto"/>
        <w:rPr>
          <w:rFonts w:ascii="Arial" w:eastAsia="Times New Roman" w:hAnsi="Arial" w:cs="Arial"/>
          <w:sz w:val="20"/>
          <w:szCs w:val="20"/>
          <w:lang w:eastAsia="en-ID"/>
        </w:rPr>
      </w:pPr>
      <w:r w:rsidRPr="00805B61">
        <w:rPr>
          <w:rFonts w:ascii="Arial" w:hAnsi="Arial" w:cs="Arial"/>
          <w:sz w:val="20"/>
          <w:szCs w:val="20"/>
        </w:rPr>
        <w:t>Authors have declared that no competing interests exist</w:t>
      </w:r>
      <w:r w:rsidRPr="00805B61">
        <w:rPr>
          <w:rFonts w:ascii="Arial" w:hAnsi="Arial" w:cs="Arial"/>
          <w:b/>
          <w:bCs/>
          <w:sz w:val="24"/>
          <w:szCs w:val="24"/>
        </w:rPr>
        <w:t>.</w:t>
      </w:r>
    </w:p>
    <w:p w14:paraId="4B9D2A37" w14:textId="77777777" w:rsidR="00484CA6" w:rsidRDefault="00484CA6" w:rsidP="006E64C8">
      <w:pPr>
        <w:spacing w:after="0" w:line="240" w:lineRule="auto"/>
        <w:rPr>
          <w:rFonts w:ascii="Arial" w:hAnsi="Arial" w:cs="Arial"/>
          <w:b/>
          <w:bCs/>
          <w:shd w:val="clear" w:color="auto" w:fill="FFFFFF"/>
        </w:rPr>
      </w:pPr>
    </w:p>
    <w:p w14:paraId="6A99349F" w14:textId="7157AD38" w:rsidR="006E64C8" w:rsidRPr="00452245" w:rsidRDefault="006E64C8" w:rsidP="006E64C8">
      <w:pPr>
        <w:spacing w:after="0" w:line="240" w:lineRule="auto"/>
        <w:rPr>
          <w:rFonts w:ascii="Arial" w:hAnsi="Arial" w:cs="Arial"/>
          <w:b/>
          <w:bCs/>
          <w:shd w:val="clear" w:color="auto" w:fill="FFFFFF"/>
        </w:rPr>
      </w:pPr>
      <w:r w:rsidRPr="00452245">
        <w:rPr>
          <w:rFonts w:ascii="Arial" w:hAnsi="Arial" w:cs="Arial"/>
          <w:b/>
          <w:bCs/>
          <w:shd w:val="clear" w:color="auto" w:fill="FFFFFF"/>
        </w:rPr>
        <w:t>REFERENCES</w:t>
      </w:r>
    </w:p>
    <w:p w14:paraId="1284ACCE" w14:textId="77777777" w:rsidR="006E64C8" w:rsidRPr="00452245" w:rsidRDefault="006E64C8" w:rsidP="00484CA6">
      <w:pPr>
        <w:widowControl w:val="0"/>
        <w:autoSpaceDE w:val="0"/>
        <w:autoSpaceDN w:val="0"/>
        <w:adjustRightInd w:val="0"/>
        <w:spacing w:after="0" w:line="240" w:lineRule="auto"/>
        <w:ind w:left="709" w:hanging="709"/>
        <w:jc w:val="both"/>
        <w:rPr>
          <w:rFonts w:ascii="Arial" w:hAnsi="Arial" w:cs="Arial"/>
          <w:color w:val="222222"/>
          <w:sz w:val="20"/>
          <w:szCs w:val="20"/>
          <w:shd w:val="clear" w:color="auto" w:fill="FFFFFF"/>
        </w:rPr>
      </w:pPr>
      <w:proofErr w:type="spellStart"/>
      <w:r w:rsidRPr="00452245">
        <w:rPr>
          <w:rFonts w:ascii="Arial" w:hAnsi="Arial" w:cs="Arial"/>
          <w:sz w:val="20"/>
          <w:szCs w:val="20"/>
        </w:rPr>
        <w:t>Assumi</w:t>
      </w:r>
      <w:proofErr w:type="spellEnd"/>
      <w:r w:rsidRPr="00452245">
        <w:rPr>
          <w:rFonts w:ascii="Arial" w:hAnsi="Arial" w:cs="Arial"/>
          <w:sz w:val="20"/>
          <w:szCs w:val="20"/>
        </w:rPr>
        <w:t xml:space="preserve">, S. R., </w:t>
      </w:r>
      <w:proofErr w:type="spellStart"/>
      <w:r w:rsidRPr="00452245">
        <w:rPr>
          <w:rFonts w:ascii="Arial" w:hAnsi="Arial" w:cs="Arial"/>
          <w:sz w:val="20"/>
          <w:szCs w:val="20"/>
        </w:rPr>
        <w:t>Nongthombam</w:t>
      </w:r>
      <w:proofErr w:type="spellEnd"/>
      <w:r w:rsidRPr="00452245">
        <w:rPr>
          <w:rFonts w:ascii="Arial" w:hAnsi="Arial" w:cs="Arial"/>
          <w:sz w:val="20"/>
          <w:szCs w:val="20"/>
        </w:rPr>
        <w:t xml:space="preserve">, S., &amp; Devi, H. J. (2021). Effect of water stress on physiological and biochemical traits in pineapple. </w:t>
      </w:r>
      <w:r w:rsidRPr="00452245">
        <w:rPr>
          <w:rStyle w:val="Emphasis"/>
          <w:rFonts w:ascii="Arial" w:hAnsi="Arial" w:cs="Arial"/>
          <w:sz w:val="20"/>
          <w:szCs w:val="20"/>
        </w:rPr>
        <w:t>The Pharma Innovation Journal, 10</w:t>
      </w:r>
      <w:r w:rsidRPr="00452245">
        <w:rPr>
          <w:rFonts w:ascii="Arial" w:hAnsi="Arial" w:cs="Arial"/>
          <w:sz w:val="20"/>
          <w:szCs w:val="20"/>
        </w:rPr>
        <w:t xml:space="preserve">(6), 1347 1350. </w:t>
      </w:r>
      <w:hyperlink r:id="rId14" w:history="1">
        <w:r w:rsidRPr="00452245">
          <w:rPr>
            <w:rStyle w:val="Hyperlink"/>
            <w:rFonts w:ascii="Arial" w:hAnsi="Arial" w:cs="Arial"/>
            <w:sz w:val="20"/>
            <w:szCs w:val="20"/>
          </w:rPr>
          <w:t>https://www.thepharmajournal.com/archives/2021/vol10issue6/PartS/10-6-175</w:t>
        </w:r>
      </w:hyperlink>
      <w:r w:rsidRPr="00452245">
        <w:rPr>
          <w:rFonts w:ascii="Arial" w:hAnsi="Arial" w:cs="Arial"/>
          <w:sz w:val="20"/>
          <w:szCs w:val="20"/>
        </w:rPr>
        <w:t xml:space="preserve">876.pdf </w:t>
      </w:r>
    </w:p>
    <w:p w14:paraId="06E603AD" w14:textId="77777777" w:rsidR="006E64C8" w:rsidRPr="00452245" w:rsidRDefault="006E64C8" w:rsidP="00484CA6">
      <w:pPr>
        <w:spacing w:after="0" w:line="240" w:lineRule="auto"/>
        <w:ind w:left="709" w:hanging="709"/>
        <w:jc w:val="both"/>
        <w:rPr>
          <w:rFonts w:ascii="Arial" w:eastAsia="Times New Roman" w:hAnsi="Arial" w:cs="Arial"/>
          <w:sz w:val="20"/>
          <w:szCs w:val="20"/>
          <w:lang w:eastAsia="en-ID"/>
        </w:rPr>
      </w:pPr>
      <w:r w:rsidRPr="00452245">
        <w:rPr>
          <w:rFonts w:ascii="Arial" w:eastAsia="Times New Roman" w:hAnsi="Arial" w:cs="Arial"/>
          <w:sz w:val="20"/>
          <w:szCs w:val="20"/>
          <w:lang w:eastAsia="en-ID"/>
        </w:rPr>
        <w:t xml:space="preserve">Azizah, A.N., A. </w:t>
      </w:r>
      <w:proofErr w:type="spellStart"/>
      <w:r w:rsidRPr="00452245">
        <w:rPr>
          <w:rFonts w:ascii="Arial" w:eastAsia="Times New Roman" w:hAnsi="Arial" w:cs="Arial"/>
          <w:sz w:val="20"/>
          <w:szCs w:val="20"/>
          <w:lang w:eastAsia="en-ID"/>
        </w:rPr>
        <w:t>Sholihah</w:t>
      </w:r>
      <w:proofErr w:type="spellEnd"/>
      <w:r w:rsidRPr="00452245">
        <w:rPr>
          <w:rFonts w:ascii="Arial" w:eastAsia="Times New Roman" w:hAnsi="Arial" w:cs="Arial"/>
          <w:sz w:val="20"/>
          <w:szCs w:val="20"/>
          <w:lang w:eastAsia="en-ID"/>
        </w:rPr>
        <w:t xml:space="preserve">, C.H.J, A.P. </w:t>
      </w:r>
      <w:proofErr w:type="spellStart"/>
      <w:r w:rsidRPr="00452245">
        <w:rPr>
          <w:rFonts w:ascii="Arial" w:eastAsia="Times New Roman" w:hAnsi="Arial" w:cs="Arial"/>
          <w:sz w:val="20"/>
          <w:szCs w:val="20"/>
          <w:lang w:eastAsia="en-ID"/>
        </w:rPr>
        <w:t>Ryni</w:t>
      </w:r>
      <w:proofErr w:type="spellEnd"/>
      <w:r w:rsidRPr="00452245">
        <w:rPr>
          <w:rFonts w:ascii="Arial" w:eastAsia="Times New Roman" w:hAnsi="Arial" w:cs="Arial"/>
          <w:sz w:val="20"/>
          <w:szCs w:val="20"/>
          <w:lang w:eastAsia="en-ID"/>
        </w:rPr>
        <w:t xml:space="preserve">, S.N. </w:t>
      </w:r>
      <w:proofErr w:type="spellStart"/>
      <w:r w:rsidRPr="00452245">
        <w:rPr>
          <w:rFonts w:ascii="Arial" w:eastAsia="Times New Roman" w:hAnsi="Arial" w:cs="Arial"/>
          <w:sz w:val="20"/>
          <w:szCs w:val="20"/>
          <w:lang w:eastAsia="en-ID"/>
        </w:rPr>
        <w:t>Ardani</w:t>
      </w:r>
      <w:proofErr w:type="spellEnd"/>
      <w:r w:rsidRPr="00452245">
        <w:rPr>
          <w:rFonts w:ascii="Arial" w:eastAsia="Times New Roman" w:hAnsi="Arial" w:cs="Arial"/>
          <w:sz w:val="20"/>
          <w:szCs w:val="20"/>
          <w:lang w:eastAsia="en-ID"/>
        </w:rPr>
        <w:t>, et al. 2022. CAM: Crassulacean Acid Metabolism. 5(2): 55-62.</w:t>
      </w:r>
    </w:p>
    <w:p w14:paraId="4127B719" w14:textId="77777777" w:rsidR="006E64C8" w:rsidRPr="00452245" w:rsidRDefault="006E64C8" w:rsidP="00484CA6">
      <w:pPr>
        <w:spacing w:after="0" w:line="240" w:lineRule="auto"/>
        <w:ind w:left="709" w:hanging="709"/>
        <w:jc w:val="both"/>
        <w:rPr>
          <w:rFonts w:ascii="Arial" w:hAnsi="Arial" w:cs="Arial"/>
          <w:sz w:val="20"/>
          <w:szCs w:val="20"/>
        </w:rPr>
      </w:pPr>
      <w:r w:rsidRPr="00452245">
        <w:rPr>
          <w:rFonts w:ascii="Arial" w:hAnsi="Arial" w:cs="Arial"/>
          <w:sz w:val="20"/>
          <w:szCs w:val="20"/>
        </w:rPr>
        <w:t xml:space="preserve">Central Bureau of Statistics and Directorate General of Horticulture. 2019. Production of Fruit Crops by Province, 2017-2020. </w:t>
      </w:r>
      <w:hyperlink r:id="rId15" w:history="1">
        <w:r w:rsidRPr="00452245">
          <w:rPr>
            <w:rStyle w:val="Hyperlink"/>
            <w:rFonts w:ascii="Arial" w:hAnsi="Arial" w:cs="Arial"/>
            <w:sz w:val="20"/>
            <w:szCs w:val="20"/>
          </w:rPr>
          <w:t>www.bps.go.id</w:t>
        </w:r>
      </w:hyperlink>
      <w:r w:rsidRPr="00452245">
        <w:rPr>
          <w:rFonts w:ascii="Arial" w:hAnsi="Arial" w:cs="Arial"/>
          <w:sz w:val="20"/>
          <w:szCs w:val="20"/>
        </w:rPr>
        <w:t xml:space="preserve">. </w:t>
      </w:r>
    </w:p>
    <w:p w14:paraId="2BA81D37" w14:textId="77777777" w:rsidR="006E64C8" w:rsidRPr="00452245" w:rsidRDefault="006E64C8" w:rsidP="00484CA6">
      <w:pPr>
        <w:spacing w:after="0" w:line="240" w:lineRule="auto"/>
        <w:ind w:left="709" w:hanging="709"/>
        <w:jc w:val="both"/>
        <w:rPr>
          <w:rFonts w:ascii="Arial" w:hAnsi="Arial" w:cs="Arial"/>
          <w:sz w:val="20"/>
          <w:szCs w:val="20"/>
        </w:rPr>
      </w:pPr>
      <w:r w:rsidRPr="00452245">
        <w:rPr>
          <w:rFonts w:ascii="Arial" w:hAnsi="Arial" w:cs="Arial"/>
          <w:sz w:val="20"/>
          <w:szCs w:val="20"/>
        </w:rPr>
        <w:t>Cultivation, J., P. Faculty, P. University, A. Yolanda, M. Pineapple, et al. 2024. Effect of crown weight and accession on the growth of pineapple seedlings in the initial growth phase. 3(1): 180-188.</w:t>
      </w:r>
      <w:r w:rsidRPr="00452245">
        <w:rPr>
          <w:rFonts w:ascii="Arial" w:eastAsia="Times New Roman" w:hAnsi="Arial" w:cs="Arial"/>
          <w:sz w:val="20"/>
          <w:szCs w:val="20"/>
          <w:lang w:eastAsia="en-ID"/>
        </w:rPr>
        <w:fldChar w:fldCharType="begin" w:fldLock="1"/>
      </w:r>
      <w:r w:rsidRPr="00452245">
        <w:rPr>
          <w:rFonts w:ascii="Arial" w:eastAsia="Times New Roman" w:hAnsi="Arial" w:cs="Arial"/>
          <w:sz w:val="20"/>
          <w:szCs w:val="20"/>
          <w:lang w:eastAsia="en-ID"/>
        </w:rPr>
        <w:instrText xml:space="preserve">ADDIN Mendeley Bibliography CSL_BIBLIOGRAPHY </w:instrText>
      </w:r>
      <w:r w:rsidRPr="00452245">
        <w:rPr>
          <w:rFonts w:ascii="Arial" w:eastAsia="Times New Roman" w:hAnsi="Arial" w:cs="Arial"/>
          <w:sz w:val="20"/>
          <w:szCs w:val="20"/>
          <w:lang w:eastAsia="en-ID"/>
        </w:rPr>
        <w:fldChar w:fldCharType="separate"/>
      </w:r>
    </w:p>
    <w:p w14:paraId="6B75865E" w14:textId="5D2989D6" w:rsidR="006E64C8" w:rsidRPr="00452245" w:rsidRDefault="0066453C" w:rsidP="00484CA6">
      <w:pPr>
        <w:widowControl w:val="0"/>
        <w:autoSpaceDE w:val="0"/>
        <w:autoSpaceDN w:val="0"/>
        <w:adjustRightInd w:val="0"/>
        <w:spacing w:after="0" w:line="240" w:lineRule="auto"/>
        <w:ind w:left="709" w:hanging="709"/>
        <w:jc w:val="both"/>
        <w:rPr>
          <w:rFonts w:ascii="Arial" w:hAnsi="Arial" w:cs="Arial"/>
          <w:noProof/>
          <w:sz w:val="20"/>
          <w:szCs w:val="20"/>
        </w:rPr>
      </w:pPr>
      <w:r w:rsidRPr="0066453C">
        <w:rPr>
          <w:rFonts w:ascii="Arial" w:hAnsi="Arial" w:cs="Arial"/>
          <w:noProof/>
          <w:sz w:val="20"/>
          <w:szCs w:val="20"/>
        </w:rPr>
        <w:t>Mulyani, S., F. Agriculture, U.I. Riau, and C. Author. 2022. Location of leaves and length of soaking of leaves. The relationship between the length and width of pineapple leaves on the quality of pineapple leaf fiber is based on the location of the leaves. 10(2): 247–254.</w:t>
      </w:r>
    </w:p>
    <w:p w14:paraId="16B0B79E" w14:textId="2E347590" w:rsidR="006E64C8" w:rsidRPr="00452245" w:rsidRDefault="006E64C8" w:rsidP="00484CA6">
      <w:pPr>
        <w:widowControl w:val="0"/>
        <w:autoSpaceDE w:val="0"/>
        <w:autoSpaceDN w:val="0"/>
        <w:adjustRightInd w:val="0"/>
        <w:spacing w:after="0" w:line="240" w:lineRule="auto"/>
        <w:ind w:left="709" w:hanging="709"/>
        <w:jc w:val="both"/>
        <w:rPr>
          <w:rFonts w:ascii="Arial" w:hAnsi="Arial" w:cs="Arial"/>
          <w:noProof/>
          <w:sz w:val="20"/>
          <w:szCs w:val="20"/>
        </w:rPr>
      </w:pPr>
      <w:r w:rsidRPr="00452245">
        <w:rPr>
          <w:rFonts w:ascii="Arial" w:hAnsi="Arial" w:cs="Arial"/>
          <w:noProof/>
          <w:sz w:val="20"/>
          <w:szCs w:val="20"/>
        </w:rPr>
        <w:t>M</w:t>
      </w:r>
      <w:r w:rsidR="00560221" w:rsidRPr="00560221">
        <w:t xml:space="preserve"> </w:t>
      </w:r>
      <w:r w:rsidR="00560221" w:rsidRPr="00560221">
        <w:rPr>
          <w:rFonts w:ascii="Arial" w:hAnsi="Arial" w:cs="Arial"/>
          <w:noProof/>
          <w:sz w:val="20"/>
          <w:szCs w:val="20"/>
        </w:rPr>
        <w:t>ustaqim, M., A. Dan, and A. Listiawati. 2023. Black Orchid Growth in Simulated Drought Stress Using Polyethylene Glycol in Vitro. J. Daun 10(2): 205–214.</w:t>
      </w:r>
    </w:p>
    <w:p w14:paraId="1480D86E" w14:textId="77777777" w:rsidR="006E64C8" w:rsidRDefault="006E64C8" w:rsidP="00484CA6">
      <w:pPr>
        <w:spacing w:after="0" w:line="240" w:lineRule="auto"/>
        <w:ind w:left="709" w:hanging="709"/>
        <w:jc w:val="both"/>
        <w:rPr>
          <w:rFonts w:ascii="Arial" w:eastAsia="Times New Roman" w:hAnsi="Arial" w:cs="Arial"/>
          <w:sz w:val="20"/>
          <w:szCs w:val="20"/>
          <w:lang w:eastAsia="en-ID"/>
        </w:rPr>
      </w:pPr>
      <w:r w:rsidRPr="00452245">
        <w:rPr>
          <w:rFonts w:ascii="Arial" w:eastAsia="Times New Roman" w:hAnsi="Arial" w:cs="Arial"/>
          <w:sz w:val="20"/>
          <w:szCs w:val="20"/>
          <w:lang w:eastAsia="en-ID"/>
        </w:rPr>
        <w:t>Pangaribuan, R., Yulian, and Fahrurrozi. 2023. Acceleration of Research Results and Optimization of Agrarian Spatial Planning to Achieve Sustainable Agriculture. J. Nas. UNS 7(1): 168-181.</w:t>
      </w:r>
    </w:p>
    <w:p w14:paraId="01095622" w14:textId="77777777" w:rsidR="00230D94" w:rsidRDefault="00F25613" w:rsidP="009203D8">
      <w:pPr>
        <w:spacing w:after="0" w:line="240" w:lineRule="auto"/>
        <w:ind w:left="709" w:hanging="709"/>
        <w:jc w:val="both"/>
        <w:rPr>
          <w:rFonts w:ascii="Arial" w:hAnsi="Arial" w:cs="Arial"/>
          <w:noProof/>
          <w:sz w:val="20"/>
          <w:szCs w:val="20"/>
        </w:rPr>
      </w:pPr>
      <w:r w:rsidRPr="00F25613">
        <w:rPr>
          <w:rFonts w:ascii="Arial" w:hAnsi="Arial" w:cs="Arial"/>
          <w:noProof/>
          <w:sz w:val="20"/>
          <w:szCs w:val="20"/>
        </w:rPr>
        <w:t>Rahmat, A., A. Afandi, T.K.B. Manik, and P. Cahyono. 2014. Effect of Irrigation and Organic Mulch on Pineapple (Ananas comosus) Plant Growth in Wet Tropical Areas. J. Agrotek Trop. 2(1): 155–158. doi: 10.23960/jat.v2i1.1978.</w:t>
      </w:r>
    </w:p>
    <w:p w14:paraId="02AF440B" w14:textId="27B25B2E" w:rsidR="00357E93" w:rsidRPr="009203D8" w:rsidRDefault="00357E93" w:rsidP="009203D8">
      <w:pPr>
        <w:spacing w:after="0" w:line="240" w:lineRule="auto"/>
        <w:ind w:left="709" w:hanging="709"/>
        <w:jc w:val="both"/>
        <w:rPr>
          <w:rFonts w:ascii="Arial" w:eastAsia="Times New Roman" w:hAnsi="Arial" w:cs="Arial"/>
          <w:sz w:val="20"/>
          <w:szCs w:val="20"/>
          <w:lang w:eastAsia="en-ID"/>
        </w:rPr>
      </w:pPr>
      <w:r w:rsidRPr="00CC5990">
        <w:rPr>
          <w:rFonts w:ascii="Arial" w:eastAsia="Times New Roman" w:hAnsi="Arial" w:cs="Arial"/>
          <w:sz w:val="20"/>
          <w:szCs w:val="20"/>
          <w:lang w:eastAsia="en-ID"/>
        </w:rPr>
        <w:t xml:space="preserve">Setyowibowo, R.F. (2023). Evaluation Of Land Suitability </w:t>
      </w:r>
      <w:r w:rsidR="009B75AD">
        <w:rPr>
          <w:rFonts w:ascii="Arial" w:eastAsia="Times New Roman" w:hAnsi="Arial" w:cs="Arial"/>
          <w:sz w:val="20"/>
          <w:szCs w:val="20"/>
          <w:lang w:eastAsia="en-ID"/>
        </w:rPr>
        <w:t>f</w:t>
      </w:r>
      <w:r w:rsidRPr="00CC5990">
        <w:rPr>
          <w:rFonts w:ascii="Arial" w:eastAsia="Times New Roman" w:hAnsi="Arial" w:cs="Arial"/>
          <w:sz w:val="20"/>
          <w:szCs w:val="20"/>
          <w:lang w:eastAsia="en-ID"/>
        </w:rPr>
        <w:t xml:space="preserve">or Fruit Plants In Ngluwar District, Magelang Regency. Andalas </w:t>
      </w:r>
      <w:r w:rsidRPr="00CC5990">
        <w:rPr>
          <w:rFonts w:ascii="Arial" w:eastAsia="Times New Roman" w:hAnsi="Arial" w:cs="Arial"/>
          <w:sz w:val="20"/>
          <w:szCs w:val="20"/>
          <w:lang w:eastAsia="en-ID"/>
        </w:rPr>
        <w:lastRenderedPageBreak/>
        <w:t>Journal of Agricultural Technology, 27(2), 249-258.</w:t>
      </w:r>
    </w:p>
    <w:p w14:paraId="2CCE88C8" w14:textId="6A406C72" w:rsidR="006E64C8" w:rsidRPr="00452245" w:rsidRDefault="006E64C8" w:rsidP="00484CA6">
      <w:pPr>
        <w:spacing w:after="0" w:line="240" w:lineRule="auto"/>
        <w:ind w:left="709" w:hanging="709"/>
        <w:jc w:val="both"/>
        <w:rPr>
          <w:rFonts w:ascii="Arial" w:eastAsia="Times New Roman" w:hAnsi="Arial" w:cs="Arial"/>
          <w:sz w:val="20"/>
          <w:szCs w:val="20"/>
          <w:lang w:eastAsia="en-ID"/>
        </w:rPr>
      </w:pPr>
      <w:r w:rsidRPr="00452245">
        <w:rPr>
          <w:rFonts w:ascii="Arial" w:eastAsia="Times New Roman" w:hAnsi="Arial" w:cs="Arial"/>
          <w:sz w:val="20"/>
          <w:szCs w:val="20"/>
          <w:lang w:eastAsia="en-ID"/>
        </w:rPr>
        <w:fldChar w:fldCharType="end"/>
      </w:r>
      <w:proofErr w:type="spellStart"/>
      <w:r w:rsidRPr="00452245">
        <w:rPr>
          <w:rFonts w:ascii="Arial" w:eastAsia="Times New Roman" w:hAnsi="Arial" w:cs="Arial"/>
          <w:sz w:val="20"/>
          <w:szCs w:val="20"/>
          <w:lang w:eastAsia="en-ID"/>
        </w:rPr>
        <w:t>Widiastuti</w:t>
      </w:r>
      <w:proofErr w:type="spellEnd"/>
      <w:r w:rsidRPr="00452245">
        <w:rPr>
          <w:rFonts w:ascii="Arial" w:eastAsia="Times New Roman" w:hAnsi="Arial" w:cs="Arial"/>
          <w:sz w:val="20"/>
          <w:szCs w:val="20"/>
          <w:lang w:eastAsia="en-ID"/>
        </w:rPr>
        <w:t>, E., and E. Latifah. 2016. Growth and Biomass Performance of Soybean</w:t>
      </w:r>
      <w:r w:rsidRPr="00452245">
        <w:rPr>
          <w:rFonts w:ascii="Arial" w:eastAsia="Times New Roman" w:hAnsi="Arial" w:cs="Arial"/>
          <w:sz w:val="20"/>
          <w:szCs w:val="20"/>
          <w:lang w:eastAsia="en-ID"/>
        </w:rPr>
        <w:tab/>
        <w:t>(Glycine max (L)) Varieties in Paddy Field with Liquid Organic Fertilizer Application.</w:t>
      </w:r>
      <w:r w:rsidRPr="00452245">
        <w:rPr>
          <w:rFonts w:ascii="Arial" w:eastAsia="Times New Roman" w:hAnsi="Arial" w:cs="Arial"/>
          <w:sz w:val="20"/>
          <w:szCs w:val="20"/>
          <w:lang w:eastAsia="en-ID"/>
        </w:rPr>
        <w:tab/>
        <w:t xml:space="preserve">21(2): 90-97. </w:t>
      </w:r>
      <w:hyperlink r:id="rId16" w:history="1">
        <w:proofErr w:type="spellStart"/>
        <w:proofErr w:type="gramStart"/>
        <w:r w:rsidRPr="00011A90">
          <w:rPr>
            <w:rStyle w:val="Hyperlink"/>
            <w:rFonts w:ascii="Arial" w:eastAsia="Times New Roman" w:hAnsi="Arial" w:cs="Arial"/>
            <w:sz w:val="20"/>
            <w:szCs w:val="20"/>
            <w:lang w:eastAsia="en-ID"/>
          </w:rPr>
          <w:t>doi</w:t>
        </w:r>
        <w:proofErr w:type="spellEnd"/>
        <w:proofErr w:type="gramEnd"/>
        <w:r w:rsidRPr="00011A90">
          <w:rPr>
            <w:rStyle w:val="Hyperlink"/>
            <w:rFonts w:ascii="Arial" w:eastAsia="Times New Roman" w:hAnsi="Arial" w:cs="Arial"/>
            <w:sz w:val="20"/>
            <w:szCs w:val="20"/>
            <w:lang w:eastAsia="en-ID"/>
          </w:rPr>
          <w:t>: 10.18343/jipi.21.2.90.</w:t>
        </w:r>
      </w:hyperlink>
    </w:p>
    <w:p w14:paraId="65F2A19C" w14:textId="0C35C641" w:rsidR="009B75AD" w:rsidRDefault="006E64C8" w:rsidP="009B75AD">
      <w:pPr>
        <w:spacing w:after="0" w:line="240" w:lineRule="auto"/>
        <w:ind w:left="709" w:hanging="709"/>
        <w:jc w:val="both"/>
        <w:rPr>
          <w:rFonts w:ascii="Arial" w:eastAsia="Times New Roman" w:hAnsi="Arial" w:cs="Arial"/>
          <w:sz w:val="20"/>
          <w:szCs w:val="20"/>
          <w:lang w:eastAsia="en-ID"/>
        </w:rPr>
      </w:pPr>
      <w:proofErr w:type="spellStart"/>
      <w:r w:rsidRPr="00452245">
        <w:rPr>
          <w:rFonts w:ascii="Arial" w:eastAsia="Times New Roman" w:hAnsi="Arial" w:cs="Arial"/>
          <w:sz w:val="20"/>
          <w:szCs w:val="20"/>
          <w:lang w:eastAsia="en-ID"/>
        </w:rPr>
        <w:t>Yuliasmara</w:t>
      </w:r>
      <w:proofErr w:type="spellEnd"/>
      <w:r w:rsidRPr="00452245">
        <w:rPr>
          <w:rFonts w:ascii="Arial" w:eastAsia="Times New Roman" w:hAnsi="Arial" w:cs="Arial"/>
          <w:sz w:val="20"/>
          <w:szCs w:val="20"/>
          <w:lang w:eastAsia="en-ID"/>
        </w:rPr>
        <w:t xml:space="preserve">, F., and F. </w:t>
      </w:r>
      <w:proofErr w:type="spellStart"/>
      <w:r w:rsidRPr="00452245">
        <w:rPr>
          <w:rFonts w:ascii="Arial" w:eastAsia="Times New Roman" w:hAnsi="Arial" w:cs="Arial"/>
          <w:sz w:val="20"/>
          <w:szCs w:val="20"/>
          <w:lang w:eastAsia="en-ID"/>
        </w:rPr>
        <w:t>Ardyani</w:t>
      </w:r>
      <w:proofErr w:type="spellEnd"/>
      <w:r w:rsidRPr="00452245">
        <w:rPr>
          <w:rFonts w:ascii="Arial" w:eastAsia="Times New Roman" w:hAnsi="Arial" w:cs="Arial"/>
          <w:sz w:val="20"/>
          <w:szCs w:val="20"/>
          <w:lang w:eastAsia="en-ID"/>
        </w:rPr>
        <w:t>. 2013. Morphology, Physiology, and Anatomy of Penny Fern (</w:t>
      </w:r>
      <w:proofErr w:type="spellStart"/>
      <w:r w:rsidRPr="00452245">
        <w:rPr>
          <w:rFonts w:ascii="Arial" w:eastAsia="Times New Roman" w:hAnsi="Arial" w:cs="Arial"/>
          <w:sz w:val="20"/>
          <w:szCs w:val="20"/>
          <w:lang w:eastAsia="en-ID"/>
        </w:rPr>
        <w:t>Drymoglossum</w:t>
      </w:r>
      <w:proofErr w:type="spellEnd"/>
      <w:r w:rsidRPr="00452245">
        <w:rPr>
          <w:rFonts w:ascii="Arial" w:eastAsia="Times New Roman" w:hAnsi="Arial" w:cs="Arial"/>
          <w:sz w:val="20"/>
          <w:szCs w:val="20"/>
          <w:lang w:eastAsia="en-ID"/>
        </w:rPr>
        <w:t xml:space="preserve"> </w:t>
      </w:r>
      <w:proofErr w:type="spellStart"/>
      <w:r w:rsidRPr="00452245">
        <w:rPr>
          <w:rFonts w:ascii="Arial" w:eastAsia="Times New Roman" w:hAnsi="Arial" w:cs="Arial"/>
          <w:sz w:val="20"/>
          <w:szCs w:val="20"/>
          <w:lang w:eastAsia="en-ID"/>
        </w:rPr>
        <w:t>phyloselloides</w:t>
      </w:r>
      <w:proofErr w:type="spellEnd"/>
      <w:r w:rsidRPr="00452245">
        <w:rPr>
          <w:rFonts w:ascii="Arial" w:eastAsia="Times New Roman" w:hAnsi="Arial" w:cs="Arial"/>
          <w:sz w:val="20"/>
          <w:szCs w:val="20"/>
          <w:lang w:eastAsia="en-ID"/>
        </w:rPr>
        <w:t xml:space="preserve">) and its Effect on Cocoa. </w:t>
      </w:r>
      <w:proofErr w:type="spellStart"/>
      <w:r w:rsidRPr="00452245">
        <w:rPr>
          <w:rFonts w:ascii="Arial" w:eastAsia="Times New Roman" w:hAnsi="Arial" w:cs="Arial"/>
          <w:sz w:val="20"/>
          <w:szCs w:val="20"/>
          <w:lang w:eastAsia="en-ID"/>
        </w:rPr>
        <w:t>Pelita</w:t>
      </w:r>
      <w:proofErr w:type="spellEnd"/>
      <w:r w:rsidRPr="00452245">
        <w:rPr>
          <w:rFonts w:ascii="Arial" w:eastAsia="Times New Roman" w:hAnsi="Arial" w:cs="Arial"/>
          <w:sz w:val="20"/>
          <w:szCs w:val="20"/>
          <w:lang w:eastAsia="en-ID"/>
        </w:rPr>
        <w:t xml:space="preserve"> </w:t>
      </w:r>
      <w:proofErr w:type="spellStart"/>
      <w:r w:rsidRPr="00452245">
        <w:rPr>
          <w:rFonts w:ascii="Arial" w:eastAsia="Times New Roman" w:hAnsi="Arial" w:cs="Arial"/>
          <w:sz w:val="20"/>
          <w:szCs w:val="20"/>
          <w:lang w:eastAsia="en-ID"/>
        </w:rPr>
        <w:t>Perkeb</w:t>
      </w:r>
      <w:proofErr w:type="spellEnd"/>
      <w:r w:rsidRPr="00452245">
        <w:rPr>
          <w:rFonts w:ascii="Arial" w:eastAsia="Times New Roman" w:hAnsi="Arial" w:cs="Arial"/>
          <w:sz w:val="20"/>
          <w:szCs w:val="20"/>
          <w:lang w:eastAsia="en-ID"/>
        </w:rPr>
        <w:t>. (</w:t>
      </w:r>
      <w:proofErr w:type="gramStart"/>
      <w:r w:rsidRPr="00452245">
        <w:rPr>
          <w:rFonts w:ascii="Arial" w:eastAsia="Times New Roman" w:hAnsi="Arial" w:cs="Arial"/>
          <w:sz w:val="20"/>
          <w:szCs w:val="20"/>
          <w:lang w:eastAsia="en-ID"/>
        </w:rPr>
        <w:t>a</w:t>
      </w:r>
      <w:proofErr w:type="gramEnd"/>
      <w:r w:rsidRPr="00452245">
        <w:rPr>
          <w:rFonts w:ascii="Arial" w:eastAsia="Times New Roman" w:hAnsi="Arial" w:cs="Arial"/>
          <w:sz w:val="20"/>
          <w:szCs w:val="20"/>
          <w:lang w:eastAsia="en-ID"/>
        </w:rPr>
        <w:t xml:space="preserve"> Coffee Cocoa Res. Journal) 29(2): 128-141. </w:t>
      </w:r>
      <w:hyperlink r:id="rId17" w:history="1">
        <w:proofErr w:type="gramStart"/>
        <w:r w:rsidR="00F13B24" w:rsidRPr="00FD01FC">
          <w:rPr>
            <w:rStyle w:val="Hyperlink"/>
            <w:rFonts w:ascii="Arial" w:eastAsia="Times New Roman" w:hAnsi="Arial" w:cs="Arial"/>
            <w:sz w:val="20"/>
            <w:szCs w:val="20"/>
            <w:lang w:eastAsia="en-ID"/>
          </w:rPr>
          <w:t>httsp</w:t>
        </w:r>
        <w:proofErr w:type="gramEnd"/>
        <w:r w:rsidR="00F13B24" w:rsidRPr="00FD01FC">
          <w:rPr>
            <w:rStyle w:val="Hyperlink"/>
            <w:rFonts w:ascii="Arial" w:eastAsia="Times New Roman" w:hAnsi="Arial" w:cs="Arial"/>
            <w:sz w:val="20"/>
            <w:szCs w:val="20"/>
            <w:lang w:eastAsia="en-ID"/>
          </w:rPr>
          <w:t>://doi: 10.22302/iccri.jur.pelitaperkebunan.v29i2.60</w:t>
        </w:r>
        <w:r w:rsidR="009B75AD" w:rsidRPr="00FD01FC">
          <w:rPr>
            <w:rStyle w:val="Hyperlink"/>
            <w:rFonts w:ascii="Arial" w:eastAsia="Times New Roman" w:hAnsi="Arial" w:cs="Arial"/>
            <w:sz w:val="20"/>
            <w:szCs w:val="20"/>
            <w:lang w:eastAsia="en-ID"/>
          </w:rPr>
          <w:t>.</w:t>
        </w:r>
      </w:hyperlink>
    </w:p>
    <w:p w14:paraId="22130BD7" w14:textId="39149706" w:rsidR="009B75AD" w:rsidRPr="009B75AD" w:rsidRDefault="009B75AD" w:rsidP="009B75AD">
      <w:pPr>
        <w:spacing w:after="0" w:line="240" w:lineRule="auto"/>
        <w:ind w:left="709" w:hanging="709"/>
        <w:jc w:val="both"/>
        <w:rPr>
          <w:rFonts w:ascii="Arial" w:eastAsia="Times New Roman" w:hAnsi="Arial" w:cs="Arial"/>
          <w:sz w:val="20"/>
          <w:szCs w:val="20"/>
          <w:lang w:eastAsia="en-ID"/>
        </w:rPr>
        <w:sectPr w:rsidR="009B75AD" w:rsidRPr="009B75AD" w:rsidSect="006E0C16">
          <w:type w:val="continuous"/>
          <w:pgSz w:w="11906" w:h="16838"/>
          <w:pgMar w:top="1440" w:right="1440" w:bottom="1440" w:left="1440" w:header="708" w:footer="708" w:gutter="0"/>
          <w:cols w:num="2" w:space="286"/>
          <w:docGrid w:linePitch="360"/>
        </w:sectPr>
      </w:pPr>
    </w:p>
    <w:p w14:paraId="61153C4C" w14:textId="674B7A81" w:rsidR="001A12BE" w:rsidRPr="001A12BE" w:rsidRDefault="001A12BE" w:rsidP="001A12BE">
      <w:pPr>
        <w:tabs>
          <w:tab w:val="left" w:pos="4982"/>
        </w:tabs>
        <w:rPr>
          <w:rFonts w:ascii="Arial" w:hAnsi="Arial" w:cs="Arial"/>
          <w:sz w:val="20"/>
          <w:szCs w:val="20"/>
        </w:rPr>
        <w:sectPr w:rsidR="001A12BE" w:rsidRPr="001A12BE" w:rsidSect="00077D6A">
          <w:type w:val="continuous"/>
          <w:pgSz w:w="11906" w:h="16838"/>
          <w:pgMar w:top="1440" w:right="1440" w:bottom="1440" w:left="1440" w:header="708" w:footer="708" w:gutter="0"/>
          <w:cols w:space="286"/>
          <w:docGrid w:linePitch="360"/>
        </w:sectPr>
      </w:pPr>
    </w:p>
    <w:p w14:paraId="6003981C" w14:textId="77777777" w:rsidR="00077D6A" w:rsidRPr="00F73065" w:rsidRDefault="00077D6A" w:rsidP="003D65E4">
      <w:pPr>
        <w:spacing w:after="120" w:line="240" w:lineRule="auto"/>
        <w:jc w:val="both"/>
        <w:rPr>
          <w:rFonts w:ascii="Arial" w:hAnsi="Arial" w:cs="Arial"/>
          <w:sz w:val="20"/>
          <w:szCs w:val="20"/>
        </w:rPr>
      </w:pPr>
    </w:p>
    <w:sectPr w:rsidR="00077D6A" w:rsidRPr="00F730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B0C2B" w14:textId="77777777" w:rsidR="00453D5C" w:rsidRDefault="00453D5C" w:rsidP="00016F0E">
      <w:pPr>
        <w:spacing w:after="0" w:line="240" w:lineRule="auto"/>
      </w:pPr>
      <w:r>
        <w:separator/>
      </w:r>
    </w:p>
  </w:endnote>
  <w:endnote w:type="continuationSeparator" w:id="0">
    <w:p w14:paraId="26E64CD6" w14:textId="77777777" w:rsidR="00453D5C" w:rsidRDefault="00453D5C" w:rsidP="0001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230360"/>
      <w:docPartObj>
        <w:docPartGallery w:val="Page Numbers (Bottom of Page)"/>
        <w:docPartUnique/>
      </w:docPartObj>
    </w:sdtPr>
    <w:sdtEndPr>
      <w:rPr>
        <w:noProof/>
      </w:rPr>
    </w:sdtEndPr>
    <w:sdtContent>
      <w:p w14:paraId="2E41473A" w14:textId="3E7BF565" w:rsidR="00EB4D02" w:rsidRDefault="00EB4D02">
        <w:pPr>
          <w:pStyle w:val="Footer"/>
          <w:jc w:val="center"/>
        </w:pPr>
        <w:r>
          <w:fldChar w:fldCharType="begin"/>
        </w:r>
        <w:r>
          <w:instrText xml:space="preserve"> PAGE   \* MERGEFORMAT </w:instrText>
        </w:r>
        <w:r>
          <w:fldChar w:fldCharType="separate"/>
        </w:r>
        <w:r w:rsidR="00187CF7">
          <w:rPr>
            <w:noProof/>
          </w:rPr>
          <w:t>10</w:t>
        </w:r>
        <w:r>
          <w:rPr>
            <w:noProof/>
          </w:rPr>
          <w:fldChar w:fldCharType="end"/>
        </w:r>
      </w:p>
    </w:sdtContent>
  </w:sdt>
  <w:p w14:paraId="23316C1D" w14:textId="5F2BCC16" w:rsidR="004552E6" w:rsidRDefault="0045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5F2B4" w14:textId="77777777" w:rsidR="00453D5C" w:rsidRDefault="00453D5C" w:rsidP="00016F0E">
      <w:pPr>
        <w:spacing w:after="0" w:line="240" w:lineRule="auto"/>
      </w:pPr>
      <w:r>
        <w:separator/>
      </w:r>
    </w:p>
  </w:footnote>
  <w:footnote w:type="continuationSeparator" w:id="0">
    <w:p w14:paraId="51B3F6D5" w14:textId="77777777" w:rsidR="00453D5C" w:rsidRDefault="00453D5C" w:rsidP="00016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BBD"/>
    <w:multiLevelType w:val="hybridMultilevel"/>
    <w:tmpl w:val="51E40828"/>
    <w:lvl w:ilvl="0" w:tplc="39FCE6FC">
      <w:start w:val="1"/>
      <w:numFmt w:val="decimal"/>
      <w:lvlText w:val="2.%1"/>
      <w:lvlJc w:val="left"/>
      <w:pPr>
        <w:ind w:left="1440" w:hanging="360"/>
      </w:pPr>
      <w:rPr>
        <w:rFonts w:hint="default"/>
        <w:b/>
        <w:bCs/>
        <w:sz w:val="22"/>
        <w:szCs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900EE0"/>
    <w:multiLevelType w:val="hybridMultilevel"/>
    <w:tmpl w:val="CAE65B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071909"/>
    <w:multiLevelType w:val="hybridMultilevel"/>
    <w:tmpl w:val="4B5430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9E0214D"/>
    <w:multiLevelType w:val="hybridMultilevel"/>
    <w:tmpl w:val="652E2F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8511698"/>
    <w:multiLevelType w:val="hybridMultilevel"/>
    <w:tmpl w:val="CE68F1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D2540A"/>
    <w:multiLevelType w:val="hybridMultilevel"/>
    <w:tmpl w:val="A600DD8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507C5BDB"/>
    <w:multiLevelType w:val="hybridMultilevel"/>
    <w:tmpl w:val="9722A1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F3"/>
    <w:rsid w:val="00011A90"/>
    <w:rsid w:val="00016F0E"/>
    <w:rsid w:val="00032889"/>
    <w:rsid w:val="0006106B"/>
    <w:rsid w:val="00062C67"/>
    <w:rsid w:val="0006539D"/>
    <w:rsid w:val="00067644"/>
    <w:rsid w:val="00072B5D"/>
    <w:rsid w:val="00075E88"/>
    <w:rsid w:val="00077D6A"/>
    <w:rsid w:val="000C6180"/>
    <w:rsid w:val="000E2727"/>
    <w:rsid w:val="001011BB"/>
    <w:rsid w:val="00113B6E"/>
    <w:rsid w:val="00143C13"/>
    <w:rsid w:val="00187CF7"/>
    <w:rsid w:val="001A12BE"/>
    <w:rsid w:val="001A56C0"/>
    <w:rsid w:val="001D06EA"/>
    <w:rsid w:val="001E5EC7"/>
    <w:rsid w:val="001F2405"/>
    <w:rsid w:val="0021598B"/>
    <w:rsid w:val="00230D94"/>
    <w:rsid w:val="002772FA"/>
    <w:rsid w:val="00283B0E"/>
    <w:rsid w:val="002967CB"/>
    <w:rsid w:val="002A7168"/>
    <w:rsid w:val="002E5B70"/>
    <w:rsid w:val="00323755"/>
    <w:rsid w:val="00357E93"/>
    <w:rsid w:val="00374964"/>
    <w:rsid w:val="003D65E4"/>
    <w:rsid w:val="00413878"/>
    <w:rsid w:val="004314A1"/>
    <w:rsid w:val="00432CA4"/>
    <w:rsid w:val="00452245"/>
    <w:rsid w:val="00453D5C"/>
    <w:rsid w:val="004552E6"/>
    <w:rsid w:val="00473856"/>
    <w:rsid w:val="00484CA6"/>
    <w:rsid w:val="00496EF1"/>
    <w:rsid w:val="004B1DEF"/>
    <w:rsid w:val="004C3AFA"/>
    <w:rsid w:val="004C68EF"/>
    <w:rsid w:val="004E393E"/>
    <w:rsid w:val="004F4870"/>
    <w:rsid w:val="005144E3"/>
    <w:rsid w:val="00532A62"/>
    <w:rsid w:val="00560221"/>
    <w:rsid w:val="00585CFA"/>
    <w:rsid w:val="00594E84"/>
    <w:rsid w:val="005B1DA6"/>
    <w:rsid w:val="005E069E"/>
    <w:rsid w:val="005F5C9F"/>
    <w:rsid w:val="0066453C"/>
    <w:rsid w:val="006B2F96"/>
    <w:rsid w:val="006E0C16"/>
    <w:rsid w:val="006E2C03"/>
    <w:rsid w:val="006E64C8"/>
    <w:rsid w:val="006F689C"/>
    <w:rsid w:val="0072195F"/>
    <w:rsid w:val="00736D45"/>
    <w:rsid w:val="00770D0C"/>
    <w:rsid w:val="00781C59"/>
    <w:rsid w:val="007D5ECA"/>
    <w:rsid w:val="007F5BBF"/>
    <w:rsid w:val="008600FA"/>
    <w:rsid w:val="00890062"/>
    <w:rsid w:val="00903AA9"/>
    <w:rsid w:val="009203D8"/>
    <w:rsid w:val="009364EC"/>
    <w:rsid w:val="009403F6"/>
    <w:rsid w:val="00952B8A"/>
    <w:rsid w:val="00972D70"/>
    <w:rsid w:val="009B75AD"/>
    <w:rsid w:val="00A913F3"/>
    <w:rsid w:val="00AA4F80"/>
    <w:rsid w:val="00AB33AF"/>
    <w:rsid w:val="00AF1E88"/>
    <w:rsid w:val="00B33BCB"/>
    <w:rsid w:val="00B878D7"/>
    <w:rsid w:val="00BA5635"/>
    <w:rsid w:val="00BB5894"/>
    <w:rsid w:val="00BD6634"/>
    <w:rsid w:val="00BE5761"/>
    <w:rsid w:val="00BF6025"/>
    <w:rsid w:val="00C058FD"/>
    <w:rsid w:val="00CB6CBD"/>
    <w:rsid w:val="00CC5990"/>
    <w:rsid w:val="00CF2645"/>
    <w:rsid w:val="00D41B1B"/>
    <w:rsid w:val="00D51B4F"/>
    <w:rsid w:val="00D951CD"/>
    <w:rsid w:val="00DA0FF6"/>
    <w:rsid w:val="00DA10D6"/>
    <w:rsid w:val="00DA1CD5"/>
    <w:rsid w:val="00DB0E50"/>
    <w:rsid w:val="00E62AAB"/>
    <w:rsid w:val="00E65FCC"/>
    <w:rsid w:val="00E97163"/>
    <w:rsid w:val="00EA1AE4"/>
    <w:rsid w:val="00EB4D02"/>
    <w:rsid w:val="00EF7CFA"/>
    <w:rsid w:val="00F031CB"/>
    <w:rsid w:val="00F115C6"/>
    <w:rsid w:val="00F13B24"/>
    <w:rsid w:val="00F25613"/>
    <w:rsid w:val="00F73065"/>
    <w:rsid w:val="00F755B9"/>
    <w:rsid w:val="00FD01FC"/>
    <w:rsid w:val="00FD02E6"/>
    <w:rsid w:val="00FF3F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ECEDF"/>
  <w15:chartTrackingRefBased/>
  <w15:docId w15:val="{0AE81AD1-9251-4AF5-B9D7-8D484CDD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F3"/>
    <w:pPr>
      <w:ind w:left="720"/>
      <w:contextualSpacing/>
    </w:pPr>
  </w:style>
  <w:style w:type="character" w:styleId="Emphasis">
    <w:name w:val="Emphasis"/>
    <w:basedOn w:val="DefaultParagraphFont"/>
    <w:uiPriority w:val="20"/>
    <w:qFormat/>
    <w:rsid w:val="00A913F3"/>
    <w:rPr>
      <w:i/>
      <w:iCs/>
    </w:rPr>
  </w:style>
  <w:style w:type="paragraph" w:styleId="NormalWeb">
    <w:name w:val="Normal (Web)"/>
    <w:basedOn w:val="Normal"/>
    <w:uiPriority w:val="99"/>
    <w:unhideWhenUsed/>
    <w:rsid w:val="001011BB"/>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TableGrid">
    <w:name w:val="Table Grid"/>
    <w:basedOn w:val="TableNormal"/>
    <w:uiPriority w:val="39"/>
    <w:rsid w:val="0043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12BE"/>
    <w:pPr>
      <w:widowControl w:val="0"/>
      <w:autoSpaceDE w:val="0"/>
      <w:autoSpaceDN w:val="0"/>
      <w:spacing w:after="0" w:line="240" w:lineRule="auto"/>
    </w:pPr>
    <w:rPr>
      <w:rFonts w:ascii="Times New Roman" w:eastAsia="Times New Roman" w:hAnsi="Times New Roman" w:cs="Times New Roman"/>
      <w:lang w:val="id"/>
    </w:rPr>
  </w:style>
  <w:style w:type="paragraph" w:customStyle="1" w:styleId="AcknHead">
    <w:name w:val="Ackn Head"/>
    <w:basedOn w:val="Normal"/>
    <w:rsid w:val="00BD6634"/>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6E64C8"/>
    <w:rPr>
      <w:color w:val="0000FF"/>
      <w:u w:val="single"/>
    </w:rPr>
  </w:style>
  <w:style w:type="paragraph" w:styleId="Header">
    <w:name w:val="header"/>
    <w:basedOn w:val="Normal"/>
    <w:link w:val="HeaderChar"/>
    <w:uiPriority w:val="99"/>
    <w:unhideWhenUsed/>
    <w:rsid w:val="00016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F0E"/>
  </w:style>
  <w:style w:type="paragraph" w:styleId="Footer">
    <w:name w:val="footer"/>
    <w:basedOn w:val="Normal"/>
    <w:link w:val="FooterChar"/>
    <w:uiPriority w:val="99"/>
    <w:unhideWhenUsed/>
    <w:rsid w:val="00016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F0E"/>
  </w:style>
  <w:style w:type="character" w:customStyle="1" w:styleId="UnresolvedMention">
    <w:name w:val="Unresolved Mention"/>
    <w:basedOn w:val="DefaultParagraphFont"/>
    <w:uiPriority w:val="99"/>
    <w:semiHidden/>
    <w:unhideWhenUsed/>
    <w:rsid w:val="00FD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hyperlink" Target="httsp://doi:%2010.22302/iccri.jur.pelitaperkebunan.v29i2.60." TargetMode="External"/><Relationship Id="rId2" Type="http://schemas.openxmlformats.org/officeDocument/2006/relationships/styles" Target="styles.xml"/><Relationship Id="rId16" Type="http://schemas.openxmlformats.org/officeDocument/2006/relationships/hyperlink" Target="doi:%2010.18343/jipi.21.2.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www.bps.go.id"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thepharmajournal.com/archives/2021/vol10issue6/PartS/10-6-17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DB41C11BA7685B7/Dokumen/Data%20Penelitian_Adelia%20zahrani_E1J021101_24.2.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DB41C11BA7685B7/Dokumen/Data%20Penelitian_Adelia%20zahrani_E1J021101_24.2.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CDB41C11BA7685B7/Dokumen/Data%20Penelitian_Adelia%20zahrani_E1J021101_24.2.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CDB41C11BA7685B7/Dokumen/Data%20Penelitian_Adelia%20zahrani_E1J021101_24.2.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1248745404386558"/>
          <c:y val="7.8069552874378986E-2"/>
          <c:w val="0.65036371846600216"/>
          <c:h val="0.60767618738928042"/>
        </c:manualLayout>
      </c:layout>
      <c:barChart>
        <c:barDir val="col"/>
        <c:grouping val="clustered"/>
        <c:varyColors val="0"/>
        <c:ser>
          <c:idx val="0"/>
          <c:order val="0"/>
          <c:tx>
            <c:strRef>
              <c:f>'[Data Penelitian_Adelia zahrani_E1J021101_24.2.25.xlsx]Rata-rata Tajuk'!$BK$5</c:f>
              <c:strCache>
                <c:ptCount val="1"/>
                <c:pt idx="0">
                  <c:v>Kadar Air 30 HPK ke-2</c:v>
                </c:pt>
              </c:strCache>
            </c:strRef>
          </c:tx>
          <c:spPr>
            <a:solidFill>
              <a:schemeClr val="accent3"/>
            </a:solidFill>
            <a:ln>
              <a:noFill/>
            </a:ln>
            <a:effectLst/>
          </c:spPr>
          <c:invertIfNegative val="0"/>
          <c:dPt>
            <c:idx val="0"/>
            <c:invertIfNegative val="0"/>
            <c:bubble3D val="0"/>
            <c:spPr>
              <a:solidFill>
                <a:schemeClr val="bg1">
                  <a:lumMod val="95000"/>
                </a:schemeClr>
              </a:solidFill>
              <a:ln>
                <a:noFill/>
              </a:ln>
              <a:effectLst/>
            </c:spPr>
            <c:extLst>
              <c:ext xmlns:c16="http://schemas.microsoft.com/office/drawing/2014/chart" uri="{C3380CC4-5D6E-409C-BE32-E72D297353CC}">
                <c16:uniqueId val="{00000001-2F7F-4AE0-A0C5-CC8FAFEC3075}"/>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2F7F-4AE0-A0C5-CC8FAFEC3075}"/>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2F7F-4AE0-A0C5-CC8FAFEC30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'[Data Penelitian_Adelia zahrani_E1J021101_24.2.25.xlsx]Rata-rata Tajuk'!$BJ$6:$BJ$8</c:f>
              <c:strCache>
                <c:ptCount val="3"/>
                <c:pt idx="0">
                  <c:v>P0</c:v>
                </c:pt>
                <c:pt idx="1">
                  <c:v>P1</c:v>
                </c:pt>
                <c:pt idx="2">
                  <c:v>P2</c:v>
                </c:pt>
              </c:strCache>
            </c:strRef>
          </c:cat>
          <c:val>
            <c:numRef>
              <c:f>'[Data Penelitian_Adelia zahrani_E1J021101_24.2.25.xlsx]Rata-rata Tajuk'!$BK$6:$BK$8</c:f>
              <c:numCache>
                <c:formatCode>0.00</c:formatCode>
                <c:ptCount val="3"/>
                <c:pt idx="0">
                  <c:v>95.348837209302303</c:v>
                </c:pt>
                <c:pt idx="1">
                  <c:v>94.804842790025305</c:v>
                </c:pt>
                <c:pt idx="2">
                  <c:v>90.736452061139445</c:v>
                </c:pt>
              </c:numCache>
            </c:numRef>
          </c:val>
          <c:extLst>
            <c:ext xmlns:c16="http://schemas.microsoft.com/office/drawing/2014/chart" uri="{C3380CC4-5D6E-409C-BE32-E72D297353CC}">
              <c16:uniqueId val="{00000006-2F7F-4AE0-A0C5-CC8FAFEC3075}"/>
            </c:ext>
          </c:extLst>
        </c:ser>
        <c:dLbls>
          <c:showLegendKey val="0"/>
          <c:showVal val="1"/>
          <c:showCatName val="0"/>
          <c:showSerName val="0"/>
          <c:showPercent val="0"/>
          <c:showBubbleSize val="0"/>
        </c:dLbls>
        <c:gapWidth val="75"/>
        <c:axId val="577430160"/>
        <c:axId val="577430488"/>
      </c:barChart>
      <c:catAx>
        <c:axId val="57743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AKSESI</a:t>
                </a:r>
                <a:r>
                  <a:rPr lang="en-ID" baseline="0"/>
                  <a:t> 10</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30488"/>
        <c:crosses val="autoZero"/>
        <c:auto val="1"/>
        <c:lblAlgn val="ctr"/>
        <c:lblOffset val="100"/>
        <c:noMultiLvlLbl val="0"/>
      </c:catAx>
      <c:valAx>
        <c:axId val="57743048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000" b="1">
                    <a:latin typeface="Arial" panose="020B0604020202020204" pitchFamily="34" charset="0"/>
                    <a:cs typeface="Arial" panose="020B0604020202020204" pitchFamily="34" charset="0"/>
                  </a:rPr>
                  <a:t>RWC (%)</a:t>
                </a:r>
              </a:p>
            </c:rich>
          </c:tx>
          <c:layout>
            <c:manualLayout>
              <c:xMode val="edge"/>
              <c:yMode val="edge"/>
              <c:x val="3.0380596721205202E-2"/>
              <c:y val="0.2472691023899912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30160"/>
        <c:crosses val="autoZero"/>
        <c:crossBetween val="between"/>
      </c:valAx>
      <c:spPr>
        <a:noFill/>
        <a:ln>
          <a:noFill/>
        </a:ln>
        <a:effectLst/>
      </c:spPr>
    </c:plotArea>
    <c:legend>
      <c:legendPos val="b"/>
      <c:layout>
        <c:manualLayout>
          <c:xMode val="edge"/>
          <c:yMode val="edge"/>
          <c:x val="7.105298278393167E-2"/>
          <c:y val="0.83055274584644267"/>
          <c:w val="0.3192360358252177"/>
          <c:h val="0.11976662959713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0470533497100499"/>
          <c:y val="7.874015748031496E-2"/>
          <c:w val="0.65454302364343919"/>
          <c:h val="0.61862258269971082"/>
        </c:manualLayout>
      </c:layout>
      <c:barChart>
        <c:barDir val="col"/>
        <c:grouping val="clustered"/>
        <c:varyColors val="0"/>
        <c:ser>
          <c:idx val="0"/>
          <c:order val="0"/>
          <c:tx>
            <c:strRef>
              <c:f>'[Data Penelitian_Adelia zahrani_E1J021101_24.2.25.xlsx]Rata-rata Tajuk'!$BK$24</c:f>
              <c:strCache>
                <c:ptCount val="1"/>
                <c:pt idx="0">
                  <c:v>Kadar Air 30 HPK ke-2</c:v>
                </c:pt>
              </c:strCache>
            </c:strRef>
          </c:tx>
          <c:spPr>
            <a:solidFill>
              <a:schemeClr val="accent3"/>
            </a:solidFill>
            <a:ln>
              <a:noFill/>
            </a:ln>
            <a:effectLst/>
          </c:spPr>
          <c:invertIfNegative val="0"/>
          <c:dPt>
            <c:idx val="0"/>
            <c:invertIfNegative val="0"/>
            <c:bubble3D val="0"/>
            <c:spPr>
              <a:solidFill>
                <a:schemeClr val="bg1">
                  <a:lumMod val="95000"/>
                </a:schemeClr>
              </a:solidFill>
              <a:ln>
                <a:noFill/>
              </a:ln>
              <a:effectLst/>
            </c:spPr>
            <c:extLst>
              <c:ext xmlns:c16="http://schemas.microsoft.com/office/drawing/2014/chart" uri="{C3380CC4-5D6E-409C-BE32-E72D297353CC}">
                <c16:uniqueId val="{00000001-111E-40E7-A7FE-5FED8F04E7F1}"/>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111E-40E7-A7FE-5FED8F04E7F1}"/>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111E-40E7-A7FE-5FED8F04E7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'[Data Penelitian_Adelia zahrani_E1J021101_24.2.25.xlsx]Rata-rata Tajuk'!$BJ$25:$BJ$27</c:f>
              <c:strCache>
                <c:ptCount val="3"/>
                <c:pt idx="0">
                  <c:v>P0</c:v>
                </c:pt>
                <c:pt idx="1">
                  <c:v>P1</c:v>
                </c:pt>
                <c:pt idx="2">
                  <c:v>P2</c:v>
                </c:pt>
              </c:strCache>
            </c:strRef>
          </c:cat>
          <c:val>
            <c:numRef>
              <c:f>'[Data Penelitian_Adelia zahrani_E1J021101_24.2.25.xlsx]Rata-rata Tajuk'!$BK$25:$BK$27</c:f>
              <c:numCache>
                <c:formatCode>0.00</c:formatCode>
                <c:ptCount val="3"/>
                <c:pt idx="0">
                  <c:v>96.026044691712784</c:v>
                </c:pt>
                <c:pt idx="1">
                  <c:v>94.838265657260862</c:v>
                </c:pt>
                <c:pt idx="2">
                  <c:v>91.770514930637205</c:v>
                </c:pt>
              </c:numCache>
            </c:numRef>
          </c:val>
          <c:extLst>
            <c:ext xmlns:c16="http://schemas.microsoft.com/office/drawing/2014/chart" uri="{C3380CC4-5D6E-409C-BE32-E72D297353CC}">
              <c16:uniqueId val="{00000006-111E-40E7-A7FE-5FED8F04E7F1}"/>
            </c:ext>
          </c:extLst>
        </c:ser>
        <c:dLbls>
          <c:showLegendKey val="0"/>
          <c:showVal val="1"/>
          <c:showCatName val="0"/>
          <c:showSerName val="0"/>
          <c:showPercent val="0"/>
          <c:showBubbleSize val="0"/>
        </c:dLbls>
        <c:gapWidth val="75"/>
        <c:axId val="537984680"/>
        <c:axId val="537991240"/>
      </c:barChart>
      <c:catAx>
        <c:axId val="537984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AKSESI 13</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991240"/>
        <c:crosses val="autoZero"/>
        <c:auto val="1"/>
        <c:lblAlgn val="ctr"/>
        <c:lblOffset val="100"/>
        <c:noMultiLvlLbl val="0"/>
      </c:catAx>
      <c:valAx>
        <c:axId val="5379912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000" b="1" i="0" baseline="0">
                    <a:effectLst/>
                    <a:latin typeface="Arial" panose="020B0604020202020204" pitchFamily="34" charset="0"/>
                    <a:cs typeface="Arial" panose="020B0604020202020204" pitchFamily="34" charset="0"/>
                  </a:rPr>
                  <a:t>RWC </a:t>
                </a:r>
                <a:r>
                  <a:rPr lang="en-ID" sz="1000" b="1" i="0" u="none" strike="noStrike" baseline="0">
                    <a:effectLst/>
                    <a:latin typeface="Arial" panose="020B0604020202020204" pitchFamily="34" charset="0"/>
                    <a:cs typeface="Arial" panose="020B0604020202020204" pitchFamily="34" charset="0"/>
                  </a:rPr>
                  <a:t>(%)</a:t>
                </a:r>
                <a:endParaRPr lang="en-ID" sz="1000" b="1">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984680"/>
        <c:crosses val="autoZero"/>
        <c:crossBetween val="between"/>
      </c:valAx>
      <c:spPr>
        <a:noFill/>
        <a:ln>
          <a:noFill/>
        </a:ln>
        <a:effectLst/>
      </c:spPr>
    </c:plotArea>
    <c:legend>
      <c:legendPos val="b"/>
      <c:layout>
        <c:manualLayout>
          <c:xMode val="edge"/>
          <c:yMode val="edge"/>
          <c:x val="5.4567624371834662E-2"/>
          <c:y val="0.83625541796538139"/>
          <c:w val="0.31128585155064808"/>
          <c:h val="0.120795405227174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2908851914755144"/>
          <c:y val="8.4258904634239754E-2"/>
          <c:w val="0.61518823961725011"/>
          <c:h val="0.58423266796744244"/>
        </c:manualLayout>
      </c:layout>
      <c:barChart>
        <c:barDir val="col"/>
        <c:grouping val="clustered"/>
        <c:varyColors val="0"/>
        <c:ser>
          <c:idx val="0"/>
          <c:order val="0"/>
          <c:tx>
            <c:strRef>
              <c:f>'[Data Penelitian_Adelia zahrani_E1J021101_24.2.25.xlsx]Rata-rata Tajuk'!$BK$19</c:f>
              <c:strCache>
                <c:ptCount val="1"/>
                <c:pt idx="0">
                  <c:v>Kadar Air 30 HPK ke-2</c:v>
                </c:pt>
              </c:strCache>
            </c:strRef>
          </c:tx>
          <c:spPr>
            <a:solidFill>
              <a:schemeClr val="accent3"/>
            </a:solidFill>
            <a:ln>
              <a:noFill/>
            </a:ln>
            <a:effectLst/>
          </c:spPr>
          <c:invertIfNegative val="0"/>
          <c:dPt>
            <c:idx val="0"/>
            <c:invertIfNegative val="0"/>
            <c:bubble3D val="0"/>
            <c:spPr>
              <a:solidFill>
                <a:schemeClr val="bg1">
                  <a:lumMod val="95000"/>
                </a:schemeClr>
              </a:solidFill>
              <a:ln>
                <a:noFill/>
              </a:ln>
              <a:effectLst/>
            </c:spPr>
            <c:extLst>
              <c:ext xmlns:c16="http://schemas.microsoft.com/office/drawing/2014/chart" uri="{C3380CC4-5D6E-409C-BE32-E72D297353CC}">
                <c16:uniqueId val="{00000001-C483-423B-9DEB-F9F0C7C2AED8}"/>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C483-423B-9DEB-F9F0C7C2AED8}"/>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C483-423B-9DEB-F9F0C7C2AED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'[Data Penelitian_Adelia zahrani_E1J021101_24.2.25.xlsx]Rata-rata Tajuk'!$BJ$20:$BJ$22</c:f>
              <c:strCache>
                <c:ptCount val="3"/>
                <c:pt idx="0">
                  <c:v>P0</c:v>
                </c:pt>
                <c:pt idx="1">
                  <c:v>P1</c:v>
                </c:pt>
                <c:pt idx="2">
                  <c:v>P2</c:v>
                </c:pt>
              </c:strCache>
            </c:strRef>
          </c:cat>
          <c:val>
            <c:numRef>
              <c:f>'[Data Penelitian_Adelia zahrani_E1J021101_24.2.25.xlsx]Rata-rata Tajuk'!$BK$20:$BK$22</c:f>
              <c:numCache>
                <c:formatCode>0.00</c:formatCode>
                <c:ptCount val="3"/>
                <c:pt idx="0">
                  <c:v>94.809688581314873</c:v>
                </c:pt>
                <c:pt idx="1">
                  <c:v>94.953416149068332</c:v>
                </c:pt>
                <c:pt idx="2">
                  <c:v>90.203853151093895</c:v>
                </c:pt>
              </c:numCache>
            </c:numRef>
          </c:val>
          <c:extLst>
            <c:ext xmlns:c16="http://schemas.microsoft.com/office/drawing/2014/chart" uri="{C3380CC4-5D6E-409C-BE32-E72D297353CC}">
              <c16:uniqueId val="{00000006-C483-423B-9DEB-F9F0C7C2AED8}"/>
            </c:ext>
          </c:extLst>
        </c:ser>
        <c:dLbls>
          <c:showLegendKey val="0"/>
          <c:showVal val="1"/>
          <c:showCatName val="0"/>
          <c:showSerName val="0"/>
          <c:showPercent val="0"/>
          <c:showBubbleSize val="0"/>
        </c:dLbls>
        <c:gapWidth val="75"/>
        <c:axId val="538043392"/>
        <c:axId val="538037488"/>
      </c:barChart>
      <c:catAx>
        <c:axId val="538043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a:t>AKSESI 14</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037488"/>
        <c:crosses val="autoZero"/>
        <c:auto val="1"/>
        <c:lblAlgn val="ctr"/>
        <c:lblOffset val="100"/>
        <c:noMultiLvlLbl val="0"/>
      </c:catAx>
      <c:valAx>
        <c:axId val="5380374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a:t>RWC (%)</a:t>
                </a:r>
              </a:p>
            </c:rich>
          </c:tx>
          <c:layout>
            <c:manualLayout>
              <c:xMode val="edge"/>
              <c:yMode val="edge"/>
              <c:x val="5.3674347748577884E-2"/>
              <c:y val="0.16371492381273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043392"/>
        <c:crosses val="autoZero"/>
        <c:crossBetween val="between"/>
      </c:valAx>
      <c:spPr>
        <a:noFill/>
        <a:ln>
          <a:noFill/>
        </a:ln>
        <a:effectLst/>
      </c:spPr>
    </c:plotArea>
    <c:legend>
      <c:legendPos val="b"/>
      <c:layout>
        <c:manualLayout>
          <c:xMode val="edge"/>
          <c:yMode val="edge"/>
          <c:x val="4.319136216633241E-2"/>
          <c:y val="0.83243877357153417"/>
          <c:w val="0.3192360358252177"/>
          <c:h val="0.129261724321993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0106339431748103"/>
          <c:y val="8.5040587553150374E-2"/>
          <c:w val="0.6580739496098742"/>
          <c:h val="0.54945167996250177"/>
        </c:manualLayout>
      </c:layout>
      <c:barChart>
        <c:barDir val="col"/>
        <c:grouping val="clustered"/>
        <c:varyColors val="0"/>
        <c:ser>
          <c:idx val="0"/>
          <c:order val="0"/>
          <c:tx>
            <c:strRef>
              <c:f>'[Data Penelitian_Adelia zahrani_E1J021101_24.2.25.xlsx]Rata-rata Tajuk'!$BK$29</c:f>
              <c:strCache>
                <c:ptCount val="1"/>
                <c:pt idx="0">
                  <c:v>Kadar Air 30 HPK ke-2</c:v>
                </c:pt>
              </c:strCache>
            </c:strRef>
          </c:tx>
          <c:spPr>
            <a:solidFill>
              <a:schemeClr val="bg1">
                <a:lumMod val="95000"/>
              </a:schemeClr>
            </a:solidFill>
            <a:ln>
              <a:noFill/>
            </a:ln>
            <a:effectLst/>
          </c:spPr>
          <c:invertIfNegative val="0"/>
          <c:dPt>
            <c:idx val="0"/>
            <c:invertIfNegative val="0"/>
            <c:bubble3D val="0"/>
            <c:spPr>
              <a:solidFill>
                <a:schemeClr val="bg1">
                  <a:lumMod val="95000"/>
                </a:schemeClr>
              </a:solidFill>
              <a:ln>
                <a:noFill/>
              </a:ln>
              <a:effectLst/>
            </c:spPr>
            <c:extLst>
              <c:ext xmlns:c16="http://schemas.microsoft.com/office/drawing/2014/chart" uri="{C3380CC4-5D6E-409C-BE32-E72D297353CC}">
                <c16:uniqueId val="{00000001-9911-4EDC-B6C4-C1BE1BE2D7BF}"/>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9911-4EDC-B6C4-C1BE1BE2D7BF}"/>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9911-4EDC-B6C4-C1BE1BE2D7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'[Data Penelitian_Adelia zahrani_E1J021101_24.2.25.xlsx]Rata-rata Tajuk'!$BJ$30:$BJ$32</c:f>
              <c:strCache>
                <c:ptCount val="3"/>
                <c:pt idx="0">
                  <c:v>P0</c:v>
                </c:pt>
                <c:pt idx="1">
                  <c:v>P1</c:v>
                </c:pt>
                <c:pt idx="2">
                  <c:v>P2</c:v>
                </c:pt>
              </c:strCache>
            </c:strRef>
          </c:cat>
          <c:val>
            <c:numRef>
              <c:f>'[Data Penelitian_Adelia zahrani_E1J021101_24.2.25.xlsx]Rata-rata Tajuk'!$BK$30:$BK$32</c:f>
              <c:numCache>
                <c:formatCode>0.00</c:formatCode>
                <c:ptCount val="3"/>
                <c:pt idx="0">
                  <c:v>93.092597567059386</c:v>
                </c:pt>
                <c:pt idx="1">
                  <c:v>92.432268805812029</c:v>
                </c:pt>
                <c:pt idx="2">
                  <c:v>89.745445771504407</c:v>
                </c:pt>
              </c:numCache>
            </c:numRef>
          </c:val>
          <c:extLst>
            <c:ext xmlns:c16="http://schemas.microsoft.com/office/drawing/2014/chart" uri="{C3380CC4-5D6E-409C-BE32-E72D297353CC}">
              <c16:uniqueId val="{00000006-9911-4EDC-B6C4-C1BE1BE2D7BF}"/>
            </c:ext>
          </c:extLst>
        </c:ser>
        <c:dLbls>
          <c:showLegendKey val="0"/>
          <c:showVal val="1"/>
          <c:showCatName val="0"/>
          <c:showSerName val="0"/>
          <c:showPercent val="0"/>
          <c:showBubbleSize val="0"/>
        </c:dLbls>
        <c:gapWidth val="75"/>
        <c:axId val="577470832"/>
        <c:axId val="577471160"/>
      </c:barChart>
      <c:catAx>
        <c:axId val="577470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AKSESI</a:t>
                </a:r>
                <a:r>
                  <a:rPr lang="en-ID" baseline="0"/>
                  <a:t> 17</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71160"/>
        <c:crosses val="autoZero"/>
        <c:auto val="1"/>
        <c:lblAlgn val="ctr"/>
        <c:lblOffset val="100"/>
        <c:noMultiLvlLbl val="0"/>
      </c:catAx>
      <c:valAx>
        <c:axId val="5774711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000" b="1" i="0" baseline="0">
                    <a:effectLst/>
                    <a:latin typeface="Arial" panose="020B0604020202020204" pitchFamily="34" charset="0"/>
                    <a:cs typeface="Arial" panose="020B0604020202020204" pitchFamily="34" charset="0"/>
                  </a:rPr>
                  <a:t>RWC </a:t>
                </a:r>
                <a:r>
                  <a:rPr lang="en-ID" sz="1000" b="1" i="0" u="none" strike="noStrike" baseline="0">
                    <a:effectLst/>
                    <a:latin typeface="Arial" panose="020B0604020202020204" pitchFamily="34" charset="0"/>
                    <a:cs typeface="Arial" panose="020B0604020202020204" pitchFamily="34" charset="0"/>
                  </a:rPr>
                  <a:t>(%)</a:t>
                </a:r>
                <a:endParaRPr lang="en-ID" sz="1000" b="1">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70832"/>
        <c:crosses val="autoZero"/>
        <c:crossBetween val="between"/>
      </c:valAx>
      <c:spPr>
        <a:noFill/>
        <a:ln>
          <a:noFill/>
        </a:ln>
        <a:effectLst/>
      </c:spPr>
    </c:plotArea>
    <c:legend>
      <c:legendPos val="b"/>
      <c:layout>
        <c:manualLayout>
          <c:xMode val="edge"/>
          <c:yMode val="edge"/>
          <c:x val="3.334707603906871E-2"/>
          <c:y val="0.82270051240031206"/>
          <c:w val="0.32283390615149393"/>
          <c:h val="0.120278817606815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Zahrani</dc:creator>
  <cp:keywords/>
  <dc:description/>
  <cp:lastModifiedBy>SDI CPU 1130</cp:lastModifiedBy>
  <cp:revision>11</cp:revision>
  <dcterms:created xsi:type="dcterms:W3CDTF">2025-04-24T17:17:00Z</dcterms:created>
  <dcterms:modified xsi:type="dcterms:W3CDTF">2025-04-26T05:27:00Z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679b5aba-7e69-4826-8847-4e7ca26e1a10</vt:lpwstr>
  </property>
</Properties>
</file>