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70842" w14:textId="77777777" w:rsidR="00B21BCA" w:rsidRPr="00736326" w:rsidRDefault="00B21BCA" w:rsidP="00F20B68">
      <w:pPr>
        <w:spacing w:after="0" w:line="360" w:lineRule="auto"/>
        <w:jc w:val="center"/>
        <w:outlineLvl w:val="2"/>
        <w:rPr>
          <w:rFonts w:ascii="Times New Roman" w:eastAsia="Times New Roman" w:hAnsi="Times New Roman" w:cs="Times New Roman"/>
          <w:b/>
          <w:bCs/>
          <w:sz w:val="28"/>
          <w:szCs w:val="28"/>
        </w:rPr>
      </w:pPr>
      <w:r w:rsidRPr="00736326">
        <w:rPr>
          <w:rFonts w:ascii="Times New Roman" w:eastAsia="Times New Roman" w:hAnsi="Times New Roman" w:cs="Times New Roman"/>
          <w:b/>
          <w:bCs/>
          <w:sz w:val="28"/>
          <w:szCs w:val="28"/>
        </w:rPr>
        <w:t>Characterization and Evaluation of Genotypes for Identification of Promising Lines of Dolichos Bean in Tripura Conditions</w:t>
      </w:r>
    </w:p>
    <w:p w14:paraId="6FE812B6" w14:textId="77777777" w:rsidR="001A66C5" w:rsidRDefault="001A66C5" w:rsidP="001D590D">
      <w:pPr>
        <w:spacing w:after="0" w:line="360" w:lineRule="auto"/>
        <w:jc w:val="center"/>
        <w:rPr>
          <w:rFonts w:ascii="Times New Roman" w:hAnsi="Times New Roman" w:cs="Times New Roman"/>
          <w:b/>
          <w:sz w:val="28"/>
          <w:szCs w:val="28"/>
        </w:rPr>
      </w:pPr>
    </w:p>
    <w:p w14:paraId="109F2DFE" w14:textId="77777777" w:rsidR="001A66C5" w:rsidRDefault="001A66C5" w:rsidP="001D590D">
      <w:pPr>
        <w:spacing w:after="0" w:line="360" w:lineRule="auto"/>
        <w:jc w:val="center"/>
        <w:rPr>
          <w:rFonts w:ascii="Times New Roman" w:hAnsi="Times New Roman" w:cs="Times New Roman"/>
          <w:b/>
          <w:sz w:val="28"/>
          <w:szCs w:val="28"/>
        </w:rPr>
      </w:pPr>
    </w:p>
    <w:p w14:paraId="59B3CEC3" w14:textId="3522BC51" w:rsidR="001D590D" w:rsidRPr="00736326" w:rsidRDefault="001D590D" w:rsidP="001D590D">
      <w:pPr>
        <w:spacing w:after="0" w:line="360" w:lineRule="auto"/>
        <w:jc w:val="center"/>
        <w:rPr>
          <w:rFonts w:ascii="Times New Roman" w:hAnsi="Times New Roman" w:cs="Times New Roman"/>
          <w:b/>
          <w:sz w:val="28"/>
          <w:szCs w:val="28"/>
        </w:rPr>
      </w:pPr>
      <w:r w:rsidRPr="00736326">
        <w:rPr>
          <w:rFonts w:ascii="Times New Roman" w:hAnsi="Times New Roman" w:cs="Times New Roman"/>
          <w:b/>
          <w:sz w:val="28"/>
          <w:szCs w:val="28"/>
        </w:rPr>
        <w:t>Abstract</w:t>
      </w:r>
    </w:p>
    <w:p w14:paraId="620FFCC2" w14:textId="77777777" w:rsidR="00200BAF" w:rsidRPr="00736326" w:rsidRDefault="00200BAF" w:rsidP="00BB5BCF">
      <w:pPr>
        <w:spacing w:before="100" w:beforeAutospacing="1" w:after="120" w:line="360" w:lineRule="auto"/>
        <w:jc w:val="both"/>
        <w:outlineLvl w:val="2"/>
        <w:rPr>
          <w:rFonts w:ascii="Times New Roman" w:hAnsi="Times New Roman" w:cs="Times New Roman"/>
          <w:sz w:val="24"/>
          <w:szCs w:val="24"/>
        </w:rPr>
      </w:pPr>
      <w:r w:rsidRPr="00736326">
        <w:rPr>
          <w:rFonts w:ascii="Times New Roman" w:hAnsi="Times New Roman" w:cs="Times New Roman"/>
          <w:b/>
          <w:sz w:val="24"/>
          <w:szCs w:val="24"/>
        </w:rPr>
        <w:t xml:space="preserve">Background: </w:t>
      </w:r>
      <w:r w:rsidR="00C90D04">
        <w:rPr>
          <w:rFonts w:ascii="Times New Roman" w:hAnsi="Times New Roman" w:cs="Times New Roman"/>
          <w:sz w:val="24"/>
          <w:szCs w:val="24"/>
        </w:rPr>
        <w:t>To characterize Dolichos bean g</w:t>
      </w:r>
      <w:r w:rsidR="005B1229" w:rsidRPr="00736326">
        <w:rPr>
          <w:rFonts w:ascii="Times New Roman" w:hAnsi="Times New Roman" w:cs="Times New Roman"/>
          <w:sz w:val="24"/>
          <w:szCs w:val="24"/>
        </w:rPr>
        <w:t xml:space="preserve">ermplasm collected from different sources based on agro-morphological characteristics </w:t>
      </w:r>
      <w:r w:rsidRPr="00736326">
        <w:rPr>
          <w:rFonts w:ascii="Times New Roman" w:hAnsi="Times New Roman" w:cs="Times New Roman"/>
          <w:sz w:val="24"/>
          <w:szCs w:val="24"/>
        </w:rPr>
        <w:t>and i</w:t>
      </w:r>
      <w:r w:rsidR="005B1229" w:rsidRPr="00736326">
        <w:rPr>
          <w:rFonts w:ascii="Times New Roman" w:hAnsi="Times New Roman" w:cs="Times New Roman"/>
          <w:sz w:val="24"/>
          <w:szCs w:val="24"/>
        </w:rPr>
        <w:t>dentify suitable Bean lines used as Vegetable purpose</w:t>
      </w:r>
      <w:r w:rsidRPr="00736326">
        <w:rPr>
          <w:rFonts w:ascii="Times New Roman" w:hAnsi="Times New Roman" w:cs="Times New Roman"/>
          <w:sz w:val="24"/>
          <w:szCs w:val="24"/>
        </w:rPr>
        <w:t xml:space="preserve"> in the hilly region of Tripura, field experiment was carried out at the Experimental Farm of College of Agriculture, Tripura at </w:t>
      </w:r>
      <w:proofErr w:type="spellStart"/>
      <w:r w:rsidRPr="00736326">
        <w:rPr>
          <w:rFonts w:ascii="Times New Roman" w:hAnsi="Times New Roman" w:cs="Times New Roman"/>
          <w:sz w:val="24"/>
          <w:szCs w:val="24"/>
        </w:rPr>
        <w:t>Lembucherra</w:t>
      </w:r>
      <w:proofErr w:type="spellEnd"/>
      <w:r w:rsidRPr="00736326">
        <w:rPr>
          <w:rFonts w:ascii="Times New Roman" w:hAnsi="Times New Roman" w:cs="Times New Roman"/>
          <w:sz w:val="24"/>
          <w:szCs w:val="24"/>
        </w:rPr>
        <w:t>, West Tripura [91.31791˚East longitude, 23.910427˚ North latitude and 12.80 m altitude] during the Period of August 2023 to February2024.</w:t>
      </w:r>
    </w:p>
    <w:p w14:paraId="1A608A3A" w14:textId="77777777" w:rsidR="00200BAF" w:rsidRPr="00736326" w:rsidRDefault="00200BAF" w:rsidP="00FE5B39">
      <w:pPr>
        <w:spacing w:before="100" w:beforeAutospacing="1" w:line="360" w:lineRule="auto"/>
        <w:jc w:val="both"/>
        <w:outlineLvl w:val="2"/>
        <w:rPr>
          <w:rFonts w:ascii="Times New Roman" w:hAnsi="Times New Roman" w:cs="Times New Roman"/>
          <w:sz w:val="24"/>
          <w:szCs w:val="24"/>
        </w:rPr>
      </w:pPr>
      <w:r w:rsidRPr="00736326">
        <w:rPr>
          <w:rFonts w:ascii="Times New Roman" w:hAnsi="Times New Roman" w:cs="Times New Roman"/>
          <w:b/>
          <w:sz w:val="24"/>
          <w:szCs w:val="24"/>
        </w:rPr>
        <w:t>Methods:</w:t>
      </w:r>
      <w:r w:rsidR="002C6698" w:rsidRPr="00736326">
        <w:rPr>
          <w:rFonts w:ascii="Times New Roman" w:hAnsi="Times New Roman" w:cs="Times New Roman"/>
          <w:b/>
          <w:sz w:val="24"/>
          <w:szCs w:val="24"/>
        </w:rPr>
        <w:t xml:space="preserve"> </w:t>
      </w:r>
      <w:r w:rsidR="00C52EE9" w:rsidRPr="00736326">
        <w:rPr>
          <w:rFonts w:ascii="Times New Roman" w:hAnsi="Times New Roman" w:cs="Times New Roman"/>
          <w:sz w:val="24"/>
          <w:szCs w:val="24"/>
        </w:rPr>
        <w:t>The experiment was laid out in RBD</w:t>
      </w:r>
      <w:r w:rsidR="00111A2D" w:rsidRPr="00736326">
        <w:rPr>
          <w:rFonts w:ascii="Times New Roman" w:hAnsi="Times New Roman" w:cs="Times New Roman"/>
          <w:sz w:val="24"/>
          <w:szCs w:val="24"/>
        </w:rPr>
        <w:t xml:space="preserve"> (Randomized Complete Block Design)</w:t>
      </w:r>
      <w:r w:rsidR="00C52EE9" w:rsidRPr="00736326">
        <w:rPr>
          <w:rFonts w:ascii="Times New Roman" w:hAnsi="Times New Roman" w:cs="Times New Roman"/>
          <w:sz w:val="24"/>
          <w:szCs w:val="24"/>
        </w:rPr>
        <w:t xml:space="preserve"> with 25 Treatments and 3 Replications. </w:t>
      </w:r>
      <w:r w:rsidRPr="00736326">
        <w:rPr>
          <w:rFonts w:ascii="Times New Roman" w:hAnsi="Times New Roman" w:cs="Times New Roman"/>
          <w:sz w:val="24"/>
          <w:szCs w:val="24"/>
        </w:rPr>
        <w:t>Germplasms was collected from different parts of Tripura and IIVR (Indian Institute of Vegetable Research).</w:t>
      </w:r>
      <w:r w:rsidR="002C6698" w:rsidRPr="00736326">
        <w:rPr>
          <w:rFonts w:ascii="Times New Roman" w:hAnsi="Times New Roman" w:cs="Times New Roman"/>
          <w:sz w:val="24"/>
          <w:szCs w:val="24"/>
        </w:rPr>
        <w:t xml:space="preserve"> In the present study 6 qualitative characters and 13 quantitative characters were recorded from 25 genotypes</w:t>
      </w:r>
      <w:r w:rsidR="00111A2D" w:rsidRPr="00736326">
        <w:rPr>
          <w:rFonts w:ascii="Times New Roman" w:hAnsi="Times New Roman" w:cs="Times New Roman"/>
          <w:sz w:val="24"/>
          <w:szCs w:val="24"/>
        </w:rPr>
        <w:t>.</w:t>
      </w:r>
    </w:p>
    <w:p w14:paraId="04A38E31" w14:textId="77777777" w:rsidR="00111A2D" w:rsidRPr="00736326" w:rsidRDefault="00111A2D" w:rsidP="00FE5B39">
      <w:pPr>
        <w:spacing w:before="100" w:beforeAutospacing="1" w:line="360" w:lineRule="auto"/>
        <w:jc w:val="both"/>
        <w:outlineLvl w:val="2"/>
        <w:rPr>
          <w:rFonts w:ascii="Times New Roman" w:hAnsi="Times New Roman" w:cs="Times New Roman"/>
          <w:color w:val="000000" w:themeColor="text1"/>
          <w:sz w:val="24"/>
          <w:szCs w:val="24"/>
          <w:shd w:val="clear" w:color="auto" w:fill="FFFFFF"/>
        </w:rPr>
      </w:pPr>
      <w:r w:rsidRPr="00736326">
        <w:rPr>
          <w:rFonts w:ascii="Times New Roman" w:hAnsi="Times New Roman" w:cs="Times New Roman"/>
          <w:b/>
          <w:sz w:val="24"/>
          <w:szCs w:val="24"/>
        </w:rPr>
        <w:t xml:space="preserve">Results: </w:t>
      </w:r>
      <w:r w:rsidR="00CA38A6" w:rsidRPr="00736326">
        <w:rPr>
          <w:rFonts w:ascii="Times New Roman" w:hAnsi="Times New Roman" w:cs="Times New Roman"/>
          <w:sz w:val="24"/>
          <w:szCs w:val="24"/>
        </w:rPr>
        <w:t xml:space="preserve">All the 25 Dolichos bean genotypes under study showed wide range of variations in the qualitative and quantitative characters </w:t>
      </w:r>
      <w:r w:rsidRPr="00736326">
        <w:rPr>
          <w:rFonts w:ascii="Times New Roman" w:hAnsi="Times New Roman" w:cs="Times New Roman"/>
          <w:color w:val="000000" w:themeColor="text1"/>
          <w:sz w:val="24"/>
          <w:szCs w:val="24"/>
          <w:shd w:val="clear" w:color="auto" w:fill="FFFFFF"/>
        </w:rPr>
        <w:t>including</w:t>
      </w:r>
      <w:r w:rsidR="005B1229" w:rsidRPr="00736326">
        <w:rPr>
          <w:rFonts w:ascii="Times New Roman" w:hAnsi="Times New Roman" w:cs="Times New Roman"/>
          <w:color w:val="000000" w:themeColor="text1"/>
          <w:sz w:val="24"/>
          <w:szCs w:val="24"/>
          <w:shd w:val="clear" w:color="auto" w:fill="FFFFFF"/>
        </w:rPr>
        <w:t xml:space="preserve"> Pods per plant revealed significant variation ranging from </w:t>
      </w:r>
      <w:r w:rsidR="005B1229" w:rsidRPr="00736326">
        <w:rPr>
          <w:rFonts w:ascii="Times New Roman" w:hAnsi="Times New Roman" w:cs="Times New Roman"/>
          <w:color w:val="000000" w:themeColor="text1"/>
          <w:sz w:val="24"/>
          <w:szCs w:val="24"/>
        </w:rPr>
        <w:t>88.17 to 702.80,</w:t>
      </w:r>
      <w:r w:rsidR="00CA38A6" w:rsidRPr="00736326">
        <w:rPr>
          <w:rFonts w:ascii="Times New Roman" w:hAnsi="Times New Roman" w:cs="Times New Roman"/>
          <w:color w:val="000000" w:themeColor="text1"/>
          <w:sz w:val="24"/>
          <w:szCs w:val="24"/>
          <w:shd w:val="clear" w:color="auto" w:fill="FFFFFF"/>
        </w:rPr>
        <w:t xml:space="preserve"> </w:t>
      </w:r>
      <w:r w:rsidR="005B1229" w:rsidRPr="00736326">
        <w:rPr>
          <w:rFonts w:ascii="Times New Roman" w:hAnsi="Times New Roman" w:cs="Times New Roman"/>
          <w:color w:val="000000" w:themeColor="text1"/>
          <w:sz w:val="24"/>
          <w:szCs w:val="24"/>
          <w:shd w:val="clear" w:color="auto" w:fill="FFFFFF"/>
        </w:rPr>
        <w:t xml:space="preserve">the range of </w:t>
      </w:r>
      <w:r w:rsidR="005B1229" w:rsidRPr="00736326">
        <w:rPr>
          <w:rFonts w:ascii="Times New Roman" w:hAnsi="Times New Roman" w:cs="Times New Roman"/>
          <w:color w:val="000000" w:themeColor="text1"/>
          <w:sz w:val="24"/>
          <w:szCs w:val="24"/>
        </w:rPr>
        <w:t>yield per Plant was 0.68 Kg to 4.01 Kg,</w:t>
      </w:r>
      <w:r w:rsidRPr="00736326">
        <w:rPr>
          <w:rFonts w:ascii="Times New Roman" w:hAnsi="Times New Roman" w:cs="Times New Roman"/>
          <w:color w:val="000000" w:themeColor="text1"/>
          <w:sz w:val="24"/>
          <w:szCs w:val="24"/>
          <w:shd w:val="clear" w:color="auto" w:fill="FFFFFF"/>
        </w:rPr>
        <w:t xml:space="preserve"> six distinct pod colors, four flower bud colors, four standard petal colors, three wing petal colors</w:t>
      </w:r>
      <w:r w:rsidR="00CA38A6" w:rsidRPr="00736326">
        <w:rPr>
          <w:rFonts w:ascii="Times New Roman" w:hAnsi="Times New Roman" w:cs="Times New Roman"/>
          <w:color w:val="000000" w:themeColor="text1"/>
          <w:sz w:val="24"/>
          <w:szCs w:val="24"/>
          <w:shd w:val="clear" w:color="auto" w:fill="FFFFFF"/>
        </w:rPr>
        <w:t xml:space="preserve">, </w:t>
      </w:r>
      <w:r w:rsidRPr="00736326">
        <w:rPr>
          <w:rFonts w:ascii="Times New Roman" w:hAnsi="Times New Roman" w:cs="Times New Roman"/>
          <w:color w:val="000000" w:themeColor="text1"/>
          <w:sz w:val="24"/>
          <w:szCs w:val="24"/>
          <w:shd w:val="clear" w:color="auto" w:fill="FFFFFF"/>
        </w:rPr>
        <w:t>four keel petal colors and three seed colors have been observed.</w:t>
      </w:r>
    </w:p>
    <w:p w14:paraId="1192AD58" w14:textId="77777777" w:rsidR="00200BAF" w:rsidRPr="00736326" w:rsidRDefault="005B1229" w:rsidP="00FE5B39">
      <w:pPr>
        <w:spacing w:before="100" w:beforeAutospacing="1" w:line="360" w:lineRule="auto"/>
        <w:jc w:val="both"/>
        <w:outlineLvl w:val="2"/>
        <w:rPr>
          <w:rFonts w:ascii="Times New Roman" w:hAnsi="Times New Roman" w:cs="Times New Roman"/>
          <w:b/>
          <w:color w:val="000000" w:themeColor="text1"/>
          <w:sz w:val="24"/>
          <w:szCs w:val="24"/>
          <w:shd w:val="clear" w:color="auto" w:fill="FFFFFF"/>
        </w:rPr>
      </w:pPr>
      <w:r w:rsidRPr="00736326">
        <w:rPr>
          <w:rFonts w:ascii="Times New Roman" w:hAnsi="Times New Roman" w:cs="Times New Roman"/>
          <w:b/>
          <w:color w:val="000000" w:themeColor="text1"/>
          <w:sz w:val="24"/>
          <w:szCs w:val="24"/>
          <w:shd w:val="clear" w:color="auto" w:fill="FFFFFF"/>
        </w:rPr>
        <w:t xml:space="preserve">Conclusion: </w:t>
      </w:r>
      <w:r w:rsidRPr="00736326">
        <w:rPr>
          <w:rFonts w:ascii="Times New Roman" w:hAnsi="Times New Roman" w:cs="Times New Roman"/>
          <w:sz w:val="24"/>
          <w:szCs w:val="24"/>
          <w:lang w:val="en-IN"/>
        </w:rPr>
        <w:t xml:space="preserve">The identification of superior genotypes such as </w:t>
      </w:r>
      <w:proofErr w:type="spellStart"/>
      <w:r w:rsidRPr="00736326">
        <w:rPr>
          <w:rFonts w:ascii="Times New Roman" w:hAnsi="Times New Roman" w:cs="Times New Roman"/>
          <w:sz w:val="24"/>
          <w:szCs w:val="24"/>
          <w:lang w:val="en-IN"/>
        </w:rPr>
        <w:t>Khowai</w:t>
      </w:r>
      <w:proofErr w:type="spellEnd"/>
      <w:r w:rsidRPr="00736326">
        <w:rPr>
          <w:rFonts w:ascii="Times New Roman" w:hAnsi="Times New Roman" w:cs="Times New Roman"/>
          <w:sz w:val="24"/>
          <w:szCs w:val="24"/>
          <w:lang w:val="en-IN"/>
        </w:rPr>
        <w:t xml:space="preserve"> Local-2, VRSEM-1, and </w:t>
      </w:r>
      <w:proofErr w:type="spellStart"/>
      <w:r w:rsidRPr="00736326">
        <w:rPr>
          <w:rFonts w:ascii="Times New Roman" w:hAnsi="Times New Roman" w:cs="Times New Roman"/>
          <w:sz w:val="24"/>
          <w:szCs w:val="24"/>
          <w:lang w:val="en-IN"/>
        </w:rPr>
        <w:t>Brahmanpuskarini</w:t>
      </w:r>
      <w:proofErr w:type="spellEnd"/>
      <w:r w:rsidRPr="00736326">
        <w:rPr>
          <w:rFonts w:ascii="Times New Roman" w:hAnsi="Times New Roman" w:cs="Times New Roman"/>
          <w:sz w:val="24"/>
          <w:szCs w:val="24"/>
          <w:lang w:val="en-IN"/>
        </w:rPr>
        <w:t xml:space="preserve"> Local-4 is particularly noteworthy. These genotypes demonstrated exceptional performance in terms of yield and other agronomically important traits, making them strong candidates for inclusion in future breeding programs. Their potential to serve as parental lines in hybridization efforts could lead to the development of high-performing, location specific cultivars tailored to meet the needs of both farmers and consumers.</w:t>
      </w:r>
    </w:p>
    <w:p w14:paraId="4310BDA5" w14:textId="77777777" w:rsidR="00917663" w:rsidRPr="00736326" w:rsidRDefault="000C7451" w:rsidP="001D590D">
      <w:pPr>
        <w:spacing w:before="120" w:after="120" w:line="360" w:lineRule="auto"/>
        <w:jc w:val="both"/>
        <w:rPr>
          <w:rFonts w:ascii="Times New Roman" w:eastAsia="Times New Roman" w:hAnsi="Times New Roman" w:cs="Times New Roman"/>
          <w:sz w:val="24"/>
          <w:szCs w:val="24"/>
        </w:rPr>
      </w:pPr>
      <w:r w:rsidRPr="00736326">
        <w:rPr>
          <w:rFonts w:ascii="Times New Roman" w:eastAsia="Times New Roman" w:hAnsi="Times New Roman" w:cs="Times New Roman"/>
          <w:b/>
          <w:bCs/>
          <w:sz w:val="28"/>
          <w:szCs w:val="28"/>
        </w:rPr>
        <w:t>Keywords:</w:t>
      </w:r>
      <w:r w:rsidRPr="00736326">
        <w:rPr>
          <w:rFonts w:ascii="Times New Roman" w:eastAsia="Times New Roman" w:hAnsi="Times New Roman" w:cs="Times New Roman"/>
          <w:sz w:val="24"/>
          <w:szCs w:val="24"/>
        </w:rPr>
        <w:t xml:space="preserve"> Dolichos bean, genetic variability, pod yield, heritability, Tripura</w:t>
      </w:r>
    </w:p>
    <w:p w14:paraId="74483104" w14:textId="77777777" w:rsidR="000C7451" w:rsidRPr="00736326" w:rsidRDefault="000C7451" w:rsidP="00FE5B39">
      <w:pPr>
        <w:spacing w:before="120" w:after="120" w:line="360" w:lineRule="auto"/>
        <w:jc w:val="both"/>
        <w:outlineLvl w:val="3"/>
        <w:rPr>
          <w:rFonts w:ascii="Times New Roman" w:eastAsia="Times New Roman" w:hAnsi="Times New Roman" w:cs="Times New Roman"/>
          <w:b/>
          <w:bCs/>
          <w:sz w:val="28"/>
          <w:szCs w:val="28"/>
        </w:rPr>
      </w:pPr>
      <w:r w:rsidRPr="00736326">
        <w:rPr>
          <w:rFonts w:ascii="Times New Roman" w:eastAsia="Times New Roman" w:hAnsi="Times New Roman" w:cs="Times New Roman"/>
          <w:b/>
          <w:bCs/>
          <w:sz w:val="28"/>
          <w:szCs w:val="28"/>
        </w:rPr>
        <w:lastRenderedPageBreak/>
        <w:t>Introduction</w:t>
      </w:r>
      <w:r w:rsidR="00004597" w:rsidRPr="00736326">
        <w:rPr>
          <w:rFonts w:ascii="Times New Roman" w:eastAsia="Times New Roman" w:hAnsi="Times New Roman" w:cs="Times New Roman"/>
          <w:b/>
          <w:bCs/>
          <w:sz w:val="28"/>
          <w:szCs w:val="28"/>
        </w:rPr>
        <w:t>:</w:t>
      </w:r>
    </w:p>
    <w:p w14:paraId="108D4AA3" w14:textId="77777777" w:rsidR="00EA1896" w:rsidRPr="00736326" w:rsidRDefault="000C2277" w:rsidP="00FE5B39">
      <w:pPr>
        <w:pStyle w:val="NormalWeb"/>
        <w:tabs>
          <w:tab w:val="left" w:pos="360"/>
        </w:tabs>
        <w:spacing w:before="120" w:beforeAutospacing="0" w:after="120" w:afterAutospacing="0" w:line="360" w:lineRule="auto"/>
        <w:jc w:val="both"/>
      </w:pPr>
      <w:r w:rsidRPr="00736326">
        <w:tab/>
      </w:r>
      <w:r w:rsidR="00EA1896" w:rsidRPr="00736326">
        <w:t>Dolichos bean (</w:t>
      </w:r>
      <w:r w:rsidR="00EA1896" w:rsidRPr="00736326">
        <w:rPr>
          <w:i/>
          <w:iCs/>
        </w:rPr>
        <w:t>Lablab purpureus</w:t>
      </w:r>
      <w:r w:rsidR="00EA1896" w:rsidRPr="00736326">
        <w:t xml:space="preserve"> L.), with a chromosome number of 2n = 22, is a significant vegetable crop of Indian origin belonging to the family Fabaceae. This bushy, semi-erect, and pole-type herbaceous self-pollinated crop is cultivated for its multifaceted uses, including seeds, pods, and foliage. Its adaptability to diverse agro-climatic conditions and ability to enhance soil fertility through nitrogen fixation make it an essential component of food security and sustainable agricultural practices. The state of Tripura, characterized by rich variability in Dolichos bean, presents untapped potential for agricultural exploitation. However, the crop’s genetic diversity and uniformity remain understudied, underscoring the need for a systematic evaluation program to identify promising genotypes and justify proper nomenclature. Dolichos bean, commonly referred to as Hyacinth bean, </w:t>
      </w:r>
      <w:proofErr w:type="spellStart"/>
      <w:r w:rsidR="00EA1896" w:rsidRPr="00736326">
        <w:t>Bonavist</w:t>
      </w:r>
      <w:proofErr w:type="spellEnd"/>
      <w:r w:rsidR="00EA1896" w:rsidRPr="00736326">
        <w:t xml:space="preserve"> bean, Field bean, Country bean, Egyptian bean, Indian bean, or Sem, is also known as the "Poor Man's Bean" due to its high protein content, which provides essential nutrition, particularly in hilly and underprivileged regions. This versatile legume is an annual or short-lived perennial forage crop characterized by its diverse growth habits, including climbing, erect, or creeping forms. It can reach lengths of 3–6 meters and is anchored by a deep taproot. The trifoliolate leaves, with smooth upper surfaces and short hairs beneath</w:t>
      </w:r>
      <w:r w:rsidR="00B66166" w:rsidRPr="00736326">
        <w:t xml:space="preserve">, measure 8 to </w:t>
      </w:r>
      <w:r w:rsidR="00EA1896" w:rsidRPr="00736326">
        <w:t>14 cm in width and 7.5</w:t>
      </w:r>
      <w:r w:rsidR="00B66166" w:rsidRPr="00736326">
        <w:t xml:space="preserve"> to </w:t>
      </w:r>
      <w:r w:rsidR="00EA1896" w:rsidRPr="00736326">
        <w:t>15 cm in length. The plant produces white, blue, or purple papilionaceous flowers on elongated</w:t>
      </w:r>
      <w:r w:rsidR="00B66166" w:rsidRPr="00736326">
        <w:t xml:space="preserve"> racemes. The pods, measuring 4 to 15 cm in length and 1 to 4 cm in width, contain 2 to </w:t>
      </w:r>
      <w:r w:rsidR="00EA1896" w:rsidRPr="00736326">
        <w:t xml:space="preserve">8 seeds that vary in color from white to black, often displaying mottled patterns. </w:t>
      </w:r>
      <w:r w:rsidR="00EA1896" w:rsidRPr="00736326">
        <w:rPr>
          <w:i/>
          <w:iCs/>
        </w:rPr>
        <w:t>Lablab purpureus</w:t>
      </w:r>
      <w:r w:rsidR="00EA1896" w:rsidRPr="00736326">
        <w:t xml:space="preserve"> has undergone taxonomic changes and is now placed in its unique genus, Lablab. </w:t>
      </w:r>
    </w:p>
    <w:p w14:paraId="1774FD26" w14:textId="77777777" w:rsidR="00C11C07" w:rsidRPr="00736326" w:rsidRDefault="00B66166" w:rsidP="00FE5B39">
      <w:pPr>
        <w:pStyle w:val="NormalWeb"/>
        <w:tabs>
          <w:tab w:val="left" w:pos="360"/>
        </w:tabs>
        <w:spacing w:before="120" w:beforeAutospacing="0" w:after="120" w:afterAutospacing="0" w:line="360" w:lineRule="auto"/>
        <w:jc w:val="both"/>
      </w:pPr>
      <w:r w:rsidRPr="00736326">
        <w:tab/>
      </w:r>
      <w:r w:rsidR="00EA1896" w:rsidRPr="00736326">
        <w:t xml:space="preserve">Two main varieties exist based on pod shape and seed orientation: </w:t>
      </w:r>
      <w:r w:rsidR="00EA1896" w:rsidRPr="00736326">
        <w:rPr>
          <w:b/>
          <w:bCs/>
        </w:rPr>
        <w:t>1.</w:t>
      </w:r>
      <w:r w:rsidRPr="00736326">
        <w:rPr>
          <w:b/>
          <w:bCs/>
        </w:rPr>
        <w:t xml:space="preserve"> </w:t>
      </w:r>
      <w:r w:rsidR="00EA1896" w:rsidRPr="00736326">
        <w:rPr>
          <w:rStyle w:val="Strong"/>
          <w:i/>
          <w:iCs/>
        </w:rPr>
        <w:t>Lablab purpureus</w:t>
      </w:r>
      <w:r w:rsidR="00EA1896" w:rsidRPr="00736326">
        <w:rPr>
          <w:rStyle w:val="Strong"/>
        </w:rPr>
        <w:t xml:space="preserve"> var. </w:t>
      </w:r>
      <w:r w:rsidR="00EA1896" w:rsidRPr="00736326">
        <w:rPr>
          <w:rStyle w:val="Strong"/>
          <w:i/>
          <w:iCs/>
        </w:rPr>
        <w:t>typicus</w:t>
      </w:r>
      <w:r w:rsidR="00EA1896" w:rsidRPr="00736326">
        <w:t xml:space="preserve">: Produces long, flat, tapering pods with seeds aligned parallel to the pod suture; it is a climbing type requiring support. </w:t>
      </w:r>
      <w:r w:rsidR="00EA1896" w:rsidRPr="00736326">
        <w:rPr>
          <w:b/>
          <w:bCs/>
        </w:rPr>
        <w:t>2.</w:t>
      </w:r>
      <w:r w:rsidR="005502DF" w:rsidRPr="00736326">
        <w:rPr>
          <w:b/>
          <w:bCs/>
        </w:rPr>
        <w:t xml:space="preserve"> </w:t>
      </w:r>
      <w:r w:rsidR="00EA1896" w:rsidRPr="00736326">
        <w:rPr>
          <w:rStyle w:val="Strong"/>
          <w:i/>
          <w:iCs/>
        </w:rPr>
        <w:t>Lablab purpureus</w:t>
      </w:r>
      <w:r w:rsidR="00EA1896" w:rsidRPr="00736326">
        <w:rPr>
          <w:rStyle w:val="Strong"/>
        </w:rPr>
        <w:t xml:space="preserve"> var. </w:t>
      </w:r>
      <w:proofErr w:type="spellStart"/>
      <w:r w:rsidR="00EA1896" w:rsidRPr="00736326">
        <w:rPr>
          <w:rStyle w:val="Strong"/>
          <w:i/>
          <w:iCs/>
        </w:rPr>
        <w:t>lignosus</w:t>
      </w:r>
      <w:proofErr w:type="spellEnd"/>
      <w:r w:rsidR="00EA1896" w:rsidRPr="00736326">
        <w:t>: Features shorter, tougher pods with seeds oriented perpendicular to the suture. The species comprises three subspecies:</w:t>
      </w:r>
      <w:r w:rsidR="003B03DF" w:rsidRPr="00736326">
        <w:t xml:space="preserve"> (</w:t>
      </w:r>
      <w:r w:rsidR="003B03DF" w:rsidRPr="00736326">
        <w:rPr>
          <w:b/>
        </w:rPr>
        <w:t xml:space="preserve">a) </w:t>
      </w:r>
      <w:r w:rsidR="00EA1896" w:rsidRPr="00736326">
        <w:rPr>
          <w:rStyle w:val="Strong"/>
          <w:i/>
          <w:iCs/>
        </w:rPr>
        <w:t>Lablab purpureus</w:t>
      </w:r>
      <w:r w:rsidR="00EA1896" w:rsidRPr="00736326">
        <w:rPr>
          <w:rStyle w:val="Strong"/>
        </w:rPr>
        <w:t xml:space="preserve"> subsp. </w:t>
      </w:r>
      <w:r w:rsidR="00EA1896" w:rsidRPr="00736326">
        <w:rPr>
          <w:rStyle w:val="Strong"/>
          <w:i/>
          <w:iCs/>
        </w:rPr>
        <w:t>bengalensis</w:t>
      </w:r>
      <w:r w:rsidR="00EA1896" w:rsidRPr="00736326">
        <w:t xml:space="preserve">: Found in tropical regions of America, Asia, and Africa, characterized by tender fruits up to 15 cm × 2.5 cm. </w:t>
      </w:r>
      <w:r w:rsidR="003B03DF" w:rsidRPr="00736326">
        <w:rPr>
          <w:rStyle w:val="Strong"/>
        </w:rPr>
        <w:t xml:space="preserve">b. </w:t>
      </w:r>
      <w:r w:rsidR="00EA1896" w:rsidRPr="00736326">
        <w:rPr>
          <w:rStyle w:val="Strong"/>
          <w:i/>
          <w:iCs/>
        </w:rPr>
        <w:t>Lablab purpureus</w:t>
      </w:r>
      <w:r w:rsidR="00EA1896" w:rsidRPr="00736326">
        <w:rPr>
          <w:rStyle w:val="Strong"/>
        </w:rPr>
        <w:t xml:space="preserve"> subsp. </w:t>
      </w:r>
      <w:r w:rsidR="00EA1896" w:rsidRPr="00736326">
        <w:rPr>
          <w:rStyle w:val="Strong"/>
          <w:i/>
          <w:iCs/>
        </w:rPr>
        <w:t>purpureus</w:t>
      </w:r>
      <w:r w:rsidR="00EA1896" w:rsidRPr="00736326">
        <w:t>: A semi-erect, bushy peren</w:t>
      </w:r>
      <w:r w:rsidRPr="00736326">
        <w:t xml:space="preserve">nial with purple-tinged fruits </w:t>
      </w:r>
      <w:r w:rsidR="00EA1896" w:rsidRPr="00736326">
        <w:t xml:space="preserve">up to 10 cm × </w:t>
      </w:r>
      <w:r w:rsidRPr="00736326">
        <w:t>4 cm</w:t>
      </w:r>
      <w:r w:rsidR="00EA1896" w:rsidRPr="00736326">
        <w:t xml:space="preserve">, grown in Asia for seeds and fodder. </w:t>
      </w:r>
      <w:r w:rsidR="003B03DF" w:rsidRPr="00736326">
        <w:rPr>
          <w:rStyle w:val="Strong"/>
        </w:rPr>
        <w:t xml:space="preserve">c. </w:t>
      </w:r>
      <w:r w:rsidR="00EA1896" w:rsidRPr="00736326">
        <w:rPr>
          <w:rStyle w:val="Strong"/>
          <w:i/>
          <w:iCs/>
        </w:rPr>
        <w:t>Lablab purpureus</w:t>
      </w:r>
      <w:r w:rsidR="00EA1896" w:rsidRPr="00736326">
        <w:rPr>
          <w:rStyle w:val="Strong"/>
        </w:rPr>
        <w:t xml:space="preserve"> subsp. </w:t>
      </w:r>
      <w:proofErr w:type="spellStart"/>
      <w:r w:rsidR="00EA1896" w:rsidRPr="00736326">
        <w:rPr>
          <w:rStyle w:val="Strong"/>
          <w:i/>
          <w:iCs/>
        </w:rPr>
        <w:t>uncinatus</w:t>
      </w:r>
      <w:proofErr w:type="spellEnd"/>
      <w:r w:rsidR="00EA1896" w:rsidRPr="00736326">
        <w:t xml:space="preserve">: Originates from East Africa, with small </w:t>
      </w:r>
      <w:r w:rsidRPr="00736326">
        <w:t>fruits measuring 4 cm × 1.5 cm b</w:t>
      </w:r>
      <w:r w:rsidR="00EA1896" w:rsidRPr="00736326">
        <w:t xml:space="preserve">elieved to have originated in India or Africa, </w:t>
      </w:r>
      <w:r w:rsidR="00EA1896" w:rsidRPr="00736326">
        <w:rPr>
          <w:i/>
          <w:iCs/>
        </w:rPr>
        <w:t xml:space="preserve">Lablab </w:t>
      </w:r>
      <w:r w:rsidR="00EA1896" w:rsidRPr="00736326">
        <w:rPr>
          <w:i/>
          <w:iCs/>
        </w:rPr>
        <w:lastRenderedPageBreak/>
        <w:t>purpureus</w:t>
      </w:r>
      <w:r w:rsidR="00EA1896" w:rsidRPr="00736326">
        <w:t xml:space="preserve"> thrives in varied regions, including southern U.S. states and tropical to subtropical areas, at elevations up to 6,500 feet. India, particularly its northern regions, holds a vast reservoir of genetic diversity for Dolichos bean, making it a critical area for germplasm evaluation. Dolichos bean cultivation is concentrated in peninsular India, with significant areas in Karnataka, Andhra Pradesh, Tamil Nadu, Maharashtra, Odisha, and the northeastern states. India’s cultivation spans 227.78 hectares, producing 2,276.95 metric </w:t>
      </w:r>
      <w:proofErr w:type="spellStart"/>
      <w:r w:rsidR="00EA1896" w:rsidRPr="00736326">
        <w:t>tonnes</w:t>
      </w:r>
      <w:proofErr w:type="spellEnd"/>
      <w:r w:rsidR="00EA1896" w:rsidRPr="00736326">
        <w:t xml:space="preserve"> with a productivity of 10 metric </w:t>
      </w:r>
      <w:proofErr w:type="spellStart"/>
      <w:r w:rsidR="00EA1896" w:rsidRPr="00736326">
        <w:t>tonnes</w:t>
      </w:r>
      <w:proofErr w:type="spellEnd"/>
      <w:r w:rsidR="00EA1896" w:rsidRPr="00736326">
        <w:t xml:space="preserve"> per hectare (Anonymous, 2020-21). </w:t>
      </w:r>
      <w:r w:rsidR="00EA1896" w:rsidRPr="00736326">
        <w:rPr>
          <w:i/>
          <w:iCs/>
        </w:rPr>
        <w:t>Lablab purpureus</w:t>
      </w:r>
      <w:r w:rsidR="00EA1896" w:rsidRPr="00736326">
        <w:t xml:space="preserve"> is a rich source of carbohydrates, protein, and fiber, with 100 g of green pods containing 6.7 g of carbohydrates, 3.8 g of protein, 1.8 g of fiber, 210 mg of calcium, 68 mg of phosphorus, and 1.7 mg of iron (Gopalan </w:t>
      </w:r>
      <w:r w:rsidR="00EA1896" w:rsidRPr="00736326">
        <w:rPr>
          <w:i/>
          <w:iCs/>
        </w:rPr>
        <w:t>et al</w:t>
      </w:r>
      <w:r w:rsidR="00EA1896" w:rsidRPr="00736326">
        <w:t xml:space="preserve">., 2004). It also contains vital amino acids like lysine, enhancing its role in improving dietary quality, particularly in rural communities. Additionally, Dolichos bean seeds possess therapeutic properties, including aphrodisiac, diuretic, and anti-spasmodic effects (Chopra </w:t>
      </w:r>
      <w:r w:rsidR="00EA1896" w:rsidRPr="00736326">
        <w:rPr>
          <w:i/>
          <w:iCs/>
        </w:rPr>
        <w:t>et al</w:t>
      </w:r>
      <w:r w:rsidR="00EA1896" w:rsidRPr="00736326">
        <w:t xml:space="preserve">., 1986). Bioactive compounds such as flavonoids (kievitone and genistein) have been linked to cancer prevention, while tyrosinase indicates potential antihypertensive applications (Morris, 2009). </w:t>
      </w:r>
    </w:p>
    <w:p w14:paraId="7E205B8A" w14:textId="77777777" w:rsidR="00C11C07" w:rsidRPr="00736326" w:rsidRDefault="00B66166" w:rsidP="00FE5B39">
      <w:pPr>
        <w:pStyle w:val="NormalWeb"/>
        <w:tabs>
          <w:tab w:val="left" w:pos="360"/>
        </w:tabs>
        <w:spacing w:before="120" w:beforeAutospacing="0" w:after="120" w:afterAutospacing="0" w:line="360" w:lineRule="auto"/>
        <w:jc w:val="both"/>
      </w:pPr>
      <w:r w:rsidRPr="00736326">
        <w:tab/>
      </w:r>
      <w:r w:rsidR="003B03DF" w:rsidRPr="00736326">
        <w:t xml:space="preserve">The Dolichos bean holds immense potential as a sustainable crop for Tripura’s agricultural landscape. </w:t>
      </w:r>
      <w:r w:rsidR="00EA1896" w:rsidRPr="00736326">
        <w:t xml:space="preserve">Agronomically, Dolichos bean improves soil fertility, controls erosion, and suppresses weeds. Its drought tolerance makes it suitable for dryland farming and intercropping systems. </w:t>
      </w:r>
      <w:r w:rsidR="00C11C07" w:rsidRPr="00736326">
        <w:t xml:space="preserve">Despite its potential, Dolichos bean cultivation is constrained by low productivity, photosensitivity, and irregular flowering patterns. Consumer preferences for specific pod traits and limited genetic improvement efforts further hinder its adoption. The genetic variability in existing germplasm offers opportunities for developing high-yielding, desirable varieties. </w:t>
      </w:r>
    </w:p>
    <w:p w14:paraId="3A64BAF0" w14:textId="77777777" w:rsidR="00C11C07" w:rsidRPr="00736326" w:rsidRDefault="00B66166" w:rsidP="00FE5B39">
      <w:pPr>
        <w:tabs>
          <w:tab w:val="left" w:pos="360"/>
        </w:tabs>
        <w:spacing w:before="120" w:after="120" w:line="360" w:lineRule="auto"/>
        <w:jc w:val="both"/>
        <w:rPr>
          <w:rFonts w:ascii="Times New Roman" w:eastAsia="Times New Roman" w:hAnsi="Times New Roman" w:cs="Times New Roman"/>
          <w:sz w:val="24"/>
          <w:szCs w:val="24"/>
        </w:rPr>
      </w:pPr>
      <w:r w:rsidRPr="00736326">
        <w:rPr>
          <w:rFonts w:ascii="Times New Roman" w:eastAsia="Times New Roman" w:hAnsi="Times New Roman" w:cs="Times New Roman"/>
          <w:sz w:val="24"/>
          <w:szCs w:val="24"/>
        </w:rPr>
        <w:tab/>
      </w:r>
      <w:r w:rsidR="00C11C07" w:rsidRPr="00736326">
        <w:rPr>
          <w:rFonts w:ascii="Times New Roman" w:eastAsia="Times New Roman" w:hAnsi="Times New Roman" w:cs="Times New Roman"/>
          <w:sz w:val="24"/>
          <w:szCs w:val="24"/>
        </w:rPr>
        <w:t>This study aims to characterize and evaluate Dolichos bean genotypes under Tripura conditions to identify promising lines for enhanced yield and adaptability. By leveraging the rich genetic diversity present in the region, this research will contribute to developing improved varieties tailored to local preferences and agronomic needs.</w:t>
      </w:r>
    </w:p>
    <w:p w14:paraId="45646221" w14:textId="77777777" w:rsidR="00235926" w:rsidRPr="00736326" w:rsidRDefault="00235926" w:rsidP="00FE5B39">
      <w:pPr>
        <w:pStyle w:val="NormalWeb"/>
        <w:spacing w:before="120" w:beforeAutospacing="0" w:after="120" w:afterAutospacing="0" w:line="360" w:lineRule="auto"/>
        <w:jc w:val="both"/>
      </w:pPr>
      <w:r w:rsidRPr="00736326">
        <w:rPr>
          <w:rStyle w:val="Strong"/>
        </w:rPr>
        <w:t>Materials and Methods</w:t>
      </w:r>
      <w:r w:rsidR="002F5D21" w:rsidRPr="00736326">
        <w:rPr>
          <w:rStyle w:val="Strong"/>
        </w:rPr>
        <w:t>:</w:t>
      </w:r>
    </w:p>
    <w:p w14:paraId="371556C5" w14:textId="77777777" w:rsidR="0015070C" w:rsidRPr="00736326" w:rsidRDefault="00B66166" w:rsidP="00FE5B39">
      <w:pPr>
        <w:pStyle w:val="NormalWeb"/>
        <w:tabs>
          <w:tab w:val="left" w:pos="360"/>
        </w:tabs>
        <w:spacing w:before="120" w:beforeAutospacing="0" w:after="120" w:afterAutospacing="0" w:line="360" w:lineRule="auto"/>
        <w:jc w:val="both"/>
      </w:pPr>
      <w:r w:rsidRPr="00736326">
        <w:tab/>
      </w:r>
      <w:r w:rsidR="00235926" w:rsidRPr="00736326">
        <w:t xml:space="preserve">Field experiments were conducted during 2023–24 at the Experimental Farm of the College of Agriculture, Tripura, </w:t>
      </w:r>
      <w:proofErr w:type="spellStart"/>
      <w:r w:rsidR="00235926" w:rsidRPr="00736326">
        <w:t>Lembucherra</w:t>
      </w:r>
      <w:proofErr w:type="spellEnd"/>
      <w:r w:rsidR="00235926" w:rsidRPr="00736326">
        <w:t xml:space="preserve">, West Tripura, located at 23.910427° N latitude, 91.31791° E longitude, and an altitude of 12.80 m. The soil of the experimental site was classified as </w:t>
      </w:r>
      <w:proofErr w:type="spellStart"/>
      <w:r w:rsidR="00235926" w:rsidRPr="00736326">
        <w:lastRenderedPageBreak/>
        <w:t>Inceptisol</w:t>
      </w:r>
      <w:proofErr w:type="spellEnd"/>
      <w:r w:rsidR="00E77BB5" w:rsidRPr="00736326">
        <w:t xml:space="preserve"> with a sandy clay loam texture</w:t>
      </w:r>
      <w:r w:rsidR="00235926" w:rsidRPr="00736326">
        <w:t>. Physical properties were determined as 62% sand, 10% silt, and 28% clay using the hydrometer method (Bouyoucos, 1936). Chemical properties included pH 5.10 (Blackman’s pH meter, Jackson, 1973), organic carbon 0.55% (Walkley and Blackman, 1934), available nitrogen 274.36 kg/ha (modified Kjeldahl method, Jackson, 1973), available phosphorus (P₂O₅) 12.28 kg/ha (Olsen’s method, Jackson, 1973), and available potassium (K₂O) 143.57 kg/ha (flame photometric method, Jackson, 1973).</w:t>
      </w:r>
    </w:p>
    <w:p w14:paraId="48AE81AF" w14:textId="77777777" w:rsidR="00235926" w:rsidRPr="00736326" w:rsidRDefault="0015070C" w:rsidP="00FE5B39">
      <w:pPr>
        <w:pStyle w:val="NormalWeb"/>
        <w:tabs>
          <w:tab w:val="left" w:pos="360"/>
        </w:tabs>
        <w:spacing w:before="120" w:beforeAutospacing="0" w:after="120" w:afterAutospacing="0" w:line="360" w:lineRule="auto"/>
        <w:jc w:val="both"/>
      </w:pPr>
      <w:r w:rsidRPr="00736326">
        <w:tab/>
        <w:t xml:space="preserve">The experiment was laid out in RBD design with 25 Treatments and 3 Replications. The following treatments include T1: </w:t>
      </w:r>
      <w:proofErr w:type="spellStart"/>
      <w:r w:rsidRPr="00736326">
        <w:t>Brahmanpuskarini</w:t>
      </w:r>
      <w:proofErr w:type="spellEnd"/>
      <w:r w:rsidRPr="00736326">
        <w:t xml:space="preserve"> Local -1, T2: Brahman </w:t>
      </w:r>
      <w:proofErr w:type="spellStart"/>
      <w:r w:rsidRPr="00736326">
        <w:t>puskarini</w:t>
      </w:r>
      <w:proofErr w:type="spellEnd"/>
      <w:r w:rsidRPr="00736326">
        <w:t xml:space="preserve"> Local -3, T3: Brahman </w:t>
      </w:r>
      <w:proofErr w:type="spellStart"/>
      <w:r w:rsidRPr="00736326">
        <w:t>puskarini</w:t>
      </w:r>
      <w:proofErr w:type="spellEnd"/>
      <w:r w:rsidRPr="00736326">
        <w:t xml:space="preserve"> Local -4, T4: </w:t>
      </w:r>
      <w:proofErr w:type="spellStart"/>
      <w:r w:rsidRPr="00736326">
        <w:t>Kailashahar</w:t>
      </w:r>
      <w:proofErr w:type="spellEnd"/>
      <w:r w:rsidRPr="00736326">
        <w:t xml:space="preserve"> Local-1, T5: </w:t>
      </w:r>
      <w:proofErr w:type="spellStart"/>
      <w:r w:rsidRPr="00736326">
        <w:t>Kailashahar</w:t>
      </w:r>
      <w:proofErr w:type="spellEnd"/>
      <w:r w:rsidRPr="00736326">
        <w:t xml:space="preserve"> Local-2, T6: </w:t>
      </w:r>
      <w:proofErr w:type="spellStart"/>
      <w:r w:rsidRPr="00736326">
        <w:t>Sabroom</w:t>
      </w:r>
      <w:proofErr w:type="spellEnd"/>
      <w:r w:rsidRPr="00736326">
        <w:t xml:space="preserve"> Local-3, T7: </w:t>
      </w:r>
      <w:proofErr w:type="spellStart"/>
      <w:r w:rsidRPr="00736326">
        <w:t>Khowai</w:t>
      </w:r>
      <w:proofErr w:type="spellEnd"/>
      <w:r w:rsidRPr="00736326">
        <w:t xml:space="preserve"> Local -1, T8: </w:t>
      </w:r>
      <w:proofErr w:type="spellStart"/>
      <w:r w:rsidRPr="00736326">
        <w:t>Khowai</w:t>
      </w:r>
      <w:proofErr w:type="spellEnd"/>
      <w:r w:rsidRPr="00736326">
        <w:t xml:space="preserve"> Local-2, T9: </w:t>
      </w:r>
      <w:proofErr w:type="spellStart"/>
      <w:r w:rsidRPr="00736326">
        <w:t>Lembucherra</w:t>
      </w:r>
      <w:proofErr w:type="spellEnd"/>
      <w:r w:rsidRPr="00736326">
        <w:t xml:space="preserve"> Local-1, T10: </w:t>
      </w:r>
      <w:proofErr w:type="spellStart"/>
      <w:r w:rsidRPr="00736326">
        <w:t>Lembucherra</w:t>
      </w:r>
      <w:proofErr w:type="spellEnd"/>
      <w:r w:rsidRPr="00736326">
        <w:t xml:space="preserve"> Local-2, T11: </w:t>
      </w:r>
      <w:proofErr w:type="spellStart"/>
      <w:r w:rsidRPr="00736326">
        <w:t>Lembucherra</w:t>
      </w:r>
      <w:proofErr w:type="spellEnd"/>
      <w:r w:rsidRPr="00736326">
        <w:t xml:space="preserve"> Local-3, T12: VRSEM-702, T13: VRSEM-938, T14: VRSEM-186, T15: VRSEM-736, T16: VRSEM-950, T17: VRSEM-937, T18: VRSEM-913, T19: VRSEM-808, T20: VRSEM-896, T21: VRSEM-45, T22: VRSEM-943, T23: VRSEM-201, T24: VRSEM-839, T25: VRSEM-1. </w:t>
      </w:r>
      <w:r w:rsidR="00235926" w:rsidRPr="00736326">
        <w:t xml:space="preserve">The field was prepared by plowing with a tractor-drawn cultivator and laddering to achieve a fine tilth. Well-rotted farmyard manure (15 tons/ha) was incorporated during the final land preparation. Seeds were treated with Trichoderma at a rate of 5 g per 100 g of seed before sowing. Sowing was carried out on August 26, 2023, in plots measuring </w:t>
      </w:r>
      <w:r w:rsidR="00004597" w:rsidRPr="00736326">
        <w:t>3m x 4m</w:t>
      </w:r>
      <w:r w:rsidR="00143276" w:rsidRPr="00736326">
        <w:t>, with spacing</w:t>
      </w:r>
      <w:r w:rsidR="00235926" w:rsidRPr="00736326">
        <w:t xml:space="preserve"> of </w:t>
      </w:r>
      <w:r w:rsidR="00004597" w:rsidRPr="00736326">
        <w:t xml:space="preserve">90 x 90 </w:t>
      </w:r>
      <w:r w:rsidR="00235926" w:rsidRPr="00736326">
        <w:t xml:space="preserve">cm between plants. </w:t>
      </w:r>
    </w:p>
    <w:p w14:paraId="69B1E04D" w14:textId="77777777" w:rsidR="00235926" w:rsidRPr="00736326" w:rsidRDefault="00E77BB5" w:rsidP="00FE5B39">
      <w:pPr>
        <w:pStyle w:val="NormalWeb"/>
        <w:tabs>
          <w:tab w:val="left" w:pos="360"/>
        </w:tabs>
        <w:spacing w:before="120" w:beforeAutospacing="0" w:after="120" w:afterAutospacing="0" w:line="360" w:lineRule="auto"/>
        <w:jc w:val="both"/>
      </w:pPr>
      <w:r w:rsidRPr="00736326">
        <w:tab/>
      </w:r>
      <w:r w:rsidR="00235926" w:rsidRPr="00736326">
        <w:t xml:space="preserve">A basal dose of </w:t>
      </w:r>
      <w:r w:rsidRPr="00736326">
        <w:t xml:space="preserve">30 kg N, </w:t>
      </w:r>
      <w:r w:rsidR="00235926" w:rsidRPr="00736326">
        <w:t xml:space="preserve">60 kg P₂O₅, and </w:t>
      </w:r>
      <w:r w:rsidRPr="00736326">
        <w:t xml:space="preserve">50 kg K₂O </w:t>
      </w:r>
      <w:r w:rsidR="00235926" w:rsidRPr="00736326">
        <w:t>per hectare was applied at</w:t>
      </w:r>
      <w:r w:rsidRPr="00736326">
        <w:t xml:space="preserve"> the time of</w:t>
      </w:r>
      <w:r w:rsidR="00235926" w:rsidRPr="00736326">
        <w:t xml:space="preserve"> sowing. The remaining 30 kg N was top-dressed 60 days after sowing. Irrigation was provided immediately after sowing, with subsequent watering at 14-day intervals or based on soil moisture levels. Manual weeding was performed four times, at 15, 30, 60, and 90 days</w:t>
      </w:r>
      <w:r w:rsidRPr="00736326">
        <w:t xml:space="preserve"> after sowing, to maintain weed </w:t>
      </w:r>
      <w:r w:rsidR="00235926" w:rsidRPr="00736326">
        <w:t>free conditions. All genotypes were supported with bamboo poles and wires for vertical growth and better pod development.</w:t>
      </w:r>
    </w:p>
    <w:p w14:paraId="67F6DFFC" w14:textId="77777777" w:rsidR="00FD734C" w:rsidRPr="00736326" w:rsidRDefault="00E77BB5" w:rsidP="00FE5B39">
      <w:pPr>
        <w:pStyle w:val="NormalWeb"/>
        <w:tabs>
          <w:tab w:val="left" w:pos="360"/>
        </w:tabs>
        <w:spacing w:before="120" w:beforeAutospacing="0" w:after="120" w:afterAutospacing="0" w:line="360" w:lineRule="auto"/>
        <w:jc w:val="both"/>
      </w:pPr>
      <w:r w:rsidRPr="00736326">
        <w:tab/>
      </w:r>
      <w:r w:rsidR="00235926" w:rsidRPr="00736326">
        <w:t>Neem oil (5 ml/L) was sprayed to manage aphids and pod borers. Wilt incidence was observed during the initial growth period. Green pods were harvested manually at intervals of 8–10 days once they reached edible maturity. Harvesting was continued throughout the cropping period to record yield per plant.</w:t>
      </w:r>
      <w:r w:rsidR="00736326">
        <w:t xml:space="preserve"> </w:t>
      </w:r>
      <w:r w:rsidR="00235926" w:rsidRPr="00736326">
        <w:t>Observations were recorded from 6 randomly selected plants of each plot in each replication. The characters studied were as follows:</w:t>
      </w:r>
    </w:p>
    <w:p w14:paraId="04FBA39D" w14:textId="77777777" w:rsidR="00CD2A2A" w:rsidRPr="00736326" w:rsidRDefault="00CD2A2A" w:rsidP="00FE5B39">
      <w:pPr>
        <w:tabs>
          <w:tab w:val="left" w:pos="360"/>
        </w:tabs>
        <w:spacing w:before="120" w:after="120" w:line="360" w:lineRule="auto"/>
        <w:jc w:val="both"/>
        <w:rPr>
          <w:rFonts w:ascii="Times New Roman" w:hAnsi="Times New Roman" w:cs="Times New Roman"/>
          <w:sz w:val="24"/>
          <w:szCs w:val="24"/>
        </w:rPr>
      </w:pPr>
      <w:r w:rsidRPr="00736326">
        <w:rPr>
          <w:rFonts w:ascii="Times New Roman" w:hAnsi="Times New Roman" w:cs="Times New Roman"/>
          <w:sz w:val="24"/>
          <w:szCs w:val="24"/>
        </w:rPr>
        <w:lastRenderedPageBreak/>
        <w:t xml:space="preserve">Qualitative parameters: </w:t>
      </w:r>
      <w:r w:rsidR="006C1A8D" w:rsidRPr="00736326">
        <w:rPr>
          <w:rFonts w:ascii="Times New Roman" w:hAnsi="Times New Roman" w:cs="Times New Roman"/>
          <w:sz w:val="24"/>
          <w:szCs w:val="24"/>
        </w:rPr>
        <w:t>1.</w:t>
      </w:r>
      <w:r w:rsidR="00E77BB5" w:rsidRPr="00736326">
        <w:rPr>
          <w:rFonts w:ascii="Times New Roman" w:hAnsi="Times New Roman" w:cs="Times New Roman"/>
          <w:sz w:val="24"/>
          <w:szCs w:val="24"/>
        </w:rPr>
        <w:t xml:space="preserve"> </w:t>
      </w:r>
      <w:r w:rsidRPr="00736326">
        <w:rPr>
          <w:rFonts w:ascii="Times New Roman" w:hAnsi="Times New Roman" w:cs="Times New Roman"/>
          <w:sz w:val="24"/>
          <w:szCs w:val="24"/>
        </w:rPr>
        <w:t xml:space="preserve">Flower bud color, </w:t>
      </w:r>
      <w:r w:rsidR="006C1A8D" w:rsidRPr="00736326">
        <w:rPr>
          <w:rFonts w:ascii="Times New Roman" w:hAnsi="Times New Roman" w:cs="Times New Roman"/>
          <w:sz w:val="24"/>
          <w:szCs w:val="24"/>
        </w:rPr>
        <w:t>2.</w:t>
      </w:r>
      <w:r w:rsidR="00E77BB5" w:rsidRPr="00736326">
        <w:rPr>
          <w:rFonts w:ascii="Times New Roman" w:hAnsi="Times New Roman" w:cs="Times New Roman"/>
          <w:sz w:val="24"/>
          <w:szCs w:val="24"/>
        </w:rPr>
        <w:t xml:space="preserve"> </w:t>
      </w:r>
      <w:r w:rsidRPr="00736326">
        <w:rPr>
          <w:rFonts w:ascii="Times New Roman" w:hAnsi="Times New Roman" w:cs="Times New Roman"/>
          <w:sz w:val="24"/>
          <w:szCs w:val="24"/>
        </w:rPr>
        <w:t xml:space="preserve">Standard petal color, </w:t>
      </w:r>
      <w:r w:rsidR="006C1A8D" w:rsidRPr="00736326">
        <w:rPr>
          <w:rFonts w:ascii="Times New Roman" w:hAnsi="Times New Roman" w:cs="Times New Roman"/>
          <w:sz w:val="24"/>
          <w:szCs w:val="24"/>
        </w:rPr>
        <w:t>3.</w:t>
      </w:r>
      <w:r w:rsidR="00E77BB5" w:rsidRPr="00736326">
        <w:rPr>
          <w:rFonts w:ascii="Times New Roman" w:hAnsi="Times New Roman" w:cs="Times New Roman"/>
          <w:sz w:val="24"/>
          <w:szCs w:val="24"/>
        </w:rPr>
        <w:t xml:space="preserve"> Wing p</w:t>
      </w:r>
      <w:r w:rsidRPr="00736326">
        <w:rPr>
          <w:rFonts w:ascii="Times New Roman" w:hAnsi="Times New Roman" w:cs="Times New Roman"/>
          <w:sz w:val="24"/>
          <w:szCs w:val="24"/>
        </w:rPr>
        <w:t xml:space="preserve">etal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4.</w:t>
      </w:r>
      <w:r w:rsidR="00E77BB5" w:rsidRPr="00736326">
        <w:rPr>
          <w:rFonts w:ascii="Times New Roman" w:hAnsi="Times New Roman" w:cs="Times New Roman"/>
          <w:sz w:val="24"/>
          <w:szCs w:val="24"/>
        </w:rPr>
        <w:t xml:space="preserve"> </w:t>
      </w:r>
      <w:r w:rsidRPr="00736326">
        <w:rPr>
          <w:rFonts w:ascii="Times New Roman" w:hAnsi="Times New Roman" w:cs="Times New Roman"/>
          <w:sz w:val="24"/>
          <w:szCs w:val="24"/>
        </w:rPr>
        <w:t xml:space="preserve">Kell petal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5.</w:t>
      </w:r>
      <w:r w:rsidR="00E77BB5" w:rsidRPr="00736326">
        <w:rPr>
          <w:rFonts w:ascii="Times New Roman" w:hAnsi="Times New Roman" w:cs="Times New Roman"/>
          <w:sz w:val="24"/>
          <w:szCs w:val="24"/>
        </w:rPr>
        <w:t xml:space="preserve"> </w:t>
      </w:r>
      <w:r w:rsidRPr="00736326">
        <w:rPr>
          <w:rFonts w:ascii="Times New Roman" w:hAnsi="Times New Roman" w:cs="Times New Roman"/>
          <w:sz w:val="24"/>
          <w:szCs w:val="24"/>
        </w:rPr>
        <w:t xml:space="preserve">Pod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6.</w:t>
      </w:r>
      <w:r w:rsidR="00E77BB5" w:rsidRPr="00736326">
        <w:rPr>
          <w:rFonts w:ascii="Times New Roman" w:hAnsi="Times New Roman" w:cs="Times New Roman"/>
          <w:sz w:val="24"/>
          <w:szCs w:val="24"/>
        </w:rPr>
        <w:t xml:space="preserve"> </w:t>
      </w:r>
      <w:r w:rsidRPr="00736326">
        <w:rPr>
          <w:rFonts w:ascii="Times New Roman" w:hAnsi="Times New Roman" w:cs="Times New Roman"/>
          <w:sz w:val="24"/>
          <w:szCs w:val="24"/>
        </w:rPr>
        <w:t xml:space="preserve">Seed </w:t>
      </w:r>
      <w:r w:rsidR="00143276" w:rsidRPr="00736326">
        <w:rPr>
          <w:rFonts w:ascii="Times New Roman" w:hAnsi="Times New Roman" w:cs="Times New Roman"/>
          <w:sz w:val="24"/>
          <w:szCs w:val="24"/>
        </w:rPr>
        <w:t>color</w:t>
      </w:r>
    </w:p>
    <w:p w14:paraId="44C06213" w14:textId="77777777" w:rsidR="00C80089" w:rsidRPr="00736326" w:rsidRDefault="00CD2A2A" w:rsidP="00FE5B39">
      <w:pPr>
        <w:spacing w:before="120" w:after="120" w:line="360" w:lineRule="auto"/>
        <w:jc w:val="both"/>
        <w:rPr>
          <w:rFonts w:ascii="Times New Roman" w:hAnsi="Times New Roman" w:cs="Times New Roman"/>
          <w:sz w:val="24"/>
          <w:szCs w:val="24"/>
        </w:rPr>
      </w:pPr>
      <w:r w:rsidRPr="00736326">
        <w:rPr>
          <w:rFonts w:ascii="Times New Roman" w:hAnsi="Times New Roman" w:cs="Times New Roman"/>
          <w:sz w:val="24"/>
          <w:szCs w:val="24"/>
        </w:rPr>
        <w:t xml:space="preserve">Quantitative parameters: </w:t>
      </w:r>
      <w:r w:rsidR="002478BD" w:rsidRPr="00736326">
        <w:rPr>
          <w:rFonts w:ascii="Times New Roman" w:hAnsi="Times New Roman" w:cs="Times New Roman"/>
          <w:sz w:val="24"/>
          <w:szCs w:val="24"/>
        </w:rPr>
        <w:t>1.Vine length (cm), 2.</w:t>
      </w:r>
      <w:r w:rsidR="00E77BB5" w:rsidRPr="00736326">
        <w:rPr>
          <w:rFonts w:ascii="Times New Roman" w:hAnsi="Times New Roman" w:cs="Times New Roman"/>
          <w:sz w:val="24"/>
          <w:szCs w:val="24"/>
        </w:rPr>
        <w:t xml:space="preserve">Days to First Flowering, </w:t>
      </w:r>
      <w:r w:rsidR="002478BD" w:rsidRPr="00736326">
        <w:rPr>
          <w:rFonts w:ascii="Times New Roman" w:hAnsi="Times New Roman" w:cs="Times New Roman"/>
          <w:sz w:val="24"/>
          <w:szCs w:val="24"/>
        </w:rPr>
        <w:t>3.D</w:t>
      </w:r>
      <w:r w:rsidR="00E77BB5" w:rsidRPr="00736326">
        <w:rPr>
          <w:rFonts w:ascii="Times New Roman" w:hAnsi="Times New Roman" w:cs="Times New Roman"/>
          <w:sz w:val="24"/>
          <w:szCs w:val="24"/>
        </w:rPr>
        <w:t>ays to 50% Flowering, 4.Flower bud length (cm), 5.Flower b</w:t>
      </w:r>
      <w:r w:rsidR="002478BD" w:rsidRPr="00736326">
        <w:rPr>
          <w:rFonts w:ascii="Times New Roman" w:hAnsi="Times New Roman" w:cs="Times New Roman"/>
          <w:sz w:val="24"/>
          <w:szCs w:val="24"/>
        </w:rPr>
        <w:t>ud width (cm), 6.Days to First harvest, 7.Pod length (cm), 8.Pod width (cm), 9.Number of  Pod</w:t>
      </w:r>
      <w:r w:rsidR="00E77BB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plant, 10. Number of locule</w:t>
      </w:r>
      <w:r w:rsidR="006A0A1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pod, 11.Number of seed</w:t>
      </w:r>
      <w:r w:rsidR="006A0A1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pod, 12. Individual Pod weight (gm), 13. Pod Yield per plant (kg).</w:t>
      </w:r>
    </w:p>
    <w:p w14:paraId="237F5AE8" w14:textId="77777777" w:rsidR="00C80089" w:rsidRPr="00736326" w:rsidRDefault="00C80089" w:rsidP="00FE5B39">
      <w:pPr>
        <w:pStyle w:val="Heading2"/>
        <w:spacing w:before="120" w:after="120" w:line="360" w:lineRule="auto"/>
        <w:jc w:val="both"/>
        <w:rPr>
          <w:rFonts w:ascii="Times New Roman" w:hAnsi="Times New Roman" w:cs="Times New Roman"/>
          <w:color w:val="auto"/>
          <w:sz w:val="28"/>
          <w:szCs w:val="28"/>
        </w:rPr>
      </w:pPr>
      <w:r w:rsidRPr="00736326">
        <w:rPr>
          <w:rFonts w:ascii="Times New Roman" w:hAnsi="Times New Roman" w:cs="Times New Roman"/>
          <w:color w:val="auto"/>
          <w:sz w:val="28"/>
          <w:szCs w:val="28"/>
        </w:rPr>
        <w:t>Results</w:t>
      </w:r>
      <w:r w:rsidR="00BB5BCF" w:rsidRPr="00736326">
        <w:rPr>
          <w:rFonts w:ascii="Times New Roman" w:hAnsi="Times New Roman" w:cs="Times New Roman"/>
          <w:color w:val="auto"/>
          <w:sz w:val="28"/>
          <w:szCs w:val="28"/>
        </w:rPr>
        <w:t>:</w:t>
      </w:r>
      <w:r w:rsidR="00367091" w:rsidRPr="00736326">
        <w:rPr>
          <w:rFonts w:ascii="Times New Roman" w:hAnsi="Times New Roman" w:cs="Times New Roman"/>
          <w:color w:val="auto"/>
          <w:sz w:val="28"/>
          <w:szCs w:val="28"/>
        </w:rPr>
        <w:t xml:space="preserve"> </w:t>
      </w:r>
    </w:p>
    <w:p w14:paraId="67CF2E40" w14:textId="77777777" w:rsidR="003C5477" w:rsidRPr="00736326" w:rsidRDefault="00E77BB5" w:rsidP="00FE5B39">
      <w:pPr>
        <w:tabs>
          <w:tab w:val="left" w:pos="360"/>
        </w:tabs>
        <w:spacing w:before="120" w:after="120" w:line="360" w:lineRule="auto"/>
        <w:jc w:val="both"/>
        <w:rPr>
          <w:rFonts w:ascii="Times New Roman" w:hAnsi="Times New Roman" w:cs="Times New Roman"/>
          <w:b/>
          <w:sz w:val="24"/>
          <w:szCs w:val="24"/>
        </w:rPr>
      </w:pPr>
      <w:r w:rsidRPr="00736326">
        <w:rPr>
          <w:rFonts w:ascii="Times New Roman" w:hAnsi="Times New Roman" w:cs="Times New Roman"/>
          <w:sz w:val="24"/>
          <w:szCs w:val="24"/>
        </w:rPr>
        <w:tab/>
      </w:r>
      <w:r w:rsidR="00C80089" w:rsidRPr="00736326">
        <w:rPr>
          <w:rFonts w:ascii="Times New Roman" w:hAnsi="Times New Roman" w:cs="Times New Roman"/>
          <w:sz w:val="24"/>
          <w:szCs w:val="24"/>
        </w:rPr>
        <w:t xml:space="preserve">Morphological characterization plays a pivotal role in identifying and differentiating genotypes based on their phenotypic traits. The study of 25 pole-type Dolichos bean genotypes revealed a substantial range of variability across floral, pod, and seed traits, demonstrating the rich genetic diversity within the species. Six distinct pod color variations were observed: purple with green suture, green, purple, light green, green with pink suture, and deep purple. </w:t>
      </w:r>
      <w:r w:rsidR="00C80089" w:rsidRPr="00736326">
        <w:rPr>
          <w:rFonts w:ascii="Times New Roman" w:hAnsi="Times New Roman" w:cs="Times New Roman"/>
          <w:color w:val="000000" w:themeColor="text1"/>
          <w:sz w:val="24"/>
          <w:szCs w:val="24"/>
        </w:rPr>
        <w:t>These colors are not merely aesthetic traits but also serve as potential indicators of genetic differences and environmental adaptability. Floral traits further reflected significant variability. Flower bud</w:t>
      </w:r>
      <w:r w:rsidR="00C80089" w:rsidRPr="00736326">
        <w:rPr>
          <w:rFonts w:ascii="Times New Roman" w:hAnsi="Times New Roman" w:cs="Times New Roman"/>
          <w:color w:val="FF0000"/>
          <w:sz w:val="24"/>
          <w:szCs w:val="24"/>
        </w:rPr>
        <w:t xml:space="preserve"> </w:t>
      </w:r>
      <w:r w:rsidR="00C80089" w:rsidRPr="00736326">
        <w:rPr>
          <w:rFonts w:ascii="Times New Roman" w:hAnsi="Times New Roman" w:cs="Times New Roman"/>
          <w:sz w:val="24"/>
          <w:szCs w:val="24"/>
        </w:rPr>
        <w:t>color was categorized into four types: pale purple, light green, white, and purple. Similarly, the standard petal color exhibited four variations: purple, lavender, white, and light green, while wing petal color was observed in three shades: purple, white, and lavender. The keel petal color displayed a broader spectrum, encompassing white, light purple, whitish purple, and purple.</w:t>
      </w:r>
      <w:r w:rsidR="00143276" w:rsidRPr="00736326">
        <w:rPr>
          <w:rFonts w:ascii="Times New Roman" w:hAnsi="Times New Roman" w:cs="Times New Roman"/>
          <w:sz w:val="24"/>
          <w:szCs w:val="24"/>
        </w:rPr>
        <w:t xml:space="preserve"> </w:t>
      </w:r>
      <w:r w:rsidR="00C80089" w:rsidRPr="00736326">
        <w:rPr>
          <w:rFonts w:ascii="Times New Roman" w:hAnsi="Times New Roman" w:cs="Times New Roman"/>
          <w:sz w:val="24"/>
          <w:szCs w:val="24"/>
        </w:rPr>
        <w:t xml:space="preserve">Seed color also displayed considerable diversity, categorized into three groups: brown, black, and white. </w:t>
      </w:r>
      <w:r w:rsidR="00C80089" w:rsidRPr="00736326">
        <w:rPr>
          <w:rFonts w:ascii="Times New Roman" w:hAnsi="Times New Roman" w:cs="Times New Roman"/>
          <w:color w:val="000000" w:themeColor="text1"/>
          <w:sz w:val="24"/>
          <w:szCs w:val="24"/>
        </w:rPr>
        <w:t xml:space="preserve">The vine length among the genotypes ranged from 224.98 cm in </w:t>
      </w:r>
      <w:proofErr w:type="spellStart"/>
      <w:r w:rsidR="00C80089" w:rsidRPr="00736326">
        <w:rPr>
          <w:rFonts w:ascii="Times New Roman" w:hAnsi="Times New Roman" w:cs="Times New Roman"/>
          <w:color w:val="000000" w:themeColor="text1"/>
          <w:sz w:val="24"/>
          <w:szCs w:val="24"/>
        </w:rPr>
        <w:t>Lembucherra</w:t>
      </w:r>
      <w:proofErr w:type="spellEnd"/>
      <w:r w:rsidR="00C80089" w:rsidRPr="00736326">
        <w:rPr>
          <w:rFonts w:ascii="Times New Roman" w:hAnsi="Times New Roman" w:cs="Times New Roman"/>
          <w:color w:val="000000" w:themeColor="text1"/>
          <w:sz w:val="24"/>
          <w:szCs w:val="24"/>
        </w:rPr>
        <w:t xml:space="preserve"> Local-1 to 685.60 cm in </w:t>
      </w:r>
      <w:proofErr w:type="spellStart"/>
      <w:r w:rsidR="00C80089" w:rsidRPr="00736326">
        <w:rPr>
          <w:rFonts w:ascii="Times New Roman" w:hAnsi="Times New Roman" w:cs="Times New Roman"/>
          <w:color w:val="000000" w:themeColor="text1"/>
          <w:sz w:val="24"/>
          <w:szCs w:val="24"/>
        </w:rPr>
        <w:t>Brahmanpuskarini</w:t>
      </w:r>
      <w:proofErr w:type="spellEnd"/>
      <w:r w:rsidR="00C80089" w:rsidRPr="00736326">
        <w:rPr>
          <w:rFonts w:ascii="Times New Roman" w:hAnsi="Times New Roman" w:cs="Times New Roman"/>
          <w:color w:val="000000" w:themeColor="text1"/>
          <w:sz w:val="24"/>
          <w:szCs w:val="24"/>
        </w:rPr>
        <w:t xml:space="preserve"> Local-4</w:t>
      </w:r>
      <w:r w:rsidR="00212253" w:rsidRPr="00736326">
        <w:rPr>
          <w:rFonts w:ascii="Times New Roman" w:hAnsi="Times New Roman" w:cs="Times New Roman"/>
          <w:color w:val="000000" w:themeColor="text1"/>
          <w:sz w:val="24"/>
          <w:szCs w:val="24"/>
          <w:shd w:val="clear" w:color="auto" w:fill="FFFFFF"/>
        </w:rPr>
        <w:t xml:space="preserve">. </w:t>
      </w:r>
      <w:r w:rsidR="00C80089" w:rsidRPr="00736326">
        <w:rPr>
          <w:rFonts w:ascii="Times New Roman" w:hAnsi="Times New Roman" w:cs="Times New Roman"/>
          <w:color w:val="000000" w:themeColor="text1"/>
          <w:sz w:val="24"/>
          <w:szCs w:val="24"/>
        </w:rPr>
        <w:t xml:space="preserve">The time to first flowering varied significantly among the genotypes, ranging from 43 days in </w:t>
      </w:r>
      <w:proofErr w:type="spellStart"/>
      <w:r w:rsidR="00C80089" w:rsidRPr="00736326">
        <w:rPr>
          <w:rFonts w:ascii="Times New Roman" w:hAnsi="Times New Roman" w:cs="Times New Roman"/>
          <w:color w:val="000000" w:themeColor="text1"/>
          <w:sz w:val="24"/>
          <w:szCs w:val="24"/>
        </w:rPr>
        <w:t>Lembucherra</w:t>
      </w:r>
      <w:proofErr w:type="spellEnd"/>
      <w:r w:rsidR="00C80089" w:rsidRPr="00736326">
        <w:rPr>
          <w:rFonts w:ascii="Times New Roman" w:hAnsi="Times New Roman" w:cs="Times New Roman"/>
          <w:color w:val="000000" w:themeColor="text1"/>
          <w:sz w:val="24"/>
          <w:szCs w:val="24"/>
        </w:rPr>
        <w:t xml:space="preserve"> Local-2 to 136 days in VRSEM-937.</w:t>
      </w:r>
      <w:r w:rsidR="00C80089" w:rsidRPr="00736326">
        <w:rPr>
          <w:rFonts w:ascii="Times New Roman" w:hAnsi="Times New Roman" w:cs="Times New Roman"/>
          <w:sz w:val="24"/>
          <w:szCs w:val="24"/>
        </w:rPr>
        <w:t xml:space="preserve"> Days to 50% flowering</w:t>
      </w:r>
      <w:r w:rsidR="00212253" w:rsidRPr="00736326">
        <w:rPr>
          <w:rFonts w:ascii="Times New Roman" w:hAnsi="Times New Roman" w:cs="Times New Roman"/>
          <w:sz w:val="24"/>
          <w:szCs w:val="24"/>
        </w:rPr>
        <w:t xml:space="preserve"> </w:t>
      </w:r>
      <w:r w:rsidR="00C80089" w:rsidRPr="00736326">
        <w:rPr>
          <w:rFonts w:ascii="Times New Roman" w:hAnsi="Times New Roman" w:cs="Times New Roman"/>
          <w:sz w:val="24"/>
          <w:szCs w:val="24"/>
        </w:rPr>
        <w:t xml:space="preserve">ranged from 46.66 days in </w:t>
      </w:r>
      <w:proofErr w:type="spellStart"/>
      <w:r w:rsidR="00C80089" w:rsidRPr="00736326">
        <w:rPr>
          <w:rFonts w:ascii="Times New Roman" w:hAnsi="Times New Roman" w:cs="Times New Roman"/>
          <w:sz w:val="24"/>
          <w:szCs w:val="24"/>
        </w:rPr>
        <w:t>Lembucherra</w:t>
      </w:r>
      <w:proofErr w:type="spellEnd"/>
      <w:r w:rsidR="00C80089" w:rsidRPr="00736326">
        <w:rPr>
          <w:rFonts w:ascii="Times New Roman" w:hAnsi="Times New Roman" w:cs="Times New Roman"/>
          <w:sz w:val="24"/>
          <w:szCs w:val="24"/>
        </w:rPr>
        <w:t xml:space="preserve"> Local-2 to 149.66 days in VRSEM-937.</w:t>
      </w:r>
      <w:r w:rsidR="00E44D58" w:rsidRPr="00736326">
        <w:rPr>
          <w:rFonts w:ascii="Times New Roman" w:hAnsi="Times New Roman" w:cs="Times New Roman"/>
          <w:sz w:val="24"/>
          <w:szCs w:val="24"/>
        </w:rPr>
        <w:t xml:space="preserve"> </w:t>
      </w:r>
      <w:r w:rsidR="00C80089" w:rsidRPr="00736326">
        <w:rPr>
          <w:rFonts w:ascii="Times New Roman" w:hAnsi="Times New Roman" w:cs="Times New Roman"/>
          <w:sz w:val="24"/>
          <w:szCs w:val="24"/>
        </w:rPr>
        <w:t xml:space="preserve">Flower bud traits showed significant variability, with flower </w:t>
      </w:r>
      <w:r w:rsidR="00C80089" w:rsidRPr="00736326">
        <w:rPr>
          <w:rFonts w:ascii="Times New Roman" w:hAnsi="Times New Roman" w:cs="Times New Roman"/>
          <w:color w:val="000000" w:themeColor="text1"/>
          <w:sz w:val="24"/>
          <w:szCs w:val="24"/>
        </w:rPr>
        <w:t xml:space="preserve">bud length ranging from 1.16 cm in VRSEM-913 to 1.83 cm in </w:t>
      </w:r>
      <w:proofErr w:type="spellStart"/>
      <w:r w:rsidR="00C80089" w:rsidRPr="00736326">
        <w:rPr>
          <w:rFonts w:ascii="Times New Roman" w:hAnsi="Times New Roman" w:cs="Times New Roman"/>
          <w:color w:val="000000" w:themeColor="text1"/>
          <w:sz w:val="24"/>
          <w:szCs w:val="24"/>
        </w:rPr>
        <w:t>Khowai</w:t>
      </w:r>
      <w:proofErr w:type="spellEnd"/>
      <w:r w:rsidR="00C80089" w:rsidRPr="00736326">
        <w:rPr>
          <w:rFonts w:ascii="Times New Roman" w:hAnsi="Times New Roman" w:cs="Times New Roman"/>
          <w:color w:val="000000" w:themeColor="text1"/>
          <w:sz w:val="24"/>
          <w:szCs w:val="24"/>
        </w:rPr>
        <w:t xml:space="preserve"> Local-2. Flower bud width exhibited a similar trend, ranging from 1.03 cm in VRSEM-937 to 1.60 cm in </w:t>
      </w:r>
      <w:proofErr w:type="spellStart"/>
      <w:r w:rsidR="00C80089" w:rsidRPr="00736326">
        <w:rPr>
          <w:rFonts w:ascii="Times New Roman" w:hAnsi="Times New Roman" w:cs="Times New Roman"/>
          <w:color w:val="000000" w:themeColor="text1"/>
          <w:sz w:val="24"/>
          <w:szCs w:val="24"/>
        </w:rPr>
        <w:t>Khowai</w:t>
      </w:r>
      <w:proofErr w:type="spellEnd"/>
      <w:r w:rsidR="00C80089" w:rsidRPr="00736326">
        <w:rPr>
          <w:rFonts w:ascii="Times New Roman" w:hAnsi="Times New Roman" w:cs="Times New Roman"/>
          <w:color w:val="000000" w:themeColor="text1"/>
          <w:sz w:val="24"/>
          <w:szCs w:val="24"/>
        </w:rPr>
        <w:t xml:space="preserve"> Local-2. </w:t>
      </w:r>
      <w:r w:rsidR="00C80089" w:rsidRPr="00736326">
        <w:rPr>
          <w:rFonts w:ascii="Times New Roman" w:hAnsi="Times New Roman" w:cs="Times New Roman"/>
          <w:sz w:val="24"/>
          <w:szCs w:val="24"/>
        </w:rPr>
        <w:t>Days to first harvest, a critical indicator of maturity</w:t>
      </w:r>
      <w:r w:rsidR="00C80089" w:rsidRPr="00736326">
        <w:rPr>
          <w:rFonts w:ascii="Times New Roman" w:hAnsi="Times New Roman" w:cs="Times New Roman"/>
          <w:color w:val="000000" w:themeColor="text1"/>
          <w:sz w:val="24"/>
          <w:szCs w:val="24"/>
        </w:rPr>
        <w:t>,</w:t>
      </w:r>
      <w:r w:rsidR="00C80089" w:rsidRPr="00736326">
        <w:rPr>
          <w:rFonts w:ascii="Times New Roman" w:hAnsi="Times New Roman" w:cs="Times New Roman"/>
          <w:color w:val="FF0000"/>
          <w:sz w:val="24"/>
          <w:szCs w:val="24"/>
        </w:rPr>
        <w:t xml:space="preserve"> </w:t>
      </w:r>
      <w:r w:rsidR="00C80089" w:rsidRPr="00736326">
        <w:rPr>
          <w:rFonts w:ascii="Times New Roman" w:hAnsi="Times New Roman" w:cs="Times New Roman"/>
          <w:color w:val="000000" w:themeColor="text1"/>
          <w:sz w:val="24"/>
          <w:szCs w:val="24"/>
        </w:rPr>
        <w:t xml:space="preserve">varied from 56.66 days in </w:t>
      </w:r>
      <w:proofErr w:type="spellStart"/>
      <w:r w:rsidR="00C80089" w:rsidRPr="00736326">
        <w:rPr>
          <w:rFonts w:ascii="Times New Roman" w:hAnsi="Times New Roman" w:cs="Times New Roman"/>
          <w:color w:val="000000" w:themeColor="text1"/>
          <w:sz w:val="24"/>
          <w:szCs w:val="24"/>
        </w:rPr>
        <w:t>Lembucherra</w:t>
      </w:r>
      <w:proofErr w:type="spellEnd"/>
      <w:r w:rsidR="00C80089" w:rsidRPr="00736326">
        <w:rPr>
          <w:rFonts w:ascii="Times New Roman" w:hAnsi="Times New Roman" w:cs="Times New Roman"/>
          <w:color w:val="000000" w:themeColor="text1"/>
          <w:sz w:val="24"/>
          <w:szCs w:val="24"/>
        </w:rPr>
        <w:t xml:space="preserve"> Local-2 to 170.66 days in VRSEM-937. </w:t>
      </w:r>
      <w:r w:rsidR="00C80089" w:rsidRPr="00736326">
        <w:rPr>
          <w:rFonts w:ascii="Times New Roman" w:hAnsi="Times New Roman" w:cs="Times New Roman"/>
          <w:sz w:val="24"/>
          <w:szCs w:val="24"/>
        </w:rPr>
        <w:t xml:space="preserve">Pod length exhibited significant variability, ranging from 6.18 cm in VRSEM-913 to 12.06 cm in </w:t>
      </w:r>
      <w:proofErr w:type="spellStart"/>
      <w:r w:rsidR="00C80089" w:rsidRPr="00736326">
        <w:rPr>
          <w:rFonts w:ascii="Times New Roman" w:hAnsi="Times New Roman" w:cs="Times New Roman"/>
          <w:sz w:val="24"/>
          <w:szCs w:val="24"/>
        </w:rPr>
        <w:t>Khowai</w:t>
      </w:r>
      <w:proofErr w:type="spellEnd"/>
      <w:r w:rsidR="00C80089" w:rsidRPr="00736326">
        <w:rPr>
          <w:rFonts w:ascii="Times New Roman" w:hAnsi="Times New Roman" w:cs="Times New Roman"/>
          <w:sz w:val="24"/>
          <w:szCs w:val="24"/>
        </w:rPr>
        <w:t xml:space="preserve"> Local-2, with the longest pods observed in </w:t>
      </w:r>
      <w:proofErr w:type="spellStart"/>
      <w:r w:rsidR="00C80089" w:rsidRPr="00736326">
        <w:rPr>
          <w:rFonts w:ascii="Times New Roman" w:hAnsi="Times New Roman" w:cs="Times New Roman"/>
          <w:sz w:val="24"/>
          <w:szCs w:val="24"/>
        </w:rPr>
        <w:t>Khowai</w:t>
      </w:r>
      <w:proofErr w:type="spellEnd"/>
      <w:r w:rsidR="00C80089" w:rsidRPr="00736326">
        <w:rPr>
          <w:rFonts w:ascii="Times New Roman" w:hAnsi="Times New Roman" w:cs="Times New Roman"/>
          <w:sz w:val="24"/>
          <w:szCs w:val="24"/>
        </w:rPr>
        <w:t xml:space="preserve"> Local-2.</w:t>
      </w:r>
      <w:r w:rsidR="00E44D58" w:rsidRPr="00736326">
        <w:rPr>
          <w:rFonts w:ascii="Times New Roman" w:hAnsi="Times New Roman" w:cs="Times New Roman"/>
          <w:color w:val="000000" w:themeColor="text1"/>
          <w:sz w:val="24"/>
          <w:szCs w:val="24"/>
        </w:rPr>
        <w:t xml:space="preserve"> </w:t>
      </w:r>
      <w:r w:rsidR="00B664EB" w:rsidRPr="00736326">
        <w:rPr>
          <w:rFonts w:ascii="Times New Roman" w:hAnsi="Times New Roman" w:cs="Times New Roman"/>
          <w:sz w:val="24"/>
          <w:szCs w:val="24"/>
        </w:rPr>
        <w:t>P</w:t>
      </w:r>
      <w:r w:rsidR="00C80089" w:rsidRPr="00736326">
        <w:rPr>
          <w:rFonts w:ascii="Times New Roman" w:hAnsi="Times New Roman" w:cs="Times New Roman"/>
          <w:sz w:val="24"/>
          <w:szCs w:val="24"/>
        </w:rPr>
        <w:t>od width ranged from 1.30 cm in VRSEM-937 to 3.82 cm in VRSEM-808.</w:t>
      </w:r>
      <w:r w:rsidR="00B664EB" w:rsidRPr="00736326">
        <w:rPr>
          <w:rFonts w:ascii="Times New Roman" w:hAnsi="Times New Roman" w:cs="Times New Roman"/>
          <w:sz w:val="24"/>
          <w:szCs w:val="24"/>
        </w:rPr>
        <w:t xml:space="preserve"> </w:t>
      </w:r>
      <w:r w:rsidR="00C80089" w:rsidRPr="00736326">
        <w:rPr>
          <w:rFonts w:ascii="Times New Roman" w:hAnsi="Times New Roman" w:cs="Times New Roman"/>
          <w:color w:val="000000" w:themeColor="text1"/>
          <w:sz w:val="24"/>
          <w:szCs w:val="24"/>
        </w:rPr>
        <w:t xml:space="preserve">The number of pods per plant, </w:t>
      </w:r>
      <w:r w:rsidR="00C80089" w:rsidRPr="00736326">
        <w:rPr>
          <w:rFonts w:ascii="Times New Roman" w:hAnsi="Times New Roman" w:cs="Times New Roman"/>
          <w:color w:val="000000" w:themeColor="text1"/>
          <w:sz w:val="24"/>
          <w:szCs w:val="24"/>
        </w:rPr>
        <w:lastRenderedPageBreak/>
        <w:t>a critical yield determinant, varied widely among the genotypes,</w:t>
      </w:r>
      <w:r w:rsidR="00C80089" w:rsidRPr="00736326">
        <w:rPr>
          <w:rFonts w:ascii="Times New Roman" w:hAnsi="Times New Roman" w:cs="Times New Roman"/>
          <w:sz w:val="24"/>
          <w:szCs w:val="24"/>
        </w:rPr>
        <w:t xml:space="preserve"> ranging from 88.17 in VRSEM-702 to 702.80 in VRSEM-1.</w:t>
      </w:r>
      <w:r w:rsidR="00B664EB" w:rsidRPr="00736326">
        <w:rPr>
          <w:rFonts w:ascii="Times New Roman" w:hAnsi="Times New Roman" w:cs="Times New Roman"/>
          <w:color w:val="000000" w:themeColor="text1"/>
          <w:sz w:val="24"/>
          <w:szCs w:val="24"/>
        </w:rPr>
        <w:t xml:space="preserve"> </w:t>
      </w:r>
      <w:r w:rsidR="00BE2048" w:rsidRPr="00736326">
        <w:rPr>
          <w:rFonts w:ascii="Times New Roman" w:hAnsi="Times New Roman" w:cs="Times New Roman"/>
          <w:sz w:val="24"/>
          <w:szCs w:val="24"/>
        </w:rPr>
        <w:t xml:space="preserve">The number of locules per pod ranged from 3 in VRSEM-736 to 6 in VRSEM-1 and </w:t>
      </w:r>
      <w:proofErr w:type="spellStart"/>
      <w:r w:rsidR="00BE2048" w:rsidRPr="00736326">
        <w:rPr>
          <w:rFonts w:ascii="Times New Roman" w:hAnsi="Times New Roman" w:cs="Times New Roman"/>
          <w:sz w:val="24"/>
          <w:szCs w:val="24"/>
        </w:rPr>
        <w:t>Kailashahar</w:t>
      </w:r>
      <w:proofErr w:type="spellEnd"/>
      <w:r w:rsidR="00BE2048" w:rsidRPr="00736326">
        <w:rPr>
          <w:rFonts w:ascii="Times New Roman" w:hAnsi="Times New Roman" w:cs="Times New Roman"/>
          <w:sz w:val="24"/>
          <w:szCs w:val="24"/>
        </w:rPr>
        <w:t xml:space="preserve"> Local-1, while the number of seeds per pod varied from 3.66 in </w:t>
      </w:r>
      <w:proofErr w:type="spellStart"/>
      <w:r w:rsidR="00BE2048" w:rsidRPr="00736326">
        <w:rPr>
          <w:rFonts w:ascii="Times New Roman" w:hAnsi="Times New Roman" w:cs="Times New Roman"/>
          <w:sz w:val="24"/>
          <w:szCs w:val="24"/>
        </w:rPr>
        <w:t>Lembucherra</w:t>
      </w:r>
      <w:proofErr w:type="spellEnd"/>
      <w:r w:rsidR="00BE2048" w:rsidRPr="00736326">
        <w:rPr>
          <w:rFonts w:ascii="Times New Roman" w:hAnsi="Times New Roman" w:cs="Times New Roman"/>
          <w:sz w:val="24"/>
          <w:szCs w:val="24"/>
        </w:rPr>
        <w:t xml:space="preserve"> Local-1 to 6.00 in </w:t>
      </w:r>
      <w:proofErr w:type="spellStart"/>
      <w:r w:rsidR="00BE2048" w:rsidRPr="00736326">
        <w:rPr>
          <w:rFonts w:ascii="Times New Roman" w:hAnsi="Times New Roman" w:cs="Times New Roman"/>
          <w:sz w:val="24"/>
          <w:szCs w:val="24"/>
        </w:rPr>
        <w:t>Kailashahar</w:t>
      </w:r>
      <w:proofErr w:type="spellEnd"/>
      <w:r w:rsidR="00BE2048" w:rsidRPr="00736326">
        <w:rPr>
          <w:rFonts w:ascii="Times New Roman" w:hAnsi="Times New Roman" w:cs="Times New Roman"/>
          <w:sz w:val="24"/>
          <w:szCs w:val="24"/>
        </w:rPr>
        <w:t xml:space="preserve"> Local-1. These results emphasize the potential of genotypes with higher locule and seed counts for enhancing productivity. Individual pod weight exhibited wide variation, ranging from 2.68 g in </w:t>
      </w:r>
      <w:proofErr w:type="spellStart"/>
      <w:r w:rsidR="00BE2048" w:rsidRPr="00736326">
        <w:rPr>
          <w:rFonts w:ascii="Times New Roman" w:hAnsi="Times New Roman" w:cs="Times New Roman"/>
          <w:sz w:val="24"/>
          <w:szCs w:val="24"/>
        </w:rPr>
        <w:t>Brahmanpuskarini</w:t>
      </w:r>
      <w:proofErr w:type="spellEnd"/>
      <w:r w:rsidR="00BE2048" w:rsidRPr="00736326">
        <w:rPr>
          <w:rFonts w:ascii="Times New Roman" w:hAnsi="Times New Roman" w:cs="Times New Roman"/>
          <w:sz w:val="24"/>
          <w:szCs w:val="24"/>
        </w:rPr>
        <w:t xml:space="preserve"> Local-3 to 14.20 g in </w:t>
      </w:r>
      <w:proofErr w:type="spellStart"/>
      <w:r w:rsidR="00BE2048" w:rsidRPr="00736326">
        <w:rPr>
          <w:rFonts w:ascii="Times New Roman" w:hAnsi="Times New Roman" w:cs="Times New Roman"/>
          <w:sz w:val="24"/>
          <w:szCs w:val="24"/>
        </w:rPr>
        <w:t>Brahmanpuskarini</w:t>
      </w:r>
      <w:proofErr w:type="spellEnd"/>
      <w:r w:rsidR="00BE2048" w:rsidRPr="00736326">
        <w:rPr>
          <w:rFonts w:ascii="Times New Roman" w:hAnsi="Times New Roman" w:cs="Times New Roman"/>
          <w:sz w:val="24"/>
          <w:szCs w:val="24"/>
        </w:rPr>
        <w:t xml:space="preserve"> Local-4. Genotypes such as VRSEM-950 and VRSEM-808 also recorded higher pod weights, indicating their potential for high-yield breeding programs. </w:t>
      </w:r>
      <w:r w:rsidR="00BE2048" w:rsidRPr="00736326">
        <w:rPr>
          <w:rFonts w:ascii="Times New Roman" w:hAnsi="Times New Roman" w:cs="Times New Roman"/>
          <w:sz w:val="24"/>
          <w:szCs w:val="24"/>
          <w:shd w:val="clear" w:color="auto" w:fill="FFFFFF"/>
        </w:rPr>
        <w:t xml:space="preserve">The range of </w:t>
      </w:r>
      <w:r w:rsidR="00BE2048" w:rsidRPr="00736326">
        <w:rPr>
          <w:rFonts w:ascii="Times New Roman" w:hAnsi="Times New Roman" w:cs="Times New Roman"/>
          <w:sz w:val="24"/>
          <w:szCs w:val="24"/>
        </w:rPr>
        <w:t xml:space="preserve">Yield per Plant was 0.68Kg to 4.01Kg. Maximum Yield/Plant was recorded in </w:t>
      </w:r>
      <w:proofErr w:type="spellStart"/>
      <w:r w:rsidR="00BE2048" w:rsidRPr="00736326">
        <w:rPr>
          <w:rFonts w:ascii="Times New Roman" w:hAnsi="Times New Roman" w:cs="Times New Roman"/>
          <w:sz w:val="24"/>
          <w:szCs w:val="24"/>
        </w:rPr>
        <w:t>Khowai</w:t>
      </w:r>
      <w:proofErr w:type="spellEnd"/>
      <w:r w:rsidR="00BE2048" w:rsidRPr="00736326">
        <w:rPr>
          <w:rFonts w:ascii="Times New Roman" w:hAnsi="Times New Roman" w:cs="Times New Roman"/>
          <w:sz w:val="24"/>
          <w:szCs w:val="24"/>
        </w:rPr>
        <w:t xml:space="preserve"> Local-2 (4.01 Kg) followed by </w:t>
      </w:r>
      <w:proofErr w:type="spellStart"/>
      <w:r w:rsidR="00BE2048" w:rsidRPr="00736326">
        <w:rPr>
          <w:rFonts w:ascii="Times New Roman" w:hAnsi="Times New Roman" w:cs="Times New Roman"/>
          <w:sz w:val="24"/>
          <w:szCs w:val="24"/>
        </w:rPr>
        <w:t>Brahmanpuskarini</w:t>
      </w:r>
      <w:proofErr w:type="spellEnd"/>
      <w:r w:rsidR="00BE2048" w:rsidRPr="00736326">
        <w:rPr>
          <w:rFonts w:ascii="Times New Roman" w:hAnsi="Times New Roman" w:cs="Times New Roman"/>
          <w:sz w:val="24"/>
          <w:szCs w:val="24"/>
        </w:rPr>
        <w:t xml:space="preserve"> Local-4 (3.84 kg), and the minimum was obtained in </w:t>
      </w:r>
      <w:r w:rsidR="00D74637">
        <w:rPr>
          <w:rFonts w:ascii="Times New Roman" w:hAnsi="Times New Roman" w:cs="Times New Roman"/>
          <w:noProof/>
          <w:sz w:val="24"/>
          <w:szCs w:val="24"/>
        </w:rPr>
        <w:drawing>
          <wp:anchor distT="0" distB="0" distL="114300" distR="114300" simplePos="0" relativeHeight="251691008" behindDoc="1" locked="0" layoutInCell="1" allowOverlap="1" wp14:anchorId="5664EDF4" wp14:editId="79097C0F">
            <wp:simplePos x="0" y="0"/>
            <wp:positionH relativeFrom="column">
              <wp:posOffset>-647700</wp:posOffset>
            </wp:positionH>
            <wp:positionV relativeFrom="paragraph">
              <wp:posOffset>2048510</wp:posOffset>
            </wp:positionV>
            <wp:extent cx="7279005" cy="5308600"/>
            <wp:effectExtent l="19050" t="0" r="0" b="0"/>
            <wp:wrapTight wrapText="bothSides">
              <wp:wrapPolygon edited="0">
                <wp:start x="-57" y="0"/>
                <wp:lineTo x="-57" y="21548"/>
                <wp:lineTo x="21594" y="21548"/>
                <wp:lineTo x="21594" y="0"/>
                <wp:lineTo x="-57" y="0"/>
              </wp:wrapPolygon>
            </wp:wrapTight>
            <wp:docPr id="12" name="Picture 11" descr="Screenshot_30-6-2025_115435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0-6-2025_115435_.jpeg"/>
                    <pic:cNvPicPr/>
                  </pic:nvPicPr>
                  <pic:blipFill>
                    <a:blip r:embed="rId7"/>
                    <a:stretch>
                      <a:fillRect/>
                    </a:stretch>
                  </pic:blipFill>
                  <pic:spPr>
                    <a:xfrm>
                      <a:off x="0" y="0"/>
                      <a:ext cx="7279005" cy="5308600"/>
                    </a:xfrm>
                    <a:prstGeom prst="rect">
                      <a:avLst/>
                    </a:prstGeom>
                  </pic:spPr>
                </pic:pic>
              </a:graphicData>
            </a:graphic>
          </wp:anchor>
        </w:drawing>
      </w:r>
      <w:r w:rsidR="00BE2048" w:rsidRPr="00736326">
        <w:rPr>
          <w:rFonts w:ascii="Times New Roman" w:hAnsi="Times New Roman" w:cs="Times New Roman"/>
          <w:sz w:val="24"/>
          <w:szCs w:val="24"/>
        </w:rPr>
        <w:t>VRSEM-913 (0.68</w:t>
      </w:r>
      <w:r w:rsidR="00521ED1" w:rsidRPr="00736326">
        <w:rPr>
          <w:rFonts w:ascii="Times New Roman" w:hAnsi="Times New Roman" w:cs="Times New Roman"/>
          <w:sz w:val="24"/>
          <w:szCs w:val="24"/>
        </w:rPr>
        <w:t xml:space="preserve"> </w:t>
      </w:r>
      <w:r w:rsidR="00BE2048" w:rsidRPr="00736326">
        <w:rPr>
          <w:rFonts w:ascii="Times New Roman" w:hAnsi="Times New Roman" w:cs="Times New Roman"/>
          <w:sz w:val="24"/>
          <w:szCs w:val="24"/>
        </w:rPr>
        <w:t>Kg) followed by VRSEM-201 (0.72</w:t>
      </w:r>
      <w:r w:rsidR="00A94A14" w:rsidRPr="00736326">
        <w:rPr>
          <w:rFonts w:ascii="Times New Roman" w:hAnsi="Times New Roman" w:cs="Times New Roman"/>
          <w:sz w:val="24"/>
          <w:szCs w:val="24"/>
        </w:rPr>
        <w:t xml:space="preserve"> </w:t>
      </w:r>
      <w:r w:rsidR="00BE2048" w:rsidRPr="00736326">
        <w:rPr>
          <w:rFonts w:ascii="Times New Roman" w:hAnsi="Times New Roman" w:cs="Times New Roman"/>
          <w:sz w:val="24"/>
          <w:szCs w:val="24"/>
        </w:rPr>
        <w:t xml:space="preserve">kg). </w:t>
      </w:r>
    </w:p>
    <w:p w14:paraId="122E4164" w14:textId="77777777" w:rsidR="003C5477" w:rsidRPr="00736326" w:rsidRDefault="00000000" w:rsidP="00A35C83">
      <w:pPr>
        <w:tabs>
          <w:tab w:val="left" w:pos="360"/>
        </w:tabs>
        <w:spacing w:line="360" w:lineRule="auto"/>
        <w:jc w:val="both"/>
        <w:rPr>
          <w:rFonts w:ascii="Times New Roman" w:eastAsia="Times New Roman" w:hAnsi="Times New Roman" w:cs="Times New Roman"/>
          <w:sz w:val="24"/>
          <w:szCs w:val="24"/>
        </w:rPr>
      </w:pPr>
      <w:r>
        <w:rPr>
          <w:rFonts w:ascii="Times New Roman" w:hAnsi="Times New Roman" w:cs="Times New Roman"/>
          <w:noProof/>
        </w:rPr>
        <w:lastRenderedPageBreak/>
        <w:pict w14:anchorId="7BE94428">
          <v:rect id="_x0000_s2073" style="position:absolute;left:0;text-align:left;margin-left:-33.35pt;margin-top:425.75pt;width:534pt;height:34.95pt;z-index:251674624" stroked="f">
            <v:textbox style="mso-next-textbox:#_x0000_s2073">
              <w:txbxContent>
                <w:p w14:paraId="7A42D044" w14:textId="416362BD" w:rsidR="00D74637" w:rsidRPr="008E1F64" w:rsidRDefault="00D74637" w:rsidP="008E1F64">
                  <w:pPr>
                    <w:jc w:val="center"/>
                    <w:rPr>
                      <w:rFonts w:ascii="Times New Roman" w:hAnsi="Times New Roman" w:cs="Times New Roman"/>
                      <w:b/>
                      <w:sz w:val="24"/>
                      <w:szCs w:val="28"/>
                    </w:rPr>
                  </w:pPr>
                  <w:r w:rsidRPr="008E1F64">
                    <w:rPr>
                      <w:rFonts w:ascii="Times New Roman" w:hAnsi="Times New Roman" w:cs="Times New Roman"/>
                      <w:b/>
                      <w:sz w:val="24"/>
                      <w:szCs w:val="28"/>
                    </w:rPr>
                    <w:t>Figure</w:t>
                  </w:r>
                  <w:r w:rsidR="00DB2E43">
                    <w:rPr>
                      <w:rFonts w:ascii="Times New Roman" w:hAnsi="Times New Roman" w:cs="Times New Roman"/>
                      <w:b/>
                      <w:sz w:val="24"/>
                      <w:szCs w:val="28"/>
                    </w:rPr>
                    <w:t xml:space="preserve"> 1</w:t>
                  </w:r>
                  <w:r w:rsidRPr="008E1F64">
                    <w:rPr>
                      <w:rFonts w:ascii="Times New Roman" w:hAnsi="Times New Roman" w:cs="Times New Roman"/>
                      <w:b/>
                      <w:sz w:val="24"/>
                      <w:szCs w:val="28"/>
                    </w:rPr>
                    <w:t>:  Variation in Pods of different Dolichos bean genotypes</w:t>
                  </w:r>
                </w:p>
              </w:txbxContent>
            </v:textbox>
          </v:rect>
        </w:pict>
      </w:r>
      <w:r w:rsidR="003C5477" w:rsidRPr="00736326">
        <w:rPr>
          <w:rFonts w:ascii="Times New Roman" w:hAnsi="Times New Roman" w:cs="Times New Roman"/>
        </w:rPr>
        <w:br w:type="page"/>
      </w:r>
    </w:p>
    <w:tbl>
      <w:tblPr>
        <w:tblStyle w:val="TableGrid"/>
        <w:tblpPr w:leftFromText="180" w:rightFromText="180" w:vertAnchor="page" w:horzAnchor="margin" w:tblpXSpec="center" w:tblpY="1591"/>
        <w:tblW w:w="8618" w:type="dxa"/>
        <w:tblLayout w:type="fixed"/>
        <w:tblLook w:val="04A0" w:firstRow="1" w:lastRow="0" w:firstColumn="1" w:lastColumn="0" w:noHBand="0" w:noVBand="1"/>
      </w:tblPr>
      <w:tblGrid>
        <w:gridCol w:w="796"/>
        <w:gridCol w:w="1757"/>
        <w:gridCol w:w="1077"/>
        <w:gridCol w:w="1020"/>
        <w:gridCol w:w="1038"/>
        <w:gridCol w:w="946"/>
        <w:gridCol w:w="1020"/>
        <w:gridCol w:w="964"/>
      </w:tblGrid>
      <w:tr w:rsidR="003C5477" w:rsidRPr="00736326" w14:paraId="38B0FCCA" w14:textId="77777777" w:rsidTr="00E153D2">
        <w:trPr>
          <w:trHeight w:val="20"/>
        </w:trPr>
        <w:tc>
          <w:tcPr>
            <w:tcW w:w="796" w:type="dxa"/>
          </w:tcPr>
          <w:p w14:paraId="138F61A3"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lastRenderedPageBreak/>
              <w:t>Sl. NO.</w:t>
            </w:r>
          </w:p>
        </w:tc>
        <w:tc>
          <w:tcPr>
            <w:tcW w:w="1757" w:type="dxa"/>
          </w:tcPr>
          <w:p w14:paraId="7EA1688D"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Variety</w:t>
            </w:r>
          </w:p>
        </w:tc>
        <w:tc>
          <w:tcPr>
            <w:tcW w:w="1077" w:type="dxa"/>
          </w:tcPr>
          <w:p w14:paraId="1134EE39"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Flower bud</w:t>
            </w:r>
          </w:p>
          <w:p w14:paraId="36A3C412"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020" w:type="dxa"/>
          </w:tcPr>
          <w:p w14:paraId="43A5A554"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Standard petal color</w:t>
            </w:r>
          </w:p>
        </w:tc>
        <w:tc>
          <w:tcPr>
            <w:tcW w:w="1038" w:type="dxa"/>
          </w:tcPr>
          <w:p w14:paraId="44C46999"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Wing petal</w:t>
            </w:r>
          </w:p>
          <w:p w14:paraId="3E13E381"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946" w:type="dxa"/>
          </w:tcPr>
          <w:p w14:paraId="1C0BAC4C"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Kell petal</w:t>
            </w:r>
          </w:p>
          <w:p w14:paraId="06DDB0B0"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020" w:type="dxa"/>
          </w:tcPr>
          <w:p w14:paraId="01CFF196"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Pod</w:t>
            </w:r>
          </w:p>
          <w:p w14:paraId="2173A9F6"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964" w:type="dxa"/>
          </w:tcPr>
          <w:p w14:paraId="6D4C0B1F"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Seed</w:t>
            </w:r>
          </w:p>
          <w:p w14:paraId="1953A36B"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r>
      <w:tr w:rsidR="003C5477" w:rsidRPr="00736326" w14:paraId="56DB430F" w14:textId="77777777" w:rsidTr="00E153D2">
        <w:trPr>
          <w:trHeight w:val="20"/>
        </w:trPr>
        <w:tc>
          <w:tcPr>
            <w:tcW w:w="796" w:type="dxa"/>
          </w:tcPr>
          <w:p w14:paraId="78DE9EB5"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w:t>
            </w:r>
          </w:p>
        </w:tc>
        <w:tc>
          <w:tcPr>
            <w:tcW w:w="1757" w:type="dxa"/>
          </w:tcPr>
          <w:p w14:paraId="0F7B70F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 xml:space="preserve">Brahman </w:t>
            </w:r>
            <w:proofErr w:type="spellStart"/>
            <w:r w:rsidRPr="00736326">
              <w:rPr>
                <w:rFonts w:ascii="Times New Roman" w:hAnsi="Times New Roman" w:cs="Times New Roman"/>
                <w:sz w:val="20"/>
                <w:szCs w:val="20"/>
              </w:rPr>
              <w:t>puskarini</w:t>
            </w:r>
            <w:proofErr w:type="spellEnd"/>
            <w:r w:rsidRPr="00736326">
              <w:rPr>
                <w:rFonts w:ascii="Times New Roman" w:hAnsi="Times New Roman" w:cs="Times New Roman"/>
                <w:sz w:val="20"/>
                <w:szCs w:val="20"/>
              </w:rPr>
              <w:t xml:space="preserve"> Local -1</w:t>
            </w:r>
          </w:p>
        </w:tc>
        <w:tc>
          <w:tcPr>
            <w:tcW w:w="1077" w:type="dxa"/>
          </w:tcPr>
          <w:p w14:paraId="0DA9FDF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4D80A9B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5BFBF28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6B92FF9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01648E6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14:paraId="09B744E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2F34F630" w14:textId="77777777" w:rsidTr="00E153D2">
        <w:trPr>
          <w:trHeight w:val="20"/>
        </w:trPr>
        <w:tc>
          <w:tcPr>
            <w:tcW w:w="796" w:type="dxa"/>
          </w:tcPr>
          <w:p w14:paraId="34A8866E"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w:t>
            </w:r>
          </w:p>
        </w:tc>
        <w:tc>
          <w:tcPr>
            <w:tcW w:w="1757" w:type="dxa"/>
          </w:tcPr>
          <w:p w14:paraId="403A026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 xml:space="preserve">Brahman </w:t>
            </w:r>
            <w:proofErr w:type="spellStart"/>
            <w:r w:rsidRPr="00736326">
              <w:rPr>
                <w:rFonts w:ascii="Times New Roman" w:hAnsi="Times New Roman" w:cs="Times New Roman"/>
                <w:sz w:val="20"/>
                <w:szCs w:val="20"/>
              </w:rPr>
              <w:t>puskarini</w:t>
            </w:r>
            <w:proofErr w:type="spellEnd"/>
            <w:r w:rsidRPr="00736326">
              <w:rPr>
                <w:rFonts w:ascii="Times New Roman" w:hAnsi="Times New Roman" w:cs="Times New Roman"/>
                <w:sz w:val="20"/>
                <w:szCs w:val="20"/>
              </w:rPr>
              <w:t xml:space="preserve"> Local -3</w:t>
            </w:r>
          </w:p>
        </w:tc>
        <w:tc>
          <w:tcPr>
            <w:tcW w:w="1077" w:type="dxa"/>
          </w:tcPr>
          <w:p w14:paraId="0C7A039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3FE905E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699482C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0168E80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14:paraId="309B0E9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14:paraId="478AB45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4DF118F4" w14:textId="77777777" w:rsidTr="00E153D2">
        <w:trPr>
          <w:trHeight w:val="20"/>
        </w:trPr>
        <w:tc>
          <w:tcPr>
            <w:tcW w:w="796" w:type="dxa"/>
          </w:tcPr>
          <w:p w14:paraId="1DD54E61"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3</w:t>
            </w:r>
          </w:p>
        </w:tc>
        <w:tc>
          <w:tcPr>
            <w:tcW w:w="1757" w:type="dxa"/>
          </w:tcPr>
          <w:p w14:paraId="1B2CA8E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 xml:space="preserve">Brahman </w:t>
            </w:r>
            <w:proofErr w:type="spellStart"/>
            <w:r w:rsidRPr="00736326">
              <w:rPr>
                <w:rFonts w:ascii="Times New Roman" w:hAnsi="Times New Roman" w:cs="Times New Roman"/>
                <w:sz w:val="20"/>
                <w:szCs w:val="20"/>
              </w:rPr>
              <w:t>puskarini</w:t>
            </w:r>
            <w:proofErr w:type="spellEnd"/>
            <w:r w:rsidRPr="00736326">
              <w:rPr>
                <w:rFonts w:ascii="Times New Roman" w:hAnsi="Times New Roman" w:cs="Times New Roman"/>
                <w:sz w:val="20"/>
                <w:szCs w:val="20"/>
              </w:rPr>
              <w:t xml:space="preserve"> Local -4</w:t>
            </w:r>
          </w:p>
        </w:tc>
        <w:tc>
          <w:tcPr>
            <w:tcW w:w="1077" w:type="dxa"/>
          </w:tcPr>
          <w:p w14:paraId="1B5821E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1F18493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01BCCD3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4318BC5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020" w:type="dxa"/>
          </w:tcPr>
          <w:p w14:paraId="26FD88B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14:paraId="677350D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66E1BECA" w14:textId="77777777" w:rsidTr="00E153D2">
        <w:trPr>
          <w:trHeight w:val="20"/>
        </w:trPr>
        <w:tc>
          <w:tcPr>
            <w:tcW w:w="796" w:type="dxa"/>
          </w:tcPr>
          <w:p w14:paraId="3557221B"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4</w:t>
            </w:r>
          </w:p>
        </w:tc>
        <w:tc>
          <w:tcPr>
            <w:tcW w:w="1757" w:type="dxa"/>
          </w:tcPr>
          <w:p w14:paraId="6AC43B00"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Kailashahar</w:t>
            </w:r>
            <w:proofErr w:type="spellEnd"/>
            <w:r w:rsidRPr="00736326">
              <w:rPr>
                <w:rFonts w:ascii="Times New Roman" w:hAnsi="Times New Roman" w:cs="Times New Roman"/>
                <w:sz w:val="20"/>
                <w:szCs w:val="20"/>
              </w:rPr>
              <w:t xml:space="preserve"> Local-1</w:t>
            </w:r>
          </w:p>
        </w:tc>
        <w:tc>
          <w:tcPr>
            <w:tcW w:w="1077" w:type="dxa"/>
          </w:tcPr>
          <w:p w14:paraId="05185D0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12B46EF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14:paraId="2F12BD4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7CF3E65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020" w:type="dxa"/>
          </w:tcPr>
          <w:p w14:paraId="33D8957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14:paraId="16EB95E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50A9986F" w14:textId="77777777" w:rsidTr="00E153D2">
        <w:trPr>
          <w:trHeight w:val="20"/>
        </w:trPr>
        <w:tc>
          <w:tcPr>
            <w:tcW w:w="796" w:type="dxa"/>
          </w:tcPr>
          <w:p w14:paraId="7D61345B"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5</w:t>
            </w:r>
          </w:p>
        </w:tc>
        <w:tc>
          <w:tcPr>
            <w:tcW w:w="1757" w:type="dxa"/>
          </w:tcPr>
          <w:p w14:paraId="15227342"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Kailashahar</w:t>
            </w:r>
            <w:proofErr w:type="spellEnd"/>
            <w:r w:rsidRPr="00736326">
              <w:rPr>
                <w:rFonts w:ascii="Times New Roman" w:hAnsi="Times New Roman" w:cs="Times New Roman"/>
                <w:sz w:val="20"/>
                <w:szCs w:val="20"/>
              </w:rPr>
              <w:t xml:space="preserve"> Local-2</w:t>
            </w:r>
          </w:p>
        </w:tc>
        <w:tc>
          <w:tcPr>
            <w:tcW w:w="1077" w:type="dxa"/>
          </w:tcPr>
          <w:p w14:paraId="65AC698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2259C6A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692791C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2E1011E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14:paraId="398A9A0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1543448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6554D7A7" w14:textId="77777777" w:rsidTr="00E153D2">
        <w:trPr>
          <w:trHeight w:val="20"/>
        </w:trPr>
        <w:tc>
          <w:tcPr>
            <w:tcW w:w="796" w:type="dxa"/>
          </w:tcPr>
          <w:p w14:paraId="1549B18B"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6</w:t>
            </w:r>
          </w:p>
        </w:tc>
        <w:tc>
          <w:tcPr>
            <w:tcW w:w="1757" w:type="dxa"/>
          </w:tcPr>
          <w:p w14:paraId="472CE575"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Sabroom</w:t>
            </w:r>
            <w:proofErr w:type="spellEnd"/>
            <w:r w:rsidRPr="00736326">
              <w:rPr>
                <w:rFonts w:ascii="Times New Roman" w:hAnsi="Times New Roman" w:cs="Times New Roman"/>
                <w:sz w:val="20"/>
                <w:szCs w:val="20"/>
              </w:rPr>
              <w:t xml:space="preserve"> Local-3</w:t>
            </w:r>
          </w:p>
        </w:tc>
        <w:tc>
          <w:tcPr>
            <w:tcW w:w="1077" w:type="dxa"/>
          </w:tcPr>
          <w:p w14:paraId="206B89A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14:paraId="588D995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4B3FD91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6B77722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60637AF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637046B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1A2508E9" w14:textId="77777777" w:rsidTr="00E153D2">
        <w:trPr>
          <w:trHeight w:val="20"/>
        </w:trPr>
        <w:tc>
          <w:tcPr>
            <w:tcW w:w="796" w:type="dxa"/>
          </w:tcPr>
          <w:p w14:paraId="02E21C54"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7</w:t>
            </w:r>
          </w:p>
        </w:tc>
        <w:tc>
          <w:tcPr>
            <w:tcW w:w="1757" w:type="dxa"/>
          </w:tcPr>
          <w:p w14:paraId="37658341"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Khowai</w:t>
            </w:r>
            <w:proofErr w:type="spellEnd"/>
            <w:r w:rsidRPr="00736326">
              <w:rPr>
                <w:rFonts w:ascii="Times New Roman" w:hAnsi="Times New Roman" w:cs="Times New Roman"/>
                <w:sz w:val="20"/>
                <w:szCs w:val="20"/>
              </w:rPr>
              <w:t xml:space="preserve"> Local -1</w:t>
            </w:r>
          </w:p>
        </w:tc>
        <w:tc>
          <w:tcPr>
            <w:tcW w:w="1077" w:type="dxa"/>
          </w:tcPr>
          <w:p w14:paraId="4C692C0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14:paraId="79CC04F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22E6E5C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0F08B9D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5CCD29D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45CB0FA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4B2B061F" w14:textId="77777777" w:rsidTr="00E153D2">
        <w:trPr>
          <w:trHeight w:val="20"/>
        </w:trPr>
        <w:tc>
          <w:tcPr>
            <w:tcW w:w="796" w:type="dxa"/>
          </w:tcPr>
          <w:p w14:paraId="19D39ACE"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8</w:t>
            </w:r>
          </w:p>
        </w:tc>
        <w:tc>
          <w:tcPr>
            <w:tcW w:w="1757" w:type="dxa"/>
          </w:tcPr>
          <w:p w14:paraId="65E6813D"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Khowai</w:t>
            </w:r>
            <w:proofErr w:type="spellEnd"/>
            <w:r w:rsidRPr="00736326">
              <w:rPr>
                <w:rFonts w:ascii="Times New Roman" w:hAnsi="Times New Roman" w:cs="Times New Roman"/>
                <w:sz w:val="20"/>
                <w:szCs w:val="20"/>
              </w:rPr>
              <w:t xml:space="preserve"> Local-2</w:t>
            </w:r>
          </w:p>
        </w:tc>
        <w:tc>
          <w:tcPr>
            <w:tcW w:w="1077" w:type="dxa"/>
          </w:tcPr>
          <w:p w14:paraId="56F8E80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25EA8A2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31C378D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330005E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020" w:type="dxa"/>
          </w:tcPr>
          <w:p w14:paraId="22EE7BE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64" w:type="dxa"/>
          </w:tcPr>
          <w:p w14:paraId="32142DB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0075D38E" w14:textId="77777777" w:rsidTr="00E153D2">
        <w:trPr>
          <w:trHeight w:val="20"/>
        </w:trPr>
        <w:tc>
          <w:tcPr>
            <w:tcW w:w="796" w:type="dxa"/>
          </w:tcPr>
          <w:p w14:paraId="4C96AD06"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9</w:t>
            </w:r>
          </w:p>
        </w:tc>
        <w:tc>
          <w:tcPr>
            <w:tcW w:w="1757" w:type="dxa"/>
          </w:tcPr>
          <w:p w14:paraId="4B78B03F"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Lembucherra</w:t>
            </w:r>
            <w:proofErr w:type="spellEnd"/>
            <w:r w:rsidRPr="00736326">
              <w:rPr>
                <w:rFonts w:ascii="Times New Roman" w:hAnsi="Times New Roman" w:cs="Times New Roman"/>
                <w:sz w:val="20"/>
                <w:szCs w:val="20"/>
              </w:rPr>
              <w:t xml:space="preserve"> Local-1</w:t>
            </w:r>
          </w:p>
        </w:tc>
        <w:tc>
          <w:tcPr>
            <w:tcW w:w="1077" w:type="dxa"/>
          </w:tcPr>
          <w:p w14:paraId="700E3E6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6D7C9CE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609C3FA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6541EB1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2CE5996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14:paraId="7F3A73B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68C06252" w14:textId="77777777" w:rsidTr="00E153D2">
        <w:trPr>
          <w:trHeight w:val="20"/>
        </w:trPr>
        <w:tc>
          <w:tcPr>
            <w:tcW w:w="796" w:type="dxa"/>
          </w:tcPr>
          <w:p w14:paraId="4341982C"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10</w:t>
            </w:r>
          </w:p>
        </w:tc>
        <w:tc>
          <w:tcPr>
            <w:tcW w:w="1757" w:type="dxa"/>
          </w:tcPr>
          <w:p w14:paraId="4677A28E"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Lembucherra</w:t>
            </w:r>
            <w:proofErr w:type="spellEnd"/>
            <w:r w:rsidRPr="00736326">
              <w:rPr>
                <w:rFonts w:ascii="Times New Roman" w:hAnsi="Times New Roman" w:cs="Times New Roman"/>
                <w:sz w:val="20"/>
                <w:szCs w:val="20"/>
              </w:rPr>
              <w:t xml:space="preserve"> Local-2</w:t>
            </w:r>
          </w:p>
        </w:tc>
        <w:tc>
          <w:tcPr>
            <w:tcW w:w="1077" w:type="dxa"/>
          </w:tcPr>
          <w:p w14:paraId="76A40D5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0EA0575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38444A6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2EE70D1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70ECE8C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Purple&amp; Green</w:t>
            </w:r>
          </w:p>
        </w:tc>
        <w:tc>
          <w:tcPr>
            <w:tcW w:w="964" w:type="dxa"/>
          </w:tcPr>
          <w:p w14:paraId="4BAA8BC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66FDFA2D" w14:textId="77777777" w:rsidTr="00E153D2">
        <w:trPr>
          <w:trHeight w:val="20"/>
        </w:trPr>
        <w:tc>
          <w:tcPr>
            <w:tcW w:w="796" w:type="dxa"/>
          </w:tcPr>
          <w:p w14:paraId="3788E39E"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11</w:t>
            </w:r>
          </w:p>
        </w:tc>
        <w:tc>
          <w:tcPr>
            <w:tcW w:w="1757" w:type="dxa"/>
          </w:tcPr>
          <w:p w14:paraId="1990F998" w14:textId="77777777" w:rsidR="003C5477" w:rsidRPr="00736326" w:rsidRDefault="003C5477" w:rsidP="00A30E69">
            <w:pPr>
              <w:jc w:val="center"/>
              <w:rPr>
                <w:rFonts w:ascii="Times New Roman" w:hAnsi="Times New Roman" w:cs="Times New Roman"/>
                <w:sz w:val="20"/>
                <w:szCs w:val="20"/>
              </w:rPr>
            </w:pPr>
            <w:proofErr w:type="spellStart"/>
            <w:r w:rsidRPr="00736326">
              <w:rPr>
                <w:rFonts w:ascii="Times New Roman" w:hAnsi="Times New Roman" w:cs="Times New Roman"/>
                <w:sz w:val="20"/>
                <w:szCs w:val="20"/>
              </w:rPr>
              <w:t>Lembucherra</w:t>
            </w:r>
            <w:proofErr w:type="spellEnd"/>
            <w:r w:rsidRPr="00736326">
              <w:rPr>
                <w:rFonts w:ascii="Times New Roman" w:hAnsi="Times New Roman" w:cs="Times New Roman"/>
                <w:sz w:val="20"/>
                <w:szCs w:val="20"/>
              </w:rPr>
              <w:t xml:space="preserve"> Local-3</w:t>
            </w:r>
          </w:p>
        </w:tc>
        <w:tc>
          <w:tcPr>
            <w:tcW w:w="1077" w:type="dxa"/>
          </w:tcPr>
          <w:p w14:paraId="69C403D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1FD48E8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386D6E3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592A409F"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14:paraId="44FDEB4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5C37E2A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4782B00D" w14:textId="77777777" w:rsidTr="00E153D2">
        <w:trPr>
          <w:trHeight w:val="20"/>
        </w:trPr>
        <w:tc>
          <w:tcPr>
            <w:tcW w:w="796" w:type="dxa"/>
          </w:tcPr>
          <w:p w14:paraId="38737953"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12</w:t>
            </w:r>
          </w:p>
        </w:tc>
        <w:tc>
          <w:tcPr>
            <w:tcW w:w="1757" w:type="dxa"/>
          </w:tcPr>
          <w:p w14:paraId="41022AF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VRSEM-702</w:t>
            </w:r>
          </w:p>
        </w:tc>
        <w:tc>
          <w:tcPr>
            <w:tcW w:w="1077" w:type="dxa"/>
          </w:tcPr>
          <w:p w14:paraId="0B37EA7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7B2B177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14:paraId="3F31406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946" w:type="dxa"/>
          </w:tcPr>
          <w:p w14:paraId="5F814E9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7EB1E60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Purple&amp; Green</w:t>
            </w:r>
          </w:p>
        </w:tc>
        <w:tc>
          <w:tcPr>
            <w:tcW w:w="964" w:type="dxa"/>
          </w:tcPr>
          <w:p w14:paraId="09D18FB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17657AEC" w14:textId="77777777" w:rsidTr="00E153D2">
        <w:trPr>
          <w:trHeight w:val="20"/>
        </w:trPr>
        <w:tc>
          <w:tcPr>
            <w:tcW w:w="796" w:type="dxa"/>
          </w:tcPr>
          <w:p w14:paraId="7BA8BD62"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13</w:t>
            </w:r>
          </w:p>
        </w:tc>
        <w:tc>
          <w:tcPr>
            <w:tcW w:w="1757" w:type="dxa"/>
          </w:tcPr>
          <w:p w14:paraId="1376509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VRSEM-938</w:t>
            </w:r>
          </w:p>
        </w:tc>
        <w:tc>
          <w:tcPr>
            <w:tcW w:w="1077" w:type="dxa"/>
          </w:tcPr>
          <w:p w14:paraId="3CFD76CF"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62C3BC8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0A23DB3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1C9D767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14:paraId="5FD78B6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6B0AC64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31EC2C77" w14:textId="77777777" w:rsidTr="00E153D2">
        <w:trPr>
          <w:trHeight w:val="20"/>
        </w:trPr>
        <w:tc>
          <w:tcPr>
            <w:tcW w:w="796" w:type="dxa"/>
          </w:tcPr>
          <w:p w14:paraId="2B295D38"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14</w:t>
            </w:r>
          </w:p>
        </w:tc>
        <w:tc>
          <w:tcPr>
            <w:tcW w:w="1757" w:type="dxa"/>
          </w:tcPr>
          <w:p w14:paraId="6CE9EAA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VRSEM-186</w:t>
            </w:r>
          </w:p>
        </w:tc>
        <w:tc>
          <w:tcPr>
            <w:tcW w:w="1077" w:type="dxa"/>
          </w:tcPr>
          <w:p w14:paraId="64DB390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49274B8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03889A2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2A8DF76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2357DC5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 &amp; Pink</w:t>
            </w:r>
          </w:p>
        </w:tc>
        <w:tc>
          <w:tcPr>
            <w:tcW w:w="964" w:type="dxa"/>
          </w:tcPr>
          <w:p w14:paraId="7CADC85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627174DE" w14:textId="77777777" w:rsidTr="00E153D2">
        <w:trPr>
          <w:trHeight w:val="20"/>
        </w:trPr>
        <w:tc>
          <w:tcPr>
            <w:tcW w:w="796" w:type="dxa"/>
          </w:tcPr>
          <w:p w14:paraId="4C72B02A"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15</w:t>
            </w:r>
          </w:p>
        </w:tc>
        <w:tc>
          <w:tcPr>
            <w:tcW w:w="1757" w:type="dxa"/>
          </w:tcPr>
          <w:p w14:paraId="66DD1A6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VRSEM-736</w:t>
            </w:r>
          </w:p>
        </w:tc>
        <w:tc>
          <w:tcPr>
            <w:tcW w:w="1077" w:type="dxa"/>
          </w:tcPr>
          <w:p w14:paraId="4B4B489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14:paraId="222BF0B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14:paraId="0ABF6B7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6C8B524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37E1678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5D4CB2B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Deep Brown</w:t>
            </w:r>
          </w:p>
        </w:tc>
      </w:tr>
      <w:tr w:rsidR="003C5477" w:rsidRPr="00736326" w14:paraId="333894A0" w14:textId="77777777" w:rsidTr="00E153D2">
        <w:trPr>
          <w:trHeight w:val="20"/>
        </w:trPr>
        <w:tc>
          <w:tcPr>
            <w:tcW w:w="796" w:type="dxa"/>
          </w:tcPr>
          <w:p w14:paraId="359D46AF"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16</w:t>
            </w:r>
          </w:p>
        </w:tc>
        <w:tc>
          <w:tcPr>
            <w:tcW w:w="1757" w:type="dxa"/>
          </w:tcPr>
          <w:p w14:paraId="6DAD7FD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VRSEM-950</w:t>
            </w:r>
          </w:p>
        </w:tc>
        <w:tc>
          <w:tcPr>
            <w:tcW w:w="1077" w:type="dxa"/>
          </w:tcPr>
          <w:p w14:paraId="340E33E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1FE9BB7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64C9DE4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2F615B6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44FB6F4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7CE9DFB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24975F49" w14:textId="77777777" w:rsidTr="00E153D2">
        <w:trPr>
          <w:trHeight w:val="20"/>
        </w:trPr>
        <w:tc>
          <w:tcPr>
            <w:tcW w:w="796" w:type="dxa"/>
          </w:tcPr>
          <w:p w14:paraId="1CAA7E7E"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17</w:t>
            </w:r>
          </w:p>
        </w:tc>
        <w:tc>
          <w:tcPr>
            <w:tcW w:w="1757" w:type="dxa"/>
          </w:tcPr>
          <w:p w14:paraId="53C35C5F"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VRSEM-937</w:t>
            </w:r>
          </w:p>
        </w:tc>
        <w:tc>
          <w:tcPr>
            <w:tcW w:w="1077" w:type="dxa"/>
          </w:tcPr>
          <w:p w14:paraId="08BB95F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1F75A67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7F80B6E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07F52C7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63B85B0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3287F38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755D6F44" w14:textId="77777777" w:rsidTr="00E153D2">
        <w:trPr>
          <w:trHeight w:val="20"/>
        </w:trPr>
        <w:tc>
          <w:tcPr>
            <w:tcW w:w="796" w:type="dxa"/>
          </w:tcPr>
          <w:p w14:paraId="5E2F3F0C"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18</w:t>
            </w:r>
          </w:p>
        </w:tc>
        <w:tc>
          <w:tcPr>
            <w:tcW w:w="1757" w:type="dxa"/>
          </w:tcPr>
          <w:p w14:paraId="55928CC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VRSEM-913</w:t>
            </w:r>
          </w:p>
        </w:tc>
        <w:tc>
          <w:tcPr>
            <w:tcW w:w="1077" w:type="dxa"/>
          </w:tcPr>
          <w:p w14:paraId="723034F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14:paraId="3E6DC7A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1491CB6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383517E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67E3629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194B35D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r>
      <w:tr w:rsidR="003C5477" w:rsidRPr="00736326" w14:paraId="0061708D" w14:textId="77777777" w:rsidTr="00E153D2">
        <w:trPr>
          <w:trHeight w:val="20"/>
        </w:trPr>
        <w:tc>
          <w:tcPr>
            <w:tcW w:w="796" w:type="dxa"/>
          </w:tcPr>
          <w:p w14:paraId="1C826EB4"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19</w:t>
            </w:r>
          </w:p>
        </w:tc>
        <w:tc>
          <w:tcPr>
            <w:tcW w:w="1757" w:type="dxa"/>
          </w:tcPr>
          <w:p w14:paraId="52DDB18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VRSEM-808</w:t>
            </w:r>
          </w:p>
        </w:tc>
        <w:tc>
          <w:tcPr>
            <w:tcW w:w="1077" w:type="dxa"/>
          </w:tcPr>
          <w:p w14:paraId="1DF156F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14:paraId="4EA265BF"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472641A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21B27C4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5755FE3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14:paraId="19056E3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1A1C57FD" w14:textId="77777777" w:rsidTr="00E153D2">
        <w:trPr>
          <w:trHeight w:val="20"/>
        </w:trPr>
        <w:tc>
          <w:tcPr>
            <w:tcW w:w="796" w:type="dxa"/>
          </w:tcPr>
          <w:p w14:paraId="3527726B"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20</w:t>
            </w:r>
          </w:p>
        </w:tc>
        <w:tc>
          <w:tcPr>
            <w:tcW w:w="1757" w:type="dxa"/>
          </w:tcPr>
          <w:p w14:paraId="455D384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VRSEM-896</w:t>
            </w:r>
          </w:p>
        </w:tc>
        <w:tc>
          <w:tcPr>
            <w:tcW w:w="1077" w:type="dxa"/>
          </w:tcPr>
          <w:p w14:paraId="2444057C"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14:paraId="609320C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075DCED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34D3A47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3659CEE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2E62A9E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1BB40071" w14:textId="77777777" w:rsidTr="00E153D2">
        <w:trPr>
          <w:trHeight w:val="20"/>
        </w:trPr>
        <w:tc>
          <w:tcPr>
            <w:tcW w:w="796" w:type="dxa"/>
          </w:tcPr>
          <w:p w14:paraId="4C683550"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21</w:t>
            </w:r>
          </w:p>
        </w:tc>
        <w:tc>
          <w:tcPr>
            <w:tcW w:w="1757" w:type="dxa"/>
          </w:tcPr>
          <w:p w14:paraId="54D224F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VRSEM-45</w:t>
            </w:r>
          </w:p>
        </w:tc>
        <w:tc>
          <w:tcPr>
            <w:tcW w:w="1077" w:type="dxa"/>
          </w:tcPr>
          <w:p w14:paraId="1CDFF41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14:paraId="56A3D53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6637AE64"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012A257F"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14:paraId="48ED339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14:paraId="4EE0A8A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592C898E" w14:textId="77777777" w:rsidTr="00E153D2">
        <w:trPr>
          <w:trHeight w:val="20"/>
        </w:trPr>
        <w:tc>
          <w:tcPr>
            <w:tcW w:w="796" w:type="dxa"/>
          </w:tcPr>
          <w:p w14:paraId="6381B1BC"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22</w:t>
            </w:r>
          </w:p>
        </w:tc>
        <w:tc>
          <w:tcPr>
            <w:tcW w:w="1757" w:type="dxa"/>
          </w:tcPr>
          <w:p w14:paraId="018C6C7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VRSEM-943</w:t>
            </w:r>
          </w:p>
        </w:tc>
        <w:tc>
          <w:tcPr>
            <w:tcW w:w="1077" w:type="dxa"/>
          </w:tcPr>
          <w:p w14:paraId="0329CBA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14:paraId="7577796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38" w:type="dxa"/>
          </w:tcPr>
          <w:p w14:paraId="0379235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594CC340"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70EB4C8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14:paraId="0DE3046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683ECDDE" w14:textId="77777777" w:rsidTr="00E153D2">
        <w:trPr>
          <w:trHeight w:val="20"/>
        </w:trPr>
        <w:tc>
          <w:tcPr>
            <w:tcW w:w="796" w:type="dxa"/>
          </w:tcPr>
          <w:p w14:paraId="1CA5F7E3"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23</w:t>
            </w:r>
          </w:p>
        </w:tc>
        <w:tc>
          <w:tcPr>
            <w:tcW w:w="1757" w:type="dxa"/>
          </w:tcPr>
          <w:p w14:paraId="26237723"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VRSEM-201</w:t>
            </w:r>
          </w:p>
        </w:tc>
        <w:tc>
          <w:tcPr>
            <w:tcW w:w="1077" w:type="dxa"/>
          </w:tcPr>
          <w:p w14:paraId="399E51F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14:paraId="09BBE2F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14:paraId="07FF4DA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14:paraId="6853391D"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14:paraId="5BC2FCE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Deep Purple</w:t>
            </w:r>
          </w:p>
        </w:tc>
        <w:tc>
          <w:tcPr>
            <w:tcW w:w="964" w:type="dxa"/>
          </w:tcPr>
          <w:p w14:paraId="626C1A6E"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14:paraId="10E89131" w14:textId="77777777" w:rsidTr="00E153D2">
        <w:trPr>
          <w:trHeight w:val="20"/>
        </w:trPr>
        <w:tc>
          <w:tcPr>
            <w:tcW w:w="796" w:type="dxa"/>
          </w:tcPr>
          <w:p w14:paraId="4C6CAAAB"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24</w:t>
            </w:r>
          </w:p>
        </w:tc>
        <w:tc>
          <w:tcPr>
            <w:tcW w:w="1757" w:type="dxa"/>
          </w:tcPr>
          <w:p w14:paraId="7FDC46F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VRSEM-839</w:t>
            </w:r>
          </w:p>
        </w:tc>
        <w:tc>
          <w:tcPr>
            <w:tcW w:w="1077" w:type="dxa"/>
          </w:tcPr>
          <w:p w14:paraId="409BAB0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14:paraId="2EFD0D0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14:paraId="3CE9851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946" w:type="dxa"/>
          </w:tcPr>
          <w:p w14:paraId="65A351AA"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4580DB32"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14:paraId="7B65F157"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14:paraId="34FAF818" w14:textId="77777777" w:rsidTr="00E153D2">
        <w:trPr>
          <w:trHeight w:val="20"/>
        </w:trPr>
        <w:tc>
          <w:tcPr>
            <w:tcW w:w="796" w:type="dxa"/>
          </w:tcPr>
          <w:p w14:paraId="4516BE92" w14:textId="77777777"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25</w:t>
            </w:r>
          </w:p>
        </w:tc>
        <w:tc>
          <w:tcPr>
            <w:tcW w:w="1757" w:type="dxa"/>
          </w:tcPr>
          <w:p w14:paraId="1499C29B"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VRSEM-1</w:t>
            </w:r>
          </w:p>
        </w:tc>
        <w:tc>
          <w:tcPr>
            <w:tcW w:w="1077" w:type="dxa"/>
          </w:tcPr>
          <w:p w14:paraId="69CB666F"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3B259E05"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14:paraId="2D2BFCA9"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14:paraId="0B88A6E1"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14:paraId="1476C428"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14:paraId="2B4FF1C6" w14:textId="77777777"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bl>
    <w:p w14:paraId="1B0C8F48" w14:textId="77777777" w:rsidR="003C5477" w:rsidRPr="00736326" w:rsidRDefault="00000000" w:rsidP="003F6F41">
      <w:pPr>
        <w:pStyle w:val="NormalWeb"/>
        <w:tabs>
          <w:tab w:val="left" w:pos="360"/>
        </w:tabs>
        <w:spacing w:after="0" w:afterAutospacing="0" w:line="360" w:lineRule="auto"/>
        <w:jc w:val="both"/>
      </w:pPr>
      <w:r>
        <w:rPr>
          <w:b/>
          <w:noProof/>
          <w:sz w:val="20"/>
          <w:szCs w:val="20"/>
        </w:rPr>
        <w:pict w14:anchorId="3EE8A459">
          <v:rect id="_x0000_s2065" style="position:absolute;left:0;text-align:left;margin-left:4.95pt;margin-top:-19.4pt;width:468.05pt;height:26.3pt;z-index:251667456;mso-position-horizontal-relative:text;mso-position-vertical-relative:text" stroked="f">
            <v:textbox style="mso-next-textbox:#_x0000_s2065">
              <w:txbxContent>
                <w:p w14:paraId="66BB6AD9" w14:textId="77777777" w:rsidR="00D74637" w:rsidRPr="00EE206C" w:rsidRDefault="00D74637" w:rsidP="003C5477">
                  <w:pPr>
                    <w:jc w:val="center"/>
                    <w:rPr>
                      <w:sz w:val="24"/>
                      <w:szCs w:val="24"/>
                    </w:rPr>
                  </w:pPr>
                  <w:r>
                    <w:rPr>
                      <w:rFonts w:ascii="Times New Roman" w:hAnsi="Times New Roman" w:cs="Times New Roman"/>
                      <w:b/>
                      <w:sz w:val="24"/>
                      <w:szCs w:val="24"/>
                    </w:rPr>
                    <w:t>Table- 1</w:t>
                  </w:r>
                  <w:r w:rsidRPr="00EE206C">
                    <w:rPr>
                      <w:rFonts w:ascii="Times New Roman" w:hAnsi="Times New Roman" w:cs="Times New Roman"/>
                      <w:b/>
                      <w:sz w:val="24"/>
                      <w:szCs w:val="24"/>
                    </w:rPr>
                    <w:t xml:space="preserve">: </w:t>
                  </w:r>
                  <w:r w:rsidRPr="00EE206C">
                    <w:rPr>
                      <w:rFonts w:ascii="Times New Roman" w:hAnsi="Times New Roman" w:cs="Times New Roman"/>
                      <w:b/>
                      <w:bCs/>
                      <w:sz w:val="24"/>
                      <w:szCs w:val="24"/>
                    </w:rPr>
                    <w:t>Characterization of 25 Dolichos bean genotypes based on qualitative traits</w:t>
                  </w:r>
                </w:p>
              </w:txbxContent>
            </v:textbox>
          </v:rect>
        </w:pict>
      </w:r>
    </w:p>
    <w:p w14:paraId="4BE17979" w14:textId="77777777" w:rsidR="003C5477" w:rsidRPr="00736326" w:rsidRDefault="003C5477">
      <w:pPr>
        <w:rPr>
          <w:rFonts w:ascii="Times New Roman" w:eastAsia="Times New Roman" w:hAnsi="Times New Roman" w:cs="Times New Roman"/>
          <w:sz w:val="24"/>
          <w:szCs w:val="24"/>
        </w:rPr>
      </w:pPr>
      <w:r w:rsidRPr="00736326">
        <w:rPr>
          <w:rFonts w:ascii="Times New Roman" w:hAnsi="Times New Roman" w:cs="Times New Roman"/>
        </w:rPr>
        <w:br w:type="page"/>
      </w:r>
    </w:p>
    <w:p w14:paraId="23FDF944" w14:textId="77777777" w:rsidR="00BE2048" w:rsidRPr="00736326" w:rsidRDefault="00000000" w:rsidP="003F6F41">
      <w:pPr>
        <w:pStyle w:val="NormalWeb"/>
        <w:tabs>
          <w:tab w:val="left" w:pos="360"/>
        </w:tabs>
        <w:spacing w:after="0" w:afterAutospacing="0" w:line="360" w:lineRule="auto"/>
        <w:jc w:val="both"/>
      </w:pPr>
      <w:r>
        <w:rPr>
          <w:noProof/>
        </w:rPr>
        <w:lastRenderedPageBreak/>
        <w:pict w14:anchorId="7DF5C0DF">
          <v:rect id="_x0000_s2061" style="position:absolute;left:0;text-align:left;margin-left:-462.95pt;margin-top:-30.8pt;width:473.45pt;height:25.6pt;z-index:251664384" stroked="f">
            <v:textbox style="mso-next-textbox:#_x0000_s2061">
              <w:txbxContent>
                <w:p w14:paraId="58C9356C" w14:textId="77777777" w:rsidR="00D74637" w:rsidRPr="003C5477" w:rsidRDefault="00D74637" w:rsidP="00B55720">
                  <w:pPr>
                    <w:jc w:val="center"/>
                    <w:rPr>
                      <w:rFonts w:ascii="Times New Roman" w:hAnsi="Times New Roman" w:cs="Times New Roman"/>
                      <w:b/>
                      <w:bCs/>
                    </w:rPr>
                  </w:pPr>
                  <w:r>
                    <w:rPr>
                      <w:rFonts w:ascii="Times New Roman" w:hAnsi="Times New Roman" w:cs="Times New Roman"/>
                      <w:b/>
                      <w:bCs/>
                      <w:sz w:val="24"/>
                      <w:szCs w:val="24"/>
                    </w:rPr>
                    <w:t>Table- 2a</w:t>
                  </w:r>
                  <w:r w:rsidRPr="003C5477">
                    <w:rPr>
                      <w:rFonts w:ascii="Times New Roman" w:hAnsi="Times New Roman" w:cs="Times New Roman"/>
                      <w:b/>
                      <w:bCs/>
                      <w:sz w:val="24"/>
                      <w:szCs w:val="24"/>
                    </w:rPr>
                    <w:t>:  Characterization of 25 Dolichos bean genotypes based on quantitative traits</w:t>
                  </w:r>
                </w:p>
              </w:txbxContent>
            </v:textbox>
          </v:rect>
        </w:pict>
      </w:r>
    </w:p>
    <w:p w14:paraId="6150652A" w14:textId="77777777" w:rsidR="00B664EB" w:rsidRPr="00736326" w:rsidRDefault="00B664EB" w:rsidP="00BE2048">
      <w:pPr>
        <w:pStyle w:val="NormalWeb"/>
        <w:spacing w:line="360" w:lineRule="auto"/>
        <w:jc w:val="both"/>
        <w:rPr>
          <w:sz w:val="22"/>
          <w:szCs w:val="22"/>
        </w:rPr>
      </w:pPr>
    </w:p>
    <w:p w14:paraId="6445F6B0" w14:textId="77777777" w:rsidR="00BE2048" w:rsidRPr="00736326" w:rsidRDefault="00BE2048" w:rsidP="00B664EB">
      <w:pPr>
        <w:pStyle w:val="NormalWeb"/>
        <w:tabs>
          <w:tab w:val="left" w:pos="360"/>
        </w:tabs>
        <w:spacing w:line="480" w:lineRule="auto"/>
        <w:jc w:val="both"/>
      </w:pPr>
    </w:p>
    <w:tbl>
      <w:tblPr>
        <w:tblStyle w:val="TableGrid"/>
        <w:tblpPr w:leftFromText="180" w:rightFromText="180" w:vertAnchor="page" w:horzAnchor="margin" w:tblpY="1441"/>
        <w:tblW w:w="8729" w:type="dxa"/>
        <w:tblLook w:val="04A0" w:firstRow="1" w:lastRow="0" w:firstColumn="1" w:lastColumn="0" w:noHBand="0" w:noVBand="1"/>
      </w:tblPr>
      <w:tblGrid>
        <w:gridCol w:w="1247"/>
        <w:gridCol w:w="1247"/>
        <w:gridCol w:w="1247"/>
        <w:gridCol w:w="1247"/>
        <w:gridCol w:w="1247"/>
        <w:gridCol w:w="1247"/>
        <w:gridCol w:w="1247"/>
      </w:tblGrid>
      <w:tr w:rsidR="007A29FD" w:rsidRPr="00736326" w14:paraId="48BB72F5" w14:textId="77777777" w:rsidTr="00B55720">
        <w:trPr>
          <w:trHeight w:val="57"/>
        </w:trPr>
        <w:tc>
          <w:tcPr>
            <w:tcW w:w="1247" w:type="dxa"/>
          </w:tcPr>
          <w:p w14:paraId="6B15B67F" w14:textId="77777777" w:rsidR="007A29FD" w:rsidRPr="00736326" w:rsidRDefault="007A29FD" w:rsidP="00A30E69">
            <w:pPr>
              <w:jc w:val="center"/>
              <w:rPr>
                <w:rFonts w:ascii="Times New Roman" w:hAnsi="Times New Roman" w:cs="Times New Roman"/>
                <w:b/>
                <w:bCs/>
              </w:rPr>
            </w:pPr>
            <w:r w:rsidRPr="00736326">
              <w:rPr>
                <w:rFonts w:ascii="Times New Roman" w:eastAsia="Times New Roman" w:hAnsi="Times New Roman" w:cs="Times New Roman"/>
                <w:b/>
              </w:rPr>
              <w:t>Genotypes</w:t>
            </w:r>
          </w:p>
        </w:tc>
        <w:tc>
          <w:tcPr>
            <w:tcW w:w="1247" w:type="dxa"/>
          </w:tcPr>
          <w:p w14:paraId="3B0709F1"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Vine length (cm)</w:t>
            </w:r>
          </w:p>
        </w:tc>
        <w:tc>
          <w:tcPr>
            <w:tcW w:w="1247" w:type="dxa"/>
          </w:tcPr>
          <w:p w14:paraId="18153A4B"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Days to first flowering</w:t>
            </w:r>
          </w:p>
        </w:tc>
        <w:tc>
          <w:tcPr>
            <w:tcW w:w="1247" w:type="dxa"/>
          </w:tcPr>
          <w:p w14:paraId="016A1DA0"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Days to 50% flowering</w:t>
            </w:r>
          </w:p>
        </w:tc>
        <w:tc>
          <w:tcPr>
            <w:tcW w:w="1247" w:type="dxa"/>
          </w:tcPr>
          <w:p w14:paraId="5EFF3673"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Flower bud</w:t>
            </w:r>
          </w:p>
          <w:p w14:paraId="7FD8C3E0"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Length (cm)</w:t>
            </w:r>
          </w:p>
        </w:tc>
        <w:tc>
          <w:tcPr>
            <w:tcW w:w="1247" w:type="dxa"/>
          </w:tcPr>
          <w:p w14:paraId="39DF5579"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Flower bud width (cm)</w:t>
            </w:r>
          </w:p>
        </w:tc>
        <w:tc>
          <w:tcPr>
            <w:tcW w:w="1247" w:type="dxa"/>
          </w:tcPr>
          <w:p w14:paraId="47DEC86A"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Days to first harvest</w:t>
            </w:r>
          </w:p>
        </w:tc>
      </w:tr>
      <w:tr w:rsidR="007A29FD" w:rsidRPr="00736326" w14:paraId="04B67B46" w14:textId="77777777" w:rsidTr="00B55720">
        <w:trPr>
          <w:trHeight w:val="57"/>
        </w:trPr>
        <w:tc>
          <w:tcPr>
            <w:tcW w:w="1247" w:type="dxa"/>
          </w:tcPr>
          <w:p w14:paraId="5A3602C9"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w:t>
            </w:r>
          </w:p>
        </w:tc>
        <w:tc>
          <w:tcPr>
            <w:tcW w:w="1247" w:type="dxa"/>
          </w:tcPr>
          <w:p w14:paraId="6515B46E"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439.90</w:t>
            </w:r>
            <w:r w:rsidRPr="00736326">
              <w:rPr>
                <w:rFonts w:ascii="Times New Roman" w:hAnsi="Times New Roman" w:cs="Times New Roman"/>
                <w:vertAlign w:val="superscript"/>
              </w:rPr>
              <w:t>d</w:t>
            </w:r>
          </w:p>
        </w:tc>
        <w:tc>
          <w:tcPr>
            <w:tcW w:w="1247" w:type="dxa"/>
            <w:vAlign w:val="bottom"/>
          </w:tcPr>
          <w:p w14:paraId="0CB7D0E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81.66</w:t>
            </w:r>
            <w:r w:rsidRPr="00736326">
              <w:rPr>
                <w:rFonts w:ascii="Times New Roman" w:hAnsi="Times New Roman" w:cs="Times New Roman"/>
                <w:color w:val="000000"/>
                <w:vertAlign w:val="superscript"/>
              </w:rPr>
              <w:t>efg</w:t>
            </w:r>
          </w:p>
        </w:tc>
        <w:tc>
          <w:tcPr>
            <w:tcW w:w="1247" w:type="dxa"/>
            <w:vAlign w:val="bottom"/>
          </w:tcPr>
          <w:p w14:paraId="02D5175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89.66</w:t>
            </w:r>
            <w:r w:rsidRPr="00736326">
              <w:rPr>
                <w:rFonts w:ascii="Times New Roman" w:hAnsi="Times New Roman" w:cs="Times New Roman"/>
                <w:color w:val="000000"/>
                <w:vertAlign w:val="superscript"/>
              </w:rPr>
              <w:t>de</w:t>
            </w:r>
          </w:p>
        </w:tc>
        <w:tc>
          <w:tcPr>
            <w:tcW w:w="1247" w:type="dxa"/>
            <w:vAlign w:val="bottom"/>
          </w:tcPr>
          <w:p w14:paraId="43EC2E28"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1.59</w:t>
            </w:r>
            <w:r w:rsidRPr="00736326">
              <w:rPr>
                <w:rFonts w:ascii="Times New Roman" w:hAnsi="Times New Roman" w:cs="Times New Roman"/>
                <w:color w:val="000000"/>
                <w:vertAlign w:val="superscript"/>
              </w:rPr>
              <w:t>def</w:t>
            </w:r>
          </w:p>
        </w:tc>
        <w:tc>
          <w:tcPr>
            <w:tcW w:w="1247" w:type="dxa"/>
            <w:vAlign w:val="bottom"/>
          </w:tcPr>
          <w:p w14:paraId="56B3830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1.52</w:t>
            </w:r>
            <w:r w:rsidRPr="00736326">
              <w:rPr>
                <w:rFonts w:ascii="Times New Roman" w:hAnsi="Times New Roman" w:cs="Times New Roman"/>
                <w:color w:val="000000"/>
                <w:vertAlign w:val="superscript"/>
              </w:rPr>
              <w:t>b</w:t>
            </w:r>
          </w:p>
        </w:tc>
        <w:tc>
          <w:tcPr>
            <w:tcW w:w="1247" w:type="dxa"/>
            <w:vAlign w:val="bottom"/>
          </w:tcPr>
          <w:p w14:paraId="3FB7AEB7"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106</w:t>
            </w:r>
            <w:r w:rsidRPr="00736326">
              <w:rPr>
                <w:rFonts w:ascii="Times New Roman" w:hAnsi="Times New Roman" w:cs="Times New Roman"/>
                <w:color w:val="000000"/>
                <w:vertAlign w:val="superscript"/>
              </w:rPr>
              <w:t>efg</w:t>
            </w:r>
          </w:p>
        </w:tc>
      </w:tr>
      <w:tr w:rsidR="007A29FD" w:rsidRPr="00736326" w14:paraId="2F2192D4" w14:textId="77777777" w:rsidTr="00B55720">
        <w:trPr>
          <w:trHeight w:val="57"/>
        </w:trPr>
        <w:tc>
          <w:tcPr>
            <w:tcW w:w="1247" w:type="dxa"/>
          </w:tcPr>
          <w:p w14:paraId="67A3E945"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w:t>
            </w:r>
          </w:p>
        </w:tc>
        <w:tc>
          <w:tcPr>
            <w:tcW w:w="1247" w:type="dxa"/>
          </w:tcPr>
          <w:p w14:paraId="1638E8CA"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354.91</w:t>
            </w:r>
            <w:r w:rsidRPr="00736326">
              <w:rPr>
                <w:rFonts w:ascii="Times New Roman" w:hAnsi="Times New Roman" w:cs="Times New Roman"/>
                <w:vertAlign w:val="superscript"/>
              </w:rPr>
              <w:t>e</w:t>
            </w:r>
          </w:p>
        </w:tc>
        <w:tc>
          <w:tcPr>
            <w:tcW w:w="1247" w:type="dxa"/>
            <w:vAlign w:val="bottom"/>
          </w:tcPr>
          <w:p w14:paraId="2047565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72.66</w:t>
            </w:r>
            <w:r w:rsidRPr="00736326">
              <w:rPr>
                <w:rFonts w:ascii="Times New Roman" w:hAnsi="Times New Roman" w:cs="Times New Roman"/>
                <w:color w:val="000000"/>
                <w:vertAlign w:val="superscript"/>
              </w:rPr>
              <w:t>hij</w:t>
            </w:r>
          </w:p>
        </w:tc>
        <w:tc>
          <w:tcPr>
            <w:tcW w:w="1247" w:type="dxa"/>
            <w:vAlign w:val="bottom"/>
          </w:tcPr>
          <w:p w14:paraId="6BC9047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79.66</w:t>
            </w:r>
            <w:r w:rsidRPr="00736326">
              <w:rPr>
                <w:rFonts w:ascii="Times New Roman" w:hAnsi="Times New Roman" w:cs="Times New Roman"/>
                <w:color w:val="000000"/>
                <w:vertAlign w:val="superscript"/>
              </w:rPr>
              <w:t>fg</w:t>
            </w:r>
          </w:p>
        </w:tc>
        <w:tc>
          <w:tcPr>
            <w:tcW w:w="1247" w:type="dxa"/>
            <w:vAlign w:val="bottom"/>
          </w:tcPr>
          <w:p w14:paraId="19BD9C3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i</w:t>
            </w:r>
          </w:p>
        </w:tc>
        <w:tc>
          <w:tcPr>
            <w:tcW w:w="1247" w:type="dxa"/>
            <w:vAlign w:val="bottom"/>
          </w:tcPr>
          <w:p w14:paraId="1A1F4A18"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1.29</w:t>
            </w:r>
            <w:r w:rsidRPr="00736326">
              <w:rPr>
                <w:rFonts w:ascii="Times New Roman" w:hAnsi="Times New Roman" w:cs="Times New Roman"/>
                <w:color w:val="000000"/>
                <w:vertAlign w:val="superscript"/>
              </w:rPr>
              <w:t>gh</w:t>
            </w:r>
          </w:p>
        </w:tc>
        <w:tc>
          <w:tcPr>
            <w:tcW w:w="1247" w:type="dxa"/>
            <w:vAlign w:val="bottom"/>
          </w:tcPr>
          <w:p w14:paraId="3D6A393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102.33</w:t>
            </w:r>
            <w:r w:rsidRPr="00736326">
              <w:rPr>
                <w:rFonts w:ascii="Times New Roman" w:hAnsi="Times New Roman" w:cs="Times New Roman"/>
                <w:color w:val="000000"/>
                <w:vertAlign w:val="superscript"/>
              </w:rPr>
              <w:t>fgh</w:t>
            </w:r>
          </w:p>
        </w:tc>
      </w:tr>
      <w:tr w:rsidR="007A29FD" w:rsidRPr="00736326" w14:paraId="1143DCD9" w14:textId="77777777" w:rsidTr="00B55720">
        <w:trPr>
          <w:trHeight w:val="57"/>
        </w:trPr>
        <w:tc>
          <w:tcPr>
            <w:tcW w:w="1247" w:type="dxa"/>
          </w:tcPr>
          <w:p w14:paraId="360A8A0F"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3</w:t>
            </w:r>
          </w:p>
        </w:tc>
        <w:tc>
          <w:tcPr>
            <w:tcW w:w="1247" w:type="dxa"/>
          </w:tcPr>
          <w:p w14:paraId="4D5F4062"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685.60</w:t>
            </w:r>
            <w:r w:rsidRPr="00736326">
              <w:rPr>
                <w:rFonts w:ascii="Times New Roman" w:hAnsi="Times New Roman" w:cs="Times New Roman"/>
                <w:vertAlign w:val="superscript"/>
              </w:rPr>
              <w:t>a</w:t>
            </w:r>
          </w:p>
        </w:tc>
        <w:tc>
          <w:tcPr>
            <w:tcW w:w="1247" w:type="dxa"/>
            <w:vAlign w:val="bottom"/>
          </w:tcPr>
          <w:p w14:paraId="5A35CEC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70.33</w:t>
            </w:r>
            <w:r w:rsidRPr="00736326">
              <w:rPr>
                <w:rFonts w:ascii="Times New Roman" w:hAnsi="Times New Roman" w:cs="Times New Roman"/>
                <w:color w:val="000000"/>
                <w:vertAlign w:val="superscript"/>
              </w:rPr>
              <w:t>hij</w:t>
            </w:r>
          </w:p>
        </w:tc>
        <w:tc>
          <w:tcPr>
            <w:tcW w:w="1247" w:type="dxa"/>
            <w:vAlign w:val="bottom"/>
          </w:tcPr>
          <w:p w14:paraId="5D49DC8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75.00</w:t>
            </w:r>
            <w:r w:rsidRPr="00736326">
              <w:rPr>
                <w:rFonts w:ascii="Times New Roman" w:hAnsi="Times New Roman" w:cs="Times New Roman"/>
                <w:color w:val="000000"/>
                <w:vertAlign w:val="superscript"/>
              </w:rPr>
              <w:t>ghi</w:t>
            </w:r>
          </w:p>
        </w:tc>
        <w:tc>
          <w:tcPr>
            <w:tcW w:w="1247" w:type="dxa"/>
            <w:vAlign w:val="bottom"/>
          </w:tcPr>
          <w:p w14:paraId="759E81D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1.66</w:t>
            </w:r>
            <w:r w:rsidRPr="00736326">
              <w:rPr>
                <w:rFonts w:ascii="Times New Roman" w:hAnsi="Times New Roman" w:cs="Times New Roman"/>
                <w:color w:val="000000"/>
                <w:vertAlign w:val="superscript"/>
              </w:rPr>
              <w:t>c</w:t>
            </w:r>
          </w:p>
        </w:tc>
        <w:tc>
          <w:tcPr>
            <w:tcW w:w="1247" w:type="dxa"/>
            <w:vAlign w:val="bottom"/>
          </w:tcPr>
          <w:p w14:paraId="5CE7B13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1.46</w:t>
            </w:r>
            <w:r w:rsidRPr="00736326">
              <w:rPr>
                <w:rFonts w:ascii="Times New Roman" w:hAnsi="Times New Roman" w:cs="Times New Roman"/>
                <w:color w:val="000000"/>
                <w:vertAlign w:val="superscript"/>
              </w:rPr>
              <w:t>bcd</w:t>
            </w:r>
          </w:p>
        </w:tc>
        <w:tc>
          <w:tcPr>
            <w:tcW w:w="1247" w:type="dxa"/>
            <w:vAlign w:val="bottom"/>
          </w:tcPr>
          <w:p w14:paraId="3F85F63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84.66</w:t>
            </w:r>
            <w:r w:rsidRPr="00736326">
              <w:rPr>
                <w:rFonts w:ascii="Times New Roman" w:hAnsi="Times New Roman" w:cs="Times New Roman"/>
                <w:color w:val="000000"/>
                <w:vertAlign w:val="superscript"/>
              </w:rPr>
              <w:t>ijkl</w:t>
            </w:r>
          </w:p>
        </w:tc>
      </w:tr>
      <w:tr w:rsidR="007A29FD" w:rsidRPr="00736326" w14:paraId="7A7A28E0" w14:textId="77777777" w:rsidTr="00B55720">
        <w:trPr>
          <w:trHeight w:val="57"/>
        </w:trPr>
        <w:tc>
          <w:tcPr>
            <w:tcW w:w="1247" w:type="dxa"/>
          </w:tcPr>
          <w:p w14:paraId="737C3923"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4</w:t>
            </w:r>
          </w:p>
        </w:tc>
        <w:tc>
          <w:tcPr>
            <w:tcW w:w="1247" w:type="dxa"/>
          </w:tcPr>
          <w:p w14:paraId="7FA8D86A"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643.78</w:t>
            </w:r>
            <w:r w:rsidRPr="00736326">
              <w:rPr>
                <w:rFonts w:ascii="Times New Roman" w:hAnsi="Times New Roman" w:cs="Times New Roman"/>
                <w:vertAlign w:val="superscript"/>
              </w:rPr>
              <w:t>a</w:t>
            </w:r>
          </w:p>
        </w:tc>
        <w:tc>
          <w:tcPr>
            <w:tcW w:w="1247" w:type="dxa"/>
            <w:vAlign w:val="bottom"/>
          </w:tcPr>
          <w:p w14:paraId="0B835F8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65.33</w:t>
            </w:r>
            <w:r w:rsidRPr="00736326">
              <w:rPr>
                <w:rFonts w:ascii="Times New Roman" w:hAnsi="Times New Roman" w:cs="Times New Roman"/>
                <w:color w:val="000000"/>
                <w:vertAlign w:val="superscript"/>
              </w:rPr>
              <w:t>jk</w:t>
            </w:r>
          </w:p>
        </w:tc>
        <w:tc>
          <w:tcPr>
            <w:tcW w:w="1247" w:type="dxa"/>
            <w:vAlign w:val="bottom"/>
          </w:tcPr>
          <w:p w14:paraId="49F3C19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71.00</w:t>
            </w:r>
            <w:r w:rsidRPr="00736326">
              <w:rPr>
                <w:rFonts w:ascii="Times New Roman" w:hAnsi="Times New Roman" w:cs="Times New Roman"/>
                <w:color w:val="000000"/>
                <w:vertAlign w:val="superscript"/>
              </w:rPr>
              <w:t>hij</w:t>
            </w:r>
          </w:p>
        </w:tc>
        <w:tc>
          <w:tcPr>
            <w:tcW w:w="1247" w:type="dxa"/>
            <w:vAlign w:val="bottom"/>
          </w:tcPr>
          <w:p w14:paraId="27567CA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1.53</w:t>
            </w:r>
            <w:r w:rsidRPr="00736326">
              <w:rPr>
                <w:rFonts w:ascii="Times New Roman" w:hAnsi="Times New Roman" w:cs="Times New Roman"/>
                <w:color w:val="000000"/>
                <w:vertAlign w:val="superscript"/>
              </w:rPr>
              <w:t>g</w:t>
            </w:r>
          </w:p>
        </w:tc>
        <w:tc>
          <w:tcPr>
            <w:tcW w:w="1247" w:type="dxa"/>
            <w:vAlign w:val="bottom"/>
          </w:tcPr>
          <w:p w14:paraId="3BF8A80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w:t>
            </w:r>
            <w:r w:rsidRPr="00736326">
              <w:rPr>
                <w:rFonts w:ascii="Times New Roman" w:hAnsi="Times New Roman" w:cs="Times New Roman"/>
                <w:color w:val="000000"/>
                <w:vertAlign w:val="superscript"/>
              </w:rPr>
              <w:t>efg</w:t>
            </w:r>
          </w:p>
        </w:tc>
        <w:tc>
          <w:tcPr>
            <w:tcW w:w="1247" w:type="dxa"/>
            <w:vAlign w:val="bottom"/>
          </w:tcPr>
          <w:p w14:paraId="4D52BF1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83.33</w:t>
            </w:r>
            <w:r w:rsidRPr="00736326">
              <w:rPr>
                <w:rFonts w:ascii="Times New Roman" w:hAnsi="Times New Roman" w:cs="Times New Roman"/>
                <w:color w:val="000000"/>
                <w:vertAlign w:val="superscript"/>
              </w:rPr>
              <w:t>jkl</w:t>
            </w:r>
          </w:p>
        </w:tc>
      </w:tr>
      <w:tr w:rsidR="007A29FD" w:rsidRPr="00736326" w14:paraId="1D8DBB0F" w14:textId="77777777" w:rsidTr="00B55720">
        <w:trPr>
          <w:trHeight w:val="57"/>
        </w:trPr>
        <w:tc>
          <w:tcPr>
            <w:tcW w:w="1247" w:type="dxa"/>
          </w:tcPr>
          <w:p w14:paraId="3B7F10D0"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5</w:t>
            </w:r>
          </w:p>
        </w:tc>
        <w:tc>
          <w:tcPr>
            <w:tcW w:w="1247" w:type="dxa"/>
          </w:tcPr>
          <w:p w14:paraId="14B4C3B9" w14:textId="77777777" w:rsidR="007A29FD" w:rsidRPr="00736326" w:rsidRDefault="007A29FD" w:rsidP="00A30E69">
            <w:pPr>
              <w:tabs>
                <w:tab w:val="left" w:pos="345"/>
              </w:tabs>
              <w:jc w:val="center"/>
              <w:rPr>
                <w:rFonts w:ascii="Times New Roman" w:hAnsi="Times New Roman" w:cs="Times New Roman"/>
              </w:rPr>
            </w:pPr>
            <w:r w:rsidRPr="00736326">
              <w:rPr>
                <w:rFonts w:ascii="Times New Roman" w:hAnsi="Times New Roman" w:cs="Times New Roman"/>
              </w:rPr>
              <w:t>344.14</w:t>
            </w:r>
            <w:r w:rsidRPr="00736326">
              <w:rPr>
                <w:rFonts w:ascii="Times New Roman" w:hAnsi="Times New Roman" w:cs="Times New Roman"/>
                <w:vertAlign w:val="superscript"/>
              </w:rPr>
              <w:t>ef</w:t>
            </w:r>
          </w:p>
        </w:tc>
        <w:tc>
          <w:tcPr>
            <w:tcW w:w="1247" w:type="dxa"/>
            <w:vAlign w:val="bottom"/>
          </w:tcPr>
          <w:p w14:paraId="75C5409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73.33</w:t>
            </w:r>
            <w:r w:rsidRPr="00736326">
              <w:rPr>
                <w:rFonts w:ascii="Times New Roman" w:hAnsi="Times New Roman" w:cs="Times New Roman"/>
                <w:color w:val="000000"/>
                <w:vertAlign w:val="superscript"/>
              </w:rPr>
              <w:t>hi</w:t>
            </w:r>
          </w:p>
        </w:tc>
        <w:tc>
          <w:tcPr>
            <w:tcW w:w="1247" w:type="dxa"/>
            <w:vAlign w:val="bottom"/>
          </w:tcPr>
          <w:p w14:paraId="2B4C878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78.33</w:t>
            </w:r>
            <w:r w:rsidRPr="00736326">
              <w:rPr>
                <w:rFonts w:ascii="Times New Roman" w:hAnsi="Times New Roman" w:cs="Times New Roman"/>
                <w:color w:val="000000"/>
                <w:vertAlign w:val="superscript"/>
              </w:rPr>
              <w:t>fgh</w:t>
            </w:r>
          </w:p>
        </w:tc>
        <w:tc>
          <w:tcPr>
            <w:tcW w:w="1247" w:type="dxa"/>
            <w:vAlign w:val="bottom"/>
          </w:tcPr>
          <w:p w14:paraId="31F8EED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1.74</w:t>
            </w:r>
            <w:r w:rsidRPr="00736326">
              <w:rPr>
                <w:rFonts w:ascii="Times New Roman" w:hAnsi="Times New Roman" w:cs="Times New Roman"/>
                <w:color w:val="000000"/>
                <w:vertAlign w:val="superscript"/>
              </w:rPr>
              <w:t>b</w:t>
            </w:r>
          </w:p>
        </w:tc>
        <w:tc>
          <w:tcPr>
            <w:tcW w:w="1247" w:type="dxa"/>
            <w:vAlign w:val="bottom"/>
          </w:tcPr>
          <w:p w14:paraId="35EF4D9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fgh</w:t>
            </w:r>
          </w:p>
        </w:tc>
        <w:tc>
          <w:tcPr>
            <w:tcW w:w="1247" w:type="dxa"/>
            <w:vAlign w:val="bottom"/>
          </w:tcPr>
          <w:p w14:paraId="387FE55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93.66</w:t>
            </w:r>
            <w:r w:rsidRPr="00736326">
              <w:rPr>
                <w:rFonts w:ascii="Times New Roman" w:hAnsi="Times New Roman" w:cs="Times New Roman"/>
                <w:color w:val="000000"/>
                <w:vertAlign w:val="superscript"/>
              </w:rPr>
              <w:t>hij</w:t>
            </w:r>
          </w:p>
        </w:tc>
      </w:tr>
      <w:tr w:rsidR="007A29FD" w:rsidRPr="00736326" w14:paraId="34A35534" w14:textId="77777777" w:rsidTr="00B55720">
        <w:trPr>
          <w:trHeight w:val="57"/>
        </w:trPr>
        <w:tc>
          <w:tcPr>
            <w:tcW w:w="1247" w:type="dxa"/>
          </w:tcPr>
          <w:p w14:paraId="614DE55F"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6</w:t>
            </w:r>
          </w:p>
        </w:tc>
        <w:tc>
          <w:tcPr>
            <w:tcW w:w="1247" w:type="dxa"/>
          </w:tcPr>
          <w:p w14:paraId="04654CD3"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475.25</w:t>
            </w:r>
            <w:r w:rsidRPr="00736326">
              <w:rPr>
                <w:rFonts w:ascii="Times New Roman" w:hAnsi="Times New Roman" w:cs="Times New Roman"/>
                <w:vertAlign w:val="superscript"/>
              </w:rPr>
              <w:t>cd</w:t>
            </w:r>
          </w:p>
        </w:tc>
        <w:tc>
          <w:tcPr>
            <w:tcW w:w="1247" w:type="dxa"/>
            <w:vAlign w:val="bottom"/>
          </w:tcPr>
          <w:p w14:paraId="3D40EFE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83.00</w:t>
            </w:r>
            <w:r w:rsidRPr="00736326">
              <w:rPr>
                <w:rFonts w:ascii="Times New Roman" w:hAnsi="Times New Roman" w:cs="Times New Roman"/>
                <w:color w:val="000000"/>
                <w:vertAlign w:val="superscript"/>
              </w:rPr>
              <w:t>ef</w:t>
            </w:r>
          </w:p>
        </w:tc>
        <w:tc>
          <w:tcPr>
            <w:tcW w:w="1247" w:type="dxa"/>
            <w:vAlign w:val="bottom"/>
          </w:tcPr>
          <w:p w14:paraId="7F41368E"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91.33</w:t>
            </w:r>
            <w:r w:rsidRPr="00736326">
              <w:rPr>
                <w:rFonts w:ascii="Times New Roman" w:hAnsi="Times New Roman" w:cs="Times New Roman"/>
                <w:color w:val="000000"/>
                <w:vertAlign w:val="superscript"/>
              </w:rPr>
              <w:t>de</w:t>
            </w:r>
          </w:p>
        </w:tc>
        <w:tc>
          <w:tcPr>
            <w:tcW w:w="1247" w:type="dxa"/>
            <w:vAlign w:val="bottom"/>
          </w:tcPr>
          <w:p w14:paraId="03D6CF2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1.55</w:t>
            </w:r>
            <w:r w:rsidRPr="00736326">
              <w:rPr>
                <w:rFonts w:ascii="Times New Roman" w:hAnsi="Times New Roman" w:cs="Times New Roman"/>
                <w:color w:val="000000"/>
                <w:vertAlign w:val="superscript"/>
              </w:rPr>
              <w:t>fg</w:t>
            </w:r>
          </w:p>
        </w:tc>
        <w:tc>
          <w:tcPr>
            <w:tcW w:w="1247" w:type="dxa"/>
            <w:vAlign w:val="bottom"/>
          </w:tcPr>
          <w:p w14:paraId="62D62F2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gh</w:t>
            </w:r>
          </w:p>
        </w:tc>
        <w:tc>
          <w:tcPr>
            <w:tcW w:w="1247" w:type="dxa"/>
            <w:vAlign w:val="bottom"/>
          </w:tcPr>
          <w:p w14:paraId="4DDD0F5E"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111.00</w:t>
            </w:r>
            <w:r w:rsidRPr="00736326">
              <w:rPr>
                <w:rFonts w:ascii="Times New Roman" w:hAnsi="Times New Roman" w:cs="Times New Roman"/>
                <w:color w:val="000000"/>
                <w:vertAlign w:val="superscript"/>
              </w:rPr>
              <w:t>ef</w:t>
            </w:r>
          </w:p>
        </w:tc>
      </w:tr>
      <w:tr w:rsidR="007A29FD" w:rsidRPr="00736326" w14:paraId="36ED5563" w14:textId="77777777" w:rsidTr="00B55720">
        <w:trPr>
          <w:trHeight w:val="57"/>
        </w:trPr>
        <w:tc>
          <w:tcPr>
            <w:tcW w:w="1247" w:type="dxa"/>
          </w:tcPr>
          <w:p w14:paraId="79086D60"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7</w:t>
            </w:r>
          </w:p>
        </w:tc>
        <w:tc>
          <w:tcPr>
            <w:tcW w:w="1247" w:type="dxa"/>
          </w:tcPr>
          <w:p w14:paraId="5358F2A3"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452.87</w:t>
            </w:r>
            <w:r w:rsidRPr="00736326">
              <w:rPr>
                <w:rFonts w:ascii="Times New Roman" w:hAnsi="Times New Roman" w:cs="Times New Roman"/>
                <w:vertAlign w:val="superscript"/>
              </w:rPr>
              <w:t>d</w:t>
            </w:r>
          </w:p>
        </w:tc>
        <w:tc>
          <w:tcPr>
            <w:tcW w:w="1247" w:type="dxa"/>
            <w:vAlign w:val="bottom"/>
          </w:tcPr>
          <w:p w14:paraId="16612D4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87.33</w:t>
            </w:r>
            <w:r w:rsidRPr="00736326">
              <w:rPr>
                <w:rFonts w:ascii="Times New Roman" w:hAnsi="Times New Roman" w:cs="Times New Roman"/>
                <w:color w:val="000000"/>
                <w:vertAlign w:val="superscript"/>
              </w:rPr>
              <w:t>e</w:t>
            </w:r>
          </w:p>
        </w:tc>
        <w:tc>
          <w:tcPr>
            <w:tcW w:w="1247" w:type="dxa"/>
            <w:vAlign w:val="bottom"/>
          </w:tcPr>
          <w:p w14:paraId="2913FE3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96.33</w:t>
            </w:r>
            <w:r w:rsidRPr="00736326">
              <w:rPr>
                <w:rFonts w:ascii="Times New Roman" w:hAnsi="Times New Roman" w:cs="Times New Roman"/>
                <w:color w:val="000000"/>
                <w:vertAlign w:val="superscript"/>
              </w:rPr>
              <w:t>d</w:t>
            </w:r>
          </w:p>
        </w:tc>
        <w:tc>
          <w:tcPr>
            <w:tcW w:w="1247" w:type="dxa"/>
            <w:vAlign w:val="bottom"/>
          </w:tcPr>
          <w:p w14:paraId="7F0CB85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1.64</w:t>
            </w:r>
            <w:r w:rsidRPr="00736326">
              <w:rPr>
                <w:rFonts w:ascii="Times New Roman" w:hAnsi="Times New Roman" w:cs="Times New Roman"/>
                <w:color w:val="000000"/>
                <w:vertAlign w:val="superscript"/>
              </w:rPr>
              <w:t>cd</w:t>
            </w:r>
          </w:p>
        </w:tc>
        <w:tc>
          <w:tcPr>
            <w:tcW w:w="1247" w:type="dxa"/>
            <w:vAlign w:val="bottom"/>
          </w:tcPr>
          <w:p w14:paraId="260876B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1.43</w:t>
            </w:r>
            <w:r w:rsidRPr="00736326">
              <w:rPr>
                <w:rFonts w:ascii="Times New Roman" w:hAnsi="Times New Roman" w:cs="Times New Roman"/>
                <w:color w:val="000000"/>
                <w:vertAlign w:val="superscript"/>
              </w:rPr>
              <w:t>cde</w:t>
            </w:r>
          </w:p>
        </w:tc>
        <w:tc>
          <w:tcPr>
            <w:tcW w:w="1247" w:type="dxa"/>
            <w:vAlign w:val="bottom"/>
          </w:tcPr>
          <w:p w14:paraId="2DBFECD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116.00</w:t>
            </w:r>
            <w:r w:rsidRPr="00736326">
              <w:rPr>
                <w:rFonts w:ascii="Times New Roman" w:hAnsi="Times New Roman" w:cs="Times New Roman"/>
                <w:color w:val="000000"/>
                <w:vertAlign w:val="superscript"/>
              </w:rPr>
              <w:t>e</w:t>
            </w:r>
          </w:p>
        </w:tc>
      </w:tr>
      <w:tr w:rsidR="007A29FD" w:rsidRPr="00736326" w14:paraId="669F28EA" w14:textId="77777777" w:rsidTr="00B55720">
        <w:trPr>
          <w:trHeight w:val="57"/>
        </w:trPr>
        <w:tc>
          <w:tcPr>
            <w:tcW w:w="1247" w:type="dxa"/>
          </w:tcPr>
          <w:p w14:paraId="49F17EAC"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8</w:t>
            </w:r>
          </w:p>
        </w:tc>
        <w:tc>
          <w:tcPr>
            <w:tcW w:w="1247" w:type="dxa"/>
          </w:tcPr>
          <w:p w14:paraId="50955FCE"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658.60</w:t>
            </w:r>
            <w:r w:rsidRPr="00736326">
              <w:rPr>
                <w:rFonts w:ascii="Times New Roman" w:hAnsi="Times New Roman" w:cs="Times New Roman"/>
                <w:vertAlign w:val="superscript"/>
              </w:rPr>
              <w:t>a</w:t>
            </w:r>
          </w:p>
        </w:tc>
        <w:tc>
          <w:tcPr>
            <w:tcW w:w="1247" w:type="dxa"/>
            <w:vAlign w:val="bottom"/>
          </w:tcPr>
          <w:p w14:paraId="0D893B1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67.00</w:t>
            </w:r>
            <w:r w:rsidRPr="00736326">
              <w:rPr>
                <w:rFonts w:ascii="Times New Roman" w:hAnsi="Times New Roman" w:cs="Times New Roman"/>
                <w:color w:val="000000"/>
                <w:vertAlign w:val="superscript"/>
              </w:rPr>
              <w:t>ij</w:t>
            </w:r>
          </w:p>
        </w:tc>
        <w:tc>
          <w:tcPr>
            <w:tcW w:w="1247" w:type="dxa"/>
            <w:vAlign w:val="bottom"/>
          </w:tcPr>
          <w:p w14:paraId="64AC2E8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71.33</w:t>
            </w:r>
            <w:r w:rsidRPr="00736326">
              <w:rPr>
                <w:rFonts w:ascii="Times New Roman" w:hAnsi="Times New Roman" w:cs="Times New Roman"/>
                <w:color w:val="000000"/>
                <w:vertAlign w:val="superscript"/>
              </w:rPr>
              <w:t>hij</w:t>
            </w:r>
          </w:p>
        </w:tc>
        <w:tc>
          <w:tcPr>
            <w:tcW w:w="1247" w:type="dxa"/>
            <w:vAlign w:val="bottom"/>
          </w:tcPr>
          <w:p w14:paraId="3C82D19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1.83</w:t>
            </w:r>
            <w:r w:rsidRPr="00736326">
              <w:rPr>
                <w:rFonts w:ascii="Times New Roman" w:hAnsi="Times New Roman" w:cs="Times New Roman"/>
                <w:color w:val="000000"/>
                <w:vertAlign w:val="superscript"/>
              </w:rPr>
              <w:t>a</w:t>
            </w:r>
          </w:p>
        </w:tc>
        <w:tc>
          <w:tcPr>
            <w:tcW w:w="1247" w:type="dxa"/>
            <w:vAlign w:val="bottom"/>
          </w:tcPr>
          <w:p w14:paraId="01AF0C5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1.60</w:t>
            </w:r>
            <w:r w:rsidRPr="00736326">
              <w:rPr>
                <w:rFonts w:ascii="Times New Roman" w:hAnsi="Times New Roman" w:cs="Times New Roman"/>
                <w:color w:val="000000"/>
                <w:vertAlign w:val="superscript"/>
              </w:rPr>
              <w:t>a</w:t>
            </w:r>
          </w:p>
        </w:tc>
        <w:tc>
          <w:tcPr>
            <w:tcW w:w="1247" w:type="dxa"/>
            <w:vAlign w:val="bottom"/>
          </w:tcPr>
          <w:p w14:paraId="3379E6F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80.00</w:t>
            </w:r>
            <w:r w:rsidRPr="00736326">
              <w:rPr>
                <w:rFonts w:ascii="Times New Roman" w:hAnsi="Times New Roman" w:cs="Times New Roman"/>
                <w:color w:val="000000"/>
                <w:vertAlign w:val="superscript"/>
              </w:rPr>
              <w:t>kl</w:t>
            </w:r>
          </w:p>
        </w:tc>
      </w:tr>
      <w:tr w:rsidR="007A29FD" w:rsidRPr="00736326" w14:paraId="46164CED" w14:textId="77777777" w:rsidTr="00B55720">
        <w:trPr>
          <w:trHeight w:val="57"/>
        </w:trPr>
        <w:tc>
          <w:tcPr>
            <w:tcW w:w="1247" w:type="dxa"/>
          </w:tcPr>
          <w:p w14:paraId="02F181E9"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9</w:t>
            </w:r>
          </w:p>
        </w:tc>
        <w:tc>
          <w:tcPr>
            <w:tcW w:w="1247" w:type="dxa"/>
          </w:tcPr>
          <w:p w14:paraId="06118683"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224.98</w:t>
            </w:r>
            <w:r w:rsidRPr="00736326">
              <w:rPr>
                <w:rFonts w:ascii="Times New Roman" w:hAnsi="Times New Roman" w:cs="Times New Roman"/>
                <w:vertAlign w:val="superscript"/>
              </w:rPr>
              <w:t>g</w:t>
            </w:r>
          </w:p>
        </w:tc>
        <w:tc>
          <w:tcPr>
            <w:tcW w:w="1247" w:type="dxa"/>
            <w:vAlign w:val="bottom"/>
          </w:tcPr>
          <w:p w14:paraId="69621247"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113.66</w:t>
            </w:r>
            <w:r w:rsidRPr="00736326">
              <w:rPr>
                <w:rFonts w:ascii="Times New Roman" w:hAnsi="Times New Roman" w:cs="Times New Roman"/>
                <w:color w:val="000000"/>
                <w:vertAlign w:val="superscript"/>
              </w:rPr>
              <w:t>cd</w:t>
            </w:r>
          </w:p>
        </w:tc>
        <w:tc>
          <w:tcPr>
            <w:tcW w:w="1247" w:type="dxa"/>
            <w:vAlign w:val="bottom"/>
          </w:tcPr>
          <w:p w14:paraId="7264119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124.00</w:t>
            </w:r>
            <w:r w:rsidRPr="00736326">
              <w:rPr>
                <w:rFonts w:ascii="Times New Roman" w:hAnsi="Times New Roman" w:cs="Times New Roman"/>
                <w:color w:val="000000"/>
                <w:vertAlign w:val="superscript"/>
              </w:rPr>
              <w:t>c</w:t>
            </w:r>
          </w:p>
        </w:tc>
        <w:tc>
          <w:tcPr>
            <w:tcW w:w="1247" w:type="dxa"/>
            <w:vAlign w:val="bottom"/>
          </w:tcPr>
          <w:p w14:paraId="0403965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i</w:t>
            </w:r>
          </w:p>
        </w:tc>
        <w:tc>
          <w:tcPr>
            <w:tcW w:w="1247" w:type="dxa"/>
            <w:vAlign w:val="bottom"/>
          </w:tcPr>
          <w:p w14:paraId="18AA476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gh</w:t>
            </w:r>
          </w:p>
        </w:tc>
        <w:tc>
          <w:tcPr>
            <w:tcW w:w="1247" w:type="dxa"/>
            <w:vAlign w:val="bottom"/>
          </w:tcPr>
          <w:p w14:paraId="57828ADE"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141.00</w:t>
            </w:r>
            <w:r w:rsidRPr="00736326">
              <w:rPr>
                <w:rFonts w:ascii="Times New Roman" w:hAnsi="Times New Roman" w:cs="Times New Roman"/>
                <w:color w:val="000000"/>
                <w:vertAlign w:val="superscript"/>
              </w:rPr>
              <w:t>cd</w:t>
            </w:r>
          </w:p>
        </w:tc>
      </w:tr>
      <w:tr w:rsidR="007A29FD" w:rsidRPr="00736326" w14:paraId="2324CD7B" w14:textId="77777777" w:rsidTr="00B55720">
        <w:trPr>
          <w:trHeight w:val="57"/>
        </w:trPr>
        <w:tc>
          <w:tcPr>
            <w:tcW w:w="1247" w:type="dxa"/>
          </w:tcPr>
          <w:p w14:paraId="6091F79D"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10</w:t>
            </w:r>
          </w:p>
        </w:tc>
        <w:tc>
          <w:tcPr>
            <w:tcW w:w="1247" w:type="dxa"/>
          </w:tcPr>
          <w:p w14:paraId="5AD521DE"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679.12</w:t>
            </w:r>
            <w:r w:rsidRPr="00736326">
              <w:rPr>
                <w:rFonts w:ascii="Times New Roman" w:hAnsi="Times New Roman" w:cs="Times New Roman"/>
                <w:vertAlign w:val="superscript"/>
              </w:rPr>
              <w:t>a</w:t>
            </w:r>
          </w:p>
        </w:tc>
        <w:tc>
          <w:tcPr>
            <w:tcW w:w="1247" w:type="dxa"/>
            <w:vAlign w:val="bottom"/>
          </w:tcPr>
          <w:p w14:paraId="3D8127B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43.00</w:t>
            </w:r>
            <w:r w:rsidRPr="00736326">
              <w:rPr>
                <w:rFonts w:ascii="Times New Roman" w:hAnsi="Times New Roman" w:cs="Times New Roman"/>
                <w:color w:val="000000"/>
                <w:vertAlign w:val="superscript"/>
              </w:rPr>
              <w:t>m</w:t>
            </w:r>
          </w:p>
        </w:tc>
        <w:tc>
          <w:tcPr>
            <w:tcW w:w="1247" w:type="dxa"/>
            <w:vAlign w:val="bottom"/>
          </w:tcPr>
          <w:p w14:paraId="1EDCE70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46.66</w:t>
            </w:r>
            <w:r w:rsidRPr="00736326">
              <w:rPr>
                <w:rFonts w:ascii="Times New Roman" w:hAnsi="Times New Roman" w:cs="Times New Roman"/>
                <w:color w:val="000000"/>
                <w:vertAlign w:val="superscript"/>
              </w:rPr>
              <w:t>m</w:t>
            </w:r>
          </w:p>
        </w:tc>
        <w:tc>
          <w:tcPr>
            <w:tcW w:w="1247" w:type="dxa"/>
            <w:vAlign w:val="bottom"/>
          </w:tcPr>
          <w:p w14:paraId="1B96D733"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1.52</w:t>
            </w:r>
            <w:r w:rsidRPr="00736326">
              <w:rPr>
                <w:rFonts w:ascii="Times New Roman" w:hAnsi="Times New Roman" w:cs="Times New Roman"/>
                <w:color w:val="000000"/>
                <w:vertAlign w:val="superscript"/>
              </w:rPr>
              <w:t>g</w:t>
            </w:r>
          </w:p>
        </w:tc>
        <w:tc>
          <w:tcPr>
            <w:tcW w:w="1247" w:type="dxa"/>
            <w:vAlign w:val="bottom"/>
          </w:tcPr>
          <w:p w14:paraId="04CA7E19"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fgh</w:t>
            </w:r>
          </w:p>
        </w:tc>
        <w:tc>
          <w:tcPr>
            <w:tcW w:w="1247" w:type="dxa"/>
            <w:vAlign w:val="bottom"/>
          </w:tcPr>
          <w:p w14:paraId="67542BE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56.66</w:t>
            </w:r>
            <w:r w:rsidRPr="00736326">
              <w:rPr>
                <w:rFonts w:ascii="Times New Roman" w:hAnsi="Times New Roman" w:cs="Times New Roman"/>
                <w:color w:val="000000"/>
                <w:vertAlign w:val="superscript"/>
              </w:rPr>
              <w:t>n</w:t>
            </w:r>
          </w:p>
        </w:tc>
      </w:tr>
      <w:tr w:rsidR="007A29FD" w:rsidRPr="00736326" w14:paraId="281DDE4F" w14:textId="77777777" w:rsidTr="00B55720">
        <w:trPr>
          <w:trHeight w:val="57"/>
        </w:trPr>
        <w:tc>
          <w:tcPr>
            <w:tcW w:w="1247" w:type="dxa"/>
          </w:tcPr>
          <w:p w14:paraId="55EBA0A1"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11</w:t>
            </w:r>
          </w:p>
        </w:tc>
        <w:tc>
          <w:tcPr>
            <w:tcW w:w="1247" w:type="dxa"/>
          </w:tcPr>
          <w:p w14:paraId="4B7E1C20"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350.84</w:t>
            </w:r>
            <w:r w:rsidRPr="00736326">
              <w:rPr>
                <w:rFonts w:ascii="Times New Roman" w:hAnsi="Times New Roman" w:cs="Times New Roman"/>
                <w:vertAlign w:val="superscript"/>
              </w:rPr>
              <w:t>e</w:t>
            </w:r>
          </w:p>
        </w:tc>
        <w:tc>
          <w:tcPr>
            <w:tcW w:w="1247" w:type="dxa"/>
            <w:vAlign w:val="bottom"/>
          </w:tcPr>
          <w:p w14:paraId="4009D71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74.00</w:t>
            </w:r>
            <w:r w:rsidRPr="00736326">
              <w:rPr>
                <w:rFonts w:ascii="Times New Roman" w:hAnsi="Times New Roman" w:cs="Times New Roman"/>
                <w:color w:val="000000"/>
                <w:vertAlign w:val="superscript"/>
              </w:rPr>
              <w:t>ghi</w:t>
            </w:r>
          </w:p>
        </w:tc>
        <w:tc>
          <w:tcPr>
            <w:tcW w:w="1247" w:type="dxa"/>
            <w:vAlign w:val="bottom"/>
          </w:tcPr>
          <w:p w14:paraId="548D2A3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79.66</w:t>
            </w:r>
            <w:r w:rsidRPr="00736326">
              <w:rPr>
                <w:rFonts w:ascii="Times New Roman" w:hAnsi="Times New Roman" w:cs="Times New Roman"/>
                <w:color w:val="000000"/>
                <w:vertAlign w:val="superscript"/>
              </w:rPr>
              <w:t>fg</w:t>
            </w:r>
          </w:p>
        </w:tc>
        <w:tc>
          <w:tcPr>
            <w:tcW w:w="1247" w:type="dxa"/>
            <w:vAlign w:val="bottom"/>
          </w:tcPr>
          <w:p w14:paraId="4698E41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1.63</w:t>
            </w:r>
            <w:r w:rsidRPr="00736326">
              <w:rPr>
                <w:rFonts w:ascii="Times New Roman" w:hAnsi="Times New Roman" w:cs="Times New Roman"/>
                <w:color w:val="000000"/>
                <w:vertAlign w:val="superscript"/>
              </w:rPr>
              <w:t>cde</w:t>
            </w:r>
          </w:p>
        </w:tc>
        <w:tc>
          <w:tcPr>
            <w:tcW w:w="1247" w:type="dxa"/>
            <w:vAlign w:val="bottom"/>
          </w:tcPr>
          <w:p w14:paraId="7273CA2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1.45</w:t>
            </w:r>
            <w:r w:rsidRPr="00736326">
              <w:rPr>
                <w:rFonts w:ascii="Times New Roman" w:hAnsi="Times New Roman" w:cs="Times New Roman"/>
                <w:color w:val="000000"/>
                <w:vertAlign w:val="superscript"/>
              </w:rPr>
              <w:t>bcd</w:t>
            </w:r>
          </w:p>
        </w:tc>
        <w:tc>
          <w:tcPr>
            <w:tcW w:w="1247" w:type="dxa"/>
            <w:vAlign w:val="bottom"/>
          </w:tcPr>
          <w:p w14:paraId="5F1E4A8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95.33</w:t>
            </w:r>
            <w:r w:rsidRPr="00736326">
              <w:rPr>
                <w:rFonts w:ascii="Times New Roman" w:hAnsi="Times New Roman" w:cs="Times New Roman"/>
                <w:color w:val="000000"/>
                <w:vertAlign w:val="superscript"/>
              </w:rPr>
              <w:t>ghi</w:t>
            </w:r>
          </w:p>
        </w:tc>
      </w:tr>
      <w:tr w:rsidR="007A29FD" w:rsidRPr="00736326" w14:paraId="494CFE85" w14:textId="77777777" w:rsidTr="00B55720">
        <w:trPr>
          <w:trHeight w:val="57"/>
        </w:trPr>
        <w:tc>
          <w:tcPr>
            <w:tcW w:w="1247" w:type="dxa"/>
          </w:tcPr>
          <w:p w14:paraId="1CE63832"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12</w:t>
            </w:r>
          </w:p>
        </w:tc>
        <w:tc>
          <w:tcPr>
            <w:tcW w:w="1247" w:type="dxa"/>
          </w:tcPr>
          <w:p w14:paraId="4706922E"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441.27</w:t>
            </w:r>
            <w:r w:rsidRPr="00736326">
              <w:rPr>
                <w:rFonts w:ascii="Times New Roman" w:hAnsi="Times New Roman" w:cs="Times New Roman"/>
                <w:vertAlign w:val="superscript"/>
              </w:rPr>
              <w:t>d</w:t>
            </w:r>
          </w:p>
        </w:tc>
        <w:tc>
          <w:tcPr>
            <w:tcW w:w="1247" w:type="dxa"/>
            <w:vAlign w:val="bottom"/>
          </w:tcPr>
          <w:p w14:paraId="6222DB8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112.33</w:t>
            </w:r>
            <w:r w:rsidRPr="00736326">
              <w:rPr>
                <w:rFonts w:ascii="Times New Roman" w:hAnsi="Times New Roman" w:cs="Times New Roman"/>
                <w:color w:val="000000"/>
                <w:vertAlign w:val="superscript"/>
              </w:rPr>
              <w:t>cd</w:t>
            </w:r>
          </w:p>
        </w:tc>
        <w:tc>
          <w:tcPr>
            <w:tcW w:w="1247" w:type="dxa"/>
            <w:vAlign w:val="bottom"/>
          </w:tcPr>
          <w:p w14:paraId="6E4BDA2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123.33</w:t>
            </w:r>
            <w:r w:rsidRPr="00736326">
              <w:rPr>
                <w:rFonts w:ascii="Times New Roman" w:hAnsi="Times New Roman" w:cs="Times New Roman"/>
                <w:color w:val="000000"/>
                <w:vertAlign w:val="superscript"/>
              </w:rPr>
              <w:t>c</w:t>
            </w:r>
          </w:p>
        </w:tc>
        <w:tc>
          <w:tcPr>
            <w:tcW w:w="1247" w:type="dxa"/>
            <w:vAlign w:val="bottom"/>
          </w:tcPr>
          <w:p w14:paraId="6EFDC2E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fg</w:t>
            </w:r>
          </w:p>
        </w:tc>
        <w:tc>
          <w:tcPr>
            <w:tcW w:w="1247" w:type="dxa"/>
            <w:vAlign w:val="bottom"/>
          </w:tcPr>
          <w:p w14:paraId="182B91CE"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w:t>
            </w:r>
            <w:r w:rsidRPr="00736326">
              <w:rPr>
                <w:rFonts w:ascii="Times New Roman" w:hAnsi="Times New Roman" w:cs="Times New Roman"/>
                <w:color w:val="000000"/>
                <w:vertAlign w:val="superscript"/>
              </w:rPr>
              <w:t>efg</w:t>
            </w:r>
          </w:p>
        </w:tc>
        <w:tc>
          <w:tcPr>
            <w:tcW w:w="1247" w:type="dxa"/>
            <w:vAlign w:val="bottom"/>
          </w:tcPr>
          <w:p w14:paraId="5A855CF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143.00</w:t>
            </w:r>
            <w:r w:rsidRPr="00736326">
              <w:rPr>
                <w:rFonts w:ascii="Times New Roman" w:hAnsi="Times New Roman" w:cs="Times New Roman"/>
                <w:color w:val="000000"/>
                <w:vertAlign w:val="superscript"/>
              </w:rPr>
              <w:t>cd</w:t>
            </w:r>
          </w:p>
        </w:tc>
      </w:tr>
      <w:tr w:rsidR="007A29FD" w:rsidRPr="00736326" w14:paraId="01CEAB7C" w14:textId="77777777" w:rsidTr="00B55720">
        <w:trPr>
          <w:trHeight w:val="57"/>
        </w:trPr>
        <w:tc>
          <w:tcPr>
            <w:tcW w:w="1247" w:type="dxa"/>
          </w:tcPr>
          <w:p w14:paraId="29CD1F64"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13</w:t>
            </w:r>
          </w:p>
        </w:tc>
        <w:tc>
          <w:tcPr>
            <w:tcW w:w="1247" w:type="dxa"/>
          </w:tcPr>
          <w:p w14:paraId="3D3A0875"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549.17</w:t>
            </w:r>
            <w:r w:rsidRPr="00736326">
              <w:rPr>
                <w:rFonts w:ascii="Times New Roman" w:hAnsi="Times New Roman" w:cs="Times New Roman"/>
                <w:vertAlign w:val="superscript"/>
              </w:rPr>
              <w:t>b</w:t>
            </w:r>
          </w:p>
        </w:tc>
        <w:tc>
          <w:tcPr>
            <w:tcW w:w="1247" w:type="dxa"/>
            <w:vAlign w:val="bottom"/>
          </w:tcPr>
          <w:p w14:paraId="7663552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69.00</w:t>
            </w:r>
            <w:r w:rsidRPr="00736326">
              <w:rPr>
                <w:rFonts w:ascii="Times New Roman" w:hAnsi="Times New Roman" w:cs="Times New Roman"/>
                <w:color w:val="000000"/>
                <w:vertAlign w:val="superscript"/>
              </w:rPr>
              <w:t>ij</w:t>
            </w:r>
          </w:p>
        </w:tc>
        <w:tc>
          <w:tcPr>
            <w:tcW w:w="1247" w:type="dxa"/>
            <w:vAlign w:val="bottom"/>
          </w:tcPr>
          <w:p w14:paraId="5BC5D10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73.00</w:t>
            </w:r>
            <w:r w:rsidRPr="00736326">
              <w:rPr>
                <w:rFonts w:ascii="Times New Roman" w:hAnsi="Times New Roman" w:cs="Times New Roman"/>
                <w:color w:val="000000"/>
                <w:vertAlign w:val="superscript"/>
              </w:rPr>
              <w:t>ghi</w:t>
            </w:r>
          </w:p>
        </w:tc>
        <w:tc>
          <w:tcPr>
            <w:tcW w:w="1247" w:type="dxa"/>
            <w:vAlign w:val="bottom"/>
          </w:tcPr>
          <w:p w14:paraId="4EF0745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1.42</w:t>
            </w:r>
            <w:r w:rsidRPr="00736326">
              <w:rPr>
                <w:rFonts w:ascii="Times New Roman" w:hAnsi="Times New Roman" w:cs="Times New Roman"/>
                <w:color w:val="000000"/>
                <w:vertAlign w:val="superscript"/>
              </w:rPr>
              <w:t>h</w:t>
            </w:r>
          </w:p>
        </w:tc>
        <w:tc>
          <w:tcPr>
            <w:tcW w:w="1247" w:type="dxa"/>
            <w:vAlign w:val="bottom"/>
          </w:tcPr>
          <w:p w14:paraId="79AD4C4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w:t>
            </w:r>
            <w:r w:rsidRPr="00736326">
              <w:rPr>
                <w:rFonts w:ascii="Times New Roman" w:hAnsi="Times New Roman" w:cs="Times New Roman"/>
                <w:color w:val="000000"/>
                <w:vertAlign w:val="superscript"/>
              </w:rPr>
              <w:t>gh</w:t>
            </w:r>
          </w:p>
        </w:tc>
        <w:tc>
          <w:tcPr>
            <w:tcW w:w="1247" w:type="dxa"/>
            <w:vAlign w:val="bottom"/>
          </w:tcPr>
          <w:p w14:paraId="0853617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90.00</w:t>
            </w:r>
            <w:r w:rsidRPr="00736326">
              <w:rPr>
                <w:rFonts w:ascii="Times New Roman" w:hAnsi="Times New Roman" w:cs="Times New Roman"/>
                <w:color w:val="000000"/>
                <w:vertAlign w:val="superscript"/>
              </w:rPr>
              <w:t>ijk</w:t>
            </w:r>
          </w:p>
        </w:tc>
      </w:tr>
      <w:tr w:rsidR="007A29FD" w:rsidRPr="00736326" w14:paraId="3278A21C" w14:textId="77777777" w:rsidTr="00B55720">
        <w:trPr>
          <w:trHeight w:val="57"/>
        </w:trPr>
        <w:tc>
          <w:tcPr>
            <w:tcW w:w="1247" w:type="dxa"/>
          </w:tcPr>
          <w:p w14:paraId="70956FB0"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14</w:t>
            </w:r>
          </w:p>
        </w:tc>
        <w:tc>
          <w:tcPr>
            <w:tcW w:w="1247" w:type="dxa"/>
          </w:tcPr>
          <w:p w14:paraId="2FEAA342"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648.51</w:t>
            </w:r>
            <w:r w:rsidRPr="00736326">
              <w:rPr>
                <w:rFonts w:ascii="Times New Roman" w:hAnsi="Times New Roman" w:cs="Times New Roman"/>
                <w:vertAlign w:val="superscript"/>
              </w:rPr>
              <w:t>a</w:t>
            </w:r>
          </w:p>
        </w:tc>
        <w:tc>
          <w:tcPr>
            <w:tcW w:w="1247" w:type="dxa"/>
            <w:vAlign w:val="bottom"/>
          </w:tcPr>
          <w:p w14:paraId="5785F02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87.00</w:t>
            </w:r>
            <w:r w:rsidRPr="00736326">
              <w:rPr>
                <w:rFonts w:ascii="Times New Roman" w:hAnsi="Times New Roman" w:cs="Times New Roman"/>
                <w:color w:val="000000"/>
                <w:vertAlign w:val="superscript"/>
              </w:rPr>
              <w:t>e</w:t>
            </w:r>
          </w:p>
        </w:tc>
        <w:tc>
          <w:tcPr>
            <w:tcW w:w="1247" w:type="dxa"/>
            <w:vAlign w:val="bottom"/>
          </w:tcPr>
          <w:p w14:paraId="485B8F9E"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92.00</w:t>
            </w:r>
            <w:r w:rsidRPr="00736326">
              <w:rPr>
                <w:rFonts w:ascii="Times New Roman" w:hAnsi="Times New Roman" w:cs="Times New Roman"/>
                <w:color w:val="000000"/>
                <w:vertAlign w:val="superscript"/>
              </w:rPr>
              <w:t>de</w:t>
            </w:r>
          </w:p>
        </w:tc>
        <w:tc>
          <w:tcPr>
            <w:tcW w:w="1247" w:type="dxa"/>
            <w:vAlign w:val="bottom"/>
          </w:tcPr>
          <w:p w14:paraId="7BA16CB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1.58</w:t>
            </w:r>
            <w:r w:rsidRPr="00736326">
              <w:rPr>
                <w:rFonts w:ascii="Times New Roman" w:hAnsi="Times New Roman" w:cs="Times New Roman"/>
                <w:color w:val="000000"/>
                <w:vertAlign w:val="superscript"/>
              </w:rPr>
              <w:t>efg</w:t>
            </w:r>
          </w:p>
        </w:tc>
        <w:tc>
          <w:tcPr>
            <w:tcW w:w="1247" w:type="dxa"/>
            <w:vAlign w:val="bottom"/>
          </w:tcPr>
          <w:p w14:paraId="7AD5DF1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gh</w:t>
            </w:r>
          </w:p>
        </w:tc>
        <w:tc>
          <w:tcPr>
            <w:tcW w:w="1247" w:type="dxa"/>
            <w:vAlign w:val="bottom"/>
          </w:tcPr>
          <w:p w14:paraId="79DD1B98"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107.66</w:t>
            </w:r>
            <w:r w:rsidRPr="00736326">
              <w:rPr>
                <w:rFonts w:ascii="Times New Roman" w:hAnsi="Times New Roman" w:cs="Times New Roman"/>
                <w:color w:val="000000"/>
                <w:vertAlign w:val="superscript"/>
              </w:rPr>
              <w:t>ef</w:t>
            </w:r>
          </w:p>
        </w:tc>
      </w:tr>
      <w:tr w:rsidR="007A29FD" w:rsidRPr="00736326" w14:paraId="6E09F378" w14:textId="77777777" w:rsidTr="00B55720">
        <w:trPr>
          <w:trHeight w:val="57"/>
        </w:trPr>
        <w:tc>
          <w:tcPr>
            <w:tcW w:w="1247" w:type="dxa"/>
          </w:tcPr>
          <w:p w14:paraId="58EFEACE"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15</w:t>
            </w:r>
          </w:p>
        </w:tc>
        <w:tc>
          <w:tcPr>
            <w:tcW w:w="1247" w:type="dxa"/>
          </w:tcPr>
          <w:p w14:paraId="070FCA7D"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538.04</w:t>
            </w:r>
            <w:r w:rsidRPr="00736326">
              <w:rPr>
                <w:rFonts w:ascii="Times New Roman" w:hAnsi="Times New Roman" w:cs="Times New Roman"/>
                <w:vertAlign w:val="superscript"/>
              </w:rPr>
              <w:t>bc</w:t>
            </w:r>
          </w:p>
        </w:tc>
        <w:tc>
          <w:tcPr>
            <w:tcW w:w="1247" w:type="dxa"/>
            <w:vAlign w:val="bottom"/>
          </w:tcPr>
          <w:p w14:paraId="03D7D53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58.66</w:t>
            </w:r>
            <w:r w:rsidRPr="00736326">
              <w:rPr>
                <w:rFonts w:ascii="Times New Roman" w:hAnsi="Times New Roman" w:cs="Times New Roman"/>
                <w:color w:val="000000"/>
                <w:vertAlign w:val="superscript"/>
              </w:rPr>
              <w:t>kl</w:t>
            </w:r>
          </w:p>
        </w:tc>
        <w:tc>
          <w:tcPr>
            <w:tcW w:w="1247" w:type="dxa"/>
            <w:vAlign w:val="bottom"/>
          </w:tcPr>
          <w:p w14:paraId="0A1C1EA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63.00</w:t>
            </w:r>
            <w:r w:rsidRPr="00736326">
              <w:rPr>
                <w:rFonts w:ascii="Times New Roman" w:hAnsi="Times New Roman" w:cs="Times New Roman"/>
                <w:color w:val="000000"/>
                <w:vertAlign w:val="superscript"/>
              </w:rPr>
              <w:t>kl</w:t>
            </w:r>
          </w:p>
        </w:tc>
        <w:tc>
          <w:tcPr>
            <w:tcW w:w="1247" w:type="dxa"/>
            <w:vAlign w:val="bottom"/>
          </w:tcPr>
          <w:p w14:paraId="73D023C3"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1.64</w:t>
            </w:r>
            <w:r w:rsidRPr="00736326">
              <w:rPr>
                <w:rFonts w:ascii="Times New Roman" w:hAnsi="Times New Roman" w:cs="Times New Roman"/>
                <w:color w:val="000000"/>
                <w:vertAlign w:val="superscript"/>
              </w:rPr>
              <w:t>cd</w:t>
            </w:r>
          </w:p>
        </w:tc>
        <w:tc>
          <w:tcPr>
            <w:tcW w:w="1247" w:type="dxa"/>
            <w:vAlign w:val="bottom"/>
          </w:tcPr>
          <w:p w14:paraId="12F8D3C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1.48</w:t>
            </w:r>
            <w:r w:rsidRPr="00736326">
              <w:rPr>
                <w:rFonts w:ascii="Times New Roman" w:hAnsi="Times New Roman" w:cs="Times New Roman"/>
                <w:color w:val="000000"/>
                <w:vertAlign w:val="superscript"/>
              </w:rPr>
              <w:t>bc</w:t>
            </w:r>
          </w:p>
        </w:tc>
        <w:tc>
          <w:tcPr>
            <w:tcW w:w="1247" w:type="dxa"/>
            <w:vAlign w:val="bottom"/>
          </w:tcPr>
          <w:p w14:paraId="6EE1F89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74.66</w:t>
            </w:r>
            <w:r w:rsidRPr="00736326">
              <w:rPr>
                <w:rFonts w:ascii="Times New Roman" w:hAnsi="Times New Roman" w:cs="Times New Roman"/>
                <w:color w:val="000000"/>
                <w:vertAlign w:val="superscript"/>
              </w:rPr>
              <w:t>lm</w:t>
            </w:r>
          </w:p>
        </w:tc>
      </w:tr>
      <w:tr w:rsidR="007A29FD" w:rsidRPr="00736326" w14:paraId="75BA2042" w14:textId="77777777" w:rsidTr="00B55720">
        <w:trPr>
          <w:trHeight w:val="57"/>
        </w:trPr>
        <w:tc>
          <w:tcPr>
            <w:tcW w:w="1247" w:type="dxa"/>
          </w:tcPr>
          <w:p w14:paraId="0ECE3B4E"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16</w:t>
            </w:r>
          </w:p>
        </w:tc>
        <w:tc>
          <w:tcPr>
            <w:tcW w:w="1247" w:type="dxa"/>
          </w:tcPr>
          <w:p w14:paraId="18C5EACB"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448.11</w:t>
            </w:r>
            <w:r w:rsidRPr="00736326">
              <w:rPr>
                <w:rFonts w:ascii="Times New Roman" w:hAnsi="Times New Roman" w:cs="Times New Roman"/>
                <w:vertAlign w:val="superscript"/>
              </w:rPr>
              <w:t>d</w:t>
            </w:r>
          </w:p>
        </w:tc>
        <w:tc>
          <w:tcPr>
            <w:tcW w:w="1247" w:type="dxa"/>
            <w:vAlign w:val="bottom"/>
          </w:tcPr>
          <w:p w14:paraId="7BCD1DD9"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66.33</w:t>
            </w:r>
            <w:r w:rsidRPr="00736326">
              <w:rPr>
                <w:rFonts w:ascii="Times New Roman" w:hAnsi="Times New Roman" w:cs="Times New Roman"/>
                <w:color w:val="000000"/>
                <w:vertAlign w:val="superscript"/>
              </w:rPr>
              <w:t>ijk</w:t>
            </w:r>
          </w:p>
        </w:tc>
        <w:tc>
          <w:tcPr>
            <w:tcW w:w="1247" w:type="dxa"/>
            <w:vAlign w:val="bottom"/>
          </w:tcPr>
          <w:p w14:paraId="06FEFF3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70.33</w:t>
            </w:r>
            <w:r w:rsidRPr="00736326">
              <w:rPr>
                <w:rFonts w:ascii="Times New Roman" w:hAnsi="Times New Roman" w:cs="Times New Roman"/>
                <w:color w:val="000000"/>
                <w:vertAlign w:val="superscript"/>
              </w:rPr>
              <w:t>ijk</w:t>
            </w:r>
          </w:p>
        </w:tc>
        <w:tc>
          <w:tcPr>
            <w:tcW w:w="1247" w:type="dxa"/>
            <w:vAlign w:val="bottom"/>
          </w:tcPr>
          <w:p w14:paraId="7F911A9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1.59</w:t>
            </w:r>
            <w:r w:rsidRPr="00736326">
              <w:rPr>
                <w:rFonts w:ascii="Times New Roman" w:hAnsi="Times New Roman" w:cs="Times New Roman"/>
                <w:color w:val="000000"/>
                <w:vertAlign w:val="superscript"/>
              </w:rPr>
              <w:t>def</w:t>
            </w:r>
          </w:p>
        </w:tc>
        <w:tc>
          <w:tcPr>
            <w:tcW w:w="1247" w:type="dxa"/>
            <w:vAlign w:val="bottom"/>
          </w:tcPr>
          <w:p w14:paraId="7CB7307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1.28</w:t>
            </w:r>
            <w:r w:rsidRPr="00736326">
              <w:rPr>
                <w:rFonts w:ascii="Times New Roman" w:hAnsi="Times New Roman" w:cs="Times New Roman"/>
                <w:color w:val="000000"/>
                <w:vertAlign w:val="superscript"/>
              </w:rPr>
              <w:t>h</w:t>
            </w:r>
          </w:p>
        </w:tc>
        <w:tc>
          <w:tcPr>
            <w:tcW w:w="1247" w:type="dxa"/>
            <w:vAlign w:val="bottom"/>
          </w:tcPr>
          <w:p w14:paraId="1ACAEB8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91.33</w:t>
            </w:r>
            <w:r w:rsidRPr="00736326">
              <w:rPr>
                <w:rFonts w:ascii="Times New Roman" w:hAnsi="Times New Roman" w:cs="Times New Roman"/>
                <w:color w:val="000000"/>
                <w:vertAlign w:val="superscript"/>
              </w:rPr>
              <w:t>hij</w:t>
            </w:r>
          </w:p>
        </w:tc>
      </w:tr>
      <w:tr w:rsidR="007A29FD" w:rsidRPr="00736326" w14:paraId="7523FDAF" w14:textId="77777777" w:rsidTr="00B55720">
        <w:trPr>
          <w:trHeight w:val="57"/>
        </w:trPr>
        <w:tc>
          <w:tcPr>
            <w:tcW w:w="1247" w:type="dxa"/>
          </w:tcPr>
          <w:p w14:paraId="0074871B"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17</w:t>
            </w:r>
          </w:p>
        </w:tc>
        <w:tc>
          <w:tcPr>
            <w:tcW w:w="1247" w:type="dxa"/>
          </w:tcPr>
          <w:p w14:paraId="116FC57E" w14:textId="77777777" w:rsidR="007A29FD" w:rsidRPr="00736326" w:rsidRDefault="007A29FD" w:rsidP="00A30E69">
            <w:pPr>
              <w:tabs>
                <w:tab w:val="left" w:pos="330"/>
              </w:tabs>
              <w:jc w:val="center"/>
              <w:rPr>
                <w:rFonts w:ascii="Times New Roman" w:hAnsi="Times New Roman" w:cs="Times New Roman"/>
              </w:rPr>
            </w:pPr>
            <w:r w:rsidRPr="00736326">
              <w:rPr>
                <w:rFonts w:ascii="Times New Roman" w:hAnsi="Times New Roman" w:cs="Times New Roman"/>
              </w:rPr>
              <w:t>346.25</w:t>
            </w:r>
            <w:r w:rsidRPr="00736326">
              <w:rPr>
                <w:rFonts w:ascii="Times New Roman" w:hAnsi="Times New Roman" w:cs="Times New Roman"/>
                <w:vertAlign w:val="superscript"/>
              </w:rPr>
              <w:t>ef</w:t>
            </w:r>
          </w:p>
        </w:tc>
        <w:tc>
          <w:tcPr>
            <w:tcW w:w="1247" w:type="dxa"/>
            <w:vAlign w:val="bottom"/>
          </w:tcPr>
          <w:p w14:paraId="07F82C79"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136.00</w:t>
            </w:r>
            <w:r w:rsidRPr="00736326">
              <w:rPr>
                <w:rFonts w:ascii="Times New Roman" w:hAnsi="Times New Roman" w:cs="Times New Roman"/>
                <w:color w:val="000000"/>
                <w:vertAlign w:val="superscript"/>
              </w:rPr>
              <w:t>a</w:t>
            </w:r>
          </w:p>
        </w:tc>
        <w:tc>
          <w:tcPr>
            <w:tcW w:w="1247" w:type="dxa"/>
            <w:vAlign w:val="bottom"/>
          </w:tcPr>
          <w:p w14:paraId="56CED7B0"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149.66</w:t>
            </w:r>
            <w:r w:rsidRPr="00736326">
              <w:rPr>
                <w:rFonts w:ascii="Times New Roman" w:hAnsi="Times New Roman" w:cs="Times New Roman"/>
                <w:color w:val="000000"/>
                <w:vertAlign w:val="superscript"/>
              </w:rPr>
              <w:t>a</w:t>
            </w:r>
          </w:p>
        </w:tc>
        <w:tc>
          <w:tcPr>
            <w:tcW w:w="1247" w:type="dxa"/>
            <w:vAlign w:val="bottom"/>
          </w:tcPr>
          <w:p w14:paraId="5835663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1.24</w:t>
            </w:r>
            <w:r w:rsidRPr="00736326">
              <w:rPr>
                <w:rFonts w:ascii="Times New Roman" w:hAnsi="Times New Roman" w:cs="Times New Roman"/>
                <w:color w:val="000000"/>
                <w:vertAlign w:val="superscript"/>
              </w:rPr>
              <w:t>j</w:t>
            </w:r>
          </w:p>
        </w:tc>
        <w:tc>
          <w:tcPr>
            <w:tcW w:w="1247" w:type="dxa"/>
            <w:vAlign w:val="bottom"/>
          </w:tcPr>
          <w:p w14:paraId="139E79D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1.03</w:t>
            </w:r>
            <w:r w:rsidRPr="00736326">
              <w:rPr>
                <w:rFonts w:ascii="Times New Roman" w:hAnsi="Times New Roman" w:cs="Times New Roman"/>
                <w:color w:val="000000"/>
                <w:vertAlign w:val="superscript"/>
              </w:rPr>
              <w:t>j</w:t>
            </w:r>
          </w:p>
        </w:tc>
        <w:tc>
          <w:tcPr>
            <w:tcW w:w="1247" w:type="dxa"/>
            <w:vAlign w:val="bottom"/>
          </w:tcPr>
          <w:p w14:paraId="41B5C3C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170.66</w:t>
            </w:r>
            <w:r w:rsidRPr="00736326">
              <w:rPr>
                <w:rFonts w:ascii="Times New Roman" w:hAnsi="Times New Roman" w:cs="Times New Roman"/>
                <w:color w:val="000000"/>
                <w:vertAlign w:val="superscript"/>
              </w:rPr>
              <w:t>a</w:t>
            </w:r>
          </w:p>
        </w:tc>
      </w:tr>
      <w:tr w:rsidR="007A29FD" w:rsidRPr="00736326" w14:paraId="55594245" w14:textId="77777777" w:rsidTr="00B55720">
        <w:trPr>
          <w:trHeight w:val="57"/>
        </w:trPr>
        <w:tc>
          <w:tcPr>
            <w:tcW w:w="1247" w:type="dxa"/>
          </w:tcPr>
          <w:p w14:paraId="00C8075B"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18</w:t>
            </w:r>
          </w:p>
        </w:tc>
        <w:tc>
          <w:tcPr>
            <w:tcW w:w="1247" w:type="dxa"/>
          </w:tcPr>
          <w:p w14:paraId="14CEED60" w14:textId="77777777" w:rsidR="007A29FD" w:rsidRPr="00736326" w:rsidRDefault="007A29FD" w:rsidP="00A30E69">
            <w:pPr>
              <w:tabs>
                <w:tab w:val="left" w:pos="345"/>
              </w:tabs>
              <w:jc w:val="center"/>
              <w:rPr>
                <w:rFonts w:ascii="Times New Roman" w:hAnsi="Times New Roman" w:cs="Times New Roman"/>
              </w:rPr>
            </w:pPr>
            <w:r w:rsidRPr="00736326">
              <w:rPr>
                <w:rFonts w:ascii="Times New Roman" w:hAnsi="Times New Roman" w:cs="Times New Roman"/>
              </w:rPr>
              <w:t>241.28</w:t>
            </w:r>
            <w:r w:rsidRPr="00736326">
              <w:rPr>
                <w:rFonts w:ascii="Times New Roman" w:hAnsi="Times New Roman" w:cs="Times New Roman"/>
                <w:vertAlign w:val="superscript"/>
              </w:rPr>
              <w:t>g</w:t>
            </w:r>
          </w:p>
        </w:tc>
        <w:tc>
          <w:tcPr>
            <w:tcW w:w="1247" w:type="dxa"/>
            <w:vAlign w:val="bottom"/>
          </w:tcPr>
          <w:p w14:paraId="6175420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111.33</w:t>
            </w:r>
            <w:r w:rsidRPr="00736326">
              <w:rPr>
                <w:rFonts w:ascii="Times New Roman" w:hAnsi="Times New Roman" w:cs="Times New Roman"/>
                <w:color w:val="000000"/>
                <w:vertAlign w:val="superscript"/>
              </w:rPr>
              <w:t>d</w:t>
            </w:r>
          </w:p>
        </w:tc>
        <w:tc>
          <w:tcPr>
            <w:tcW w:w="1247" w:type="dxa"/>
            <w:vAlign w:val="bottom"/>
          </w:tcPr>
          <w:p w14:paraId="6A722CA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122.33</w:t>
            </w:r>
            <w:r w:rsidRPr="00736326">
              <w:rPr>
                <w:rFonts w:ascii="Times New Roman" w:hAnsi="Times New Roman" w:cs="Times New Roman"/>
                <w:color w:val="000000"/>
                <w:vertAlign w:val="superscript"/>
              </w:rPr>
              <w:t>c</w:t>
            </w:r>
          </w:p>
        </w:tc>
        <w:tc>
          <w:tcPr>
            <w:tcW w:w="1247" w:type="dxa"/>
            <w:vAlign w:val="bottom"/>
          </w:tcPr>
          <w:p w14:paraId="39286780"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1.16</w:t>
            </w:r>
            <w:r w:rsidRPr="00736326">
              <w:rPr>
                <w:rFonts w:ascii="Times New Roman" w:hAnsi="Times New Roman" w:cs="Times New Roman"/>
                <w:color w:val="000000"/>
                <w:vertAlign w:val="superscript"/>
              </w:rPr>
              <w:t>k</w:t>
            </w:r>
          </w:p>
        </w:tc>
        <w:tc>
          <w:tcPr>
            <w:tcW w:w="1247" w:type="dxa"/>
            <w:vAlign w:val="bottom"/>
          </w:tcPr>
          <w:p w14:paraId="5E1768F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i</w:t>
            </w:r>
          </w:p>
        </w:tc>
        <w:tc>
          <w:tcPr>
            <w:tcW w:w="1247" w:type="dxa"/>
            <w:vAlign w:val="bottom"/>
          </w:tcPr>
          <w:p w14:paraId="4323F420"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141.00</w:t>
            </w:r>
            <w:r w:rsidRPr="00736326">
              <w:rPr>
                <w:rFonts w:ascii="Times New Roman" w:hAnsi="Times New Roman" w:cs="Times New Roman"/>
                <w:color w:val="000000"/>
                <w:vertAlign w:val="superscript"/>
              </w:rPr>
              <w:t>cd</w:t>
            </w:r>
          </w:p>
        </w:tc>
      </w:tr>
      <w:tr w:rsidR="007A29FD" w:rsidRPr="00736326" w14:paraId="41BA138B" w14:textId="77777777" w:rsidTr="00B55720">
        <w:trPr>
          <w:trHeight w:val="57"/>
        </w:trPr>
        <w:tc>
          <w:tcPr>
            <w:tcW w:w="1247" w:type="dxa"/>
          </w:tcPr>
          <w:p w14:paraId="5C503851"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19</w:t>
            </w:r>
          </w:p>
        </w:tc>
        <w:tc>
          <w:tcPr>
            <w:tcW w:w="1247" w:type="dxa"/>
          </w:tcPr>
          <w:p w14:paraId="0C8D60CF"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545.73</w:t>
            </w:r>
            <w:r w:rsidRPr="00736326">
              <w:rPr>
                <w:rFonts w:ascii="Times New Roman" w:hAnsi="Times New Roman" w:cs="Times New Roman"/>
                <w:vertAlign w:val="superscript"/>
              </w:rPr>
              <w:t>b</w:t>
            </w:r>
          </w:p>
        </w:tc>
        <w:tc>
          <w:tcPr>
            <w:tcW w:w="1247" w:type="dxa"/>
            <w:vAlign w:val="bottom"/>
          </w:tcPr>
          <w:p w14:paraId="26C78F7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107.33</w:t>
            </w:r>
            <w:r w:rsidRPr="00736326">
              <w:rPr>
                <w:rFonts w:ascii="Times New Roman" w:hAnsi="Times New Roman" w:cs="Times New Roman"/>
                <w:color w:val="000000"/>
                <w:vertAlign w:val="superscript"/>
              </w:rPr>
              <w:t>d</w:t>
            </w:r>
          </w:p>
        </w:tc>
        <w:tc>
          <w:tcPr>
            <w:tcW w:w="1247" w:type="dxa"/>
            <w:vAlign w:val="bottom"/>
          </w:tcPr>
          <w:p w14:paraId="50D7666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117.33</w:t>
            </w:r>
            <w:r w:rsidRPr="00736326">
              <w:rPr>
                <w:rFonts w:ascii="Times New Roman" w:hAnsi="Times New Roman" w:cs="Times New Roman"/>
                <w:color w:val="000000"/>
                <w:vertAlign w:val="superscript"/>
              </w:rPr>
              <w:t>c</w:t>
            </w:r>
          </w:p>
        </w:tc>
        <w:tc>
          <w:tcPr>
            <w:tcW w:w="1247" w:type="dxa"/>
            <w:vAlign w:val="bottom"/>
          </w:tcPr>
          <w:p w14:paraId="72814527"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1.21</w:t>
            </w:r>
            <w:r w:rsidRPr="00736326">
              <w:rPr>
                <w:rFonts w:ascii="Times New Roman" w:hAnsi="Times New Roman" w:cs="Times New Roman"/>
                <w:color w:val="000000"/>
                <w:vertAlign w:val="superscript"/>
              </w:rPr>
              <w:t>jk</w:t>
            </w:r>
          </w:p>
        </w:tc>
        <w:tc>
          <w:tcPr>
            <w:tcW w:w="1247" w:type="dxa"/>
            <w:vAlign w:val="bottom"/>
          </w:tcPr>
          <w:p w14:paraId="6446D609"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1.13</w:t>
            </w:r>
            <w:r w:rsidRPr="00736326">
              <w:rPr>
                <w:rFonts w:ascii="Times New Roman" w:hAnsi="Times New Roman" w:cs="Times New Roman"/>
                <w:color w:val="000000"/>
                <w:vertAlign w:val="superscript"/>
              </w:rPr>
              <w:t>i</w:t>
            </w:r>
          </w:p>
        </w:tc>
        <w:tc>
          <w:tcPr>
            <w:tcW w:w="1247" w:type="dxa"/>
            <w:vAlign w:val="bottom"/>
          </w:tcPr>
          <w:p w14:paraId="0C8E14A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137.00</w:t>
            </w:r>
            <w:r w:rsidRPr="00736326">
              <w:rPr>
                <w:rFonts w:ascii="Times New Roman" w:hAnsi="Times New Roman" w:cs="Times New Roman"/>
                <w:color w:val="000000"/>
                <w:vertAlign w:val="superscript"/>
              </w:rPr>
              <w:t>d</w:t>
            </w:r>
          </w:p>
        </w:tc>
      </w:tr>
      <w:tr w:rsidR="007A29FD" w:rsidRPr="00736326" w14:paraId="68C248B1" w14:textId="77777777" w:rsidTr="00B55720">
        <w:trPr>
          <w:trHeight w:val="57"/>
        </w:trPr>
        <w:tc>
          <w:tcPr>
            <w:tcW w:w="1247" w:type="dxa"/>
          </w:tcPr>
          <w:p w14:paraId="1A8C9809"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20</w:t>
            </w:r>
          </w:p>
        </w:tc>
        <w:tc>
          <w:tcPr>
            <w:tcW w:w="1247" w:type="dxa"/>
          </w:tcPr>
          <w:p w14:paraId="1EB15143"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239.94</w:t>
            </w:r>
            <w:r w:rsidRPr="00736326">
              <w:rPr>
                <w:rFonts w:ascii="Times New Roman" w:hAnsi="Times New Roman" w:cs="Times New Roman"/>
                <w:vertAlign w:val="superscript"/>
              </w:rPr>
              <w:t>g</w:t>
            </w:r>
          </w:p>
        </w:tc>
        <w:tc>
          <w:tcPr>
            <w:tcW w:w="1247" w:type="dxa"/>
            <w:vAlign w:val="bottom"/>
          </w:tcPr>
          <w:p w14:paraId="13872F77"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120.00</w:t>
            </w:r>
            <w:r w:rsidRPr="00736326">
              <w:rPr>
                <w:rFonts w:ascii="Times New Roman" w:hAnsi="Times New Roman" w:cs="Times New Roman"/>
                <w:color w:val="000000"/>
                <w:vertAlign w:val="superscript"/>
              </w:rPr>
              <w:t>bc</w:t>
            </w:r>
          </w:p>
        </w:tc>
        <w:tc>
          <w:tcPr>
            <w:tcW w:w="1247" w:type="dxa"/>
            <w:vAlign w:val="bottom"/>
          </w:tcPr>
          <w:p w14:paraId="44349D9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132.00</w:t>
            </w:r>
            <w:r w:rsidRPr="00736326">
              <w:rPr>
                <w:rFonts w:ascii="Times New Roman" w:hAnsi="Times New Roman" w:cs="Times New Roman"/>
                <w:color w:val="000000"/>
                <w:vertAlign w:val="superscript"/>
              </w:rPr>
              <w:t>b</w:t>
            </w:r>
          </w:p>
        </w:tc>
        <w:tc>
          <w:tcPr>
            <w:tcW w:w="1247" w:type="dxa"/>
            <w:vAlign w:val="bottom"/>
          </w:tcPr>
          <w:p w14:paraId="318E1D32"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1.46</w:t>
            </w:r>
            <w:r w:rsidRPr="00736326">
              <w:rPr>
                <w:rFonts w:ascii="Times New Roman" w:hAnsi="Times New Roman" w:cs="Times New Roman"/>
                <w:color w:val="000000"/>
                <w:vertAlign w:val="superscript"/>
              </w:rPr>
              <w:t>h</w:t>
            </w:r>
          </w:p>
        </w:tc>
        <w:tc>
          <w:tcPr>
            <w:tcW w:w="1247" w:type="dxa"/>
            <w:vAlign w:val="bottom"/>
          </w:tcPr>
          <w:p w14:paraId="3402C641"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i</w:t>
            </w:r>
          </w:p>
        </w:tc>
        <w:tc>
          <w:tcPr>
            <w:tcW w:w="1247" w:type="dxa"/>
            <w:vAlign w:val="bottom"/>
          </w:tcPr>
          <w:p w14:paraId="697C833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148.66</w:t>
            </w:r>
            <w:r w:rsidRPr="00736326">
              <w:rPr>
                <w:rFonts w:ascii="Times New Roman" w:hAnsi="Times New Roman" w:cs="Times New Roman"/>
                <w:color w:val="000000"/>
                <w:vertAlign w:val="superscript"/>
              </w:rPr>
              <w:t>bc</w:t>
            </w:r>
          </w:p>
        </w:tc>
      </w:tr>
      <w:tr w:rsidR="007A29FD" w:rsidRPr="00736326" w14:paraId="0885FF63" w14:textId="77777777" w:rsidTr="00B55720">
        <w:trPr>
          <w:trHeight w:val="57"/>
        </w:trPr>
        <w:tc>
          <w:tcPr>
            <w:tcW w:w="1247" w:type="dxa"/>
          </w:tcPr>
          <w:p w14:paraId="006B903C"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21</w:t>
            </w:r>
          </w:p>
        </w:tc>
        <w:tc>
          <w:tcPr>
            <w:tcW w:w="1247" w:type="dxa"/>
          </w:tcPr>
          <w:p w14:paraId="398910C9"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444.21</w:t>
            </w:r>
            <w:r w:rsidRPr="00736326">
              <w:rPr>
                <w:rFonts w:ascii="Times New Roman" w:hAnsi="Times New Roman" w:cs="Times New Roman"/>
                <w:vertAlign w:val="superscript"/>
              </w:rPr>
              <w:t>d</w:t>
            </w:r>
          </w:p>
        </w:tc>
        <w:tc>
          <w:tcPr>
            <w:tcW w:w="1247" w:type="dxa"/>
            <w:vAlign w:val="bottom"/>
          </w:tcPr>
          <w:p w14:paraId="5A55B15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86.00</w:t>
            </w:r>
            <w:r w:rsidRPr="00736326">
              <w:rPr>
                <w:rFonts w:ascii="Times New Roman" w:hAnsi="Times New Roman" w:cs="Times New Roman"/>
                <w:color w:val="000000"/>
                <w:vertAlign w:val="superscript"/>
              </w:rPr>
              <w:t>e</w:t>
            </w:r>
          </w:p>
        </w:tc>
        <w:tc>
          <w:tcPr>
            <w:tcW w:w="1247" w:type="dxa"/>
            <w:vAlign w:val="bottom"/>
          </w:tcPr>
          <w:p w14:paraId="2480E5A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92.33</w:t>
            </w:r>
            <w:r w:rsidRPr="00736326">
              <w:rPr>
                <w:rFonts w:ascii="Times New Roman" w:hAnsi="Times New Roman" w:cs="Times New Roman"/>
                <w:color w:val="000000"/>
                <w:vertAlign w:val="superscript"/>
              </w:rPr>
              <w:t>de</w:t>
            </w:r>
          </w:p>
        </w:tc>
        <w:tc>
          <w:tcPr>
            <w:tcW w:w="1247" w:type="dxa"/>
            <w:vAlign w:val="bottom"/>
          </w:tcPr>
          <w:p w14:paraId="7FF7982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1.45</w:t>
            </w:r>
            <w:r w:rsidRPr="00736326">
              <w:rPr>
                <w:rFonts w:ascii="Times New Roman" w:hAnsi="Times New Roman" w:cs="Times New Roman"/>
                <w:color w:val="000000"/>
                <w:vertAlign w:val="superscript"/>
              </w:rPr>
              <w:t>h</w:t>
            </w:r>
          </w:p>
        </w:tc>
        <w:tc>
          <w:tcPr>
            <w:tcW w:w="1247" w:type="dxa"/>
            <w:vAlign w:val="bottom"/>
          </w:tcPr>
          <w:p w14:paraId="5894F180"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gh</w:t>
            </w:r>
          </w:p>
        </w:tc>
        <w:tc>
          <w:tcPr>
            <w:tcW w:w="1247" w:type="dxa"/>
            <w:vAlign w:val="bottom"/>
          </w:tcPr>
          <w:p w14:paraId="6501938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110.00</w:t>
            </w:r>
            <w:r w:rsidRPr="00736326">
              <w:rPr>
                <w:rFonts w:ascii="Times New Roman" w:hAnsi="Times New Roman" w:cs="Times New Roman"/>
                <w:color w:val="000000"/>
                <w:vertAlign w:val="superscript"/>
              </w:rPr>
              <w:t>ef</w:t>
            </w:r>
          </w:p>
        </w:tc>
      </w:tr>
      <w:tr w:rsidR="007A29FD" w:rsidRPr="00736326" w14:paraId="5EF1BCBF" w14:textId="77777777" w:rsidTr="00B55720">
        <w:trPr>
          <w:trHeight w:val="57"/>
        </w:trPr>
        <w:tc>
          <w:tcPr>
            <w:tcW w:w="1247" w:type="dxa"/>
          </w:tcPr>
          <w:p w14:paraId="17A31BCF"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22</w:t>
            </w:r>
          </w:p>
        </w:tc>
        <w:tc>
          <w:tcPr>
            <w:tcW w:w="1247" w:type="dxa"/>
          </w:tcPr>
          <w:p w14:paraId="676E996E"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246.13</w:t>
            </w:r>
            <w:r w:rsidRPr="00736326">
              <w:rPr>
                <w:rFonts w:ascii="Times New Roman" w:hAnsi="Times New Roman" w:cs="Times New Roman"/>
                <w:vertAlign w:val="superscript"/>
              </w:rPr>
              <w:t>g</w:t>
            </w:r>
          </w:p>
        </w:tc>
        <w:tc>
          <w:tcPr>
            <w:tcW w:w="1247" w:type="dxa"/>
            <w:vAlign w:val="bottom"/>
          </w:tcPr>
          <w:p w14:paraId="19010ADF"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58.66</w:t>
            </w:r>
            <w:r w:rsidRPr="00736326">
              <w:rPr>
                <w:rFonts w:ascii="Times New Roman" w:hAnsi="Times New Roman" w:cs="Times New Roman"/>
                <w:color w:val="000000"/>
                <w:vertAlign w:val="superscript"/>
              </w:rPr>
              <w:t>kl</w:t>
            </w:r>
          </w:p>
        </w:tc>
        <w:tc>
          <w:tcPr>
            <w:tcW w:w="1247" w:type="dxa"/>
            <w:vAlign w:val="bottom"/>
          </w:tcPr>
          <w:p w14:paraId="580AD4CB"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64.33</w:t>
            </w:r>
            <w:r w:rsidRPr="00736326">
              <w:rPr>
                <w:rFonts w:ascii="Times New Roman" w:hAnsi="Times New Roman" w:cs="Times New Roman"/>
                <w:color w:val="000000"/>
                <w:vertAlign w:val="superscript"/>
              </w:rPr>
              <w:t>jkl</w:t>
            </w:r>
          </w:p>
        </w:tc>
        <w:tc>
          <w:tcPr>
            <w:tcW w:w="1247" w:type="dxa"/>
            <w:vAlign w:val="bottom"/>
          </w:tcPr>
          <w:p w14:paraId="32924A09"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i</w:t>
            </w:r>
          </w:p>
        </w:tc>
        <w:tc>
          <w:tcPr>
            <w:tcW w:w="1247" w:type="dxa"/>
            <w:vAlign w:val="bottom"/>
          </w:tcPr>
          <w:p w14:paraId="312F1064"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1.43</w:t>
            </w:r>
            <w:r w:rsidRPr="00736326">
              <w:rPr>
                <w:rFonts w:ascii="Times New Roman" w:hAnsi="Times New Roman" w:cs="Times New Roman"/>
                <w:color w:val="000000"/>
                <w:vertAlign w:val="superscript"/>
              </w:rPr>
              <w:t>cde</w:t>
            </w:r>
          </w:p>
        </w:tc>
        <w:tc>
          <w:tcPr>
            <w:tcW w:w="1247" w:type="dxa"/>
            <w:vAlign w:val="bottom"/>
          </w:tcPr>
          <w:p w14:paraId="75948CF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85.00</w:t>
            </w:r>
            <w:r w:rsidRPr="00736326">
              <w:rPr>
                <w:rFonts w:ascii="Times New Roman" w:hAnsi="Times New Roman" w:cs="Times New Roman"/>
                <w:color w:val="000000"/>
                <w:vertAlign w:val="superscript"/>
              </w:rPr>
              <w:t>ijkl</w:t>
            </w:r>
          </w:p>
        </w:tc>
      </w:tr>
      <w:tr w:rsidR="007A29FD" w:rsidRPr="00736326" w14:paraId="4E7E2000" w14:textId="77777777" w:rsidTr="00B55720">
        <w:trPr>
          <w:trHeight w:val="57"/>
        </w:trPr>
        <w:tc>
          <w:tcPr>
            <w:tcW w:w="1247" w:type="dxa"/>
          </w:tcPr>
          <w:p w14:paraId="7AE2C885"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23</w:t>
            </w:r>
          </w:p>
        </w:tc>
        <w:tc>
          <w:tcPr>
            <w:tcW w:w="1247" w:type="dxa"/>
          </w:tcPr>
          <w:p w14:paraId="69338E0D"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281.59</w:t>
            </w:r>
            <w:r w:rsidRPr="00736326">
              <w:rPr>
                <w:rFonts w:ascii="Times New Roman" w:hAnsi="Times New Roman" w:cs="Times New Roman"/>
                <w:vertAlign w:val="superscript"/>
              </w:rPr>
              <w:t>fg</w:t>
            </w:r>
          </w:p>
        </w:tc>
        <w:tc>
          <w:tcPr>
            <w:tcW w:w="1247" w:type="dxa"/>
            <w:vAlign w:val="bottom"/>
          </w:tcPr>
          <w:p w14:paraId="79DD6CC0"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77.33</w:t>
            </w:r>
            <w:r w:rsidRPr="00736326">
              <w:rPr>
                <w:rFonts w:ascii="Times New Roman" w:hAnsi="Times New Roman" w:cs="Times New Roman"/>
                <w:color w:val="000000"/>
                <w:vertAlign w:val="superscript"/>
              </w:rPr>
              <w:t>fgh</w:t>
            </w:r>
          </w:p>
        </w:tc>
        <w:tc>
          <w:tcPr>
            <w:tcW w:w="1247" w:type="dxa"/>
            <w:vAlign w:val="bottom"/>
          </w:tcPr>
          <w:p w14:paraId="3EA1EE65"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85.00</w:t>
            </w:r>
            <w:r w:rsidRPr="00736326">
              <w:rPr>
                <w:rFonts w:ascii="Times New Roman" w:hAnsi="Times New Roman" w:cs="Times New Roman"/>
                <w:color w:val="000000"/>
                <w:vertAlign w:val="superscript"/>
              </w:rPr>
              <w:t>ef</w:t>
            </w:r>
          </w:p>
        </w:tc>
        <w:tc>
          <w:tcPr>
            <w:tcW w:w="1247" w:type="dxa"/>
            <w:vAlign w:val="bottom"/>
          </w:tcPr>
          <w:p w14:paraId="65438137"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1.67</w:t>
            </w:r>
            <w:r w:rsidRPr="00736326">
              <w:rPr>
                <w:rFonts w:ascii="Times New Roman" w:hAnsi="Times New Roman" w:cs="Times New Roman"/>
                <w:color w:val="000000"/>
                <w:vertAlign w:val="superscript"/>
              </w:rPr>
              <w:t>c</w:t>
            </w:r>
          </w:p>
        </w:tc>
        <w:tc>
          <w:tcPr>
            <w:tcW w:w="1247" w:type="dxa"/>
            <w:vAlign w:val="bottom"/>
          </w:tcPr>
          <w:p w14:paraId="69C103B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1.51</w:t>
            </w:r>
            <w:r w:rsidRPr="00736326">
              <w:rPr>
                <w:rFonts w:ascii="Times New Roman" w:hAnsi="Times New Roman" w:cs="Times New Roman"/>
                <w:color w:val="000000"/>
                <w:vertAlign w:val="superscript"/>
              </w:rPr>
              <w:t>b</w:t>
            </w:r>
          </w:p>
        </w:tc>
        <w:tc>
          <w:tcPr>
            <w:tcW w:w="1247" w:type="dxa"/>
            <w:vAlign w:val="bottom"/>
          </w:tcPr>
          <w:p w14:paraId="2CB8F43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109.66</w:t>
            </w:r>
            <w:r w:rsidRPr="00736326">
              <w:rPr>
                <w:rFonts w:ascii="Times New Roman" w:hAnsi="Times New Roman" w:cs="Times New Roman"/>
                <w:color w:val="000000"/>
                <w:vertAlign w:val="superscript"/>
              </w:rPr>
              <w:t>ef</w:t>
            </w:r>
          </w:p>
        </w:tc>
      </w:tr>
      <w:tr w:rsidR="007A29FD" w:rsidRPr="00736326" w14:paraId="50FBAC86" w14:textId="77777777" w:rsidTr="00B55720">
        <w:trPr>
          <w:trHeight w:val="57"/>
        </w:trPr>
        <w:tc>
          <w:tcPr>
            <w:tcW w:w="1247" w:type="dxa"/>
          </w:tcPr>
          <w:p w14:paraId="579E6C0D"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24</w:t>
            </w:r>
          </w:p>
        </w:tc>
        <w:tc>
          <w:tcPr>
            <w:tcW w:w="1247" w:type="dxa"/>
          </w:tcPr>
          <w:p w14:paraId="73A41692"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446.22</w:t>
            </w:r>
            <w:r w:rsidRPr="00736326">
              <w:rPr>
                <w:rFonts w:ascii="Times New Roman" w:hAnsi="Times New Roman" w:cs="Times New Roman"/>
                <w:vertAlign w:val="superscript"/>
              </w:rPr>
              <w:t>d</w:t>
            </w:r>
          </w:p>
        </w:tc>
        <w:tc>
          <w:tcPr>
            <w:tcW w:w="1247" w:type="dxa"/>
            <w:vAlign w:val="bottom"/>
          </w:tcPr>
          <w:p w14:paraId="7902D5CC"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125.33</w:t>
            </w:r>
            <w:r w:rsidRPr="00736326">
              <w:rPr>
                <w:rFonts w:ascii="Times New Roman" w:hAnsi="Times New Roman" w:cs="Times New Roman"/>
                <w:color w:val="000000"/>
                <w:vertAlign w:val="superscript"/>
              </w:rPr>
              <w:t>b</w:t>
            </w:r>
          </w:p>
        </w:tc>
        <w:tc>
          <w:tcPr>
            <w:tcW w:w="1247" w:type="dxa"/>
            <w:vAlign w:val="bottom"/>
          </w:tcPr>
          <w:p w14:paraId="7CD0EF90"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136.66</w:t>
            </w:r>
            <w:r w:rsidRPr="00736326">
              <w:rPr>
                <w:rFonts w:ascii="Times New Roman" w:hAnsi="Times New Roman" w:cs="Times New Roman"/>
                <w:color w:val="000000"/>
                <w:vertAlign w:val="superscript"/>
              </w:rPr>
              <w:t>b</w:t>
            </w:r>
          </w:p>
        </w:tc>
        <w:tc>
          <w:tcPr>
            <w:tcW w:w="1247" w:type="dxa"/>
            <w:vAlign w:val="bottom"/>
          </w:tcPr>
          <w:p w14:paraId="76835C46"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fg</w:t>
            </w:r>
          </w:p>
        </w:tc>
        <w:tc>
          <w:tcPr>
            <w:tcW w:w="1247" w:type="dxa"/>
            <w:vAlign w:val="bottom"/>
          </w:tcPr>
          <w:p w14:paraId="2877D81A"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1.40</w:t>
            </w:r>
            <w:r w:rsidRPr="00736326">
              <w:rPr>
                <w:rFonts w:ascii="Times New Roman" w:hAnsi="Times New Roman" w:cs="Times New Roman"/>
                <w:color w:val="000000"/>
                <w:vertAlign w:val="superscript"/>
              </w:rPr>
              <w:t>def</w:t>
            </w:r>
          </w:p>
        </w:tc>
        <w:tc>
          <w:tcPr>
            <w:tcW w:w="1247" w:type="dxa"/>
            <w:vAlign w:val="bottom"/>
          </w:tcPr>
          <w:p w14:paraId="18AA1BDD" w14:textId="77777777"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156.66</w:t>
            </w:r>
            <w:r w:rsidRPr="00736326">
              <w:rPr>
                <w:rFonts w:ascii="Times New Roman" w:hAnsi="Times New Roman" w:cs="Times New Roman"/>
                <w:color w:val="000000"/>
                <w:vertAlign w:val="superscript"/>
              </w:rPr>
              <w:t>b</w:t>
            </w:r>
          </w:p>
        </w:tc>
      </w:tr>
      <w:tr w:rsidR="007A29FD" w:rsidRPr="00736326" w14:paraId="1DB35566" w14:textId="77777777" w:rsidTr="00B55720">
        <w:trPr>
          <w:trHeight w:val="57"/>
        </w:trPr>
        <w:tc>
          <w:tcPr>
            <w:tcW w:w="1247" w:type="dxa"/>
          </w:tcPr>
          <w:p w14:paraId="62167635"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25</w:t>
            </w:r>
          </w:p>
        </w:tc>
        <w:tc>
          <w:tcPr>
            <w:tcW w:w="1247" w:type="dxa"/>
          </w:tcPr>
          <w:p w14:paraId="12C1ADD1"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649.30</w:t>
            </w:r>
            <w:r w:rsidRPr="00736326">
              <w:rPr>
                <w:rFonts w:ascii="Times New Roman" w:hAnsi="Times New Roman" w:cs="Times New Roman"/>
                <w:vertAlign w:val="superscript"/>
              </w:rPr>
              <w:t>a</w:t>
            </w:r>
          </w:p>
        </w:tc>
        <w:tc>
          <w:tcPr>
            <w:tcW w:w="1247" w:type="dxa"/>
            <w:vAlign w:val="bottom"/>
          </w:tcPr>
          <w:p w14:paraId="2B35E73F"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57.00</w:t>
            </w:r>
            <w:r w:rsidRPr="00736326">
              <w:rPr>
                <w:rFonts w:ascii="Times New Roman" w:hAnsi="Times New Roman" w:cs="Times New Roman"/>
                <w:vertAlign w:val="superscript"/>
              </w:rPr>
              <w:t>l</w:t>
            </w:r>
          </w:p>
        </w:tc>
        <w:tc>
          <w:tcPr>
            <w:tcW w:w="1247" w:type="dxa"/>
            <w:vAlign w:val="bottom"/>
          </w:tcPr>
          <w:p w14:paraId="4DF517D4"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62.33</w:t>
            </w:r>
            <w:r w:rsidRPr="00736326">
              <w:rPr>
                <w:rFonts w:ascii="Times New Roman" w:hAnsi="Times New Roman" w:cs="Times New Roman"/>
                <w:vertAlign w:val="superscript"/>
              </w:rPr>
              <w:t>l</w:t>
            </w:r>
          </w:p>
        </w:tc>
        <w:tc>
          <w:tcPr>
            <w:tcW w:w="1247" w:type="dxa"/>
            <w:vAlign w:val="bottom"/>
          </w:tcPr>
          <w:p w14:paraId="4EA005D8"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1.75</w:t>
            </w:r>
            <w:r w:rsidRPr="00736326">
              <w:rPr>
                <w:rFonts w:ascii="Times New Roman" w:hAnsi="Times New Roman" w:cs="Times New Roman"/>
                <w:vertAlign w:val="superscript"/>
              </w:rPr>
              <w:t>b</w:t>
            </w:r>
          </w:p>
        </w:tc>
        <w:tc>
          <w:tcPr>
            <w:tcW w:w="1247" w:type="dxa"/>
            <w:vAlign w:val="bottom"/>
          </w:tcPr>
          <w:p w14:paraId="6C0D0389"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1.48</w:t>
            </w:r>
            <w:r w:rsidRPr="00736326">
              <w:rPr>
                <w:rFonts w:ascii="Times New Roman" w:hAnsi="Times New Roman" w:cs="Times New Roman"/>
                <w:vertAlign w:val="superscript"/>
              </w:rPr>
              <w:t>bc</w:t>
            </w:r>
          </w:p>
        </w:tc>
        <w:tc>
          <w:tcPr>
            <w:tcW w:w="1247" w:type="dxa"/>
            <w:vAlign w:val="bottom"/>
          </w:tcPr>
          <w:p w14:paraId="4A4D9754"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65.67</w:t>
            </w:r>
            <w:r w:rsidRPr="00736326">
              <w:rPr>
                <w:rFonts w:ascii="Times New Roman" w:hAnsi="Times New Roman" w:cs="Times New Roman"/>
                <w:vertAlign w:val="superscript"/>
              </w:rPr>
              <w:t>mn</w:t>
            </w:r>
          </w:p>
        </w:tc>
      </w:tr>
      <w:tr w:rsidR="007A29FD" w:rsidRPr="00736326" w14:paraId="5BA53990" w14:textId="77777777" w:rsidTr="00B55720">
        <w:trPr>
          <w:trHeight w:val="57"/>
        </w:trPr>
        <w:tc>
          <w:tcPr>
            <w:tcW w:w="1247" w:type="dxa"/>
          </w:tcPr>
          <w:p w14:paraId="03DFE268" w14:textId="77777777" w:rsidR="007A29FD" w:rsidRPr="00736326" w:rsidRDefault="007A29FD" w:rsidP="00A30E69">
            <w:pPr>
              <w:jc w:val="center"/>
              <w:rPr>
                <w:rFonts w:ascii="Times New Roman" w:hAnsi="Times New Roman" w:cs="Times New Roman"/>
                <w:b/>
              </w:rPr>
            </w:pPr>
            <w:proofErr w:type="spellStart"/>
            <w:r w:rsidRPr="00736326">
              <w:rPr>
                <w:rFonts w:ascii="Times New Roman" w:hAnsi="Times New Roman" w:cs="Times New Roman"/>
                <w:b/>
                <w:bCs/>
                <w:lang w:val="en-IN"/>
              </w:rPr>
              <w:t>SE</w:t>
            </w:r>
            <w:r w:rsidRPr="00736326">
              <w:rPr>
                <w:rFonts w:ascii="Times New Roman" w:hAnsi="Times New Roman" w:cs="Times New Roman"/>
                <w:b/>
                <w:bCs/>
                <w:vertAlign w:val="subscript"/>
                <w:lang w:val="en-IN"/>
              </w:rPr>
              <w:t>m</w:t>
            </w:r>
            <w:proofErr w:type="spellEnd"/>
            <w:r w:rsidRPr="00736326">
              <w:rPr>
                <w:rFonts w:ascii="Times New Roman" w:hAnsi="Times New Roman" w:cs="Times New Roman"/>
                <w:b/>
                <w:bCs/>
                <w:vertAlign w:val="subscript"/>
                <w:lang w:val="en-IN"/>
              </w:rPr>
              <w:t xml:space="preserve"> (±)</w:t>
            </w:r>
          </w:p>
        </w:tc>
        <w:tc>
          <w:tcPr>
            <w:tcW w:w="1247" w:type="dxa"/>
          </w:tcPr>
          <w:p w14:paraId="3EFD53AC"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23.70</w:t>
            </w:r>
          </w:p>
        </w:tc>
        <w:tc>
          <w:tcPr>
            <w:tcW w:w="1247" w:type="dxa"/>
          </w:tcPr>
          <w:p w14:paraId="177FC78D"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2.79</w:t>
            </w:r>
          </w:p>
        </w:tc>
        <w:tc>
          <w:tcPr>
            <w:tcW w:w="1247" w:type="dxa"/>
          </w:tcPr>
          <w:p w14:paraId="1C172C70"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2.72</w:t>
            </w:r>
          </w:p>
        </w:tc>
        <w:tc>
          <w:tcPr>
            <w:tcW w:w="1247" w:type="dxa"/>
          </w:tcPr>
          <w:p w14:paraId="401091B7"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0.02</w:t>
            </w:r>
          </w:p>
        </w:tc>
        <w:tc>
          <w:tcPr>
            <w:tcW w:w="1247" w:type="dxa"/>
          </w:tcPr>
          <w:p w14:paraId="56B2E8D4"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0.03</w:t>
            </w:r>
          </w:p>
        </w:tc>
        <w:tc>
          <w:tcPr>
            <w:tcW w:w="1247" w:type="dxa"/>
          </w:tcPr>
          <w:p w14:paraId="289AF491"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3.97</w:t>
            </w:r>
          </w:p>
        </w:tc>
      </w:tr>
      <w:tr w:rsidR="007A29FD" w:rsidRPr="00736326" w14:paraId="2647ED69" w14:textId="77777777" w:rsidTr="00B55720">
        <w:trPr>
          <w:trHeight w:val="57"/>
        </w:trPr>
        <w:tc>
          <w:tcPr>
            <w:tcW w:w="1247" w:type="dxa"/>
          </w:tcPr>
          <w:p w14:paraId="6C9E2FD0"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CD</w:t>
            </w:r>
          </w:p>
        </w:tc>
        <w:tc>
          <w:tcPr>
            <w:tcW w:w="1247" w:type="dxa"/>
          </w:tcPr>
          <w:p w14:paraId="0B9D2AFD"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67.42</w:t>
            </w:r>
          </w:p>
        </w:tc>
        <w:tc>
          <w:tcPr>
            <w:tcW w:w="1247" w:type="dxa"/>
          </w:tcPr>
          <w:p w14:paraId="2786D918"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7.93</w:t>
            </w:r>
          </w:p>
        </w:tc>
        <w:tc>
          <w:tcPr>
            <w:tcW w:w="1247" w:type="dxa"/>
          </w:tcPr>
          <w:p w14:paraId="7B43357F"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7.73</w:t>
            </w:r>
          </w:p>
        </w:tc>
        <w:tc>
          <w:tcPr>
            <w:tcW w:w="1247" w:type="dxa"/>
          </w:tcPr>
          <w:p w14:paraId="5C6849CA"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0.05</w:t>
            </w:r>
          </w:p>
        </w:tc>
        <w:tc>
          <w:tcPr>
            <w:tcW w:w="1247" w:type="dxa"/>
          </w:tcPr>
          <w:p w14:paraId="27E39F94"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0.07</w:t>
            </w:r>
          </w:p>
        </w:tc>
        <w:tc>
          <w:tcPr>
            <w:tcW w:w="1247" w:type="dxa"/>
          </w:tcPr>
          <w:p w14:paraId="626DB865"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11.30</w:t>
            </w:r>
          </w:p>
        </w:tc>
      </w:tr>
      <w:tr w:rsidR="007A29FD" w:rsidRPr="00736326" w14:paraId="6CDBE67C" w14:textId="77777777" w:rsidTr="00B55720">
        <w:trPr>
          <w:trHeight w:val="57"/>
        </w:trPr>
        <w:tc>
          <w:tcPr>
            <w:tcW w:w="1247" w:type="dxa"/>
          </w:tcPr>
          <w:p w14:paraId="306B8C25" w14:textId="77777777"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CV (%)</w:t>
            </w:r>
          </w:p>
        </w:tc>
        <w:tc>
          <w:tcPr>
            <w:tcW w:w="1247" w:type="dxa"/>
          </w:tcPr>
          <w:p w14:paraId="28EC275B"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9.02</w:t>
            </w:r>
          </w:p>
        </w:tc>
        <w:tc>
          <w:tcPr>
            <w:tcW w:w="1247" w:type="dxa"/>
          </w:tcPr>
          <w:p w14:paraId="06AEA594"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5.74</w:t>
            </w:r>
          </w:p>
        </w:tc>
        <w:tc>
          <w:tcPr>
            <w:tcW w:w="1247" w:type="dxa"/>
          </w:tcPr>
          <w:p w14:paraId="7512D83C"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5.15</w:t>
            </w:r>
          </w:p>
        </w:tc>
        <w:tc>
          <w:tcPr>
            <w:tcW w:w="1247" w:type="dxa"/>
          </w:tcPr>
          <w:p w14:paraId="6EFE5BD9"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2.19</w:t>
            </w:r>
          </w:p>
        </w:tc>
        <w:tc>
          <w:tcPr>
            <w:tcW w:w="1247" w:type="dxa"/>
          </w:tcPr>
          <w:p w14:paraId="2F167CF5"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3.32</w:t>
            </w:r>
          </w:p>
        </w:tc>
        <w:tc>
          <w:tcPr>
            <w:tcW w:w="1247" w:type="dxa"/>
          </w:tcPr>
          <w:p w14:paraId="0CC496DA" w14:textId="77777777"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6.37</w:t>
            </w:r>
          </w:p>
        </w:tc>
      </w:tr>
    </w:tbl>
    <w:p w14:paraId="4B261337" w14:textId="77777777" w:rsidR="007A29FD" w:rsidRPr="00736326" w:rsidRDefault="007A29FD" w:rsidP="00B664EB">
      <w:pPr>
        <w:pStyle w:val="NormalWeb"/>
        <w:tabs>
          <w:tab w:val="left" w:pos="360"/>
        </w:tabs>
        <w:spacing w:line="480" w:lineRule="auto"/>
        <w:jc w:val="both"/>
      </w:pPr>
    </w:p>
    <w:p w14:paraId="0EBBFBAD" w14:textId="77777777" w:rsidR="007A29FD" w:rsidRPr="00736326" w:rsidRDefault="007A29FD" w:rsidP="00B664EB">
      <w:pPr>
        <w:pStyle w:val="NormalWeb"/>
        <w:tabs>
          <w:tab w:val="left" w:pos="360"/>
        </w:tabs>
        <w:spacing w:line="480" w:lineRule="auto"/>
        <w:jc w:val="both"/>
      </w:pPr>
    </w:p>
    <w:p w14:paraId="5CB2D564" w14:textId="77777777" w:rsidR="003C2F97" w:rsidRPr="00736326" w:rsidRDefault="003C2F97" w:rsidP="007A29FD">
      <w:pPr>
        <w:pStyle w:val="NormalWeb"/>
        <w:tabs>
          <w:tab w:val="left" w:pos="360"/>
        </w:tabs>
        <w:spacing w:line="480" w:lineRule="auto"/>
        <w:jc w:val="both"/>
      </w:pPr>
    </w:p>
    <w:p w14:paraId="53B14A59" w14:textId="77777777" w:rsidR="00BE2048" w:rsidRPr="00736326" w:rsidRDefault="00176D56">
      <w:pPr>
        <w:rPr>
          <w:rFonts w:ascii="Times New Roman" w:eastAsia="Times New Roman" w:hAnsi="Times New Roman" w:cs="Times New Roman"/>
          <w:sz w:val="24"/>
          <w:szCs w:val="24"/>
        </w:rPr>
      </w:pPr>
      <w:r w:rsidRPr="00736326">
        <w:rPr>
          <w:rFonts w:ascii="Times New Roman" w:hAnsi="Times New Roman" w:cs="Times New Roman"/>
          <w:noProof/>
        </w:rPr>
        <w:drawing>
          <wp:anchor distT="0" distB="0" distL="114300" distR="114300" simplePos="0" relativeHeight="251684864" behindDoc="1" locked="0" layoutInCell="1" allowOverlap="1" wp14:anchorId="57F52358" wp14:editId="7259DC61">
            <wp:simplePos x="0" y="0"/>
            <wp:positionH relativeFrom="column">
              <wp:posOffset>-5664200</wp:posOffset>
            </wp:positionH>
            <wp:positionV relativeFrom="paragraph">
              <wp:posOffset>2422525</wp:posOffset>
            </wp:positionV>
            <wp:extent cx="5581650" cy="2506980"/>
            <wp:effectExtent l="19050" t="0" r="19050" b="7620"/>
            <wp:wrapTight wrapText="bothSides">
              <wp:wrapPolygon edited="0">
                <wp:start x="-74" y="0"/>
                <wp:lineTo x="-74" y="21666"/>
                <wp:lineTo x="21674" y="21666"/>
                <wp:lineTo x="21674" y="0"/>
                <wp:lineTo x="-74" y="0"/>
              </wp:wrapPolygon>
            </wp:wrapTight>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00000">
        <w:rPr>
          <w:rFonts w:ascii="Times New Roman" w:hAnsi="Times New Roman" w:cs="Times New Roman"/>
          <w:noProof/>
        </w:rPr>
        <w:pict w14:anchorId="7C686747">
          <v:rect id="_x0000_s2082" style="position:absolute;margin-left:-443.1pt;margin-top:402.55pt;width:453.6pt;height:53.4pt;z-index:251685888;mso-position-horizontal-relative:text;mso-position-vertical-relative:text" stroked="f">
            <v:textbox style="mso-next-textbox:#_x0000_s2082">
              <w:txbxContent>
                <w:p w14:paraId="1443A797" w14:textId="6A77A8BD" w:rsidR="00D74637" w:rsidRPr="00A30E69" w:rsidRDefault="00D74637" w:rsidP="00A30E69">
                  <w:pPr>
                    <w:jc w:val="center"/>
                    <w:rPr>
                      <w:rFonts w:ascii="Times New Roman" w:hAnsi="Times New Roman" w:cs="Times New Roman"/>
                      <w:b/>
                      <w:sz w:val="24"/>
                      <w:szCs w:val="24"/>
                    </w:rPr>
                  </w:pPr>
                  <w:r>
                    <w:rPr>
                      <w:rFonts w:ascii="Times New Roman" w:hAnsi="Times New Roman" w:cs="Times New Roman"/>
                      <w:b/>
                      <w:sz w:val="24"/>
                      <w:szCs w:val="24"/>
                    </w:rPr>
                    <w:t>Figure</w:t>
                  </w:r>
                  <w:r w:rsidR="00DB2E43">
                    <w:rPr>
                      <w:rFonts w:ascii="Times New Roman" w:hAnsi="Times New Roman" w:cs="Times New Roman"/>
                      <w:b/>
                      <w:sz w:val="24"/>
                      <w:szCs w:val="24"/>
                    </w:rPr>
                    <w:t xml:space="preserve"> 2</w:t>
                  </w:r>
                  <w:r w:rsidRPr="00A30E69">
                    <w:rPr>
                      <w:rFonts w:ascii="Times New Roman" w:hAnsi="Times New Roman" w:cs="Times New Roman"/>
                      <w:b/>
                      <w:sz w:val="24"/>
                      <w:szCs w:val="24"/>
                    </w:rPr>
                    <w:t>:  Mean Performance of 25 genotypes based on Days to first flowering,</w:t>
                  </w:r>
                </w:p>
                <w:p w14:paraId="02810987" w14:textId="77777777" w:rsidR="00D74637" w:rsidRPr="00A30E69" w:rsidRDefault="00D74637" w:rsidP="00A30E69">
                  <w:pPr>
                    <w:jc w:val="center"/>
                    <w:rPr>
                      <w:rFonts w:ascii="Times New Roman" w:hAnsi="Times New Roman" w:cs="Times New Roman"/>
                      <w:b/>
                      <w:sz w:val="24"/>
                      <w:szCs w:val="24"/>
                    </w:rPr>
                  </w:pPr>
                  <w:r w:rsidRPr="00A30E69">
                    <w:rPr>
                      <w:rFonts w:ascii="Times New Roman" w:hAnsi="Times New Roman" w:cs="Times New Roman"/>
                      <w:b/>
                      <w:sz w:val="24"/>
                      <w:szCs w:val="24"/>
                    </w:rPr>
                    <w:t>Days to 50% flowering, Days to first harvest</w:t>
                  </w:r>
                </w:p>
              </w:txbxContent>
            </v:textbox>
          </v:rect>
        </w:pict>
      </w:r>
      <w:r w:rsidR="00BE2048" w:rsidRPr="00736326">
        <w:rPr>
          <w:rFonts w:ascii="Times New Roman" w:hAnsi="Times New Roman" w:cs="Times New Roman"/>
        </w:rPr>
        <w:br w:type="page"/>
      </w:r>
    </w:p>
    <w:tbl>
      <w:tblPr>
        <w:tblStyle w:val="TableGrid"/>
        <w:tblpPr w:leftFromText="187" w:rightFromText="187" w:vertAnchor="text" w:horzAnchor="margin" w:tblpXSpec="center" w:tblpY="1"/>
        <w:tblOverlap w:val="never"/>
        <w:tblW w:w="9738" w:type="dxa"/>
        <w:tblLook w:val="04A0" w:firstRow="1" w:lastRow="0" w:firstColumn="1" w:lastColumn="0" w:noHBand="0" w:noVBand="1"/>
      </w:tblPr>
      <w:tblGrid>
        <w:gridCol w:w="1247"/>
        <w:gridCol w:w="1111"/>
        <w:gridCol w:w="1080"/>
        <w:gridCol w:w="1260"/>
        <w:gridCol w:w="1260"/>
        <w:gridCol w:w="1260"/>
        <w:gridCol w:w="1260"/>
        <w:gridCol w:w="1260"/>
      </w:tblGrid>
      <w:tr w:rsidR="00B55720" w:rsidRPr="00736326" w14:paraId="724D4673" w14:textId="77777777" w:rsidTr="00917663">
        <w:trPr>
          <w:trHeight w:val="20"/>
        </w:trPr>
        <w:tc>
          <w:tcPr>
            <w:tcW w:w="1247" w:type="dxa"/>
          </w:tcPr>
          <w:p w14:paraId="537E1D2F" w14:textId="77777777" w:rsidR="00B55720" w:rsidRPr="00736326" w:rsidRDefault="00000000" w:rsidP="00A30E69">
            <w:pPr>
              <w:jc w:val="center"/>
              <w:rPr>
                <w:rFonts w:ascii="Times New Roman" w:hAnsi="Times New Roman" w:cs="Times New Roman"/>
                <w:b/>
                <w:bCs/>
              </w:rPr>
            </w:pPr>
            <w:r>
              <w:rPr>
                <w:rFonts w:ascii="Times New Roman" w:hAnsi="Times New Roman" w:cs="Times New Roman"/>
                <w:noProof/>
              </w:rPr>
              <w:lastRenderedPageBreak/>
              <w:pict w14:anchorId="4C4EFA51">
                <v:rect id="_x0000_s2084" style="position:absolute;left:0;text-align:left;margin-left:-9.95pt;margin-top:413.45pt;width:499pt;height:252pt;z-index:251688960" filled="f" stroked="f">
                  <v:textbox>
                    <w:txbxContent>
                      <w:p w14:paraId="487208BF" w14:textId="77777777" w:rsidR="00D74637" w:rsidRDefault="00D74637">
                        <w:r w:rsidRPr="00176D56">
                          <w:rPr>
                            <w:noProof/>
                          </w:rPr>
                          <w:drawing>
                            <wp:inline distT="0" distB="0" distL="0" distR="0" wp14:anchorId="78BEA5B0" wp14:editId="44E73AD0">
                              <wp:extent cx="6343650" cy="299466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rect>
              </w:pict>
            </w:r>
            <w:r>
              <w:rPr>
                <w:rFonts w:ascii="Times New Roman" w:hAnsi="Times New Roman" w:cs="Times New Roman"/>
                <w:noProof/>
              </w:rPr>
              <w:pict w14:anchorId="0CE5C215">
                <v:rect id="_x0000_s2062" style="position:absolute;left:0;text-align:left;margin-left:-9.95pt;margin-top:-51.55pt;width:493.5pt;height:45.15pt;z-index:251665408" stroked="f">
                  <v:textbox style="mso-next-textbox:#_x0000_s2062">
                    <w:txbxContent>
                      <w:p w14:paraId="2864D893" w14:textId="77777777" w:rsidR="00D74637" w:rsidRPr="00A23319" w:rsidRDefault="00D74637" w:rsidP="00B55720">
                        <w:pPr>
                          <w:jc w:val="center"/>
                          <w:rPr>
                            <w:rFonts w:ascii="Times New Roman" w:hAnsi="Times New Roman" w:cs="Times New Roman"/>
                            <w:b/>
                            <w:bCs/>
                          </w:rPr>
                        </w:pPr>
                        <w:r w:rsidRPr="00A23319">
                          <w:rPr>
                            <w:rFonts w:ascii="Times New Roman" w:hAnsi="Times New Roman" w:cs="Times New Roman"/>
                            <w:b/>
                            <w:bCs/>
                            <w:sz w:val="24"/>
                            <w:szCs w:val="24"/>
                          </w:rPr>
                          <w:t>Table- 2b:  Characterization of 25 Dolichos bean genotypes based on quantitative traits</w:t>
                        </w:r>
                      </w:p>
                    </w:txbxContent>
                  </v:textbox>
                </v:rect>
              </w:pict>
            </w:r>
            <w:r w:rsidR="00B55720" w:rsidRPr="00736326">
              <w:rPr>
                <w:rFonts w:ascii="Times New Roman" w:eastAsia="Times New Roman" w:hAnsi="Times New Roman" w:cs="Times New Roman"/>
                <w:b/>
              </w:rPr>
              <w:t>Genotypes</w:t>
            </w:r>
          </w:p>
        </w:tc>
        <w:tc>
          <w:tcPr>
            <w:tcW w:w="1111" w:type="dxa"/>
          </w:tcPr>
          <w:p w14:paraId="283280A6"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Pod length (cm)</w:t>
            </w:r>
          </w:p>
        </w:tc>
        <w:tc>
          <w:tcPr>
            <w:tcW w:w="1080" w:type="dxa"/>
          </w:tcPr>
          <w:p w14:paraId="347E1B59"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Pod width (cm)</w:t>
            </w:r>
          </w:p>
        </w:tc>
        <w:tc>
          <w:tcPr>
            <w:tcW w:w="1260" w:type="dxa"/>
          </w:tcPr>
          <w:p w14:paraId="64EC0444"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Number of Pod</w:t>
            </w:r>
            <w:r w:rsidR="00917663" w:rsidRPr="00736326">
              <w:rPr>
                <w:rFonts w:ascii="Times New Roman" w:hAnsi="Times New Roman" w:cs="Times New Roman"/>
                <w:b/>
                <w:bCs/>
              </w:rPr>
              <w:t>s</w:t>
            </w:r>
            <w:r w:rsidRPr="00736326">
              <w:rPr>
                <w:rFonts w:ascii="Times New Roman" w:hAnsi="Times New Roman" w:cs="Times New Roman"/>
                <w:b/>
                <w:bCs/>
              </w:rPr>
              <w:t xml:space="preserve"> per plant</w:t>
            </w:r>
          </w:p>
        </w:tc>
        <w:tc>
          <w:tcPr>
            <w:tcW w:w="1260" w:type="dxa"/>
          </w:tcPr>
          <w:p w14:paraId="4D6C83DD"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Number of locule</w:t>
            </w:r>
            <w:r w:rsidR="00917663" w:rsidRPr="00736326">
              <w:rPr>
                <w:rFonts w:ascii="Times New Roman" w:hAnsi="Times New Roman" w:cs="Times New Roman"/>
                <w:b/>
                <w:bCs/>
              </w:rPr>
              <w:t>s</w:t>
            </w:r>
            <w:r w:rsidRPr="00736326">
              <w:rPr>
                <w:rFonts w:ascii="Times New Roman" w:hAnsi="Times New Roman" w:cs="Times New Roman"/>
                <w:b/>
                <w:bCs/>
              </w:rPr>
              <w:t xml:space="preserve"> per pod</w:t>
            </w:r>
          </w:p>
        </w:tc>
        <w:tc>
          <w:tcPr>
            <w:tcW w:w="1260" w:type="dxa"/>
          </w:tcPr>
          <w:p w14:paraId="570B82FC"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Number of seed</w:t>
            </w:r>
            <w:r w:rsidR="00917663" w:rsidRPr="00736326">
              <w:rPr>
                <w:rFonts w:ascii="Times New Roman" w:hAnsi="Times New Roman" w:cs="Times New Roman"/>
                <w:b/>
                <w:bCs/>
              </w:rPr>
              <w:t>s</w:t>
            </w:r>
            <w:r w:rsidRPr="00736326">
              <w:rPr>
                <w:rFonts w:ascii="Times New Roman" w:hAnsi="Times New Roman" w:cs="Times New Roman"/>
                <w:b/>
                <w:bCs/>
              </w:rPr>
              <w:t xml:space="preserve"> per pod</w:t>
            </w:r>
          </w:p>
        </w:tc>
        <w:tc>
          <w:tcPr>
            <w:tcW w:w="1260" w:type="dxa"/>
          </w:tcPr>
          <w:p w14:paraId="6FACE53F"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Individual pod weight (gm)</w:t>
            </w:r>
          </w:p>
        </w:tc>
        <w:tc>
          <w:tcPr>
            <w:tcW w:w="1260" w:type="dxa"/>
          </w:tcPr>
          <w:p w14:paraId="56E38AB6"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Pod Yield per plant (kg)</w:t>
            </w:r>
          </w:p>
        </w:tc>
      </w:tr>
      <w:tr w:rsidR="00B55720" w:rsidRPr="00736326" w14:paraId="33FE3761" w14:textId="77777777" w:rsidTr="00917663">
        <w:trPr>
          <w:trHeight w:val="20"/>
        </w:trPr>
        <w:tc>
          <w:tcPr>
            <w:tcW w:w="1247" w:type="dxa"/>
          </w:tcPr>
          <w:p w14:paraId="19949DEB"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w:t>
            </w:r>
          </w:p>
        </w:tc>
        <w:tc>
          <w:tcPr>
            <w:tcW w:w="1111" w:type="dxa"/>
            <w:vAlign w:val="bottom"/>
          </w:tcPr>
          <w:p w14:paraId="757B08D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7.73</w:t>
            </w:r>
            <w:r w:rsidRPr="00736326">
              <w:rPr>
                <w:rFonts w:ascii="Times New Roman" w:hAnsi="Times New Roman" w:cs="Times New Roman"/>
                <w:color w:val="000000"/>
                <w:vertAlign w:val="superscript"/>
              </w:rPr>
              <w:t>hijkl</w:t>
            </w:r>
          </w:p>
        </w:tc>
        <w:tc>
          <w:tcPr>
            <w:tcW w:w="1080" w:type="dxa"/>
            <w:vAlign w:val="bottom"/>
          </w:tcPr>
          <w:p w14:paraId="0C0E794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1.84</w:t>
            </w:r>
            <w:r w:rsidRPr="00736326">
              <w:rPr>
                <w:rFonts w:ascii="Times New Roman" w:hAnsi="Times New Roman" w:cs="Times New Roman"/>
                <w:color w:val="000000"/>
                <w:vertAlign w:val="superscript"/>
              </w:rPr>
              <w:t>lm</w:t>
            </w:r>
          </w:p>
        </w:tc>
        <w:tc>
          <w:tcPr>
            <w:tcW w:w="1260" w:type="dxa"/>
            <w:vAlign w:val="bottom"/>
          </w:tcPr>
          <w:p w14:paraId="225008C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301.69</w:t>
            </w:r>
            <w:r w:rsidRPr="00736326">
              <w:rPr>
                <w:rFonts w:ascii="Times New Roman" w:hAnsi="Times New Roman" w:cs="Times New Roman"/>
                <w:color w:val="000000"/>
                <w:vertAlign w:val="superscript"/>
              </w:rPr>
              <w:t>de</w:t>
            </w:r>
          </w:p>
        </w:tc>
        <w:tc>
          <w:tcPr>
            <w:tcW w:w="1260" w:type="dxa"/>
            <w:vAlign w:val="bottom"/>
          </w:tcPr>
          <w:p w14:paraId="736DFF5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4.86</w:t>
            </w:r>
            <w:r w:rsidRPr="00736326">
              <w:rPr>
                <w:rFonts w:ascii="Times New Roman" w:hAnsi="Times New Roman" w:cs="Times New Roman"/>
                <w:color w:val="000000"/>
                <w:vertAlign w:val="superscript"/>
              </w:rPr>
              <w:t>bcde</w:t>
            </w:r>
          </w:p>
        </w:tc>
        <w:tc>
          <w:tcPr>
            <w:tcW w:w="1260" w:type="dxa"/>
            <w:vAlign w:val="bottom"/>
          </w:tcPr>
          <w:p w14:paraId="5DEA14F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7832DF2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6.06</w:t>
            </w:r>
            <w:r w:rsidRPr="00736326">
              <w:rPr>
                <w:rFonts w:ascii="Times New Roman" w:hAnsi="Times New Roman" w:cs="Times New Roman"/>
                <w:color w:val="000000"/>
                <w:vertAlign w:val="superscript"/>
              </w:rPr>
              <w:t>kl</w:t>
            </w:r>
          </w:p>
        </w:tc>
        <w:tc>
          <w:tcPr>
            <w:tcW w:w="1260" w:type="dxa"/>
            <w:vAlign w:val="bottom"/>
          </w:tcPr>
          <w:p w14:paraId="52A8E24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1.97</w:t>
            </w:r>
            <w:r w:rsidRPr="00736326">
              <w:rPr>
                <w:rFonts w:ascii="Times New Roman" w:hAnsi="Times New Roman" w:cs="Times New Roman"/>
                <w:color w:val="000000"/>
                <w:vertAlign w:val="superscript"/>
              </w:rPr>
              <w:t>fgh</w:t>
            </w:r>
          </w:p>
        </w:tc>
      </w:tr>
      <w:tr w:rsidR="00B55720" w:rsidRPr="00736326" w14:paraId="0976A29B" w14:textId="77777777" w:rsidTr="00917663">
        <w:trPr>
          <w:trHeight w:val="20"/>
        </w:trPr>
        <w:tc>
          <w:tcPr>
            <w:tcW w:w="1247" w:type="dxa"/>
          </w:tcPr>
          <w:p w14:paraId="3A9F5FCD"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w:t>
            </w:r>
          </w:p>
        </w:tc>
        <w:tc>
          <w:tcPr>
            <w:tcW w:w="1111" w:type="dxa"/>
            <w:vAlign w:val="bottom"/>
          </w:tcPr>
          <w:p w14:paraId="0F2B13F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6.51</w:t>
            </w:r>
            <w:r w:rsidRPr="00736326">
              <w:rPr>
                <w:rFonts w:ascii="Times New Roman" w:hAnsi="Times New Roman" w:cs="Times New Roman"/>
                <w:color w:val="000000"/>
                <w:vertAlign w:val="superscript"/>
              </w:rPr>
              <w:t>kl</w:t>
            </w:r>
          </w:p>
        </w:tc>
        <w:tc>
          <w:tcPr>
            <w:tcW w:w="1080" w:type="dxa"/>
            <w:vAlign w:val="bottom"/>
          </w:tcPr>
          <w:p w14:paraId="02A9B21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1.81</w:t>
            </w:r>
            <w:r w:rsidRPr="00736326">
              <w:rPr>
                <w:rFonts w:ascii="Times New Roman" w:hAnsi="Times New Roman" w:cs="Times New Roman"/>
                <w:color w:val="000000"/>
                <w:vertAlign w:val="superscript"/>
              </w:rPr>
              <w:t>mn</w:t>
            </w:r>
          </w:p>
        </w:tc>
        <w:tc>
          <w:tcPr>
            <w:tcW w:w="1260" w:type="dxa"/>
            <w:vAlign w:val="bottom"/>
          </w:tcPr>
          <w:p w14:paraId="4320E6A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332.68</w:t>
            </w:r>
            <w:r w:rsidRPr="00736326">
              <w:rPr>
                <w:rFonts w:ascii="Times New Roman" w:hAnsi="Times New Roman" w:cs="Times New Roman"/>
                <w:color w:val="000000"/>
                <w:vertAlign w:val="superscript"/>
              </w:rPr>
              <w:t>cde</w:t>
            </w:r>
          </w:p>
        </w:tc>
        <w:tc>
          <w:tcPr>
            <w:tcW w:w="1260" w:type="dxa"/>
            <w:vAlign w:val="bottom"/>
          </w:tcPr>
          <w:p w14:paraId="603D828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ef</w:t>
            </w:r>
          </w:p>
        </w:tc>
        <w:tc>
          <w:tcPr>
            <w:tcW w:w="1260" w:type="dxa"/>
            <w:vAlign w:val="bottom"/>
          </w:tcPr>
          <w:p w14:paraId="32C4D75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14:paraId="4487340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2.68</w:t>
            </w:r>
            <w:r w:rsidRPr="00736326">
              <w:rPr>
                <w:rFonts w:ascii="Times New Roman" w:hAnsi="Times New Roman" w:cs="Times New Roman"/>
                <w:color w:val="000000"/>
                <w:vertAlign w:val="superscript"/>
              </w:rPr>
              <w:t>p</w:t>
            </w:r>
          </w:p>
        </w:tc>
        <w:tc>
          <w:tcPr>
            <w:tcW w:w="1260" w:type="dxa"/>
            <w:vAlign w:val="bottom"/>
          </w:tcPr>
          <w:p w14:paraId="11E496B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0.93</w:t>
            </w:r>
            <w:r w:rsidRPr="00736326">
              <w:rPr>
                <w:rFonts w:ascii="Times New Roman" w:hAnsi="Times New Roman" w:cs="Times New Roman"/>
                <w:color w:val="000000"/>
                <w:vertAlign w:val="superscript"/>
              </w:rPr>
              <w:t>lm</w:t>
            </w:r>
          </w:p>
        </w:tc>
      </w:tr>
      <w:tr w:rsidR="00B55720" w:rsidRPr="00736326" w14:paraId="385572C8" w14:textId="77777777" w:rsidTr="00917663">
        <w:trPr>
          <w:trHeight w:val="20"/>
        </w:trPr>
        <w:tc>
          <w:tcPr>
            <w:tcW w:w="1247" w:type="dxa"/>
          </w:tcPr>
          <w:p w14:paraId="2748C9A9"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3</w:t>
            </w:r>
          </w:p>
        </w:tc>
        <w:tc>
          <w:tcPr>
            <w:tcW w:w="1111" w:type="dxa"/>
            <w:vAlign w:val="bottom"/>
          </w:tcPr>
          <w:p w14:paraId="2E6D187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9.04</w:t>
            </w:r>
            <w:r w:rsidRPr="00736326">
              <w:rPr>
                <w:rFonts w:ascii="Times New Roman" w:hAnsi="Times New Roman" w:cs="Times New Roman"/>
                <w:color w:val="000000"/>
                <w:vertAlign w:val="superscript"/>
              </w:rPr>
              <w:t>efgh</w:t>
            </w:r>
          </w:p>
        </w:tc>
        <w:tc>
          <w:tcPr>
            <w:tcW w:w="1080" w:type="dxa"/>
            <w:vAlign w:val="bottom"/>
          </w:tcPr>
          <w:p w14:paraId="2A5025F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2.54</w:t>
            </w:r>
            <w:r w:rsidRPr="00736326">
              <w:rPr>
                <w:rFonts w:ascii="Times New Roman" w:hAnsi="Times New Roman" w:cs="Times New Roman"/>
                <w:color w:val="000000"/>
                <w:vertAlign w:val="superscript"/>
              </w:rPr>
              <w:t>efgh</w:t>
            </w:r>
          </w:p>
        </w:tc>
        <w:tc>
          <w:tcPr>
            <w:tcW w:w="1260" w:type="dxa"/>
            <w:vAlign w:val="bottom"/>
          </w:tcPr>
          <w:p w14:paraId="5FCCFF9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270.44</w:t>
            </w:r>
            <w:r w:rsidRPr="00736326">
              <w:rPr>
                <w:rFonts w:ascii="Times New Roman" w:hAnsi="Times New Roman" w:cs="Times New Roman"/>
                <w:color w:val="000000"/>
                <w:vertAlign w:val="superscript"/>
              </w:rPr>
              <w:t>efg</w:t>
            </w:r>
          </w:p>
        </w:tc>
        <w:tc>
          <w:tcPr>
            <w:tcW w:w="1260" w:type="dxa"/>
            <w:vAlign w:val="bottom"/>
          </w:tcPr>
          <w:p w14:paraId="5676510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14:paraId="140F0EC0"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20B59EB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14.20</w:t>
            </w:r>
            <w:r w:rsidRPr="00736326">
              <w:rPr>
                <w:rFonts w:ascii="Times New Roman" w:hAnsi="Times New Roman" w:cs="Times New Roman"/>
                <w:color w:val="000000"/>
                <w:vertAlign w:val="superscript"/>
              </w:rPr>
              <w:t>a</w:t>
            </w:r>
          </w:p>
        </w:tc>
        <w:tc>
          <w:tcPr>
            <w:tcW w:w="1260" w:type="dxa"/>
            <w:vAlign w:val="bottom"/>
          </w:tcPr>
          <w:p w14:paraId="72977AF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ab</w:t>
            </w:r>
          </w:p>
        </w:tc>
      </w:tr>
      <w:tr w:rsidR="00B55720" w:rsidRPr="00736326" w14:paraId="23E2B569" w14:textId="77777777" w:rsidTr="00917663">
        <w:trPr>
          <w:trHeight w:val="20"/>
        </w:trPr>
        <w:tc>
          <w:tcPr>
            <w:tcW w:w="1247" w:type="dxa"/>
          </w:tcPr>
          <w:p w14:paraId="412131B5"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4</w:t>
            </w:r>
          </w:p>
        </w:tc>
        <w:tc>
          <w:tcPr>
            <w:tcW w:w="1111" w:type="dxa"/>
            <w:vAlign w:val="bottom"/>
          </w:tcPr>
          <w:p w14:paraId="317CB86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10.69</w:t>
            </w:r>
            <w:r w:rsidRPr="00736326">
              <w:rPr>
                <w:rFonts w:ascii="Times New Roman" w:hAnsi="Times New Roman" w:cs="Times New Roman"/>
                <w:color w:val="000000"/>
                <w:vertAlign w:val="superscript"/>
              </w:rPr>
              <w:t>abcdef</w:t>
            </w:r>
          </w:p>
        </w:tc>
        <w:tc>
          <w:tcPr>
            <w:tcW w:w="1080" w:type="dxa"/>
            <w:vAlign w:val="bottom"/>
          </w:tcPr>
          <w:p w14:paraId="18BC3F5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2.76</w:t>
            </w:r>
            <w:r w:rsidRPr="00736326">
              <w:rPr>
                <w:rFonts w:ascii="Times New Roman" w:hAnsi="Times New Roman" w:cs="Times New Roman"/>
                <w:color w:val="000000"/>
                <w:vertAlign w:val="superscript"/>
              </w:rPr>
              <w:t>de</w:t>
            </w:r>
          </w:p>
        </w:tc>
        <w:tc>
          <w:tcPr>
            <w:tcW w:w="1260" w:type="dxa"/>
            <w:vAlign w:val="bottom"/>
          </w:tcPr>
          <w:p w14:paraId="08D684E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363.31</w:t>
            </w:r>
            <w:r w:rsidRPr="00736326">
              <w:rPr>
                <w:rFonts w:ascii="Times New Roman" w:hAnsi="Times New Roman" w:cs="Times New Roman"/>
                <w:color w:val="000000"/>
                <w:vertAlign w:val="superscript"/>
              </w:rPr>
              <w:t>cd</w:t>
            </w:r>
          </w:p>
        </w:tc>
        <w:tc>
          <w:tcPr>
            <w:tcW w:w="1260" w:type="dxa"/>
            <w:vAlign w:val="bottom"/>
          </w:tcPr>
          <w:p w14:paraId="28B4A63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14:paraId="355A980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14:paraId="6F880A6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9.67</w:t>
            </w:r>
            <w:r w:rsidRPr="00736326">
              <w:rPr>
                <w:rFonts w:ascii="Times New Roman" w:hAnsi="Times New Roman" w:cs="Times New Roman"/>
                <w:color w:val="000000"/>
                <w:vertAlign w:val="superscript"/>
              </w:rPr>
              <w:t>e</w:t>
            </w:r>
          </w:p>
        </w:tc>
        <w:tc>
          <w:tcPr>
            <w:tcW w:w="1260" w:type="dxa"/>
            <w:vAlign w:val="bottom"/>
          </w:tcPr>
          <w:p w14:paraId="51040FE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3.43</w:t>
            </w:r>
            <w:r w:rsidRPr="00736326">
              <w:rPr>
                <w:rFonts w:ascii="Times New Roman" w:hAnsi="Times New Roman" w:cs="Times New Roman"/>
                <w:color w:val="000000"/>
                <w:vertAlign w:val="superscript"/>
              </w:rPr>
              <w:t>bc</w:t>
            </w:r>
          </w:p>
        </w:tc>
      </w:tr>
      <w:tr w:rsidR="00B55720" w:rsidRPr="00736326" w14:paraId="0DD372EA" w14:textId="77777777" w:rsidTr="00917663">
        <w:trPr>
          <w:trHeight w:val="20"/>
        </w:trPr>
        <w:tc>
          <w:tcPr>
            <w:tcW w:w="1247" w:type="dxa"/>
          </w:tcPr>
          <w:p w14:paraId="4B56423A"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5</w:t>
            </w:r>
          </w:p>
        </w:tc>
        <w:tc>
          <w:tcPr>
            <w:tcW w:w="1111" w:type="dxa"/>
            <w:vAlign w:val="bottom"/>
          </w:tcPr>
          <w:p w14:paraId="4737970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11.55</w:t>
            </w:r>
            <w:r w:rsidRPr="00736326">
              <w:rPr>
                <w:rFonts w:ascii="Times New Roman" w:hAnsi="Times New Roman" w:cs="Times New Roman"/>
                <w:color w:val="000000"/>
                <w:vertAlign w:val="superscript"/>
              </w:rPr>
              <w:t>abc</w:t>
            </w:r>
          </w:p>
        </w:tc>
        <w:tc>
          <w:tcPr>
            <w:tcW w:w="1080" w:type="dxa"/>
            <w:vAlign w:val="bottom"/>
          </w:tcPr>
          <w:p w14:paraId="3AAA510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2.65</w:t>
            </w:r>
            <w:r w:rsidRPr="00736326">
              <w:rPr>
                <w:rFonts w:ascii="Times New Roman" w:hAnsi="Times New Roman" w:cs="Times New Roman"/>
                <w:color w:val="000000"/>
                <w:vertAlign w:val="superscript"/>
              </w:rPr>
              <w:t>efg</w:t>
            </w:r>
          </w:p>
        </w:tc>
        <w:tc>
          <w:tcPr>
            <w:tcW w:w="1260" w:type="dxa"/>
            <w:vAlign w:val="bottom"/>
          </w:tcPr>
          <w:p w14:paraId="32F3065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134.34</w:t>
            </w:r>
            <w:r w:rsidRPr="00736326">
              <w:rPr>
                <w:rFonts w:ascii="Times New Roman" w:hAnsi="Times New Roman" w:cs="Times New Roman"/>
                <w:color w:val="000000"/>
                <w:vertAlign w:val="superscript"/>
              </w:rPr>
              <w:t>ijk</w:t>
            </w:r>
          </w:p>
        </w:tc>
        <w:tc>
          <w:tcPr>
            <w:tcW w:w="1260" w:type="dxa"/>
            <w:vAlign w:val="bottom"/>
          </w:tcPr>
          <w:p w14:paraId="3047AD3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14:paraId="48CD273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01665C1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8.50</w:t>
            </w:r>
            <w:r w:rsidRPr="00736326">
              <w:rPr>
                <w:rFonts w:ascii="Times New Roman" w:hAnsi="Times New Roman" w:cs="Times New Roman"/>
                <w:color w:val="000000"/>
                <w:vertAlign w:val="superscript"/>
              </w:rPr>
              <w:t>gh</w:t>
            </w:r>
          </w:p>
        </w:tc>
        <w:tc>
          <w:tcPr>
            <w:tcW w:w="1260" w:type="dxa"/>
            <w:vAlign w:val="bottom"/>
          </w:tcPr>
          <w:p w14:paraId="4EE6F86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1.13</w:t>
            </w:r>
            <w:r w:rsidRPr="00736326">
              <w:rPr>
                <w:rFonts w:ascii="Times New Roman" w:hAnsi="Times New Roman" w:cs="Times New Roman"/>
                <w:color w:val="000000"/>
                <w:vertAlign w:val="superscript"/>
              </w:rPr>
              <w:t>jklm</w:t>
            </w:r>
          </w:p>
        </w:tc>
      </w:tr>
      <w:tr w:rsidR="00B55720" w:rsidRPr="00736326" w14:paraId="5DD93518" w14:textId="77777777" w:rsidTr="00917663">
        <w:trPr>
          <w:trHeight w:val="20"/>
        </w:trPr>
        <w:tc>
          <w:tcPr>
            <w:tcW w:w="1247" w:type="dxa"/>
          </w:tcPr>
          <w:p w14:paraId="03EC3981"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6</w:t>
            </w:r>
          </w:p>
        </w:tc>
        <w:tc>
          <w:tcPr>
            <w:tcW w:w="1111" w:type="dxa"/>
            <w:vAlign w:val="bottom"/>
          </w:tcPr>
          <w:p w14:paraId="1866A9B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12.01</w:t>
            </w:r>
            <w:r w:rsidRPr="00736326">
              <w:rPr>
                <w:rFonts w:ascii="Times New Roman" w:hAnsi="Times New Roman" w:cs="Times New Roman"/>
                <w:color w:val="000000"/>
                <w:vertAlign w:val="superscript"/>
              </w:rPr>
              <w:t>a</w:t>
            </w:r>
          </w:p>
        </w:tc>
        <w:tc>
          <w:tcPr>
            <w:tcW w:w="1080" w:type="dxa"/>
            <w:vAlign w:val="bottom"/>
          </w:tcPr>
          <w:p w14:paraId="3589662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2.16</w:t>
            </w:r>
            <w:r w:rsidRPr="00736326">
              <w:rPr>
                <w:rFonts w:ascii="Times New Roman" w:hAnsi="Times New Roman" w:cs="Times New Roman"/>
                <w:color w:val="000000"/>
                <w:vertAlign w:val="superscript"/>
              </w:rPr>
              <w:t>ijk</w:t>
            </w:r>
          </w:p>
        </w:tc>
        <w:tc>
          <w:tcPr>
            <w:tcW w:w="1260" w:type="dxa"/>
            <w:vAlign w:val="bottom"/>
          </w:tcPr>
          <w:p w14:paraId="732111D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394.04</w:t>
            </w:r>
            <w:r w:rsidRPr="00736326">
              <w:rPr>
                <w:rFonts w:ascii="Times New Roman" w:hAnsi="Times New Roman" w:cs="Times New Roman"/>
                <w:color w:val="000000"/>
                <w:vertAlign w:val="superscript"/>
              </w:rPr>
              <w:t>c</w:t>
            </w:r>
          </w:p>
        </w:tc>
        <w:tc>
          <w:tcPr>
            <w:tcW w:w="1260" w:type="dxa"/>
            <w:vAlign w:val="bottom"/>
          </w:tcPr>
          <w:p w14:paraId="56B5D12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14:paraId="1826793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14:paraId="170468C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6.64</w:t>
            </w:r>
            <w:r w:rsidRPr="00736326">
              <w:rPr>
                <w:rFonts w:ascii="Times New Roman" w:hAnsi="Times New Roman" w:cs="Times New Roman"/>
                <w:color w:val="000000"/>
                <w:vertAlign w:val="superscript"/>
              </w:rPr>
              <w:t>jk</w:t>
            </w:r>
          </w:p>
        </w:tc>
        <w:tc>
          <w:tcPr>
            <w:tcW w:w="1260" w:type="dxa"/>
            <w:vAlign w:val="bottom"/>
          </w:tcPr>
          <w:p w14:paraId="1F35610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2.64</w:t>
            </w:r>
            <w:r w:rsidRPr="00736326">
              <w:rPr>
                <w:rFonts w:ascii="Times New Roman" w:hAnsi="Times New Roman" w:cs="Times New Roman"/>
                <w:color w:val="000000"/>
                <w:vertAlign w:val="superscript"/>
              </w:rPr>
              <w:t>d</w:t>
            </w:r>
          </w:p>
        </w:tc>
      </w:tr>
      <w:tr w:rsidR="00B55720" w:rsidRPr="00736326" w14:paraId="245C536B" w14:textId="77777777" w:rsidTr="00917663">
        <w:trPr>
          <w:trHeight w:val="20"/>
        </w:trPr>
        <w:tc>
          <w:tcPr>
            <w:tcW w:w="1247" w:type="dxa"/>
          </w:tcPr>
          <w:p w14:paraId="70D6BFD8"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7</w:t>
            </w:r>
          </w:p>
        </w:tc>
        <w:tc>
          <w:tcPr>
            <w:tcW w:w="1111" w:type="dxa"/>
            <w:vAlign w:val="bottom"/>
          </w:tcPr>
          <w:p w14:paraId="798AB16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11.07</w:t>
            </w:r>
            <w:r w:rsidRPr="00736326">
              <w:rPr>
                <w:rFonts w:ascii="Times New Roman" w:hAnsi="Times New Roman" w:cs="Times New Roman"/>
                <w:color w:val="000000"/>
                <w:vertAlign w:val="superscript"/>
              </w:rPr>
              <w:t>abcd</w:t>
            </w:r>
          </w:p>
        </w:tc>
        <w:tc>
          <w:tcPr>
            <w:tcW w:w="1080" w:type="dxa"/>
            <w:vAlign w:val="bottom"/>
          </w:tcPr>
          <w:p w14:paraId="58C4F15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2.75</w:t>
            </w:r>
            <w:r w:rsidRPr="00736326">
              <w:rPr>
                <w:rFonts w:ascii="Times New Roman" w:hAnsi="Times New Roman" w:cs="Times New Roman"/>
                <w:color w:val="000000"/>
                <w:vertAlign w:val="superscript"/>
              </w:rPr>
              <w:t>def</w:t>
            </w:r>
          </w:p>
        </w:tc>
        <w:tc>
          <w:tcPr>
            <w:tcW w:w="1260" w:type="dxa"/>
            <w:vAlign w:val="bottom"/>
          </w:tcPr>
          <w:p w14:paraId="166C967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207.12</w:t>
            </w:r>
            <w:r w:rsidRPr="00736326">
              <w:rPr>
                <w:rFonts w:ascii="Times New Roman" w:hAnsi="Times New Roman" w:cs="Times New Roman"/>
                <w:color w:val="000000"/>
                <w:vertAlign w:val="superscript"/>
              </w:rPr>
              <w:t>gh</w:t>
            </w:r>
          </w:p>
        </w:tc>
        <w:tc>
          <w:tcPr>
            <w:tcW w:w="1260" w:type="dxa"/>
            <w:vAlign w:val="bottom"/>
          </w:tcPr>
          <w:p w14:paraId="5ED51B9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4.99</w:t>
            </w:r>
            <w:r w:rsidRPr="00736326">
              <w:rPr>
                <w:rFonts w:ascii="Times New Roman" w:hAnsi="Times New Roman" w:cs="Times New Roman"/>
                <w:color w:val="000000"/>
                <w:vertAlign w:val="superscript"/>
              </w:rPr>
              <w:t>bcd</w:t>
            </w:r>
          </w:p>
        </w:tc>
        <w:tc>
          <w:tcPr>
            <w:tcW w:w="1260" w:type="dxa"/>
            <w:vAlign w:val="bottom"/>
          </w:tcPr>
          <w:p w14:paraId="30911B5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49D2D97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4c</w:t>
            </w:r>
          </w:p>
        </w:tc>
        <w:tc>
          <w:tcPr>
            <w:tcW w:w="1260" w:type="dxa"/>
            <w:vAlign w:val="bottom"/>
          </w:tcPr>
          <w:p w14:paraId="38EE2DB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2.49</w:t>
            </w:r>
            <w:r w:rsidRPr="00736326">
              <w:rPr>
                <w:rFonts w:ascii="Times New Roman" w:hAnsi="Times New Roman" w:cs="Times New Roman"/>
                <w:color w:val="000000"/>
                <w:vertAlign w:val="superscript"/>
              </w:rPr>
              <w:t>de</w:t>
            </w:r>
          </w:p>
        </w:tc>
      </w:tr>
      <w:tr w:rsidR="00B55720" w:rsidRPr="00736326" w14:paraId="2136B220" w14:textId="77777777" w:rsidTr="00917663">
        <w:trPr>
          <w:trHeight w:val="20"/>
        </w:trPr>
        <w:tc>
          <w:tcPr>
            <w:tcW w:w="1247" w:type="dxa"/>
          </w:tcPr>
          <w:p w14:paraId="04F90179"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8</w:t>
            </w:r>
          </w:p>
        </w:tc>
        <w:tc>
          <w:tcPr>
            <w:tcW w:w="1111" w:type="dxa"/>
            <w:vAlign w:val="bottom"/>
          </w:tcPr>
          <w:p w14:paraId="5FBA2B0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12.06</w:t>
            </w:r>
            <w:r w:rsidRPr="00736326">
              <w:rPr>
                <w:rFonts w:ascii="Times New Roman" w:hAnsi="Times New Roman" w:cs="Times New Roman"/>
                <w:color w:val="000000"/>
                <w:vertAlign w:val="superscript"/>
              </w:rPr>
              <w:t>a</w:t>
            </w:r>
          </w:p>
        </w:tc>
        <w:tc>
          <w:tcPr>
            <w:tcW w:w="1080" w:type="dxa"/>
            <w:vAlign w:val="bottom"/>
          </w:tcPr>
          <w:p w14:paraId="04110AC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2.08</w:t>
            </w:r>
            <w:r w:rsidRPr="00736326">
              <w:rPr>
                <w:rFonts w:ascii="Times New Roman" w:hAnsi="Times New Roman" w:cs="Times New Roman"/>
                <w:color w:val="000000"/>
                <w:vertAlign w:val="superscript"/>
              </w:rPr>
              <w:t>ijkl</w:t>
            </w:r>
          </w:p>
        </w:tc>
        <w:tc>
          <w:tcPr>
            <w:tcW w:w="1260" w:type="dxa"/>
            <w:vAlign w:val="bottom"/>
          </w:tcPr>
          <w:p w14:paraId="1CD825D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530.13</w:t>
            </w:r>
            <w:r w:rsidRPr="00736326">
              <w:rPr>
                <w:rFonts w:ascii="Times New Roman" w:hAnsi="Times New Roman" w:cs="Times New Roman"/>
                <w:color w:val="000000"/>
                <w:vertAlign w:val="superscript"/>
              </w:rPr>
              <w:t>b</w:t>
            </w:r>
          </w:p>
        </w:tc>
        <w:tc>
          <w:tcPr>
            <w:tcW w:w="1260" w:type="dxa"/>
            <w:vAlign w:val="bottom"/>
          </w:tcPr>
          <w:p w14:paraId="2B30EBB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14:paraId="0ECEDAC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5.66</w:t>
            </w:r>
            <w:r w:rsidRPr="00736326">
              <w:rPr>
                <w:rFonts w:ascii="Times New Roman" w:hAnsi="Times New Roman" w:cs="Times New Roman"/>
                <w:color w:val="000000"/>
                <w:vertAlign w:val="superscript"/>
              </w:rPr>
              <w:t>ab</w:t>
            </w:r>
          </w:p>
        </w:tc>
        <w:tc>
          <w:tcPr>
            <w:tcW w:w="1260" w:type="dxa"/>
            <w:vAlign w:val="bottom"/>
          </w:tcPr>
          <w:p w14:paraId="30AC4A0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8.17</w:t>
            </w:r>
            <w:r w:rsidRPr="00736326">
              <w:rPr>
                <w:rFonts w:ascii="Times New Roman" w:hAnsi="Times New Roman" w:cs="Times New Roman"/>
                <w:color w:val="000000"/>
                <w:vertAlign w:val="superscript"/>
              </w:rPr>
              <w:t>ghi</w:t>
            </w:r>
          </w:p>
        </w:tc>
        <w:tc>
          <w:tcPr>
            <w:tcW w:w="1260" w:type="dxa"/>
            <w:vAlign w:val="bottom"/>
          </w:tcPr>
          <w:p w14:paraId="5CA0D5C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4.01</w:t>
            </w:r>
            <w:r w:rsidRPr="00736326">
              <w:rPr>
                <w:rFonts w:ascii="Times New Roman" w:hAnsi="Times New Roman" w:cs="Times New Roman"/>
                <w:color w:val="000000"/>
                <w:vertAlign w:val="superscript"/>
              </w:rPr>
              <w:t>a</w:t>
            </w:r>
          </w:p>
        </w:tc>
      </w:tr>
      <w:tr w:rsidR="00B55720" w:rsidRPr="00736326" w14:paraId="7085745E" w14:textId="77777777" w:rsidTr="00917663">
        <w:trPr>
          <w:trHeight w:val="20"/>
        </w:trPr>
        <w:tc>
          <w:tcPr>
            <w:tcW w:w="1247" w:type="dxa"/>
          </w:tcPr>
          <w:p w14:paraId="4A5C463F"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9</w:t>
            </w:r>
          </w:p>
        </w:tc>
        <w:tc>
          <w:tcPr>
            <w:tcW w:w="1111" w:type="dxa"/>
            <w:vAlign w:val="bottom"/>
          </w:tcPr>
          <w:p w14:paraId="50FFC9C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6.51</w:t>
            </w:r>
            <w:r w:rsidRPr="00736326">
              <w:rPr>
                <w:rFonts w:ascii="Times New Roman" w:hAnsi="Times New Roman" w:cs="Times New Roman"/>
                <w:color w:val="000000"/>
                <w:vertAlign w:val="superscript"/>
              </w:rPr>
              <w:t>kl</w:t>
            </w:r>
          </w:p>
        </w:tc>
        <w:tc>
          <w:tcPr>
            <w:tcW w:w="1080" w:type="dxa"/>
            <w:vAlign w:val="bottom"/>
          </w:tcPr>
          <w:p w14:paraId="7FEDEBC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2.51</w:t>
            </w:r>
            <w:r w:rsidRPr="00736326">
              <w:rPr>
                <w:rFonts w:ascii="Times New Roman" w:hAnsi="Times New Roman" w:cs="Times New Roman"/>
                <w:color w:val="000000"/>
                <w:vertAlign w:val="superscript"/>
              </w:rPr>
              <w:t>efgh</w:t>
            </w:r>
          </w:p>
        </w:tc>
        <w:tc>
          <w:tcPr>
            <w:tcW w:w="1260" w:type="dxa"/>
            <w:vAlign w:val="bottom"/>
          </w:tcPr>
          <w:p w14:paraId="657A37F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135.27</w:t>
            </w:r>
            <w:r w:rsidRPr="00736326">
              <w:rPr>
                <w:rFonts w:ascii="Times New Roman" w:hAnsi="Times New Roman" w:cs="Times New Roman"/>
                <w:color w:val="000000"/>
                <w:vertAlign w:val="superscript"/>
              </w:rPr>
              <w:t>ijk</w:t>
            </w:r>
          </w:p>
        </w:tc>
        <w:tc>
          <w:tcPr>
            <w:tcW w:w="1260" w:type="dxa"/>
            <w:vAlign w:val="bottom"/>
          </w:tcPr>
          <w:p w14:paraId="1CC2958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3.50</w:t>
            </w:r>
            <w:r w:rsidRPr="00736326">
              <w:rPr>
                <w:rFonts w:ascii="Times New Roman" w:hAnsi="Times New Roman" w:cs="Times New Roman"/>
                <w:color w:val="000000"/>
                <w:vertAlign w:val="superscript"/>
              </w:rPr>
              <w:t>gh</w:t>
            </w:r>
          </w:p>
        </w:tc>
        <w:tc>
          <w:tcPr>
            <w:tcW w:w="1260" w:type="dxa"/>
            <w:vAlign w:val="bottom"/>
          </w:tcPr>
          <w:p w14:paraId="6FEFA48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3.66</w:t>
            </w:r>
            <w:r w:rsidRPr="00736326">
              <w:rPr>
                <w:rFonts w:ascii="Times New Roman" w:hAnsi="Times New Roman" w:cs="Times New Roman"/>
                <w:color w:val="000000"/>
                <w:vertAlign w:val="superscript"/>
              </w:rPr>
              <w:t>f</w:t>
            </w:r>
          </w:p>
        </w:tc>
        <w:tc>
          <w:tcPr>
            <w:tcW w:w="1260" w:type="dxa"/>
            <w:vAlign w:val="bottom"/>
          </w:tcPr>
          <w:p w14:paraId="578891C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5.56</w:t>
            </w:r>
            <w:r w:rsidRPr="00736326">
              <w:rPr>
                <w:rFonts w:ascii="Times New Roman" w:hAnsi="Times New Roman" w:cs="Times New Roman"/>
                <w:color w:val="000000"/>
                <w:vertAlign w:val="superscript"/>
              </w:rPr>
              <w:t>lm</w:t>
            </w:r>
          </w:p>
        </w:tc>
        <w:tc>
          <w:tcPr>
            <w:tcW w:w="1260" w:type="dxa"/>
            <w:vAlign w:val="bottom"/>
          </w:tcPr>
          <w:p w14:paraId="2D4CA5E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0.79</w:t>
            </w:r>
            <w:r w:rsidRPr="00736326">
              <w:rPr>
                <w:rFonts w:ascii="Times New Roman" w:hAnsi="Times New Roman" w:cs="Times New Roman"/>
                <w:color w:val="000000"/>
                <w:vertAlign w:val="superscript"/>
              </w:rPr>
              <w:t>m</w:t>
            </w:r>
          </w:p>
        </w:tc>
      </w:tr>
      <w:tr w:rsidR="00B55720" w:rsidRPr="00736326" w14:paraId="1A702617" w14:textId="77777777" w:rsidTr="00917663">
        <w:trPr>
          <w:trHeight w:val="20"/>
        </w:trPr>
        <w:tc>
          <w:tcPr>
            <w:tcW w:w="1247" w:type="dxa"/>
          </w:tcPr>
          <w:p w14:paraId="4ACE381A"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10</w:t>
            </w:r>
          </w:p>
        </w:tc>
        <w:tc>
          <w:tcPr>
            <w:tcW w:w="1111" w:type="dxa"/>
            <w:vAlign w:val="bottom"/>
          </w:tcPr>
          <w:p w14:paraId="644B245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6.90</w:t>
            </w:r>
            <w:r w:rsidRPr="00736326">
              <w:rPr>
                <w:rFonts w:ascii="Times New Roman" w:hAnsi="Times New Roman" w:cs="Times New Roman"/>
                <w:color w:val="000000"/>
                <w:vertAlign w:val="superscript"/>
              </w:rPr>
              <w:t>jkl</w:t>
            </w:r>
          </w:p>
        </w:tc>
        <w:tc>
          <w:tcPr>
            <w:tcW w:w="1080" w:type="dxa"/>
            <w:vAlign w:val="bottom"/>
          </w:tcPr>
          <w:p w14:paraId="31BD46B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2.49</w:t>
            </w:r>
            <w:r w:rsidRPr="00736326">
              <w:rPr>
                <w:rFonts w:ascii="Times New Roman" w:hAnsi="Times New Roman" w:cs="Times New Roman"/>
                <w:color w:val="000000"/>
                <w:vertAlign w:val="superscript"/>
              </w:rPr>
              <w:t>fgh</w:t>
            </w:r>
          </w:p>
        </w:tc>
        <w:tc>
          <w:tcPr>
            <w:tcW w:w="1260" w:type="dxa"/>
            <w:vAlign w:val="bottom"/>
          </w:tcPr>
          <w:p w14:paraId="454DB32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528.33</w:t>
            </w:r>
            <w:r w:rsidRPr="00736326">
              <w:rPr>
                <w:rFonts w:ascii="Times New Roman" w:hAnsi="Times New Roman" w:cs="Times New Roman"/>
                <w:color w:val="000000"/>
                <w:vertAlign w:val="superscript"/>
              </w:rPr>
              <w:t>b</w:t>
            </w:r>
          </w:p>
        </w:tc>
        <w:tc>
          <w:tcPr>
            <w:tcW w:w="1260" w:type="dxa"/>
            <w:vAlign w:val="bottom"/>
          </w:tcPr>
          <w:p w14:paraId="50DF3B4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fg</w:t>
            </w:r>
          </w:p>
        </w:tc>
        <w:tc>
          <w:tcPr>
            <w:tcW w:w="1260" w:type="dxa"/>
            <w:vAlign w:val="bottom"/>
          </w:tcPr>
          <w:p w14:paraId="1EF3128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3.66</w:t>
            </w:r>
            <w:r w:rsidRPr="00736326">
              <w:rPr>
                <w:rFonts w:ascii="Times New Roman" w:hAnsi="Times New Roman" w:cs="Times New Roman"/>
                <w:color w:val="000000"/>
                <w:vertAlign w:val="superscript"/>
              </w:rPr>
              <w:t>f</w:t>
            </w:r>
          </w:p>
        </w:tc>
        <w:tc>
          <w:tcPr>
            <w:tcW w:w="1260" w:type="dxa"/>
            <w:vAlign w:val="bottom"/>
          </w:tcPr>
          <w:p w14:paraId="6E19994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4.68</w:t>
            </w:r>
            <w:r w:rsidRPr="00736326">
              <w:rPr>
                <w:rFonts w:ascii="Times New Roman" w:hAnsi="Times New Roman" w:cs="Times New Roman"/>
                <w:color w:val="000000"/>
                <w:vertAlign w:val="superscript"/>
              </w:rPr>
              <w:t>mn</w:t>
            </w:r>
          </w:p>
        </w:tc>
        <w:tc>
          <w:tcPr>
            <w:tcW w:w="1260" w:type="dxa"/>
            <w:vAlign w:val="bottom"/>
          </w:tcPr>
          <w:p w14:paraId="671B393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2.06</w:t>
            </w:r>
            <w:r w:rsidRPr="00736326">
              <w:rPr>
                <w:rFonts w:ascii="Times New Roman" w:hAnsi="Times New Roman" w:cs="Times New Roman"/>
                <w:color w:val="000000"/>
                <w:vertAlign w:val="superscript"/>
              </w:rPr>
              <w:t>efg</w:t>
            </w:r>
          </w:p>
        </w:tc>
      </w:tr>
      <w:tr w:rsidR="00B55720" w:rsidRPr="00736326" w14:paraId="63EC20ED" w14:textId="77777777" w:rsidTr="00917663">
        <w:trPr>
          <w:trHeight w:val="20"/>
        </w:trPr>
        <w:tc>
          <w:tcPr>
            <w:tcW w:w="1247" w:type="dxa"/>
          </w:tcPr>
          <w:p w14:paraId="5B721207"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11</w:t>
            </w:r>
          </w:p>
        </w:tc>
        <w:tc>
          <w:tcPr>
            <w:tcW w:w="1111" w:type="dxa"/>
            <w:vAlign w:val="bottom"/>
          </w:tcPr>
          <w:p w14:paraId="422A6FE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7.10</w:t>
            </w:r>
            <w:r w:rsidRPr="00736326">
              <w:rPr>
                <w:rFonts w:ascii="Times New Roman" w:hAnsi="Times New Roman" w:cs="Times New Roman"/>
                <w:color w:val="000000"/>
                <w:vertAlign w:val="superscript"/>
              </w:rPr>
              <w:t>ijkl</w:t>
            </w:r>
          </w:p>
        </w:tc>
        <w:tc>
          <w:tcPr>
            <w:tcW w:w="1080" w:type="dxa"/>
            <w:vAlign w:val="bottom"/>
          </w:tcPr>
          <w:p w14:paraId="7114F20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2.6e</w:t>
            </w:r>
            <w:r w:rsidRPr="00736326">
              <w:rPr>
                <w:rFonts w:ascii="Times New Roman" w:hAnsi="Times New Roman" w:cs="Times New Roman"/>
                <w:color w:val="000000"/>
                <w:vertAlign w:val="superscript"/>
              </w:rPr>
              <w:t>fg</w:t>
            </w:r>
          </w:p>
        </w:tc>
        <w:tc>
          <w:tcPr>
            <w:tcW w:w="1260" w:type="dxa"/>
            <w:vAlign w:val="bottom"/>
          </w:tcPr>
          <w:p w14:paraId="4B96A87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192.85</w:t>
            </w:r>
            <w:r w:rsidRPr="00736326">
              <w:rPr>
                <w:rFonts w:ascii="Times New Roman" w:hAnsi="Times New Roman" w:cs="Times New Roman"/>
                <w:color w:val="000000"/>
                <w:vertAlign w:val="superscript"/>
              </w:rPr>
              <w:t>hij</w:t>
            </w:r>
          </w:p>
        </w:tc>
        <w:tc>
          <w:tcPr>
            <w:tcW w:w="1260" w:type="dxa"/>
            <w:vAlign w:val="bottom"/>
          </w:tcPr>
          <w:p w14:paraId="6DCA1C5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14:paraId="7DAF505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14:paraId="49AAD05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4.64</w:t>
            </w:r>
            <w:r w:rsidRPr="00736326">
              <w:rPr>
                <w:rFonts w:ascii="Times New Roman" w:hAnsi="Times New Roman" w:cs="Times New Roman"/>
                <w:color w:val="000000"/>
                <w:vertAlign w:val="superscript"/>
              </w:rPr>
              <w:t>n</w:t>
            </w:r>
          </w:p>
        </w:tc>
        <w:tc>
          <w:tcPr>
            <w:tcW w:w="1260" w:type="dxa"/>
            <w:vAlign w:val="bottom"/>
          </w:tcPr>
          <w:p w14:paraId="390730E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0.91</w:t>
            </w:r>
            <w:r w:rsidRPr="00736326">
              <w:rPr>
                <w:rFonts w:ascii="Times New Roman" w:hAnsi="Times New Roman" w:cs="Times New Roman"/>
                <w:color w:val="000000"/>
                <w:vertAlign w:val="superscript"/>
              </w:rPr>
              <w:t>lm</w:t>
            </w:r>
          </w:p>
        </w:tc>
      </w:tr>
      <w:tr w:rsidR="00B55720" w:rsidRPr="00736326" w14:paraId="62DCFD02" w14:textId="77777777" w:rsidTr="00917663">
        <w:trPr>
          <w:trHeight w:val="20"/>
        </w:trPr>
        <w:tc>
          <w:tcPr>
            <w:tcW w:w="1247" w:type="dxa"/>
          </w:tcPr>
          <w:p w14:paraId="74B80C78"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12</w:t>
            </w:r>
          </w:p>
        </w:tc>
        <w:tc>
          <w:tcPr>
            <w:tcW w:w="1111" w:type="dxa"/>
            <w:vAlign w:val="bottom"/>
          </w:tcPr>
          <w:p w14:paraId="53C358C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8.83</w:t>
            </w:r>
            <w:r w:rsidRPr="00736326">
              <w:rPr>
                <w:rFonts w:ascii="Times New Roman" w:hAnsi="Times New Roman" w:cs="Times New Roman"/>
                <w:color w:val="000000"/>
                <w:vertAlign w:val="superscript"/>
              </w:rPr>
              <w:t>fghi</w:t>
            </w:r>
          </w:p>
        </w:tc>
        <w:tc>
          <w:tcPr>
            <w:tcW w:w="1080" w:type="dxa"/>
            <w:vAlign w:val="bottom"/>
          </w:tcPr>
          <w:p w14:paraId="08315D1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2.48</w:t>
            </w:r>
            <w:r w:rsidRPr="00736326">
              <w:rPr>
                <w:rFonts w:ascii="Times New Roman" w:hAnsi="Times New Roman" w:cs="Times New Roman"/>
                <w:color w:val="000000"/>
                <w:vertAlign w:val="superscript"/>
              </w:rPr>
              <w:t>gh</w:t>
            </w:r>
          </w:p>
        </w:tc>
        <w:tc>
          <w:tcPr>
            <w:tcW w:w="1260" w:type="dxa"/>
            <w:vAlign w:val="bottom"/>
          </w:tcPr>
          <w:p w14:paraId="68CD789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88.17</w:t>
            </w:r>
            <w:r w:rsidRPr="00736326">
              <w:rPr>
                <w:rFonts w:ascii="Times New Roman" w:hAnsi="Times New Roman" w:cs="Times New Roman"/>
                <w:color w:val="000000"/>
                <w:vertAlign w:val="superscript"/>
              </w:rPr>
              <w:t>k</w:t>
            </w:r>
          </w:p>
        </w:tc>
        <w:tc>
          <w:tcPr>
            <w:tcW w:w="1260" w:type="dxa"/>
            <w:vAlign w:val="bottom"/>
          </w:tcPr>
          <w:p w14:paraId="2D99653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4.83</w:t>
            </w:r>
            <w:r w:rsidRPr="00736326">
              <w:rPr>
                <w:rFonts w:ascii="Times New Roman" w:hAnsi="Times New Roman" w:cs="Times New Roman"/>
                <w:color w:val="000000"/>
                <w:vertAlign w:val="superscript"/>
              </w:rPr>
              <w:t>cde</w:t>
            </w:r>
          </w:p>
        </w:tc>
        <w:tc>
          <w:tcPr>
            <w:tcW w:w="1260" w:type="dxa"/>
            <w:vAlign w:val="bottom"/>
          </w:tcPr>
          <w:p w14:paraId="70CD000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038772A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9.61</w:t>
            </w:r>
            <w:r w:rsidRPr="00736326">
              <w:rPr>
                <w:rFonts w:ascii="Times New Roman" w:hAnsi="Times New Roman" w:cs="Times New Roman"/>
                <w:color w:val="000000"/>
                <w:vertAlign w:val="superscript"/>
              </w:rPr>
              <w:t>ef</w:t>
            </w:r>
          </w:p>
        </w:tc>
        <w:tc>
          <w:tcPr>
            <w:tcW w:w="1260" w:type="dxa"/>
            <w:vAlign w:val="bottom"/>
          </w:tcPr>
          <w:p w14:paraId="7E461D3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0.84</w:t>
            </w:r>
            <w:r w:rsidRPr="00736326">
              <w:rPr>
                <w:rFonts w:ascii="Times New Roman" w:hAnsi="Times New Roman" w:cs="Times New Roman"/>
                <w:color w:val="000000"/>
                <w:vertAlign w:val="superscript"/>
              </w:rPr>
              <w:t>lm</w:t>
            </w:r>
          </w:p>
        </w:tc>
      </w:tr>
      <w:tr w:rsidR="00B55720" w:rsidRPr="00736326" w14:paraId="0DFC2652" w14:textId="77777777" w:rsidTr="00917663">
        <w:trPr>
          <w:trHeight w:val="20"/>
        </w:trPr>
        <w:tc>
          <w:tcPr>
            <w:tcW w:w="1247" w:type="dxa"/>
          </w:tcPr>
          <w:p w14:paraId="52E33122"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13</w:t>
            </w:r>
          </w:p>
        </w:tc>
        <w:tc>
          <w:tcPr>
            <w:tcW w:w="1111" w:type="dxa"/>
            <w:vAlign w:val="bottom"/>
          </w:tcPr>
          <w:p w14:paraId="70E0C56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8.40</w:t>
            </w:r>
            <w:r w:rsidRPr="00736326">
              <w:rPr>
                <w:rFonts w:ascii="Times New Roman" w:hAnsi="Times New Roman" w:cs="Times New Roman"/>
                <w:color w:val="000000"/>
                <w:vertAlign w:val="superscript"/>
              </w:rPr>
              <w:t>ghij</w:t>
            </w:r>
          </w:p>
        </w:tc>
        <w:tc>
          <w:tcPr>
            <w:tcW w:w="1080" w:type="dxa"/>
            <w:vAlign w:val="bottom"/>
          </w:tcPr>
          <w:p w14:paraId="7A0221B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3.33</w:t>
            </w:r>
            <w:r w:rsidRPr="00736326">
              <w:rPr>
                <w:rFonts w:ascii="Times New Roman" w:hAnsi="Times New Roman" w:cs="Times New Roman"/>
                <w:color w:val="000000"/>
                <w:vertAlign w:val="superscript"/>
              </w:rPr>
              <w:t>b</w:t>
            </w:r>
          </w:p>
        </w:tc>
        <w:tc>
          <w:tcPr>
            <w:tcW w:w="1260" w:type="dxa"/>
            <w:vAlign w:val="bottom"/>
          </w:tcPr>
          <w:p w14:paraId="3ED52C5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300.36</w:t>
            </w:r>
            <w:r w:rsidRPr="00736326">
              <w:rPr>
                <w:rFonts w:ascii="Times New Roman" w:hAnsi="Times New Roman" w:cs="Times New Roman"/>
                <w:color w:val="000000"/>
                <w:vertAlign w:val="superscript"/>
              </w:rPr>
              <w:t>de</w:t>
            </w:r>
          </w:p>
        </w:tc>
        <w:tc>
          <w:tcPr>
            <w:tcW w:w="1260" w:type="dxa"/>
            <w:vAlign w:val="bottom"/>
          </w:tcPr>
          <w:p w14:paraId="1313205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4.77</w:t>
            </w:r>
            <w:r w:rsidRPr="00736326">
              <w:rPr>
                <w:rFonts w:ascii="Times New Roman" w:hAnsi="Times New Roman" w:cs="Times New Roman"/>
                <w:color w:val="000000"/>
                <w:vertAlign w:val="superscript"/>
              </w:rPr>
              <w:t>cde</w:t>
            </w:r>
          </w:p>
        </w:tc>
        <w:tc>
          <w:tcPr>
            <w:tcW w:w="1260" w:type="dxa"/>
            <w:vAlign w:val="bottom"/>
          </w:tcPr>
          <w:p w14:paraId="5FCC3A1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14:paraId="38DD5CB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5.60</w:t>
            </w:r>
            <w:r w:rsidRPr="00736326">
              <w:rPr>
                <w:rFonts w:ascii="Times New Roman" w:hAnsi="Times New Roman" w:cs="Times New Roman"/>
                <w:color w:val="000000"/>
                <w:vertAlign w:val="superscript"/>
              </w:rPr>
              <w:t>l</w:t>
            </w:r>
          </w:p>
        </w:tc>
        <w:tc>
          <w:tcPr>
            <w:tcW w:w="1260" w:type="dxa"/>
            <w:vAlign w:val="bottom"/>
          </w:tcPr>
          <w:p w14:paraId="1F39F86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1.7</w:t>
            </w:r>
            <w:r w:rsidRPr="00736326">
              <w:rPr>
                <w:rFonts w:ascii="Times New Roman" w:hAnsi="Times New Roman" w:cs="Times New Roman"/>
                <w:color w:val="000000"/>
                <w:vertAlign w:val="superscript"/>
              </w:rPr>
              <w:t>ghi</w:t>
            </w:r>
          </w:p>
        </w:tc>
      </w:tr>
      <w:tr w:rsidR="00B55720" w:rsidRPr="00736326" w14:paraId="7908AC3B" w14:textId="77777777" w:rsidTr="00917663">
        <w:trPr>
          <w:trHeight w:val="20"/>
        </w:trPr>
        <w:tc>
          <w:tcPr>
            <w:tcW w:w="1247" w:type="dxa"/>
          </w:tcPr>
          <w:p w14:paraId="1D56DE86"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14</w:t>
            </w:r>
          </w:p>
        </w:tc>
        <w:tc>
          <w:tcPr>
            <w:tcW w:w="1111" w:type="dxa"/>
            <w:vAlign w:val="bottom"/>
          </w:tcPr>
          <w:p w14:paraId="28A38024"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11.84</w:t>
            </w:r>
            <w:r w:rsidRPr="00736326">
              <w:rPr>
                <w:rFonts w:ascii="Times New Roman" w:hAnsi="Times New Roman" w:cs="Times New Roman"/>
                <w:color w:val="000000"/>
                <w:vertAlign w:val="superscript"/>
              </w:rPr>
              <w:t>ab</w:t>
            </w:r>
          </w:p>
        </w:tc>
        <w:tc>
          <w:tcPr>
            <w:tcW w:w="1080" w:type="dxa"/>
            <w:vAlign w:val="bottom"/>
          </w:tcPr>
          <w:p w14:paraId="2377A72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2.02</w:t>
            </w:r>
            <w:r w:rsidRPr="00736326">
              <w:rPr>
                <w:rFonts w:ascii="Times New Roman" w:hAnsi="Times New Roman" w:cs="Times New Roman"/>
                <w:color w:val="000000"/>
                <w:vertAlign w:val="superscript"/>
              </w:rPr>
              <w:t>jklm</w:t>
            </w:r>
          </w:p>
        </w:tc>
        <w:tc>
          <w:tcPr>
            <w:tcW w:w="1260" w:type="dxa"/>
            <w:vAlign w:val="bottom"/>
          </w:tcPr>
          <w:p w14:paraId="4054D80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369.07</w:t>
            </w:r>
            <w:r w:rsidRPr="00736326">
              <w:rPr>
                <w:rFonts w:ascii="Times New Roman" w:hAnsi="Times New Roman" w:cs="Times New Roman"/>
                <w:color w:val="000000"/>
                <w:vertAlign w:val="superscript"/>
              </w:rPr>
              <w:t>c</w:t>
            </w:r>
          </w:p>
        </w:tc>
        <w:tc>
          <w:tcPr>
            <w:tcW w:w="1260" w:type="dxa"/>
            <w:vAlign w:val="bottom"/>
          </w:tcPr>
          <w:p w14:paraId="11F0D30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5.50</w:t>
            </w:r>
            <w:r w:rsidRPr="00736326">
              <w:rPr>
                <w:rFonts w:ascii="Times New Roman" w:hAnsi="Times New Roman" w:cs="Times New Roman"/>
                <w:color w:val="000000"/>
                <w:vertAlign w:val="superscript"/>
              </w:rPr>
              <w:t>ab</w:t>
            </w:r>
          </w:p>
        </w:tc>
        <w:tc>
          <w:tcPr>
            <w:tcW w:w="1260" w:type="dxa"/>
            <w:vAlign w:val="bottom"/>
          </w:tcPr>
          <w:p w14:paraId="5EDD3DE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14:paraId="689D0994"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8.73</w:t>
            </w:r>
            <w:r w:rsidRPr="00736326">
              <w:rPr>
                <w:rFonts w:ascii="Times New Roman" w:hAnsi="Times New Roman" w:cs="Times New Roman"/>
                <w:color w:val="000000"/>
                <w:vertAlign w:val="superscript"/>
              </w:rPr>
              <w:t>fg</w:t>
            </w:r>
          </w:p>
        </w:tc>
        <w:tc>
          <w:tcPr>
            <w:tcW w:w="1260" w:type="dxa"/>
            <w:vAlign w:val="bottom"/>
          </w:tcPr>
          <w:p w14:paraId="6B856F3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3.22</w:t>
            </w:r>
            <w:r w:rsidRPr="00736326">
              <w:rPr>
                <w:rFonts w:ascii="Times New Roman" w:hAnsi="Times New Roman" w:cs="Times New Roman"/>
                <w:color w:val="000000"/>
                <w:vertAlign w:val="superscript"/>
              </w:rPr>
              <w:t>c</w:t>
            </w:r>
          </w:p>
        </w:tc>
      </w:tr>
      <w:tr w:rsidR="00B55720" w:rsidRPr="00736326" w14:paraId="4FDC14E0" w14:textId="77777777" w:rsidTr="00917663">
        <w:trPr>
          <w:trHeight w:val="20"/>
        </w:trPr>
        <w:tc>
          <w:tcPr>
            <w:tcW w:w="1247" w:type="dxa"/>
          </w:tcPr>
          <w:p w14:paraId="5CC43B0F"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15</w:t>
            </w:r>
          </w:p>
        </w:tc>
        <w:tc>
          <w:tcPr>
            <w:tcW w:w="1111" w:type="dxa"/>
            <w:vAlign w:val="bottom"/>
          </w:tcPr>
          <w:p w14:paraId="6F1A906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8.82</w:t>
            </w:r>
            <w:r w:rsidRPr="00736326">
              <w:rPr>
                <w:rFonts w:ascii="Times New Roman" w:hAnsi="Times New Roman" w:cs="Times New Roman"/>
                <w:color w:val="000000"/>
                <w:vertAlign w:val="superscript"/>
              </w:rPr>
              <w:t>ghi</w:t>
            </w:r>
          </w:p>
        </w:tc>
        <w:tc>
          <w:tcPr>
            <w:tcW w:w="1080" w:type="dxa"/>
            <w:vAlign w:val="bottom"/>
          </w:tcPr>
          <w:p w14:paraId="6921C29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2.29</w:t>
            </w:r>
            <w:r w:rsidRPr="00736326">
              <w:rPr>
                <w:rFonts w:ascii="Times New Roman" w:hAnsi="Times New Roman" w:cs="Times New Roman"/>
                <w:color w:val="000000"/>
                <w:vertAlign w:val="superscript"/>
              </w:rPr>
              <w:t>hi</w:t>
            </w:r>
          </w:p>
        </w:tc>
        <w:tc>
          <w:tcPr>
            <w:tcW w:w="1260" w:type="dxa"/>
            <w:vAlign w:val="bottom"/>
          </w:tcPr>
          <w:p w14:paraId="4F32DD51"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233.7</w:t>
            </w:r>
            <w:r w:rsidRPr="00736326">
              <w:rPr>
                <w:rFonts w:ascii="Times New Roman" w:hAnsi="Times New Roman" w:cs="Times New Roman"/>
                <w:color w:val="000000"/>
                <w:vertAlign w:val="superscript"/>
              </w:rPr>
              <w:t>fgh</w:t>
            </w:r>
          </w:p>
        </w:tc>
        <w:tc>
          <w:tcPr>
            <w:tcW w:w="1260" w:type="dxa"/>
            <w:vAlign w:val="bottom"/>
          </w:tcPr>
          <w:p w14:paraId="6D614AA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3.00</w:t>
            </w:r>
            <w:r w:rsidRPr="00736326">
              <w:rPr>
                <w:rFonts w:ascii="Times New Roman" w:hAnsi="Times New Roman" w:cs="Times New Roman"/>
                <w:color w:val="000000"/>
                <w:vertAlign w:val="superscript"/>
              </w:rPr>
              <w:t>h</w:t>
            </w:r>
          </w:p>
        </w:tc>
        <w:tc>
          <w:tcPr>
            <w:tcW w:w="1260" w:type="dxa"/>
            <w:vAlign w:val="bottom"/>
          </w:tcPr>
          <w:p w14:paraId="487B08B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4.00</w:t>
            </w:r>
            <w:r w:rsidRPr="00736326">
              <w:rPr>
                <w:rFonts w:ascii="Times New Roman" w:hAnsi="Times New Roman" w:cs="Times New Roman"/>
                <w:color w:val="000000"/>
                <w:vertAlign w:val="superscript"/>
              </w:rPr>
              <w:t>ef</w:t>
            </w:r>
          </w:p>
        </w:tc>
        <w:tc>
          <w:tcPr>
            <w:tcW w:w="1260" w:type="dxa"/>
            <w:vAlign w:val="bottom"/>
          </w:tcPr>
          <w:p w14:paraId="330B53E4"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10.69</w:t>
            </w:r>
            <w:r w:rsidRPr="00736326">
              <w:rPr>
                <w:rFonts w:ascii="Times New Roman" w:hAnsi="Times New Roman" w:cs="Times New Roman"/>
                <w:color w:val="000000"/>
                <w:vertAlign w:val="superscript"/>
              </w:rPr>
              <w:t>d</w:t>
            </w:r>
          </w:p>
        </w:tc>
        <w:tc>
          <w:tcPr>
            <w:tcW w:w="1260" w:type="dxa"/>
            <w:vAlign w:val="bottom"/>
          </w:tcPr>
          <w:p w14:paraId="549E16C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2.34</w:t>
            </w:r>
            <w:r w:rsidRPr="00736326">
              <w:rPr>
                <w:rFonts w:ascii="Times New Roman" w:hAnsi="Times New Roman" w:cs="Times New Roman"/>
                <w:color w:val="000000"/>
                <w:vertAlign w:val="superscript"/>
              </w:rPr>
              <w:t>def</w:t>
            </w:r>
          </w:p>
        </w:tc>
      </w:tr>
      <w:tr w:rsidR="00B55720" w:rsidRPr="00736326" w14:paraId="2D295BA1" w14:textId="77777777" w:rsidTr="00917663">
        <w:trPr>
          <w:trHeight w:val="20"/>
        </w:trPr>
        <w:tc>
          <w:tcPr>
            <w:tcW w:w="1247" w:type="dxa"/>
          </w:tcPr>
          <w:p w14:paraId="4919ADA4"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16</w:t>
            </w:r>
          </w:p>
        </w:tc>
        <w:tc>
          <w:tcPr>
            <w:tcW w:w="1111" w:type="dxa"/>
            <w:vAlign w:val="bottom"/>
          </w:tcPr>
          <w:p w14:paraId="7927455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10.88</w:t>
            </w:r>
            <w:r w:rsidRPr="00736326">
              <w:rPr>
                <w:rFonts w:ascii="Times New Roman" w:hAnsi="Times New Roman" w:cs="Times New Roman"/>
                <w:color w:val="000000"/>
                <w:vertAlign w:val="superscript"/>
              </w:rPr>
              <w:t>abcde</w:t>
            </w:r>
          </w:p>
        </w:tc>
        <w:tc>
          <w:tcPr>
            <w:tcW w:w="1080" w:type="dxa"/>
            <w:vAlign w:val="bottom"/>
          </w:tcPr>
          <w:p w14:paraId="729D0A5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2.97</w:t>
            </w:r>
            <w:r w:rsidRPr="00736326">
              <w:rPr>
                <w:rFonts w:ascii="Times New Roman" w:hAnsi="Times New Roman" w:cs="Times New Roman"/>
                <w:color w:val="000000"/>
                <w:vertAlign w:val="superscript"/>
              </w:rPr>
              <w:t>cd</w:t>
            </w:r>
          </w:p>
        </w:tc>
        <w:tc>
          <w:tcPr>
            <w:tcW w:w="1260" w:type="dxa"/>
            <w:vAlign w:val="bottom"/>
          </w:tcPr>
          <w:p w14:paraId="0DA30B6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125.01</w:t>
            </w:r>
            <w:r w:rsidRPr="00736326">
              <w:rPr>
                <w:rFonts w:ascii="Times New Roman" w:hAnsi="Times New Roman" w:cs="Times New Roman"/>
                <w:color w:val="000000"/>
                <w:vertAlign w:val="superscript"/>
              </w:rPr>
              <w:t>k</w:t>
            </w:r>
          </w:p>
        </w:tc>
        <w:tc>
          <w:tcPr>
            <w:tcW w:w="1260" w:type="dxa"/>
            <w:vAlign w:val="bottom"/>
          </w:tcPr>
          <w:p w14:paraId="42F9D0E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14:paraId="04D0F1C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14:paraId="5ED77B4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13.27</w:t>
            </w:r>
            <w:r w:rsidRPr="00736326">
              <w:rPr>
                <w:rFonts w:ascii="Times New Roman" w:hAnsi="Times New Roman" w:cs="Times New Roman"/>
                <w:color w:val="000000"/>
                <w:vertAlign w:val="superscript"/>
              </w:rPr>
              <w:t>b</w:t>
            </w:r>
          </w:p>
        </w:tc>
        <w:tc>
          <w:tcPr>
            <w:tcW w:w="1260" w:type="dxa"/>
            <w:vAlign w:val="bottom"/>
          </w:tcPr>
          <w:p w14:paraId="0BA0A6B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1.65</w:t>
            </w:r>
            <w:r w:rsidRPr="00736326">
              <w:rPr>
                <w:rFonts w:ascii="Times New Roman" w:hAnsi="Times New Roman" w:cs="Times New Roman"/>
                <w:color w:val="000000"/>
                <w:vertAlign w:val="superscript"/>
              </w:rPr>
              <w:t>ghi</w:t>
            </w:r>
          </w:p>
        </w:tc>
      </w:tr>
      <w:tr w:rsidR="00B55720" w:rsidRPr="00736326" w14:paraId="49DE114E" w14:textId="77777777" w:rsidTr="00917663">
        <w:trPr>
          <w:trHeight w:val="20"/>
        </w:trPr>
        <w:tc>
          <w:tcPr>
            <w:tcW w:w="1247" w:type="dxa"/>
          </w:tcPr>
          <w:p w14:paraId="26AD0775"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17</w:t>
            </w:r>
          </w:p>
        </w:tc>
        <w:tc>
          <w:tcPr>
            <w:tcW w:w="1111" w:type="dxa"/>
            <w:vAlign w:val="bottom"/>
          </w:tcPr>
          <w:p w14:paraId="5703D06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9.12</w:t>
            </w:r>
            <w:r w:rsidRPr="00736326">
              <w:rPr>
                <w:rFonts w:ascii="Times New Roman" w:hAnsi="Times New Roman" w:cs="Times New Roman"/>
                <w:color w:val="000000"/>
                <w:vertAlign w:val="superscript"/>
              </w:rPr>
              <w:t>efgh</w:t>
            </w:r>
          </w:p>
        </w:tc>
        <w:tc>
          <w:tcPr>
            <w:tcW w:w="1080" w:type="dxa"/>
            <w:vAlign w:val="bottom"/>
          </w:tcPr>
          <w:p w14:paraId="485F8C8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o</w:t>
            </w:r>
          </w:p>
        </w:tc>
        <w:tc>
          <w:tcPr>
            <w:tcW w:w="1260" w:type="dxa"/>
            <w:vAlign w:val="bottom"/>
          </w:tcPr>
          <w:p w14:paraId="14A0352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233.09</w:t>
            </w:r>
            <w:r w:rsidRPr="00736326">
              <w:rPr>
                <w:rFonts w:ascii="Times New Roman" w:hAnsi="Times New Roman" w:cs="Times New Roman"/>
                <w:color w:val="000000"/>
                <w:vertAlign w:val="superscript"/>
              </w:rPr>
              <w:t>fgh</w:t>
            </w:r>
          </w:p>
        </w:tc>
        <w:tc>
          <w:tcPr>
            <w:tcW w:w="1260" w:type="dxa"/>
            <w:vAlign w:val="bottom"/>
          </w:tcPr>
          <w:p w14:paraId="6124B00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5782BF1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4DEA6D9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3.80</w:t>
            </w:r>
            <w:r w:rsidRPr="00736326">
              <w:rPr>
                <w:rFonts w:ascii="Times New Roman" w:hAnsi="Times New Roman" w:cs="Times New Roman"/>
                <w:color w:val="000000"/>
                <w:vertAlign w:val="superscript"/>
              </w:rPr>
              <w:t>no</w:t>
            </w:r>
          </w:p>
        </w:tc>
        <w:tc>
          <w:tcPr>
            <w:tcW w:w="1260" w:type="dxa"/>
            <w:vAlign w:val="bottom"/>
          </w:tcPr>
          <w:p w14:paraId="357AFA3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1.00</w:t>
            </w:r>
            <w:r w:rsidRPr="00736326">
              <w:rPr>
                <w:rFonts w:ascii="Times New Roman" w:hAnsi="Times New Roman" w:cs="Times New Roman"/>
                <w:color w:val="000000"/>
                <w:vertAlign w:val="superscript"/>
              </w:rPr>
              <w:t>klm</w:t>
            </w:r>
          </w:p>
        </w:tc>
      </w:tr>
      <w:tr w:rsidR="00B55720" w:rsidRPr="00736326" w14:paraId="7A4211F9" w14:textId="77777777" w:rsidTr="00917663">
        <w:trPr>
          <w:trHeight w:val="20"/>
        </w:trPr>
        <w:tc>
          <w:tcPr>
            <w:tcW w:w="1247" w:type="dxa"/>
          </w:tcPr>
          <w:p w14:paraId="674ACACE"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18</w:t>
            </w:r>
          </w:p>
        </w:tc>
        <w:tc>
          <w:tcPr>
            <w:tcW w:w="1111" w:type="dxa"/>
            <w:vAlign w:val="bottom"/>
          </w:tcPr>
          <w:p w14:paraId="3B53292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6.18</w:t>
            </w:r>
            <w:r w:rsidRPr="00736326">
              <w:rPr>
                <w:rFonts w:ascii="Times New Roman" w:hAnsi="Times New Roman" w:cs="Times New Roman"/>
                <w:color w:val="000000"/>
                <w:vertAlign w:val="superscript"/>
              </w:rPr>
              <w:t>l</w:t>
            </w:r>
          </w:p>
        </w:tc>
        <w:tc>
          <w:tcPr>
            <w:tcW w:w="1080" w:type="dxa"/>
            <w:vAlign w:val="bottom"/>
          </w:tcPr>
          <w:p w14:paraId="005DF790"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2.21</w:t>
            </w:r>
            <w:r w:rsidRPr="00736326">
              <w:rPr>
                <w:rFonts w:ascii="Times New Roman" w:hAnsi="Times New Roman" w:cs="Times New Roman"/>
                <w:color w:val="000000"/>
                <w:vertAlign w:val="superscript"/>
              </w:rPr>
              <w:t>ij</w:t>
            </w:r>
          </w:p>
        </w:tc>
        <w:tc>
          <w:tcPr>
            <w:tcW w:w="1260" w:type="dxa"/>
            <w:vAlign w:val="bottom"/>
          </w:tcPr>
          <w:p w14:paraId="2FEF0C9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193.35</w:t>
            </w:r>
            <w:r w:rsidRPr="00736326">
              <w:rPr>
                <w:rFonts w:ascii="Times New Roman" w:hAnsi="Times New Roman" w:cs="Times New Roman"/>
                <w:color w:val="000000"/>
                <w:vertAlign w:val="superscript"/>
              </w:rPr>
              <w:t>hi</w:t>
            </w:r>
          </w:p>
        </w:tc>
        <w:tc>
          <w:tcPr>
            <w:tcW w:w="1260" w:type="dxa"/>
            <w:vAlign w:val="bottom"/>
          </w:tcPr>
          <w:p w14:paraId="00C3601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14:paraId="624B1D8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14:paraId="76B90B4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3.71</w:t>
            </w:r>
            <w:r w:rsidRPr="00736326">
              <w:rPr>
                <w:rFonts w:ascii="Times New Roman" w:hAnsi="Times New Roman" w:cs="Times New Roman"/>
                <w:color w:val="000000"/>
                <w:vertAlign w:val="superscript"/>
              </w:rPr>
              <w:t>o</w:t>
            </w:r>
          </w:p>
        </w:tc>
        <w:tc>
          <w:tcPr>
            <w:tcW w:w="1260" w:type="dxa"/>
            <w:vAlign w:val="bottom"/>
          </w:tcPr>
          <w:p w14:paraId="33F2876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0.68</w:t>
            </w:r>
            <w:r w:rsidRPr="00736326">
              <w:rPr>
                <w:rFonts w:ascii="Times New Roman" w:hAnsi="Times New Roman" w:cs="Times New Roman"/>
                <w:color w:val="000000"/>
                <w:vertAlign w:val="superscript"/>
              </w:rPr>
              <w:t>m</w:t>
            </w:r>
          </w:p>
        </w:tc>
      </w:tr>
      <w:tr w:rsidR="00B55720" w:rsidRPr="00736326" w14:paraId="76608E0E" w14:textId="77777777" w:rsidTr="00917663">
        <w:trPr>
          <w:trHeight w:val="20"/>
        </w:trPr>
        <w:tc>
          <w:tcPr>
            <w:tcW w:w="1247" w:type="dxa"/>
          </w:tcPr>
          <w:p w14:paraId="53B87232"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19</w:t>
            </w:r>
          </w:p>
        </w:tc>
        <w:tc>
          <w:tcPr>
            <w:tcW w:w="1111" w:type="dxa"/>
            <w:vAlign w:val="bottom"/>
          </w:tcPr>
          <w:p w14:paraId="6601C200"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9.99</w:t>
            </w:r>
            <w:r w:rsidRPr="00736326">
              <w:rPr>
                <w:rFonts w:ascii="Times New Roman" w:hAnsi="Times New Roman" w:cs="Times New Roman"/>
                <w:color w:val="000000"/>
                <w:vertAlign w:val="superscript"/>
              </w:rPr>
              <w:t>bcdefg</w:t>
            </w:r>
          </w:p>
        </w:tc>
        <w:tc>
          <w:tcPr>
            <w:tcW w:w="1080" w:type="dxa"/>
            <w:vAlign w:val="bottom"/>
          </w:tcPr>
          <w:p w14:paraId="6C7C720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3.82</w:t>
            </w:r>
            <w:r w:rsidRPr="00736326">
              <w:rPr>
                <w:rFonts w:ascii="Times New Roman" w:hAnsi="Times New Roman" w:cs="Times New Roman"/>
                <w:color w:val="000000"/>
                <w:vertAlign w:val="superscript"/>
              </w:rPr>
              <w:t>a</w:t>
            </w:r>
          </w:p>
        </w:tc>
        <w:tc>
          <w:tcPr>
            <w:tcW w:w="1260" w:type="dxa"/>
            <w:vAlign w:val="bottom"/>
          </w:tcPr>
          <w:p w14:paraId="7D2F9CA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100.93</w:t>
            </w:r>
            <w:r w:rsidRPr="00736326">
              <w:rPr>
                <w:rFonts w:ascii="Times New Roman" w:hAnsi="Times New Roman" w:cs="Times New Roman"/>
                <w:color w:val="000000"/>
                <w:vertAlign w:val="superscript"/>
              </w:rPr>
              <w:t>k</w:t>
            </w:r>
          </w:p>
        </w:tc>
        <w:tc>
          <w:tcPr>
            <w:tcW w:w="1260" w:type="dxa"/>
            <w:vAlign w:val="bottom"/>
          </w:tcPr>
          <w:p w14:paraId="2699CDB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5.16</w:t>
            </w:r>
            <w:r w:rsidRPr="00736326">
              <w:rPr>
                <w:rFonts w:ascii="Times New Roman" w:hAnsi="Times New Roman" w:cs="Times New Roman"/>
                <w:color w:val="000000"/>
                <w:vertAlign w:val="superscript"/>
              </w:rPr>
              <w:t>bcd</w:t>
            </w:r>
          </w:p>
        </w:tc>
        <w:tc>
          <w:tcPr>
            <w:tcW w:w="1260" w:type="dxa"/>
            <w:vAlign w:val="bottom"/>
          </w:tcPr>
          <w:p w14:paraId="7574F87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abc</w:t>
            </w:r>
          </w:p>
        </w:tc>
        <w:tc>
          <w:tcPr>
            <w:tcW w:w="1260" w:type="dxa"/>
            <w:vAlign w:val="bottom"/>
          </w:tcPr>
          <w:p w14:paraId="236C95B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12.96</w:t>
            </w:r>
            <w:r w:rsidRPr="00736326">
              <w:rPr>
                <w:rFonts w:ascii="Times New Roman" w:hAnsi="Times New Roman" w:cs="Times New Roman"/>
                <w:color w:val="000000"/>
                <w:vertAlign w:val="superscript"/>
              </w:rPr>
              <w:t>b</w:t>
            </w:r>
          </w:p>
        </w:tc>
        <w:tc>
          <w:tcPr>
            <w:tcW w:w="1260" w:type="dxa"/>
            <w:vAlign w:val="bottom"/>
          </w:tcPr>
          <w:p w14:paraId="17B78470"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w:t>
            </w:r>
            <w:r w:rsidRPr="00736326">
              <w:rPr>
                <w:rFonts w:ascii="Times New Roman" w:hAnsi="Times New Roman" w:cs="Times New Roman"/>
                <w:color w:val="000000"/>
                <w:vertAlign w:val="superscript"/>
              </w:rPr>
              <w:t>ijkl</w:t>
            </w:r>
          </w:p>
        </w:tc>
      </w:tr>
      <w:tr w:rsidR="00B55720" w:rsidRPr="00736326" w14:paraId="0F60FBE2" w14:textId="77777777" w:rsidTr="00917663">
        <w:trPr>
          <w:trHeight w:val="20"/>
        </w:trPr>
        <w:tc>
          <w:tcPr>
            <w:tcW w:w="1247" w:type="dxa"/>
          </w:tcPr>
          <w:p w14:paraId="7136B953"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20</w:t>
            </w:r>
          </w:p>
        </w:tc>
        <w:tc>
          <w:tcPr>
            <w:tcW w:w="1111" w:type="dxa"/>
            <w:vAlign w:val="bottom"/>
          </w:tcPr>
          <w:p w14:paraId="5B70AA4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12.04</w:t>
            </w:r>
            <w:r w:rsidRPr="00736326">
              <w:rPr>
                <w:rFonts w:ascii="Times New Roman" w:hAnsi="Times New Roman" w:cs="Times New Roman"/>
                <w:color w:val="000000"/>
                <w:vertAlign w:val="superscript"/>
              </w:rPr>
              <w:t>a</w:t>
            </w:r>
          </w:p>
        </w:tc>
        <w:tc>
          <w:tcPr>
            <w:tcW w:w="1080" w:type="dxa"/>
            <w:vAlign w:val="bottom"/>
          </w:tcPr>
          <w:p w14:paraId="0C421D4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2.52</w:t>
            </w:r>
            <w:r w:rsidRPr="00736326">
              <w:rPr>
                <w:rFonts w:ascii="Times New Roman" w:hAnsi="Times New Roman" w:cs="Times New Roman"/>
                <w:color w:val="000000"/>
                <w:vertAlign w:val="superscript"/>
              </w:rPr>
              <w:t>efgh</w:t>
            </w:r>
          </w:p>
        </w:tc>
        <w:tc>
          <w:tcPr>
            <w:tcW w:w="1260" w:type="dxa"/>
            <w:vAlign w:val="bottom"/>
          </w:tcPr>
          <w:p w14:paraId="5F69BCF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114.6</w:t>
            </w:r>
            <w:r w:rsidRPr="00736326">
              <w:rPr>
                <w:rFonts w:ascii="Times New Roman" w:hAnsi="Times New Roman" w:cs="Times New Roman"/>
                <w:color w:val="000000"/>
                <w:vertAlign w:val="superscript"/>
              </w:rPr>
              <w:t>k</w:t>
            </w:r>
          </w:p>
        </w:tc>
        <w:tc>
          <w:tcPr>
            <w:tcW w:w="1260" w:type="dxa"/>
            <w:vAlign w:val="bottom"/>
          </w:tcPr>
          <w:p w14:paraId="7683A5A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3376C18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14:paraId="6DEBF59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7.61</w:t>
            </w:r>
            <w:r w:rsidRPr="00736326">
              <w:rPr>
                <w:rFonts w:ascii="Times New Roman" w:hAnsi="Times New Roman" w:cs="Times New Roman"/>
                <w:color w:val="000000"/>
                <w:vertAlign w:val="superscript"/>
              </w:rPr>
              <w:t>i</w:t>
            </w:r>
          </w:p>
        </w:tc>
        <w:tc>
          <w:tcPr>
            <w:tcW w:w="1260" w:type="dxa"/>
            <w:vAlign w:val="bottom"/>
          </w:tcPr>
          <w:p w14:paraId="1039AAF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0.87</w:t>
            </w:r>
            <w:r w:rsidRPr="00736326">
              <w:rPr>
                <w:rFonts w:ascii="Times New Roman" w:hAnsi="Times New Roman" w:cs="Times New Roman"/>
                <w:color w:val="000000"/>
                <w:vertAlign w:val="superscript"/>
              </w:rPr>
              <w:t>lm</w:t>
            </w:r>
          </w:p>
        </w:tc>
      </w:tr>
      <w:tr w:rsidR="00B55720" w:rsidRPr="00736326" w14:paraId="2F0B70F8" w14:textId="77777777" w:rsidTr="00917663">
        <w:trPr>
          <w:trHeight w:val="20"/>
        </w:trPr>
        <w:tc>
          <w:tcPr>
            <w:tcW w:w="1247" w:type="dxa"/>
          </w:tcPr>
          <w:p w14:paraId="16ABD662"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21</w:t>
            </w:r>
          </w:p>
        </w:tc>
        <w:tc>
          <w:tcPr>
            <w:tcW w:w="1111" w:type="dxa"/>
            <w:vAlign w:val="bottom"/>
          </w:tcPr>
          <w:p w14:paraId="594C39C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9.85</w:t>
            </w:r>
            <w:r w:rsidRPr="00736326">
              <w:rPr>
                <w:rFonts w:ascii="Times New Roman" w:hAnsi="Times New Roman" w:cs="Times New Roman"/>
                <w:color w:val="000000"/>
                <w:vertAlign w:val="superscript"/>
              </w:rPr>
              <w:t>cdefg</w:t>
            </w:r>
          </w:p>
        </w:tc>
        <w:tc>
          <w:tcPr>
            <w:tcW w:w="1080" w:type="dxa"/>
            <w:vAlign w:val="bottom"/>
          </w:tcPr>
          <w:p w14:paraId="5C52634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2.56</w:t>
            </w:r>
            <w:r w:rsidRPr="00736326">
              <w:rPr>
                <w:rFonts w:ascii="Times New Roman" w:hAnsi="Times New Roman" w:cs="Times New Roman"/>
                <w:color w:val="000000"/>
                <w:vertAlign w:val="superscript"/>
              </w:rPr>
              <w:t>efg</w:t>
            </w:r>
          </w:p>
        </w:tc>
        <w:tc>
          <w:tcPr>
            <w:tcW w:w="1260" w:type="dxa"/>
            <w:vAlign w:val="bottom"/>
          </w:tcPr>
          <w:p w14:paraId="5FB6C97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294.18</w:t>
            </w:r>
            <w:r w:rsidRPr="00736326">
              <w:rPr>
                <w:rFonts w:ascii="Times New Roman" w:hAnsi="Times New Roman" w:cs="Times New Roman"/>
                <w:color w:val="000000"/>
                <w:vertAlign w:val="superscript"/>
              </w:rPr>
              <w:t>ef</w:t>
            </w:r>
          </w:p>
        </w:tc>
        <w:tc>
          <w:tcPr>
            <w:tcW w:w="1260" w:type="dxa"/>
            <w:vAlign w:val="bottom"/>
          </w:tcPr>
          <w:p w14:paraId="025CE3E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14:paraId="409FFBCB"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abc</w:t>
            </w:r>
          </w:p>
        </w:tc>
        <w:tc>
          <w:tcPr>
            <w:tcW w:w="1260" w:type="dxa"/>
            <w:vAlign w:val="bottom"/>
          </w:tcPr>
          <w:p w14:paraId="548B83A6"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5.72</w:t>
            </w:r>
            <w:r w:rsidRPr="00736326">
              <w:rPr>
                <w:rFonts w:ascii="Times New Roman" w:hAnsi="Times New Roman" w:cs="Times New Roman"/>
                <w:color w:val="000000"/>
                <w:vertAlign w:val="superscript"/>
              </w:rPr>
              <w:t>l</w:t>
            </w:r>
          </w:p>
        </w:tc>
        <w:tc>
          <w:tcPr>
            <w:tcW w:w="1260" w:type="dxa"/>
            <w:vAlign w:val="bottom"/>
          </w:tcPr>
          <w:p w14:paraId="07464D2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hij</w:t>
            </w:r>
          </w:p>
        </w:tc>
      </w:tr>
      <w:tr w:rsidR="00B55720" w:rsidRPr="00736326" w14:paraId="1AD744C4" w14:textId="77777777" w:rsidTr="00917663">
        <w:trPr>
          <w:trHeight w:val="20"/>
        </w:trPr>
        <w:tc>
          <w:tcPr>
            <w:tcW w:w="1247" w:type="dxa"/>
          </w:tcPr>
          <w:p w14:paraId="64F9A7B8"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22</w:t>
            </w:r>
          </w:p>
        </w:tc>
        <w:tc>
          <w:tcPr>
            <w:tcW w:w="1111" w:type="dxa"/>
            <w:vAlign w:val="bottom"/>
          </w:tcPr>
          <w:p w14:paraId="58A41E93"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8.33</w:t>
            </w:r>
            <w:r w:rsidRPr="00736326">
              <w:rPr>
                <w:rFonts w:ascii="Times New Roman" w:hAnsi="Times New Roman" w:cs="Times New Roman"/>
                <w:color w:val="000000"/>
                <w:vertAlign w:val="superscript"/>
              </w:rPr>
              <w:t>ghijk</w:t>
            </w:r>
          </w:p>
        </w:tc>
        <w:tc>
          <w:tcPr>
            <w:tcW w:w="1080" w:type="dxa"/>
            <w:vAlign w:val="bottom"/>
          </w:tcPr>
          <w:p w14:paraId="2B35DA5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1.56</w:t>
            </w:r>
            <w:r w:rsidRPr="00736326">
              <w:rPr>
                <w:rFonts w:ascii="Times New Roman" w:hAnsi="Times New Roman" w:cs="Times New Roman"/>
                <w:color w:val="000000"/>
                <w:vertAlign w:val="superscript"/>
              </w:rPr>
              <w:t>n</w:t>
            </w:r>
          </w:p>
        </w:tc>
        <w:tc>
          <w:tcPr>
            <w:tcW w:w="1260" w:type="dxa"/>
            <w:vAlign w:val="bottom"/>
          </w:tcPr>
          <w:p w14:paraId="4C06663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140.75</w:t>
            </w:r>
            <w:r w:rsidRPr="00736326">
              <w:rPr>
                <w:rFonts w:ascii="Times New Roman" w:hAnsi="Times New Roman" w:cs="Times New Roman"/>
                <w:color w:val="000000"/>
                <w:vertAlign w:val="superscript"/>
              </w:rPr>
              <w:t>ijk</w:t>
            </w:r>
          </w:p>
        </w:tc>
        <w:tc>
          <w:tcPr>
            <w:tcW w:w="1260" w:type="dxa"/>
            <w:vAlign w:val="bottom"/>
          </w:tcPr>
          <w:p w14:paraId="2C8C3CA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4.83</w:t>
            </w:r>
            <w:r w:rsidRPr="00736326">
              <w:rPr>
                <w:rFonts w:ascii="Times New Roman" w:hAnsi="Times New Roman" w:cs="Times New Roman"/>
                <w:color w:val="000000"/>
                <w:vertAlign w:val="superscript"/>
              </w:rPr>
              <w:t>cde</w:t>
            </w:r>
          </w:p>
        </w:tc>
        <w:tc>
          <w:tcPr>
            <w:tcW w:w="1260" w:type="dxa"/>
            <w:vAlign w:val="bottom"/>
          </w:tcPr>
          <w:p w14:paraId="1B00738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14:paraId="7B5C716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7.80</w:t>
            </w:r>
            <w:r w:rsidRPr="00736326">
              <w:rPr>
                <w:rFonts w:ascii="Times New Roman" w:hAnsi="Times New Roman" w:cs="Times New Roman"/>
                <w:color w:val="000000"/>
                <w:vertAlign w:val="superscript"/>
              </w:rPr>
              <w:t>hi</w:t>
            </w:r>
          </w:p>
        </w:tc>
        <w:tc>
          <w:tcPr>
            <w:tcW w:w="1260" w:type="dxa"/>
            <w:vAlign w:val="bottom"/>
          </w:tcPr>
          <w:p w14:paraId="2477968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1.09</w:t>
            </w:r>
            <w:r w:rsidRPr="00736326">
              <w:rPr>
                <w:rFonts w:ascii="Times New Roman" w:hAnsi="Times New Roman" w:cs="Times New Roman"/>
                <w:color w:val="000000"/>
                <w:vertAlign w:val="superscript"/>
              </w:rPr>
              <w:t>jklm</w:t>
            </w:r>
          </w:p>
        </w:tc>
      </w:tr>
      <w:tr w:rsidR="00B55720" w:rsidRPr="00736326" w14:paraId="1466F378" w14:textId="77777777" w:rsidTr="00917663">
        <w:trPr>
          <w:trHeight w:val="20"/>
        </w:trPr>
        <w:tc>
          <w:tcPr>
            <w:tcW w:w="1247" w:type="dxa"/>
          </w:tcPr>
          <w:p w14:paraId="4F75C6C1"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23</w:t>
            </w:r>
          </w:p>
        </w:tc>
        <w:tc>
          <w:tcPr>
            <w:tcW w:w="1111" w:type="dxa"/>
            <w:vAlign w:val="bottom"/>
          </w:tcPr>
          <w:p w14:paraId="7456B2C0"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8.54</w:t>
            </w:r>
            <w:r w:rsidRPr="00736326">
              <w:rPr>
                <w:rFonts w:ascii="Times New Roman" w:hAnsi="Times New Roman" w:cs="Times New Roman"/>
                <w:color w:val="000000"/>
                <w:vertAlign w:val="superscript"/>
              </w:rPr>
              <w:t>ghij</w:t>
            </w:r>
          </w:p>
        </w:tc>
        <w:tc>
          <w:tcPr>
            <w:tcW w:w="1080" w:type="dxa"/>
            <w:vAlign w:val="bottom"/>
          </w:tcPr>
          <w:p w14:paraId="3D146B6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3.12</w:t>
            </w:r>
            <w:r w:rsidRPr="00736326">
              <w:rPr>
                <w:rFonts w:ascii="Times New Roman" w:hAnsi="Times New Roman" w:cs="Times New Roman"/>
                <w:color w:val="000000"/>
                <w:vertAlign w:val="superscript"/>
              </w:rPr>
              <w:t>bc</w:t>
            </w:r>
          </w:p>
        </w:tc>
        <w:tc>
          <w:tcPr>
            <w:tcW w:w="1260" w:type="dxa"/>
            <w:vAlign w:val="bottom"/>
          </w:tcPr>
          <w:p w14:paraId="53685D5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127.65</w:t>
            </w:r>
            <w:r w:rsidRPr="00736326">
              <w:rPr>
                <w:rFonts w:ascii="Times New Roman" w:hAnsi="Times New Roman" w:cs="Times New Roman"/>
                <w:color w:val="000000"/>
                <w:vertAlign w:val="superscript"/>
              </w:rPr>
              <w:t>jk</w:t>
            </w:r>
          </w:p>
        </w:tc>
        <w:tc>
          <w:tcPr>
            <w:tcW w:w="1260" w:type="dxa"/>
            <w:vAlign w:val="bottom"/>
          </w:tcPr>
          <w:p w14:paraId="65D21BDC"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4883C2C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14:paraId="01D42FCD"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5.63</w:t>
            </w:r>
            <w:r w:rsidRPr="00736326">
              <w:rPr>
                <w:rFonts w:ascii="Times New Roman" w:hAnsi="Times New Roman" w:cs="Times New Roman"/>
                <w:color w:val="000000"/>
                <w:vertAlign w:val="superscript"/>
              </w:rPr>
              <w:t>l</w:t>
            </w:r>
          </w:p>
        </w:tc>
        <w:tc>
          <w:tcPr>
            <w:tcW w:w="1260" w:type="dxa"/>
            <w:vAlign w:val="bottom"/>
          </w:tcPr>
          <w:p w14:paraId="443A875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0.72</w:t>
            </w:r>
            <w:r w:rsidRPr="00736326">
              <w:rPr>
                <w:rFonts w:ascii="Times New Roman" w:hAnsi="Times New Roman" w:cs="Times New Roman"/>
                <w:color w:val="000000"/>
                <w:vertAlign w:val="superscript"/>
              </w:rPr>
              <w:t>m</w:t>
            </w:r>
          </w:p>
        </w:tc>
      </w:tr>
      <w:tr w:rsidR="00B55720" w:rsidRPr="00736326" w14:paraId="52488A20" w14:textId="77777777" w:rsidTr="00917663">
        <w:trPr>
          <w:trHeight w:val="20"/>
        </w:trPr>
        <w:tc>
          <w:tcPr>
            <w:tcW w:w="1247" w:type="dxa"/>
          </w:tcPr>
          <w:p w14:paraId="4C970B6C"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24</w:t>
            </w:r>
          </w:p>
        </w:tc>
        <w:tc>
          <w:tcPr>
            <w:tcW w:w="1111" w:type="dxa"/>
            <w:vAlign w:val="bottom"/>
          </w:tcPr>
          <w:p w14:paraId="599E1D5A"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6.83</w:t>
            </w:r>
            <w:r w:rsidRPr="00736326">
              <w:rPr>
                <w:rFonts w:ascii="Times New Roman" w:hAnsi="Times New Roman" w:cs="Times New Roman"/>
                <w:color w:val="000000"/>
                <w:vertAlign w:val="superscript"/>
              </w:rPr>
              <w:t>jkl</w:t>
            </w:r>
          </w:p>
        </w:tc>
        <w:tc>
          <w:tcPr>
            <w:tcW w:w="1080" w:type="dxa"/>
            <w:vAlign w:val="bottom"/>
          </w:tcPr>
          <w:p w14:paraId="21D8EDD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2.51</w:t>
            </w:r>
            <w:r w:rsidRPr="00736326">
              <w:rPr>
                <w:rFonts w:ascii="Times New Roman" w:hAnsi="Times New Roman" w:cs="Times New Roman"/>
                <w:color w:val="000000"/>
                <w:vertAlign w:val="superscript"/>
              </w:rPr>
              <w:t>fgh</w:t>
            </w:r>
          </w:p>
        </w:tc>
        <w:tc>
          <w:tcPr>
            <w:tcW w:w="1260" w:type="dxa"/>
            <w:vAlign w:val="bottom"/>
          </w:tcPr>
          <w:p w14:paraId="1A2963BE"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191.60</w:t>
            </w:r>
            <w:r w:rsidRPr="00736326">
              <w:rPr>
                <w:rFonts w:ascii="Times New Roman" w:hAnsi="Times New Roman" w:cs="Times New Roman"/>
                <w:color w:val="000000"/>
                <w:vertAlign w:val="superscript"/>
              </w:rPr>
              <w:t>hij</w:t>
            </w:r>
          </w:p>
        </w:tc>
        <w:tc>
          <w:tcPr>
            <w:tcW w:w="1260" w:type="dxa"/>
            <w:vAlign w:val="bottom"/>
          </w:tcPr>
          <w:p w14:paraId="40E4358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fg</w:t>
            </w:r>
          </w:p>
        </w:tc>
        <w:tc>
          <w:tcPr>
            <w:tcW w:w="1260" w:type="dxa"/>
            <w:vAlign w:val="bottom"/>
          </w:tcPr>
          <w:p w14:paraId="0DE77802"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4.00</w:t>
            </w:r>
            <w:r w:rsidRPr="00736326">
              <w:rPr>
                <w:rFonts w:ascii="Times New Roman" w:hAnsi="Times New Roman" w:cs="Times New Roman"/>
                <w:color w:val="000000"/>
                <w:vertAlign w:val="superscript"/>
              </w:rPr>
              <w:t>ef</w:t>
            </w:r>
          </w:p>
        </w:tc>
        <w:tc>
          <w:tcPr>
            <w:tcW w:w="1260" w:type="dxa"/>
            <w:vAlign w:val="bottom"/>
          </w:tcPr>
          <w:p w14:paraId="03F39C07"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7.48</w:t>
            </w:r>
            <w:r w:rsidRPr="00736326">
              <w:rPr>
                <w:rFonts w:ascii="Times New Roman" w:hAnsi="Times New Roman" w:cs="Times New Roman"/>
                <w:color w:val="000000"/>
                <w:vertAlign w:val="superscript"/>
              </w:rPr>
              <w:t>ij</w:t>
            </w:r>
          </w:p>
        </w:tc>
        <w:tc>
          <w:tcPr>
            <w:tcW w:w="1260" w:type="dxa"/>
            <w:vAlign w:val="bottom"/>
          </w:tcPr>
          <w:p w14:paraId="33B56DF8"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1.42</w:t>
            </w:r>
            <w:r w:rsidRPr="00736326">
              <w:rPr>
                <w:rFonts w:ascii="Times New Roman" w:hAnsi="Times New Roman" w:cs="Times New Roman"/>
                <w:color w:val="000000"/>
                <w:vertAlign w:val="superscript"/>
              </w:rPr>
              <w:t>ijk</w:t>
            </w:r>
          </w:p>
        </w:tc>
      </w:tr>
      <w:tr w:rsidR="00B55720" w:rsidRPr="00736326" w14:paraId="3735757C" w14:textId="77777777" w:rsidTr="00917663">
        <w:trPr>
          <w:trHeight w:val="20"/>
        </w:trPr>
        <w:tc>
          <w:tcPr>
            <w:tcW w:w="1247" w:type="dxa"/>
          </w:tcPr>
          <w:p w14:paraId="43E7CEF5"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25</w:t>
            </w:r>
          </w:p>
        </w:tc>
        <w:tc>
          <w:tcPr>
            <w:tcW w:w="1111" w:type="dxa"/>
            <w:vAlign w:val="bottom"/>
          </w:tcPr>
          <w:p w14:paraId="2EFB64F9"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9.66</w:t>
            </w:r>
            <w:r w:rsidRPr="00736326">
              <w:rPr>
                <w:rFonts w:ascii="Times New Roman" w:hAnsi="Times New Roman" w:cs="Times New Roman"/>
                <w:color w:val="000000"/>
                <w:vertAlign w:val="superscript"/>
              </w:rPr>
              <w:t>defg</w:t>
            </w:r>
          </w:p>
        </w:tc>
        <w:tc>
          <w:tcPr>
            <w:tcW w:w="1080" w:type="dxa"/>
            <w:vAlign w:val="bottom"/>
          </w:tcPr>
          <w:p w14:paraId="7D5D615F"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1.95</w:t>
            </w:r>
            <w:r w:rsidRPr="00736326">
              <w:rPr>
                <w:rFonts w:ascii="Times New Roman" w:hAnsi="Times New Roman" w:cs="Times New Roman"/>
                <w:color w:val="000000"/>
                <w:vertAlign w:val="superscript"/>
              </w:rPr>
              <w:t>klm</w:t>
            </w:r>
          </w:p>
        </w:tc>
        <w:tc>
          <w:tcPr>
            <w:tcW w:w="1260" w:type="dxa"/>
            <w:vAlign w:val="bottom"/>
          </w:tcPr>
          <w:p w14:paraId="026D6D35"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702.8</w:t>
            </w:r>
            <w:r w:rsidRPr="00736326">
              <w:rPr>
                <w:rFonts w:ascii="Times New Roman" w:hAnsi="Times New Roman" w:cs="Times New Roman"/>
                <w:color w:val="000000"/>
                <w:vertAlign w:val="superscript"/>
              </w:rPr>
              <w:t>a</w:t>
            </w:r>
          </w:p>
        </w:tc>
        <w:tc>
          <w:tcPr>
            <w:tcW w:w="1260" w:type="dxa"/>
            <w:vAlign w:val="bottom"/>
          </w:tcPr>
          <w:p w14:paraId="3B0328C0" w14:textId="77777777"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14:paraId="033F24D3"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5.67</w:t>
            </w:r>
            <w:r w:rsidRPr="00736326">
              <w:rPr>
                <w:rFonts w:ascii="Times New Roman" w:hAnsi="Times New Roman" w:cs="Times New Roman"/>
                <w:vertAlign w:val="superscript"/>
              </w:rPr>
              <w:t>ab</w:t>
            </w:r>
          </w:p>
        </w:tc>
        <w:tc>
          <w:tcPr>
            <w:tcW w:w="1260" w:type="dxa"/>
            <w:vAlign w:val="bottom"/>
          </w:tcPr>
          <w:p w14:paraId="28745951"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5.66</w:t>
            </w:r>
            <w:r w:rsidRPr="00736326">
              <w:rPr>
                <w:rFonts w:ascii="Times New Roman" w:hAnsi="Times New Roman" w:cs="Times New Roman"/>
                <w:vertAlign w:val="superscript"/>
              </w:rPr>
              <w:t>l</w:t>
            </w:r>
          </w:p>
        </w:tc>
        <w:tc>
          <w:tcPr>
            <w:tcW w:w="1260" w:type="dxa"/>
            <w:vAlign w:val="bottom"/>
          </w:tcPr>
          <w:p w14:paraId="129347C8"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3.54</w:t>
            </w:r>
            <w:r w:rsidRPr="00736326">
              <w:rPr>
                <w:rFonts w:ascii="Times New Roman" w:hAnsi="Times New Roman" w:cs="Times New Roman"/>
                <w:vertAlign w:val="superscript"/>
              </w:rPr>
              <w:t>bc</w:t>
            </w:r>
          </w:p>
        </w:tc>
      </w:tr>
      <w:tr w:rsidR="00B55720" w:rsidRPr="00736326" w14:paraId="57081DE4" w14:textId="77777777" w:rsidTr="00917663">
        <w:trPr>
          <w:trHeight w:val="20"/>
        </w:trPr>
        <w:tc>
          <w:tcPr>
            <w:tcW w:w="1247" w:type="dxa"/>
          </w:tcPr>
          <w:p w14:paraId="18E8E7DF" w14:textId="77777777" w:rsidR="00B55720" w:rsidRPr="00736326" w:rsidRDefault="00B55720" w:rsidP="00A30E69">
            <w:pPr>
              <w:jc w:val="center"/>
              <w:rPr>
                <w:rFonts w:ascii="Times New Roman" w:hAnsi="Times New Roman" w:cs="Times New Roman"/>
                <w:b/>
              </w:rPr>
            </w:pPr>
            <w:proofErr w:type="spellStart"/>
            <w:r w:rsidRPr="00736326">
              <w:rPr>
                <w:rFonts w:ascii="Times New Roman" w:hAnsi="Times New Roman" w:cs="Times New Roman"/>
                <w:b/>
                <w:bCs/>
                <w:lang w:val="en-IN"/>
              </w:rPr>
              <w:t>SE</w:t>
            </w:r>
            <w:r w:rsidRPr="00736326">
              <w:rPr>
                <w:rFonts w:ascii="Times New Roman" w:hAnsi="Times New Roman" w:cs="Times New Roman"/>
                <w:b/>
                <w:bCs/>
                <w:vertAlign w:val="subscript"/>
                <w:lang w:val="en-IN"/>
              </w:rPr>
              <w:t>m</w:t>
            </w:r>
            <w:proofErr w:type="spellEnd"/>
            <w:r w:rsidRPr="00736326">
              <w:rPr>
                <w:rFonts w:ascii="Times New Roman" w:hAnsi="Times New Roman" w:cs="Times New Roman"/>
                <w:b/>
                <w:bCs/>
                <w:vertAlign w:val="subscript"/>
                <w:lang w:val="en-IN"/>
              </w:rPr>
              <w:t xml:space="preserve"> (±)</w:t>
            </w:r>
          </w:p>
        </w:tc>
        <w:tc>
          <w:tcPr>
            <w:tcW w:w="1111" w:type="dxa"/>
          </w:tcPr>
          <w:p w14:paraId="3A1416FA"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0.66</w:t>
            </w:r>
          </w:p>
        </w:tc>
        <w:tc>
          <w:tcPr>
            <w:tcW w:w="1080" w:type="dxa"/>
          </w:tcPr>
          <w:p w14:paraId="2FC23ACE"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0.09</w:t>
            </w:r>
          </w:p>
        </w:tc>
        <w:tc>
          <w:tcPr>
            <w:tcW w:w="1260" w:type="dxa"/>
          </w:tcPr>
          <w:p w14:paraId="4956BD56"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22.97</w:t>
            </w:r>
          </w:p>
        </w:tc>
        <w:tc>
          <w:tcPr>
            <w:tcW w:w="1260" w:type="dxa"/>
          </w:tcPr>
          <w:p w14:paraId="1FAA778B"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0.23</w:t>
            </w:r>
          </w:p>
        </w:tc>
        <w:tc>
          <w:tcPr>
            <w:tcW w:w="1260" w:type="dxa"/>
          </w:tcPr>
          <w:p w14:paraId="69B8C72A"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0.29</w:t>
            </w:r>
          </w:p>
        </w:tc>
        <w:tc>
          <w:tcPr>
            <w:tcW w:w="1260" w:type="dxa"/>
          </w:tcPr>
          <w:p w14:paraId="70BD94E2"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0.31</w:t>
            </w:r>
          </w:p>
        </w:tc>
        <w:tc>
          <w:tcPr>
            <w:tcW w:w="1260" w:type="dxa"/>
          </w:tcPr>
          <w:p w14:paraId="3405A142"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0.16</w:t>
            </w:r>
          </w:p>
        </w:tc>
      </w:tr>
      <w:tr w:rsidR="00B55720" w:rsidRPr="00736326" w14:paraId="6EDAD847" w14:textId="77777777" w:rsidTr="00917663">
        <w:trPr>
          <w:trHeight w:val="20"/>
        </w:trPr>
        <w:tc>
          <w:tcPr>
            <w:tcW w:w="1247" w:type="dxa"/>
          </w:tcPr>
          <w:p w14:paraId="6D6FA784"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CD</w:t>
            </w:r>
          </w:p>
        </w:tc>
        <w:tc>
          <w:tcPr>
            <w:tcW w:w="1111" w:type="dxa"/>
          </w:tcPr>
          <w:p w14:paraId="6F7A5E2C"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1.87</w:t>
            </w:r>
          </w:p>
        </w:tc>
        <w:tc>
          <w:tcPr>
            <w:tcW w:w="1080" w:type="dxa"/>
          </w:tcPr>
          <w:p w14:paraId="447BBB7D"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0.25</w:t>
            </w:r>
          </w:p>
        </w:tc>
        <w:tc>
          <w:tcPr>
            <w:tcW w:w="1260" w:type="dxa"/>
          </w:tcPr>
          <w:p w14:paraId="59D48DD7"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65.31</w:t>
            </w:r>
          </w:p>
        </w:tc>
        <w:tc>
          <w:tcPr>
            <w:tcW w:w="1260" w:type="dxa"/>
          </w:tcPr>
          <w:p w14:paraId="4A524C5E"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0.66</w:t>
            </w:r>
          </w:p>
        </w:tc>
        <w:tc>
          <w:tcPr>
            <w:tcW w:w="1260" w:type="dxa"/>
          </w:tcPr>
          <w:p w14:paraId="52489521"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0.82</w:t>
            </w:r>
          </w:p>
        </w:tc>
        <w:tc>
          <w:tcPr>
            <w:tcW w:w="1260" w:type="dxa"/>
          </w:tcPr>
          <w:p w14:paraId="458DEACE"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0.88</w:t>
            </w:r>
          </w:p>
        </w:tc>
        <w:tc>
          <w:tcPr>
            <w:tcW w:w="1260" w:type="dxa"/>
          </w:tcPr>
          <w:p w14:paraId="7075B62D"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0.46</w:t>
            </w:r>
          </w:p>
        </w:tc>
      </w:tr>
      <w:tr w:rsidR="00B55720" w:rsidRPr="00736326" w14:paraId="03367DD8" w14:textId="77777777" w:rsidTr="00917663">
        <w:trPr>
          <w:trHeight w:val="20"/>
        </w:trPr>
        <w:tc>
          <w:tcPr>
            <w:tcW w:w="1247" w:type="dxa"/>
          </w:tcPr>
          <w:p w14:paraId="5CA8066A" w14:textId="77777777"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CV (%)</w:t>
            </w:r>
          </w:p>
        </w:tc>
        <w:tc>
          <w:tcPr>
            <w:tcW w:w="1111" w:type="dxa"/>
          </w:tcPr>
          <w:p w14:paraId="350AFCA1"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12.37</w:t>
            </w:r>
          </w:p>
        </w:tc>
        <w:tc>
          <w:tcPr>
            <w:tcW w:w="1080" w:type="dxa"/>
          </w:tcPr>
          <w:p w14:paraId="018A8A74"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6.38</w:t>
            </w:r>
          </w:p>
        </w:tc>
        <w:tc>
          <w:tcPr>
            <w:tcW w:w="1260" w:type="dxa"/>
          </w:tcPr>
          <w:p w14:paraId="3AEE2F13"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15.06</w:t>
            </w:r>
          </w:p>
        </w:tc>
        <w:tc>
          <w:tcPr>
            <w:tcW w:w="1260" w:type="dxa"/>
          </w:tcPr>
          <w:p w14:paraId="5E90C8D0"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8.31</w:t>
            </w:r>
          </w:p>
        </w:tc>
        <w:tc>
          <w:tcPr>
            <w:tcW w:w="1260" w:type="dxa"/>
          </w:tcPr>
          <w:p w14:paraId="7374C1DB"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10.47</w:t>
            </w:r>
          </w:p>
        </w:tc>
        <w:tc>
          <w:tcPr>
            <w:tcW w:w="1260" w:type="dxa"/>
          </w:tcPr>
          <w:p w14:paraId="613DD6C8"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7.05</w:t>
            </w:r>
          </w:p>
        </w:tc>
        <w:tc>
          <w:tcPr>
            <w:tcW w:w="1260" w:type="dxa"/>
          </w:tcPr>
          <w:p w14:paraId="1C65A9F9" w14:textId="77777777"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15.26</w:t>
            </w:r>
          </w:p>
        </w:tc>
      </w:tr>
    </w:tbl>
    <w:p w14:paraId="5C86666A" w14:textId="77777777" w:rsidR="00176D56" w:rsidRPr="00736326" w:rsidRDefault="00176D56" w:rsidP="00B664EB">
      <w:pPr>
        <w:pStyle w:val="NormalWeb"/>
        <w:tabs>
          <w:tab w:val="left" w:pos="360"/>
        </w:tabs>
        <w:spacing w:line="480" w:lineRule="auto"/>
        <w:jc w:val="both"/>
      </w:pPr>
    </w:p>
    <w:p w14:paraId="2B13CB06" w14:textId="77777777" w:rsidR="00176D56" w:rsidRPr="00736326" w:rsidRDefault="00176D56" w:rsidP="00B664EB">
      <w:pPr>
        <w:pStyle w:val="NormalWeb"/>
        <w:tabs>
          <w:tab w:val="left" w:pos="360"/>
        </w:tabs>
        <w:spacing w:line="480" w:lineRule="auto"/>
        <w:jc w:val="both"/>
      </w:pPr>
    </w:p>
    <w:p w14:paraId="31607FD8" w14:textId="77777777" w:rsidR="00BE2048" w:rsidRPr="00736326" w:rsidRDefault="00BE2048" w:rsidP="00B664EB">
      <w:pPr>
        <w:pStyle w:val="NormalWeb"/>
        <w:tabs>
          <w:tab w:val="left" w:pos="360"/>
        </w:tabs>
        <w:spacing w:line="480" w:lineRule="auto"/>
        <w:jc w:val="both"/>
      </w:pPr>
    </w:p>
    <w:p w14:paraId="5E155310" w14:textId="77777777" w:rsidR="00393E52" w:rsidRPr="00736326" w:rsidRDefault="00000000" w:rsidP="001D590D">
      <w:pPr>
        <w:rPr>
          <w:rFonts w:ascii="Times New Roman" w:eastAsia="Times New Roman" w:hAnsi="Times New Roman" w:cs="Times New Roman"/>
          <w:sz w:val="24"/>
          <w:szCs w:val="24"/>
        </w:rPr>
      </w:pPr>
      <w:r>
        <w:rPr>
          <w:rFonts w:ascii="Times New Roman" w:hAnsi="Times New Roman" w:cs="Times New Roman"/>
          <w:noProof/>
        </w:rPr>
        <w:pict w14:anchorId="65534C22">
          <v:rect id="_x0000_s2085" style="position:absolute;margin-left:1.8pt;margin-top:125.65pt;width:462.6pt;height:48pt;z-index:251689984" stroked="f">
            <v:textbox>
              <w:txbxContent>
                <w:p w14:paraId="74944ACD" w14:textId="5F55449D" w:rsidR="00D74637" w:rsidRPr="00736326" w:rsidRDefault="00D74637" w:rsidP="00736326">
                  <w:pPr>
                    <w:jc w:val="center"/>
                    <w:rPr>
                      <w:rFonts w:ascii="Arial" w:hAnsi="Arial" w:cs="Arial"/>
                      <w:b/>
                      <w:sz w:val="24"/>
                      <w:szCs w:val="28"/>
                    </w:rPr>
                  </w:pPr>
                  <w:r>
                    <w:rPr>
                      <w:rFonts w:ascii="Arial" w:hAnsi="Arial" w:cs="Arial"/>
                      <w:b/>
                      <w:sz w:val="24"/>
                      <w:szCs w:val="28"/>
                    </w:rPr>
                    <w:t>Figure</w:t>
                  </w:r>
                  <w:r w:rsidR="00DB2E43">
                    <w:rPr>
                      <w:rFonts w:ascii="Arial" w:hAnsi="Arial" w:cs="Arial"/>
                      <w:b/>
                      <w:sz w:val="24"/>
                      <w:szCs w:val="28"/>
                    </w:rPr>
                    <w:t xml:space="preserve"> 3</w:t>
                  </w:r>
                  <w:r w:rsidRPr="00736326">
                    <w:rPr>
                      <w:rFonts w:ascii="Arial" w:hAnsi="Arial" w:cs="Arial"/>
                      <w:b/>
                      <w:sz w:val="24"/>
                      <w:szCs w:val="28"/>
                    </w:rPr>
                    <w:t>:  Mean Performance of 25 genotypes based on pod yield per plant</w:t>
                  </w:r>
                </w:p>
                <w:p w14:paraId="78067E33" w14:textId="77777777" w:rsidR="00D74637" w:rsidRDefault="00D74637"/>
              </w:txbxContent>
            </v:textbox>
          </v:rect>
        </w:pict>
      </w:r>
      <w:r w:rsidR="00BE2048" w:rsidRPr="00736326">
        <w:rPr>
          <w:rFonts w:ascii="Times New Roman" w:hAnsi="Times New Roman" w:cs="Times New Roman"/>
        </w:rPr>
        <w:br w:type="page"/>
      </w:r>
    </w:p>
    <w:p w14:paraId="73208598" w14:textId="77777777" w:rsidR="00A35C83" w:rsidRPr="00736326" w:rsidRDefault="00A35C83" w:rsidP="00A35C83">
      <w:pPr>
        <w:pStyle w:val="Heading3"/>
        <w:spacing w:line="360" w:lineRule="auto"/>
        <w:jc w:val="both"/>
        <w:rPr>
          <w:sz w:val="28"/>
          <w:szCs w:val="28"/>
        </w:rPr>
      </w:pPr>
      <w:r w:rsidRPr="00736326">
        <w:rPr>
          <w:sz w:val="28"/>
          <w:szCs w:val="28"/>
        </w:rPr>
        <w:lastRenderedPageBreak/>
        <w:t>Discussion:</w:t>
      </w:r>
    </w:p>
    <w:p w14:paraId="41B210EE" w14:textId="77777777" w:rsidR="00A35C83" w:rsidRPr="00736326" w:rsidRDefault="00A35C83" w:rsidP="00A35C83">
      <w:pPr>
        <w:pStyle w:val="Heading3"/>
        <w:spacing w:line="360" w:lineRule="auto"/>
        <w:jc w:val="both"/>
        <w:rPr>
          <w:sz w:val="24"/>
          <w:szCs w:val="24"/>
        </w:rPr>
      </w:pPr>
      <w:r w:rsidRPr="00736326">
        <w:rPr>
          <w:sz w:val="24"/>
          <w:szCs w:val="24"/>
        </w:rPr>
        <w:t>Qualitative parameter:</w:t>
      </w:r>
    </w:p>
    <w:p w14:paraId="674045E9" w14:textId="77777777" w:rsidR="00A35C83" w:rsidRPr="00736326" w:rsidRDefault="00BB5BCF" w:rsidP="00BB5BCF">
      <w:pPr>
        <w:pStyle w:val="Heading3"/>
        <w:tabs>
          <w:tab w:val="left" w:pos="360"/>
        </w:tabs>
        <w:spacing w:line="360" w:lineRule="auto"/>
        <w:jc w:val="both"/>
        <w:rPr>
          <w:b w:val="0"/>
          <w:color w:val="000000" w:themeColor="text1"/>
          <w:sz w:val="24"/>
          <w:szCs w:val="24"/>
        </w:rPr>
      </w:pPr>
      <w:r w:rsidRPr="00736326">
        <w:rPr>
          <w:color w:val="000000" w:themeColor="text1"/>
          <w:sz w:val="24"/>
          <w:szCs w:val="24"/>
        </w:rPr>
        <w:tab/>
      </w:r>
      <w:r w:rsidR="00A35C83" w:rsidRPr="00736326">
        <w:rPr>
          <w:b w:val="0"/>
          <w:color w:val="000000" w:themeColor="text1"/>
          <w:sz w:val="24"/>
          <w:szCs w:val="24"/>
        </w:rPr>
        <w:t xml:space="preserve">This morphological variability not only highlights the extensive genetic base of Dolichos bean genotypes but also provides valuable information for breeding programs. The diversity in floral traits, particularly petal colors and bud morphology, can have implications for pollination efficiency and attractiveness to pollinators, which in turn affects seed production. These findings align with previous research (Kalauni </w:t>
      </w:r>
      <w:r w:rsidR="00A35C83" w:rsidRPr="00736326">
        <w:rPr>
          <w:b w:val="0"/>
          <w:i/>
          <w:color w:val="000000" w:themeColor="text1"/>
          <w:sz w:val="24"/>
          <w:szCs w:val="24"/>
        </w:rPr>
        <w:t>et al</w:t>
      </w:r>
      <w:r w:rsidR="00A35C83" w:rsidRPr="00736326">
        <w:rPr>
          <w:b w:val="0"/>
          <w:color w:val="000000" w:themeColor="text1"/>
          <w:sz w:val="24"/>
          <w:szCs w:val="24"/>
        </w:rPr>
        <w:t xml:space="preserve">., 2019; Bansod </w:t>
      </w:r>
      <w:r w:rsidR="00A35C83" w:rsidRPr="00736326">
        <w:rPr>
          <w:b w:val="0"/>
          <w:i/>
          <w:color w:val="000000" w:themeColor="text1"/>
          <w:sz w:val="24"/>
          <w:szCs w:val="24"/>
        </w:rPr>
        <w:t>et al</w:t>
      </w:r>
      <w:r w:rsidR="00A35C83" w:rsidRPr="00736326">
        <w:rPr>
          <w:b w:val="0"/>
          <w:color w:val="000000" w:themeColor="text1"/>
          <w:sz w:val="24"/>
          <w:szCs w:val="24"/>
        </w:rPr>
        <w:t xml:space="preserve">., 2021; Preetham </w:t>
      </w:r>
      <w:r w:rsidR="00A35C83" w:rsidRPr="00736326">
        <w:rPr>
          <w:b w:val="0"/>
          <w:i/>
          <w:color w:val="000000" w:themeColor="text1"/>
          <w:sz w:val="24"/>
          <w:szCs w:val="24"/>
        </w:rPr>
        <w:t>et al</w:t>
      </w:r>
      <w:r w:rsidR="00A35C83" w:rsidRPr="00736326">
        <w:rPr>
          <w:b w:val="0"/>
          <w:color w:val="000000" w:themeColor="text1"/>
          <w:sz w:val="24"/>
          <w:szCs w:val="24"/>
        </w:rPr>
        <w:t>., 2020), which also emphasized the genetic variability of Dolichos beans across different ecological and geographical regions. The mean performance analysis provided insights into the variability and performance of the genotypes across the studied traits, emphasizing the genetic potential of the Dolichos bean.</w:t>
      </w:r>
    </w:p>
    <w:p w14:paraId="27C6F87A" w14:textId="77777777" w:rsidR="00393E52" w:rsidRPr="00736326" w:rsidRDefault="00393E52" w:rsidP="00917663">
      <w:pPr>
        <w:pStyle w:val="Heading3"/>
        <w:spacing w:line="360" w:lineRule="auto"/>
        <w:jc w:val="both"/>
        <w:rPr>
          <w:color w:val="000000" w:themeColor="text1"/>
          <w:sz w:val="24"/>
          <w:szCs w:val="24"/>
        </w:rPr>
      </w:pPr>
      <w:r w:rsidRPr="00736326">
        <w:rPr>
          <w:color w:val="000000" w:themeColor="text1"/>
          <w:sz w:val="24"/>
          <w:szCs w:val="24"/>
        </w:rPr>
        <w:t>Quantitative parameter:</w:t>
      </w:r>
    </w:p>
    <w:p w14:paraId="17372B54" w14:textId="77777777" w:rsidR="0011008F" w:rsidRPr="00736326" w:rsidRDefault="001D590D" w:rsidP="001D590D">
      <w:pPr>
        <w:pStyle w:val="Heading3"/>
        <w:tabs>
          <w:tab w:val="left" w:pos="360"/>
        </w:tabs>
        <w:spacing w:line="360" w:lineRule="auto"/>
        <w:jc w:val="both"/>
        <w:rPr>
          <w:b w:val="0"/>
          <w:sz w:val="24"/>
          <w:szCs w:val="24"/>
        </w:rPr>
      </w:pPr>
      <w:r w:rsidRPr="00736326">
        <w:rPr>
          <w:b w:val="0"/>
          <w:color w:val="000000" w:themeColor="text1"/>
          <w:sz w:val="24"/>
          <w:szCs w:val="24"/>
        </w:rPr>
        <w:tab/>
      </w:r>
      <w:r w:rsidR="0011008F" w:rsidRPr="00736326">
        <w:rPr>
          <w:b w:val="0"/>
          <w:color w:val="000000" w:themeColor="text1"/>
          <w:sz w:val="24"/>
          <w:szCs w:val="24"/>
        </w:rPr>
        <w:t xml:space="preserve">The substantial difference in vine length suggests variability in vegetative growth potential, which is an important trait for pole-type Dolichos beans, as longer vines can potentially support more pods and higher yields. </w:t>
      </w:r>
      <w:proofErr w:type="spellStart"/>
      <w:r w:rsidR="0011008F" w:rsidRPr="00736326">
        <w:rPr>
          <w:b w:val="0"/>
          <w:color w:val="000000" w:themeColor="text1"/>
          <w:sz w:val="24"/>
          <w:szCs w:val="24"/>
        </w:rPr>
        <w:t>Brahmanpuskarini</w:t>
      </w:r>
      <w:proofErr w:type="spellEnd"/>
      <w:r w:rsidR="0011008F" w:rsidRPr="00736326">
        <w:rPr>
          <w:b w:val="0"/>
          <w:color w:val="000000" w:themeColor="text1"/>
          <w:sz w:val="24"/>
          <w:szCs w:val="24"/>
        </w:rPr>
        <w:t xml:space="preserve"> Local-4, with the longest vines, demonstrated its potential as a genotype with robust vegetative growth</w:t>
      </w:r>
      <w:r w:rsidR="0011008F" w:rsidRPr="00736326">
        <w:rPr>
          <w:b w:val="0"/>
          <w:sz w:val="24"/>
          <w:szCs w:val="24"/>
        </w:rPr>
        <w:t>.</w:t>
      </w:r>
      <w:r w:rsidR="0011008F" w:rsidRPr="00736326">
        <w:rPr>
          <w:b w:val="0"/>
          <w:color w:val="000000" w:themeColor="text1"/>
          <w:sz w:val="24"/>
          <w:szCs w:val="24"/>
          <w:shd w:val="clear" w:color="auto" w:fill="FFFFFF"/>
        </w:rPr>
        <w:t xml:space="preserve"> Previous studies have reported similar maximum vine lengths in Dolichos bean, including </w:t>
      </w:r>
      <w:proofErr w:type="spellStart"/>
      <w:r w:rsidR="0011008F" w:rsidRPr="00736326">
        <w:rPr>
          <w:b w:val="0"/>
          <w:color w:val="000000" w:themeColor="text1"/>
          <w:sz w:val="24"/>
          <w:szCs w:val="24"/>
          <w:shd w:val="clear" w:color="auto" w:fill="FFFFFF"/>
        </w:rPr>
        <w:t>Ravinaik</w:t>
      </w:r>
      <w:proofErr w:type="spellEnd"/>
      <w:r w:rsidR="0011008F" w:rsidRPr="00736326">
        <w:rPr>
          <w:b w:val="0"/>
          <w:color w:val="000000" w:themeColor="text1"/>
          <w:sz w:val="24"/>
          <w:szCs w:val="24"/>
          <w:shd w:val="clear" w:color="auto" w:fill="FFFFFF"/>
        </w:rPr>
        <w:t xml:space="preserve"> </w:t>
      </w:r>
      <w:r w:rsidR="0011008F" w:rsidRPr="00736326">
        <w:rPr>
          <w:b w:val="0"/>
          <w:i/>
          <w:color w:val="000000" w:themeColor="text1"/>
          <w:sz w:val="24"/>
          <w:szCs w:val="24"/>
          <w:shd w:val="clear" w:color="auto" w:fill="FFFFFF"/>
        </w:rPr>
        <w:t>et al</w:t>
      </w:r>
      <w:r w:rsidR="0011008F" w:rsidRPr="00736326">
        <w:rPr>
          <w:b w:val="0"/>
          <w:color w:val="000000" w:themeColor="text1"/>
          <w:sz w:val="24"/>
          <w:szCs w:val="24"/>
          <w:shd w:val="clear" w:color="auto" w:fill="FFFFFF"/>
        </w:rPr>
        <w:t xml:space="preserve">. (2015) at 350 to 510 cm, and </w:t>
      </w:r>
      <w:proofErr w:type="spellStart"/>
      <w:r w:rsidR="0011008F" w:rsidRPr="00736326">
        <w:rPr>
          <w:b w:val="0"/>
          <w:color w:val="000000" w:themeColor="text1"/>
          <w:sz w:val="24"/>
          <w:szCs w:val="24"/>
          <w:shd w:val="clear" w:color="auto" w:fill="FFFFFF"/>
        </w:rPr>
        <w:t>Jyothireddy</w:t>
      </w:r>
      <w:proofErr w:type="spellEnd"/>
      <w:r w:rsidR="0011008F" w:rsidRPr="00736326">
        <w:rPr>
          <w:b w:val="0"/>
          <w:color w:val="000000" w:themeColor="text1"/>
          <w:sz w:val="24"/>
          <w:szCs w:val="24"/>
          <w:shd w:val="clear" w:color="auto" w:fill="FFFFFF"/>
        </w:rPr>
        <w:t xml:space="preserve"> </w:t>
      </w:r>
      <w:r w:rsidR="0011008F" w:rsidRPr="00736326">
        <w:rPr>
          <w:b w:val="0"/>
          <w:i/>
          <w:color w:val="000000" w:themeColor="text1"/>
          <w:sz w:val="24"/>
          <w:szCs w:val="24"/>
          <w:shd w:val="clear" w:color="auto" w:fill="FFFFFF"/>
        </w:rPr>
        <w:t>et al</w:t>
      </w:r>
      <w:r w:rsidR="0011008F" w:rsidRPr="00736326">
        <w:rPr>
          <w:b w:val="0"/>
          <w:color w:val="000000" w:themeColor="text1"/>
          <w:sz w:val="24"/>
          <w:szCs w:val="24"/>
          <w:shd w:val="clear" w:color="auto" w:fill="FFFFFF"/>
        </w:rPr>
        <w:t>. (2018) at 57.98 to 462.17 cm</w:t>
      </w:r>
      <w:r w:rsidR="00393E52" w:rsidRPr="00736326">
        <w:rPr>
          <w:b w:val="0"/>
          <w:color w:val="000000" w:themeColor="text1"/>
          <w:sz w:val="24"/>
          <w:szCs w:val="24"/>
          <w:shd w:val="clear" w:color="auto" w:fill="FFFFFF"/>
        </w:rPr>
        <w:t>.</w:t>
      </w:r>
      <w:r w:rsidR="00393E52" w:rsidRPr="00736326">
        <w:rPr>
          <w:sz w:val="24"/>
          <w:szCs w:val="24"/>
        </w:rPr>
        <w:t xml:space="preserve"> </w:t>
      </w:r>
      <w:r w:rsidR="00393E52" w:rsidRPr="00736326">
        <w:rPr>
          <w:b w:val="0"/>
          <w:sz w:val="24"/>
          <w:szCs w:val="24"/>
        </w:rPr>
        <w:t xml:space="preserve">Days to first flowering and 50% flowering results indicate that certain genotypes, such as </w:t>
      </w:r>
      <w:proofErr w:type="spellStart"/>
      <w:r w:rsidR="00393E52" w:rsidRPr="00736326">
        <w:rPr>
          <w:b w:val="0"/>
          <w:sz w:val="24"/>
          <w:szCs w:val="24"/>
        </w:rPr>
        <w:t>Lembucherra</w:t>
      </w:r>
      <w:proofErr w:type="spellEnd"/>
      <w:r w:rsidR="00393E52" w:rsidRPr="00736326">
        <w:rPr>
          <w:b w:val="0"/>
          <w:sz w:val="24"/>
          <w:szCs w:val="24"/>
        </w:rPr>
        <w:t xml:space="preserve"> Local-2, exhibit early flowering, making them suitable for regions with shorter growing seasons or where early harvests are desirable. In contrast, late flowering genotypes like VRSEM-937 may be better suited for extended growing seasons, where prolonged flowering and pod production are advantageous.</w:t>
      </w:r>
      <w:r w:rsidR="007C0DCE" w:rsidRPr="00736326">
        <w:rPr>
          <w:b w:val="0"/>
          <w:sz w:val="24"/>
          <w:szCs w:val="24"/>
        </w:rPr>
        <w:t xml:space="preserve"> </w:t>
      </w:r>
      <w:proofErr w:type="spellStart"/>
      <w:r w:rsidR="007C0DCE" w:rsidRPr="00736326">
        <w:rPr>
          <w:b w:val="0"/>
          <w:color w:val="000000" w:themeColor="text1"/>
          <w:sz w:val="24"/>
          <w:szCs w:val="24"/>
        </w:rPr>
        <w:t>Jyothireddy</w:t>
      </w:r>
      <w:proofErr w:type="spellEnd"/>
      <w:r w:rsidR="007C0DCE" w:rsidRPr="00736326">
        <w:rPr>
          <w:b w:val="0"/>
          <w:color w:val="000000" w:themeColor="text1"/>
          <w:sz w:val="24"/>
          <w:szCs w:val="24"/>
        </w:rPr>
        <w:t xml:space="preserve"> </w:t>
      </w:r>
      <w:r w:rsidR="007C0DCE" w:rsidRPr="00736326">
        <w:rPr>
          <w:b w:val="0"/>
          <w:i/>
          <w:color w:val="000000" w:themeColor="text1"/>
          <w:sz w:val="24"/>
          <w:szCs w:val="24"/>
        </w:rPr>
        <w:t>et al</w:t>
      </w:r>
      <w:r w:rsidR="007C0DCE" w:rsidRPr="00736326">
        <w:rPr>
          <w:b w:val="0"/>
          <w:color w:val="000000" w:themeColor="text1"/>
          <w:sz w:val="24"/>
          <w:szCs w:val="24"/>
        </w:rPr>
        <w:t>. (2018) had also recorded days to first flowering ranged from 54.00 to 105.50 days in Dolichos bean.</w:t>
      </w:r>
      <w:r w:rsidR="007C0DCE" w:rsidRPr="00736326">
        <w:rPr>
          <w:b w:val="0"/>
          <w:sz w:val="24"/>
          <w:szCs w:val="24"/>
        </w:rPr>
        <w:t xml:space="preserve"> days for 50% flowering results are consistent with the findings of Chattopadhyay and Dutta (2010) reported a range of 57 to 115 days, Parmar </w:t>
      </w:r>
      <w:r w:rsidR="007C0DCE" w:rsidRPr="00736326">
        <w:rPr>
          <w:b w:val="0"/>
          <w:i/>
          <w:sz w:val="24"/>
          <w:szCs w:val="24"/>
        </w:rPr>
        <w:t>et al</w:t>
      </w:r>
      <w:r w:rsidR="007C0DCE" w:rsidRPr="00736326">
        <w:rPr>
          <w:b w:val="0"/>
          <w:sz w:val="24"/>
          <w:szCs w:val="24"/>
        </w:rPr>
        <w:t xml:space="preserve">. (2013) observed 39.33 to 147.30 days, and </w:t>
      </w:r>
      <w:proofErr w:type="spellStart"/>
      <w:r w:rsidR="007C0DCE" w:rsidRPr="00736326">
        <w:rPr>
          <w:b w:val="0"/>
          <w:sz w:val="24"/>
          <w:szCs w:val="24"/>
        </w:rPr>
        <w:t>Jyothireddy</w:t>
      </w:r>
      <w:proofErr w:type="spellEnd"/>
      <w:r w:rsidR="007C0DCE" w:rsidRPr="00736326">
        <w:rPr>
          <w:b w:val="0"/>
          <w:sz w:val="24"/>
          <w:szCs w:val="24"/>
        </w:rPr>
        <w:t xml:space="preserve"> </w:t>
      </w:r>
      <w:r w:rsidR="007C0DCE" w:rsidRPr="00736326">
        <w:rPr>
          <w:b w:val="0"/>
          <w:i/>
          <w:sz w:val="24"/>
          <w:szCs w:val="24"/>
        </w:rPr>
        <w:t>et al</w:t>
      </w:r>
      <w:r w:rsidR="007C0DCE" w:rsidRPr="00736326">
        <w:rPr>
          <w:b w:val="0"/>
          <w:sz w:val="24"/>
          <w:szCs w:val="24"/>
        </w:rPr>
        <w:t>. (2018) documented a range of 67.50 to 122.50 days.</w:t>
      </w:r>
      <w:r w:rsidR="007C0DCE" w:rsidRPr="00736326">
        <w:rPr>
          <w:sz w:val="24"/>
          <w:szCs w:val="24"/>
        </w:rPr>
        <w:t xml:space="preserve"> </w:t>
      </w:r>
      <w:r w:rsidR="007C0DCE" w:rsidRPr="00736326">
        <w:rPr>
          <w:b w:val="0"/>
          <w:sz w:val="24"/>
          <w:szCs w:val="24"/>
        </w:rPr>
        <w:t xml:space="preserve">The larger flower buds observed in </w:t>
      </w:r>
      <w:proofErr w:type="spellStart"/>
      <w:r w:rsidR="007C0DCE" w:rsidRPr="00736326">
        <w:rPr>
          <w:b w:val="0"/>
          <w:sz w:val="24"/>
          <w:szCs w:val="24"/>
        </w:rPr>
        <w:t>Khowai</w:t>
      </w:r>
      <w:proofErr w:type="spellEnd"/>
      <w:r w:rsidR="007C0DCE" w:rsidRPr="00736326">
        <w:rPr>
          <w:b w:val="0"/>
          <w:sz w:val="24"/>
          <w:szCs w:val="24"/>
        </w:rPr>
        <w:t xml:space="preserve"> Local-2 may contribute to higher pollination success and seed set, further emphasizing its potential as a high-yielding genotype.</w:t>
      </w:r>
      <w:r w:rsidR="0030508D" w:rsidRPr="00736326">
        <w:rPr>
          <w:b w:val="0"/>
          <w:sz w:val="24"/>
          <w:szCs w:val="24"/>
        </w:rPr>
        <w:t xml:space="preserve"> </w:t>
      </w:r>
      <w:r w:rsidR="0030508D" w:rsidRPr="00736326">
        <w:rPr>
          <w:b w:val="0"/>
          <w:color w:val="000000" w:themeColor="text1"/>
          <w:sz w:val="24"/>
          <w:szCs w:val="24"/>
        </w:rPr>
        <w:lastRenderedPageBreak/>
        <w:t xml:space="preserve">The results of flower bud length and width are </w:t>
      </w:r>
      <w:r w:rsidR="0030508D" w:rsidRPr="00736326">
        <w:rPr>
          <w:b w:val="0"/>
          <w:sz w:val="24"/>
          <w:szCs w:val="24"/>
        </w:rPr>
        <w:t xml:space="preserve">consistent with those reported by Preetham </w:t>
      </w:r>
      <w:r w:rsidR="0030508D" w:rsidRPr="00736326">
        <w:rPr>
          <w:b w:val="0"/>
          <w:i/>
          <w:sz w:val="24"/>
          <w:szCs w:val="24"/>
        </w:rPr>
        <w:t>et al</w:t>
      </w:r>
      <w:r w:rsidR="0030508D" w:rsidRPr="00736326">
        <w:rPr>
          <w:b w:val="0"/>
          <w:sz w:val="24"/>
          <w:szCs w:val="24"/>
        </w:rPr>
        <w:t>. (2020).</w:t>
      </w:r>
      <w:r w:rsidR="0030508D" w:rsidRPr="00736326">
        <w:rPr>
          <w:color w:val="FF0000"/>
          <w:sz w:val="24"/>
          <w:szCs w:val="24"/>
        </w:rPr>
        <w:t xml:space="preserve"> </w:t>
      </w:r>
      <w:r w:rsidR="0030508D" w:rsidRPr="00736326">
        <w:rPr>
          <w:b w:val="0"/>
          <w:color w:val="000000" w:themeColor="text1"/>
          <w:sz w:val="24"/>
          <w:szCs w:val="24"/>
        </w:rPr>
        <w:t xml:space="preserve">The wide range in </w:t>
      </w:r>
      <w:r w:rsidR="009C3AB8" w:rsidRPr="00736326">
        <w:rPr>
          <w:b w:val="0"/>
          <w:color w:val="000000" w:themeColor="text1"/>
          <w:sz w:val="24"/>
          <w:szCs w:val="24"/>
        </w:rPr>
        <w:t>days to harvesting</w:t>
      </w:r>
      <w:r w:rsidR="0030508D" w:rsidRPr="00736326">
        <w:rPr>
          <w:b w:val="0"/>
          <w:color w:val="000000" w:themeColor="text1"/>
          <w:sz w:val="24"/>
          <w:szCs w:val="24"/>
        </w:rPr>
        <w:t xml:space="preserve"> among the genotypes provides opportunities for breeding programs to develop early, medium, and late-maturing varieties tailored to specific agro-climatic conditions.</w:t>
      </w:r>
      <w:r w:rsidR="009C3AB8" w:rsidRPr="00736326">
        <w:rPr>
          <w:b w:val="0"/>
          <w:color w:val="000000" w:themeColor="text1"/>
          <w:sz w:val="24"/>
          <w:szCs w:val="24"/>
        </w:rPr>
        <w:t xml:space="preserve"> Similar findings for days to pod harvest have been documented by Parmar </w:t>
      </w:r>
      <w:r w:rsidR="009C3AB8" w:rsidRPr="00736326">
        <w:rPr>
          <w:b w:val="0"/>
          <w:i/>
          <w:color w:val="000000" w:themeColor="text1"/>
          <w:sz w:val="24"/>
          <w:szCs w:val="24"/>
        </w:rPr>
        <w:t>et al</w:t>
      </w:r>
      <w:r w:rsidR="009C3AB8" w:rsidRPr="00736326">
        <w:rPr>
          <w:b w:val="0"/>
          <w:color w:val="000000" w:themeColor="text1"/>
          <w:sz w:val="24"/>
          <w:szCs w:val="24"/>
        </w:rPr>
        <w:t xml:space="preserve">. (2013) in PD-1 (91.66 days), while Kumar </w:t>
      </w:r>
      <w:r w:rsidR="009C3AB8" w:rsidRPr="00736326">
        <w:rPr>
          <w:b w:val="0"/>
          <w:i/>
          <w:color w:val="000000" w:themeColor="text1"/>
          <w:sz w:val="24"/>
          <w:szCs w:val="24"/>
        </w:rPr>
        <w:t>et al</w:t>
      </w:r>
      <w:r w:rsidR="009C3AB8" w:rsidRPr="00736326">
        <w:rPr>
          <w:b w:val="0"/>
          <w:color w:val="000000" w:themeColor="text1"/>
          <w:sz w:val="24"/>
          <w:szCs w:val="24"/>
        </w:rPr>
        <w:t>. (2014) observed 94 days in DWDFB-53.</w:t>
      </w:r>
      <w:r w:rsidR="009C3AB8" w:rsidRPr="00736326">
        <w:rPr>
          <w:sz w:val="24"/>
          <w:szCs w:val="24"/>
        </w:rPr>
        <w:t xml:space="preserve"> </w:t>
      </w:r>
      <w:r w:rsidR="001F6D5C" w:rsidRPr="00736326">
        <w:rPr>
          <w:b w:val="0"/>
          <w:sz w:val="24"/>
          <w:szCs w:val="24"/>
        </w:rPr>
        <w:t>Pod length</w:t>
      </w:r>
      <w:r w:rsidR="009C3AB8" w:rsidRPr="00736326">
        <w:rPr>
          <w:b w:val="0"/>
          <w:sz w:val="24"/>
          <w:szCs w:val="24"/>
        </w:rPr>
        <w:t xml:space="preserve"> </w:t>
      </w:r>
      <w:r w:rsidR="001F6D5C" w:rsidRPr="00736326">
        <w:rPr>
          <w:b w:val="0"/>
          <w:sz w:val="24"/>
          <w:szCs w:val="24"/>
        </w:rPr>
        <w:t xml:space="preserve">and width </w:t>
      </w:r>
      <w:r w:rsidR="009C3AB8" w:rsidRPr="00736326">
        <w:rPr>
          <w:b w:val="0"/>
          <w:sz w:val="24"/>
          <w:szCs w:val="24"/>
        </w:rPr>
        <w:t xml:space="preserve">findings highlight the potential of certain genotypes, such as </w:t>
      </w:r>
      <w:proofErr w:type="spellStart"/>
      <w:r w:rsidR="009C3AB8" w:rsidRPr="00736326">
        <w:rPr>
          <w:b w:val="0"/>
          <w:sz w:val="24"/>
          <w:szCs w:val="24"/>
        </w:rPr>
        <w:t>Khowai</w:t>
      </w:r>
      <w:proofErr w:type="spellEnd"/>
      <w:r w:rsidR="009C3AB8" w:rsidRPr="00736326">
        <w:rPr>
          <w:b w:val="0"/>
          <w:sz w:val="24"/>
          <w:szCs w:val="24"/>
        </w:rPr>
        <w:t xml:space="preserve"> Local-2 and VRSEM-808, for producing larger pods, which are often preferred in commercial markets.</w:t>
      </w:r>
      <w:r w:rsidR="001F6D5C" w:rsidRPr="00736326">
        <w:rPr>
          <w:b w:val="0"/>
          <w:sz w:val="24"/>
          <w:szCs w:val="24"/>
        </w:rPr>
        <w:t xml:space="preserve"> Chattopadhyay and Dutta </w:t>
      </w:r>
      <w:r w:rsidR="001F6D5C" w:rsidRPr="00736326">
        <w:rPr>
          <w:b w:val="0"/>
          <w:i/>
          <w:sz w:val="24"/>
          <w:szCs w:val="24"/>
        </w:rPr>
        <w:t>et al</w:t>
      </w:r>
      <w:r w:rsidR="001F6D5C" w:rsidRPr="00736326">
        <w:rPr>
          <w:b w:val="0"/>
          <w:sz w:val="24"/>
          <w:szCs w:val="24"/>
        </w:rPr>
        <w:t xml:space="preserve">. (2010) had also recorded pod width ranged from1.44 to 3.11 cm and </w:t>
      </w:r>
      <w:r w:rsidR="001F6D5C" w:rsidRPr="00736326">
        <w:rPr>
          <w:b w:val="0"/>
          <w:color w:val="000000" w:themeColor="text1"/>
          <w:sz w:val="24"/>
          <w:szCs w:val="24"/>
        </w:rPr>
        <w:t xml:space="preserve">pod lengths ranging from 7.15 to 15.05 cm. </w:t>
      </w:r>
      <w:r w:rsidR="001F6D5C" w:rsidRPr="00736326">
        <w:rPr>
          <w:b w:val="0"/>
          <w:sz w:val="24"/>
          <w:szCs w:val="24"/>
        </w:rPr>
        <w:t xml:space="preserve">Genotypes such as </w:t>
      </w:r>
      <w:proofErr w:type="spellStart"/>
      <w:r w:rsidR="001F6D5C" w:rsidRPr="00736326">
        <w:rPr>
          <w:b w:val="0"/>
          <w:sz w:val="24"/>
          <w:szCs w:val="24"/>
        </w:rPr>
        <w:t>Khowai</w:t>
      </w:r>
      <w:proofErr w:type="spellEnd"/>
      <w:r w:rsidR="001F6D5C" w:rsidRPr="00736326">
        <w:rPr>
          <w:b w:val="0"/>
          <w:sz w:val="24"/>
          <w:szCs w:val="24"/>
        </w:rPr>
        <w:t xml:space="preserve"> Local-2 and </w:t>
      </w:r>
      <w:proofErr w:type="spellStart"/>
      <w:r w:rsidR="001F6D5C" w:rsidRPr="00736326">
        <w:rPr>
          <w:b w:val="0"/>
          <w:sz w:val="24"/>
          <w:szCs w:val="24"/>
        </w:rPr>
        <w:t>Lembucherra</w:t>
      </w:r>
      <w:proofErr w:type="spellEnd"/>
      <w:r w:rsidR="001F6D5C" w:rsidRPr="00736326">
        <w:rPr>
          <w:b w:val="0"/>
          <w:sz w:val="24"/>
          <w:szCs w:val="24"/>
        </w:rPr>
        <w:t xml:space="preserve"> Local-1 also exhibited high pod counts, making them promising candidates for yield improvement programs. </w:t>
      </w:r>
      <w:r w:rsidR="001F6D5C" w:rsidRPr="00736326">
        <w:rPr>
          <w:b w:val="0"/>
          <w:color w:val="000000" w:themeColor="text1"/>
          <w:sz w:val="24"/>
          <w:szCs w:val="24"/>
        </w:rPr>
        <w:t xml:space="preserve">Similar findings have been observed in previous studies by Islam </w:t>
      </w:r>
      <w:r w:rsidR="001F6D5C" w:rsidRPr="00736326">
        <w:rPr>
          <w:b w:val="0"/>
          <w:i/>
          <w:color w:val="000000" w:themeColor="text1"/>
          <w:sz w:val="24"/>
          <w:szCs w:val="24"/>
        </w:rPr>
        <w:t>et al</w:t>
      </w:r>
      <w:r w:rsidR="001F6D5C" w:rsidRPr="00736326">
        <w:rPr>
          <w:b w:val="0"/>
          <w:color w:val="000000" w:themeColor="text1"/>
          <w:sz w:val="24"/>
          <w:szCs w:val="24"/>
        </w:rPr>
        <w:t>. (2011)</w:t>
      </w:r>
      <w:r w:rsidR="00521ED1" w:rsidRPr="00736326">
        <w:rPr>
          <w:b w:val="0"/>
          <w:color w:val="000000" w:themeColor="text1"/>
          <w:sz w:val="24"/>
          <w:szCs w:val="24"/>
        </w:rPr>
        <w:t>.</w:t>
      </w:r>
      <w:r w:rsidR="00521ED1" w:rsidRPr="00736326">
        <w:rPr>
          <w:sz w:val="24"/>
          <w:szCs w:val="24"/>
        </w:rPr>
        <w:t xml:space="preserve"> </w:t>
      </w:r>
      <w:r w:rsidR="00521ED1" w:rsidRPr="00736326">
        <w:rPr>
          <w:b w:val="0"/>
          <w:sz w:val="24"/>
          <w:szCs w:val="24"/>
        </w:rPr>
        <w:t xml:space="preserve">The variability in pod </w:t>
      </w:r>
      <w:r w:rsidR="00BB28B3" w:rsidRPr="00736326">
        <w:rPr>
          <w:b w:val="0"/>
          <w:sz w:val="24"/>
          <w:szCs w:val="24"/>
        </w:rPr>
        <w:t>yield per plant</w:t>
      </w:r>
      <w:r w:rsidR="00521ED1" w:rsidRPr="00736326">
        <w:rPr>
          <w:b w:val="0"/>
          <w:sz w:val="24"/>
          <w:szCs w:val="24"/>
        </w:rPr>
        <w:t xml:space="preserve"> underscores the influence of both genetic and environmental factors on this trait, which is critical for marketability and consumer preference. The findings are consistent with those observed by Preetham </w:t>
      </w:r>
      <w:r w:rsidR="00521ED1" w:rsidRPr="00736326">
        <w:rPr>
          <w:b w:val="0"/>
          <w:i/>
          <w:sz w:val="24"/>
          <w:szCs w:val="24"/>
        </w:rPr>
        <w:t>et al</w:t>
      </w:r>
      <w:r w:rsidR="00521ED1" w:rsidRPr="00736326">
        <w:rPr>
          <w:b w:val="0"/>
          <w:sz w:val="24"/>
          <w:szCs w:val="24"/>
        </w:rPr>
        <w:t xml:space="preserve">. (2020) and Gupta </w:t>
      </w:r>
      <w:r w:rsidR="00521ED1" w:rsidRPr="00736326">
        <w:rPr>
          <w:b w:val="0"/>
          <w:i/>
          <w:sz w:val="24"/>
          <w:szCs w:val="24"/>
        </w:rPr>
        <w:t>et al</w:t>
      </w:r>
      <w:r w:rsidR="00521ED1" w:rsidRPr="00736326">
        <w:rPr>
          <w:b w:val="0"/>
          <w:sz w:val="24"/>
          <w:szCs w:val="24"/>
        </w:rPr>
        <w:t>. (2017).</w:t>
      </w:r>
    </w:p>
    <w:p w14:paraId="3A85E22C" w14:textId="77777777" w:rsidR="00C80089" w:rsidRPr="00736326" w:rsidRDefault="00C80089" w:rsidP="007709BF">
      <w:pPr>
        <w:pStyle w:val="Heading3"/>
        <w:spacing w:line="360" w:lineRule="auto"/>
        <w:jc w:val="both"/>
        <w:rPr>
          <w:sz w:val="28"/>
          <w:szCs w:val="28"/>
        </w:rPr>
      </w:pPr>
      <w:r w:rsidRPr="00736326">
        <w:rPr>
          <w:sz w:val="28"/>
          <w:szCs w:val="28"/>
        </w:rPr>
        <w:t>Conclusion</w:t>
      </w:r>
      <w:r w:rsidR="002F5D21" w:rsidRPr="00736326">
        <w:rPr>
          <w:sz w:val="28"/>
          <w:szCs w:val="28"/>
        </w:rPr>
        <w:t>:</w:t>
      </w:r>
    </w:p>
    <w:p w14:paraId="3D4295B7" w14:textId="77777777" w:rsidR="007709BF" w:rsidRPr="00736326" w:rsidRDefault="007709BF"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t>The results of this study underscore the significant genetic variability observed among 25 pol</w:t>
      </w:r>
      <w:r w:rsidR="003C5477" w:rsidRPr="00736326">
        <w:rPr>
          <w:rFonts w:ascii="Times New Roman" w:hAnsi="Times New Roman" w:cs="Times New Roman"/>
          <w:sz w:val="24"/>
          <w:szCs w:val="24"/>
          <w:lang w:val="en-IN"/>
        </w:rPr>
        <w:t xml:space="preserve">e </w:t>
      </w:r>
      <w:r w:rsidRPr="00736326">
        <w:rPr>
          <w:rFonts w:ascii="Times New Roman" w:hAnsi="Times New Roman" w:cs="Times New Roman"/>
          <w:sz w:val="24"/>
          <w:szCs w:val="24"/>
          <w:lang w:val="en-IN"/>
        </w:rPr>
        <w:t>type Dolichos bean genotypes, offering valuable insights into their diverse morphol</w:t>
      </w:r>
      <w:r w:rsidR="003C5477" w:rsidRPr="00736326">
        <w:rPr>
          <w:rFonts w:ascii="Times New Roman" w:hAnsi="Times New Roman" w:cs="Times New Roman"/>
          <w:sz w:val="24"/>
          <w:szCs w:val="24"/>
          <w:lang w:val="en-IN"/>
        </w:rPr>
        <w:t xml:space="preserve">ogical, phenological, and yield </w:t>
      </w:r>
      <w:r w:rsidRPr="00736326">
        <w:rPr>
          <w:rFonts w:ascii="Times New Roman" w:hAnsi="Times New Roman" w:cs="Times New Roman"/>
          <w:sz w:val="24"/>
          <w:szCs w:val="24"/>
          <w:lang w:val="en-IN"/>
        </w:rPr>
        <w:t>related traits. This genetic diversity is a crucial resource for the development of robust breeding programs aimed at enhancing yield potential, adaptability to various environmental conditions, and marketability of Dolichos beans. By leveraging this variability, breeders can select and combine traits that address specific agricultural challenges, including biotic and abiotic stress tolerance, to promote sustainable crop production.</w:t>
      </w:r>
    </w:p>
    <w:p w14:paraId="3E765E41" w14:textId="77777777" w:rsidR="007709BF" w:rsidRPr="00736326" w:rsidRDefault="0080205B"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r>
      <w:r w:rsidR="007709BF" w:rsidRPr="00736326">
        <w:rPr>
          <w:rFonts w:ascii="Times New Roman" w:hAnsi="Times New Roman" w:cs="Times New Roman"/>
          <w:sz w:val="24"/>
          <w:szCs w:val="24"/>
          <w:lang w:val="en-IN"/>
        </w:rPr>
        <w:t xml:space="preserve">The identification of superior genotypes such as </w:t>
      </w:r>
      <w:proofErr w:type="spellStart"/>
      <w:r w:rsidR="007709BF" w:rsidRPr="00736326">
        <w:rPr>
          <w:rFonts w:ascii="Times New Roman" w:hAnsi="Times New Roman" w:cs="Times New Roman"/>
          <w:sz w:val="24"/>
          <w:szCs w:val="24"/>
          <w:lang w:val="en-IN"/>
        </w:rPr>
        <w:t>Khowai</w:t>
      </w:r>
      <w:proofErr w:type="spellEnd"/>
      <w:r w:rsidR="007709BF" w:rsidRPr="00736326">
        <w:rPr>
          <w:rFonts w:ascii="Times New Roman" w:hAnsi="Times New Roman" w:cs="Times New Roman"/>
          <w:sz w:val="24"/>
          <w:szCs w:val="24"/>
          <w:lang w:val="en-IN"/>
        </w:rPr>
        <w:t xml:space="preserve"> Local-2, VRSEM-1, and </w:t>
      </w:r>
      <w:proofErr w:type="spellStart"/>
      <w:r w:rsidR="007709BF" w:rsidRPr="00736326">
        <w:rPr>
          <w:rFonts w:ascii="Times New Roman" w:hAnsi="Times New Roman" w:cs="Times New Roman"/>
          <w:sz w:val="24"/>
          <w:szCs w:val="24"/>
          <w:lang w:val="en-IN"/>
        </w:rPr>
        <w:t>Brahmanpuskarini</w:t>
      </w:r>
      <w:proofErr w:type="spellEnd"/>
      <w:r w:rsidR="007709BF" w:rsidRPr="00736326">
        <w:rPr>
          <w:rFonts w:ascii="Times New Roman" w:hAnsi="Times New Roman" w:cs="Times New Roman"/>
          <w:sz w:val="24"/>
          <w:szCs w:val="24"/>
          <w:lang w:val="en-IN"/>
        </w:rPr>
        <w:t xml:space="preserve"> Local-4 is particularly noteworthy. These genotypes demonstrated exceptional performance in terms of yield and other agronomically important traits, making them strong candidates for inclusion in future breeding programs. Their potential to serve as parental lines in hybridization efforts could lead to the developme</w:t>
      </w:r>
      <w:r w:rsidRPr="00736326">
        <w:rPr>
          <w:rFonts w:ascii="Times New Roman" w:hAnsi="Times New Roman" w:cs="Times New Roman"/>
          <w:sz w:val="24"/>
          <w:szCs w:val="24"/>
          <w:lang w:val="en-IN"/>
        </w:rPr>
        <w:t xml:space="preserve">nt of high-performing, location </w:t>
      </w:r>
      <w:r w:rsidR="007709BF" w:rsidRPr="00736326">
        <w:rPr>
          <w:rFonts w:ascii="Times New Roman" w:hAnsi="Times New Roman" w:cs="Times New Roman"/>
          <w:sz w:val="24"/>
          <w:szCs w:val="24"/>
          <w:lang w:val="en-IN"/>
        </w:rPr>
        <w:t>specific cultivars tailored to meet the needs of both farmers and consumers.</w:t>
      </w:r>
    </w:p>
    <w:p w14:paraId="5E0AB61C" w14:textId="77777777" w:rsidR="007709BF" w:rsidRPr="00736326" w:rsidRDefault="0080205B"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lastRenderedPageBreak/>
        <w:tab/>
      </w:r>
      <w:r w:rsidR="007709BF" w:rsidRPr="00736326">
        <w:rPr>
          <w:rFonts w:ascii="Times New Roman" w:hAnsi="Times New Roman" w:cs="Times New Roman"/>
          <w:sz w:val="24"/>
          <w:szCs w:val="24"/>
          <w:lang w:val="en-IN"/>
        </w:rPr>
        <w:t>Moreover, the findings of this study contribute significantly to the understanding of the genetic diversity inherent in Dolichos beans, a vital component of legume crop systems. This knowledge is instrumental in addressing global food security challenges by promoting crop diversification and resilience. The ability of Dolichos beans to fix atmospheric nitrogen, coupled with their adaptability to marginal lands, further underscores their importance in sustainable agricultural development.</w:t>
      </w:r>
    </w:p>
    <w:p w14:paraId="5BF9297C" w14:textId="77777777" w:rsidR="007709BF" w:rsidRPr="00736326" w:rsidRDefault="007709BF"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In conclusion, the study not only highlights the genetic potential of pole-type Dolichos beans but also paves the way for advanced research and breeding efforts. By utilizing the superior genotypes identified and the rich genetic variability observed, breeders and researchers can work towards enhancing the productivity, nutritional value, and ecological benefits of Dolichos beans, ultimately contributing to the goals of sustainable agriculture and global food security</w:t>
      </w:r>
      <w:r w:rsidR="00D31ECC" w:rsidRPr="00736326">
        <w:rPr>
          <w:rFonts w:ascii="Times New Roman" w:hAnsi="Times New Roman" w:cs="Times New Roman"/>
          <w:sz w:val="24"/>
          <w:szCs w:val="24"/>
          <w:lang w:val="en-IN"/>
        </w:rPr>
        <w:t>.</w:t>
      </w:r>
    </w:p>
    <w:p w14:paraId="00B967AC" w14:textId="77777777" w:rsidR="00B55720" w:rsidRPr="00736326" w:rsidRDefault="00B55720" w:rsidP="007709BF">
      <w:pPr>
        <w:tabs>
          <w:tab w:val="left" w:pos="360"/>
        </w:tabs>
        <w:spacing w:after="0" w:line="360" w:lineRule="auto"/>
        <w:jc w:val="both"/>
        <w:rPr>
          <w:rFonts w:ascii="Times New Roman" w:hAnsi="Times New Roman" w:cs="Times New Roman"/>
          <w:b/>
          <w:sz w:val="24"/>
          <w:szCs w:val="24"/>
          <w:lang w:val="en-IN"/>
        </w:rPr>
      </w:pPr>
    </w:p>
    <w:p w14:paraId="481E7763" w14:textId="77777777" w:rsidR="00A35C83" w:rsidRPr="00736326" w:rsidRDefault="00A35C83" w:rsidP="00A35C83">
      <w:pPr>
        <w:spacing w:line="360" w:lineRule="auto"/>
        <w:jc w:val="both"/>
        <w:rPr>
          <w:rFonts w:ascii="Times New Roman" w:hAnsi="Times New Roman" w:cs="Times New Roman"/>
          <w:b/>
          <w:sz w:val="24"/>
          <w:szCs w:val="24"/>
        </w:rPr>
      </w:pPr>
      <w:r w:rsidRPr="00736326">
        <w:rPr>
          <w:rFonts w:ascii="Times New Roman" w:hAnsi="Times New Roman" w:cs="Times New Roman"/>
          <w:b/>
          <w:sz w:val="24"/>
          <w:szCs w:val="24"/>
        </w:rPr>
        <w:t>Conflict of Interest</w:t>
      </w:r>
    </w:p>
    <w:p w14:paraId="53D6DCDE" w14:textId="77777777" w:rsidR="00A35C83" w:rsidRPr="00736326" w:rsidRDefault="00A35C83" w:rsidP="00A35C83">
      <w:pPr>
        <w:spacing w:line="360" w:lineRule="auto"/>
        <w:jc w:val="both"/>
        <w:rPr>
          <w:rFonts w:ascii="Times New Roman" w:hAnsi="Times New Roman" w:cs="Times New Roman"/>
          <w:sz w:val="24"/>
          <w:szCs w:val="24"/>
        </w:rPr>
      </w:pPr>
      <w:r w:rsidRPr="00736326">
        <w:rPr>
          <w:rFonts w:ascii="Times New Roman" w:hAnsi="Times New Roman" w:cs="Times New Roman"/>
          <w:sz w:val="24"/>
          <w:szCs w:val="24"/>
        </w:rPr>
        <w:t>The author declares no conflict of interest. The manuscript has not been submitted anywhere for the purpose of publication in any other journal.</w:t>
      </w:r>
    </w:p>
    <w:p w14:paraId="74E40A8F" w14:textId="77777777" w:rsidR="001D590D" w:rsidRPr="005B5DA7" w:rsidRDefault="00C90D04" w:rsidP="0057415D">
      <w:pPr>
        <w:spacing w:line="360" w:lineRule="auto"/>
        <w:jc w:val="both"/>
        <w:rPr>
          <w:rFonts w:ascii="Times New Roman" w:hAnsi="Times New Roman" w:cs="Times New Roman"/>
          <w:b/>
          <w:sz w:val="28"/>
          <w:szCs w:val="28"/>
        </w:rPr>
      </w:pPr>
      <w:r w:rsidRPr="005B5DA7">
        <w:rPr>
          <w:rFonts w:ascii="Times New Roman" w:hAnsi="Times New Roman" w:cs="Times New Roman"/>
          <w:b/>
          <w:sz w:val="28"/>
          <w:szCs w:val="28"/>
        </w:rPr>
        <w:t>Disclaimer (Artificial Intelligence):</w:t>
      </w:r>
    </w:p>
    <w:p w14:paraId="6B760EF3" w14:textId="77777777" w:rsidR="00C90D04" w:rsidRPr="005B5DA7" w:rsidRDefault="00C90D04" w:rsidP="0057415D">
      <w:pPr>
        <w:spacing w:line="360" w:lineRule="auto"/>
        <w:jc w:val="both"/>
        <w:rPr>
          <w:rFonts w:ascii="Times New Roman" w:hAnsi="Times New Roman" w:cs="Times New Roman"/>
          <w:sz w:val="24"/>
          <w:szCs w:val="24"/>
        </w:rPr>
      </w:pPr>
      <w:r w:rsidRPr="005B5DA7">
        <w:rPr>
          <w:rFonts w:ascii="Times New Roman" w:hAnsi="Times New Roman" w:cs="Times New Roman"/>
          <w:sz w:val="24"/>
          <w:szCs w:val="24"/>
        </w:rPr>
        <w:t>The authors hereby declare that No generative</w:t>
      </w:r>
      <w:r w:rsidR="005B5DA7" w:rsidRPr="005B5DA7">
        <w:rPr>
          <w:rFonts w:ascii="Times New Roman" w:hAnsi="Times New Roman" w:cs="Times New Roman"/>
          <w:sz w:val="24"/>
          <w:szCs w:val="24"/>
        </w:rPr>
        <w:t xml:space="preserve"> AI technologies such as Large L</w:t>
      </w:r>
      <w:r w:rsidRPr="005B5DA7">
        <w:rPr>
          <w:rFonts w:ascii="Times New Roman" w:hAnsi="Times New Roman" w:cs="Times New Roman"/>
          <w:sz w:val="24"/>
          <w:szCs w:val="24"/>
        </w:rPr>
        <w:t xml:space="preserve">anguage </w:t>
      </w:r>
      <w:r w:rsidR="005B5DA7" w:rsidRPr="005B5DA7">
        <w:rPr>
          <w:rFonts w:ascii="Times New Roman" w:hAnsi="Times New Roman" w:cs="Times New Roman"/>
          <w:sz w:val="24"/>
          <w:szCs w:val="24"/>
        </w:rPr>
        <w:t>Models (COPILOT, Chat GPT etc.) and text to image generators have been used during the writing or editing of this manuscript.</w:t>
      </w:r>
    </w:p>
    <w:p w14:paraId="2B287BFC" w14:textId="77777777" w:rsidR="00D31ECC" w:rsidRPr="00736326" w:rsidRDefault="00D31ECC" w:rsidP="007709BF">
      <w:pPr>
        <w:tabs>
          <w:tab w:val="left" w:pos="360"/>
        </w:tabs>
        <w:spacing w:after="0" w:line="360" w:lineRule="auto"/>
        <w:jc w:val="both"/>
        <w:rPr>
          <w:rFonts w:ascii="Times New Roman" w:hAnsi="Times New Roman" w:cs="Times New Roman"/>
          <w:b/>
          <w:sz w:val="28"/>
          <w:szCs w:val="28"/>
          <w:lang w:val="en-IN"/>
        </w:rPr>
      </w:pPr>
      <w:r w:rsidRPr="00736326">
        <w:rPr>
          <w:rFonts w:ascii="Times New Roman" w:hAnsi="Times New Roman" w:cs="Times New Roman"/>
          <w:b/>
          <w:sz w:val="28"/>
          <w:szCs w:val="28"/>
          <w:lang w:val="en-IN"/>
        </w:rPr>
        <w:t>Reference</w:t>
      </w:r>
      <w:r w:rsidR="00A61FC5" w:rsidRPr="00736326">
        <w:rPr>
          <w:rFonts w:ascii="Times New Roman" w:hAnsi="Times New Roman" w:cs="Times New Roman"/>
          <w:b/>
          <w:sz w:val="28"/>
          <w:szCs w:val="28"/>
          <w:lang w:val="en-IN"/>
        </w:rPr>
        <w:t>:</w:t>
      </w:r>
    </w:p>
    <w:p w14:paraId="4B294831" w14:textId="77777777" w:rsidR="00946CD0" w:rsidRPr="00736326" w:rsidRDefault="00946CD0" w:rsidP="00A61FC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Anonymous (2020-21). Indian Horticulture Database, National Horticulture Board. </w:t>
      </w:r>
    </w:p>
    <w:p w14:paraId="09C34AE2" w14:textId="77777777"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Bansod, P., Bhalekar, M.N.</w:t>
      </w:r>
      <w:r w:rsidR="00BB28B3" w:rsidRPr="00736326">
        <w:rPr>
          <w:color w:val="000000"/>
          <w:shd w:val="clear" w:color="auto" w:fill="FFFFFF"/>
        </w:rPr>
        <w:t>,</w:t>
      </w:r>
      <w:r w:rsidR="003C56E8" w:rsidRPr="00736326">
        <w:rPr>
          <w:color w:val="000000"/>
          <w:shd w:val="clear" w:color="auto" w:fill="FFFFFF"/>
        </w:rPr>
        <w:t xml:space="preserve"> </w:t>
      </w:r>
      <w:r w:rsidRPr="00736326">
        <w:rPr>
          <w:color w:val="000000"/>
          <w:shd w:val="clear" w:color="auto" w:fill="FFFFFF"/>
        </w:rPr>
        <w:t>Joshi, V.R. and Kulkarni, S.S. (2021). Estimation of variability, heritability and genetic advance in M3 generation of natural mutant of D</w:t>
      </w:r>
      <w:r w:rsidR="004878C5" w:rsidRPr="00736326">
        <w:rPr>
          <w:color w:val="000000"/>
          <w:shd w:val="clear" w:color="auto" w:fill="FFFFFF"/>
        </w:rPr>
        <w:t xml:space="preserve">olichos </w:t>
      </w:r>
      <w:r w:rsidRPr="00736326">
        <w:rPr>
          <w:color w:val="000000"/>
          <w:shd w:val="clear" w:color="auto" w:fill="FFFFFF"/>
        </w:rPr>
        <w:t xml:space="preserve">bean. </w:t>
      </w:r>
      <w:r w:rsidR="004878C5" w:rsidRPr="00736326">
        <w:rPr>
          <w:rStyle w:val="Strong"/>
          <w:b w:val="0"/>
          <w:i/>
        </w:rPr>
        <w:t>International Journal of Chemical Studies</w:t>
      </w:r>
      <w:r w:rsidRPr="00736326">
        <w:rPr>
          <w:color w:val="000000"/>
          <w:shd w:val="clear" w:color="auto" w:fill="FFFFFF"/>
        </w:rPr>
        <w:t>, 9</w:t>
      </w:r>
      <w:r w:rsidR="004878C5" w:rsidRPr="00736326">
        <w:rPr>
          <w:color w:val="000000"/>
          <w:shd w:val="clear" w:color="auto" w:fill="FFFFFF"/>
        </w:rPr>
        <w:t xml:space="preserve"> </w:t>
      </w:r>
      <w:r w:rsidR="0082103A" w:rsidRPr="00736326">
        <w:rPr>
          <w:color w:val="000000"/>
          <w:shd w:val="clear" w:color="auto" w:fill="FFFFFF"/>
        </w:rPr>
        <w:t xml:space="preserve">(2), </w:t>
      </w:r>
      <w:r w:rsidRPr="00736326">
        <w:rPr>
          <w:color w:val="000000"/>
          <w:shd w:val="clear" w:color="auto" w:fill="FFFFFF"/>
        </w:rPr>
        <w:t>1051-1054.</w:t>
      </w:r>
    </w:p>
    <w:p w14:paraId="241C73BB" w14:textId="77777777" w:rsidR="00946CD0" w:rsidRPr="00736326" w:rsidRDefault="00946CD0" w:rsidP="00767D9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Bouyoucos, G.J. (1936). Directions for Making Me-chanical Analysis of Soils by the Hydrometer Method. </w:t>
      </w:r>
      <w:r w:rsidRPr="00736326">
        <w:rPr>
          <w:i/>
          <w:color w:val="1C2B33"/>
          <w:shd w:val="clear" w:color="auto" w:fill="FFFFFF"/>
        </w:rPr>
        <w:t>Soil Sci</w:t>
      </w:r>
      <w:r w:rsidR="004878C5" w:rsidRPr="00736326">
        <w:rPr>
          <w:i/>
          <w:color w:val="1C2B33"/>
          <w:shd w:val="clear" w:color="auto" w:fill="FFFFFF"/>
        </w:rPr>
        <w:t>ence</w:t>
      </w:r>
      <w:r w:rsidR="004878C5" w:rsidRPr="00736326">
        <w:rPr>
          <w:color w:val="000000"/>
          <w:shd w:val="clear" w:color="auto" w:fill="FFFFFF"/>
        </w:rPr>
        <w:t>, 225 – 228</w:t>
      </w:r>
      <w:r w:rsidRPr="00736326">
        <w:rPr>
          <w:color w:val="000000"/>
          <w:shd w:val="clear" w:color="auto" w:fill="FFFFFF"/>
        </w:rPr>
        <w:t>.</w:t>
      </w:r>
    </w:p>
    <w:p w14:paraId="7290862D" w14:textId="77777777"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lastRenderedPageBreak/>
        <w:t xml:space="preserve">Chattopadhyay, A. and Dutta, S. (2010). Characterization and identification of selection indices of pole type dolichos bean. </w:t>
      </w:r>
      <w:r w:rsidR="004878C5" w:rsidRPr="00736326">
        <w:rPr>
          <w:i/>
          <w:color w:val="1C2B33"/>
          <w:shd w:val="clear" w:color="auto" w:fill="FFFFFF"/>
        </w:rPr>
        <w:t xml:space="preserve">Vegetable Crops Research </w:t>
      </w:r>
      <w:r w:rsidRPr="00736326">
        <w:rPr>
          <w:i/>
          <w:color w:val="1C2B33"/>
          <w:shd w:val="clear" w:color="auto" w:fill="FFFFFF"/>
        </w:rPr>
        <w:t xml:space="preserve"> </w:t>
      </w:r>
      <w:r w:rsidR="004878C5" w:rsidRPr="00736326">
        <w:rPr>
          <w:i/>
        </w:rPr>
        <w:t>Bulletin</w:t>
      </w:r>
      <w:r w:rsidR="004878C5" w:rsidRPr="00736326">
        <w:rPr>
          <w:color w:val="000000"/>
          <w:shd w:val="clear" w:color="auto" w:fill="FFFFFF"/>
        </w:rPr>
        <w:t>, 73,</w:t>
      </w:r>
      <w:r w:rsidRPr="00736326">
        <w:rPr>
          <w:color w:val="000000"/>
          <w:shd w:val="clear" w:color="auto" w:fill="FFFFFF"/>
        </w:rPr>
        <w:t xml:space="preserve"> 33-45.</w:t>
      </w:r>
    </w:p>
    <w:p w14:paraId="2D7863DC" w14:textId="77777777"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Chopra, R.N., Nayar, S.L. and Chopra, I.C.</w:t>
      </w:r>
      <w:r w:rsidR="0082103A" w:rsidRPr="00736326">
        <w:rPr>
          <w:color w:val="000000"/>
          <w:shd w:val="clear" w:color="auto" w:fill="FFFFFF"/>
        </w:rPr>
        <w:t xml:space="preserve"> </w:t>
      </w:r>
      <w:r w:rsidRPr="00736326">
        <w:rPr>
          <w:color w:val="000000"/>
          <w:shd w:val="clear" w:color="auto" w:fill="FFFFFF"/>
        </w:rPr>
        <w:t xml:space="preserve">(1986). Glossary of Indian Medicinal </w:t>
      </w:r>
      <w:proofErr w:type="gramStart"/>
      <w:r w:rsidRPr="00736326">
        <w:rPr>
          <w:color w:val="000000"/>
          <w:shd w:val="clear" w:color="auto" w:fill="FFFFFF"/>
        </w:rPr>
        <w:t>Plants(</w:t>
      </w:r>
      <w:proofErr w:type="gramEnd"/>
      <w:r w:rsidRPr="00736326">
        <w:rPr>
          <w:color w:val="000000"/>
          <w:shd w:val="clear" w:color="auto" w:fill="FFFFFF"/>
        </w:rPr>
        <w:t>Including the Supplement). 3rd Edn., Council of Scientific and Industrial Research, New Delhi, India.</w:t>
      </w:r>
    </w:p>
    <w:p w14:paraId="7E9BBDF8" w14:textId="77777777"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Gopalan, C., Ramasastri, B.V. and Balasubramanian, S.C.</w:t>
      </w:r>
      <w:r w:rsidR="0082103A" w:rsidRPr="00736326">
        <w:rPr>
          <w:color w:val="000000"/>
          <w:shd w:val="clear" w:color="auto" w:fill="FFFFFF"/>
        </w:rPr>
        <w:t xml:space="preserve"> </w:t>
      </w:r>
      <w:r w:rsidRPr="00736326">
        <w:rPr>
          <w:color w:val="000000"/>
          <w:shd w:val="clear" w:color="auto" w:fill="FFFFFF"/>
        </w:rPr>
        <w:t>(2004). Nutritive Value of Indian Foods, National Institu</w:t>
      </w:r>
      <w:r w:rsidR="0082103A" w:rsidRPr="00736326">
        <w:rPr>
          <w:color w:val="000000"/>
          <w:shd w:val="clear" w:color="auto" w:fill="FFFFFF"/>
        </w:rPr>
        <w:t xml:space="preserve">te of Nutrition, Hyderabad, </w:t>
      </w:r>
      <w:r w:rsidRPr="00736326">
        <w:rPr>
          <w:color w:val="000000"/>
          <w:shd w:val="clear" w:color="auto" w:fill="FFFFFF"/>
        </w:rPr>
        <w:t>69-70.</w:t>
      </w:r>
    </w:p>
    <w:p w14:paraId="37D3C523" w14:textId="77777777"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Gupta, M., Rao, K. P. and Rajwade,</w:t>
      </w:r>
      <w:r w:rsidR="003C56E8" w:rsidRPr="00736326">
        <w:rPr>
          <w:color w:val="000000"/>
          <w:shd w:val="clear" w:color="auto" w:fill="FFFFFF"/>
        </w:rPr>
        <w:t xml:space="preserve"> </w:t>
      </w:r>
      <w:r w:rsidRPr="00736326">
        <w:rPr>
          <w:color w:val="000000"/>
          <w:shd w:val="clear" w:color="auto" w:fill="FFFFFF"/>
        </w:rPr>
        <w:t>V. B. (2017). Correlation study of floral traits, yield and nutritional parameters in dolichos bean (</w:t>
      </w:r>
      <w:r w:rsidRPr="00736326">
        <w:rPr>
          <w:i/>
          <w:color w:val="000000"/>
          <w:shd w:val="clear" w:color="auto" w:fill="FFFFFF"/>
        </w:rPr>
        <w:t>Dolichos lablab</w:t>
      </w:r>
      <w:r w:rsidRPr="00736326">
        <w:rPr>
          <w:color w:val="000000"/>
          <w:shd w:val="clear" w:color="auto" w:fill="FFFFFF"/>
        </w:rPr>
        <w:t xml:space="preserve"> L.) genotypes under Allahabad agro climatic zone. </w:t>
      </w:r>
      <w:r w:rsidR="0082103A" w:rsidRPr="00736326">
        <w:rPr>
          <w:rStyle w:val="Strong"/>
          <w:b w:val="0"/>
          <w:i/>
        </w:rPr>
        <w:t>Journal of Pharmacognosy and Phytochemistry</w:t>
      </w:r>
      <w:r w:rsidR="0082103A" w:rsidRPr="00736326">
        <w:t xml:space="preserve">, </w:t>
      </w:r>
      <w:r w:rsidR="0082103A" w:rsidRPr="00736326">
        <w:rPr>
          <w:color w:val="000000"/>
          <w:shd w:val="clear" w:color="auto" w:fill="FFFFFF"/>
        </w:rPr>
        <w:t xml:space="preserve">6(6), </w:t>
      </w:r>
      <w:r w:rsidRPr="00736326">
        <w:rPr>
          <w:color w:val="000000"/>
          <w:shd w:val="clear" w:color="auto" w:fill="FFFFFF"/>
        </w:rPr>
        <w:t>1585-1591.</w:t>
      </w:r>
    </w:p>
    <w:p w14:paraId="523E94DF" w14:textId="77777777"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Islam, M.S., Rahman, M. M.</w:t>
      </w:r>
      <w:r w:rsidR="003C56E8" w:rsidRPr="00736326">
        <w:rPr>
          <w:color w:val="000000"/>
          <w:shd w:val="clear" w:color="auto" w:fill="FFFFFF"/>
        </w:rPr>
        <w:t xml:space="preserve"> </w:t>
      </w:r>
      <w:r w:rsidRPr="00736326">
        <w:rPr>
          <w:color w:val="000000"/>
          <w:shd w:val="clear" w:color="auto" w:fill="FFFFFF"/>
        </w:rPr>
        <w:t>and Mian, M.A.K.</w:t>
      </w:r>
      <w:r w:rsidR="003C56E8" w:rsidRPr="00736326">
        <w:rPr>
          <w:color w:val="000000"/>
          <w:shd w:val="clear" w:color="auto" w:fill="FFFFFF"/>
        </w:rPr>
        <w:t xml:space="preserve"> </w:t>
      </w:r>
      <w:r w:rsidRPr="00736326">
        <w:rPr>
          <w:color w:val="000000"/>
          <w:shd w:val="clear" w:color="auto" w:fill="FFFFFF"/>
        </w:rPr>
        <w:t>(2011). Genetic variability, heritability and correlation study in Hyacinth bean (</w:t>
      </w:r>
      <w:r w:rsidRPr="00736326">
        <w:rPr>
          <w:i/>
          <w:color w:val="000000"/>
          <w:shd w:val="clear" w:color="auto" w:fill="FFFFFF"/>
        </w:rPr>
        <w:t>Lablab purpureus</w:t>
      </w:r>
      <w:r w:rsidR="0082103A" w:rsidRPr="00736326">
        <w:rPr>
          <w:color w:val="000000"/>
          <w:shd w:val="clear" w:color="auto" w:fill="FFFFFF"/>
        </w:rPr>
        <w:t xml:space="preserve"> </w:t>
      </w:r>
      <w:r w:rsidRPr="00736326">
        <w:rPr>
          <w:color w:val="000000"/>
          <w:shd w:val="clear" w:color="auto" w:fill="FFFFFF"/>
        </w:rPr>
        <w:t xml:space="preserve">L. Sweet). </w:t>
      </w:r>
      <w:r w:rsidR="0082103A" w:rsidRPr="00736326">
        <w:rPr>
          <w:i/>
          <w:color w:val="000000"/>
          <w:shd w:val="clear" w:color="auto" w:fill="FFFFFF"/>
        </w:rPr>
        <w:t xml:space="preserve">Bangladesh Journal of </w:t>
      </w:r>
      <w:proofErr w:type="gramStart"/>
      <w:r w:rsidR="0082103A" w:rsidRPr="00736326">
        <w:rPr>
          <w:i/>
          <w:color w:val="000000"/>
          <w:shd w:val="clear" w:color="auto" w:fill="FFFFFF"/>
        </w:rPr>
        <w:t xml:space="preserve">Agricultural </w:t>
      </w:r>
      <w:r w:rsidRPr="00736326">
        <w:rPr>
          <w:i/>
          <w:color w:val="000000"/>
          <w:shd w:val="clear" w:color="auto" w:fill="FFFFFF"/>
        </w:rPr>
        <w:t xml:space="preserve"> Res</w:t>
      </w:r>
      <w:r w:rsidR="0082103A" w:rsidRPr="00736326">
        <w:rPr>
          <w:i/>
          <w:color w:val="000000"/>
          <w:shd w:val="clear" w:color="auto" w:fill="FFFFFF"/>
        </w:rPr>
        <w:t>earch</w:t>
      </w:r>
      <w:proofErr w:type="gramEnd"/>
      <w:r w:rsidR="003C56E8" w:rsidRPr="00736326">
        <w:rPr>
          <w:color w:val="000000"/>
          <w:shd w:val="clear" w:color="auto" w:fill="FFFFFF"/>
        </w:rPr>
        <w:t xml:space="preserve">, </w:t>
      </w:r>
      <w:r w:rsidR="0082103A" w:rsidRPr="00736326">
        <w:rPr>
          <w:color w:val="000000"/>
          <w:shd w:val="clear" w:color="auto" w:fill="FFFFFF"/>
        </w:rPr>
        <w:t>36(2),</w:t>
      </w:r>
      <w:r w:rsidRPr="00736326">
        <w:rPr>
          <w:color w:val="000000"/>
          <w:shd w:val="clear" w:color="auto" w:fill="FFFFFF"/>
        </w:rPr>
        <w:t xml:space="preserve"> 351-356.</w:t>
      </w:r>
    </w:p>
    <w:p w14:paraId="45E221F4" w14:textId="77777777" w:rsidR="00946CD0" w:rsidRPr="00736326" w:rsidRDefault="00946CD0" w:rsidP="00767D9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Jackson, M.L. (1973). In Soil Chemical Analysis, </w:t>
      </w:r>
      <w:r w:rsidR="003C56E8" w:rsidRPr="00736326">
        <w:rPr>
          <w:color w:val="000000"/>
          <w:shd w:val="clear" w:color="auto" w:fill="FFFFFF"/>
        </w:rPr>
        <w:t>Prentice Hall of India Pvt. Ltd</w:t>
      </w:r>
      <w:r w:rsidRPr="00736326">
        <w:rPr>
          <w:color w:val="000000"/>
          <w:shd w:val="clear" w:color="auto" w:fill="FFFFFF"/>
        </w:rPr>
        <w:t xml:space="preserve">, New Delhi. </w:t>
      </w:r>
    </w:p>
    <w:p w14:paraId="0F3D598C" w14:textId="77777777"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Jyothireddy</w:t>
      </w:r>
      <w:proofErr w:type="spellEnd"/>
      <w:r w:rsidRPr="00736326">
        <w:rPr>
          <w:color w:val="000000"/>
          <w:shd w:val="clear" w:color="auto" w:fill="FFFFFF"/>
        </w:rPr>
        <w:t xml:space="preserve">, K., Neeraja, P., </w:t>
      </w:r>
      <w:proofErr w:type="spellStart"/>
      <w:r w:rsidRPr="00736326">
        <w:rPr>
          <w:color w:val="000000"/>
          <w:shd w:val="clear" w:color="auto" w:fill="FFFFFF"/>
        </w:rPr>
        <w:t>Saidaiah</w:t>
      </w:r>
      <w:proofErr w:type="spellEnd"/>
      <w:r w:rsidRPr="00736326">
        <w:rPr>
          <w:color w:val="000000"/>
          <w:shd w:val="clear" w:color="auto" w:fill="FFFFFF"/>
        </w:rPr>
        <w:t xml:space="preserve">, P. and </w:t>
      </w:r>
      <w:proofErr w:type="spellStart"/>
      <w:r w:rsidRPr="00736326">
        <w:rPr>
          <w:color w:val="000000"/>
          <w:shd w:val="clear" w:color="auto" w:fill="FFFFFF"/>
        </w:rPr>
        <w:t>Pandravada</w:t>
      </w:r>
      <w:proofErr w:type="spellEnd"/>
      <w:r w:rsidRPr="00736326">
        <w:rPr>
          <w:color w:val="000000"/>
          <w:shd w:val="clear" w:color="auto" w:fill="FFFFFF"/>
        </w:rPr>
        <w:t>, S. R. (2018). Genetic divergence, variability, heritability and genetic advance for growth, pod quality and yield characters in dolichos bean (</w:t>
      </w:r>
      <w:r w:rsidRPr="00736326">
        <w:rPr>
          <w:i/>
          <w:color w:val="000000"/>
          <w:shd w:val="clear" w:color="auto" w:fill="FFFFFF"/>
        </w:rPr>
        <w:t>Dolichos lablab</w:t>
      </w:r>
      <w:r w:rsidRPr="00736326">
        <w:rPr>
          <w:color w:val="000000"/>
          <w:shd w:val="clear" w:color="auto" w:fill="FFFFFF"/>
        </w:rPr>
        <w:t xml:space="preserve"> L. var. </w:t>
      </w:r>
      <w:r w:rsidRPr="00736326">
        <w:rPr>
          <w:i/>
          <w:color w:val="000000"/>
          <w:shd w:val="clear" w:color="auto" w:fill="FFFFFF"/>
        </w:rPr>
        <w:t>typicus Prain</w:t>
      </w:r>
      <w:r w:rsidRPr="00736326">
        <w:rPr>
          <w:color w:val="000000"/>
          <w:shd w:val="clear" w:color="auto" w:fill="FFFFFF"/>
        </w:rPr>
        <w:t xml:space="preserve">) germplasm. </w:t>
      </w:r>
      <w:r w:rsidR="0082103A" w:rsidRPr="00736326">
        <w:rPr>
          <w:rStyle w:val="Strong"/>
          <w:b w:val="0"/>
          <w:i/>
        </w:rPr>
        <w:t>Legume Research – An International Journal</w:t>
      </w:r>
      <w:r w:rsidR="0082103A" w:rsidRPr="00736326">
        <w:rPr>
          <w:color w:val="1C2B33"/>
          <w:shd w:val="clear" w:color="auto" w:fill="FFFFFF"/>
        </w:rPr>
        <w:t xml:space="preserve">, </w:t>
      </w:r>
      <w:r w:rsidR="00726F4C" w:rsidRPr="00736326">
        <w:rPr>
          <w:color w:val="1C2B33"/>
          <w:shd w:val="clear" w:color="auto" w:fill="FFFFFF"/>
        </w:rPr>
        <w:t>pp.</w:t>
      </w:r>
      <w:r w:rsidRPr="00736326">
        <w:rPr>
          <w:color w:val="000000"/>
          <w:shd w:val="clear" w:color="auto" w:fill="FFFFFF"/>
        </w:rPr>
        <w:t>1-6.</w:t>
      </w:r>
    </w:p>
    <w:p w14:paraId="3FA10369" w14:textId="77777777"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Kalauni, S., Pant, S., Binod, P. L., and Bhandari, B. (2019). Evaluation of pole type french bean (</w:t>
      </w:r>
      <w:r w:rsidRPr="00736326">
        <w:rPr>
          <w:i/>
          <w:color w:val="000000"/>
          <w:shd w:val="clear" w:color="auto" w:fill="FFFFFF"/>
        </w:rPr>
        <w:t>Phaseolus vulgaris</w:t>
      </w:r>
      <w:r w:rsidRPr="00736326">
        <w:rPr>
          <w:color w:val="000000"/>
          <w:shd w:val="clear" w:color="auto" w:fill="FFFFFF"/>
        </w:rPr>
        <w:t xml:space="preserve"> L.) genotypes for agro morphological variability and yield in the Mid-Hills of Nepal. </w:t>
      </w:r>
      <w:r w:rsidR="0082103A" w:rsidRPr="00736326">
        <w:rPr>
          <w:rStyle w:val="Strong"/>
          <w:b w:val="0"/>
          <w:i/>
        </w:rPr>
        <w:t>International Journal of Horticulture</w:t>
      </w:r>
      <w:r w:rsidR="0082103A" w:rsidRPr="00736326">
        <w:t>,</w:t>
      </w:r>
      <w:r w:rsidR="0082103A" w:rsidRPr="00736326">
        <w:rPr>
          <w:color w:val="000000"/>
          <w:shd w:val="clear" w:color="auto" w:fill="FFFFFF"/>
        </w:rPr>
        <w:t xml:space="preserve"> 9(</w:t>
      </w:r>
      <w:r w:rsidRPr="00736326">
        <w:rPr>
          <w:color w:val="000000"/>
          <w:shd w:val="clear" w:color="auto" w:fill="FFFFFF"/>
        </w:rPr>
        <w:t>3</w:t>
      </w:r>
      <w:r w:rsidR="0082103A" w:rsidRPr="00736326">
        <w:rPr>
          <w:color w:val="000000"/>
          <w:shd w:val="clear" w:color="auto" w:fill="FFFFFF"/>
        </w:rPr>
        <w:t>)</w:t>
      </w:r>
      <w:r w:rsidRPr="00736326">
        <w:rPr>
          <w:color w:val="000000"/>
          <w:shd w:val="clear" w:color="auto" w:fill="FFFFFF"/>
        </w:rPr>
        <w:t>, 15-23.</w:t>
      </w:r>
    </w:p>
    <w:p w14:paraId="1F0CABC9" w14:textId="77777777"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t>Kumar, V., Ram, R. B. And Yadav, R. K., (2014), Genetic diversity in cluster bean [</w:t>
      </w:r>
      <w:r w:rsidRPr="00736326">
        <w:rPr>
          <w:i/>
        </w:rPr>
        <w:t xml:space="preserve">Cyamopsis </w:t>
      </w:r>
      <w:proofErr w:type="spellStart"/>
      <w:r w:rsidRPr="00736326">
        <w:rPr>
          <w:i/>
        </w:rPr>
        <w:t>tetragonoloba</w:t>
      </w:r>
      <w:proofErr w:type="spellEnd"/>
      <w:r w:rsidRPr="00736326">
        <w:t xml:space="preserve"> (L.) </w:t>
      </w:r>
      <w:r w:rsidRPr="00736326">
        <w:rPr>
          <w:i/>
        </w:rPr>
        <w:t>Taub</w:t>
      </w:r>
      <w:r w:rsidRPr="00736326">
        <w:t xml:space="preserve">.] for morphological characters. </w:t>
      </w:r>
      <w:r w:rsidR="0082103A" w:rsidRPr="00736326">
        <w:rPr>
          <w:rStyle w:val="Strong"/>
          <w:b w:val="0"/>
          <w:i/>
        </w:rPr>
        <w:t>Indian Journal of Science and Technology</w:t>
      </w:r>
      <w:r w:rsidR="0082103A" w:rsidRPr="00736326">
        <w:t>,</w:t>
      </w:r>
      <w:r w:rsidR="003759F8" w:rsidRPr="00736326">
        <w:t xml:space="preserve"> </w:t>
      </w:r>
      <w:r w:rsidR="0082103A" w:rsidRPr="00736326">
        <w:t xml:space="preserve">7(8), </w:t>
      </w:r>
      <w:r w:rsidRPr="00736326">
        <w:t>1144–1148.</w:t>
      </w:r>
    </w:p>
    <w:p w14:paraId="4427134A" w14:textId="77777777"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lastRenderedPageBreak/>
        <w:t>Morris, J.B. (2009). Morphological and reproductive characterization in hyacinth bean (</w:t>
      </w:r>
      <w:r w:rsidRPr="00736326">
        <w:rPr>
          <w:i/>
          <w:color w:val="000000"/>
          <w:shd w:val="clear" w:color="auto" w:fill="FFFFFF"/>
        </w:rPr>
        <w:t>Lablab purpureus</w:t>
      </w:r>
      <w:r w:rsidRPr="00736326">
        <w:rPr>
          <w:color w:val="000000"/>
          <w:shd w:val="clear" w:color="auto" w:fill="FFFFFF"/>
        </w:rPr>
        <w:t xml:space="preserve">) germplasm with clinically proven nutraceutical and pharmaceutical traits for use as medicinal food. </w:t>
      </w:r>
      <w:r w:rsidR="00726F4C" w:rsidRPr="00736326">
        <w:rPr>
          <w:color w:val="000000"/>
          <w:shd w:val="clear" w:color="auto" w:fill="FFFFFF"/>
        </w:rPr>
        <w:t xml:space="preserve"> </w:t>
      </w:r>
      <w:r w:rsidR="003759F8" w:rsidRPr="00736326">
        <w:rPr>
          <w:i/>
        </w:rPr>
        <w:t>Journal of Dietary Supplements</w:t>
      </w:r>
      <w:r w:rsidRPr="00736326">
        <w:rPr>
          <w:color w:val="000000"/>
          <w:shd w:val="clear" w:color="auto" w:fill="FFFFFF"/>
        </w:rPr>
        <w:t xml:space="preserve">, </w:t>
      </w:r>
      <w:r w:rsidR="003759F8" w:rsidRPr="00736326">
        <w:rPr>
          <w:color w:val="000000"/>
          <w:shd w:val="clear" w:color="auto" w:fill="FFFFFF"/>
        </w:rPr>
        <w:t>6(3),</w:t>
      </w:r>
      <w:r w:rsidRPr="00736326">
        <w:rPr>
          <w:color w:val="000000"/>
          <w:shd w:val="clear" w:color="auto" w:fill="FFFFFF"/>
        </w:rPr>
        <w:t xml:space="preserve"> 263-279.</w:t>
      </w:r>
    </w:p>
    <w:p w14:paraId="2A1BCC7C" w14:textId="77777777"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Parmar, A. M., Singh, A. P., Dhillon, N. P. S. and Jamwal, M. (2013). Genetic variability studies for morphological and yield traits in </w:t>
      </w:r>
      <w:proofErr w:type="spellStart"/>
      <w:r w:rsidRPr="00736326">
        <w:rPr>
          <w:color w:val="000000"/>
          <w:shd w:val="clear" w:color="auto" w:fill="FFFFFF"/>
        </w:rPr>
        <w:t>dolichos</w:t>
      </w:r>
      <w:proofErr w:type="spellEnd"/>
      <w:r w:rsidRPr="00736326">
        <w:rPr>
          <w:color w:val="000000"/>
          <w:shd w:val="clear" w:color="auto" w:fill="FFFFFF"/>
        </w:rPr>
        <w:t xml:space="preserve"> bean (</w:t>
      </w:r>
      <w:r w:rsidRPr="00736326">
        <w:rPr>
          <w:i/>
          <w:color w:val="000000"/>
          <w:shd w:val="clear" w:color="auto" w:fill="FFFFFF"/>
        </w:rPr>
        <w:t>Lablab purpureus</w:t>
      </w:r>
      <w:r w:rsidRPr="00736326">
        <w:rPr>
          <w:color w:val="000000"/>
          <w:shd w:val="clear" w:color="auto" w:fill="FFFFFF"/>
        </w:rPr>
        <w:t xml:space="preserve"> L.)</w:t>
      </w:r>
      <w:r w:rsidR="003759F8" w:rsidRPr="00736326">
        <w:rPr>
          <w:color w:val="000000"/>
          <w:shd w:val="clear" w:color="auto" w:fill="FFFFFF"/>
        </w:rPr>
        <w:t xml:space="preserve">. </w:t>
      </w:r>
      <w:r w:rsidR="003759F8" w:rsidRPr="00736326">
        <w:rPr>
          <w:rStyle w:val="Strong"/>
          <w:b w:val="0"/>
          <w:i/>
        </w:rPr>
        <w:t>World Journal of Agriculture</w:t>
      </w:r>
      <w:r w:rsidRPr="00736326">
        <w:rPr>
          <w:color w:val="000000"/>
          <w:shd w:val="clear" w:color="auto" w:fill="FFFFFF"/>
        </w:rPr>
        <w:t xml:space="preserve">, </w:t>
      </w:r>
      <w:r w:rsidR="003759F8" w:rsidRPr="00736326">
        <w:rPr>
          <w:color w:val="000000"/>
          <w:shd w:val="clear" w:color="auto" w:fill="FFFFFF"/>
        </w:rPr>
        <w:t xml:space="preserve">9(1), </w:t>
      </w:r>
      <w:r w:rsidRPr="00736326">
        <w:rPr>
          <w:color w:val="000000"/>
          <w:shd w:val="clear" w:color="auto" w:fill="FFFFFF"/>
        </w:rPr>
        <w:t>24-28.</w:t>
      </w:r>
    </w:p>
    <w:p w14:paraId="07807948" w14:textId="77777777"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Preetham, R., Suchitra, V. and Ashwini, D. (2020). Evaluation of Dolichos genotypes (</w:t>
      </w:r>
      <w:r w:rsidRPr="00736326">
        <w:rPr>
          <w:i/>
          <w:color w:val="000000"/>
          <w:shd w:val="clear" w:color="auto" w:fill="FFFFFF"/>
        </w:rPr>
        <w:t>Dolichos lablab</w:t>
      </w:r>
      <w:r w:rsidRPr="00736326">
        <w:rPr>
          <w:color w:val="000000"/>
          <w:shd w:val="clear" w:color="auto" w:fill="FFFFFF"/>
        </w:rPr>
        <w:t xml:space="preserve"> L.) to qualitative and quantitative traits in Northern Telangana Zone. </w:t>
      </w:r>
      <w:r w:rsidRPr="00736326">
        <w:rPr>
          <w:i/>
          <w:color w:val="000000"/>
          <w:shd w:val="clear" w:color="auto" w:fill="FFFFFF"/>
        </w:rPr>
        <w:t xml:space="preserve">Journal of Pharmacognosy and </w:t>
      </w:r>
      <w:proofErr w:type="gramStart"/>
      <w:r w:rsidRPr="00736326">
        <w:rPr>
          <w:i/>
          <w:color w:val="000000"/>
          <w:shd w:val="clear" w:color="auto" w:fill="FFFFFF"/>
        </w:rPr>
        <w:t>Phytochemistry</w:t>
      </w:r>
      <w:r w:rsidRPr="00736326">
        <w:rPr>
          <w:color w:val="000000"/>
          <w:shd w:val="clear" w:color="auto" w:fill="FFFFFF"/>
        </w:rPr>
        <w:t xml:space="preserve">, </w:t>
      </w:r>
      <w:r w:rsidR="00726F4C" w:rsidRPr="00736326">
        <w:rPr>
          <w:color w:val="000000"/>
          <w:shd w:val="clear" w:color="auto" w:fill="FFFFFF"/>
        </w:rPr>
        <w:t xml:space="preserve"> </w:t>
      </w:r>
      <w:r w:rsidR="003759F8" w:rsidRPr="00736326">
        <w:rPr>
          <w:color w:val="000000"/>
          <w:shd w:val="clear" w:color="auto" w:fill="FFFFFF"/>
        </w:rPr>
        <w:t>9</w:t>
      </w:r>
      <w:proofErr w:type="gramEnd"/>
      <w:r w:rsidR="003759F8" w:rsidRPr="00736326">
        <w:rPr>
          <w:color w:val="000000"/>
          <w:shd w:val="clear" w:color="auto" w:fill="FFFFFF"/>
        </w:rPr>
        <w:t xml:space="preserve">(5), </w:t>
      </w:r>
      <w:r w:rsidRPr="00736326">
        <w:rPr>
          <w:color w:val="000000"/>
          <w:shd w:val="clear" w:color="auto" w:fill="FFFFFF"/>
        </w:rPr>
        <w:t>2717-2720.</w:t>
      </w:r>
    </w:p>
    <w:p w14:paraId="66B97687" w14:textId="77777777"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Preetham, R., Suchitra, V., </w:t>
      </w:r>
      <w:proofErr w:type="spellStart"/>
      <w:r w:rsidRPr="00736326">
        <w:rPr>
          <w:color w:val="000000"/>
          <w:shd w:val="clear" w:color="auto" w:fill="FFFFFF"/>
        </w:rPr>
        <w:t>Saidaiah</w:t>
      </w:r>
      <w:proofErr w:type="spellEnd"/>
      <w:r w:rsidRPr="00736326">
        <w:rPr>
          <w:color w:val="000000"/>
          <w:shd w:val="clear" w:color="auto" w:fill="FFFFFF"/>
        </w:rPr>
        <w:t>, P. And Nithish, A. (2020). Evaluation of dolichos genotypes (</w:t>
      </w:r>
      <w:r w:rsidRPr="00736326">
        <w:rPr>
          <w:i/>
          <w:color w:val="000000"/>
          <w:shd w:val="clear" w:color="auto" w:fill="FFFFFF"/>
        </w:rPr>
        <w:t>Dolichos lablab</w:t>
      </w:r>
      <w:r w:rsidRPr="00736326">
        <w:rPr>
          <w:color w:val="000000"/>
          <w:shd w:val="clear" w:color="auto" w:fill="FFFFFF"/>
        </w:rPr>
        <w:t xml:space="preserve"> L.) under Northern Telangana Zone. </w:t>
      </w:r>
      <w:r w:rsidR="003759F8" w:rsidRPr="00736326">
        <w:rPr>
          <w:rStyle w:val="Strong"/>
          <w:b w:val="0"/>
          <w:i/>
        </w:rPr>
        <w:t>International Journal of Bioresource and Stress Management</w:t>
      </w:r>
      <w:r w:rsidRPr="00736326">
        <w:rPr>
          <w:color w:val="000000"/>
          <w:shd w:val="clear" w:color="auto" w:fill="FFFFFF"/>
        </w:rPr>
        <w:t xml:space="preserve">, </w:t>
      </w:r>
      <w:r w:rsidR="003759F8" w:rsidRPr="00736326">
        <w:rPr>
          <w:color w:val="000000"/>
          <w:shd w:val="clear" w:color="auto" w:fill="FFFFFF"/>
        </w:rPr>
        <w:t xml:space="preserve">11(6), </w:t>
      </w:r>
      <w:r w:rsidRPr="00736326">
        <w:rPr>
          <w:color w:val="000000"/>
          <w:shd w:val="clear" w:color="auto" w:fill="FFFFFF"/>
        </w:rPr>
        <w:t>501-507.</w:t>
      </w:r>
    </w:p>
    <w:p w14:paraId="7404FBCC" w14:textId="77777777"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proofErr w:type="spellStart"/>
      <w:r w:rsidRPr="00736326">
        <w:rPr>
          <w:color w:val="000000"/>
          <w:shd w:val="clear" w:color="auto" w:fill="FFFFFF"/>
        </w:rPr>
        <w:t>Ravinaik</w:t>
      </w:r>
      <w:proofErr w:type="spellEnd"/>
      <w:r w:rsidRPr="00736326">
        <w:rPr>
          <w:color w:val="000000"/>
          <w:shd w:val="clear" w:color="auto" w:fill="FFFFFF"/>
        </w:rPr>
        <w:t xml:space="preserve">, K., </w:t>
      </w:r>
      <w:proofErr w:type="spellStart"/>
      <w:r w:rsidRPr="00736326">
        <w:rPr>
          <w:color w:val="000000"/>
          <w:shd w:val="clear" w:color="auto" w:fill="FFFFFF"/>
        </w:rPr>
        <w:t>Hanchinmani</w:t>
      </w:r>
      <w:proofErr w:type="spellEnd"/>
      <w:r w:rsidRPr="00736326">
        <w:rPr>
          <w:color w:val="000000"/>
          <w:shd w:val="clear" w:color="auto" w:fill="FFFFFF"/>
        </w:rPr>
        <w:t xml:space="preserve">, C. N., Patil, M.G. and </w:t>
      </w:r>
      <w:proofErr w:type="spellStart"/>
      <w:r w:rsidRPr="00736326">
        <w:rPr>
          <w:color w:val="000000"/>
          <w:shd w:val="clear" w:color="auto" w:fill="FFFFFF"/>
        </w:rPr>
        <w:t>Imamsaheb</w:t>
      </w:r>
      <w:proofErr w:type="spellEnd"/>
      <w:r w:rsidRPr="00736326">
        <w:rPr>
          <w:color w:val="000000"/>
          <w:shd w:val="clear" w:color="auto" w:fill="FFFFFF"/>
        </w:rPr>
        <w:t>, S.J. (2015). Evaluation of dolichos genotypes (</w:t>
      </w:r>
      <w:r w:rsidRPr="00736326">
        <w:rPr>
          <w:i/>
          <w:color w:val="000000"/>
          <w:shd w:val="clear" w:color="auto" w:fill="FFFFFF"/>
        </w:rPr>
        <w:t>Dolichos lablab</w:t>
      </w:r>
      <w:r w:rsidRPr="00736326">
        <w:rPr>
          <w:color w:val="000000"/>
          <w:shd w:val="clear" w:color="auto" w:fill="FFFFFF"/>
        </w:rPr>
        <w:t xml:space="preserve"> L.) under north eastern dry zone of Karnataka. </w:t>
      </w:r>
      <w:r w:rsidR="00726F4C" w:rsidRPr="00736326">
        <w:rPr>
          <w:rStyle w:val="Strong"/>
          <w:b w:val="0"/>
          <w:i/>
        </w:rPr>
        <w:t>Asian Journal of Horticulture</w:t>
      </w:r>
      <w:r w:rsidR="00726F4C" w:rsidRPr="00736326">
        <w:rPr>
          <w:color w:val="000000"/>
          <w:shd w:val="clear" w:color="auto" w:fill="FFFFFF"/>
        </w:rPr>
        <w:t xml:space="preserve">, 10 (1), </w:t>
      </w:r>
      <w:r w:rsidRPr="00736326">
        <w:rPr>
          <w:color w:val="000000"/>
          <w:shd w:val="clear" w:color="auto" w:fill="FFFFFF"/>
        </w:rPr>
        <w:t>49-52.</w:t>
      </w:r>
    </w:p>
    <w:p w14:paraId="7E3CAA61" w14:textId="77777777" w:rsidR="00EC285C" w:rsidRPr="00736326" w:rsidRDefault="00946CD0" w:rsidP="00726F4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Walkley, A. and Black, I.A. (1934). An Examination of the Degtjareff method for determining soil organic matter, and a proposed modification of the chromic acid titration method. </w:t>
      </w:r>
      <w:r w:rsidRPr="00736326">
        <w:rPr>
          <w:i/>
          <w:color w:val="1C2B33"/>
          <w:shd w:val="clear" w:color="auto" w:fill="FFFFFF"/>
        </w:rPr>
        <w:t>Soil Sci</w:t>
      </w:r>
      <w:r w:rsidR="00726F4C" w:rsidRPr="00736326">
        <w:rPr>
          <w:i/>
          <w:color w:val="1C2B33"/>
          <w:shd w:val="clear" w:color="auto" w:fill="FFFFFF"/>
        </w:rPr>
        <w:t>ence</w:t>
      </w:r>
      <w:r w:rsidRPr="00736326">
        <w:rPr>
          <w:color w:val="000000"/>
          <w:shd w:val="clear" w:color="auto" w:fill="FFFFFF"/>
        </w:rPr>
        <w:t xml:space="preserve">, </w:t>
      </w:r>
      <w:r w:rsidR="003C56E8" w:rsidRPr="00736326">
        <w:rPr>
          <w:color w:val="000000"/>
          <w:shd w:val="clear" w:color="auto" w:fill="FFFFFF"/>
        </w:rPr>
        <w:t xml:space="preserve">34, </w:t>
      </w:r>
      <w:r w:rsidRPr="00736326">
        <w:rPr>
          <w:color w:val="000000"/>
          <w:shd w:val="clear" w:color="auto" w:fill="FFFFFF"/>
        </w:rPr>
        <w:t>29-38.</w:t>
      </w:r>
    </w:p>
    <w:p w14:paraId="78615361" w14:textId="77777777" w:rsidR="00A61FC5" w:rsidRPr="00736326" w:rsidRDefault="00A61FC5" w:rsidP="007709BF">
      <w:pPr>
        <w:tabs>
          <w:tab w:val="left" w:pos="360"/>
        </w:tabs>
        <w:spacing w:after="0" w:line="360" w:lineRule="auto"/>
        <w:jc w:val="both"/>
        <w:rPr>
          <w:rFonts w:ascii="Times New Roman" w:hAnsi="Times New Roman" w:cs="Times New Roman"/>
          <w:b/>
          <w:sz w:val="24"/>
          <w:szCs w:val="24"/>
          <w:lang w:val="en-IN"/>
        </w:rPr>
      </w:pPr>
    </w:p>
    <w:p w14:paraId="48C8B217" w14:textId="77777777" w:rsidR="00C80089" w:rsidRPr="00736326" w:rsidRDefault="00C80089" w:rsidP="00CD2A2A">
      <w:pPr>
        <w:tabs>
          <w:tab w:val="left" w:pos="360"/>
        </w:tabs>
        <w:spacing w:after="0" w:line="360" w:lineRule="auto"/>
        <w:jc w:val="both"/>
        <w:rPr>
          <w:rFonts w:ascii="Times New Roman" w:hAnsi="Times New Roman" w:cs="Times New Roman"/>
        </w:rPr>
      </w:pPr>
    </w:p>
    <w:sectPr w:rsidR="00C80089" w:rsidRPr="00736326" w:rsidSect="00E151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A5B9" w14:textId="77777777" w:rsidR="00A47E9D" w:rsidRDefault="00A47E9D" w:rsidP="001A66C5">
      <w:pPr>
        <w:spacing w:after="0" w:line="240" w:lineRule="auto"/>
      </w:pPr>
      <w:r>
        <w:separator/>
      </w:r>
    </w:p>
  </w:endnote>
  <w:endnote w:type="continuationSeparator" w:id="0">
    <w:p w14:paraId="3520A9D4" w14:textId="77777777" w:rsidR="00A47E9D" w:rsidRDefault="00A47E9D" w:rsidP="001A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6033" w14:textId="77777777" w:rsidR="001A66C5" w:rsidRDefault="001A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CE83" w14:textId="77777777" w:rsidR="001A66C5" w:rsidRDefault="001A6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28B3" w14:textId="77777777" w:rsidR="001A66C5" w:rsidRDefault="001A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00C7E" w14:textId="77777777" w:rsidR="00A47E9D" w:rsidRDefault="00A47E9D" w:rsidP="001A66C5">
      <w:pPr>
        <w:spacing w:after="0" w:line="240" w:lineRule="auto"/>
      </w:pPr>
      <w:r>
        <w:separator/>
      </w:r>
    </w:p>
  </w:footnote>
  <w:footnote w:type="continuationSeparator" w:id="0">
    <w:p w14:paraId="272CA940" w14:textId="77777777" w:rsidR="00A47E9D" w:rsidRDefault="00A47E9D" w:rsidP="001A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1D4A" w14:textId="10580116" w:rsidR="001A66C5" w:rsidRDefault="001A66C5">
    <w:pPr>
      <w:pStyle w:val="Header"/>
    </w:pPr>
    <w:r>
      <w:rPr>
        <w:noProof/>
      </w:rPr>
      <w:pict w14:anchorId="3D160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2E09" w14:textId="61811C39" w:rsidR="001A66C5" w:rsidRDefault="001A66C5">
    <w:pPr>
      <w:pStyle w:val="Header"/>
    </w:pPr>
    <w:r>
      <w:rPr>
        <w:noProof/>
      </w:rPr>
      <w:pict w14:anchorId="3B69B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8F23" w14:textId="3ADF7F6D" w:rsidR="001A66C5" w:rsidRDefault="001A66C5">
    <w:pPr>
      <w:pStyle w:val="Header"/>
    </w:pPr>
    <w:r>
      <w:rPr>
        <w:noProof/>
      </w:rPr>
      <w:pict w14:anchorId="30C97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3DC"/>
    <w:multiLevelType w:val="hybridMultilevel"/>
    <w:tmpl w:val="6A4A3554"/>
    <w:lvl w:ilvl="0" w:tplc="5790B4DE">
      <w:start w:val="1"/>
      <w:numFmt w:val="bullet"/>
      <w:lvlText w:val="•"/>
      <w:lvlJc w:val="left"/>
      <w:pPr>
        <w:tabs>
          <w:tab w:val="num" w:pos="720"/>
        </w:tabs>
        <w:ind w:left="720" w:hanging="360"/>
      </w:pPr>
      <w:rPr>
        <w:rFonts w:ascii="Arial" w:hAnsi="Arial" w:hint="default"/>
      </w:rPr>
    </w:lvl>
    <w:lvl w:ilvl="1" w:tplc="2DC09528" w:tentative="1">
      <w:start w:val="1"/>
      <w:numFmt w:val="bullet"/>
      <w:lvlText w:val="•"/>
      <w:lvlJc w:val="left"/>
      <w:pPr>
        <w:tabs>
          <w:tab w:val="num" w:pos="1440"/>
        </w:tabs>
        <w:ind w:left="1440" w:hanging="360"/>
      </w:pPr>
      <w:rPr>
        <w:rFonts w:ascii="Arial" w:hAnsi="Arial" w:hint="default"/>
      </w:rPr>
    </w:lvl>
    <w:lvl w:ilvl="2" w:tplc="C126839E" w:tentative="1">
      <w:start w:val="1"/>
      <w:numFmt w:val="bullet"/>
      <w:lvlText w:val="•"/>
      <w:lvlJc w:val="left"/>
      <w:pPr>
        <w:tabs>
          <w:tab w:val="num" w:pos="2160"/>
        </w:tabs>
        <w:ind w:left="2160" w:hanging="360"/>
      </w:pPr>
      <w:rPr>
        <w:rFonts w:ascii="Arial" w:hAnsi="Arial" w:hint="default"/>
      </w:rPr>
    </w:lvl>
    <w:lvl w:ilvl="3" w:tplc="BCD83338" w:tentative="1">
      <w:start w:val="1"/>
      <w:numFmt w:val="bullet"/>
      <w:lvlText w:val="•"/>
      <w:lvlJc w:val="left"/>
      <w:pPr>
        <w:tabs>
          <w:tab w:val="num" w:pos="2880"/>
        </w:tabs>
        <w:ind w:left="2880" w:hanging="360"/>
      </w:pPr>
      <w:rPr>
        <w:rFonts w:ascii="Arial" w:hAnsi="Arial" w:hint="default"/>
      </w:rPr>
    </w:lvl>
    <w:lvl w:ilvl="4" w:tplc="4F945B92" w:tentative="1">
      <w:start w:val="1"/>
      <w:numFmt w:val="bullet"/>
      <w:lvlText w:val="•"/>
      <w:lvlJc w:val="left"/>
      <w:pPr>
        <w:tabs>
          <w:tab w:val="num" w:pos="3600"/>
        </w:tabs>
        <w:ind w:left="3600" w:hanging="360"/>
      </w:pPr>
      <w:rPr>
        <w:rFonts w:ascii="Arial" w:hAnsi="Arial" w:hint="default"/>
      </w:rPr>
    </w:lvl>
    <w:lvl w:ilvl="5" w:tplc="64A8118E" w:tentative="1">
      <w:start w:val="1"/>
      <w:numFmt w:val="bullet"/>
      <w:lvlText w:val="•"/>
      <w:lvlJc w:val="left"/>
      <w:pPr>
        <w:tabs>
          <w:tab w:val="num" w:pos="4320"/>
        </w:tabs>
        <w:ind w:left="4320" w:hanging="360"/>
      </w:pPr>
      <w:rPr>
        <w:rFonts w:ascii="Arial" w:hAnsi="Arial" w:hint="default"/>
      </w:rPr>
    </w:lvl>
    <w:lvl w:ilvl="6" w:tplc="DDA45964" w:tentative="1">
      <w:start w:val="1"/>
      <w:numFmt w:val="bullet"/>
      <w:lvlText w:val="•"/>
      <w:lvlJc w:val="left"/>
      <w:pPr>
        <w:tabs>
          <w:tab w:val="num" w:pos="5040"/>
        </w:tabs>
        <w:ind w:left="5040" w:hanging="360"/>
      </w:pPr>
      <w:rPr>
        <w:rFonts w:ascii="Arial" w:hAnsi="Arial" w:hint="default"/>
      </w:rPr>
    </w:lvl>
    <w:lvl w:ilvl="7" w:tplc="ED8226FE" w:tentative="1">
      <w:start w:val="1"/>
      <w:numFmt w:val="bullet"/>
      <w:lvlText w:val="•"/>
      <w:lvlJc w:val="left"/>
      <w:pPr>
        <w:tabs>
          <w:tab w:val="num" w:pos="5760"/>
        </w:tabs>
        <w:ind w:left="5760" w:hanging="360"/>
      </w:pPr>
      <w:rPr>
        <w:rFonts w:ascii="Arial" w:hAnsi="Arial" w:hint="default"/>
      </w:rPr>
    </w:lvl>
    <w:lvl w:ilvl="8" w:tplc="480A2D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376664"/>
    <w:multiLevelType w:val="multilevel"/>
    <w:tmpl w:val="99CE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32261"/>
    <w:multiLevelType w:val="multilevel"/>
    <w:tmpl w:val="12B4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642F8"/>
    <w:multiLevelType w:val="hybridMultilevel"/>
    <w:tmpl w:val="CE866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93215"/>
    <w:multiLevelType w:val="multilevel"/>
    <w:tmpl w:val="19C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F7F38"/>
    <w:multiLevelType w:val="multilevel"/>
    <w:tmpl w:val="93E4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E06D53"/>
    <w:multiLevelType w:val="multilevel"/>
    <w:tmpl w:val="A5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313E7"/>
    <w:multiLevelType w:val="hybridMultilevel"/>
    <w:tmpl w:val="461E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365496">
    <w:abstractNumId w:val="2"/>
  </w:num>
  <w:num w:numId="2" w16cid:durableId="999382975">
    <w:abstractNumId w:val="1"/>
  </w:num>
  <w:num w:numId="3" w16cid:durableId="952516095">
    <w:abstractNumId w:val="6"/>
  </w:num>
  <w:num w:numId="4" w16cid:durableId="1666860696">
    <w:abstractNumId w:val="4"/>
  </w:num>
  <w:num w:numId="5" w16cid:durableId="1272278896">
    <w:abstractNumId w:val="5"/>
  </w:num>
  <w:num w:numId="6" w16cid:durableId="1249391802">
    <w:abstractNumId w:val="0"/>
  </w:num>
  <w:num w:numId="7" w16cid:durableId="1294020227">
    <w:abstractNumId w:val="3"/>
  </w:num>
  <w:num w:numId="8" w16cid:durableId="929849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7451"/>
    <w:rsid w:val="00004597"/>
    <w:rsid w:val="000237B6"/>
    <w:rsid w:val="00052BB5"/>
    <w:rsid w:val="000A2BE3"/>
    <w:rsid w:val="000C2277"/>
    <w:rsid w:val="000C7451"/>
    <w:rsid w:val="000E15F6"/>
    <w:rsid w:val="000F721C"/>
    <w:rsid w:val="0011008F"/>
    <w:rsid w:val="00111A2D"/>
    <w:rsid w:val="00143276"/>
    <w:rsid w:val="0015070C"/>
    <w:rsid w:val="001665E0"/>
    <w:rsid w:val="00176D56"/>
    <w:rsid w:val="001A66C5"/>
    <w:rsid w:val="001B4F3A"/>
    <w:rsid w:val="001C3904"/>
    <w:rsid w:val="001D590D"/>
    <w:rsid w:val="001F6D5C"/>
    <w:rsid w:val="00200BAF"/>
    <w:rsid w:val="00212253"/>
    <w:rsid w:val="00235926"/>
    <w:rsid w:val="002478BD"/>
    <w:rsid w:val="002C6698"/>
    <w:rsid w:val="002F5D21"/>
    <w:rsid w:val="00302680"/>
    <w:rsid w:val="0030508D"/>
    <w:rsid w:val="00305735"/>
    <w:rsid w:val="003419CB"/>
    <w:rsid w:val="00367091"/>
    <w:rsid w:val="003759F8"/>
    <w:rsid w:val="00393E52"/>
    <w:rsid w:val="003B03DF"/>
    <w:rsid w:val="003C2F97"/>
    <w:rsid w:val="003C5477"/>
    <w:rsid w:val="003C56E8"/>
    <w:rsid w:val="003F6F41"/>
    <w:rsid w:val="0041428A"/>
    <w:rsid w:val="004664DA"/>
    <w:rsid w:val="00471EA1"/>
    <w:rsid w:val="00481F6B"/>
    <w:rsid w:val="004878C5"/>
    <w:rsid w:val="004E212B"/>
    <w:rsid w:val="00503C93"/>
    <w:rsid w:val="00521ED1"/>
    <w:rsid w:val="00522058"/>
    <w:rsid w:val="00522297"/>
    <w:rsid w:val="00527C19"/>
    <w:rsid w:val="00527F45"/>
    <w:rsid w:val="005502DF"/>
    <w:rsid w:val="0057415D"/>
    <w:rsid w:val="00580EB0"/>
    <w:rsid w:val="005A0162"/>
    <w:rsid w:val="005B1229"/>
    <w:rsid w:val="005B5DA7"/>
    <w:rsid w:val="005B7A10"/>
    <w:rsid w:val="005D52C7"/>
    <w:rsid w:val="00624136"/>
    <w:rsid w:val="00680F76"/>
    <w:rsid w:val="006A0A15"/>
    <w:rsid w:val="006A3BDE"/>
    <w:rsid w:val="006C1A8D"/>
    <w:rsid w:val="006C7464"/>
    <w:rsid w:val="006F292D"/>
    <w:rsid w:val="007004A0"/>
    <w:rsid w:val="00717689"/>
    <w:rsid w:val="00726F4C"/>
    <w:rsid w:val="00736326"/>
    <w:rsid w:val="00767D95"/>
    <w:rsid w:val="007709BF"/>
    <w:rsid w:val="00791299"/>
    <w:rsid w:val="007916D0"/>
    <w:rsid w:val="007A29FD"/>
    <w:rsid w:val="007B2783"/>
    <w:rsid w:val="007C0DCE"/>
    <w:rsid w:val="007C61D7"/>
    <w:rsid w:val="0080205B"/>
    <w:rsid w:val="0082103A"/>
    <w:rsid w:val="00847250"/>
    <w:rsid w:val="0085551B"/>
    <w:rsid w:val="00861207"/>
    <w:rsid w:val="008E1DCD"/>
    <w:rsid w:val="008E1F64"/>
    <w:rsid w:val="008F2823"/>
    <w:rsid w:val="008F65D2"/>
    <w:rsid w:val="00917663"/>
    <w:rsid w:val="00941EE5"/>
    <w:rsid w:val="009441C4"/>
    <w:rsid w:val="00946CD0"/>
    <w:rsid w:val="00953204"/>
    <w:rsid w:val="009760F5"/>
    <w:rsid w:val="009C3AB8"/>
    <w:rsid w:val="009E192D"/>
    <w:rsid w:val="00A23319"/>
    <w:rsid w:val="00A2454E"/>
    <w:rsid w:val="00A30E69"/>
    <w:rsid w:val="00A35C83"/>
    <w:rsid w:val="00A47E9D"/>
    <w:rsid w:val="00A61FC5"/>
    <w:rsid w:val="00A815DF"/>
    <w:rsid w:val="00A94A14"/>
    <w:rsid w:val="00AB01C9"/>
    <w:rsid w:val="00AB423F"/>
    <w:rsid w:val="00AB5988"/>
    <w:rsid w:val="00AB625A"/>
    <w:rsid w:val="00B01C86"/>
    <w:rsid w:val="00B12661"/>
    <w:rsid w:val="00B21BCA"/>
    <w:rsid w:val="00B45AFE"/>
    <w:rsid w:val="00B55720"/>
    <w:rsid w:val="00B55F9C"/>
    <w:rsid w:val="00B66166"/>
    <w:rsid w:val="00B664EB"/>
    <w:rsid w:val="00BA70AD"/>
    <w:rsid w:val="00BB28B3"/>
    <w:rsid w:val="00BB5BCF"/>
    <w:rsid w:val="00BE2048"/>
    <w:rsid w:val="00C1189F"/>
    <w:rsid w:val="00C11C07"/>
    <w:rsid w:val="00C2433A"/>
    <w:rsid w:val="00C4089C"/>
    <w:rsid w:val="00C52EE9"/>
    <w:rsid w:val="00C73E90"/>
    <w:rsid w:val="00C80089"/>
    <w:rsid w:val="00C90D04"/>
    <w:rsid w:val="00CA38A6"/>
    <w:rsid w:val="00CC04BD"/>
    <w:rsid w:val="00CC4E06"/>
    <w:rsid w:val="00CD2A2A"/>
    <w:rsid w:val="00CD373D"/>
    <w:rsid w:val="00D14B77"/>
    <w:rsid w:val="00D31ECC"/>
    <w:rsid w:val="00D6180B"/>
    <w:rsid w:val="00D74637"/>
    <w:rsid w:val="00D87672"/>
    <w:rsid w:val="00DA569A"/>
    <w:rsid w:val="00DA6F3F"/>
    <w:rsid w:val="00DB2E43"/>
    <w:rsid w:val="00DB6192"/>
    <w:rsid w:val="00DD2B95"/>
    <w:rsid w:val="00E151AB"/>
    <w:rsid w:val="00E153D2"/>
    <w:rsid w:val="00E2501E"/>
    <w:rsid w:val="00E44D58"/>
    <w:rsid w:val="00E66619"/>
    <w:rsid w:val="00E77BB5"/>
    <w:rsid w:val="00EA1896"/>
    <w:rsid w:val="00EB16F6"/>
    <w:rsid w:val="00EC285C"/>
    <w:rsid w:val="00EE206C"/>
    <w:rsid w:val="00EF282D"/>
    <w:rsid w:val="00EF7F25"/>
    <w:rsid w:val="00F20B68"/>
    <w:rsid w:val="00F3360A"/>
    <w:rsid w:val="00F70A7E"/>
    <w:rsid w:val="00F93A22"/>
    <w:rsid w:val="00FB4800"/>
    <w:rsid w:val="00FD734C"/>
    <w:rsid w:val="00FE5B39"/>
    <w:rsid w:val="00FE5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16427298"/>
  <w15:docId w15:val="{A7CFFC73-FF9B-4B56-9EA0-5D7DC625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AB"/>
  </w:style>
  <w:style w:type="paragraph" w:styleId="Heading2">
    <w:name w:val="heading 2"/>
    <w:basedOn w:val="Normal"/>
    <w:next w:val="Normal"/>
    <w:link w:val="Heading2Char"/>
    <w:uiPriority w:val="9"/>
    <w:unhideWhenUsed/>
    <w:qFormat/>
    <w:rsid w:val="00C80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C74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74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74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7451"/>
    <w:rPr>
      <w:rFonts w:ascii="Times New Roman" w:eastAsia="Times New Roman" w:hAnsi="Times New Roman" w:cs="Times New Roman"/>
      <w:b/>
      <w:bCs/>
      <w:sz w:val="24"/>
      <w:szCs w:val="24"/>
    </w:rPr>
  </w:style>
  <w:style w:type="paragraph" w:styleId="NormalWeb">
    <w:name w:val="Normal (Web)"/>
    <w:basedOn w:val="Normal"/>
    <w:uiPriority w:val="99"/>
    <w:unhideWhenUsed/>
    <w:rsid w:val="000C7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451"/>
    <w:rPr>
      <w:b/>
      <w:bCs/>
    </w:rPr>
  </w:style>
  <w:style w:type="character" w:styleId="Emphasis">
    <w:name w:val="Emphasis"/>
    <w:basedOn w:val="DefaultParagraphFont"/>
    <w:uiPriority w:val="20"/>
    <w:qFormat/>
    <w:rsid w:val="00FD734C"/>
    <w:rPr>
      <w:i/>
      <w:iCs/>
    </w:rPr>
  </w:style>
  <w:style w:type="paragraph" w:styleId="ListParagraph">
    <w:name w:val="List Paragraph"/>
    <w:basedOn w:val="Normal"/>
    <w:uiPriority w:val="34"/>
    <w:qFormat/>
    <w:rsid w:val="00CD2A2A"/>
    <w:pPr>
      <w:ind w:left="720"/>
      <w:contextualSpacing/>
    </w:pPr>
  </w:style>
  <w:style w:type="character" w:customStyle="1" w:styleId="Heading2Char">
    <w:name w:val="Heading 2 Char"/>
    <w:basedOn w:val="DefaultParagraphFont"/>
    <w:link w:val="Heading2"/>
    <w:uiPriority w:val="9"/>
    <w:rsid w:val="00C8008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02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C04BD"/>
    <w:rPr>
      <w:color w:val="0000FF" w:themeColor="hyperlink"/>
      <w:u w:val="single"/>
    </w:rPr>
  </w:style>
  <w:style w:type="paragraph" w:styleId="BalloonText">
    <w:name w:val="Balloon Text"/>
    <w:basedOn w:val="Normal"/>
    <w:link w:val="BalloonTextChar"/>
    <w:uiPriority w:val="99"/>
    <w:semiHidden/>
    <w:unhideWhenUsed/>
    <w:rsid w:val="0017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56"/>
    <w:rPr>
      <w:rFonts w:ascii="Tahoma" w:hAnsi="Tahoma" w:cs="Tahoma"/>
      <w:sz w:val="16"/>
      <w:szCs w:val="16"/>
    </w:rPr>
  </w:style>
  <w:style w:type="character" w:customStyle="1" w:styleId="g2">
    <w:name w:val="g2"/>
    <w:basedOn w:val="DefaultParagraphFont"/>
    <w:rsid w:val="00AB625A"/>
  </w:style>
  <w:style w:type="paragraph" w:styleId="Header">
    <w:name w:val="header"/>
    <w:basedOn w:val="Normal"/>
    <w:link w:val="HeaderChar"/>
    <w:uiPriority w:val="99"/>
    <w:unhideWhenUsed/>
    <w:rsid w:val="001A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C5"/>
  </w:style>
  <w:style w:type="paragraph" w:styleId="Footer">
    <w:name w:val="footer"/>
    <w:basedOn w:val="Normal"/>
    <w:link w:val="FooterChar"/>
    <w:uiPriority w:val="99"/>
    <w:unhideWhenUsed/>
    <w:rsid w:val="001A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020">
      <w:bodyDiv w:val="1"/>
      <w:marLeft w:val="0"/>
      <w:marRight w:val="0"/>
      <w:marTop w:val="0"/>
      <w:marBottom w:val="0"/>
      <w:divBdr>
        <w:top w:val="none" w:sz="0" w:space="0" w:color="auto"/>
        <w:left w:val="none" w:sz="0" w:space="0" w:color="auto"/>
        <w:bottom w:val="none" w:sz="0" w:space="0" w:color="auto"/>
        <w:right w:val="none" w:sz="0" w:space="0" w:color="auto"/>
      </w:divBdr>
    </w:div>
    <w:div w:id="42560170">
      <w:bodyDiv w:val="1"/>
      <w:marLeft w:val="0"/>
      <w:marRight w:val="0"/>
      <w:marTop w:val="0"/>
      <w:marBottom w:val="0"/>
      <w:divBdr>
        <w:top w:val="none" w:sz="0" w:space="0" w:color="auto"/>
        <w:left w:val="none" w:sz="0" w:space="0" w:color="auto"/>
        <w:bottom w:val="none" w:sz="0" w:space="0" w:color="auto"/>
        <w:right w:val="none" w:sz="0" w:space="0" w:color="auto"/>
      </w:divBdr>
    </w:div>
    <w:div w:id="63723859">
      <w:bodyDiv w:val="1"/>
      <w:marLeft w:val="0"/>
      <w:marRight w:val="0"/>
      <w:marTop w:val="0"/>
      <w:marBottom w:val="0"/>
      <w:divBdr>
        <w:top w:val="none" w:sz="0" w:space="0" w:color="auto"/>
        <w:left w:val="none" w:sz="0" w:space="0" w:color="auto"/>
        <w:bottom w:val="none" w:sz="0" w:space="0" w:color="auto"/>
        <w:right w:val="none" w:sz="0" w:space="0" w:color="auto"/>
      </w:divBdr>
    </w:div>
    <w:div w:id="336078128">
      <w:bodyDiv w:val="1"/>
      <w:marLeft w:val="0"/>
      <w:marRight w:val="0"/>
      <w:marTop w:val="0"/>
      <w:marBottom w:val="0"/>
      <w:divBdr>
        <w:top w:val="none" w:sz="0" w:space="0" w:color="auto"/>
        <w:left w:val="none" w:sz="0" w:space="0" w:color="auto"/>
        <w:bottom w:val="none" w:sz="0" w:space="0" w:color="auto"/>
        <w:right w:val="none" w:sz="0" w:space="0" w:color="auto"/>
      </w:divBdr>
    </w:div>
    <w:div w:id="536241141">
      <w:bodyDiv w:val="1"/>
      <w:marLeft w:val="0"/>
      <w:marRight w:val="0"/>
      <w:marTop w:val="0"/>
      <w:marBottom w:val="0"/>
      <w:divBdr>
        <w:top w:val="none" w:sz="0" w:space="0" w:color="auto"/>
        <w:left w:val="none" w:sz="0" w:space="0" w:color="auto"/>
        <w:bottom w:val="none" w:sz="0" w:space="0" w:color="auto"/>
        <w:right w:val="none" w:sz="0" w:space="0" w:color="auto"/>
      </w:divBdr>
    </w:div>
    <w:div w:id="623586328">
      <w:bodyDiv w:val="1"/>
      <w:marLeft w:val="0"/>
      <w:marRight w:val="0"/>
      <w:marTop w:val="0"/>
      <w:marBottom w:val="0"/>
      <w:divBdr>
        <w:top w:val="none" w:sz="0" w:space="0" w:color="auto"/>
        <w:left w:val="none" w:sz="0" w:space="0" w:color="auto"/>
        <w:bottom w:val="none" w:sz="0" w:space="0" w:color="auto"/>
        <w:right w:val="none" w:sz="0" w:space="0" w:color="auto"/>
      </w:divBdr>
    </w:div>
    <w:div w:id="907955223">
      <w:bodyDiv w:val="1"/>
      <w:marLeft w:val="0"/>
      <w:marRight w:val="0"/>
      <w:marTop w:val="0"/>
      <w:marBottom w:val="0"/>
      <w:divBdr>
        <w:top w:val="none" w:sz="0" w:space="0" w:color="auto"/>
        <w:left w:val="none" w:sz="0" w:space="0" w:color="auto"/>
        <w:bottom w:val="none" w:sz="0" w:space="0" w:color="auto"/>
        <w:right w:val="none" w:sz="0" w:space="0" w:color="auto"/>
      </w:divBdr>
    </w:div>
    <w:div w:id="1319648243">
      <w:bodyDiv w:val="1"/>
      <w:marLeft w:val="0"/>
      <w:marRight w:val="0"/>
      <w:marTop w:val="0"/>
      <w:marBottom w:val="0"/>
      <w:divBdr>
        <w:top w:val="none" w:sz="0" w:space="0" w:color="auto"/>
        <w:left w:val="none" w:sz="0" w:space="0" w:color="auto"/>
        <w:bottom w:val="none" w:sz="0" w:space="0" w:color="auto"/>
        <w:right w:val="none" w:sz="0" w:space="0" w:color="auto"/>
      </w:divBdr>
    </w:div>
    <w:div w:id="1353217696">
      <w:bodyDiv w:val="1"/>
      <w:marLeft w:val="0"/>
      <w:marRight w:val="0"/>
      <w:marTop w:val="0"/>
      <w:marBottom w:val="0"/>
      <w:divBdr>
        <w:top w:val="none" w:sz="0" w:space="0" w:color="auto"/>
        <w:left w:val="none" w:sz="0" w:space="0" w:color="auto"/>
        <w:bottom w:val="none" w:sz="0" w:space="0" w:color="auto"/>
        <w:right w:val="none" w:sz="0" w:space="0" w:color="auto"/>
      </w:divBdr>
    </w:div>
    <w:div w:id="1680041687">
      <w:bodyDiv w:val="1"/>
      <w:marLeft w:val="0"/>
      <w:marRight w:val="0"/>
      <w:marTop w:val="0"/>
      <w:marBottom w:val="0"/>
      <w:divBdr>
        <w:top w:val="none" w:sz="0" w:space="0" w:color="auto"/>
        <w:left w:val="none" w:sz="0" w:space="0" w:color="auto"/>
        <w:bottom w:val="none" w:sz="0" w:space="0" w:color="auto"/>
        <w:right w:val="none" w:sz="0" w:space="0" w:color="auto"/>
      </w:divBdr>
      <w:divsChild>
        <w:div w:id="1103648258">
          <w:marLeft w:val="0"/>
          <w:marRight w:val="0"/>
          <w:marTop w:val="134"/>
          <w:marBottom w:val="0"/>
          <w:divBdr>
            <w:top w:val="none" w:sz="0" w:space="0" w:color="auto"/>
            <w:left w:val="none" w:sz="0" w:space="0" w:color="auto"/>
            <w:bottom w:val="none" w:sz="0" w:space="0" w:color="auto"/>
            <w:right w:val="none" w:sz="0" w:space="0" w:color="auto"/>
          </w:divBdr>
        </w:div>
        <w:div w:id="725491690">
          <w:marLeft w:val="0"/>
          <w:marRight w:val="0"/>
          <w:marTop w:val="134"/>
          <w:marBottom w:val="0"/>
          <w:divBdr>
            <w:top w:val="none" w:sz="0" w:space="0" w:color="auto"/>
            <w:left w:val="none" w:sz="0" w:space="0" w:color="auto"/>
            <w:bottom w:val="none" w:sz="0" w:space="0" w:color="auto"/>
            <w:right w:val="none" w:sz="0" w:space="0" w:color="auto"/>
          </w:divBdr>
        </w:div>
      </w:divsChild>
    </w:div>
    <w:div w:id="1697995968">
      <w:bodyDiv w:val="1"/>
      <w:marLeft w:val="0"/>
      <w:marRight w:val="0"/>
      <w:marTop w:val="0"/>
      <w:marBottom w:val="0"/>
      <w:divBdr>
        <w:top w:val="none" w:sz="0" w:space="0" w:color="auto"/>
        <w:left w:val="none" w:sz="0" w:space="0" w:color="auto"/>
        <w:bottom w:val="none" w:sz="0" w:space="0" w:color="auto"/>
        <w:right w:val="none" w:sz="0" w:space="0" w:color="auto"/>
      </w:divBdr>
    </w:div>
    <w:div w:id="1721903319">
      <w:bodyDiv w:val="1"/>
      <w:marLeft w:val="0"/>
      <w:marRight w:val="0"/>
      <w:marTop w:val="0"/>
      <w:marBottom w:val="0"/>
      <w:divBdr>
        <w:top w:val="none" w:sz="0" w:space="0" w:color="auto"/>
        <w:left w:val="none" w:sz="0" w:space="0" w:color="auto"/>
        <w:bottom w:val="none" w:sz="0" w:space="0" w:color="auto"/>
        <w:right w:val="none" w:sz="0" w:space="0" w:color="auto"/>
      </w:divBdr>
    </w:div>
    <w:div w:id="1771315701">
      <w:bodyDiv w:val="1"/>
      <w:marLeft w:val="0"/>
      <w:marRight w:val="0"/>
      <w:marTop w:val="0"/>
      <w:marBottom w:val="0"/>
      <w:divBdr>
        <w:top w:val="none" w:sz="0" w:space="0" w:color="auto"/>
        <w:left w:val="none" w:sz="0" w:space="0" w:color="auto"/>
        <w:bottom w:val="none" w:sz="0" w:space="0" w:color="auto"/>
        <w:right w:val="none" w:sz="0" w:space="0" w:color="auto"/>
      </w:divBdr>
    </w:div>
    <w:div w:id="1911302267">
      <w:bodyDiv w:val="1"/>
      <w:marLeft w:val="0"/>
      <w:marRight w:val="0"/>
      <w:marTop w:val="0"/>
      <w:marBottom w:val="0"/>
      <w:divBdr>
        <w:top w:val="none" w:sz="0" w:space="0" w:color="auto"/>
        <w:left w:val="none" w:sz="0" w:space="0" w:color="auto"/>
        <w:bottom w:val="none" w:sz="0" w:space="0" w:color="auto"/>
        <w:right w:val="none" w:sz="0" w:space="0" w:color="auto"/>
      </w:divBdr>
    </w:div>
    <w:div w:id="20206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E:\Thesis%20Debasmita\A.NEW%20analysi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20Debasmita\A.NEW%20analysi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634026839082116E-2"/>
          <c:y val="5.1400554097404488E-2"/>
          <c:w val="0.65069949239538827"/>
          <c:h val="0.37748432487605843"/>
        </c:manualLayout>
      </c:layout>
      <c:barChart>
        <c:barDir val="col"/>
        <c:grouping val="clustered"/>
        <c:varyColors val="0"/>
        <c:ser>
          <c:idx val="0"/>
          <c:order val="0"/>
          <c:tx>
            <c:strRef>
              <c:f>'reult-1'!$O$170</c:f>
              <c:strCache>
                <c:ptCount val="1"/>
                <c:pt idx="0">
                  <c:v>Days to First Flowering</c:v>
                </c:pt>
              </c:strCache>
            </c:strRef>
          </c:tx>
          <c:invertIfNegative val="0"/>
          <c:cat>
            <c:strRef>
              <c:f>'reult-1'!$N$171:$N$195</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'reult-1'!$O$171:$O$195</c:f>
              <c:numCache>
                <c:formatCode>0.00</c:formatCode>
                <c:ptCount val="25"/>
                <c:pt idx="0">
                  <c:v>81.66</c:v>
                </c:pt>
                <c:pt idx="1">
                  <c:v>72.66</c:v>
                </c:pt>
                <c:pt idx="2">
                  <c:v>70.33</c:v>
                </c:pt>
                <c:pt idx="3">
                  <c:v>65.33</c:v>
                </c:pt>
                <c:pt idx="4">
                  <c:v>73.33</c:v>
                </c:pt>
                <c:pt idx="5">
                  <c:v>83</c:v>
                </c:pt>
                <c:pt idx="6">
                  <c:v>87.33</c:v>
                </c:pt>
                <c:pt idx="7">
                  <c:v>67</c:v>
                </c:pt>
                <c:pt idx="8">
                  <c:v>113.66</c:v>
                </c:pt>
                <c:pt idx="9">
                  <c:v>43</c:v>
                </c:pt>
                <c:pt idx="10">
                  <c:v>74</c:v>
                </c:pt>
                <c:pt idx="11">
                  <c:v>112.33</c:v>
                </c:pt>
                <c:pt idx="12">
                  <c:v>69</c:v>
                </c:pt>
                <c:pt idx="13">
                  <c:v>87</c:v>
                </c:pt>
                <c:pt idx="14">
                  <c:v>58.660000000000011</c:v>
                </c:pt>
                <c:pt idx="15">
                  <c:v>66.33</c:v>
                </c:pt>
                <c:pt idx="16">
                  <c:v>136</c:v>
                </c:pt>
                <c:pt idx="17">
                  <c:v>111.33</c:v>
                </c:pt>
                <c:pt idx="18">
                  <c:v>107.33</c:v>
                </c:pt>
                <c:pt idx="19">
                  <c:v>120</c:v>
                </c:pt>
                <c:pt idx="20">
                  <c:v>86</c:v>
                </c:pt>
                <c:pt idx="21">
                  <c:v>58.660000000000011</c:v>
                </c:pt>
                <c:pt idx="22">
                  <c:v>77.33</c:v>
                </c:pt>
                <c:pt idx="23">
                  <c:v>125.33</c:v>
                </c:pt>
                <c:pt idx="24">
                  <c:v>57</c:v>
                </c:pt>
              </c:numCache>
            </c:numRef>
          </c:val>
          <c:extLst>
            <c:ext xmlns:c16="http://schemas.microsoft.com/office/drawing/2014/chart" uri="{C3380CC4-5D6E-409C-BE32-E72D297353CC}">
              <c16:uniqueId val="{00000000-1058-428D-956B-1CCD7FE46AAF}"/>
            </c:ext>
          </c:extLst>
        </c:ser>
        <c:ser>
          <c:idx val="1"/>
          <c:order val="1"/>
          <c:tx>
            <c:strRef>
              <c:f>'reult-1'!$P$170</c:f>
              <c:strCache>
                <c:ptCount val="1"/>
                <c:pt idx="0">
                  <c:v>Days to 50% Flowering</c:v>
                </c:pt>
              </c:strCache>
            </c:strRef>
          </c:tx>
          <c:invertIfNegative val="0"/>
          <c:cat>
            <c:strRef>
              <c:f>'reult-1'!$N$171:$N$195</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'reult-1'!$P$171:$P$195</c:f>
              <c:numCache>
                <c:formatCode>0.00</c:formatCode>
                <c:ptCount val="25"/>
                <c:pt idx="0">
                  <c:v>89.66</c:v>
                </c:pt>
                <c:pt idx="1">
                  <c:v>79.66</c:v>
                </c:pt>
                <c:pt idx="2">
                  <c:v>75</c:v>
                </c:pt>
                <c:pt idx="3">
                  <c:v>71</c:v>
                </c:pt>
                <c:pt idx="4">
                  <c:v>78.33</c:v>
                </c:pt>
                <c:pt idx="5">
                  <c:v>91.33</c:v>
                </c:pt>
                <c:pt idx="6">
                  <c:v>96.33</c:v>
                </c:pt>
                <c:pt idx="7">
                  <c:v>71.33</c:v>
                </c:pt>
                <c:pt idx="8">
                  <c:v>124</c:v>
                </c:pt>
                <c:pt idx="9">
                  <c:v>46.660000000000011</c:v>
                </c:pt>
                <c:pt idx="10">
                  <c:v>79.66</c:v>
                </c:pt>
                <c:pt idx="11">
                  <c:v>123.33</c:v>
                </c:pt>
                <c:pt idx="12">
                  <c:v>73</c:v>
                </c:pt>
                <c:pt idx="13">
                  <c:v>92</c:v>
                </c:pt>
                <c:pt idx="14">
                  <c:v>63</c:v>
                </c:pt>
                <c:pt idx="15">
                  <c:v>70.33</c:v>
                </c:pt>
                <c:pt idx="16">
                  <c:v>149.66</c:v>
                </c:pt>
                <c:pt idx="17">
                  <c:v>122.33</c:v>
                </c:pt>
                <c:pt idx="18">
                  <c:v>117.33</c:v>
                </c:pt>
                <c:pt idx="19">
                  <c:v>132</c:v>
                </c:pt>
                <c:pt idx="20">
                  <c:v>92.33</c:v>
                </c:pt>
                <c:pt idx="21">
                  <c:v>64.33</c:v>
                </c:pt>
                <c:pt idx="22">
                  <c:v>85</c:v>
                </c:pt>
                <c:pt idx="23">
                  <c:v>136.66</c:v>
                </c:pt>
                <c:pt idx="24">
                  <c:v>62.33</c:v>
                </c:pt>
              </c:numCache>
            </c:numRef>
          </c:val>
          <c:extLst>
            <c:ext xmlns:c16="http://schemas.microsoft.com/office/drawing/2014/chart" uri="{C3380CC4-5D6E-409C-BE32-E72D297353CC}">
              <c16:uniqueId val="{00000001-1058-428D-956B-1CCD7FE46AAF}"/>
            </c:ext>
          </c:extLst>
        </c:ser>
        <c:ser>
          <c:idx val="2"/>
          <c:order val="2"/>
          <c:tx>
            <c:strRef>
              <c:f>'reult-1'!$Q$170</c:f>
              <c:strCache>
                <c:ptCount val="1"/>
                <c:pt idx="0">
                  <c:v>Days to First Harvest</c:v>
                </c:pt>
              </c:strCache>
            </c:strRef>
          </c:tx>
          <c:invertIfNegative val="0"/>
          <c:cat>
            <c:strRef>
              <c:f>'reult-1'!$N$171:$N$195</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'reult-1'!$Q$171:$Q$195</c:f>
              <c:numCache>
                <c:formatCode>0.00</c:formatCode>
                <c:ptCount val="25"/>
                <c:pt idx="0">
                  <c:v>106</c:v>
                </c:pt>
                <c:pt idx="1">
                  <c:v>102.33</c:v>
                </c:pt>
                <c:pt idx="2">
                  <c:v>84.66</c:v>
                </c:pt>
                <c:pt idx="3">
                  <c:v>83.33</c:v>
                </c:pt>
                <c:pt idx="4">
                  <c:v>93.66</c:v>
                </c:pt>
                <c:pt idx="5">
                  <c:v>111</c:v>
                </c:pt>
                <c:pt idx="6">
                  <c:v>116</c:v>
                </c:pt>
                <c:pt idx="7">
                  <c:v>80</c:v>
                </c:pt>
                <c:pt idx="8">
                  <c:v>141</c:v>
                </c:pt>
                <c:pt idx="9">
                  <c:v>56.660000000000011</c:v>
                </c:pt>
                <c:pt idx="10">
                  <c:v>95.33</c:v>
                </c:pt>
                <c:pt idx="11">
                  <c:v>143</c:v>
                </c:pt>
                <c:pt idx="12">
                  <c:v>90</c:v>
                </c:pt>
                <c:pt idx="13">
                  <c:v>107.66</c:v>
                </c:pt>
                <c:pt idx="14">
                  <c:v>74.66</c:v>
                </c:pt>
                <c:pt idx="15">
                  <c:v>91.33</c:v>
                </c:pt>
                <c:pt idx="16">
                  <c:v>170.66</c:v>
                </c:pt>
                <c:pt idx="17">
                  <c:v>141</c:v>
                </c:pt>
                <c:pt idx="18">
                  <c:v>137</c:v>
                </c:pt>
                <c:pt idx="19">
                  <c:v>148.66</c:v>
                </c:pt>
                <c:pt idx="20">
                  <c:v>110</c:v>
                </c:pt>
                <c:pt idx="21">
                  <c:v>85</c:v>
                </c:pt>
                <c:pt idx="22">
                  <c:v>109.66</c:v>
                </c:pt>
                <c:pt idx="23">
                  <c:v>156.66</c:v>
                </c:pt>
                <c:pt idx="24">
                  <c:v>65.66</c:v>
                </c:pt>
              </c:numCache>
            </c:numRef>
          </c:val>
          <c:extLst>
            <c:ext xmlns:c16="http://schemas.microsoft.com/office/drawing/2014/chart" uri="{C3380CC4-5D6E-409C-BE32-E72D297353CC}">
              <c16:uniqueId val="{00000002-1058-428D-956B-1CCD7FE46AAF}"/>
            </c:ext>
          </c:extLst>
        </c:ser>
        <c:dLbls>
          <c:showLegendKey val="0"/>
          <c:showVal val="0"/>
          <c:showCatName val="0"/>
          <c:showSerName val="0"/>
          <c:showPercent val="0"/>
          <c:showBubbleSize val="0"/>
        </c:dLbls>
        <c:gapWidth val="150"/>
        <c:axId val="302178688"/>
        <c:axId val="416271360"/>
      </c:barChart>
      <c:catAx>
        <c:axId val="30217868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en-US"/>
          </a:p>
        </c:txPr>
        <c:crossAx val="416271360"/>
        <c:crosses val="autoZero"/>
        <c:auto val="1"/>
        <c:lblAlgn val="ctr"/>
        <c:lblOffset val="100"/>
        <c:noMultiLvlLbl val="0"/>
      </c:catAx>
      <c:valAx>
        <c:axId val="416271360"/>
        <c:scaling>
          <c:orientation val="minMax"/>
        </c:scaling>
        <c:delete val="0"/>
        <c:axPos val="l"/>
        <c:majorGridlines/>
        <c:numFmt formatCode="0.00" sourceLinked="1"/>
        <c:majorTickMark val="out"/>
        <c:minorTickMark val="none"/>
        <c:tickLblPos val="nextTo"/>
        <c:txPr>
          <a:bodyPr/>
          <a:lstStyle/>
          <a:p>
            <a:pPr>
              <a:defRPr sz="800">
                <a:latin typeface="Times New Roman" pitchFamily="18" charset="0"/>
                <a:cs typeface="Times New Roman" pitchFamily="18" charset="0"/>
              </a:defRPr>
            </a:pPr>
            <a:endParaRPr lang="en-US"/>
          </a:p>
        </c:txPr>
        <c:crossAx val="302178688"/>
        <c:crosses val="autoZero"/>
        <c:crossBetween val="between"/>
      </c:valAx>
    </c:plotArea>
    <c:legend>
      <c:legendPos val="r"/>
      <c:legendEntry>
        <c:idx val="0"/>
        <c:txPr>
          <a:bodyPr/>
          <a:lstStyle/>
          <a:p>
            <a:pPr>
              <a:defRPr sz="600">
                <a:latin typeface="Times New Roman" pitchFamily="18" charset="0"/>
                <a:cs typeface="Times New Roman" pitchFamily="18" charset="0"/>
              </a:defRPr>
            </a:pPr>
            <a:endParaRPr lang="en-US"/>
          </a:p>
        </c:txPr>
      </c:legendEntry>
      <c:legendEntry>
        <c:idx val="1"/>
        <c:txPr>
          <a:bodyPr/>
          <a:lstStyle/>
          <a:p>
            <a:pPr>
              <a:defRPr sz="600">
                <a:latin typeface="Times New Roman" pitchFamily="18" charset="0"/>
                <a:cs typeface="Times New Roman" pitchFamily="18" charset="0"/>
              </a:defRPr>
            </a:pPr>
            <a:endParaRPr lang="en-US"/>
          </a:p>
        </c:txPr>
      </c:legendEntry>
      <c:legendEntry>
        <c:idx val="2"/>
        <c:txPr>
          <a:bodyPr/>
          <a:lstStyle/>
          <a:p>
            <a:pPr>
              <a:defRPr sz="600">
                <a:latin typeface="Times New Roman" pitchFamily="18" charset="0"/>
                <a:cs typeface="Times New Roman" pitchFamily="18" charset="0"/>
              </a:defRPr>
            </a:pPr>
            <a:endParaRPr lang="en-US"/>
          </a:p>
        </c:txPr>
      </c:legendEntry>
      <c:layout>
        <c:manualLayout>
          <c:xMode val="edge"/>
          <c:yMode val="edge"/>
          <c:x val="0.79578762552291848"/>
          <c:y val="0.18533893369711804"/>
          <c:w val="0.16006824476507339"/>
          <c:h val="0.19286739077229575"/>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spPr>
    <a:solidFill>
      <a:srgbClr val="FFFF99"/>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0.12276847016639476"/>
          <c:y val="0.14370751043414656"/>
          <c:w val="0.84672139492498277"/>
          <c:h val="0.61657855799186578"/>
        </c:manualLayout>
      </c:layout>
      <c:barChart>
        <c:barDir val="col"/>
        <c:grouping val="clustered"/>
        <c:varyColors val="0"/>
        <c:ser>
          <c:idx val="0"/>
          <c:order val="0"/>
          <c:tx>
            <c:strRef>
              <c:f>'result-3'!$R$693</c:f>
              <c:strCache>
                <c:ptCount val="1"/>
                <c:pt idx="0">
                  <c:v>Pod Yield/Plant</c:v>
                </c:pt>
              </c:strCache>
            </c:strRef>
          </c:tx>
          <c:spPr>
            <a:solidFill>
              <a:srgbClr val="FF6600"/>
            </a:solidFill>
            <a:ln>
              <a:noFill/>
            </a:ln>
          </c:spPr>
          <c:invertIfNegative val="0"/>
          <c:cat>
            <c:strRef>
              <c:f>'result-3'!$Q$694:$Q$718</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'result-3'!$R$694:$R$718</c:f>
              <c:numCache>
                <c:formatCode>0.00</c:formatCode>
                <c:ptCount val="25"/>
                <c:pt idx="0">
                  <c:v>1.9700000000000024</c:v>
                </c:pt>
                <c:pt idx="1">
                  <c:v>0.93</c:v>
                </c:pt>
                <c:pt idx="2">
                  <c:v>3.8299999999999987</c:v>
                </c:pt>
                <c:pt idx="3">
                  <c:v>3.4299999999999997</c:v>
                </c:pt>
                <c:pt idx="4">
                  <c:v>1.1299999999999972</c:v>
                </c:pt>
                <c:pt idx="5">
                  <c:v>2.64</c:v>
                </c:pt>
                <c:pt idx="6">
                  <c:v>2.4899999999999998</c:v>
                </c:pt>
                <c:pt idx="7">
                  <c:v>4.01</c:v>
                </c:pt>
                <c:pt idx="8">
                  <c:v>0.79</c:v>
                </c:pt>
                <c:pt idx="9">
                  <c:v>2.06</c:v>
                </c:pt>
                <c:pt idx="10">
                  <c:v>0.91</c:v>
                </c:pt>
                <c:pt idx="11">
                  <c:v>0.84000000000000064</c:v>
                </c:pt>
                <c:pt idx="12">
                  <c:v>1.7</c:v>
                </c:pt>
                <c:pt idx="13">
                  <c:v>3.22</c:v>
                </c:pt>
                <c:pt idx="14">
                  <c:v>2.34</c:v>
                </c:pt>
                <c:pt idx="15">
                  <c:v>1.6500000000000001</c:v>
                </c:pt>
                <c:pt idx="16">
                  <c:v>1</c:v>
                </c:pt>
                <c:pt idx="17">
                  <c:v>0.68</c:v>
                </c:pt>
                <c:pt idx="18">
                  <c:v>1.3</c:v>
                </c:pt>
                <c:pt idx="19">
                  <c:v>0.87000000000000122</c:v>
                </c:pt>
                <c:pt idx="20">
                  <c:v>1.54</c:v>
                </c:pt>
                <c:pt idx="21">
                  <c:v>1.0900000000000001</c:v>
                </c:pt>
                <c:pt idx="22">
                  <c:v>0.72000000000000064</c:v>
                </c:pt>
                <c:pt idx="23">
                  <c:v>1.42</c:v>
                </c:pt>
                <c:pt idx="24">
                  <c:v>3.53</c:v>
                </c:pt>
              </c:numCache>
            </c:numRef>
          </c:val>
          <c:extLst>
            <c:ext xmlns:c16="http://schemas.microsoft.com/office/drawing/2014/chart" uri="{C3380CC4-5D6E-409C-BE32-E72D297353CC}">
              <c16:uniqueId val="{00000000-8FA7-4E40-AC10-258E7AA23FE9}"/>
            </c:ext>
          </c:extLst>
        </c:ser>
        <c:dLbls>
          <c:showLegendKey val="0"/>
          <c:showVal val="0"/>
          <c:showCatName val="0"/>
          <c:showSerName val="0"/>
          <c:showPercent val="0"/>
          <c:showBubbleSize val="0"/>
        </c:dLbls>
        <c:gapWidth val="150"/>
        <c:axId val="250668544"/>
        <c:axId val="250670080"/>
      </c:barChart>
      <c:catAx>
        <c:axId val="250668544"/>
        <c:scaling>
          <c:orientation val="minMax"/>
        </c:scaling>
        <c:delete val="0"/>
        <c:axPos val="b"/>
        <c:numFmt formatCode="General" sourceLinked="0"/>
        <c:majorTickMark val="out"/>
        <c:minorTickMark val="none"/>
        <c:tickLblPos val="nextTo"/>
        <c:txPr>
          <a:bodyPr/>
          <a:lstStyle/>
          <a:p>
            <a:pPr>
              <a:defRPr sz="600">
                <a:latin typeface="Times New Roman" pitchFamily="18" charset="0"/>
                <a:cs typeface="Times New Roman" pitchFamily="18" charset="0"/>
              </a:defRPr>
            </a:pPr>
            <a:endParaRPr lang="en-US"/>
          </a:p>
        </c:txPr>
        <c:crossAx val="250670080"/>
        <c:crosses val="autoZero"/>
        <c:auto val="1"/>
        <c:lblAlgn val="ctr"/>
        <c:lblOffset val="100"/>
        <c:noMultiLvlLbl val="0"/>
      </c:catAx>
      <c:valAx>
        <c:axId val="250670080"/>
        <c:scaling>
          <c:orientation val="minMax"/>
        </c:scaling>
        <c:delete val="0"/>
        <c:axPos val="l"/>
        <c:majorGridlines/>
        <c:numFmt formatCode="0.00" sourceLinked="1"/>
        <c:majorTickMark val="out"/>
        <c:minorTickMark val="none"/>
        <c:tickLblPos val="nextTo"/>
        <c:crossAx val="250668544"/>
        <c:crosses val="autoZero"/>
        <c:crossBetween val="between"/>
      </c:valAx>
      <c:spPr>
        <a:solidFill>
          <a:srgbClr val="99FFCC"/>
        </a:solidFill>
      </c:spPr>
    </c:plotArea>
    <c:legend>
      <c:legendPos val="r"/>
      <c:layout>
        <c:manualLayout>
          <c:xMode val="edge"/>
          <c:yMode val="edge"/>
          <c:x val="0.72556050373030057"/>
          <c:y val="4.9728664534347086E-2"/>
          <c:w val="0.24579081473183625"/>
          <c:h val="6.1758583967987613E-2"/>
        </c:manualLayout>
      </c:layout>
      <c:overlay val="0"/>
    </c:legend>
    <c:plotVisOnly val="1"/>
    <c:dispBlanksAs val="gap"/>
    <c:showDLblsOverMax val="0"/>
  </c:chart>
  <c:spPr>
    <a:solidFill>
      <a:schemeClr val="bg1"/>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15</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DEBASMITA</dc:creator>
  <cp:keywords/>
  <dc:description/>
  <cp:lastModifiedBy>Editor-22</cp:lastModifiedBy>
  <cp:revision>45</cp:revision>
  <cp:lastPrinted>2025-06-30T06:23:00Z</cp:lastPrinted>
  <dcterms:created xsi:type="dcterms:W3CDTF">2025-01-08T16:08:00Z</dcterms:created>
  <dcterms:modified xsi:type="dcterms:W3CDTF">2025-06-30T10:16:00Z</dcterms:modified>
</cp:coreProperties>
</file>