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884D" w14:textId="641D49C4" w:rsidR="00754C9A" w:rsidRDefault="00BC76EF" w:rsidP="00441B6F">
      <w:pPr>
        <w:pStyle w:val="Title"/>
        <w:spacing w:after="0"/>
        <w:jc w:val="both"/>
        <w:rPr>
          <w:rFonts w:ascii="Arial" w:hAnsi="Arial" w:cs="Arial"/>
        </w:rPr>
      </w:pPr>
      <w:r w:rsidRPr="00BC76EF">
        <w:rPr>
          <w:rFonts w:ascii="Arial" w:hAnsi="Arial" w:cs="Arial"/>
        </w:rPr>
        <w:t>Short Research Article</w:t>
      </w:r>
    </w:p>
    <w:p w14:paraId="7435C5ED" w14:textId="77777777" w:rsidR="00BC76EF" w:rsidRDefault="00BC76EF" w:rsidP="00441B6F">
      <w:pPr>
        <w:pStyle w:val="Title"/>
        <w:spacing w:after="0"/>
        <w:jc w:val="both"/>
        <w:rPr>
          <w:rFonts w:ascii="Arial" w:hAnsi="Arial" w:cs="Arial"/>
        </w:rPr>
      </w:pPr>
    </w:p>
    <w:p w14:paraId="6D7DCA89" w14:textId="77777777" w:rsidR="00163BC4" w:rsidRPr="00AA6DB6" w:rsidRDefault="00783169" w:rsidP="00783169">
      <w:pPr>
        <w:pStyle w:val="Author"/>
        <w:spacing w:line="240" w:lineRule="auto"/>
        <w:rPr>
          <w:rFonts w:ascii="Arial" w:hAnsi="Arial" w:cs="Arial"/>
          <w:bCs/>
          <w:iCs/>
          <w:kern w:val="28"/>
          <w:sz w:val="36"/>
          <w:lang w:val="fr-FR"/>
        </w:rPr>
      </w:pPr>
      <w:proofErr w:type="spellStart"/>
      <w:r w:rsidRPr="00783169">
        <w:rPr>
          <w:rFonts w:ascii="Arial" w:hAnsi="Arial" w:cs="Arial"/>
          <w:bCs/>
          <w:iCs/>
          <w:kern w:val="28"/>
          <w:sz w:val="36"/>
          <w:lang w:val="fr-FR"/>
        </w:rPr>
        <w:t>Clinical</w:t>
      </w:r>
      <w:proofErr w:type="spellEnd"/>
      <w:r w:rsidRPr="00783169">
        <w:rPr>
          <w:rFonts w:ascii="Arial" w:hAnsi="Arial" w:cs="Arial"/>
          <w:bCs/>
          <w:iCs/>
          <w:kern w:val="28"/>
          <w:sz w:val="36"/>
          <w:lang w:val="fr-FR"/>
        </w:rPr>
        <w:t xml:space="preserve"> Variants of </w:t>
      </w:r>
      <w:proofErr w:type="spellStart"/>
      <w:r w:rsidRPr="00783169">
        <w:rPr>
          <w:rFonts w:ascii="Arial" w:hAnsi="Arial" w:cs="Arial"/>
          <w:bCs/>
          <w:iCs/>
          <w:kern w:val="28"/>
          <w:sz w:val="36"/>
          <w:lang w:val="fr-FR"/>
        </w:rPr>
        <w:t>Cutaneous</w:t>
      </w:r>
      <w:proofErr w:type="spellEnd"/>
      <w:r w:rsidRPr="00783169">
        <w:rPr>
          <w:rFonts w:ascii="Arial" w:hAnsi="Arial" w:cs="Arial"/>
          <w:bCs/>
          <w:iCs/>
          <w:kern w:val="28"/>
          <w:sz w:val="36"/>
          <w:lang w:val="fr-FR"/>
        </w:rPr>
        <w:t xml:space="preserve"> </w:t>
      </w:r>
      <w:proofErr w:type="spellStart"/>
      <w:r w:rsidRPr="00783169">
        <w:rPr>
          <w:rFonts w:ascii="Arial" w:hAnsi="Arial" w:cs="Arial"/>
          <w:bCs/>
          <w:iCs/>
          <w:kern w:val="28"/>
          <w:sz w:val="36"/>
          <w:lang w:val="fr-FR"/>
        </w:rPr>
        <w:t>Mastocytosis</w:t>
      </w:r>
      <w:proofErr w:type="spellEnd"/>
      <w:r w:rsidRPr="00783169">
        <w:rPr>
          <w:rFonts w:ascii="Arial" w:hAnsi="Arial" w:cs="Arial"/>
          <w:bCs/>
          <w:iCs/>
          <w:kern w:val="28"/>
          <w:sz w:val="36"/>
          <w:lang w:val="fr-FR"/>
        </w:rPr>
        <w:t xml:space="preserve"> in </w:t>
      </w:r>
      <w:proofErr w:type="spellStart"/>
      <w:r w:rsidRPr="00783169">
        <w:rPr>
          <w:rFonts w:ascii="Arial" w:hAnsi="Arial" w:cs="Arial"/>
          <w:bCs/>
          <w:iCs/>
          <w:kern w:val="28"/>
          <w:sz w:val="36"/>
          <w:lang w:val="fr-FR"/>
        </w:rPr>
        <w:t>Children</w:t>
      </w:r>
      <w:proofErr w:type="spellEnd"/>
      <w:r w:rsidRPr="00783169">
        <w:rPr>
          <w:rFonts w:ascii="Arial" w:hAnsi="Arial" w:cs="Arial"/>
          <w:bCs/>
          <w:iCs/>
          <w:kern w:val="28"/>
          <w:sz w:val="36"/>
          <w:lang w:val="fr-FR"/>
        </w:rPr>
        <w:t xml:space="preserve"> : </w:t>
      </w:r>
      <w:proofErr w:type="spellStart"/>
      <w:r w:rsidRPr="00783169">
        <w:rPr>
          <w:rFonts w:ascii="Arial" w:hAnsi="Arial" w:cs="Arial"/>
          <w:bCs/>
          <w:iCs/>
          <w:kern w:val="28"/>
          <w:sz w:val="36"/>
          <w:lang w:val="fr-FR"/>
        </w:rPr>
        <w:t>Experience</w:t>
      </w:r>
      <w:proofErr w:type="spellEnd"/>
      <w:r w:rsidRPr="00783169">
        <w:rPr>
          <w:rFonts w:ascii="Arial" w:hAnsi="Arial" w:cs="Arial"/>
          <w:bCs/>
          <w:iCs/>
          <w:kern w:val="28"/>
          <w:sz w:val="36"/>
          <w:lang w:val="fr-FR"/>
        </w:rPr>
        <w:t xml:space="preserve"> </w:t>
      </w:r>
      <w:proofErr w:type="spellStart"/>
      <w:r w:rsidRPr="00783169">
        <w:rPr>
          <w:rFonts w:ascii="Arial" w:hAnsi="Arial" w:cs="Arial"/>
          <w:bCs/>
          <w:iCs/>
          <w:kern w:val="28"/>
          <w:sz w:val="36"/>
          <w:lang w:val="fr-FR"/>
        </w:rPr>
        <w:t>from</w:t>
      </w:r>
      <w:proofErr w:type="spellEnd"/>
      <w:r w:rsidRPr="00783169">
        <w:rPr>
          <w:rFonts w:ascii="Arial" w:hAnsi="Arial" w:cs="Arial"/>
          <w:bCs/>
          <w:iCs/>
          <w:kern w:val="28"/>
          <w:sz w:val="36"/>
          <w:lang w:val="fr-FR"/>
        </w:rPr>
        <w:t xml:space="preserve"> a Single Center</w:t>
      </w:r>
      <w:r w:rsidR="00AA6DB6" w:rsidRPr="00AA6DB6">
        <w:rPr>
          <w:rFonts w:ascii="Arial" w:hAnsi="Arial" w:cs="Arial"/>
          <w:bCs/>
          <w:iCs/>
          <w:kern w:val="28"/>
          <w:sz w:val="36"/>
          <w:lang w:val="fr-FR"/>
        </w:rPr>
        <w:t xml:space="preserve"> </w:t>
      </w:r>
    </w:p>
    <w:p w14:paraId="2B82E82F" w14:textId="0E4C5BE2" w:rsidR="002C57D2" w:rsidRDefault="002C57D2" w:rsidP="00441B6F">
      <w:pPr>
        <w:pStyle w:val="Affiliation"/>
        <w:spacing w:after="0" w:line="240" w:lineRule="auto"/>
        <w:jc w:val="both"/>
        <w:rPr>
          <w:rFonts w:ascii="Arial" w:hAnsi="Arial" w:cs="Arial"/>
        </w:rPr>
      </w:pPr>
    </w:p>
    <w:p w14:paraId="226DACA5" w14:textId="77777777" w:rsidR="005604DA" w:rsidRPr="00FB3A86" w:rsidRDefault="005604DA" w:rsidP="00441B6F">
      <w:pPr>
        <w:pStyle w:val="Affiliation"/>
        <w:spacing w:after="0" w:line="240" w:lineRule="auto"/>
        <w:jc w:val="both"/>
        <w:rPr>
          <w:rFonts w:ascii="Arial" w:hAnsi="Arial" w:cs="Arial"/>
        </w:rPr>
      </w:pPr>
    </w:p>
    <w:p w14:paraId="58122BFA" w14:textId="77777777" w:rsidR="00B01FCD" w:rsidRPr="00FB3A86" w:rsidRDefault="00E0012F" w:rsidP="00441B6F">
      <w:pPr>
        <w:pStyle w:val="Copyright"/>
        <w:spacing w:after="0" w:line="240" w:lineRule="auto"/>
        <w:jc w:val="both"/>
        <w:rPr>
          <w:rFonts w:ascii="Arial" w:hAnsi="Arial" w:cs="Arial"/>
        </w:rPr>
        <w:sectPr w:rsidR="00B01FCD" w:rsidRPr="00FB3A86" w:rsidSect="005604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A03F61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2DF04C" w14:textId="77777777" w:rsidR="00790ADA" w:rsidRPr="00FB3A86" w:rsidRDefault="00B01FCD" w:rsidP="007A437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CA4DB0A" w14:textId="77777777" w:rsidTr="001E44FE">
        <w:tc>
          <w:tcPr>
            <w:tcW w:w="9576" w:type="dxa"/>
            <w:shd w:val="clear" w:color="auto" w:fill="F2F2F2"/>
          </w:tcPr>
          <w:p w14:paraId="196866EF" w14:textId="77777777" w:rsidR="00783169" w:rsidRDefault="00F26484" w:rsidP="00783169">
            <w:pPr>
              <w:pStyle w:val="Body"/>
              <w:rPr>
                <w:rFonts w:ascii="Arial" w:eastAsia="Calibri" w:hAnsi="Arial" w:cs="Arial"/>
                <w:szCs w:val="22"/>
                <w:lang w:val="fr-FR"/>
              </w:rPr>
            </w:pPr>
            <w:r w:rsidRPr="00F26484">
              <w:rPr>
                <w:rFonts w:ascii="Arial" w:eastAsia="Calibri" w:hAnsi="Arial" w:cs="Arial"/>
                <w:b/>
                <w:bCs/>
                <w:szCs w:val="22"/>
              </w:rPr>
              <w:t>Background:</w:t>
            </w:r>
            <w:r w:rsidRPr="00F26484">
              <w:rPr>
                <w:rFonts w:ascii="Arial" w:eastAsia="Calibri" w:hAnsi="Arial" w:cs="Arial"/>
                <w:szCs w:val="22"/>
              </w:rPr>
              <w:t xml:space="preserve"> </w:t>
            </w:r>
            <w:proofErr w:type="spellStart"/>
            <w:r w:rsidR="00783169" w:rsidRPr="00783169">
              <w:rPr>
                <w:rFonts w:ascii="Arial" w:eastAsia="Calibri" w:hAnsi="Arial" w:cs="Arial"/>
                <w:szCs w:val="22"/>
                <w:lang w:val="fr-FR"/>
              </w:rPr>
              <w:t>Cutaneous</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mastocytosis</w:t>
            </w:r>
            <w:proofErr w:type="spellEnd"/>
            <w:r w:rsidR="00783169" w:rsidRPr="00783169">
              <w:rPr>
                <w:rFonts w:ascii="Arial" w:eastAsia="Calibri" w:hAnsi="Arial" w:cs="Arial"/>
                <w:szCs w:val="22"/>
                <w:lang w:val="fr-FR"/>
              </w:rPr>
              <w:t xml:space="preserve"> (CM) </w:t>
            </w:r>
            <w:proofErr w:type="spellStart"/>
            <w:r w:rsidR="00783169" w:rsidRPr="00783169">
              <w:rPr>
                <w:rFonts w:ascii="Arial" w:eastAsia="Calibri" w:hAnsi="Arial" w:cs="Arial"/>
                <w:szCs w:val="22"/>
                <w:lang w:val="fr-FR"/>
              </w:rPr>
              <w:t>is</w:t>
            </w:r>
            <w:proofErr w:type="spellEnd"/>
            <w:r w:rsidR="00783169" w:rsidRPr="00783169">
              <w:rPr>
                <w:rFonts w:ascii="Arial" w:eastAsia="Calibri" w:hAnsi="Arial" w:cs="Arial"/>
                <w:szCs w:val="22"/>
                <w:lang w:val="fr-FR"/>
              </w:rPr>
              <w:t xml:space="preserve"> a rare </w:t>
            </w:r>
            <w:proofErr w:type="spellStart"/>
            <w:r w:rsidR="00783169" w:rsidRPr="00783169">
              <w:rPr>
                <w:rFonts w:ascii="Arial" w:eastAsia="Calibri" w:hAnsi="Arial" w:cs="Arial"/>
                <w:szCs w:val="22"/>
                <w:lang w:val="fr-FR"/>
              </w:rPr>
              <w:t>pediatric</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dermatosis</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characterized</w:t>
            </w:r>
            <w:proofErr w:type="spellEnd"/>
            <w:r w:rsidR="00783169" w:rsidRPr="00783169">
              <w:rPr>
                <w:rFonts w:ascii="Arial" w:eastAsia="Calibri" w:hAnsi="Arial" w:cs="Arial"/>
                <w:szCs w:val="22"/>
                <w:lang w:val="fr-FR"/>
              </w:rPr>
              <w:t xml:space="preserve"> by the </w:t>
            </w:r>
            <w:proofErr w:type="spellStart"/>
            <w:r w:rsidR="00783169" w:rsidRPr="00783169">
              <w:rPr>
                <w:rFonts w:ascii="Arial" w:eastAsia="Calibri" w:hAnsi="Arial" w:cs="Arial"/>
                <w:szCs w:val="22"/>
                <w:lang w:val="fr-FR"/>
              </w:rPr>
              <w:t>abnormal</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proliferation</w:t>
            </w:r>
            <w:proofErr w:type="spellEnd"/>
            <w:r w:rsidR="00783169" w:rsidRPr="00783169">
              <w:rPr>
                <w:rFonts w:ascii="Arial" w:eastAsia="Calibri" w:hAnsi="Arial" w:cs="Arial"/>
                <w:szCs w:val="22"/>
                <w:lang w:val="fr-FR"/>
              </w:rPr>
              <w:t xml:space="preserve"> and accumulation of </w:t>
            </w:r>
            <w:proofErr w:type="spellStart"/>
            <w:r w:rsidR="00783169" w:rsidRPr="00783169">
              <w:rPr>
                <w:rFonts w:ascii="Arial" w:eastAsia="Calibri" w:hAnsi="Arial" w:cs="Arial"/>
                <w:szCs w:val="22"/>
                <w:lang w:val="fr-FR"/>
              </w:rPr>
              <w:t>mast</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cells</w:t>
            </w:r>
            <w:proofErr w:type="spellEnd"/>
            <w:r w:rsidR="00783169" w:rsidRPr="00783169">
              <w:rPr>
                <w:rFonts w:ascii="Arial" w:eastAsia="Calibri" w:hAnsi="Arial" w:cs="Arial"/>
                <w:szCs w:val="22"/>
                <w:lang w:val="fr-FR"/>
              </w:rPr>
              <w:t xml:space="preserve"> in the skin. It </w:t>
            </w:r>
            <w:proofErr w:type="spellStart"/>
            <w:r w:rsidR="00783169" w:rsidRPr="00783169">
              <w:rPr>
                <w:rFonts w:ascii="Arial" w:eastAsia="Calibri" w:hAnsi="Arial" w:cs="Arial"/>
                <w:szCs w:val="22"/>
                <w:lang w:val="fr-FR"/>
              </w:rPr>
              <w:t>typically</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presents</w:t>
            </w:r>
            <w:proofErr w:type="spellEnd"/>
            <w:r w:rsidR="00783169" w:rsidRPr="00783169">
              <w:rPr>
                <w:rFonts w:ascii="Arial" w:eastAsia="Calibri" w:hAnsi="Arial" w:cs="Arial"/>
                <w:szCs w:val="22"/>
                <w:lang w:val="fr-FR"/>
              </w:rPr>
              <w:t xml:space="preserve"> in </w:t>
            </w:r>
            <w:proofErr w:type="spellStart"/>
            <w:r w:rsidR="00783169" w:rsidRPr="00783169">
              <w:rPr>
                <w:rFonts w:ascii="Arial" w:eastAsia="Calibri" w:hAnsi="Arial" w:cs="Arial"/>
                <w:szCs w:val="22"/>
                <w:lang w:val="fr-FR"/>
              </w:rPr>
              <w:t>early</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childhood</w:t>
            </w:r>
            <w:proofErr w:type="spellEnd"/>
            <w:r w:rsidR="00783169" w:rsidRPr="00783169">
              <w:rPr>
                <w:rFonts w:ascii="Arial" w:eastAsia="Calibri" w:hAnsi="Arial" w:cs="Arial"/>
                <w:szCs w:val="22"/>
                <w:lang w:val="fr-FR"/>
              </w:rPr>
              <w:t xml:space="preserve"> and </w:t>
            </w:r>
            <w:proofErr w:type="spellStart"/>
            <w:r w:rsidR="00783169" w:rsidRPr="00783169">
              <w:rPr>
                <w:rFonts w:ascii="Arial" w:eastAsia="Calibri" w:hAnsi="Arial" w:cs="Arial"/>
                <w:szCs w:val="22"/>
                <w:lang w:val="fr-FR"/>
              </w:rPr>
              <w:t>is</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most</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often</w:t>
            </w:r>
            <w:proofErr w:type="spellEnd"/>
            <w:r w:rsidR="00783169" w:rsidRPr="00783169">
              <w:rPr>
                <w:rFonts w:ascii="Arial" w:eastAsia="Calibri" w:hAnsi="Arial" w:cs="Arial"/>
                <w:szCs w:val="22"/>
                <w:lang w:val="fr-FR"/>
              </w:rPr>
              <w:t xml:space="preserve"> </w:t>
            </w:r>
            <w:proofErr w:type="spellStart"/>
            <w:r w:rsidR="00783169" w:rsidRPr="00783169">
              <w:rPr>
                <w:rFonts w:ascii="Arial" w:eastAsia="Calibri" w:hAnsi="Arial" w:cs="Arial"/>
                <w:szCs w:val="22"/>
                <w:lang w:val="fr-FR"/>
              </w:rPr>
              <w:t>confined</w:t>
            </w:r>
            <w:proofErr w:type="spellEnd"/>
            <w:r w:rsidR="00783169" w:rsidRPr="00783169">
              <w:rPr>
                <w:rFonts w:ascii="Arial" w:eastAsia="Calibri" w:hAnsi="Arial" w:cs="Arial"/>
                <w:szCs w:val="22"/>
                <w:lang w:val="fr-FR"/>
              </w:rPr>
              <w:t xml:space="preserve"> to the skin, </w:t>
            </w:r>
            <w:proofErr w:type="spellStart"/>
            <w:r w:rsidR="00783169" w:rsidRPr="00783169">
              <w:rPr>
                <w:rFonts w:ascii="Arial" w:eastAsia="Calibri" w:hAnsi="Arial" w:cs="Arial"/>
                <w:szCs w:val="22"/>
                <w:lang w:val="fr-FR"/>
              </w:rPr>
              <w:t>with</w:t>
            </w:r>
            <w:proofErr w:type="spellEnd"/>
            <w:r w:rsidR="00783169" w:rsidRPr="00783169">
              <w:rPr>
                <w:rFonts w:ascii="Arial" w:eastAsia="Calibri" w:hAnsi="Arial" w:cs="Arial"/>
                <w:szCs w:val="22"/>
                <w:lang w:val="fr-FR"/>
              </w:rPr>
              <w:t xml:space="preserve"> a </w:t>
            </w:r>
            <w:proofErr w:type="spellStart"/>
            <w:r w:rsidR="00783169" w:rsidRPr="00783169">
              <w:rPr>
                <w:rFonts w:ascii="Arial" w:eastAsia="Calibri" w:hAnsi="Arial" w:cs="Arial"/>
                <w:szCs w:val="22"/>
                <w:lang w:val="fr-FR"/>
              </w:rPr>
              <w:t>generally</w:t>
            </w:r>
            <w:proofErr w:type="spellEnd"/>
            <w:r w:rsidR="00783169" w:rsidRPr="00783169">
              <w:rPr>
                <w:rFonts w:ascii="Arial" w:eastAsia="Calibri" w:hAnsi="Arial" w:cs="Arial"/>
                <w:szCs w:val="22"/>
                <w:lang w:val="fr-FR"/>
              </w:rPr>
              <w:t xml:space="preserve"> favorable </w:t>
            </w:r>
            <w:proofErr w:type="spellStart"/>
            <w:r w:rsidR="00783169" w:rsidRPr="00783169">
              <w:rPr>
                <w:rFonts w:ascii="Arial" w:eastAsia="Calibri" w:hAnsi="Arial" w:cs="Arial"/>
                <w:szCs w:val="22"/>
                <w:lang w:val="fr-FR"/>
              </w:rPr>
              <w:t>prognosis</w:t>
            </w:r>
            <w:proofErr w:type="spellEnd"/>
            <w:r w:rsidR="00783169" w:rsidRPr="00783169">
              <w:rPr>
                <w:rFonts w:ascii="Arial" w:eastAsia="Calibri" w:hAnsi="Arial" w:cs="Arial"/>
                <w:szCs w:val="22"/>
                <w:lang w:val="fr-FR"/>
              </w:rPr>
              <w:t>.</w:t>
            </w:r>
          </w:p>
          <w:p w14:paraId="554191B3" w14:textId="77777777" w:rsidR="00AA6DB6" w:rsidRPr="00783169" w:rsidRDefault="00783169" w:rsidP="00675223">
            <w:pPr>
              <w:pStyle w:val="Body"/>
              <w:rPr>
                <w:rFonts w:ascii="Arial" w:eastAsia="Calibri" w:hAnsi="Arial" w:cs="Arial"/>
                <w:szCs w:val="22"/>
              </w:rPr>
            </w:pPr>
            <w:r>
              <w:rPr>
                <w:rFonts w:ascii="Arial" w:eastAsia="Calibri" w:hAnsi="Arial" w:cs="Arial"/>
                <w:b/>
                <w:bCs/>
                <w:szCs w:val="22"/>
              </w:rPr>
              <w:t>M</w:t>
            </w:r>
            <w:r w:rsidR="00675223" w:rsidRPr="00675223">
              <w:rPr>
                <w:rFonts w:ascii="Arial" w:eastAsia="Calibri" w:hAnsi="Arial" w:cs="Arial"/>
                <w:b/>
                <w:bCs/>
                <w:szCs w:val="22"/>
              </w:rPr>
              <w:t>aterial and methods</w:t>
            </w:r>
            <w:r w:rsidR="00F26484" w:rsidRPr="00F26484">
              <w:rPr>
                <w:rFonts w:ascii="Arial" w:eastAsia="Calibri" w:hAnsi="Arial" w:cs="Arial"/>
                <w:b/>
                <w:bCs/>
                <w:szCs w:val="22"/>
              </w:rPr>
              <w:t>:</w:t>
            </w:r>
            <w:r w:rsidR="00F26484" w:rsidRPr="00F26484">
              <w:rPr>
                <w:rFonts w:ascii="Arial" w:eastAsia="Calibri" w:hAnsi="Arial" w:cs="Arial"/>
                <w:szCs w:val="22"/>
              </w:rPr>
              <w:t xml:space="preserve"> </w:t>
            </w:r>
            <w:r w:rsidRPr="00A75A74">
              <w:t>We conducted a retrospective study over two years, including children diagnosed with CM. Data included clinical presentation, histological and immunohistochemical find</w:t>
            </w:r>
            <w:r>
              <w:t>ings, and serum tryptase levels</w:t>
            </w:r>
            <w:r w:rsidR="00AA6DB6" w:rsidRPr="00AA6DB6">
              <w:rPr>
                <w:rFonts w:ascii="Arial" w:eastAsia="Calibri" w:hAnsi="Arial" w:cs="Arial"/>
                <w:szCs w:val="22"/>
                <w:lang w:val="fr-FR"/>
              </w:rPr>
              <w:t>.</w:t>
            </w:r>
          </w:p>
          <w:p w14:paraId="4F7F66AE" w14:textId="77777777" w:rsidR="00AA6DB6" w:rsidRDefault="00783169" w:rsidP="00783169">
            <w:pPr>
              <w:rPr>
                <w:rFonts w:ascii="Arial" w:eastAsia="Calibri" w:hAnsi="Arial" w:cs="Arial"/>
                <w:szCs w:val="22"/>
                <w:lang w:val="fr-FR"/>
              </w:rPr>
            </w:pPr>
            <w:r>
              <w:rPr>
                <w:rFonts w:ascii="Arial" w:eastAsia="Calibri" w:hAnsi="Arial" w:cs="Arial"/>
                <w:b/>
                <w:bCs/>
                <w:szCs w:val="22"/>
              </w:rPr>
              <w:t>Results</w:t>
            </w:r>
            <w:r w:rsidR="00AA6DB6">
              <w:rPr>
                <w:rFonts w:ascii="Arial" w:eastAsia="Calibri" w:hAnsi="Arial" w:cs="Arial"/>
                <w:b/>
                <w:bCs/>
                <w:szCs w:val="22"/>
              </w:rPr>
              <w:t xml:space="preserve">: </w:t>
            </w:r>
            <w:r w:rsidRPr="00A75A74">
              <w:t xml:space="preserve">Nineteen patients were included (11 girls, 8 boys), with a mean age at onset of 2.7 years. Maculopapular CM was the most frequent form (15 cases), followed by diffuse CM (3 cases, including 2 bullous forms) and one </w:t>
            </w:r>
            <w:proofErr w:type="spellStart"/>
            <w:r w:rsidRPr="00A75A74">
              <w:t>mastocytoma</w:t>
            </w:r>
            <w:proofErr w:type="spellEnd"/>
            <w:r w:rsidRPr="00A75A74">
              <w:t>. Darier’s sign was positive in all cases. CD117 immunostaining confirmed diagnosis, and serum tryptase was elevated in most patients. No sy</w:t>
            </w:r>
            <w:r>
              <w:t>stemic involvement was detected</w:t>
            </w:r>
            <w:r w:rsidR="00AA6DB6" w:rsidRPr="00AA6DB6">
              <w:rPr>
                <w:rFonts w:ascii="Arial" w:eastAsia="Calibri" w:hAnsi="Arial" w:cs="Arial"/>
                <w:szCs w:val="22"/>
                <w:lang w:val="fr-FR"/>
              </w:rPr>
              <w:t>.</w:t>
            </w:r>
          </w:p>
          <w:p w14:paraId="6592F534" w14:textId="77777777" w:rsidR="00783169" w:rsidRPr="00783169" w:rsidRDefault="00783169" w:rsidP="00783169"/>
          <w:p w14:paraId="51D5BD7B" w14:textId="77777777" w:rsidR="00783169" w:rsidRPr="00783169" w:rsidRDefault="00AA6DB6" w:rsidP="00783169">
            <w:r w:rsidRPr="00BA1B01">
              <w:rPr>
                <w:rFonts w:ascii="Arial" w:eastAsia="Calibri" w:hAnsi="Arial" w:cs="Arial"/>
                <w:b/>
                <w:bCs/>
                <w:szCs w:val="22"/>
              </w:rPr>
              <w:t>Conclusion:</w:t>
            </w:r>
            <w:r>
              <w:rPr>
                <w:rFonts w:ascii="Arial" w:eastAsia="Calibri" w:hAnsi="Arial" w:cs="Arial"/>
                <w:b/>
                <w:bCs/>
                <w:szCs w:val="22"/>
              </w:rPr>
              <w:t xml:space="preserve"> </w:t>
            </w:r>
            <w:r w:rsidR="00783169" w:rsidRPr="00A75A74">
              <w:t>CM in children is most often skin-limited and benign. Histology with CD117 and tryptase levels remain key diagnostic tools, especially in atypical or bullous forms.</w:t>
            </w:r>
          </w:p>
          <w:p w14:paraId="0FD2FF9D" w14:textId="77777777" w:rsidR="00AA6DB6" w:rsidRPr="00BA1B01" w:rsidRDefault="00AA6DB6" w:rsidP="00AA6DB6">
            <w:pPr>
              <w:pStyle w:val="Body"/>
              <w:rPr>
                <w:rFonts w:ascii="Arial" w:eastAsia="Calibri" w:hAnsi="Arial" w:cs="Arial"/>
                <w:szCs w:val="22"/>
              </w:rPr>
            </w:pPr>
          </w:p>
        </w:tc>
      </w:tr>
    </w:tbl>
    <w:p w14:paraId="4B73E087" w14:textId="77777777" w:rsidR="00636EB2" w:rsidRDefault="00636EB2" w:rsidP="00441B6F">
      <w:pPr>
        <w:pStyle w:val="Body"/>
        <w:spacing w:after="0"/>
        <w:rPr>
          <w:rFonts w:ascii="Arial" w:hAnsi="Arial" w:cs="Arial"/>
          <w:i/>
        </w:rPr>
      </w:pPr>
    </w:p>
    <w:p w14:paraId="37798957" w14:textId="77777777" w:rsidR="0024282C" w:rsidRPr="00783169" w:rsidRDefault="00AA6DB6" w:rsidP="00783169">
      <w:pPr>
        <w:pStyle w:val="Body"/>
        <w:spacing w:after="0"/>
        <w:rPr>
          <w:rFonts w:ascii="Arial" w:hAnsi="Arial" w:cs="Arial"/>
          <w:i/>
          <w:iCs/>
        </w:rPr>
      </w:pPr>
      <w:r>
        <w:rPr>
          <w:rFonts w:ascii="Arial" w:hAnsi="Arial" w:cs="Arial"/>
          <w:i/>
        </w:rPr>
        <w:t xml:space="preserve">Keywords: </w:t>
      </w:r>
      <w:r w:rsidR="00783169" w:rsidRPr="00783169">
        <w:rPr>
          <w:i/>
          <w:iCs/>
        </w:rPr>
        <w:t xml:space="preserve">Pediatric </w:t>
      </w:r>
      <w:proofErr w:type="spellStart"/>
      <w:r w:rsidR="00783169" w:rsidRPr="00783169">
        <w:rPr>
          <w:i/>
          <w:iCs/>
        </w:rPr>
        <w:t>mastocytosis</w:t>
      </w:r>
      <w:proofErr w:type="spellEnd"/>
      <w:r w:rsidR="00783169" w:rsidRPr="00783169">
        <w:rPr>
          <w:i/>
          <w:iCs/>
        </w:rPr>
        <w:t xml:space="preserve">; Cutaneous </w:t>
      </w:r>
      <w:proofErr w:type="spellStart"/>
      <w:r w:rsidR="00783169" w:rsidRPr="00783169">
        <w:rPr>
          <w:i/>
          <w:iCs/>
        </w:rPr>
        <w:t>mastocytosis</w:t>
      </w:r>
      <w:proofErr w:type="spellEnd"/>
      <w:r w:rsidR="00783169" w:rsidRPr="00783169">
        <w:rPr>
          <w:i/>
          <w:iCs/>
        </w:rPr>
        <w:t xml:space="preserve">; Maculopapular </w:t>
      </w:r>
      <w:proofErr w:type="spellStart"/>
      <w:r w:rsidR="00783169" w:rsidRPr="00783169">
        <w:rPr>
          <w:i/>
          <w:iCs/>
        </w:rPr>
        <w:t>mastocytosis</w:t>
      </w:r>
      <w:proofErr w:type="spellEnd"/>
      <w:r w:rsidR="00783169" w:rsidRPr="00783169">
        <w:rPr>
          <w:i/>
          <w:iCs/>
        </w:rPr>
        <w:t xml:space="preserve">; Bullous </w:t>
      </w:r>
      <w:proofErr w:type="spellStart"/>
      <w:r w:rsidR="00783169" w:rsidRPr="00783169">
        <w:rPr>
          <w:i/>
          <w:iCs/>
        </w:rPr>
        <w:t>mastocytosis</w:t>
      </w:r>
      <w:proofErr w:type="spellEnd"/>
      <w:r w:rsidR="00783169" w:rsidRPr="00783169">
        <w:rPr>
          <w:i/>
          <w:iCs/>
        </w:rPr>
        <w:t>; CD117; Darier sign; Serum tryptase; Skin biopsy; Childhood dermatoses.</w:t>
      </w:r>
    </w:p>
    <w:p w14:paraId="4C969078" w14:textId="77777777" w:rsidR="00505F06" w:rsidRPr="00A24E7E" w:rsidRDefault="00505F06" w:rsidP="00441B6F">
      <w:pPr>
        <w:pStyle w:val="Body"/>
        <w:spacing w:after="0"/>
        <w:rPr>
          <w:rFonts w:ascii="Arial" w:hAnsi="Arial" w:cs="Arial"/>
          <w:i/>
        </w:rPr>
      </w:pPr>
    </w:p>
    <w:p w14:paraId="47311878" w14:textId="77777777" w:rsidR="00790ADA" w:rsidRPr="00FB3A86" w:rsidRDefault="00902823" w:rsidP="007A437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A437B">
        <w:rPr>
          <w:rFonts w:ascii="Arial" w:hAnsi="Arial" w:cs="Arial"/>
        </w:rPr>
        <w:t xml:space="preserve"> </w:t>
      </w:r>
    </w:p>
    <w:p w14:paraId="41849B5F" w14:textId="77777777" w:rsidR="00783169" w:rsidRDefault="00783169" w:rsidP="00783169"/>
    <w:p w14:paraId="174954F2" w14:textId="77777777" w:rsidR="00783169" w:rsidRPr="00A9616F" w:rsidRDefault="00783169" w:rsidP="00DC3CD3">
      <w:proofErr w:type="spellStart"/>
      <w:r w:rsidRPr="00A9616F">
        <w:t>Mastocytosis</w:t>
      </w:r>
      <w:proofErr w:type="spellEnd"/>
      <w:r w:rsidRPr="00A9616F">
        <w:t xml:space="preserve"> is a rare disorder characterized by the accumulation of clonal mast cells in various tissues, most frequently the skin. In children, the disease is almost exclusively limited to cutaneous involvement and is often self-limiting, with spontaneous regression commonly observed </w:t>
      </w:r>
      <w:r w:rsidR="00DC3CD3">
        <w:t>before or during adolescence (</w:t>
      </w:r>
      <w:r w:rsidR="00DC3CD3" w:rsidRPr="00044D68">
        <w:t>Lange M,</w:t>
      </w:r>
      <w:r w:rsidR="00DC3CD3">
        <w:t xml:space="preserve"> et al., 2021)</w:t>
      </w:r>
      <w:r w:rsidRPr="00A9616F">
        <w:t xml:space="preserve">. The clinical manifestations of cutaneous </w:t>
      </w:r>
      <w:proofErr w:type="spellStart"/>
      <w:r w:rsidRPr="00A9616F">
        <w:t>mastocytosis</w:t>
      </w:r>
      <w:proofErr w:type="spellEnd"/>
      <w:r w:rsidRPr="00A9616F">
        <w:t xml:space="preserve"> (CM) are variable and include three main forms: maculopapular cutaneous </w:t>
      </w:r>
      <w:proofErr w:type="spellStart"/>
      <w:r w:rsidRPr="00A9616F">
        <w:t>mastocytosis</w:t>
      </w:r>
      <w:proofErr w:type="spellEnd"/>
      <w:r w:rsidRPr="00A9616F">
        <w:t xml:space="preserve"> (MPCM), solitary </w:t>
      </w:r>
      <w:proofErr w:type="spellStart"/>
      <w:r w:rsidRPr="00A9616F">
        <w:t>mastocytoma</w:t>
      </w:r>
      <w:proofErr w:type="spellEnd"/>
      <w:r w:rsidRPr="00A9616F">
        <w:t xml:space="preserve">, and diffuse </w:t>
      </w:r>
      <w:r w:rsidR="00DC3CD3">
        <w:t xml:space="preserve">cutaneous </w:t>
      </w:r>
      <w:proofErr w:type="spellStart"/>
      <w:r w:rsidR="00DC3CD3">
        <w:t>mastocytosis</w:t>
      </w:r>
      <w:proofErr w:type="spellEnd"/>
      <w:r w:rsidR="00DC3CD3">
        <w:t xml:space="preserve"> (DCM) (</w:t>
      </w:r>
      <w:proofErr w:type="spellStart"/>
      <w:r w:rsidR="00DC3CD3" w:rsidRPr="00044D68">
        <w:t>Swarnkar</w:t>
      </w:r>
      <w:proofErr w:type="spellEnd"/>
      <w:r w:rsidR="00DC3CD3" w:rsidRPr="00044D68">
        <w:t xml:space="preserve"> B,</w:t>
      </w:r>
      <w:r w:rsidR="00DC3CD3">
        <w:t xml:space="preserve"> et al., 2023</w:t>
      </w:r>
      <w:r w:rsidR="00DC3CD3">
        <w:tab/>
        <w:t>)</w:t>
      </w:r>
      <w:r w:rsidRPr="00A9616F">
        <w:t>. Although pediatric CM typically follows a benig</w:t>
      </w:r>
      <w:r>
        <w:t xml:space="preserve">n course, certain presentations, </w:t>
      </w:r>
      <w:r w:rsidRPr="00A9616F">
        <w:t xml:space="preserve">such as bullous lesions, elevated serum tryptase levels, </w:t>
      </w:r>
      <w:r>
        <w:t xml:space="preserve">or atypical clinical morphology, </w:t>
      </w:r>
      <w:r w:rsidRPr="00A9616F">
        <w:t>can raise concern for a higher mast cell burden or pot</w:t>
      </w:r>
      <w:r w:rsidR="00DC3CD3">
        <w:t>ential systemic progression (</w:t>
      </w:r>
      <w:r w:rsidR="00DC3CD3" w:rsidRPr="00044D68">
        <w:t>Lee EH,</w:t>
      </w:r>
      <w:r w:rsidR="00DC3CD3">
        <w:t xml:space="preserve"> et al., 2010)</w:t>
      </w:r>
    </w:p>
    <w:p w14:paraId="734C7BB0" w14:textId="77777777" w:rsidR="00783169" w:rsidRPr="00A9616F" w:rsidRDefault="00783169" w:rsidP="00783169">
      <w:r w:rsidRPr="00A9616F">
        <w:t>Diagnosis is primarily clinical, supported by the presence of Darier’s sign and characteristic skin lesions, but should be confirmed by histopathology and immunohistochemistry. CD117 (KIT) staining highlights the mast-cell infiltrate and re</w:t>
      </w:r>
      <w:r w:rsidR="00DC3CD3">
        <w:t>mains a key diagnostic tool (</w:t>
      </w:r>
      <w:r w:rsidR="00DC3CD3" w:rsidRPr="00044D68">
        <w:t xml:space="preserve">Di Raimondo C, </w:t>
      </w:r>
      <w:r w:rsidR="00DC3CD3">
        <w:t>et al., 2021).</w:t>
      </w:r>
      <w:r w:rsidRPr="00A9616F">
        <w:t xml:space="preserve"> Baseline serum tryptase can aid in assessing disease burden, though levels may be normal in many children wi</w:t>
      </w:r>
      <w:r w:rsidR="00DC3CD3">
        <w:t>th isolated skin involvement (</w:t>
      </w:r>
      <w:r w:rsidR="00DC3CD3" w:rsidRPr="00044D68">
        <w:t>Alvarez-Twose I,</w:t>
      </w:r>
      <w:r w:rsidR="00DC3CD3">
        <w:t xml:space="preserve"> et al., 2012)</w:t>
      </w:r>
      <w:r w:rsidRPr="00A9616F">
        <w:t xml:space="preserve">. Despite its rarity, early recognition of CM is essential to avoid misdiagnosis </w:t>
      </w:r>
      <w:r w:rsidRPr="00A9616F">
        <w:lastRenderedPageBreak/>
        <w:t>and unnecessary interventions, especially in cases with unusual morphology or severe symptoms.</w:t>
      </w:r>
    </w:p>
    <w:p w14:paraId="5831FC7B" w14:textId="77777777" w:rsidR="007B6775" w:rsidRDefault="00783169" w:rsidP="00783169">
      <w:r w:rsidRPr="00A9616F">
        <w:t xml:space="preserve">In this context, we present a descriptive study of 19 pediatric cases of cutaneous </w:t>
      </w:r>
      <w:proofErr w:type="spellStart"/>
      <w:r w:rsidRPr="00A9616F">
        <w:t>mastocytosis</w:t>
      </w:r>
      <w:proofErr w:type="spellEnd"/>
      <w:r w:rsidRPr="00A9616F">
        <w:t xml:space="preserve"> observed over a two-year period, highlighting the clinical variants, diagnostic features, and outcomes, and comparing our findings with the existing literature.</w:t>
      </w:r>
    </w:p>
    <w:p w14:paraId="10AFEA1B" w14:textId="77777777" w:rsidR="00783169" w:rsidRPr="00783169" w:rsidRDefault="00783169" w:rsidP="00783169"/>
    <w:p w14:paraId="47B4C51B" w14:textId="77777777" w:rsidR="00F26484" w:rsidRPr="00FB3A86" w:rsidRDefault="00F26484" w:rsidP="00F26484">
      <w:pPr>
        <w:pStyle w:val="Body"/>
        <w:spacing w:after="0"/>
        <w:rPr>
          <w:rFonts w:ascii="Arial" w:hAnsi="Arial" w:cs="Arial"/>
        </w:rPr>
      </w:pPr>
    </w:p>
    <w:p w14:paraId="7CFA7898" w14:textId="77777777" w:rsidR="007F7B32" w:rsidRDefault="00902823" w:rsidP="00783169">
      <w:pPr>
        <w:pStyle w:val="AbstHead"/>
        <w:spacing w:after="0"/>
        <w:jc w:val="both"/>
        <w:rPr>
          <w:rFonts w:ascii="Arial" w:hAnsi="Arial" w:cs="Arial"/>
        </w:rPr>
      </w:pPr>
      <w:r>
        <w:rPr>
          <w:rFonts w:ascii="Arial" w:hAnsi="Arial" w:cs="Arial"/>
        </w:rPr>
        <w:t xml:space="preserve">2. </w:t>
      </w:r>
      <w:r w:rsidR="00783169">
        <w:rPr>
          <w:rFonts w:ascii="Arial" w:hAnsi="Arial" w:cs="Arial"/>
        </w:rPr>
        <w:t>material and methods</w:t>
      </w:r>
    </w:p>
    <w:p w14:paraId="2FF14C9E" w14:textId="77777777" w:rsidR="007472A4" w:rsidRDefault="007472A4" w:rsidP="00783169">
      <w:pPr>
        <w:pStyle w:val="Body"/>
        <w:rPr>
          <w:rFonts w:ascii="Arial" w:hAnsi="Arial" w:cs="Arial"/>
          <w:lang w:val="fr-FR"/>
        </w:rPr>
      </w:pPr>
    </w:p>
    <w:p w14:paraId="5715045E" w14:textId="77777777" w:rsidR="007472A4" w:rsidRPr="007472A4" w:rsidRDefault="007472A4" w:rsidP="007472A4">
      <w:pPr>
        <w:pStyle w:val="Body"/>
        <w:rPr>
          <w:rFonts w:ascii="Arial" w:hAnsi="Arial" w:cs="Arial"/>
          <w:lang w:val="fr-FR"/>
        </w:rPr>
      </w:pPr>
      <w:proofErr w:type="spellStart"/>
      <w:r w:rsidRPr="007472A4">
        <w:rPr>
          <w:rFonts w:ascii="Arial" w:hAnsi="Arial" w:cs="Arial"/>
          <w:lang w:val="fr-FR"/>
        </w:rPr>
        <w:t>We</w:t>
      </w:r>
      <w:proofErr w:type="spellEnd"/>
      <w:r w:rsidRPr="007472A4">
        <w:rPr>
          <w:rFonts w:ascii="Arial" w:hAnsi="Arial" w:cs="Arial"/>
          <w:lang w:val="fr-FR"/>
        </w:rPr>
        <w:t xml:space="preserve"> </w:t>
      </w:r>
      <w:proofErr w:type="spellStart"/>
      <w:r w:rsidRPr="007472A4">
        <w:rPr>
          <w:rFonts w:ascii="Arial" w:hAnsi="Arial" w:cs="Arial"/>
          <w:lang w:val="fr-FR"/>
        </w:rPr>
        <w:t>conducted</w:t>
      </w:r>
      <w:proofErr w:type="spellEnd"/>
      <w:r w:rsidRPr="007472A4">
        <w:rPr>
          <w:rFonts w:ascii="Arial" w:hAnsi="Arial" w:cs="Arial"/>
          <w:lang w:val="fr-FR"/>
        </w:rPr>
        <w:t xml:space="preserve"> a </w:t>
      </w:r>
      <w:proofErr w:type="spellStart"/>
      <w:r w:rsidRPr="007472A4">
        <w:rPr>
          <w:rFonts w:ascii="Arial" w:hAnsi="Arial" w:cs="Arial"/>
          <w:lang w:val="fr-FR"/>
        </w:rPr>
        <w:t>retrospective</w:t>
      </w:r>
      <w:proofErr w:type="spellEnd"/>
      <w:r w:rsidRPr="007472A4">
        <w:rPr>
          <w:rFonts w:ascii="Arial" w:hAnsi="Arial" w:cs="Arial"/>
          <w:lang w:val="fr-FR"/>
        </w:rPr>
        <w:t xml:space="preserve">, descriptive, </w:t>
      </w:r>
      <w:proofErr w:type="spellStart"/>
      <w:r w:rsidRPr="007472A4">
        <w:rPr>
          <w:rFonts w:ascii="Arial" w:hAnsi="Arial" w:cs="Arial"/>
          <w:lang w:val="fr-FR"/>
        </w:rPr>
        <w:t>monocentric</w:t>
      </w:r>
      <w:proofErr w:type="spellEnd"/>
      <w:r w:rsidRPr="007472A4">
        <w:rPr>
          <w:rFonts w:ascii="Arial" w:hAnsi="Arial" w:cs="Arial"/>
          <w:lang w:val="fr-FR"/>
        </w:rPr>
        <w:t xml:space="preserve"> </w:t>
      </w:r>
      <w:proofErr w:type="spellStart"/>
      <w:r w:rsidRPr="007472A4">
        <w:rPr>
          <w:rFonts w:ascii="Arial" w:hAnsi="Arial" w:cs="Arial"/>
          <w:lang w:val="fr-FR"/>
        </w:rPr>
        <w:t>stud</w:t>
      </w:r>
      <w:r>
        <w:rPr>
          <w:rFonts w:ascii="Arial" w:hAnsi="Arial" w:cs="Arial"/>
          <w:lang w:val="fr-FR"/>
        </w:rPr>
        <w:t>y</w:t>
      </w:r>
      <w:proofErr w:type="spellEnd"/>
      <w:r>
        <w:rPr>
          <w:rFonts w:ascii="Arial" w:hAnsi="Arial" w:cs="Arial"/>
          <w:lang w:val="fr-FR"/>
        </w:rPr>
        <w:t xml:space="preserve"> over a </w:t>
      </w:r>
      <w:proofErr w:type="spellStart"/>
      <w:r>
        <w:rPr>
          <w:rFonts w:ascii="Arial" w:hAnsi="Arial" w:cs="Arial"/>
          <w:lang w:val="fr-FR"/>
        </w:rPr>
        <w:t>two-year</w:t>
      </w:r>
      <w:proofErr w:type="spellEnd"/>
      <w:r>
        <w:rPr>
          <w:rFonts w:ascii="Arial" w:hAnsi="Arial" w:cs="Arial"/>
          <w:lang w:val="fr-FR"/>
        </w:rPr>
        <w:t xml:space="preserve"> </w:t>
      </w:r>
      <w:proofErr w:type="spellStart"/>
      <w:r>
        <w:rPr>
          <w:rFonts w:ascii="Arial" w:hAnsi="Arial" w:cs="Arial"/>
          <w:lang w:val="fr-FR"/>
        </w:rPr>
        <w:t>period</w:t>
      </w:r>
      <w:proofErr w:type="spellEnd"/>
      <w:r>
        <w:rPr>
          <w:rFonts w:ascii="Arial" w:hAnsi="Arial" w:cs="Arial"/>
          <w:lang w:val="fr-FR"/>
        </w:rPr>
        <w:t xml:space="preserve"> </w:t>
      </w:r>
      <w:r w:rsidRPr="007472A4">
        <w:rPr>
          <w:rFonts w:ascii="Arial" w:hAnsi="Arial" w:cs="Arial"/>
          <w:lang w:val="fr-FR"/>
        </w:rPr>
        <w:t xml:space="preserve">at the </w:t>
      </w:r>
      <w:proofErr w:type="spellStart"/>
      <w:r w:rsidRPr="007472A4">
        <w:rPr>
          <w:rFonts w:ascii="Arial" w:hAnsi="Arial" w:cs="Arial"/>
          <w:lang w:val="fr-FR"/>
        </w:rPr>
        <w:t>Department</w:t>
      </w:r>
      <w:proofErr w:type="spellEnd"/>
      <w:r w:rsidRPr="007472A4">
        <w:rPr>
          <w:rFonts w:ascii="Arial" w:hAnsi="Arial" w:cs="Arial"/>
          <w:lang w:val="fr-FR"/>
        </w:rPr>
        <w:t xml:space="preserve"> of </w:t>
      </w:r>
      <w:proofErr w:type="spellStart"/>
      <w:r w:rsidRPr="007472A4">
        <w:rPr>
          <w:rFonts w:ascii="Arial" w:hAnsi="Arial" w:cs="Arial"/>
          <w:lang w:val="fr-FR"/>
        </w:rPr>
        <w:t>Dermatology</w:t>
      </w:r>
      <w:proofErr w:type="spellEnd"/>
      <w:r w:rsidRPr="007472A4">
        <w:rPr>
          <w:rFonts w:ascii="Arial" w:hAnsi="Arial" w:cs="Arial"/>
          <w:lang w:val="fr-FR"/>
        </w:rPr>
        <w:t xml:space="preserve"> of Ibn Sina </w:t>
      </w:r>
      <w:proofErr w:type="spellStart"/>
      <w:r w:rsidRPr="007472A4">
        <w:rPr>
          <w:rFonts w:ascii="Arial" w:hAnsi="Arial" w:cs="Arial"/>
          <w:lang w:val="fr-FR"/>
        </w:rPr>
        <w:t>University</w:t>
      </w:r>
      <w:proofErr w:type="spellEnd"/>
      <w:r w:rsidRPr="007472A4">
        <w:rPr>
          <w:rFonts w:ascii="Arial" w:hAnsi="Arial" w:cs="Arial"/>
          <w:lang w:val="fr-FR"/>
        </w:rPr>
        <w:t xml:space="preserve"> Hospital in Rabat, Morocco. The </w:t>
      </w:r>
      <w:proofErr w:type="spellStart"/>
      <w:r w:rsidRPr="007472A4">
        <w:rPr>
          <w:rFonts w:ascii="Arial" w:hAnsi="Arial" w:cs="Arial"/>
          <w:lang w:val="fr-FR"/>
        </w:rPr>
        <w:t>study</w:t>
      </w:r>
      <w:proofErr w:type="spellEnd"/>
      <w:r w:rsidRPr="007472A4">
        <w:rPr>
          <w:rFonts w:ascii="Arial" w:hAnsi="Arial" w:cs="Arial"/>
          <w:lang w:val="fr-FR"/>
        </w:rPr>
        <w:t xml:space="preserve"> </w:t>
      </w:r>
      <w:proofErr w:type="spellStart"/>
      <w:r w:rsidRPr="007472A4">
        <w:rPr>
          <w:rFonts w:ascii="Arial" w:hAnsi="Arial" w:cs="Arial"/>
          <w:lang w:val="fr-FR"/>
        </w:rPr>
        <w:t>included</w:t>
      </w:r>
      <w:proofErr w:type="spellEnd"/>
      <w:r w:rsidRPr="007472A4">
        <w:rPr>
          <w:rFonts w:ascii="Arial" w:hAnsi="Arial" w:cs="Arial"/>
          <w:lang w:val="fr-FR"/>
        </w:rPr>
        <w:t xml:space="preserve"> all </w:t>
      </w:r>
      <w:proofErr w:type="spellStart"/>
      <w:r w:rsidRPr="007472A4">
        <w:rPr>
          <w:rFonts w:ascii="Arial" w:hAnsi="Arial" w:cs="Arial"/>
          <w:lang w:val="fr-FR"/>
        </w:rPr>
        <w:t>pediatric</w:t>
      </w:r>
      <w:proofErr w:type="spellEnd"/>
      <w:r w:rsidRPr="007472A4">
        <w:rPr>
          <w:rFonts w:ascii="Arial" w:hAnsi="Arial" w:cs="Arial"/>
          <w:lang w:val="fr-FR"/>
        </w:rPr>
        <w:t xml:space="preserve"> patients (</w:t>
      </w:r>
      <w:proofErr w:type="spellStart"/>
      <w:r w:rsidRPr="007472A4">
        <w:rPr>
          <w:rFonts w:ascii="Arial" w:hAnsi="Arial" w:cs="Arial"/>
          <w:lang w:val="fr-FR"/>
        </w:rPr>
        <w:t>under</w:t>
      </w:r>
      <w:proofErr w:type="spellEnd"/>
      <w:r w:rsidRPr="007472A4">
        <w:rPr>
          <w:rFonts w:ascii="Arial" w:hAnsi="Arial" w:cs="Arial"/>
          <w:lang w:val="fr-FR"/>
        </w:rPr>
        <w:t xml:space="preserve"> 18 </w:t>
      </w:r>
      <w:proofErr w:type="spellStart"/>
      <w:r w:rsidRPr="007472A4">
        <w:rPr>
          <w:rFonts w:ascii="Arial" w:hAnsi="Arial" w:cs="Arial"/>
          <w:lang w:val="fr-FR"/>
        </w:rPr>
        <w:t>years</w:t>
      </w:r>
      <w:proofErr w:type="spellEnd"/>
      <w:r w:rsidRPr="007472A4">
        <w:rPr>
          <w:rFonts w:ascii="Arial" w:hAnsi="Arial" w:cs="Arial"/>
          <w:lang w:val="fr-FR"/>
        </w:rPr>
        <w:t xml:space="preserve"> of </w:t>
      </w:r>
      <w:proofErr w:type="spellStart"/>
      <w:r w:rsidRPr="007472A4">
        <w:rPr>
          <w:rFonts w:ascii="Arial" w:hAnsi="Arial" w:cs="Arial"/>
          <w:lang w:val="fr-FR"/>
        </w:rPr>
        <w:t>age</w:t>
      </w:r>
      <w:proofErr w:type="spellEnd"/>
      <w:r w:rsidRPr="007472A4">
        <w:rPr>
          <w:rFonts w:ascii="Arial" w:hAnsi="Arial" w:cs="Arial"/>
          <w:lang w:val="fr-FR"/>
        </w:rPr>
        <w:t xml:space="preserve">) </w:t>
      </w:r>
      <w:proofErr w:type="spellStart"/>
      <w:r w:rsidRPr="007472A4">
        <w:rPr>
          <w:rFonts w:ascii="Arial" w:hAnsi="Arial" w:cs="Arial"/>
          <w:lang w:val="fr-FR"/>
        </w:rPr>
        <w:t>with</w:t>
      </w:r>
      <w:proofErr w:type="spellEnd"/>
      <w:r w:rsidRPr="007472A4">
        <w:rPr>
          <w:rFonts w:ascii="Arial" w:hAnsi="Arial" w:cs="Arial"/>
          <w:lang w:val="fr-FR"/>
        </w:rPr>
        <w:t xml:space="preserve"> a </w:t>
      </w:r>
      <w:proofErr w:type="spellStart"/>
      <w:r w:rsidRPr="007472A4">
        <w:rPr>
          <w:rFonts w:ascii="Arial" w:hAnsi="Arial" w:cs="Arial"/>
          <w:lang w:val="fr-FR"/>
        </w:rPr>
        <w:t>confirmed</w:t>
      </w:r>
      <w:proofErr w:type="spellEnd"/>
      <w:r w:rsidRPr="007472A4">
        <w:rPr>
          <w:rFonts w:ascii="Arial" w:hAnsi="Arial" w:cs="Arial"/>
          <w:lang w:val="fr-FR"/>
        </w:rPr>
        <w:t xml:space="preserve"> </w:t>
      </w:r>
      <w:proofErr w:type="spellStart"/>
      <w:r w:rsidRPr="007472A4">
        <w:rPr>
          <w:rFonts w:ascii="Arial" w:hAnsi="Arial" w:cs="Arial"/>
          <w:lang w:val="fr-FR"/>
        </w:rPr>
        <w:t>diagnosis</w:t>
      </w:r>
      <w:proofErr w:type="spellEnd"/>
      <w:r w:rsidRPr="007472A4">
        <w:rPr>
          <w:rFonts w:ascii="Arial" w:hAnsi="Arial" w:cs="Arial"/>
          <w:lang w:val="fr-FR"/>
        </w:rPr>
        <w:t xml:space="preserve"> of </w:t>
      </w:r>
      <w:proofErr w:type="spellStart"/>
      <w:r w:rsidRPr="007472A4">
        <w:rPr>
          <w:rFonts w:ascii="Arial" w:hAnsi="Arial" w:cs="Arial"/>
          <w:lang w:val="fr-FR"/>
        </w:rPr>
        <w:t>cutaneous</w:t>
      </w:r>
      <w:proofErr w:type="spellEnd"/>
      <w:r w:rsidRPr="007472A4">
        <w:rPr>
          <w:rFonts w:ascii="Arial" w:hAnsi="Arial" w:cs="Arial"/>
          <w:lang w:val="fr-FR"/>
        </w:rPr>
        <w:t xml:space="preserve"> </w:t>
      </w:r>
      <w:proofErr w:type="spellStart"/>
      <w:r w:rsidRPr="007472A4">
        <w:rPr>
          <w:rFonts w:ascii="Arial" w:hAnsi="Arial" w:cs="Arial"/>
          <w:lang w:val="fr-FR"/>
        </w:rPr>
        <w:t>mastocytosis</w:t>
      </w:r>
      <w:proofErr w:type="spellEnd"/>
      <w:r w:rsidRPr="007472A4">
        <w:rPr>
          <w:rFonts w:ascii="Arial" w:hAnsi="Arial" w:cs="Arial"/>
          <w:lang w:val="fr-FR"/>
        </w:rPr>
        <w:t xml:space="preserve"> (CM).</w:t>
      </w:r>
    </w:p>
    <w:p w14:paraId="5C55621D" w14:textId="77777777" w:rsidR="007472A4" w:rsidRPr="007472A4" w:rsidRDefault="007472A4" w:rsidP="007472A4">
      <w:pPr>
        <w:pStyle w:val="Body"/>
        <w:rPr>
          <w:rFonts w:ascii="Arial" w:hAnsi="Arial" w:cs="Arial"/>
          <w:lang w:val="fr-FR"/>
        </w:rPr>
      </w:pPr>
      <w:r w:rsidRPr="007472A4">
        <w:rPr>
          <w:rFonts w:ascii="Arial" w:hAnsi="Arial" w:cs="Arial"/>
          <w:lang w:val="fr-FR"/>
        </w:rPr>
        <w:t xml:space="preserve">The </w:t>
      </w:r>
      <w:proofErr w:type="spellStart"/>
      <w:r w:rsidRPr="007472A4">
        <w:rPr>
          <w:rFonts w:ascii="Arial" w:hAnsi="Arial" w:cs="Arial"/>
          <w:lang w:val="fr-FR"/>
        </w:rPr>
        <w:t>diagnosis</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established</w:t>
      </w:r>
      <w:proofErr w:type="spellEnd"/>
      <w:r w:rsidRPr="007472A4">
        <w:rPr>
          <w:rFonts w:ascii="Arial" w:hAnsi="Arial" w:cs="Arial"/>
          <w:lang w:val="fr-FR"/>
        </w:rPr>
        <w:t xml:space="preserve"> </w:t>
      </w:r>
      <w:proofErr w:type="spellStart"/>
      <w:r w:rsidRPr="007472A4">
        <w:rPr>
          <w:rFonts w:ascii="Arial" w:hAnsi="Arial" w:cs="Arial"/>
          <w:lang w:val="fr-FR"/>
        </w:rPr>
        <w:t>based</w:t>
      </w:r>
      <w:proofErr w:type="spellEnd"/>
      <w:r w:rsidRPr="007472A4">
        <w:rPr>
          <w:rFonts w:ascii="Arial" w:hAnsi="Arial" w:cs="Arial"/>
          <w:lang w:val="fr-FR"/>
        </w:rPr>
        <w:t xml:space="preserve"> on a combination of </w:t>
      </w:r>
      <w:proofErr w:type="spellStart"/>
      <w:r w:rsidRPr="007472A4">
        <w:rPr>
          <w:rFonts w:ascii="Arial" w:hAnsi="Arial" w:cs="Arial"/>
          <w:lang w:val="fr-FR"/>
        </w:rPr>
        <w:t>clinical</w:t>
      </w:r>
      <w:proofErr w:type="spellEnd"/>
      <w:r w:rsidRPr="007472A4">
        <w:rPr>
          <w:rFonts w:ascii="Arial" w:hAnsi="Arial" w:cs="Arial"/>
          <w:lang w:val="fr-FR"/>
        </w:rPr>
        <w:t xml:space="preserve"> </w:t>
      </w:r>
      <w:proofErr w:type="spellStart"/>
      <w:r w:rsidRPr="007472A4">
        <w:rPr>
          <w:rFonts w:ascii="Arial" w:hAnsi="Arial" w:cs="Arial"/>
          <w:lang w:val="fr-FR"/>
        </w:rPr>
        <w:t>features</w:t>
      </w:r>
      <w:proofErr w:type="spellEnd"/>
      <w:r w:rsidRPr="007472A4">
        <w:rPr>
          <w:rFonts w:ascii="Arial" w:hAnsi="Arial" w:cs="Arial"/>
          <w:lang w:val="fr-FR"/>
        </w:rPr>
        <w:t xml:space="preserve">, </w:t>
      </w:r>
      <w:proofErr w:type="spellStart"/>
      <w:r w:rsidRPr="007472A4">
        <w:rPr>
          <w:rFonts w:ascii="Arial" w:hAnsi="Arial" w:cs="Arial"/>
          <w:lang w:val="fr-FR"/>
        </w:rPr>
        <w:t>histopathological</w:t>
      </w:r>
      <w:proofErr w:type="spellEnd"/>
      <w:r w:rsidRPr="007472A4">
        <w:rPr>
          <w:rFonts w:ascii="Arial" w:hAnsi="Arial" w:cs="Arial"/>
          <w:lang w:val="fr-FR"/>
        </w:rPr>
        <w:t xml:space="preserve"> </w:t>
      </w:r>
      <w:proofErr w:type="spellStart"/>
      <w:r w:rsidRPr="007472A4">
        <w:rPr>
          <w:rFonts w:ascii="Arial" w:hAnsi="Arial" w:cs="Arial"/>
          <w:lang w:val="fr-FR"/>
        </w:rPr>
        <w:t>examination</w:t>
      </w:r>
      <w:proofErr w:type="spellEnd"/>
      <w:r w:rsidRPr="007472A4">
        <w:rPr>
          <w:rFonts w:ascii="Arial" w:hAnsi="Arial" w:cs="Arial"/>
          <w:lang w:val="fr-FR"/>
        </w:rPr>
        <w:t xml:space="preserve">, and </w:t>
      </w:r>
      <w:proofErr w:type="spellStart"/>
      <w:r w:rsidRPr="007472A4">
        <w:rPr>
          <w:rFonts w:ascii="Arial" w:hAnsi="Arial" w:cs="Arial"/>
          <w:lang w:val="fr-FR"/>
        </w:rPr>
        <w:t>immunohistochemical</w:t>
      </w:r>
      <w:proofErr w:type="spellEnd"/>
      <w:r w:rsidRPr="007472A4">
        <w:rPr>
          <w:rFonts w:ascii="Arial" w:hAnsi="Arial" w:cs="Arial"/>
          <w:lang w:val="fr-FR"/>
        </w:rPr>
        <w:t xml:space="preserve"> </w:t>
      </w:r>
      <w:proofErr w:type="gramStart"/>
      <w:r w:rsidRPr="007472A4">
        <w:rPr>
          <w:rFonts w:ascii="Arial" w:hAnsi="Arial" w:cs="Arial"/>
          <w:lang w:val="fr-FR"/>
        </w:rPr>
        <w:t>confirmation:</w:t>
      </w:r>
      <w:proofErr w:type="gramEnd"/>
    </w:p>
    <w:p w14:paraId="52A1D5D0" w14:textId="77777777" w:rsidR="007472A4" w:rsidRDefault="007472A4" w:rsidP="007472A4">
      <w:pPr>
        <w:pStyle w:val="Body"/>
        <w:numPr>
          <w:ilvl w:val="0"/>
          <w:numId w:val="31"/>
        </w:numPr>
        <w:rPr>
          <w:rFonts w:ascii="Arial" w:hAnsi="Arial" w:cs="Arial"/>
          <w:lang w:val="fr-FR"/>
        </w:rPr>
      </w:pPr>
      <w:proofErr w:type="spellStart"/>
      <w:r w:rsidRPr="007472A4">
        <w:rPr>
          <w:rFonts w:ascii="Arial" w:hAnsi="Arial" w:cs="Arial"/>
          <w:lang w:val="fr-FR"/>
        </w:rPr>
        <w:t>Clinically</w:t>
      </w:r>
      <w:proofErr w:type="spellEnd"/>
      <w:r w:rsidRPr="007472A4">
        <w:rPr>
          <w:rFonts w:ascii="Arial" w:hAnsi="Arial" w:cs="Arial"/>
          <w:lang w:val="fr-FR"/>
        </w:rPr>
        <w:t xml:space="preserve">, all patients </w:t>
      </w:r>
      <w:proofErr w:type="spellStart"/>
      <w:r w:rsidRPr="007472A4">
        <w:rPr>
          <w:rFonts w:ascii="Arial" w:hAnsi="Arial" w:cs="Arial"/>
          <w:lang w:val="fr-FR"/>
        </w:rPr>
        <w:t>presented</w:t>
      </w:r>
      <w:proofErr w:type="spellEnd"/>
      <w:r w:rsidRPr="007472A4">
        <w:rPr>
          <w:rFonts w:ascii="Arial" w:hAnsi="Arial" w:cs="Arial"/>
          <w:lang w:val="fr-FR"/>
        </w:rPr>
        <w:t xml:space="preserve"> </w:t>
      </w:r>
      <w:proofErr w:type="spellStart"/>
      <w:r w:rsidRPr="007472A4">
        <w:rPr>
          <w:rFonts w:ascii="Arial" w:hAnsi="Arial" w:cs="Arial"/>
          <w:lang w:val="fr-FR"/>
        </w:rPr>
        <w:t>characteristic</w:t>
      </w:r>
      <w:proofErr w:type="spellEnd"/>
      <w:r w:rsidRPr="007472A4">
        <w:rPr>
          <w:rFonts w:ascii="Arial" w:hAnsi="Arial" w:cs="Arial"/>
          <w:lang w:val="fr-FR"/>
        </w:rPr>
        <w:t xml:space="preserve"> </w:t>
      </w:r>
      <w:proofErr w:type="spellStart"/>
      <w:r w:rsidRPr="007472A4">
        <w:rPr>
          <w:rFonts w:ascii="Arial" w:hAnsi="Arial" w:cs="Arial"/>
          <w:lang w:val="fr-FR"/>
        </w:rPr>
        <w:t>cutaneous</w:t>
      </w:r>
      <w:proofErr w:type="spellEnd"/>
      <w:r w:rsidRPr="007472A4">
        <w:rPr>
          <w:rFonts w:ascii="Arial" w:hAnsi="Arial" w:cs="Arial"/>
          <w:lang w:val="fr-FR"/>
        </w:rPr>
        <w:t xml:space="preserve"> </w:t>
      </w:r>
      <w:proofErr w:type="spellStart"/>
      <w:r w:rsidRPr="007472A4">
        <w:rPr>
          <w:rFonts w:ascii="Arial" w:hAnsi="Arial" w:cs="Arial"/>
          <w:lang w:val="fr-FR"/>
        </w:rPr>
        <w:t>lesions</w:t>
      </w:r>
      <w:proofErr w:type="spellEnd"/>
      <w:r w:rsidRPr="007472A4">
        <w:rPr>
          <w:rFonts w:ascii="Arial" w:hAnsi="Arial" w:cs="Arial"/>
          <w:lang w:val="fr-FR"/>
        </w:rPr>
        <w:t xml:space="preserve"> suggestive of CM (</w:t>
      </w:r>
      <w:proofErr w:type="spellStart"/>
      <w:r w:rsidRPr="007472A4">
        <w:rPr>
          <w:rFonts w:ascii="Arial" w:hAnsi="Arial" w:cs="Arial"/>
          <w:lang w:val="fr-FR"/>
        </w:rPr>
        <w:t>maculopapular</w:t>
      </w:r>
      <w:proofErr w:type="spellEnd"/>
      <w:r w:rsidRPr="007472A4">
        <w:rPr>
          <w:rFonts w:ascii="Arial" w:hAnsi="Arial" w:cs="Arial"/>
          <w:lang w:val="fr-FR"/>
        </w:rPr>
        <w:t xml:space="preserve">, </w:t>
      </w:r>
      <w:proofErr w:type="spellStart"/>
      <w:r w:rsidRPr="007472A4">
        <w:rPr>
          <w:rFonts w:ascii="Arial" w:hAnsi="Arial" w:cs="Arial"/>
          <w:lang w:val="fr-FR"/>
        </w:rPr>
        <w:t>mastocytoma</w:t>
      </w:r>
      <w:proofErr w:type="spellEnd"/>
      <w:r w:rsidRPr="007472A4">
        <w:rPr>
          <w:rFonts w:ascii="Arial" w:hAnsi="Arial" w:cs="Arial"/>
          <w:lang w:val="fr-FR"/>
        </w:rPr>
        <w:t xml:space="preserve">, or diffuse </w:t>
      </w:r>
      <w:proofErr w:type="spellStart"/>
      <w:r w:rsidRPr="007472A4">
        <w:rPr>
          <w:rFonts w:ascii="Arial" w:hAnsi="Arial" w:cs="Arial"/>
          <w:lang w:val="fr-FR"/>
        </w:rPr>
        <w:t>bullous</w:t>
      </w:r>
      <w:proofErr w:type="spellEnd"/>
      <w:r w:rsidRPr="007472A4">
        <w:rPr>
          <w:rFonts w:ascii="Arial" w:hAnsi="Arial" w:cs="Arial"/>
          <w:lang w:val="fr-FR"/>
        </w:rPr>
        <w:t xml:space="preserve"> variants), and </w:t>
      </w:r>
      <w:proofErr w:type="spellStart"/>
      <w:r w:rsidRPr="007472A4">
        <w:rPr>
          <w:rFonts w:ascii="Arial" w:hAnsi="Arial" w:cs="Arial"/>
          <w:lang w:val="fr-FR"/>
        </w:rPr>
        <w:t>Darier’s</w:t>
      </w:r>
      <w:proofErr w:type="spellEnd"/>
      <w:r w:rsidRPr="007472A4">
        <w:rPr>
          <w:rFonts w:ascii="Arial" w:hAnsi="Arial" w:cs="Arial"/>
          <w:lang w:val="fr-FR"/>
        </w:rPr>
        <w:t xml:space="preserve"> </w:t>
      </w:r>
      <w:proofErr w:type="spellStart"/>
      <w:r w:rsidRPr="007472A4">
        <w:rPr>
          <w:rFonts w:ascii="Arial" w:hAnsi="Arial" w:cs="Arial"/>
          <w:lang w:val="fr-FR"/>
        </w:rPr>
        <w:t>sign</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systematically</w:t>
      </w:r>
      <w:proofErr w:type="spellEnd"/>
      <w:r w:rsidRPr="007472A4">
        <w:rPr>
          <w:rFonts w:ascii="Arial" w:hAnsi="Arial" w:cs="Arial"/>
          <w:lang w:val="fr-FR"/>
        </w:rPr>
        <w:t xml:space="preserve"> </w:t>
      </w:r>
      <w:proofErr w:type="spellStart"/>
      <w:r w:rsidRPr="007472A4">
        <w:rPr>
          <w:rFonts w:ascii="Arial" w:hAnsi="Arial" w:cs="Arial"/>
          <w:lang w:val="fr-FR"/>
        </w:rPr>
        <w:t>tested</w:t>
      </w:r>
      <w:proofErr w:type="spellEnd"/>
      <w:r w:rsidRPr="007472A4">
        <w:rPr>
          <w:rFonts w:ascii="Arial" w:hAnsi="Arial" w:cs="Arial"/>
          <w:lang w:val="fr-FR"/>
        </w:rPr>
        <w:t xml:space="preserve"> and </w:t>
      </w:r>
      <w:proofErr w:type="spellStart"/>
      <w:r w:rsidRPr="007472A4">
        <w:rPr>
          <w:rFonts w:ascii="Arial" w:hAnsi="Arial" w:cs="Arial"/>
          <w:lang w:val="fr-FR"/>
        </w:rPr>
        <w:t>recorded</w:t>
      </w:r>
      <w:proofErr w:type="spellEnd"/>
      <w:r w:rsidRPr="007472A4">
        <w:rPr>
          <w:rFonts w:ascii="Arial" w:hAnsi="Arial" w:cs="Arial"/>
          <w:lang w:val="fr-FR"/>
        </w:rPr>
        <w:t xml:space="preserve">. The </w:t>
      </w:r>
      <w:proofErr w:type="spellStart"/>
      <w:r w:rsidRPr="007472A4">
        <w:rPr>
          <w:rFonts w:ascii="Arial" w:hAnsi="Arial" w:cs="Arial"/>
          <w:lang w:val="fr-FR"/>
        </w:rPr>
        <w:t>age</w:t>
      </w:r>
      <w:proofErr w:type="spellEnd"/>
      <w:r w:rsidRPr="007472A4">
        <w:rPr>
          <w:rFonts w:ascii="Arial" w:hAnsi="Arial" w:cs="Arial"/>
          <w:lang w:val="fr-FR"/>
        </w:rPr>
        <w:t xml:space="preserve"> of </w:t>
      </w:r>
      <w:proofErr w:type="spellStart"/>
      <w:r w:rsidRPr="007472A4">
        <w:rPr>
          <w:rFonts w:ascii="Arial" w:hAnsi="Arial" w:cs="Arial"/>
          <w:lang w:val="fr-FR"/>
        </w:rPr>
        <w:t>onset</w:t>
      </w:r>
      <w:proofErr w:type="spellEnd"/>
      <w:r w:rsidRPr="007472A4">
        <w:rPr>
          <w:rFonts w:ascii="Arial" w:hAnsi="Arial" w:cs="Arial"/>
          <w:lang w:val="fr-FR"/>
        </w:rPr>
        <w:t xml:space="preserve">, distribution of </w:t>
      </w:r>
      <w:proofErr w:type="spellStart"/>
      <w:r w:rsidRPr="007472A4">
        <w:rPr>
          <w:rFonts w:ascii="Arial" w:hAnsi="Arial" w:cs="Arial"/>
          <w:lang w:val="fr-FR"/>
        </w:rPr>
        <w:t>lesions</w:t>
      </w:r>
      <w:proofErr w:type="spellEnd"/>
      <w:r w:rsidRPr="007472A4">
        <w:rPr>
          <w:rFonts w:ascii="Arial" w:hAnsi="Arial" w:cs="Arial"/>
          <w:lang w:val="fr-FR"/>
        </w:rPr>
        <w:t xml:space="preserve">, and the </w:t>
      </w:r>
      <w:proofErr w:type="spellStart"/>
      <w:r w:rsidRPr="007472A4">
        <w:rPr>
          <w:rFonts w:ascii="Arial" w:hAnsi="Arial" w:cs="Arial"/>
          <w:lang w:val="fr-FR"/>
        </w:rPr>
        <w:t>presence</w:t>
      </w:r>
      <w:proofErr w:type="spellEnd"/>
      <w:r w:rsidRPr="007472A4">
        <w:rPr>
          <w:rFonts w:ascii="Arial" w:hAnsi="Arial" w:cs="Arial"/>
          <w:lang w:val="fr-FR"/>
        </w:rPr>
        <w:t xml:space="preserve"> of </w:t>
      </w:r>
      <w:proofErr w:type="spellStart"/>
      <w:r w:rsidRPr="007472A4">
        <w:rPr>
          <w:rFonts w:ascii="Arial" w:hAnsi="Arial" w:cs="Arial"/>
          <w:lang w:val="fr-FR"/>
        </w:rPr>
        <w:t>pruritus</w:t>
      </w:r>
      <w:proofErr w:type="spellEnd"/>
      <w:r w:rsidRPr="007472A4">
        <w:rPr>
          <w:rFonts w:ascii="Arial" w:hAnsi="Arial" w:cs="Arial"/>
          <w:lang w:val="fr-FR"/>
        </w:rPr>
        <w:t xml:space="preserve"> or </w:t>
      </w:r>
      <w:proofErr w:type="spellStart"/>
      <w:r w:rsidRPr="007472A4">
        <w:rPr>
          <w:rFonts w:ascii="Arial" w:hAnsi="Arial" w:cs="Arial"/>
          <w:lang w:val="fr-FR"/>
        </w:rPr>
        <w:t>bullous</w:t>
      </w:r>
      <w:proofErr w:type="spellEnd"/>
      <w:r w:rsidRPr="007472A4">
        <w:rPr>
          <w:rFonts w:ascii="Arial" w:hAnsi="Arial" w:cs="Arial"/>
          <w:lang w:val="fr-FR"/>
        </w:rPr>
        <w:t xml:space="preserve"> manifestations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noted</w:t>
      </w:r>
      <w:proofErr w:type="spellEnd"/>
      <w:r w:rsidRPr="007472A4">
        <w:rPr>
          <w:rFonts w:ascii="Arial" w:hAnsi="Arial" w:cs="Arial"/>
          <w:lang w:val="fr-FR"/>
        </w:rPr>
        <w:t>.</w:t>
      </w:r>
    </w:p>
    <w:p w14:paraId="25948041" w14:textId="77777777" w:rsidR="007472A4" w:rsidRDefault="007472A4" w:rsidP="007472A4">
      <w:pPr>
        <w:pStyle w:val="Body"/>
        <w:numPr>
          <w:ilvl w:val="0"/>
          <w:numId w:val="31"/>
        </w:numPr>
        <w:rPr>
          <w:rFonts w:ascii="Arial" w:hAnsi="Arial" w:cs="Arial"/>
          <w:lang w:val="fr-FR"/>
        </w:rPr>
      </w:pPr>
      <w:r w:rsidRPr="007472A4">
        <w:rPr>
          <w:rFonts w:ascii="Arial" w:hAnsi="Arial" w:cs="Arial"/>
          <w:lang w:val="fr-FR"/>
        </w:rPr>
        <w:t xml:space="preserve">Skin biopsies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performed</w:t>
      </w:r>
      <w:proofErr w:type="spellEnd"/>
      <w:r w:rsidRPr="007472A4">
        <w:rPr>
          <w:rFonts w:ascii="Arial" w:hAnsi="Arial" w:cs="Arial"/>
          <w:lang w:val="fr-FR"/>
        </w:rPr>
        <w:t xml:space="preserve"> in all cases and </w:t>
      </w:r>
      <w:proofErr w:type="spellStart"/>
      <w:r w:rsidRPr="007472A4">
        <w:rPr>
          <w:rFonts w:ascii="Arial" w:hAnsi="Arial" w:cs="Arial"/>
          <w:lang w:val="fr-FR"/>
        </w:rPr>
        <w:t>examined</w:t>
      </w:r>
      <w:proofErr w:type="spellEnd"/>
      <w:r w:rsidRPr="007472A4">
        <w:rPr>
          <w:rFonts w:ascii="Arial" w:hAnsi="Arial" w:cs="Arial"/>
          <w:lang w:val="fr-FR"/>
        </w:rPr>
        <w:t xml:space="preserve"> </w:t>
      </w:r>
      <w:proofErr w:type="spellStart"/>
      <w:r w:rsidRPr="007472A4">
        <w:rPr>
          <w:rFonts w:ascii="Arial" w:hAnsi="Arial" w:cs="Arial"/>
          <w:lang w:val="fr-FR"/>
        </w:rPr>
        <w:t>under</w:t>
      </w:r>
      <w:proofErr w:type="spellEnd"/>
      <w:r w:rsidRPr="007472A4">
        <w:rPr>
          <w:rFonts w:ascii="Arial" w:hAnsi="Arial" w:cs="Arial"/>
          <w:lang w:val="fr-FR"/>
        </w:rPr>
        <w:t xml:space="preserve"> standard </w:t>
      </w:r>
      <w:proofErr w:type="spellStart"/>
      <w:r w:rsidRPr="007472A4">
        <w:rPr>
          <w:rFonts w:ascii="Arial" w:hAnsi="Arial" w:cs="Arial"/>
          <w:lang w:val="fr-FR"/>
        </w:rPr>
        <w:t>haematoxylin</w:t>
      </w:r>
      <w:proofErr w:type="spellEnd"/>
      <w:r w:rsidRPr="007472A4">
        <w:rPr>
          <w:rFonts w:ascii="Arial" w:hAnsi="Arial" w:cs="Arial"/>
          <w:lang w:val="fr-FR"/>
        </w:rPr>
        <w:t>–</w:t>
      </w:r>
      <w:proofErr w:type="spellStart"/>
      <w:r w:rsidRPr="007472A4">
        <w:rPr>
          <w:rFonts w:ascii="Arial" w:hAnsi="Arial" w:cs="Arial"/>
          <w:lang w:val="fr-FR"/>
        </w:rPr>
        <w:t>eosin</w:t>
      </w:r>
      <w:proofErr w:type="spellEnd"/>
      <w:r w:rsidRPr="007472A4">
        <w:rPr>
          <w:rFonts w:ascii="Arial" w:hAnsi="Arial" w:cs="Arial"/>
          <w:lang w:val="fr-FR"/>
        </w:rPr>
        <w:t xml:space="preserve"> </w:t>
      </w:r>
      <w:proofErr w:type="spellStart"/>
      <w:r w:rsidRPr="007472A4">
        <w:rPr>
          <w:rFonts w:ascii="Arial" w:hAnsi="Arial" w:cs="Arial"/>
          <w:lang w:val="fr-FR"/>
        </w:rPr>
        <w:t>staining</w:t>
      </w:r>
      <w:proofErr w:type="spellEnd"/>
      <w:r w:rsidRPr="007472A4">
        <w:rPr>
          <w:rFonts w:ascii="Arial" w:hAnsi="Arial" w:cs="Arial"/>
          <w:lang w:val="fr-FR"/>
        </w:rPr>
        <w:t xml:space="preserve">. </w:t>
      </w:r>
      <w:proofErr w:type="spellStart"/>
      <w:r w:rsidRPr="007472A4">
        <w:rPr>
          <w:rFonts w:ascii="Arial" w:hAnsi="Arial" w:cs="Arial"/>
          <w:lang w:val="fr-FR"/>
        </w:rPr>
        <w:t>Diagnosis</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confirmed</w:t>
      </w:r>
      <w:proofErr w:type="spellEnd"/>
      <w:r w:rsidRPr="007472A4">
        <w:rPr>
          <w:rFonts w:ascii="Arial" w:hAnsi="Arial" w:cs="Arial"/>
          <w:lang w:val="fr-FR"/>
        </w:rPr>
        <w:t xml:space="preserve"> by the </w:t>
      </w:r>
      <w:proofErr w:type="spellStart"/>
      <w:r w:rsidRPr="007472A4">
        <w:rPr>
          <w:rFonts w:ascii="Arial" w:hAnsi="Arial" w:cs="Arial"/>
          <w:lang w:val="fr-FR"/>
        </w:rPr>
        <w:t>presence</w:t>
      </w:r>
      <w:proofErr w:type="spellEnd"/>
      <w:r w:rsidRPr="007472A4">
        <w:rPr>
          <w:rFonts w:ascii="Arial" w:hAnsi="Arial" w:cs="Arial"/>
          <w:lang w:val="fr-FR"/>
        </w:rPr>
        <w:t xml:space="preserve"> of dense </w:t>
      </w:r>
      <w:proofErr w:type="spellStart"/>
      <w:r w:rsidRPr="007472A4">
        <w:rPr>
          <w:rFonts w:ascii="Arial" w:hAnsi="Arial" w:cs="Arial"/>
          <w:lang w:val="fr-FR"/>
        </w:rPr>
        <w:t>dermal</w:t>
      </w:r>
      <w:proofErr w:type="spellEnd"/>
      <w:r w:rsidRPr="007472A4">
        <w:rPr>
          <w:rFonts w:ascii="Arial" w:hAnsi="Arial" w:cs="Arial"/>
          <w:lang w:val="fr-FR"/>
        </w:rPr>
        <w:t xml:space="preserve"> </w:t>
      </w:r>
      <w:proofErr w:type="spellStart"/>
      <w:r w:rsidRPr="007472A4">
        <w:rPr>
          <w:rFonts w:ascii="Arial" w:hAnsi="Arial" w:cs="Arial"/>
          <w:lang w:val="fr-FR"/>
        </w:rPr>
        <w:t>mast-cell</w:t>
      </w:r>
      <w:proofErr w:type="spellEnd"/>
      <w:r w:rsidRPr="007472A4">
        <w:rPr>
          <w:rFonts w:ascii="Arial" w:hAnsi="Arial" w:cs="Arial"/>
          <w:lang w:val="fr-FR"/>
        </w:rPr>
        <w:t xml:space="preserve"> </w:t>
      </w:r>
      <w:proofErr w:type="spellStart"/>
      <w:r w:rsidRPr="007472A4">
        <w:rPr>
          <w:rFonts w:ascii="Arial" w:hAnsi="Arial" w:cs="Arial"/>
          <w:lang w:val="fr-FR"/>
        </w:rPr>
        <w:t>infiltrates</w:t>
      </w:r>
      <w:proofErr w:type="spellEnd"/>
      <w:r w:rsidRPr="007472A4">
        <w:rPr>
          <w:rFonts w:ascii="Arial" w:hAnsi="Arial" w:cs="Arial"/>
          <w:lang w:val="fr-FR"/>
        </w:rPr>
        <w:t xml:space="preserve">, </w:t>
      </w:r>
      <w:proofErr w:type="spellStart"/>
      <w:r w:rsidRPr="007472A4">
        <w:rPr>
          <w:rFonts w:ascii="Arial" w:hAnsi="Arial" w:cs="Arial"/>
          <w:lang w:val="fr-FR"/>
        </w:rPr>
        <w:t>most</w:t>
      </w:r>
      <w:proofErr w:type="spellEnd"/>
      <w:r w:rsidRPr="007472A4">
        <w:rPr>
          <w:rFonts w:ascii="Arial" w:hAnsi="Arial" w:cs="Arial"/>
          <w:lang w:val="fr-FR"/>
        </w:rPr>
        <w:t xml:space="preserve"> </w:t>
      </w:r>
      <w:proofErr w:type="spellStart"/>
      <w:r w:rsidRPr="007472A4">
        <w:rPr>
          <w:rFonts w:ascii="Arial" w:hAnsi="Arial" w:cs="Arial"/>
          <w:lang w:val="fr-FR"/>
        </w:rPr>
        <w:t>often</w:t>
      </w:r>
      <w:proofErr w:type="spellEnd"/>
      <w:r w:rsidRPr="007472A4">
        <w:rPr>
          <w:rFonts w:ascii="Arial" w:hAnsi="Arial" w:cs="Arial"/>
          <w:lang w:val="fr-FR"/>
        </w:rPr>
        <w:t xml:space="preserve"> </w:t>
      </w:r>
      <w:proofErr w:type="spellStart"/>
      <w:r w:rsidRPr="007472A4">
        <w:rPr>
          <w:rFonts w:ascii="Arial" w:hAnsi="Arial" w:cs="Arial"/>
          <w:lang w:val="fr-FR"/>
        </w:rPr>
        <w:t>perivascular</w:t>
      </w:r>
      <w:proofErr w:type="spellEnd"/>
      <w:r w:rsidRPr="007472A4">
        <w:rPr>
          <w:rFonts w:ascii="Arial" w:hAnsi="Arial" w:cs="Arial"/>
          <w:lang w:val="fr-FR"/>
        </w:rPr>
        <w:t xml:space="preserve"> and </w:t>
      </w:r>
      <w:proofErr w:type="spellStart"/>
      <w:r w:rsidRPr="007472A4">
        <w:rPr>
          <w:rFonts w:ascii="Arial" w:hAnsi="Arial" w:cs="Arial"/>
          <w:lang w:val="fr-FR"/>
        </w:rPr>
        <w:t>interstitial</w:t>
      </w:r>
      <w:proofErr w:type="spellEnd"/>
      <w:r w:rsidRPr="007472A4">
        <w:rPr>
          <w:rFonts w:ascii="Arial" w:hAnsi="Arial" w:cs="Arial"/>
          <w:lang w:val="fr-FR"/>
        </w:rPr>
        <w:t xml:space="preserve"> in distribution.</w:t>
      </w:r>
    </w:p>
    <w:p w14:paraId="4D090279" w14:textId="77777777" w:rsidR="007472A4" w:rsidRPr="007472A4" w:rsidRDefault="007472A4" w:rsidP="007472A4">
      <w:pPr>
        <w:pStyle w:val="Body"/>
        <w:numPr>
          <w:ilvl w:val="0"/>
          <w:numId w:val="31"/>
        </w:numPr>
        <w:rPr>
          <w:rFonts w:ascii="Arial" w:hAnsi="Arial" w:cs="Arial"/>
          <w:lang w:val="fr-FR"/>
        </w:rPr>
      </w:pPr>
      <w:proofErr w:type="spellStart"/>
      <w:r w:rsidRPr="007472A4">
        <w:rPr>
          <w:rFonts w:ascii="Arial" w:hAnsi="Arial" w:cs="Arial"/>
          <w:lang w:val="fr-FR"/>
        </w:rPr>
        <w:t>Immunohistochemical</w:t>
      </w:r>
      <w:proofErr w:type="spellEnd"/>
      <w:r w:rsidRPr="007472A4">
        <w:rPr>
          <w:rFonts w:ascii="Arial" w:hAnsi="Arial" w:cs="Arial"/>
          <w:lang w:val="fr-FR"/>
        </w:rPr>
        <w:t xml:space="preserve"> </w:t>
      </w:r>
      <w:proofErr w:type="spellStart"/>
      <w:r w:rsidRPr="007472A4">
        <w:rPr>
          <w:rFonts w:ascii="Arial" w:hAnsi="Arial" w:cs="Arial"/>
          <w:lang w:val="fr-FR"/>
        </w:rPr>
        <w:t>staining</w:t>
      </w:r>
      <w:proofErr w:type="spellEnd"/>
      <w:r w:rsidRPr="007472A4">
        <w:rPr>
          <w:rFonts w:ascii="Arial" w:hAnsi="Arial" w:cs="Arial"/>
          <w:lang w:val="fr-FR"/>
        </w:rPr>
        <w:t xml:space="preserve"> for CD117 (KIT)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used</w:t>
      </w:r>
      <w:proofErr w:type="spellEnd"/>
      <w:r w:rsidRPr="007472A4">
        <w:rPr>
          <w:rFonts w:ascii="Arial" w:hAnsi="Arial" w:cs="Arial"/>
          <w:lang w:val="fr-FR"/>
        </w:rPr>
        <w:t xml:space="preserve"> in all </w:t>
      </w:r>
      <w:proofErr w:type="spellStart"/>
      <w:r w:rsidRPr="007472A4">
        <w:rPr>
          <w:rFonts w:ascii="Arial" w:hAnsi="Arial" w:cs="Arial"/>
          <w:lang w:val="fr-FR"/>
        </w:rPr>
        <w:t>samples</w:t>
      </w:r>
      <w:proofErr w:type="spellEnd"/>
      <w:r w:rsidRPr="007472A4">
        <w:rPr>
          <w:rFonts w:ascii="Arial" w:hAnsi="Arial" w:cs="Arial"/>
          <w:lang w:val="fr-FR"/>
        </w:rPr>
        <w:t xml:space="preserve"> to </w:t>
      </w:r>
      <w:proofErr w:type="spellStart"/>
      <w:r w:rsidRPr="007472A4">
        <w:rPr>
          <w:rFonts w:ascii="Arial" w:hAnsi="Arial" w:cs="Arial"/>
          <w:lang w:val="fr-FR"/>
        </w:rPr>
        <w:t>confirm</w:t>
      </w:r>
      <w:proofErr w:type="spellEnd"/>
      <w:r w:rsidRPr="007472A4">
        <w:rPr>
          <w:rFonts w:ascii="Arial" w:hAnsi="Arial" w:cs="Arial"/>
          <w:lang w:val="fr-FR"/>
        </w:rPr>
        <w:t xml:space="preserve"> </w:t>
      </w:r>
      <w:proofErr w:type="spellStart"/>
      <w:r w:rsidRPr="007472A4">
        <w:rPr>
          <w:rFonts w:ascii="Arial" w:hAnsi="Arial" w:cs="Arial"/>
          <w:lang w:val="fr-FR"/>
        </w:rPr>
        <w:t>mast-cell</w:t>
      </w:r>
      <w:proofErr w:type="spellEnd"/>
      <w:r w:rsidRPr="007472A4">
        <w:rPr>
          <w:rFonts w:ascii="Arial" w:hAnsi="Arial" w:cs="Arial"/>
          <w:lang w:val="fr-FR"/>
        </w:rPr>
        <w:t xml:space="preserve"> </w:t>
      </w:r>
      <w:proofErr w:type="spellStart"/>
      <w:r w:rsidRPr="007472A4">
        <w:rPr>
          <w:rFonts w:ascii="Arial" w:hAnsi="Arial" w:cs="Arial"/>
          <w:lang w:val="fr-FR"/>
        </w:rPr>
        <w:t>lineage</w:t>
      </w:r>
      <w:proofErr w:type="spellEnd"/>
      <w:r w:rsidRPr="007472A4">
        <w:rPr>
          <w:rFonts w:ascii="Arial" w:hAnsi="Arial" w:cs="Arial"/>
          <w:lang w:val="fr-FR"/>
        </w:rPr>
        <w:t xml:space="preserve"> and support the </w:t>
      </w:r>
      <w:proofErr w:type="spellStart"/>
      <w:r w:rsidRPr="007472A4">
        <w:rPr>
          <w:rFonts w:ascii="Arial" w:hAnsi="Arial" w:cs="Arial"/>
          <w:lang w:val="fr-FR"/>
        </w:rPr>
        <w:t>diagnosis</w:t>
      </w:r>
      <w:proofErr w:type="spellEnd"/>
      <w:r w:rsidRPr="007472A4">
        <w:rPr>
          <w:rFonts w:ascii="Arial" w:hAnsi="Arial" w:cs="Arial"/>
          <w:lang w:val="fr-FR"/>
        </w:rPr>
        <w:t>.</w:t>
      </w:r>
    </w:p>
    <w:p w14:paraId="6DB0B305" w14:textId="77777777" w:rsidR="007472A4" w:rsidRPr="007472A4" w:rsidRDefault="007472A4" w:rsidP="007472A4">
      <w:pPr>
        <w:pStyle w:val="Body"/>
        <w:rPr>
          <w:rFonts w:ascii="Arial" w:hAnsi="Arial" w:cs="Arial"/>
          <w:lang w:val="fr-FR"/>
        </w:rPr>
      </w:pPr>
      <w:proofErr w:type="spellStart"/>
      <w:r w:rsidRPr="007472A4">
        <w:rPr>
          <w:rFonts w:ascii="Arial" w:hAnsi="Arial" w:cs="Arial"/>
          <w:lang w:val="fr-FR"/>
        </w:rPr>
        <w:t>Additionally</w:t>
      </w:r>
      <w:proofErr w:type="spellEnd"/>
      <w:r w:rsidRPr="007472A4">
        <w:rPr>
          <w:rFonts w:ascii="Arial" w:hAnsi="Arial" w:cs="Arial"/>
          <w:lang w:val="fr-FR"/>
        </w:rPr>
        <w:t xml:space="preserve">, </w:t>
      </w:r>
      <w:proofErr w:type="spellStart"/>
      <w:r w:rsidRPr="007472A4">
        <w:rPr>
          <w:rFonts w:ascii="Arial" w:hAnsi="Arial" w:cs="Arial"/>
          <w:lang w:val="fr-FR"/>
        </w:rPr>
        <w:t>serum</w:t>
      </w:r>
      <w:proofErr w:type="spellEnd"/>
      <w:r w:rsidRPr="007472A4">
        <w:rPr>
          <w:rFonts w:ascii="Arial" w:hAnsi="Arial" w:cs="Arial"/>
          <w:lang w:val="fr-FR"/>
        </w:rPr>
        <w:t xml:space="preserve"> tryptase </w:t>
      </w:r>
      <w:proofErr w:type="spellStart"/>
      <w:r w:rsidRPr="007472A4">
        <w:rPr>
          <w:rFonts w:ascii="Arial" w:hAnsi="Arial" w:cs="Arial"/>
          <w:lang w:val="fr-FR"/>
        </w:rPr>
        <w:t>levels</w:t>
      </w:r>
      <w:proofErr w:type="spellEnd"/>
      <w:r w:rsidRPr="007472A4">
        <w:rPr>
          <w:rFonts w:ascii="Arial" w:hAnsi="Arial" w:cs="Arial"/>
          <w:lang w:val="fr-FR"/>
        </w:rPr>
        <w:t xml:space="preserve">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measured</w:t>
      </w:r>
      <w:proofErr w:type="spellEnd"/>
      <w:r w:rsidRPr="007472A4">
        <w:rPr>
          <w:rFonts w:ascii="Arial" w:hAnsi="Arial" w:cs="Arial"/>
          <w:lang w:val="fr-FR"/>
        </w:rPr>
        <w:t xml:space="preserve"> in all patients to </w:t>
      </w:r>
      <w:proofErr w:type="spellStart"/>
      <w:r w:rsidRPr="007472A4">
        <w:rPr>
          <w:rFonts w:ascii="Arial" w:hAnsi="Arial" w:cs="Arial"/>
          <w:lang w:val="fr-FR"/>
        </w:rPr>
        <w:t>assess</w:t>
      </w:r>
      <w:proofErr w:type="spellEnd"/>
      <w:r w:rsidRPr="007472A4">
        <w:rPr>
          <w:rFonts w:ascii="Arial" w:hAnsi="Arial" w:cs="Arial"/>
          <w:lang w:val="fr-FR"/>
        </w:rPr>
        <w:t xml:space="preserve"> </w:t>
      </w:r>
      <w:proofErr w:type="spellStart"/>
      <w:r w:rsidRPr="007472A4">
        <w:rPr>
          <w:rFonts w:ascii="Arial" w:hAnsi="Arial" w:cs="Arial"/>
          <w:lang w:val="fr-FR"/>
        </w:rPr>
        <w:t>mast-cell</w:t>
      </w:r>
      <w:proofErr w:type="spellEnd"/>
      <w:r w:rsidRPr="007472A4">
        <w:rPr>
          <w:rFonts w:ascii="Arial" w:hAnsi="Arial" w:cs="Arial"/>
          <w:lang w:val="fr-FR"/>
        </w:rPr>
        <w:t xml:space="preserve"> </w:t>
      </w:r>
      <w:proofErr w:type="spellStart"/>
      <w:r w:rsidRPr="007472A4">
        <w:rPr>
          <w:rFonts w:ascii="Arial" w:hAnsi="Arial" w:cs="Arial"/>
          <w:lang w:val="fr-FR"/>
        </w:rPr>
        <w:t>burden</w:t>
      </w:r>
      <w:proofErr w:type="spellEnd"/>
      <w:r w:rsidRPr="007472A4">
        <w:rPr>
          <w:rFonts w:ascii="Arial" w:hAnsi="Arial" w:cs="Arial"/>
          <w:lang w:val="fr-FR"/>
        </w:rPr>
        <w:t xml:space="preserve">. A tryptase value </w:t>
      </w:r>
      <w:proofErr w:type="spellStart"/>
      <w:r w:rsidRPr="007472A4">
        <w:rPr>
          <w:rFonts w:ascii="Arial" w:hAnsi="Arial" w:cs="Arial"/>
          <w:lang w:val="fr-FR"/>
        </w:rPr>
        <w:t>above</w:t>
      </w:r>
      <w:proofErr w:type="spellEnd"/>
      <w:r w:rsidRPr="007472A4">
        <w:rPr>
          <w:rFonts w:ascii="Arial" w:hAnsi="Arial" w:cs="Arial"/>
          <w:lang w:val="fr-FR"/>
        </w:rPr>
        <w:t xml:space="preserve"> 15 </w:t>
      </w:r>
      <w:proofErr w:type="spellStart"/>
      <w:r w:rsidRPr="007472A4">
        <w:rPr>
          <w:rFonts w:ascii="Arial" w:hAnsi="Arial" w:cs="Arial"/>
          <w:lang w:val="fr-FR"/>
        </w:rPr>
        <w:t>ng</w:t>
      </w:r>
      <w:proofErr w:type="spellEnd"/>
      <w:r w:rsidRPr="007472A4">
        <w:rPr>
          <w:rFonts w:ascii="Arial" w:hAnsi="Arial" w:cs="Arial"/>
          <w:lang w:val="fr-FR"/>
        </w:rPr>
        <w:t>/</w:t>
      </w:r>
      <w:proofErr w:type="spellStart"/>
      <w:r w:rsidRPr="007472A4">
        <w:rPr>
          <w:rFonts w:ascii="Arial" w:hAnsi="Arial" w:cs="Arial"/>
          <w:lang w:val="fr-FR"/>
        </w:rPr>
        <w:t>mL</w:t>
      </w:r>
      <w:proofErr w:type="spellEnd"/>
      <w:r w:rsidRPr="007472A4">
        <w:rPr>
          <w:rFonts w:ascii="Arial" w:hAnsi="Arial" w:cs="Arial"/>
          <w:lang w:val="fr-FR"/>
        </w:rPr>
        <w:t xml:space="preserve"> </w:t>
      </w:r>
      <w:proofErr w:type="spellStart"/>
      <w:r w:rsidRPr="007472A4">
        <w:rPr>
          <w:rFonts w:ascii="Arial" w:hAnsi="Arial" w:cs="Arial"/>
          <w:lang w:val="fr-FR"/>
        </w:rPr>
        <w:t>was</w:t>
      </w:r>
      <w:proofErr w:type="spellEnd"/>
      <w:r w:rsidRPr="007472A4">
        <w:rPr>
          <w:rFonts w:ascii="Arial" w:hAnsi="Arial" w:cs="Arial"/>
          <w:lang w:val="fr-FR"/>
        </w:rPr>
        <w:t xml:space="preserve"> </w:t>
      </w:r>
      <w:proofErr w:type="spellStart"/>
      <w:r w:rsidRPr="007472A4">
        <w:rPr>
          <w:rFonts w:ascii="Arial" w:hAnsi="Arial" w:cs="Arial"/>
          <w:lang w:val="fr-FR"/>
        </w:rPr>
        <w:t>considered</w:t>
      </w:r>
      <w:proofErr w:type="spellEnd"/>
      <w:r w:rsidRPr="007472A4">
        <w:rPr>
          <w:rFonts w:ascii="Arial" w:hAnsi="Arial" w:cs="Arial"/>
          <w:lang w:val="fr-FR"/>
        </w:rPr>
        <w:t xml:space="preserve"> </w:t>
      </w:r>
      <w:proofErr w:type="spellStart"/>
      <w:r w:rsidRPr="007472A4">
        <w:rPr>
          <w:rFonts w:ascii="Arial" w:hAnsi="Arial" w:cs="Arial"/>
          <w:lang w:val="fr-FR"/>
        </w:rPr>
        <w:t>elevated</w:t>
      </w:r>
      <w:proofErr w:type="spellEnd"/>
      <w:r w:rsidRPr="007472A4">
        <w:rPr>
          <w:rFonts w:ascii="Arial" w:hAnsi="Arial" w:cs="Arial"/>
          <w:lang w:val="fr-FR"/>
        </w:rPr>
        <w:t xml:space="preserve">. In patients </w:t>
      </w:r>
      <w:proofErr w:type="spellStart"/>
      <w:r w:rsidRPr="007472A4">
        <w:rPr>
          <w:rFonts w:ascii="Arial" w:hAnsi="Arial" w:cs="Arial"/>
          <w:lang w:val="fr-FR"/>
        </w:rPr>
        <w:t>with</w:t>
      </w:r>
      <w:proofErr w:type="spellEnd"/>
      <w:r w:rsidRPr="007472A4">
        <w:rPr>
          <w:rFonts w:ascii="Arial" w:hAnsi="Arial" w:cs="Arial"/>
          <w:lang w:val="fr-FR"/>
        </w:rPr>
        <w:t xml:space="preserve"> </w:t>
      </w:r>
      <w:proofErr w:type="spellStart"/>
      <w:r w:rsidRPr="007472A4">
        <w:rPr>
          <w:rFonts w:ascii="Arial" w:hAnsi="Arial" w:cs="Arial"/>
          <w:lang w:val="fr-FR"/>
        </w:rPr>
        <w:t>atypical</w:t>
      </w:r>
      <w:proofErr w:type="spellEnd"/>
      <w:r w:rsidRPr="007472A4">
        <w:rPr>
          <w:rFonts w:ascii="Arial" w:hAnsi="Arial" w:cs="Arial"/>
          <w:lang w:val="fr-FR"/>
        </w:rPr>
        <w:t xml:space="preserve"> </w:t>
      </w:r>
      <w:proofErr w:type="spellStart"/>
      <w:r w:rsidRPr="007472A4">
        <w:rPr>
          <w:rFonts w:ascii="Arial" w:hAnsi="Arial" w:cs="Arial"/>
          <w:lang w:val="fr-FR"/>
        </w:rPr>
        <w:t>forms</w:t>
      </w:r>
      <w:proofErr w:type="spellEnd"/>
      <w:r w:rsidRPr="007472A4">
        <w:rPr>
          <w:rFonts w:ascii="Arial" w:hAnsi="Arial" w:cs="Arial"/>
          <w:lang w:val="fr-FR"/>
        </w:rPr>
        <w:t xml:space="preserve"> (e.g., </w:t>
      </w:r>
      <w:proofErr w:type="spellStart"/>
      <w:r w:rsidRPr="007472A4">
        <w:rPr>
          <w:rFonts w:ascii="Arial" w:hAnsi="Arial" w:cs="Arial"/>
          <w:lang w:val="fr-FR"/>
        </w:rPr>
        <w:t>bullous</w:t>
      </w:r>
      <w:proofErr w:type="spellEnd"/>
      <w:r w:rsidRPr="007472A4">
        <w:rPr>
          <w:rFonts w:ascii="Arial" w:hAnsi="Arial" w:cs="Arial"/>
          <w:lang w:val="fr-FR"/>
        </w:rPr>
        <w:t xml:space="preserve"> DCM), </w:t>
      </w:r>
      <w:proofErr w:type="spellStart"/>
      <w:r w:rsidRPr="007472A4">
        <w:rPr>
          <w:rFonts w:ascii="Arial" w:hAnsi="Arial" w:cs="Arial"/>
          <w:lang w:val="fr-FR"/>
        </w:rPr>
        <w:t>further</w:t>
      </w:r>
      <w:proofErr w:type="spellEnd"/>
      <w:r w:rsidRPr="007472A4">
        <w:rPr>
          <w:rFonts w:ascii="Arial" w:hAnsi="Arial" w:cs="Arial"/>
          <w:lang w:val="fr-FR"/>
        </w:rPr>
        <w:t xml:space="preserve"> investigations (</w:t>
      </w:r>
      <w:proofErr w:type="spellStart"/>
      <w:r w:rsidRPr="007472A4">
        <w:rPr>
          <w:rFonts w:ascii="Arial" w:hAnsi="Arial" w:cs="Arial"/>
          <w:lang w:val="fr-FR"/>
        </w:rPr>
        <w:t>complete</w:t>
      </w:r>
      <w:proofErr w:type="spellEnd"/>
      <w:r w:rsidRPr="007472A4">
        <w:rPr>
          <w:rFonts w:ascii="Arial" w:hAnsi="Arial" w:cs="Arial"/>
          <w:lang w:val="fr-FR"/>
        </w:rPr>
        <w:t xml:space="preserve"> </w:t>
      </w:r>
      <w:proofErr w:type="spellStart"/>
      <w:r w:rsidRPr="007472A4">
        <w:rPr>
          <w:rFonts w:ascii="Arial" w:hAnsi="Arial" w:cs="Arial"/>
          <w:lang w:val="fr-FR"/>
        </w:rPr>
        <w:t>blood</w:t>
      </w:r>
      <w:proofErr w:type="spellEnd"/>
      <w:r w:rsidRPr="007472A4">
        <w:rPr>
          <w:rFonts w:ascii="Arial" w:hAnsi="Arial" w:cs="Arial"/>
          <w:lang w:val="fr-FR"/>
        </w:rPr>
        <w:t xml:space="preserve"> count, </w:t>
      </w:r>
      <w:proofErr w:type="spellStart"/>
      <w:r w:rsidRPr="007472A4">
        <w:rPr>
          <w:rFonts w:ascii="Arial" w:hAnsi="Arial" w:cs="Arial"/>
          <w:lang w:val="fr-FR"/>
        </w:rPr>
        <w:t>liver</w:t>
      </w:r>
      <w:proofErr w:type="spellEnd"/>
      <w:r w:rsidRPr="007472A4">
        <w:rPr>
          <w:rFonts w:ascii="Arial" w:hAnsi="Arial" w:cs="Arial"/>
          <w:lang w:val="fr-FR"/>
        </w:rPr>
        <w:t xml:space="preserve"> </w:t>
      </w:r>
      <w:proofErr w:type="spellStart"/>
      <w:r w:rsidRPr="007472A4">
        <w:rPr>
          <w:rFonts w:ascii="Arial" w:hAnsi="Arial" w:cs="Arial"/>
          <w:lang w:val="fr-FR"/>
        </w:rPr>
        <w:t>function</w:t>
      </w:r>
      <w:proofErr w:type="spellEnd"/>
      <w:r w:rsidRPr="007472A4">
        <w:rPr>
          <w:rFonts w:ascii="Arial" w:hAnsi="Arial" w:cs="Arial"/>
          <w:lang w:val="fr-FR"/>
        </w:rPr>
        <w:t xml:space="preserve"> tests, abdominal </w:t>
      </w:r>
      <w:proofErr w:type="spellStart"/>
      <w:r w:rsidRPr="007472A4">
        <w:rPr>
          <w:rFonts w:ascii="Arial" w:hAnsi="Arial" w:cs="Arial"/>
          <w:lang w:val="fr-FR"/>
        </w:rPr>
        <w:t>ultrasound</w:t>
      </w:r>
      <w:proofErr w:type="spellEnd"/>
      <w:r w:rsidRPr="007472A4">
        <w:rPr>
          <w:rFonts w:ascii="Arial" w:hAnsi="Arial" w:cs="Arial"/>
          <w:lang w:val="fr-FR"/>
        </w:rPr>
        <w:t xml:space="preserve">, or </w:t>
      </w:r>
      <w:proofErr w:type="spellStart"/>
      <w:r w:rsidRPr="007472A4">
        <w:rPr>
          <w:rFonts w:ascii="Arial" w:hAnsi="Arial" w:cs="Arial"/>
          <w:lang w:val="fr-FR"/>
        </w:rPr>
        <w:t>bone</w:t>
      </w:r>
      <w:proofErr w:type="spellEnd"/>
      <w:r w:rsidRPr="007472A4">
        <w:rPr>
          <w:rFonts w:ascii="Arial" w:hAnsi="Arial" w:cs="Arial"/>
          <w:lang w:val="fr-FR"/>
        </w:rPr>
        <w:t xml:space="preserve"> </w:t>
      </w:r>
      <w:proofErr w:type="spellStart"/>
      <w:r w:rsidRPr="007472A4">
        <w:rPr>
          <w:rFonts w:ascii="Arial" w:hAnsi="Arial" w:cs="Arial"/>
          <w:lang w:val="fr-FR"/>
        </w:rPr>
        <w:t>marrow</w:t>
      </w:r>
      <w:proofErr w:type="spellEnd"/>
      <w:r w:rsidRPr="007472A4">
        <w:rPr>
          <w:rFonts w:ascii="Arial" w:hAnsi="Arial" w:cs="Arial"/>
          <w:lang w:val="fr-FR"/>
        </w:rPr>
        <w:t xml:space="preserve"> </w:t>
      </w:r>
      <w:proofErr w:type="spellStart"/>
      <w:r w:rsidRPr="007472A4">
        <w:rPr>
          <w:rFonts w:ascii="Arial" w:hAnsi="Arial" w:cs="Arial"/>
          <w:lang w:val="fr-FR"/>
        </w:rPr>
        <w:t>biopsy</w:t>
      </w:r>
      <w:proofErr w:type="spellEnd"/>
      <w:r w:rsidRPr="007472A4">
        <w:rPr>
          <w:rFonts w:ascii="Arial" w:hAnsi="Arial" w:cs="Arial"/>
          <w:lang w:val="fr-FR"/>
        </w:rPr>
        <w:t xml:space="preserve"> if </w:t>
      </w:r>
      <w:proofErr w:type="spellStart"/>
      <w:r w:rsidRPr="007472A4">
        <w:rPr>
          <w:rFonts w:ascii="Arial" w:hAnsi="Arial" w:cs="Arial"/>
          <w:lang w:val="fr-FR"/>
        </w:rPr>
        <w:t>needed</w:t>
      </w:r>
      <w:proofErr w:type="spellEnd"/>
      <w:r w:rsidRPr="007472A4">
        <w:rPr>
          <w:rFonts w:ascii="Arial" w:hAnsi="Arial" w:cs="Arial"/>
          <w:lang w:val="fr-FR"/>
        </w:rPr>
        <w:t xml:space="preserve">)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performed</w:t>
      </w:r>
      <w:proofErr w:type="spellEnd"/>
      <w:r w:rsidRPr="007472A4">
        <w:rPr>
          <w:rFonts w:ascii="Arial" w:hAnsi="Arial" w:cs="Arial"/>
          <w:lang w:val="fr-FR"/>
        </w:rPr>
        <w:t xml:space="preserve"> to </w:t>
      </w:r>
      <w:proofErr w:type="spellStart"/>
      <w:r w:rsidRPr="007472A4">
        <w:rPr>
          <w:rFonts w:ascii="Arial" w:hAnsi="Arial" w:cs="Arial"/>
          <w:lang w:val="fr-FR"/>
        </w:rPr>
        <w:t>rule</w:t>
      </w:r>
      <w:proofErr w:type="spellEnd"/>
      <w:r w:rsidRPr="007472A4">
        <w:rPr>
          <w:rFonts w:ascii="Arial" w:hAnsi="Arial" w:cs="Arial"/>
          <w:lang w:val="fr-FR"/>
        </w:rPr>
        <w:t xml:space="preserve"> out </w:t>
      </w:r>
      <w:proofErr w:type="spellStart"/>
      <w:r w:rsidRPr="007472A4">
        <w:rPr>
          <w:rFonts w:ascii="Arial" w:hAnsi="Arial" w:cs="Arial"/>
          <w:lang w:val="fr-FR"/>
        </w:rPr>
        <w:t>systemic</w:t>
      </w:r>
      <w:proofErr w:type="spellEnd"/>
      <w:r w:rsidRPr="007472A4">
        <w:rPr>
          <w:rFonts w:ascii="Arial" w:hAnsi="Arial" w:cs="Arial"/>
          <w:lang w:val="fr-FR"/>
        </w:rPr>
        <w:t xml:space="preserve"> </w:t>
      </w:r>
      <w:proofErr w:type="spellStart"/>
      <w:r w:rsidRPr="007472A4">
        <w:rPr>
          <w:rFonts w:ascii="Arial" w:hAnsi="Arial" w:cs="Arial"/>
          <w:lang w:val="fr-FR"/>
        </w:rPr>
        <w:t>involvement</w:t>
      </w:r>
      <w:proofErr w:type="spellEnd"/>
      <w:r w:rsidRPr="007472A4">
        <w:rPr>
          <w:rFonts w:ascii="Arial" w:hAnsi="Arial" w:cs="Arial"/>
          <w:lang w:val="fr-FR"/>
        </w:rPr>
        <w:t>.</w:t>
      </w:r>
    </w:p>
    <w:p w14:paraId="2ED0C991" w14:textId="77777777" w:rsidR="007472A4" w:rsidRDefault="007472A4" w:rsidP="007472A4">
      <w:pPr>
        <w:pStyle w:val="Body"/>
        <w:rPr>
          <w:rFonts w:ascii="Arial" w:hAnsi="Arial" w:cs="Arial"/>
          <w:lang w:val="fr-FR"/>
        </w:rPr>
      </w:pPr>
      <w:r w:rsidRPr="007472A4">
        <w:rPr>
          <w:rFonts w:ascii="Arial" w:hAnsi="Arial" w:cs="Arial"/>
          <w:lang w:val="fr-FR"/>
        </w:rPr>
        <w:t xml:space="preserve">All </w:t>
      </w:r>
      <w:proofErr w:type="spellStart"/>
      <w:r w:rsidRPr="007472A4">
        <w:rPr>
          <w:rFonts w:ascii="Arial" w:hAnsi="Arial" w:cs="Arial"/>
          <w:lang w:val="fr-FR"/>
        </w:rPr>
        <w:t>collected</w:t>
      </w:r>
      <w:proofErr w:type="spellEnd"/>
      <w:r w:rsidRPr="007472A4">
        <w:rPr>
          <w:rFonts w:ascii="Arial" w:hAnsi="Arial" w:cs="Arial"/>
          <w:lang w:val="fr-FR"/>
        </w:rPr>
        <w:t xml:space="preserve"> data </w:t>
      </w:r>
      <w:proofErr w:type="spellStart"/>
      <w:r w:rsidRPr="007472A4">
        <w:rPr>
          <w:rFonts w:ascii="Arial" w:hAnsi="Arial" w:cs="Arial"/>
          <w:lang w:val="fr-FR"/>
        </w:rPr>
        <w:t>were</w:t>
      </w:r>
      <w:proofErr w:type="spellEnd"/>
      <w:r w:rsidRPr="007472A4">
        <w:rPr>
          <w:rFonts w:ascii="Arial" w:hAnsi="Arial" w:cs="Arial"/>
          <w:lang w:val="fr-FR"/>
        </w:rPr>
        <w:t xml:space="preserve"> </w:t>
      </w:r>
      <w:proofErr w:type="spellStart"/>
      <w:r w:rsidRPr="007472A4">
        <w:rPr>
          <w:rFonts w:ascii="Arial" w:hAnsi="Arial" w:cs="Arial"/>
          <w:lang w:val="fr-FR"/>
        </w:rPr>
        <w:t>retrieved</w:t>
      </w:r>
      <w:proofErr w:type="spellEnd"/>
      <w:r w:rsidRPr="007472A4">
        <w:rPr>
          <w:rFonts w:ascii="Arial" w:hAnsi="Arial" w:cs="Arial"/>
          <w:lang w:val="fr-FR"/>
        </w:rPr>
        <w:t xml:space="preserve"> </w:t>
      </w:r>
      <w:proofErr w:type="spellStart"/>
      <w:r w:rsidRPr="007472A4">
        <w:rPr>
          <w:rFonts w:ascii="Arial" w:hAnsi="Arial" w:cs="Arial"/>
          <w:lang w:val="fr-FR"/>
        </w:rPr>
        <w:t>from</w:t>
      </w:r>
      <w:proofErr w:type="spellEnd"/>
      <w:r w:rsidRPr="007472A4">
        <w:rPr>
          <w:rFonts w:ascii="Arial" w:hAnsi="Arial" w:cs="Arial"/>
          <w:lang w:val="fr-FR"/>
        </w:rPr>
        <w:t xml:space="preserve"> patients’ </w:t>
      </w:r>
      <w:proofErr w:type="spellStart"/>
      <w:r w:rsidRPr="007472A4">
        <w:rPr>
          <w:rFonts w:ascii="Arial" w:hAnsi="Arial" w:cs="Arial"/>
          <w:lang w:val="fr-FR"/>
        </w:rPr>
        <w:t>medical</w:t>
      </w:r>
      <w:proofErr w:type="spellEnd"/>
      <w:r w:rsidRPr="007472A4">
        <w:rPr>
          <w:rFonts w:ascii="Arial" w:hAnsi="Arial" w:cs="Arial"/>
          <w:lang w:val="fr-FR"/>
        </w:rPr>
        <w:t xml:space="preserve"> records, </w:t>
      </w:r>
      <w:proofErr w:type="spellStart"/>
      <w:r w:rsidRPr="007472A4">
        <w:rPr>
          <w:rFonts w:ascii="Arial" w:hAnsi="Arial" w:cs="Arial"/>
          <w:lang w:val="fr-FR"/>
        </w:rPr>
        <w:t>including</w:t>
      </w:r>
      <w:proofErr w:type="spellEnd"/>
      <w:r w:rsidRPr="007472A4">
        <w:rPr>
          <w:rFonts w:ascii="Arial" w:hAnsi="Arial" w:cs="Arial"/>
          <w:lang w:val="fr-FR"/>
        </w:rPr>
        <w:t xml:space="preserve"> </w:t>
      </w:r>
      <w:proofErr w:type="spellStart"/>
      <w:r w:rsidRPr="007472A4">
        <w:rPr>
          <w:rFonts w:ascii="Arial" w:hAnsi="Arial" w:cs="Arial"/>
          <w:lang w:val="fr-FR"/>
        </w:rPr>
        <w:t>demographic</w:t>
      </w:r>
      <w:proofErr w:type="spellEnd"/>
      <w:r w:rsidRPr="007472A4">
        <w:rPr>
          <w:rFonts w:ascii="Arial" w:hAnsi="Arial" w:cs="Arial"/>
          <w:lang w:val="fr-FR"/>
        </w:rPr>
        <w:t xml:space="preserve"> </w:t>
      </w:r>
      <w:proofErr w:type="spellStart"/>
      <w:r w:rsidRPr="007472A4">
        <w:rPr>
          <w:rFonts w:ascii="Arial" w:hAnsi="Arial" w:cs="Arial"/>
          <w:lang w:val="fr-FR"/>
        </w:rPr>
        <w:t>details</w:t>
      </w:r>
      <w:proofErr w:type="spellEnd"/>
      <w:r w:rsidRPr="007472A4">
        <w:rPr>
          <w:rFonts w:ascii="Arial" w:hAnsi="Arial" w:cs="Arial"/>
          <w:lang w:val="fr-FR"/>
        </w:rPr>
        <w:t xml:space="preserve">, </w:t>
      </w:r>
      <w:proofErr w:type="spellStart"/>
      <w:r w:rsidRPr="007472A4">
        <w:rPr>
          <w:rFonts w:ascii="Arial" w:hAnsi="Arial" w:cs="Arial"/>
          <w:lang w:val="fr-FR"/>
        </w:rPr>
        <w:t>clinical</w:t>
      </w:r>
      <w:proofErr w:type="spellEnd"/>
      <w:r w:rsidRPr="007472A4">
        <w:rPr>
          <w:rFonts w:ascii="Arial" w:hAnsi="Arial" w:cs="Arial"/>
          <w:lang w:val="fr-FR"/>
        </w:rPr>
        <w:t xml:space="preserve"> type of CM, </w:t>
      </w:r>
      <w:proofErr w:type="spellStart"/>
      <w:r w:rsidRPr="007472A4">
        <w:rPr>
          <w:rFonts w:ascii="Arial" w:hAnsi="Arial" w:cs="Arial"/>
          <w:lang w:val="fr-FR"/>
        </w:rPr>
        <w:t>histological</w:t>
      </w:r>
      <w:proofErr w:type="spellEnd"/>
      <w:r w:rsidRPr="007472A4">
        <w:rPr>
          <w:rFonts w:ascii="Arial" w:hAnsi="Arial" w:cs="Arial"/>
          <w:lang w:val="fr-FR"/>
        </w:rPr>
        <w:t xml:space="preserve"> </w:t>
      </w:r>
      <w:proofErr w:type="spellStart"/>
      <w:r w:rsidRPr="007472A4">
        <w:rPr>
          <w:rFonts w:ascii="Arial" w:hAnsi="Arial" w:cs="Arial"/>
          <w:lang w:val="fr-FR"/>
        </w:rPr>
        <w:t>findings</w:t>
      </w:r>
      <w:proofErr w:type="spellEnd"/>
      <w:r w:rsidRPr="007472A4">
        <w:rPr>
          <w:rFonts w:ascii="Arial" w:hAnsi="Arial" w:cs="Arial"/>
          <w:lang w:val="fr-FR"/>
        </w:rPr>
        <w:t xml:space="preserve">, CD117 </w:t>
      </w:r>
      <w:proofErr w:type="spellStart"/>
      <w:r w:rsidRPr="007472A4">
        <w:rPr>
          <w:rFonts w:ascii="Arial" w:hAnsi="Arial" w:cs="Arial"/>
          <w:lang w:val="fr-FR"/>
        </w:rPr>
        <w:t>immunostaining</w:t>
      </w:r>
      <w:proofErr w:type="spellEnd"/>
      <w:r w:rsidRPr="007472A4">
        <w:rPr>
          <w:rFonts w:ascii="Arial" w:hAnsi="Arial" w:cs="Arial"/>
          <w:lang w:val="fr-FR"/>
        </w:rPr>
        <w:t xml:space="preserve"> </w:t>
      </w:r>
      <w:proofErr w:type="spellStart"/>
      <w:r w:rsidRPr="007472A4">
        <w:rPr>
          <w:rFonts w:ascii="Arial" w:hAnsi="Arial" w:cs="Arial"/>
          <w:lang w:val="fr-FR"/>
        </w:rPr>
        <w:t>results</w:t>
      </w:r>
      <w:proofErr w:type="spellEnd"/>
      <w:r w:rsidRPr="007472A4">
        <w:rPr>
          <w:rFonts w:ascii="Arial" w:hAnsi="Arial" w:cs="Arial"/>
          <w:lang w:val="fr-FR"/>
        </w:rPr>
        <w:t xml:space="preserve">, </w:t>
      </w:r>
      <w:proofErr w:type="spellStart"/>
      <w:r w:rsidRPr="007472A4">
        <w:rPr>
          <w:rFonts w:ascii="Arial" w:hAnsi="Arial" w:cs="Arial"/>
          <w:lang w:val="fr-FR"/>
        </w:rPr>
        <w:t>serum</w:t>
      </w:r>
      <w:proofErr w:type="spellEnd"/>
      <w:r w:rsidRPr="007472A4">
        <w:rPr>
          <w:rFonts w:ascii="Arial" w:hAnsi="Arial" w:cs="Arial"/>
          <w:lang w:val="fr-FR"/>
        </w:rPr>
        <w:t xml:space="preserve"> tryptase </w:t>
      </w:r>
      <w:proofErr w:type="spellStart"/>
      <w:r w:rsidRPr="007472A4">
        <w:rPr>
          <w:rFonts w:ascii="Arial" w:hAnsi="Arial" w:cs="Arial"/>
          <w:lang w:val="fr-FR"/>
        </w:rPr>
        <w:t>levels</w:t>
      </w:r>
      <w:proofErr w:type="spellEnd"/>
      <w:r w:rsidRPr="007472A4">
        <w:rPr>
          <w:rFonts w:ascii="Arial" w:hAnsi="Arial" w:cs="Arial"/>
          <w:lang w:val="fr-FR"/>
        </w:rPr>
        <w:t xml:space="preserve">, and </w:t>
      </w:r>
      <w:proofErr w:type="spellStart"/>
      <w:r w:rsidRPr="007472A4">
        <w:rPr>
          <w:rFonts w:ascii="Arial" w:hAnsi="Arial" w:cs="Arial"/>
          <w:lang w:val="fr-FR"/>
        </w:rPr>
        <w:t>any</w:t>
      </w:r>
      <w:proofErr w:type="spellEnd"/>
      <w:r w:rsidRPr="007472A4">
        <w:rPr>
          <w:rFonts w:ascii="Arial" w:hAnsi="Arial" w:cs="Arial"/>
          <w:lang w:val="fr-FR"/>
        </w:rPr>
        <w:t xml:space="preserve"> </w:t>
      </w:r>
      <w:proofErr w:type="spellStart"/>
      <w:r w:rsidRPr="007472A4">
        <w:rPr>
          <w:rFonts w:ascii="Arial" w:hAnsi="Arial" w:cs="Arial"/>
          <w:lang w:val="fr-FR"/>
        </w:rPr>
        <w:t>systemic</w:t>
      </w:r>
      <w:proofErr w:type="spellEnd"/>
      <w:r w:rsidRPr="007472A4">
        <w:rPr>
          <w:rFonts w:ascii="Arial" w:hAnsi="Arial" w:cs="Arial"/>
          <w:lang w:val="fr-FR"/>
        </w:rPr>
        <w:t xml:space="preserve"> </w:t>
      </w:r>
      <w:proofErr w:type="spellStart"/>
      <w:r w:rsidRPr="007472A4">
        <w:rPr>
          <w:rFonts w:ascii="Arial" w:hAnsi="Arial" w:cs="Arial"/>
          <w:lang w:val="fr-FR"/>
        </w:rPr>
        <w:t>workup</w:t>
      </w:r>
      <w:proofErr w:type="spellEnd"/>
      <w:r w:rsidRPr="007472A4">
        <w:rPr>
          <w:rFonts w:ascii="Arial" w:hAnsi="Arial" w:cs="Arial"/>
          <w:lang w:val="fr-FR"/>
        </w:rPr>
        <w:t>.</w:t>
      </w:r>
    </w:p>
    <w:p w14:paraId="1AD1982B" w14:textId="77777777" w:rsidR="00783169" w:rsidRPr="00783169" w:rsidRDefault="00783169" w:rsidP="00783169">
      <w:pPr>
        <w:pStyle w:val="Body"/>
        <w:rPr>
          <w:rFonts w:ascii="Arial" w:hAnsi="Arial" w:cs="Arial"/>
          <w:lang w:val="fr-FR"/>
        </w:rPr>
      </w:pPr>
    </w:p>
    <w:p w14:paraId="75C770F3" w14:textId="77777777" w:rsidR="00783169" w:rsidRPr="00783169" w:rsidRDefault="00783169" w:rsidP="00783169">
      <w:pPr>
        <w:pStyle w:val="AbstHead"/>
        <w:spacing w:after="0"/>
        <w:jc w:val="both"/>
        <w:rPr>
          <w:rFonts w:ascii="Arial" w:hAnsi="Arial" w:cs="Arial"/>
        </w:rPr>
      </w:pPr>
      <w:r>
        <w:rPr>
          <w:rFonts w:ascii="Arial" w:hAnsi="Arial" w:cs="Arial"/>
        </w:rPr>
        <w:t>2. RESULTS</w:t>
      </w:r>
    </w:p>
    <w:p w14:paraId="7F45177B" w14:textId="77777777" w:rsidR="0049412B" w:rsidRDefault="0049412B" w:rsidP="0049412B">
      <w:pPr>
        <w:rPr>
          <w:rFonts w:ascii="Arial" w:hAnsi="Arial" w:cs="Arial"/>
        </w:rPr>
      </w:pPr>
    </w:p>
    <w:p w14:paraId="18A2B79B" w14:textId="77777777" w:rsidR="0049412B" w:rsidRDefault="0049412B" w:rsidP="0049412B">
      <w:r w:rsidRPr="00E76CE3">
        <w:t xml:space="preserve">Over a two-year period, we conducted a descriptive study involving 19 pediatric patients diagnosed with cutaneous </w:t>
      </w:r>
      <w:proofErr w:type="spellStart"/>
      <w:r w:rsidRPr="00E76CE3">
        <w:t>mastocytosis</w:t>
      </w:r>
      <w:proofErr w:type="spellEnd"/>
      <w:r w:rsidRPr="00E76CE3">
        <w:t>. The cohort included 11 girls and 8 boys, with ages ranging from 8 months to 22 years. The average age at disease onset was 2.7 y</w:t>
      </w:r>
      <w:r>
        <w:t>ears.</w:t>
      </w:r>
    </w:p>
    <w:p w14:paraId="356A7AC5" w14:textId="77777777" w:rsidR="00AC4082" w:rsidRDefault="0049412B" w:rsidP="00AC4082">
      <w:r w:rsidRPr="00E76CE3">
        <w:t xml:space="preserve">Clinically, various forms of cutaneous </w:t>
      </w:r>
      <w:proofErr w:type="spellStart"/>
      <w:r w:rsidRPr="00E76CE3">
        <w:t>mastocytosis</w:t>
      </w:r>
      <w:proofErr w:type="spellEnd"/>
      <w:r w:rsidRPr="00E76CE3">
        <w:t xml:space="preserve"> were observed. A single case of solitary </w:t>
      </w:r>
      <w:proofErr w:type="spellStart"/>
      <w:r w:rsidRPr="00E76CE3">
        <w:t>mastocytoma</w:t>
      </w:r>
      <w:proofErr w:type="spellEnd"/>
      <w:r w:rsidRPr="00E76CE3">
        <w:t xml:space="preserve"> was recorded, as well as one case of diffuse cutaneous </w:t>
      </w:r>
      <w:proofErr w:type="spellStart"/>
      <w:r w:rsidRPr="00E76CE3">
        <w:t>mastocytosis</w:t>
      </w:r>
      <w:proofErr w:type="spellEnd"/>
      <w:r w:rsidRPr="00E76CE3">
        <w:t xml:space="preserve"> (DCM). Two additional patients presented with the bullous form of DCM</w:t>
      </w:r>
      <w:r>
        <w:t xml:space="preserve"> (Figurer 1)</w:t>
      </w:r>
      <w:r w:rsidRPr="00E76CE3">
        <w:t xml:space="preserve">, characterized by the presence of spontaneous or inducible blistering. The majority of patients—15 in total—had maculopapular cutaneous </w:t>
      </w:r>
      <w:proofErr w:type="spellStart"/>
      <w:r w:rsidRPr="00E76CE3">
        <w:t>mastocytosis</w:t>
      </w:r>
      <w:proofErr w:type="spellEnd"/>
      <w:r w:rsidRPr="00E76CE3">
        <w:t xml:space="preserve"> (MPCM), the most frequent clinical variant in </w:t>
      </w:r>
      <w:r w:rsidRPr="00E76CE3">
        <w:lastRenderedPageBreak/>
        <w:t>children. Notably, two of these MPCM cases exhibited a distin</w:t>
      </w:r>
      <w:r>
        <w:t>ctive "leopard skin" appearance (Figure 2)</w:t>
      </w:r>
      <w:r w:rsidRPr="00E76CE3">
        <w:t>.</w:t>
      </w:r>
    </w:p>
    <w:p w14:paraId="50F499A7" w14:textId="77777777" w:rsidR="0049412B" w:rsidRPr="00E76CE3" w:rsidRDefault="0049412B" w:rsidP="00AC4082">
      <w:r w:rsidRPr="00E76CE3">
        <w:t xml:space="preserve">The Darier sign, elicited by mechanical rubbing of lesional skin, was positive in all patients, supporting the diagnosis of mast cell-related dermatosis. None of the patients showed clinical signs or laboratory evidence suggestive of systemic </w:t>
      </w:r>
      <w:proofErr w:type="spellStart"/>
      <w:r w:rsidRPr="00E76CE3">
        <w:t>mastocytosis</w:t>
      </w:r>
      <w:proofErr w:type="spellEnd"/>
      <w:r w:rsidRPr="00E76CE3">
        <w:t xml:space="preserve">. However, a few reported </w:t>
      </w:r>
      <w:proofErr w:type="gramStart"/>
      <w:r w:rsidRPr="00E76CE3">
        <w:t>exacerbation</w:t>
      </w:r>
      <w:proofErr w:type="gramEnd"/>
      <w:r w:rsidRPr="00E76CE3">
        <w:t xml:space="preserve"> of symptoms following the ingestion of certain foods, indicating a possible role of exogenous triggers in symptom aggravation.</w:t>
      </w:r>
    </w:p>
    <w:p w14:paraId="52B77D73" w14:textId="77777777" w:rsidR="00F26484" w:rsidRDefault="0049412B" w:rsidP="0049412B">
      <w:r w:rsidRPr="00E76CE3">
        <w:t>In all cases, the diagnosis was confirmed by histopathological examination of skin biopsies, which demonstrated dense dermal mast cell infiltrates</w:t>
      </w:r>
      <w:r>
        <w:t xml:space="preserve"> and immunohistochemistry demonstrated diffuse CD117 (KIT) positivity</w:t>
      </w:r>
      <w:r w:rsidRPr="00E76CE3">
        <w:t xml:space="preserve">. </w:t>
      </w:r>
      <w:r>
        <w:t>Serum tryptase levels were elevated in the majority of patients, reinforcing the mast-cell origin of their disease</w:t>
      </w:r>
      <w:r w:rsidRPr="00E76CE3">
        <w:t>. Additional investigations to assess systemic involvement, including hematological, biochemical, and imaging studies, did not reveal any abnormalities, thereby reinforcing the cutaneous-limited nat</w:t>
      </w:r>
      <w:r>
        <w:t>ure of the disease in our study</w:t>
      </w:r>
      <w:r w:rsidRPr="00E76CE3">
        <w:t>.</w:t>
      </w:r>
    </w:p>
    <w:p w14:paraId="64548030" w14:textId="77777777" w:rsidR="007472A4" w:rsidRPr="0049412B" w:rsidRDefault="007472A4" w:rsidP="0049412B"/>
    <w:p w14:paraId="18C6A25B" w14:textId="77777777" w:rsidR="00F26484" w:rsidRDefault="00F26484" w:rsidP="00F26484">
      <w:pPr>
        <w:pStyle w:val="Body"/>
        <w:spacing w:after="0"/>
        <w:rPr>
          <w:rFonts w:ascii="Arial" w:hAnsi="Arial" w:cs="Arial"/>
        </w:rPr>
      </w:pPr>
    </w:p>
    <w:p w14:paraId="174F4CA3" w14:textId="77777777" w:rsidR="007472A4" w:rsidRDefault="007472A4" w:rsidP="007472A4">
      <w:pPr>
        <w:pStyle w:val="Head1"/>
        <w:spacing w:after="0"/>
        <w:jc w:val="both"/>
        <w:rPr>
          <w:rFonts w:ascii="Arial" w:hAnsi="Arial" w:cs="Arial"/>
        </w:rPr>
      </w:pPr>
      <w:r>
        <w:rPr>
          <w:rFonts w:ascii="Arial" w:hAnsi="Arial" w:cs="Arial"/>
        </w:rPr>
        <w:t xml:space="preserve">4. </w:t>
      </w:r>
      <w:r w:rsidRPr="007472A4">
        <w:rPr>
          <w:rFonts w:ascii="Arial" w:hAnsi="Arial" w:cs="Arial"/>
        </w:rPr>
        <w:t>Illustrative Case – Maculopapular Cutaneous Mastocytosis with Leopard-like Pattern</w:t>
      </w:r>
    </w:p>
    <w:p w14:paraId="583BB8F1" w14:textId="77777777" w:rsidR="00790ADA" w:rsidRDefault="00790ADA" w:rsidP="007472A4">
      <w:pPr>
        <w:pStyle w:val="Body"/>
        <w:spacing w:after="0"/>
      </w:pPr>
    </w:p>
    <w:p w14:paraId="0632EA71" w14:textId="77777777" w:rsidR="007472A4" w:rsidRPr="007472A4" w:rsidRDefault="007472A4" w:rsidP="007472A4">
      <w:pPr>
        <w:pStyle w:val="Body"/>
        <w:rPr>
          <w:rFonts w:ascii="Arial" w:hAnsi="Arial" w:cs="Arial"/>
        </w:rPr>
      </w:pPr>
      <w:r w:rsidRPr="007472A4">
        <w:rPr>
          <w:rFonts w:ascii="Arial" w:hAnsi="Arial" w:cs="Arial"/>
        </w:rPr>
        <w:t>A 3-year-old girl was referred for gradually progressive pigmented skin lesions that had appeared since infancy. Clinical examination revealed multiple, discrete to coalescent brownish macules and papules scattered over the trunk and limbs, giving the skin a "leopard-like" appearance (Figure 2). The lesions were asymptomatic except for occasional pruritus, particularly triggered by heat and friction. A positive Darier’s sign was noted on rubbing several lesions.</w:t>
      </w:r>
    </w:p>
    <w:p w14:paraId="6A58B250" w14:textId="77777777" w:rsidR="007472A4" w:rsidRPr="007472A4" w:rsidRDefault="007472A4" w:rsidP="007472A4">
      <w:pPr>
        <w:pStyle w:val="Body"/>
        <w:rPr>
          <w:rFonts w:ascii="Arial" w:hAnsi="Arial" w:cs="Arial"/>
        </w:rPr>
      </w:pPr>
      <w:r w:rsidRPr="007472A4">
        <w:rPr>
          <w:rFonts w:ascii="Arial" w:hAnsi="Arial" w:cs="Arial"/>
        </w:rPr>
        <w:t>There were no systemic complaints, and the child’s growth and development were normal. A skin biopsy demonstrated a perivascular and interstitial dermal infiltrate composed of mast cells. CD117 (KIT) immunostaining confirmed the diagnosis. Serum tryptase level was mildly elevated at 17.2 ng/</w:t>
      </w:r>
      <w:proofErr w:type="spellStart"/>
      <w:r w:rsidRPr="007472A4">
        <w:rPr>
          <w:rFonts w:ascii="Arial" w:hAnsi="Arial" w:cs="Arial"/>
        </w:rPr>
        <w:t>mL.</w:t>
      </w:r>
      <w:proofErr w:type="spellEnd"/>
    </w:p>
    <w:p w14:paraId="67BD88EB" w14:textId="77777777" w:rsidR="007472A4" w:rsidRDefault="007472A4" w:rsidP="007472A4">
      <w:pPr>
        <w:pStyle w:val="Body"/>
        <w:rPr>
          <w:rFonts w:ascii="Arial" w:hAnsi="Arial" w:cs="Arial"/>
        </w:rPr>
      </w:pPr>
      <w:r w:rsidRPr="007472A4">
        <w:rPr>
          <w:rFonts w:ascii="Arial" w:hAnsi="Arial" w:cs="Arial"/>
        </w:rPr>
        <w:t xml:space="preserve">No systemic involvement was found on laboratory and imaging studies. The diagnosis of maculopapular cutaneous </w:t>
      </w:r>
      <w:proofErr w:type="spellStart"/>
      <w:r w:rsidRPr="007472A4">
        <w:rPr>
          <w:rFonts w:ascii="Arial" w:hAnsi="Arial" w:cs="Arial"/>
        </w:rPr>
        <w:t>mastocytosis</w:t>
      </w:r>
      <w:proofErr w:type="spellEnd"/>
      <w:r w:rsidRPr="007472A4">
        <w:rPr>
          <w:rFonts w:ascii="Arial" w:hAnsi="Arial" w:cs="Arial"/>
        </w:rPr>
        <w:t xml:space="preserve"> (MPCM) was retained. The patient was managed with oral antihistamines and emollients, with good symptom control. Parents were advised on avoiding common triggers such as hot baths and certain foods.</w:t>
      </w:r>
    </w:p>
    <w:p w14:paraId="6D3A81C0" w14:textId="77777777" w:rsidR="007472A4" w:rsidRDefault="007472A4" w:rsidP="00441B6F">
      <w:pPr>
        <w:pStyle w:val="Body"/>
        <w:spacing w:after="0"/>
        <w:rPr>
          <w:rFonts w:ascii="Arial" w:hAnsi="Arial" w:cs="Arial"/>
        </w:rPr>
      </w:pPr>
    </w:p>
    <w:p w14:paraId="78908F8B" w14:textId="77777777" w:rsidR="007472A4" w:rsidRPr="00FB3A86" w:rsidRDefault="007472A4" w:rsidP="00441B6F">
      <w:pPr>
        <w:pStyle w:val="Body"/>
        <w:spacing w:after="0"/>
        <w:rPr>
          <w:rFonts w:ascii="Arial" w:hAnsi="Arial" w:cs="Arial"/>
        </w:rPr>
      </w:pPr>
    </w:p>
    <w:p w14:paraId="5CDFBDCE" w14:textId="77777777" w:rsidR="00902823" w:rsidRDefault="007472A4" w:rsidP="00F25957">
      <w:pPr>
        <w:pStyle w:val="Head1"/>
        <w:spacing w:after="0"/>
        <w:jc w:val="both"/>
        <w:rPr>
          <w:rFonts w:ascii="Arial" w:hAnsi="Arial" w:cs="Arial"/>
        </w:rPr>
      </w:pPr>
      <w:r>
        <w:rPr>
          <w:rFonts w:ascii="Arial" w:hAnsi="Arial" w:cs="Arial"/>
        </w:rPr>
        <w:t>5</w:t>
      </w:r>
      <w:r w:rsidR="00902823">
        <w:rPr>
          <w:rFonts w:ascii="Arial" w:hAnsi="Arial" w:cs="Arial"/>
        </w:rPr>
        <w:t xml:space="preserve">. </w:t>
      </w:r>
      <w:r w:rsidR="00000F8F">
        <w:rPr>
          <w:rFonts w:ascii="Arial" w:hAnsi="Arial" w:cs="Arial"/>
        </w:rPr>
        <w:t>discussion</w:t>
      </w:r>
    </w:p>
    <w:p w14:paraId="0E8180D9" w14:textId="77777777" w:rsidR="00790ADA" w:rsidRPr="00FB3A86" w:rsidRDefault="00790ADA" w:rsidP="00441B6F">
      <w:pPr>
        <w:pStyle w:val="Head1"/>
        <w:spacing w:after="0"/>
        <w:jc w:val="both"/>
        <w:rPr>
          <w:rFonts w:ascii="Arial" w:hAnsi="Arial" w:cs="Arial"/>
        </w:rPr>
      </w:pPr>
    </w:p>
    <w:p w14:paraId="1938C5B9" w14:textId="77777777" w:rsidR="0049412B" w:rsidRPr="00C55CA5" w:rsidRDefault="0049412B" w:rsidP="0049412B">
      <w:r w:rsidRPr="00C55CA5">
        <w:t xml:space="preserve">Cutaneous </w:t>
      </w:r>
      <w:proofErr w:type="spellStart"/>
      <w:r w:rsidRPr="00C55CA5">
        <w:t>mastocytosis</w:t>
      </w:r>
      <w:proofErr w:type="spellEnd"/>
      <w:r w:rsidRPr="00C55CA5">
        <w:t xml:space="preserve"> (CM) in childhood represents the most frequent presentation of mast-cell disease and usually follows a benign course</w:t>
      </w:r>
      <w:r>
        <w:t xml:space="preserve"> </w:t>
      </w:r>
      <w:r w:rsidR="00AC4082">
        <w:t>(</w:t>
      </w:r>
      <w:r w:rsidR="00AC4082" w:rsidRPr="00044D68">
        <w:t xml:space="preserve">Lange M, </w:t>
      </w:r>
      <w:r w:rsidR="00AC4082">
        <w:t>et al. 2021)</w:t>
      </w:r>
      <w:r w:rsidRPr="00C55CA5">
        <w:t xml:space="preserve">. Our two-year series of 19 </w:t>
      </w:r>
      <w:proofErr w:type="spellStart"/>
      <w:r w:rsidRPr="00C55CA5">
        <w:t>paediatric</w:t>
      </w:r>
      <w:proofErr w:type="spellEnd"/>
      <w:r w:rsidRPr="00C55CA5">
        <w:t xml:space="preserve"> cases reinforces several well-established epidemiological and clinical features while highlighting a few uncommon phenotypes that deserve attention.</w:t>
      </w:r>
    </w:p>
    <w:p w14:paraId="32060939" w14:textId="77777777" w:rsidR="0049412B" w:rsidRPr="00C55CA5" w:rsidRDefault="0049412B" w:rsidP="0049412B">
      <w:r w:rsidRPr="00C55CA5">
        <w:t xml:space="preserve">The mean age of appearance in our cohort was 2.7 years, confirming the infancy-to-early-childhood peak described in larger </w:t>
      </w:r>
      <w:proofErr w:type="spellStart"/>
      <w:r w:rsidRPr="00C55CA5">
        <w:t>paediatric</w:t>
      </w:r>
      <w:proofErr w:type="spellEnd"/>
      <w:r w:rsidRPr="00C55CA5">
        <w:t xml:space="preserve"> studies, where &gt;80 % of cases manif</w:t>
      </w:r>
      <w:r>
        <w:t>est before the fifth birthday</w:t>
      </w:r>
      <w:r w:rsidR="00AC4082">
        <w:t xml:space="preserve"> (</w:t>
      </w:r>
      <w:proofErr w:type="spellStart"/>
      <w:r w:rsidR="00AC4082" w:rsidRPr="00010D8B">
        <w:t>Ługowska-Umer</w:t>
      </w:r>
      <w:proofErr w:type="spellEnd"/>
      <w:r w:rsidR="00AC4082" w:rsidRPr="00010D8B">
        <w:t xml:space="preserve"> H, </w:t>
      </w:r>
      <w:r w:rsidR="00AC4082">
        <w:t>et al., 2023)</w:t>
      </w:r>
      <w:r w:rsidRPr="00C55CA5">
        <w:t>. Although most reports show no clear sex predilection, we observed a slight female predominance (11/19), a finding echoe</w:t>
      </w:r>
      <w:r>
        <w:t xml:space="preserve">d in some contemporary series </w:t>
      </w:r>
      <w:r w:rsidR="00AC4082">
        <w:t>(Durmaz A,</w:t>
      </w:r>
      <w:r w:rsidR="00AC4082" w:rsidRPr="00554B4B">
        <w:t xml:space="preserve"> </w:t>
      </w:r>
      <w:r w:rsidR="00AC4082">
        <w:t>et al., 2024)</w:t>
      </w:r>
      <w:r w:rsidRPr="00C55CA5">
        <w:t xml:space="preserve"> and probably attributable to sample size rather than a true biological difference.</w:t>
      </w:r>
    </w:p>
    <w:p w14:paraId="2C9CA055" w14:textId="77777777" w:rsidR="0049412B" w:rsidRPr="00C55CA5" w:rsidRDefault="0049412B" w:rsidP="00AC4082">
      <w:r w:rsidRPr="00C55CA5">
        <w:t xml:space="preserve">Maculopapular cutaneous </w:t>
      </w:r>
      <w:proofErr w:type="spellStart"/>
      <w:r w:rsidRPr="00C55CA5">
        <w:t>mastocytosis</w:t>
      </w:r>
      <w:proofErr w:type="spellEnd"/>
      <w:r w:rsidRPr="00C55CA5">
        <w:t xml:space="preserve"> (MPCM) accounted for 79 </w:t>
      </w:r>
      <w:r>
        <w:t>% of our cases, matching the 70-</w:t>
      </w:r>
      <w:r w:rsidRPr="00C55CA5">
        <w:t xml:space="preserve">90 % frequency consistently </w:t>
      </w:r>
      <w:r>
        <w:t xml:space="preserve">reported in the literature </w:t>
      </w:r>
      <w:r w:rsidR="00AC4082">
        <w:t>(</w:t>
      </w:r>
      <w:r w:rsidR="00AC4082" w:rsidRPr="00044D68">
        <w:t xml:space="preserve">Swarnkar B, </w:t>
      </w:r>
      <w:r w:rsidR="00AC4082">
        <w:t xml:space="preserve">et al., 2023), </w:t>
      </w:r>
      <w:r w:rsidR="00AC4082" w:rsidRPr="00AC4082">
        <w:t>(</w:t>
      </w:r>
      <w:proofErr w:type="spellStart"/>
      <w:r w:rsidR="00AC4082" w:rsidRPr="00AC4082">
        <w:t>Ługowska-Umer</w:t>
      </w:r>
      <w:proofErr w:type="spellEnd"/>
      <w:r w:rsidR="00AC4082" w:rsidRPr="00AC4082">
        <w:t xml:space="preserve"> H, et al., 2023)</w:t>
      </w:r>
      <w:r w:rsidRPr="00C55CA5">
        <w:t xml:space="preserve">. Solitary </w:t>
      </w:r>
      <w:proofErr w:type="spellStart"/>
      <w:r w:rsidRPr="00C55CA5">
        <w:t>mastocytoma</w:t>
      </w:r>
      <w:proofErr w:type="spellEnd"/>
      <w:r w:rsidRPr="00C55CA5">
        <w:t xml:space="preserve"> and classic diffuse cutaneous </w:t>
      </w:r>
      <w:proofErr w:type="spellStart"/>
      <w:r w:rsidRPr="00C55CA5">
        <w:lastRenderedPageBreak/>
        <w:t>mastocytosis</w:t>
      </w:r>
      <w:proofErr w:type="spellEnd"/>
      <w:r w:rsidRPr="00C55CA5">
        <w:t xml:space="preserve"> (DCM) each occurred once, figures t</w:t>
      </w:r>
      <w:r>
        <w:t>hat fall within the expected 10-</w:t>
      </w:r>
      <w:r w:rsidRPr="00C55CA5">
        <w:t>20 % an</w:t>
      </w:r>
      <w:r>
        <w:t xml:space="preserve">d 1-13 % ranges, respectively </w:t>
      </w:r>
      <w:r w:rsidR="00AC4082">
        <w:t>(</w:t>
      </w:r>
      <w:r w:rsidR="00AC4082" w:rsidRPr="00044D68">
        <w:t xml:space="preserve">Swarnkar B, </w:t>
      </w:r>
      <w:r w:rsidR="00AC4082">
        <w:t>et al., 2023)</w:t>
      </w:r>
      <w:r w:rsidRPr="00C55CA5">
        <w:t>. Of particular note, we documented two blistering DCM cases (10.5 %), a proportion higher than most series but in line with recent case-based evidence that bullous lesions, although rare, can dominate th</w:t>
      </w:r>
      <w:r w:rsidR="00AC4082">
        <w:t>e clinical picture in infants (Durmaz A,</w:t>
      </w:r>
      <w:r w:rsidR="00AC4082" w:rsidRPr="00554B4B">
        <w:t xml:space="preserve"> </w:t>
      </w:r>
      <w:r w:rsidR="00AC4082">
        <w:t xml:space="preserve">et al., </w:t>
      </w:r>
      <w:r w:rsidR="00AC4082" w:rsidRPr="00554B4B">
        <w:t>2024)</w:t>
      </w:r>
      <w:r w:rsidR="00AC4082">
        <w:t>, (Mendiratta Vibhu, et al., 2025)</w:t>
      </w:r>
      <w:r w:rsidRPr="00C55CA5">
        <w:t xml:space="preserve">. The “leopard-skin” pattern observed in two MPCM patients is scarcely mentioned in </w:t>
      </w:r>
      <w:proofErr w:type="spellStart"/>
      <w:r w:rsidRPr="00C55CA5">
        <w:t>paediatric</w:t>
      </w:r>
      <w:proofErr w:type="spellEnd"/>
      <w:r w:rsidRPr="00C55CA5">
        <w:t xml:space="preserve"> cohorts and likely reflects confluent pigmented macules overlying diffuse dermal mast-cell infiltrates; its recognition is important to avoid confusion with pigmentary mosaicism or </w:t>
      </w:r>
      <w:proofErr w:type="spellStart"/>
      <w:r w:rsidRPr="00C55CA5">
        <w:t>incontinentia</w:t>
      </w:r>
      <w:proofErr w:type="spellEnd"/>
      <w:r w:rsidRPr="00C55CA5">
        <w:t xml:space="preserve"> </w:t>
      </w:r>
      <w:proofErr w:type="spellStart"/>
      <w:r w:rsidRPr="00C55CA5">
        <w:t>pigmenti</w:t>
      </w:r>
      <w:proofErr w:type="spellEnd"/>
      <w:r w:rsidRPr="00C55CA5">
        <w:t>.</w:t>
      </w:r>
    </w:p>
    <w:p w14:paraId="0FBFA171" w14:textId="77777777" w:rsidR="0049412B" w:rsidRPr="00C55CA5" w:rsidRDefault="0049412B" w:rsidP="00AC4082">
      <w:r w:rsidRPr="00C55CA5">
        <w:t>A positive Darier sign in all patients underscores its pathognomonic value and near-universal se</w:t>
      </w:r>
      <w:r>
        <w:t xml:space="preserve">nsitivity in </w:t>
      </w:r>
      <w:proofErr w:type="spellStart"/>
      <w:r>
        <w:t>paediatric</w:t>
      </w:r>
      <w:proofErr w:type="spellEnd"/>
      <w:r>
        <w:t xml:space="preserve"> CM</w:t>
      </w:r>
      <w:r w:rsidR="00AC4082">
        <w:t xml:space="preserve"> (</w:t>
      </w:r>
      <w:proofErr w:type="spellStart"/>
      <w:r w:rsidR="00AC4082" w:rsidRPr="00010D8B">
        <w:t>Ługowska-Umer</w:t>
      </w:r>
      <w:proofErr w:type="spellEnd"/>
      <w:r w:rsidR="00AC4082" w:rsidRPr="00010D8B">
        <w:t xml:space="preserve"> H, </w:t>
      </w:r>
      <w:r w:rsidR="00AC4082">
        <w:t>et al., 2023), (Durmaz A,</w:t>
      </w:r>
      <w:r w:rsidR="00AC4082" w:rsidRPr="00554B4B">
        <w:t xml:space="preserve"> </w:t>
      </w:r>
      <w:r w:rsidR="00AC4082">
        <w:t xml:space="preserve">et al., </w:t>
      </w:r>
      <w:r w:rsidR="00AC4082" w:rsidRPr="00554B4B">
        <w:t>2024)</w:t>
      </w:r>
      <w:r w:rsidRPr="00C55CA5">
        <w:t>. Several children reported pruritic flares after ingesting tomatoes,</w:t>
      </w:r>
      <w:r>
        <w:t xml:space="preserve"> chocolate,</w:t>
      </w:r>
      <w:r w:rsidRPr="00C55CA5">
        <w:t xml:space="preserve"> strawberries or spicy foods, supporting </w:t>
      </w:r>
      <w:r>
        <w:t xml:space="preserve">the view that exogenous factors, </w:t>
      </w:r>
      <w:r w:rsidRPr="00C55CA5">
        <w:t>heat, frictio</w:t>
      </w:r>
      <w:r>
        <w:t xml:space="preserve">n, medication and certain foods, </w:t>
      </w:r>
      <w:r w:rsidRPr="00C55CA5">
        <w:t>can precipitate mediator release eve</w:t>
      </w:r>
      <w:r>
        <w:t>n in purely cutaneous disease</w:t>
      </w:r>
      <w:r w:rsidR="00AC4082">
        <w:t xml:space="preserve"> (Durmaz A,</w:t>
      </w:r>
      <w:r w:rsidR="00AC4082" w:rsidRPr="00554B4B">
        <w:t xml:space="preserve"> </w:t>
      </w:r>
      <w:r w:rsidR="00AC4082">
        <w:t xml:space="preserve">et al., </w:t>
      </w:r>
      <w:r w:rsidR="00AC4082" w:rsidRPr="00554B4B">
        <w:t>2024)</w:t>
      </w:r>
      <w:r w:rsidR="00AC4082">
        <w:t>,</w:t>
      </w:r>
      <w:r>
        <w:t xml:space="preserve"> </w:t>
      </w:r>
      <w:r w:rsidR="00AC4082">
        <w:t>(</w:t>
      </w:r>
      <w:proofErr w:type="spellStart"/>
      <w:r w:rsidR="00AC4082" w:rsidRPr="00624A58">
        <w:t>Gangireddy</w:t>
      </w:r>
      <w:proofErr w:type="spellEnd"/>
      <w:r w:rsidR="00AC4082" w:rsidRPr="00624A58">
        <w:t xml:space="preserve"> M, </w:t>
      </w:r>
      <w:r w:rsidR="00AC4082">
        <w:t>et al., 2025)</w:t>
      </w:r>
      <w:r w:rsidRPr="00C55CA5">
        <w:t>.</w:t>
      </w:r>
    </w:p>
    <w:p w14:paraId="45A1273E" w14:textId="77777777" w:rsidR="0049412B" w:rsidRPr="00C55CA5" w:rsidRDefault="0049412B" w:rsidP="00AC4082">
      <w:r w:rsidRPr="00C55CA5">
        <w:t xml:space="preserve">Skin biopsy remains the diagnostic </w:t>
      </w:r>
      <w:proofErr w:type="gramStart"/>
      <w:r w:rsidRPr="00C55CA5">
        <w:t>cornerstone</w:t>
      </w:r>
      <w:r>
        <w:t xml:space="preserve"> </w:t>
      </w:r>
      <w:r w:rsidRPr="00C55CA5">
        <w:t>;</w:t>
      </w:r>
      <w:proofErr w:type="gramEnd"/>
      <w:r w:rsidRPr="00C55CA5">
        <w:t xml:space="preserve"> in our series routine </w:t>
      </w:r>
      <w:proofErr w:type="spellStart"/>
      <w:r w:rsidRPr="00C55CA5">
        <w:t>haematoxylin</w:t>
      </w:r>
      <w:proofErr w:type="spellEnd"/>
      <w:r w:rsidRPr="00C55CA5">
        <w:t>–eosin sections demonstrated dense, dermal mast-cell infiltrates that stained diffusely for CD117 (KIT) on immunohistochemistry, in keeping with current recommendations for</w:t>
      </w:r>
      <w:r w:rsidR="00AC4082">
        <w:t xml:space="preserve"> confirming mast-cell lineage (</w:t>
      </w:r>
      <w:r w:rsidR="00AC4082" w:rsidRPr="00554B4B">
        <w:t>Gu Y, </w:t>
      </w:r>
      <w:r w:rsidR="00AC4082">
        <w:t>et al., 2024)</w:t>
      </w:r>
      <w:r w:rsidRPr="00C55CA5">
        <w:t xml:space="preserve">. Baseline serum tryptase was elevated (&gt;15 ng/mL) in the majority but not all children, mirroring observations that </w:t>
      </w:r>
      <w:proofErr w:type="spellStart"/>
      <w:r w:rsidRPr="00C55CA5">
        <w:t>paediatric</w:t>
      </w:r>
      <w:proofErr w:type="spellEnd"/>
      <w:r w:rsidRPr="00C55CA5">
        <w:t xml:space="preserve"> CM often shows only modest or even normal tryptase levels, </w:t>
      </w:r>
      <w:r>
        <w:t xml:space="preserve">unlike adult systemic disease </w:t>
      </w:r>
      <w:r w:rsidR="00AC4082" w:rsidRPr="00AC4082">
        <w:t>(</w:t>
      </w:r>
      <w:proofErr w:type="spellStart"/>
      <w:r w:rsidR="00AC4082" w:rsidRPr="00AC4082">
        <w:t>Ługowska-Umer</w:t>
      </w:r>
      <w:proofErr w:type="spellEnd"/>
      <w:r w:rsidR="00AC4082" w:rsidRPr="00AC4082">
        <w:t xml:space="preserve"> H, et al., 2023</w:t>
      </w:r>
      <w:r w:rsidR="00AC4082">
        <w:t>)</w:t>
      </w:r>
      <w:r w:rsidRPr="00C55CA5">
        <w:t>. This finding highlights the limited negative predictive value of a single normal tryptase in excluding mast-cell disorders in children.</w:t>
      </w:r>
    </w:p>
    <w:p w14:paraId="526B6265" w14:textId="77777777" w:rsidR="0049412B" w:rsidRPr="00C55CA5" w:rsidRDefault="0049412B" w:rsidP="0049412B">
      <w:r w:rsidRPr="00C55CA5">
        <w:t xml:space="preserve">No patient fulfilled World Health Organization (WHO) criteria for systemic </w:t>
      </w:r>
      <w:proofErr w:type="spellStart"/>
      <w:r w:rsidRPr="00C55CA5">
        <w:t>mastocytosis</w:t>
      </w:r>
      <w:proofErr w:type="spellEnd"/>
      <w:r w:rsidRPr="00C55CA5">
        <w:t xml:space="preserve"> (SM). This is consistent with epidemiological data indicating that &gt;90 % of </w:t>
      </w:r>
      <w:proofErr w:type="spellStart"/>
      <w:r w:rsidRPr="00C55CA5">
        <w:t>paediatric</w:t>
      </w:r>
      <w:proofErr w:type="spellEnd"/>
      <w:r w:rsidRPr="00C55CA5">
        <w:t xml:space="preserve"> cases are skin-limited and frequently remit</w:t>
      </w:r>
      <w:r>
        <w:t xml:space="preserve"> spontaneously by adolescence </w:t>
      </w:r>
      <w:r w:rsidR="00AC4082">
        <w:t>(</w:t>
      </w:r>
      <w:r w:rsidR="00AC4082" w:rsidRPr="00044D68">
        <w:t xml:space="preserve">Lange M, </w:t>
      </w:r>
      <w:r w:rsidR="00AC4082">
        <w:t>et al., 2021)</w:t>
      </w:r>
      <w:r w:rsidRPr="00C55CA5">
        <w:t>. Nevertheless, the presence of bullous DCM and higher tryptase levels in some patients warrants continued vigilance, as these features have been linked to greater mast-cell burden and, albeit r</w:t>
      </w:r>
      <w:r>
        <w:t>arely, evolution toward SM</w:t>
      </w:r>
      <w:r w:rsidR="00AC4082">
        <w:t xml:space="preserve"> (</w:t>
      </w:r>
      <w:proofErr w:type="spellStart"/>
      <w:r w:rsidR="00AC4082" w:rsidRPr="00010D8B">
        <w:t>Ługowska-Umer</w:t>
      </w:r>
      <w:proofErr w:type="spellEnd"/>
      <w:r w:rsidR="00AC4082" w:rsidRPr="00010D8B">
        <w:t xml:space="preserve"> H, </w:t>
      </w:r>
      <w:r w:rsidR="00AC4082">
        <w:t>et al., 2023), (</w:t>
      </w:r>
      <w:r w:rsidR="006B6B31">
        <w:t>Mendiratta</w:t>
      </w:r>
      <w:r w:rsidR="00AC4082">
        <w:t xml:space="preserve"> Vibhu, et al., 2025).</w:t>
      </w:r>
    </w:p>
    <w:p w14:paraId="7CAA939B" w14:textId="77777777" w:rsidR="00E053D0" w:rsidRDefault="0049412B" w:rsidP="0049412B">
      <w:r w:rsidRPr="00C55CA5">
        <w:t>Our findings reaffirm that a thorough clinical examination (including Darier sign), histology with CD117 staining, and baseline tryptase measurement are usually sufficient to establish the diagnosis and rule out systemic disease in children. Education about trigger avoidance and prompt treatment of mediator-related symptoms remain key components of care, particularly in patients with blistering variants who may experience dramatic symptom flares.</w:t>
      </w:r>
    </w:p>
    <w:p w14:paraId="36ED961F" w14:textId="77777777" w:rsidR="0049412B" w:rsidRPr="0049412B" w:rsidRDefault="0049412B" w:rsidP="0049412B"/>
    <w:p w14:paraId="53A503FE" w14:textId="77777777" w:rsidR="00E053D0" w:rsidRDefault="00E053D0" w:rsidP="00441B6F">
      <w:pPr>
        <w:pStyle w:val="Body"/>
        <w:spacing w:after="0"/>
        <w:rPr>
          <w:rFonts w:ascii="Arial" w:hAnsi="Arial" w:cs="Arial"/>
        </w:rPr>
      </w:pPr>
    </w:p>
    <w:p w14:paraId="7C971437" w14:textId="77777777" w:rsidR="0049412B" w:rsidRDefault="007472A4" w:rsidP="0049412B">
      <w:pPr>
        <w:pStyle w:val="ConcHead"/>
        <w:spacing w:after="0"/>
        <w:jc w:val="both"/>
        <w:rPr>
          <w:rFonts w:ascii="Arial" w:hAnsi="Arial" w:cs="Arial"/>
        </w:rPr>
      </w:pPr>
      <w:r>
        <w:rPr>
          <w:rFonts w:ascii="Arial" w:hAnsi="Arial" w:cs="Arial"/>
        </w:rPr>
        <w:t>6</w:t>
      </w:r>
      <w:r w:rsidR="0049412B">
        <w:rPr>
          <w:rFonts w:ascii="Arial" w:hAnsi="Arial" w:cs="Arial"/>
        </w:rPr>
        <w:t>. Limitations and perspectives</w:t>
      </w:r>
    </w:p>
    <w:p w14:paraId="4AEF863B" w14:textId="77777777" w:rsidR="0049412B" w:rsidRPr="00FB3A86" w:rsidRDefault="0049412B" w:rsidP="0049412B">
      <w:pPr>
        <w:pStyle w:val="ConcHead"/>
        <w:spacing w:after="0"/>
        <w:jc w:val="both"/>
        <w:rPr>
          <w:rFonts w:ascii="Arial" w:hAnsi="Arial" w:cs="Arial"/>
        </w:rPr>
      </w:pPr>
    </w:p>
    <w:p w14:paraId="61FD4FD6" w14:textId="77777777" w:rsidR="0049412B" w:rsidRPr="00C55CA5" w:rsidRDefault="0049412B" w:rsidP="0049412B">
      <w:r w:rsidRPr="00C55CA5">
        <w:t xml:space="preserve">The main limitations of our study are the small sample size and the absence of KIT mutation analysis or longitudinal follow-up beyond two years. Future </w:t>
      </w:r>
      <w:proofErr w:type="spellStart"/>
      <w:r w:rsidRPr="00C55CA5">
        <w:t>multicentre</w:t>
      </w:r>
      <w:proofErr w:type="spellEnd"/>
      <w:r w:rsidRPr="00C55CA5">
        <w:t xml:space="preserve"> studies incorporating molecular testing and longer surveillance could clarify whether </w:t>
      </w:r>
      <w:proofErr w:type="spellStart"/>
      <w:r w:rsidRPr="00C55CA5">
        <w:t>paediatric</w:t>
      </w:r>
      <w:proofErr w:type="spellEnd"/>
      <w:r w:rsidRPr="00C55CA5">
        <w:t xml:space="preserve"> patients with atypical presentations (bullous DCM, leopard-skin MPCM) carry a different prognostic weight or genetic background.</w:t>
      </w:r>
    </w:p>
    <w:p w14:paraId="4DECACBE" w14:textId="77777777" w:rsidR="00790ADA" w:rsidRDefault="00790ADA" w:rsidP="0049412B">
      <w:pPr>
        <w:pStyle w:val="Body"/>
        <w:spacing w:after="0"/>
        <w:rPr>
          <w:rFonts w:ascii="Arial" w:hAnsi="Arial" w:cs="Arial"/>
        </w:rPr>
      </w:pPr>
    </w:p>
    <w:p w14:paraId="0BABD35D" w14:textId="77777777" w:rsidR="0049412B" w:rsidRPr="00FB3A86" w:rsidRDefault="0049412B" w:rsidP="00441B6F">
      <w:pPr>
        <w:pStyle w:val="Body"/>
        <w:spacing w:after="0"/>
        <w:rPr>
          <w:rFonts w:ascii="Arial" w:hAnsi="Arial" w:cs="Arial"/>
        </w:rPr>
      </w:pPr>
    </w:p>
    <w:p w14:paraId="59D83E32" w14:textId="77777777" w:rsidR="00B01FCD" w:rsidRDefault="007472A4" w:rsidP="00441B6F">
      <w:pPr>
        <w:pStyle w:val="ConcHead"/>
        <w:spacing w:after="0"/>
        <w:jc w:val="both"/>
        <w:rPr>
          <w:rFonts w:ascii="Arial" w:hAnsi="Arial" w:cs="Arial"/>
        </w:rPr>
      </w:pPr>
      <w:r>
        <w:rPr>
          <w:rFonts w:ascii="Arial" w:hAnsi="Arial" w:cs="Arial"/>
        </w:rPr>
        <w:t>7</w:t>
      </w:r>
      <w:r w:rsidR="00000F8F">
        <w:rPr>
          <w:rFonts w:ascii="Arial" w:hAnsi="Arial" w:cs="Arial"/>
        </w:rPr>
        <w:t xml:space="preserve">. </w:t>
      </w:r>
      <w:r w:rsidR="00B01FCD" w:rsidRPr="00FB3A86">
        <w:rPr>
          <w:rFonts w:ascii="Arial" w:hAnsi="Arial" w:cs="Arial"/>
        </w:rPr>
        <w:t>Conclusion</w:t>
      </w:r>
    </w:p>
    <w:p w14:paraId="57D6F2D5" w14:textId="77777777" w:rsidR="00790ADA" w:rsidRPr="00FB3A86" w:rsidRDefault="00790ADA" w:rsidP="00441B6F">
      <w:pPr>
        <w:pStyle w:val="ConcHead"/>
        <w:spacing w:after="0"/>
        <w:jc w:val="both"/>
        <w:rPr>
          <w:rFonts w:ascii="Arial" w:hAnsi="Arial" w:cs="Arial"/>
        </w:rPr>
      </w:pPr>
    </w:p>
    <w:p w14:paraId="6C2EBA15" w14:textId="77777777" w:rsidR="0049412B" w:rsidRDefault="0049412B" w:rsidP="0049412B">
      <w:r w:rsidRPr="00A75A74">
        <w:t>This study highlights the clinical variability of pediatric CM and confirms the predominance of MPCM in early childhood. The presence of atypical forms, such as bullous lesions or leopard-like patterns, underscores the need for careful clinical evaluation. Histology with CD117 and serum tryptase measurement remain essential diagnostic tools, even though systemic involvement is rare in children.</w:t>
      </w:r>
    </w:p>
    <w:p w14:paraId="57A59643" w14:textId="77777777" w:rsidR="00B05B14" w:rsidRPr="0049412B" w:rsidRDefault="00B05B14" w:rsidP="0049412B">
      <w:pPr>
        <w:pStyle w:val="Body"/>
        <w:spacing w:after="0"/>
        <w:rPr>
          <w:rFonts w:ascii="Arial" w:hAnsi="Arial" w:cs="Arial"/>
        </w:rPr>
      </w:pPr>
    </w:p>
    <w:p w14:paraId="06827211" w14:textId="77777777" w:rsidR="00F26484" w:rsidRPr="00FB3A86" w:rsidRDefault="00F26484" w:rsidP="00441B6F">
      <w:pPr>
        <w:pStyle w:val="Body"/>
        <w:spacing w:after="0"/>
        <w:rPr>
          <w:rFonts w:ascii="Arial" w:hAnsi="Arial" w:cs="Arial"/>
        </w:rPr>
      </w:pPr>
    </w:p>
    <w:p w14:paraId="6B761382" w14:textId="77777777" w:rsidR="002B685A" w:rsidRDefault="002B685A" w:rsidP="00441B6F">
      <w:pPr>
        <w:pStyle w:val="ReferHead"/>
        <w:spacing w:after="0"/>
        <w:jc w:val="both"/>
        <w:rPr>
          <w:rFonts w:ascii="Arial" w:hAnsi="Arial" w:cs="Arial"/>
          <w:b w:val="0"/>
          <w:caps w:val="0"/>
          <w:sz w:val="20"/>
        </w:rPr>
      </w:pPr>
    </w:p>
    <w:p w14:paraId="2BD74AAE" w14:textId="77777777" w:rsidR="002B685A" w:rsidRDefault="002B685A" w:rsidP="00F2595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D58B0C7" w14:textId="77777777" w:rsidR="002B685A" w:rsidRPr="002B685A" w:rsidRDefault="002B685A" w:rsidP="00441B6F">
      <w:pPr>
        <w:pStyle w:val="ReferHead"/>
        <w:spacing w:after="0"/>
        <w:jc w:val="both"/>
        <w:rPr>
          <w:rFonts w:ascii="Arial" w:hAnsi="Arial" w:cs="Arial"/>
          <w:bCs/>
        </w:rPr>
      </w:pPr>
    </w:p>
    <w:p w14:paraId="4E82ABA4" w14:textId="77777777" w:rsidR="001A29D8" w:rsidRPr="00F25957" w:rsidRDefault="001A29D8" w:rsidP="00F25957">
      <w:pPr>
        <w:pStyle w:val="ReferHead"/>
        <w:spacing w:after="0"/>
        <w:jc w:val="both"/>
        <w:rPr>
          <w:rFonts w:ascii="Arial" w:hAnsi="Arial" w:cs="Arial"/>
          <w:b w:val="0"/>
          <w:caps w:val="0"/>
          <w:sz w:val="20"/>
        </w:rPr>
      </w:pPr>
      <w:r w:rsidRPr="00F25957">
        <w:rPr>
          <w:rFonts w:ascii="Arial" w:hAnsi="Arial" w:cs="Arial"/>
          <w:b w:val="0"/>
          <w:caps w:val="0"/>
          <w:sz w:val="20"/>
        </w:rPr>
        <w:t>All authors declare that ‘written informed consent was obtained from the patient</w:t>
      </w:r>
      <w:r w:rsidR="00F25957" w:rsidRPr="00F25957">
        <w:rPr>
          <w:rFonts w:ascii="Arial" w:hAnsi="Arial" w:cs="Arial"/>
          <w:b w:val="0"/>
          <w:caps w:val="0"/>
          <w:sz w:val="20"/>
        </w:rPr>
        <w:t>’s legal guardian</w:t>
      </w:r>
      <w:r w:rsidRPr="00F25957">
        <w:rPr>
          <w:rFonts w:ascii="Arial" w:hAnsi="Arial" w:cs="Arial"/>
          <w:b w:val="0"/>
          <w:caps w:val="0"/>
          <w:sz w:val="20"/>
        </w:rPr>
        <w:t xml:space="preserve"> for publication of this case report and accompanying images. A copy of the written consent is available for review by the Editorial office/Chief Editor/Editorial</w:t>
      </w:r>
      <w:r w:rsidR="00F25957" w:rsidRPr="00F25957">
        <w:rPr>
          <w:rFonts w:ascii="Arial" w:hAnsi="Arial" w:cs="Arial"/>
          <w:b w:val="0"/>
          <w:caps w:val="0"/>
          <w:sz w:val="20"/>
        </w:rPr>
        <w:t xml:space="preserve"> Board members of this journal.</w:t>
      </w:r>
    </w:p>
    <w:p w14:paraId="05FF9B68" w14:textId="77777777" w:rsidR="001A29D8" w:rsidRDefault="001A29D8" w:rsidP="00441B6F">
      <w:pPr>
        <w:pStyle w:val="ReferHead"/>
        <w:spacing w:after="0"/>
        <w:jc w:val="both"/>
        <w:rPr>
          <w:rFonts w:ascii="Arial" w:hAnsi="Arial" w:cs="Arial"/>
          <w:b w:val="0"/>
          <w:caps w:val="0"/>
          <w:sz w:val="20"/>
        </w:rPr>
      </w:pPr>
    </w:p>
    <w:p w14:paraId="39F99CAE" w14:textId="77777777" w:rsidR="005C784C" w:rsidRDefault="005C784C" w:rsidP="00441B6F">
      <w:pPr>
        <w:pStyle w:val="ReferHead"/>
        <w:spacing w:after="0"/>
        <w:jc w:val="both"/>
        <w:rPr>
          <w:rFonts w:ascii="Arial" w:hAnsi="Arial" w:cs="Arial"/>
          <w:b w:val="0"/>
          <w:caps w:val="0"/>
          <w:sz w:val="20"/>
        </w:rPr>
      </w:pPr>
    </w:p>
    <w:p w14:paraId="37FC8605" w14:textId="77777777" w:rsidR="005C784C" w:rsidRDefault="005C784C" w:rsidP="00F25957">
      <w:pPr>
        <w:pStyle w:val="ReferHead"/>
        <w:spacing w:after="0"/>
        <w:jc w:val="both"/>
        <w:rPr>
          <w:rFonts w:ascii="Arial" w:hAnsi="Arial" w:cs="Arial"/>
          <w:bCs/>
        </w:rPr>
      </w:pPr>
      <w:r>
        <w:rPr>
          <w:rFonts w:ascii="Arial" w:hAnsi="Arial" w:cs="Arial"/>
          <w:bCs/>
        </w:rPr>
        <w:t xml:space="preserve">Ethical approval </w:t>
      </w:r>
    </w:p>
    <w:p w14:paraId="6DAE3A3E" w14:textId="77777777" w:rsidR="005C784C" w:rsidRPr="002B685A" w:rsidRDefault="005C784C" w:rsidP="00441B6F">
      <w:pPr>
        <w:pStyle w:val="ReferHead"/>
        <w:spacing w:after="0"/>
        <w:jc w:val="both"/>
        <w:rPr>
          <w:rFonts w:ascii="Arial" w:hAnsi="Arial" w:cs="Arial"/>
          <w:bCs/>
        </w:rPr>
      </w:pPr>
    </w:p>
    <w:p w14:paraId="4FFD40DA" w14:textId="77777777" w:rsidR="0041027F" w:rsidRDefault="001A29D8" w:rsidP="00441B6F">
      <w:pPr>
        <w:pStyle w:val="ReferHead"/>
        <w:spacing w:after="0"/>
        <w:jc w:val="both"/>
        <w:rPr>
          <w:rFonts w:ascii="Arial" w:hAnsi="Arial" w:cs="Arial"/>
          <w:b w:val="0"/>
          <w:caps w:val="0"/>
          <w:sz w:val="20"/>
        </w:rPr>
      </w:pPr>
      <w:r w:rsidRPr="00F25957">
        <w:rPr>
          <w:rFonts w:ascii="Arial" w:hAnsi="Arial" w:cs="Arial"/>
          <w:b w:val="0"/>
          <w:caps w:val="0"/>
          <w:sz w:val="20"/>
        </w:rPr>
        <w:t>All authors hereby declare that a</w:t>
      </w:r>
      <w:r w:rsidR="0041027F" w:rsidRPr="00F25957">
        <w:rPr>
          <w:rFonts w:ascii="Arial" w:hAnsi="Arial" w:cs="Arial"/>
          <w:b w:val="0"/>
          <w:caps w:val="0"/>
          <w:sz w:val="20"/>
        </w:rPr>
        <w:t xml:space="preserve">ll </w:t>
      </w:r>
      <w:r w:rsidR="00F469F0" w:rsidRPr="00F25957">
        <w:rPr>
          <w:rFonts w:ascii="Arial" w:hAnsi="Arial" w:cs="Arial"/>
          <w:b w:val="0"/>
          <w:caps w:val="0"/>
          <w:sz w:val="20"/>
        </w:rPr>
        <w:t>experiments</w:t>
      </w:r>
      <w:r w:rsidR="0041027F" w:rsidRPr="00F25957">
        <w:rPr>
          <w:rFonts w:ascii="Arial" w:hAnsi="Arial" w:cs="Arial"/>
          <w:b w:val="0"/>
          <w:caps w:val="0"/>
          <w:sz w:val="20"/>
        </w:rPr>
        <w:t xml:space="preserve"> have been examined</w:t>
      </w:r>
      <w:r w:rsidRPr="00F25957">
        <w:rPr>
          <w:rFonts w:ascii="Arial" w:hAnsi="Arial" w:cs="Arial"/>
          <w:b w:val="0"/>
          <w:caps w:val="0"/>
          <w:sz w:val="20"/>
        </w:rPr>
        <w:t xml:space="preserve"> and approved</w:t>
      </w:r>
      <w:r w:rsidR="0041027F" w:rsidRPr="00F25957">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1ADCD6D" w14:textId="77777777" w:rsidR="00F25957" w:rsidRDefault="00F25957" w:rsidP="00441B6F">
      <w:pPr>
        <w:pStyle w:val="ReferHead"/>
        <w:spacing w:after="0"/>
        <w:jc w:val="both"/>
        <w:rPr>
          <w:rFonts w:ascii="Arial" w:hAnsi="Arial" w:cs="Arial"/>
          <w:b w:val="0"/>
          <w:caps w:val="0"/>
          <w:sz w:val="20"/>
        </w:rPr>
      </w:pPr>
    </w:p>
    <w:p w14:paraId="43AEAD75" w14:textId="77777777" w:rsidR="00F25957" w:rsidRPr="00F25957" w:rsidRDefault="00F25957" w:rsidP="00F25957">
      <w:pPr>
        <w:pStyle w:val="ReferHead"/>
        <w:jc w:val="both"/>
        <w:rPr>
          <w:rFonts w:ascii="Arial" w:hAnsi="Arial" w:cs="Arial"/>
          <w:bCs/>
        </w:rPr>
      </w:pPr>
      <w:r w:rsidRPr="00F25957">
        <w:rPr>
          <w:rFonts w:ascii="Arial" w:hAnsi="Arial" w:cs="Arial"/>
          <w:bCs/>
        </w:rPr>
        <w:t>Disclaimer (Artificial intelligence)</w:t>
      </w:r>
    </w:p>
    <w:p w14:paraId="1F4139B2" w14:textId="77777777" w:rsidR="00F25957" w:rsidRPr="00F25957" w:rsidRDefault="00F25957" w:rsidP="00F25957">
      <w:pPr>
        <w:pStyle w:val="ReferHead"/>
        <w:jc w:val="both"/>
        <w:rPr>
          <w:rFonts w:ascii="Arial" w:hAnsi="Arial" w:cs="Arial"/>
          <w:b w:val="0"/>
          <w:caps w:val="0"/>
          <w:sz w:val="20"/>
        </w:rPr>
      </w:pPr>
      <w:r>
        <w:rPr>
          <w:rFonts w:ascii="Arial" w:hAnsi="Arial" w:cs="Arial"/>
          <w:b w:val="0"/>
          <w:caps w:val="0"/>
          <w:sz w:val="20"/>
        </w:rPr>
        <w:t>Authors</w:t>
      </w:r>
      <w:r w:rsidRPr="00F25957">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244F337D" w14:textId="77777777" w:rsidR="00860000" w:rsidRDefault="00860000" w:rsidP="00441B6F">
      <w:pPr>
        <w:pStyle w:val="ReferHead"/>
        <w:spacing w:after="0"/>
        <w:jc w:val="both"/>
        <w:rPr>
          <w:rFonts w:ascii="Arial" w:hAnsi="Arial" w:cs="Arial"/>
        </w:rPr>
      </w:pPr>
    </w:p>
    <w:p w14:paraId="0D77036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9C93FDC" w14:textId="77777777" w:rsidR="00790ADA" w:rsidRPr="00FB3A86" w:rsidRDefault="00790ADA" w:rsidP="00441B6F">
      <w:pPr>
        <w:pStyle w:val="ReferHead"/>
        <w:spacing w:after="0"/>
        <w:jc w:val="both"/>
        <w:rPr>
          <w:rFonts w:ascii="Arial" w:hAnsi="Arial" w:cs="Arial"/>
        </w:rPr>
      </w:pPr>
    </w:p>
    <w:p w14:paraId="28A3A76D" w14:textId="77777777" w:rsidR="0049412B" w:rsidRDefault="0049412B" w:rsidP="0049412B">
      <w:pPr>
        <w:pStyle w:val="Body"/>
      </w:pPr>
      <w:r>
        <w:t xml:space="preserve">Lange M, Hartmann K, Carter MC, et al. Molecular Background, Clinical Features and Management of Pediatric </w:t>
      </w:r>
      <w:proofErr w:type="spellStart"/>
      <w:r>
        <w:t>Mastocytosis</w:t>
      </w:r>
      <w:proofErr w:type="spellEnd"/>
      <w:r>
        <w:t xml:space="preserve">: Status 2021. Int J Mol Sci. 2021 Mar 4;22(5):2586. </w:t>
      </w:r>
      <w:proofErr w:type="spellStart"/>
      <w:r>
        <w:t>doi</w:t>
      </w:r>
      <w:proofErr w:type="spellEnd"/>
      <w:r>
        <w:t>: 10.3390/ijms22052586.</w:t>
      </w:r>
    </w:p>
    <w:p w14:paraId="295AC589" w14:textId="77777777" w:rsidR="0049412B" w:rsidRDefault="0049412B" w:rsidP="0049412B">
      <w:pPr>
        <w:pStyle w:val="Body"/>
      </w:pPr>
      <w:r>
        <w:t xml:space="preserve">Swarnkar B, Sarkar R. Childhood Cutaneous </w:t>
      </w:r>
      <w:proofErr w:type="spellStart"/>
      <w:r>
        <w:t>Mastocytosis</w:t>
      </w:r>
      <w:proofErr w:type="spellEnd"/>
      <w:r>
        <w:t xml:space="preserve">: Revisited. Indian J Dermatol. 2023 Jan-Feb;68(1):121. </w:t>
      </w:r>
      <w:proofErr w:type="spellStart"/>
      <w:r>
        <w:t>doi</w:t>
      </w:r>
      <w:proofErr w:type="spellEnd"/>
      <w:r>
        <w:t>: 10.4103/ijd.ijd_264_22.</w:t>
      </w:r>
    </w:p>
    <w:p w14:paraId="1A58D072" w14:textId="77777777" w:rsidR="0049412B" w:rsidRDefault="0049412B" w:rsidP="0049412B">
      <w:pPr>
        <w:pStyle w:val="Body"/>
      </w:pPr>
      <w:r>
        <w:t xml:space="preserve">Lee EH, Kim MR, Kang TW, Kim SC. Diffuse cutaneous </w:t>
      </w:r>
      <w:proofErr w:type="spellStart"/>
      <w:r>
        <w:t>mastocytosis</w:t>
      </w:r>
      <w:proofErr w:type="spellEnd"/>
      <w:r>
        <w:t xml:space="preserve"> with generalized bullae. Ann Dermatol. 2010 Feb;22(1):77-80. </w:t>
      </w:r>
      <w:proofErr w:type="spellStart"/>
      <w:r>
        <w:t>doi</w:t>
      </w:r>
      <w:proofErr w:type="spellEnd"/>
      <w:r>
        <w:t>: 10.5021/ad.2010.22.1.77.</w:t>
      </w:r>
    </w:p>
    <w:p w14:paraId="5C415751" w14:textId="77777777" w:rsidR="0049412B" w:rsidRDefault="0049412B" w:rsidP="0049412B">
      <w:pPr>
        <w:pStyle w:val="Body"/>
      </w:pPr>
      <w:r>
        <w:t xml:space="preserve">Di Raimondo C, Del Duca E, Silvaggio D, et al. Cutaneous </w:t>
      </w:r>
      <w:proofErr w:type="spellStart"/>
      <w:r>
        <w:t>mastocytosis</w:t>
      </w:r>
      <w:proofErr w:type="spellEnd"/>
      <w:r>
        <w:t xml:space="preserve">: A dermatological perspective. </w:t>
      </w:r>
      <w:proofErr w:type="spellStart"/>
      <w:r>
        <w:t>Australas</w:t>
      </w:r>
      <w:proofErr w:type="spellEnd"/>
      <w:r>
        <w:t xml:space="preserve"> J Dermatol. 2021 Feb;62(1</w:t>
      </w:r>
      <w:proofErr w:type="gramStart"/>
      <w:r>
        <w:t>):e</w:t>
      </w:r>
      <w:proofErr w:type="gramEnd"/>
      <w:r>
        <w:t xml:space="preserve">1-e7. </w:t>
      </w:r>
      <w:proofErr w:type="spellStart"/>
      <w:r>
        <w:t>doi</w:t>
      </w:r>
      <w:proofErr w:type="spellEnd"/>
      <w:r>
        <w:t>: 10.1111/ajd.13443.</w:t>
      </w:r>
    </w:p>
    <w:p w14:paraId="51BF9737" w14:textId="77777777" w:rsidR="0049412B" w:rsidRDefault="0049412B" w:rsidP="0049412B">
      <w:pPr>
        <w:pStyle w:val="Body"/>
      </w:pPr>
      <w:r>
        <w:t>Alvarez-</w:t>
      </w:r>
      <w:proofErr w:type="spellStart"/>
      <w:r>
        <w:t>Twose</w:t>
      </w:r>
      <w:proofErr w:type="spellEnd"/>
      <w:r>
        <w:t xml:space="preserve"> I, </w:t>
      </w:r>
      <w:proofErr w:type="spellStart"/>
      <w:r>
        <w:t>Vañó-Galván</w:t>
      </w:r>
      <w:proofErr w:type="spellEnd"/>
      <w:r>
        <w:t xml:space="preserve"> S, Sánchez-Muñoz L, et al. Increased serum baseline tryptase levels and extensive skin involvement are predictors for the severity of mast cell activation episodes in children with </w:t>
      </w:r>
      <w:proofErr w:type="spellStart"/>
      <w:r>
        <w:t>mastocytosis</w:t>
      </w:r>
      <w:proofErr w:type="spellEnd"/>
      <w:r>
        <w:t xml:space="preserve">. Allergy. 2012 Jun;67(6):813-21. </w:t>
      </w:r>
      <w:proofErr w:type="spellStart"/>
      <w:r>
        <w:t>doi</w:t>
      </w:r>
      <w:proofErr w:type="spellEnd"/>
      <w:r>
        <w:t>: 10.1111/j.1398-9995.2012.</w:t>
      </w:r>
      <w:proofErr w:type="gramStart"/>
      <w:r>
        <w:t>02812.x.</w:t>
      </w:r>
      <w:proofErr w:type="gramEnd"/>
    </w:p>
    <w:p w14:paraId="3E18FC30" w14:textId="77777777" w:rsidR="0049412B" w:rsidRDefault="0049412B" w:rsidP="0049412B">
      <w:pPr>
        <w:pStyle w:val="Body"/>
      </w:pPr>
      <w:proofErr w:type="spellStart"/>
      <w:r>
        <w:t>Ługowska-Umer</w:t>
      </w:r>
      <w:proofErr w:type="spellEnd"/>
      <w:r>
        <w:t xml:space="preserve"> H, </w:t>
      </w:r>
      <w:proofErr w:type="spellStart"/>
      <w:r>
        <w:t>Czarny</w:t>
      </w:r>
      <w:proofErr w:type="spellEnd"/>
      <w:r>
        <w:t xml:space="preserve"> J, Rydz A, Nowicki RJ, Lange M. Current Challenges in the Diagnosis of Pediatric Cutaneous </w:t>
      </w:r>
      <w:proofErr w:type="spellStart"/>
      <w:r>
        <w:t>Mastocytosis</w:t>
      </w:r>
      <w:proofErr w:type="spellEnd"/>
      <w:r>
        <w:t xml:space="preserve">. Diagnostics (Basel). 2023 Dec 1;13(23):3583. </w:t>
      </w:r>
      <w:proofErr w:type="spellStart"/>
      <w:r>
        <w:t>doi</w:t>
      </w:r>
      <w:proofErr w:type="spellEnd"/>
      <w:r>
        <w:t xml:space="preserve">: 10.3390/diagnostics13233583. </w:t>
      </w:r>
    </w:p>
    <w:p w14:paraId="5F8F83CB" w14:textId="77777777" w:rsidR="0049412B" w:rsidRDefault="0049412B" w:rsidP="0049412B">
      <w:pPr>
        <w:pStyle w:val="Body"/>
      </w:pPr>
      <w:r>
        <w:t xml:space="preserve">Durmaz, A, Özdemir, Ö. (2024). Clinical spectrum of patients diagnosed with childhood </w:t>
      </w:r>
      <w:proofErr w:type="spellStart"/>
      <w:r>
        <w:t>mastocytosis</w:t>
      </w:r>
      <w:proofErr w:type="spellEnd"/>
      <w:r>
        <w:t>: a retrospective single center experience. European annals of allergy and clinical immunology. 57. 10.23822/EurAnnACI.1764-1489.348.</w:t>
      </w:r>
    </w:p>
    <w:p w14:paraId="1FBFF218" w14:textId="77777777" w:rsidR="0049412B" w:rsidRDefault="0049412B" w:rsidP="0049412B">
      <w:pPr>
        <w:pStyle w:val="Body"/>
      </w:pPr>
      <w:r>
        <w:lastRenderedPageBreak/>
        <w:t xml:space="preserve">Mendiratta, Vibhu; Bansal, Aanchal; Singh, Smita1; Jain, Aditya. Diffuse Cutaneous </w:t>
      </w:r>
      <w:proofErr w:type="spellStart"/>
      <w:r>
        <w:t>Mastocytosis</w:t>
      </w:r>
      <w:proofErr w:type="spellEnd"/>
      <w:r>
        <w:t xml:space="preserve"> with Bullous Presentation: A Rare Case Report. Indian Journal of Dermatology (</w:t>
      </w:r>
      <w:proofErr w:type="gramStart"/>
      <w:r>
        <w:t>):10.4103/ijd.ijd</w:t>
      </w:r>
      <w:proofErr w:type="gramEnd"/>
      <w:r>
        <w:t>_511_24, March 13, 2025. DOI: 10.4103/ijd.ijd_511_24.</w:t>
      </w:r>
    </w:p>
    <w:p w14:paraId="21B7330D" w14:textId="77777777" w:rsidR="0049412B" w:rsidRDefault="0049412B" w:rsidP="0049412B">
      <w:pPr>
        <w:pStyle w:val="Body"/>
      </w:pPr>
      <w:proofErr w:type="spellStart"/>
      <w:r>
        <w:t>Gangireddy</w:t>
      </w:r>
      <w:proofErr w:type="spellEnd"/>
      <w:r>
        <w:t xml:space="preserve"> M, </w:t>
      </w:r>
      <w:proofErr w:type="spellStart"/>
      <w:r>
        <w:t>Ciofoaia</w:t>
      </w:r>
      <w:proofErr w:type="spellEnd"/>
      <w:r>
        <w:t xml:space="preserve"> GA. Systemic </w:t>
      </w:r>
      <w:proofErr w:type="spellStart"/>
      <w:r>
        <w:t>Mastocytosis</w:t>
      </w:r>
      <w:proofErr w:type="spellEnd"/>
      <w:r>
        <w:t xml:space="preserve">. [Updated 2023 Jul 4]. In: </w:t>
      </w:r>
      <w:proofErr w:type="spellStart"/>
      <w:r>
        <w:t>StatPearls</w:t>
      </w:r>
      <w:proofErr w:type="spellEnd"/>
      <w:r>
        <w:t xml:space="preserve"> [Internet]. Treasure Island (FL): </w:t>
      </w:r>
      <w:proofErr w:type="spellStart"/>
      <w:r>
        <w:t>StatPearls</w:t>
      </w:r>
      <w:proofErr w:type="spellEnd"/>
      <w:r>
        <w:t xml:space="preserve"> Publishing; 2025 Jan-. Available from: https://www.ncbi.nlm.nih.gov/books/NBK544345/    </w:t>
      </w:r>
    </w:p>
    <w:p w14:paraId="0C2E3345" w14:textId="77777777" w:rsidR="0049412B" w:rsidRPr="0049412B" w:rsidRDefault="0049412B" w:rsidP="0049412B">
      <w:pPr>
        <w:pStyle w:val="Body"/>
      </w:pPr>
      <w:r>
        <w:t xml:space="preserve">Gu Y, Zhang B. Disseminated cutaneous </w:t>
      </w:r>
      <w:proofErr w:type="spellStart"/>
      <w:r>
        <w:t>mastocytosis</w:t>
      </w:r>
      <w:proofErr w:type="spellEnd"/>
      <w:r>
        <w:t xml:space="preserve">. Archives of Disease in Childhood </w:t>
      </w:r>
      <w:proofErr w:type="gramStart"/>
      <w:r>
        <w:t>2024;109:1043</w:t>
      </w:r>
      <w:proofErr w:type="gramEnd"/>
      <w:r>
        <w:t>. doi.org/10.1136/archdischild-2024-327820.</w:t>
      </w:r>
    </w:p>
    <w:p w14:paraId="6371A4B9" w14:textId="77777777" w:rsidR="008B459E" w:rsidRPr="008062E2" w:rsidRDefault="008B459E" w:rsidP="008062E2">
      <w:pPr>
        <w:pStyle w:val="Body"/>
        <w:rPr>
          <w:lang w:val="fr-FR"/>
        </w:rPr>
      </w:pPr>
    </w:p>
    <w:p w14:paraId="19C93210" w14:textId="77777777" w:rsidR="00441B6F" w:rsidRDefault="00441B6F" w:rsidP="00441B6F">
      <w:pPr>
        <w:pStyle w:val="Body"/>
        <w:spacing w:after="0"/>
        <w:jc w:val="left"/>
        <w:rPr>
          <w:rFonts w:ascii="Arial" w:hAnsi="Arial" w:cs="Arial"/>
        </w:rPr>
      </w:pPr>
    </w:p>
    <w:p w14:paraId="56925605" w14:textId="77777777" w:rsidR="00790ADA" w:rsidRPr="00FB3A86" w:rsidRDefault="00790ADA" w:rsidP="00441B6F">
      <w:pPr>
        <w:pStyle w:val="Body"/>
        <w:spacing w:after="0"/>
        <w:rPr>
          <w:rFonts w:ascii="Arial" w:hAnsi="Arial" w:cs="Arial"/>
        </w:rPr>
      </w:pPr>
    </w:p>
    <w:p w14:paraId="21526CA5" w14:textId="77777777" w:rsidR="007A437B" w:rsidRDefault="007A437B" w:rsidP="00441B6F">
      <w:pPr>
        <w:pStyle w:val="Appendix"/>
        <w:spacing w:after="0"/>
        <w:jc w:val="both"/>
        <w:rPr>
          <w:rFonts w:ascii="Arial" w:hAnsi="Arial" w:cs="Arial"/>
        </w:rPr>
      </w:pPr>
    </w:p>
    <w:p w14:paraId="721EAEBC" w14:textId="77777777" w:rsidR="007A437B" w:rsidRDefault="007A437B" w:rsidP="00441B6F">
      <w:pPr>
        <w:pStyle w:val="Appendix"/>
        <w:spacing w:after="0"/>
        <w:jc w:val="both"/>
        <w:rPr>
          <w:rFonts w:ascii="Arial" w:hAnsi="Arial" w:cs="Arial"/>
        </w:rPr>
      </w:pPr>
    </w:p>
    <w:p w14:paraId="1E22565D" w14:textId="77777777" w:rsidR="007A437B" w:rsidRDefault="0047646B" w:rsidP="007A437B">
      <w:pPr>
        <w:pStyle w:val="Body"/>
        <w:spacing w:after="0"/>
      </w:pPr>
      <w:r>
        <w:rPr>
          <w:noProof/>
          <w:lang w:val="fr-FR" w:eastAsia="fr-FR"/>
        </w:rPr>
        <w:drawing>
          <wp:inline distT="0" distB="0" distL="0" distR="0" wp14:anchorId="350553FC" wp14:editId="41C2F832">
            <wp:extent cx="3428271" cy="3273334"/>
            <wp:effectExtent l="0" t="0" r="127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4884" cy="3289197"/>
                    </a:xfrm>
                    <a:prstGeom prst="rect">
                      <a:avLst/>
                    </a:prstGeom>
                  </pic:spPr>
                </pic:pic>
              </a:graphicData>
            </a:graphic>
          </wp:inline>
        </w:drawing>
      </w:r>
    </w:p>
    <w:p w14:paraId="2657EF33" w14:textId="77777777" w:rsidR="0047646B" w:rsidRPr="007A437B" w:rsidRDefault="0047646B" w:rsidP="007A437B">
      <w:pPr>
        <w:pStyle w:val="Body"/>
        <w:spacing w:after="0"/>
      </w:pPr>
      <w:r w:rsidRPr="0047646B">
        <w:t xml:space="preserve">Figure </w:t>
      </w:r>
      <w:proofErr w:type="gramStart"/>
      <w:r w:rsidRPr="0047646B">
        <w:t>1 :</w:t>
      </w:r>
      <w:proofErr w:type="gramEnd"/>
      <w:r w:rsidRPr="0047646B">
        <w:t xml:space="preserve"> Blistering variant of diffuse cutaneous </w:t>
      </w:r>
      <w:proofErr w:type="spellStart"/>
      <w:r w:rsidRPr="0047646B">
        <w:t>mastocytosis</w:t>
      </w:r>
      <w:proofErr w:type="spellEnd"/>
      <w:r w:rsidRPr="0047646B">
        <w:t xml:space="preserve"> showing bullous lesions in a child.</w:t>
      </w:r>
    </w:p>
    <w:p w14:paraId="168040F6" w14:textId="77777777" w:rsidR="008062E2" w:rsidRPr="008062E2" w:rsidRDefault="008062E2" w:rsidP="008062E2">
      <w:pPr>
        <w:pStyle w:val="Body"/>
        <w:spacing w:after="0"/>
        <w:rPr>
          <w:lang w:val="fr-FR"/>
        </w:rPr>
      </w:pPr>
    </w:p>
    <w:p w14:paraId="5148D124" w14:textId="77777777" w:rsidR="007A437B" w:rsidRDefault="007A437B" w:rsidP="007A437B">
      <w:pPr>
        <w:pStyle w:val="Body"/>
        <w:spacing w:after="0"/>
      </w:pPr>
    </w:p>
    <w:p w14:paraId="718C3F9F" w14:textId="77777777" w:rsidR="007A437B" w:rsidRPr="007A437B" w:rsidRDefault="0047646B" w:rsidP="007A437B">
      <w:pPr>
        <w:pStyle w:val="Body"/>
        <w:spacing w:after="0"/>
      </w:pPr>
      <w:r>
        <w:rPr>
          <w:noProof/>
          <w:lang w:val="fr-FR" w:eastAsia="fr-FR"/>
        </w:rPr>
        <w:lastRenderedPageBreak/>
        <w:drawing>
          <wp:inline distT="0" distB="0" distL="0" distR="0" wp14:anchorId="78B8645F" wp14:editId="54EF8A0B">
            <wp:extent cx="3842644" cy="4240802"/>
            <wp:effectExtent l="0" t="0" r="571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7-01 at 15.30.52 (1).jpeg"/>
                    <pic:cNvPicPr/>
                  </pic:nvPicPr>
                  <pic:blipFill>
                    <a:blip r:embed="rId15">
                      <a:extLst>
                        <a:ext uri="{28A0092B-C50C-407E-A947-70E740481C1C}">
                          <a14:useLocalDpi xmlns:a14="http://schemas.microsoft.com/office/drawing/2010/main" val="0"/>
                        </a:ext>
                      </a:extLst>
                    </a:blip>
                    <a:stretch>
                      <a:fillRect/>
                    </a:stretch>
                  </pic:blipFill>
                  <pic:spPr>
                    <a:xfrm>
                      <a:off x="0" y="0"/>
                      <a:ext cx="3854108" cy="4253454"/>
                    </a:xfrm>
                    <a:prstGeom prst="rect">
                      <a:avLst/>
                    </a:prstGeom>
                  </pic:spPr>
                </pic:pic>
              </a:graphicData>
            </a:graphic>
          </wp:inline>
        </w:drawing>
      </w:r>
    </w:p>
    <w:p w14:paraId="2C71A608" w14:textId="77777777" w:rsidR="0047646B" w:rsidRPr="00446859" w:rsidRDefault="0047646B" w:rsidP="0047646B">
      <w:r w:rsidRPr="0047646B">
        <w:t xml:space="preserve">Figure </w:t>
      </w:r>
      <w:proofErr w:type="gramStart"/>
      <w:r w:rsidRPr="0047646B">
        <w:t>2 :</w:t>
      </w:r>
      <w:proofErr w:type="gramEnd"/>
      <w:r w:rsidRPr="00446859">
        <w:t xml:space="preserve"> Maculopapular cutaneous </w:t>
      </w:r>
      <w:proofErr w:type="spellStart"/>
      <w:r w:rsidRPr="00446859">
        <w:t>mastocytosis</w:t>
      </w:r>
      <w:proofErr w:type="spellEnd"/>
      <w:r w:rsidRPr="00446859">
        <w:t xml:space="preserve"> with a "leopard-skin" appearance in a pediatric patient.</w:t>
      </w:r>
    </w:p>
    <w:p w14:paraId="1EFB50B5" w14:textId="77777777" w:rsidR="0047646B" w:rsidRPr="0047646B" w:rsidRDefault="0047646B" w:rsidP="0047646B">
      <w:pPr>
        <w:pStyle w:val="Body"/>
        <w:spacing w:after="0"/>
        <w:rPr>
          <w:b/>
          <w:bCs/>
        </w:rPr>
      </w:pPr>
    </w:p>
    <w:p w14:paraId="2A53F464" w14:textId="77777777" w:rsidR="007A437B" w:rsidRPr="007A437B" w:rsidRDefault="007A437B" w:rsidP="007A437B">
      <w:pPr>
        <w:pStyle w:val="Body"/>
        <w:spacing w:after="0"/>
      </w:pPr>
    </w:p>
    <w:p w14:paraId="71D3627D" w14:textId="77777777" w:rsidR="007A437B" w:rsidRPr="00FB3A86" w:rsidRDefault="007A437B" w:rsidP="00441B6F">
      <w:pPr>
        <w:pStyle w:val="Appendix"/>
        <w:spacing w:after="0"/>
        <w:jc w:val="both"/>
        <w:rPr>
          <w:rFonts w:ascii="Arial" w:hAnsi="Arial" w:cs="Arial"/>
          <w:b w:val="0"/>
        </w:rPr>
        <w:sectPr w:rsidR="007A437B" w:rsidRPr="00FB3A86" w:rsidSect="005604D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5763E29" w14:textId="77777777" w:rsidR="00B01FCD" w:rsidRPr="00FB3A86" w:rsidRDefault="00B01FCD" w:rsidP="00441B6F">
      <w:pPr>
        <w:pStyle w:val="Appendix"/>
        <w:spacing w:after="0"/>
        <w:jc w:val="both"/>
        <w:rPr>
          <w:rFonts w:ascii="Arial" w:hAnsi="Arial" w:cs="Arial"/>
          <w:b w:val="0"/>
        </w:rPr>
      </w:pPr>
    </w:p>
    <w:sectPr w:rsidR="00B01FCD" w:rsidRPr="00FB3A86" w:rsidSect="005604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08722" w14:textId="77777777" w:rsidR="00E0012F" w:rsidRDefault="00E0012F" w:rsidP="00C37E61">
      <w:r>
        <w:separator/>
      </w:r>
    </w:p>
  </w:endnote>
  <w:endnote w:type="continuationSeparator" w:id="0">
    <w:p w14:paraId="7507D016" w14:textId="77777777" w:rsidR="00E0012F" w:rsidRDefault="00E001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CF91" w14:textId="77777777" w:rsidR="005604DA" w:rsidRDefault="0056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E6B2" w14:textId="77777777" w:rsidR="005604DA" w:rsidRDefault="00560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8F6E" w14:textId="1E032FD4" w:rsidR="00754C9A" w:rsidRPr="005604DA" w:rsidRDefault="00754C9A" w:rsidP="005604D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D15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0E53F" w14:textId="77777777" w:rsidR="00E0012F" w:rsidRDefault="00E0012F" w:rsidP="00C37E61">
      <w:r>
        <w:separator/>
      </w:r>
    </w:p>
  </w:footnote>
  <w:footnote w:type="continuationSeparator" w:id="0">
    <w:p w14:paraId="656B3D04" w14:textId="77777777" w:rsidR="00E0012F" w:rsidRDefault="00E001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D79" w14:textId="76951776" w:rsidR="005604DA" w:rsidRDefault="005604DA">
    <w:pPr>
      <w:pStyle w:val="Header"/>
    </w:pPr>
    <w:r>
      <w:rPr>
        <w:noProof/>
      </w:rPr>
      <w:pict w14:anchorId="78412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65EF" w14:textId="2696F693" w:rsidR="005604DA" w:rsidRDefault="005604DA">
    <w:pPr>
      <w:pStyle w:val="Header"/>
    </w:pPr>
    <w:r>
      <w:rPr>
        <w:noProof/>
      </w:rPr>
      <w:pict w14:anchorId="6A38F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3407" w14:textId="37605899" w:rsidR="00296529" w:rsidRPr="00296529" w:rsidRDefault="005604DA" w:rsidP="00296529">
    <w:pPr>
      <w:ind w:left="2160"/>
      <w:jc w:val="center"/>
      <w:rPr>
        <w:rFonts w:ascii="Times New Roman" w:eastAsia="Calibri" w:hAnsi="Times New Roman"/>
        <w:i/>
        <w:sz w:val="18"/>
        <w:szCs w:val="22"/>
      </w:rPr>
    </w:pPr>
    <w:r>
      <w:rPr>
        <w:noProof/>
      </w:rPr>
      <w:pict w14:anchorId="3CAC4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E1CD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9C5D9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BF012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9C484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8CAE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15B3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8A67" w14:textId="001DEB8B" w:rsidR="005604DA" w:rsidRDefault="005604DA">
    <w:pPr>
      <w:pStyle w:val="Header"/>
    </w:pPr>
    <w:r>
      <w:rPr>
        <w:noProof/>
      </w:rPr>
      <w:pict w14:anchorId="13B77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5D3F" w14:textId="7F2087B5" w:rsidR="005604DA" w:rsidRDefault="005604DA">
    <w:pPr>
      <w:pStyle w:val="Header"/>
    </w:pPr>
    <w:r>
      <w:rPr>
        <w:noProof/>
      </w:rPr>
      <w:pict w14:anchorId="486FA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1E4A" w14:textId="387C9D47" w:rsidR="005604DA" w:rsidRDefault="005604DA">
    <w:pPr>
      <w:pStyle w:val="Header"/>
    </w:pPr>
    <w:r>
      <w:rPr>
        <w:noProof/>
      </w:rPr>
      <w:pict w14:anchorId="73E52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6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96E3A"/>
    <w:multiLevelType w:val="hybridMultilevel"/>
    <w:tmpl w:val="97F8B422"/>
    <w:lvl w:ilvl="0" w:tplc="8E56072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0B2A"/>
    <w:rsid w:val="000A47FA"/>
    <w:rsid w:val="000A65D3"/>
    <w:rsid w:val="000B1E33"/>
    <w:rsid w:val="000D689F"/>
    <w:rsid w:val="000E7B7B"/>
    <w:rsid w:val="000E7D62"/>
    <w:rsid w:val="00103357"/>
    <w:rsid w:val="00123C2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37F0"/>
    <w:rsid w:val="00315186"/>
    <w:rsid w:val="0033343E"/>
    <w:rsid w:val="003512C2"/>
    <w:rsid w:val="00371FB6"/>
    <w:rsid w:val="003763C1"/>
    <w:rsid w:val="00376BBE"/>
    <w:rsid w:val="0039224F"/>
    <w:rsid w:val="003A43A4"/>
    <w:rsid w:val="003A7E18"/>
    <w:rsid w:val="003C4C86"/>
    <w:rsid w:val="003C6258"/>
    <w:rsid w:val="003C7CD6"/>
    <w:rsid w:val="003E2904"/>
    <w:rsid w:val="00401927"/>
    <w:rsid w:val="0041027F"/>
    <w:rsid w:val="00412475"/>
    <w:rsid w:val="00423789"/>
    <w:rsid w:val="00440F43"/>
    <w:rsid w:val="00441B6F"/>
    <w:rsid w:val="00446221"/>
    <w:rsid w:val="00450E62"/>
    <w:rsid w:val="004539DB"/>
    <w:rsid w:val="00471A80"/>
    <w:rsid w:val="0047646B"/>
    <w:rsid w:val="0049412B"/>
    <w:rsid w:val="004A77B3"/>
    <w:rsid w:val="004D305E"/>
    <w:rsid w:val="004D4277"/>
    <w:rsid w:val="00502516"/>
    <w:rsid w:val="00505F06"/>
    <w:rsid w:val="00506828"/>
    <w:rsid w:val="0053056E"/>
    <w:rsid w:val="00554FDA"/>
    <w:rsid w:val="005604DA"/>
    <w:rsid w:val="005C784C"/>
    <w:rsid w:val="005D17F6"/>
    <w:rsid w:val="005E5539"/>
    <w:rsid w:val="00602BF5"/>
    <w:rsid w:val="00617FDD"/>
    <w:rsid w:val="00633614"/>
    <w:rsid w:val="00633F68"/>
    <w:rsid w:val="00636EB2"/>
    <w:rsid w:val="006375B8"/>
    <w:rsid w:val="0066510A"/>
    <w:rsid w:val="00673F9F"/>
    <w:rsid w:val="00675223"/>
    <w:rsid w:val="00686953"/>
    <w:rsid w:val="00687DEA"/>
    <w:rsid w:val="00687E67"/>
    <w:rsid w:val="006967F7"/>
    <w:rsid w:val="006A250C"/>
    <w:rsid w:val="006B21D3"/>
    <w:rsid w:val="006B57D0"/>
    <w:rsid w:val="006B6B31"/>
    <w:rsid w:val="006C26AA"/>
    <w:rsid w:val="006D2EE8"/>
    <w:rsid w:val="006D30FF"/>
    <w:rsid w:val="006D6940"/>
    <w:rsid w:val="006F11EC"/>
    <w:rsid w:val="0070082C"/>
    <w:rsid w:val="007369E6"/>
    <w:rsid w:val="00746E59"/>
    <w:rsid w:val="007472A4"/>
    <w:rsid w:val="00754C9A"/>
    <w:rsid w:val="0075599A"/>
    <w:rsid w:val="00761D52"/>
    <w:rsid w:val="0077749E"/>
    <w:rsid w:val="00783169"/>
    <w:rsid w:val="00790ADA"/>
    <w:rsid w:val="007A437B"/>
    <w:rsid w:val="007A4E1C"/>
    <w:rsid w:val="007B6775"/>
    <w:rsid w:val="007D2288"/>
    <w:rsid w:val="007E088F"/>
    <w:rsid w:val="007F3F80"/>
    <w:rsid w:val="007F7B32"/>
    <w:rsid w:val="00804BC2"/>
    <w:rsid w:val="008062E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A19"/>
    <w:rsid w:val="00A73DFF"/>
    <w:rsid w:val="00A94063"/>
    <w:rsid w:val="00AA6219"/>
    <w:rsid w:val="00AA6DB6"/>
    <w:rsid w:val="00AA74E0"/>
    <w:rsid w:val="00AB703F"/>
    <w:rsid w:val="00AC4082"/>
    <w:rsid w:val="00AC6BB8"/>
    <w:rsid w:val="00AE008F"/>
    <w:rsid w:val="00B01FCD"/>
    <w:rsid w:val="00B05B14"/>
    <w:rsid w:val="00B1776C"/>
    <w:rsid w:val="00B52583"/>
    <w:rsid w:val="00B52896"/>
    <w:rsid w:val="00B95236"/>
    <w:rsid w:val="00B96BD9"/>
    <w:rsid w:val="00BA1B01"/>
    <w:rsid w:val="00BA2641"/>
    <w:rsid w:val="00BB37AA"/>
    <w:rsid w:val="00BC53A0"/>
    <w:rsid w:val="00BC76EF"/>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682F"/>
    <w:rsid w:val="00D173F1"/>
    <w:rsid w:val="00D74CB0"/>
    <w:rsid w:val="00D8295D"/>
    <w:rsid w:val="00DC2A65"/>
    <w:rsid w:val="00DC3CD3"/>
    <w:rsid w:val="00DE15F0"/>
    <w:rsid w:val="00DE5663"/>
    <w:rsid w:val="00DE78AA"/>
    <w:rsid w:val="00E0012F"/>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6A3"/>
    <w:rsid w:val="00EE52CB"/>
    <w:rsid w:val="00EF581D"/>
    <w:rsid w:val="00EF7FD8"/>
    <w:rsid w:val="00F06F59"/>
    <w:rsid w:val="00F17988"/>
    <w:rsid w:val="00F25957"/>
    <w:rsid w:val="00F26484"/>
    <w:rsid w:val="00F469F0"/>
    <w:rsid w:val="00F53273"/>
    <w:rsid w:val="00F755E4"/>
    <w:rsid w:val="00F77D02"/>
    <w:rsid w:val="00F9631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91F0C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F9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3E6D-6EA2-4B26-9EF1-2022EC0E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459</TotalTime>
  <Pages>7</Pages>
  <Words>2367</Words>
  <Characters>13493</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15829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21</cp:revision>
  <cp:lastPrinted>1999-07-06T11:00:00Z</cp:lastPrinted>
  <dcterms:created xsi:type="dcterms:W3CDTF">2014-10-25T14:34:00Z</dcterms:created>
  <dcterms:modified xsi:type="dcterms:W3CDTF">2025-07-04T10:09:00Z</dcterms:modified>
</cp:coreProperties>
</file>