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642C" w14:textId="77777777" w:rsidR="00E62F49" w:rsidRPr="00485914" w:rsidRDefault="00612A5C"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APPLICATIONS OF HIDDEN MARKOV MODELS TO DETECT REGIME CHANGES IN BITCOINS</w:t>
      </w:r>
    </w:p>
    <w:p w14:paraId="073CC836" w14:textId="39F36F2D" w:rsidR="003C4F50" w:rsidRPr="00485914" w:rsidRDefault="003C4F50" w:rsidP="00423114">
      <w:pPr>
        <w:spacing w:line="240" w:lineRule="auto"/>
        <w:rPr>
          <w:rFonts w:ascii="Times New Roman" w:hAnsi="Times New Roman" w:cs="Times New Roman"/>
          <w:sz w:val="24"/>
          <w:szCs w:val="24"/>
        </w:rPr>
      </w:pPr>
    </w:p>
    <w:p w14:paraId="41D966BB" w14:textId="77777777" w:rsidR="00612A5C" w:rsidRPr="00485914" w:rsidRDefault="003C4F50"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Abstract</w:t>
      </w:r>
    </w:p>
    <w:p w14:paraId="4C46E6BB" w14:textId="77777777" w:rsidR="00413934" w:rsidRPr="00485914" w:rsidRDefault="00413934" w:rsidP="00413934">
      <w:pPr>
        <w:pStyle w:val="NormalWeb"/>
      </w:pPr>
      <w:r w:rsidRPr="00485914">
        <w:t>This work integrates sophisticated modeling approaches, including Hidden Markov Models (HMMs), Markov-Switching and Threshold models, to detect regime shifts in Bitcoin prices and volatility in an attempt to enhance pattern recognition and market forecasting. The dataset includes historical Bitcoin prices as well as trading volumes, capitalization and volatility and key financial indicators such starting from minimum, maximum and mean values, which can enhance exchange listings. The research analyzes traditional pricing behavior and detects significant market shifts via the Threshold model. HMM gives understanding of predicating future behavior and Markov-switching models helps to id</w:t>
      </w:r>
      <w:r w:rsidR="00346042">
        <w:t>entify regime changes. The results show</w:t>
      </w:r>
      <w:r w:rsidRPr="00485914">
        <w:t xml:space="preserve"> how </w:t>
      </w:r>
      <w:r w:rsidR="00346042">
        <w:t xml:space="preserve">the </w:t>
      </w:r>
      <w:r w:rsidRPr="00485914">
        <w:t>effective HMMs are in terms of prediction especial</w:t>
      </w:r>
      <w:r w:rsidR="000B6F93">
        <w:t xml:space="preserve">ly when predicting trends (Bull to </w:t>
      </w:r>
      <w:r w:rsidRPr="00485914">
        <w:t>Bear) can be considered as a market regime change and this is critical for improving trading strategies. HMMs are able to model non-stationary time series output, this is very useful for the cryptocurrency market especially where traditional models typically are not able to address some key underlying drivers, including, macroeconomic conditions, market sentiment and regulatory changes and technology advancement. The following study presents an HMM framework designed to facilitate accurate market evaluation and regime forecasting which helps traders enhance their trading strategies by providing guidance on when they should enter and exit the market. Moreover, better economic predictions would enhance the forecasting ability of the model by including more explanatory variables into this strategy which might interest both investors and decision-makers. The study demonstrates the effective use of HMMs in the unstable cryptocurrency markets to depict the probabilistic nature of filter regime shifts, making them a reliable vehicle for risk management and trading strategy adaptation.</w:t>
      </w:r>
    </w:p>
    <w:p w14:paraId="570E62C2" w14:textId="77777777" w:rsidR="005F50E7" w:rsidRPr="00485914" w:rsidRDefault="005F50E7" w:rsidP="005F50E7">
      <w:pPr>
        <w:spacing w:after="0" w:line="240" w:lineRule="auto"/>
        <w:rPr>
          <w:rFonts w:ascii="Times New Roman" w:eastAsia="Times New Roman" w:hAnsi="Times New Roman" w:cs="Times New Roman"/>
          <w:sz w:val="24"/>
          <w:szCs w:val="24"/>
        </w:rPr>
      </w:pPr>
    </w:p>
    <w:p w14:paraId="5DEF899C" w14:textId="77777777" w:rsidR="00B90F8A" w:rsidRPr="00485914" w:rsidRDefault="003C4F50" w:rsidP="00B90F8A">
      <w:pPr>
        <w:spacing w:line="240" w:lineRule="auto"/>
        <w:jc w:val="both"/>
        <w:rPr>
          <w:rFonts w:ascii="Times New Roman" w:hAnsi="Times New Roman" w:cs="Times New Roman"/>
          <w:sz w:val="24"/>
          <w:szCs w:val="24"/>
        </w:rPr>
      </w:pPr>
      <w:r w:rsidRPr="00485914">
        <w:rPr>
          <w:rFonts w:ascii="Times New Roman" w:hAnsi="Times New Roman" w:cs="Times New Roman"/>
          <w:b/>
          <w:sz w:val="24"/>
          <w:szCs w:val="24"/>
        </w:rPr>
        <w:t>Keywords:</w:t>
      </w:r>
      <w:r w:rsidR="00B90F8A" w:rsidRPr="00485914">
        <w:rPr>
          <w:rFonts w:ascii="Times New Roman" w:hAnsi="Times New Roman" w:cs="Times New Roman"/>
          <w:sz w:val="24"/>
          <w:szCs w:val="24"/>
        </w:rPr>
        <w:t xml:space="preserve"> Keywords: HMMs, MSMs, Threshold Model, Bitcoin price fluctuation, regime, market prediction, non-constant time series, Cryptocurrency market behavior, trading approach optimization, risk control.</w:t>
      </w:r>
    </w:p>
    <w:p w14:paraId="497F1D68" w14:textId="77777777" w:rsidR="00EA32D3" w:rsidRPr="00485914" w:rsidRDefault="00EA32D3" w:rsidP="00423114">
      <w:pPr>
        <w:spacing w:line="240" w:lineRule="auto"/>
        <w:rPr>
          <w:rFonts w:ascii="Times New Roman" w:hAnsi="Times New Roman" w:cs="Times New Roman"/>
          <w:sz w:val="24"/>
          <w:szCs w:val="24"/>
        </w:rPr>
      </w:pPr>
    </w:p>
    <w:p w14:paraId="2C9802AA" w14:textId="77777777" w:rsidR="00B30E57" w:rsidRPr="00F870E8" w:rsidRDefault="006162E8" w:rsidP="00F870E8">
      <w:pPr>
        <w:spacing w:line="240" w:lineRule="auto"/>
        <w:rPr>
          <w:rFonts w:ascii="Times New Roman" w:hAnsi="Times New Roman" w:cs="Times New Roman"/>
          <w:b/>
          <w:sz w:val="24"/>
          <w:szCs w:val="24"/>
        </w:rPr>
      </w:pPr>
      <w:r w:rsidRPr="00F870E8">
        <w:rPr>
          <w:rFonts w:ascii="Times New Roman" w:hAnsi="Times New Roman" w:cs="Times New Roman"/>
          <w:b/>
          <w:sz w:val="24"/>
          <w:szCs w:val="24"/>
        </w:rPr>
        <w:t>Introduction</w:t>
      </w:r>
      <w:r w:rsidR="00A36DF7" w:rsidRPr="00F870E8">
        <w:rPr>
          <w:rFonts w:ascii="Times New Roman" w:hAnsi="Times New Roman" w:cs="Times New Roman"/>
          <w:b/>
          <w:sz w:val="24"/>
          <w:szCs w:val="24"/>
        </w:rPr>
        <w:t xml:space="preserve"> </w:t>
      </w:r>
    </w:p>
    <w:p w14:paraId="5EAAEC1A" w14:textId="77777777" w:rsidR="00B30E57" w:rsidRPr="00485914" w:rsidRDefault="00E20527" w:rsidP="003D5967">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The Bitcoin markets and the other cryptocurrency markets are widely recognized for their volatility, which depends on a number of factors including the changes in the regulatory environment; the level of market development; the changes in the existing technology; and macroeconomic factors. The more standard guys like Geometric Brownian Motion are insufficient to describe the constantly fluctuating nature of the price of cryptocurrencies due to their often nonsensical and speculative nature. In this study, HMMs are used to identify regime switches in cryptocurrency markets in terms of regime transition from a “Bull” market to a “Bear” market. For instance, HMMs are more favorable when used to model unobserved “hidden” market conditions using observed data about the market and be able to shed light on transitions and also probably predict the future trend of the market. HMMs are useful in defining specific market regimes, transitions between which are expected by analyzing shifts in price levels, volume, and sentiment. This enables the investors come up with a platform for more advanced approaches to trading. The Viterbi Algorithm helps in discovering the proper succession of hidden states with a view to towards establishing the likelihood of regime transitions with aid of such methods as the Forward Algorithm. Moreover, </w:t>
      </w:r>
      <w:r w:rsidR="005A212D" w:rsidRPr="00663A60">
        <w:rPr>
          <w:rFonts w:ascii="Times New Roman" w:hAnsi="Times New Roman" w:cs="Times New Roman"/>
          <w:sz w:val="24"/>
          <w:szCs w:val="24"/>
        </w:rPr>
        <w:t>regime shifts</w:t>
      </w:r>
      <w:r w:rsidRPr="005A212D">
        <w:rPr>
          <w:rFonts w:ascii="Times New Roman" w:hAnsi="Times New Roman" w:cs="Times New Roman"/>
          <w:sz w:val="24"/>
          <w:szCs w:val="24"/>
        </w:rPr>
        <w:t xml:space="preserve"> </w:t>
      </w:r>
      <w:r w:rsidRPr="00485914">
        <w:rPr>
          <w:rFonts w:ascii="Times New Roman" w:hAnsi="Times New Roman" w:cs="Times New Roman"/>
          <w:sz w:val="24"/>
          <w:szCs w:val="24"/>
        </w:rPr>
        <w:t xml:space="preserve">are considered, and explaining how regime shifts occurred due to </w:t>
      </w:r>
      <w:r w:rsidRPr="00485914">
        <w:rPr>
          <w:rFonts w:ascii="Times New Roman" w:hAnsi="Times New Roman" w:cs="Times New Roman"/>
          <w:sz w:val="24"/>
          <w:szCs w:val="24"/>
        </w:rPr>
        <w:lastRenderedPageBreak/>
        <w:t xml:space="preserve">some specific price change boundaries are provided and make </w:t>
      </w:r>
      <w:r w:rsidRPr="00663A60">
        <w:rPr>
          <w:rFonts w:ascii="Times New Roman" w:hAnsi="Times New Roman" w:cs="Times New Roman"/>
          <w:sz w:val="24"/>
          <w:szCs w:val="24"/>
          <w:shd w:val="clear" w:color="auto" w:fill="FFFFFF" w:themeFill="background1"/>
        </w:rPr>
        <w:t>Markov-Switching Models and Threshold Models superior to HMMs.</w:t>
      </w:r>
      <w:r w:rsidRPr="00485914">
        <w:rPr>
          <w:rFonts w:ascii="Times New Roman" w:hAnsi="Times New Roman" w:cs="Times New Roman"/>
          <w:sz w:val="24"/>
          <w:szCs w:val="24"/>
        </w:rPr>
        <w:t xml:space="preserve"> The focus is made on how crucial it is for those investors who are striving to operate in an unpredictable Bitcoin market to understand shifts in regimes. These models provide a systematic approach of understanding the market and formulating strategies for effective response to changes in price by enhancing forecasting mechanisms. Besides helping manage a portfolio, this strategy also helps in learning about the sustainability of Bitcoin investments and how not to get trapped within a volatile market.</w:t>
      </w:r>
    </w:p>
    <w:p w14:paraId="5E309210" w14:textId="77777777" w:rsidR="003D5967" w:rsidRPr="00485914" w:rsidRDefault="003D5967" w:rsidP="00423114">
      <w:pPr>
        <w:spacing w:line="240" w:lineRule="auto"/>
        <w:rPr>
          <w:rFonts w:ascii="Times New Roman" w:hAnsi="Times New Roman" w:cs="Times New Roman"/>
          <w:sz w:val="24"/>
          <w:szCs w:val="24"/>
        </w:rPr>
      </w:pPr>
    </w:p>
    <w:p w14:paraId="086049E1" w14:textId="77777777" w:rsidR="00D36767" w:rsidRPr="00485914" w:rsidRDefault="006228FF"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Literature Review</w:t>
      </w:r>
    </w:p>
    <w:p w14:paraId="70FEFCF3" w14:textId="77777777" w:rsidR="007052D8" w:rsidRPr="00485914" w:rsidRDefault="00D36767" w:rsidP="007052D8">
      <w:pPr>
        <w:pStyle w:val="ListParagraph"/>
        <w:numPr>
          <w:ilvl w:val="0"/>
          <w:numId w:val="5"/>
        </w:numPr>
        <w:spacing w:line="240" w:lineRule="auto"/>
        <w:rPr>
          <w:rFonts w:ascii="Times New Roman" w:hAnsi="Times New Roman" w:cs="Times New Roman"/>
          <w:sz w:val="24"/>
          <w:szCs w:val="24"/>
        </w:rPr>
      </w:pPr>
      <w:r w:rsidRPr="00485914">
        <w:rPr>
          <w:rFonts w:ascii="Times New Roman" w:eastAsia="Times New Roman" w:hAnsi="Times New Roman" w:cs="Times New Roman"/>
          <w:bCs/>
          <w:sz w:val="24"/>
          <w:szCs w:val="24"/>
        </w:rPr>
        <w:t>Introduction</w:t>
      </w:r>
    </w:p>
    <w:p w14:paraId="013AE9AC" w14:textId="77777777" w:rsidR="00E20527" w:rsidRPr="00485914" w:rsidRDefault="00E20527" w:rsidP="00E20527">
      <w:pPr>
        <w:spacing w:before="100" w:beforeAutospacing="1" w:after="100" w:afterAutospacing="1" w:line="240" w:lineRule="auto"/>
        <w:outlineLvl w:val="2"/>
        <w:rPr>
          <w:rFonts w:ascii="Times New Roman" w:hAnsi="Times New Roman" w:cs="Times New Roman"/>
          <w:sz w:val="24"/>
          <w:szCs w:val="24"/>
        </w:rPr>
      </w:pPr>
      <w:r w:rsidRPr="00485914">
        <w:rPr>
          <w:rFonts w:ascii="Times New Roman" w:hAnsi="Times New Roman" w:cs="Times New Roman"/>
          <w:sz w:val="24"/>
          <w:szCs w:val="24"/>
        </w:rPr>
        <w:t xml:space="preserve">Considering Bitcoin’s previously established price swings, price fluctuations characterized by Bull, Bear, and stable market phases, and over months and years, academics have used advanced statistical models, namely, Threshold Models, Markov-Switching Models, and Hidden Markov Models (HMMs). These models are particularly well suited to capture and </w:t>
      </w:r>
      <w:r w:rsidR="00AB47F1" w:rsidRPr="00485914">
        <w:rPr>
          <w:rFonts w:ascii="Times New Roman" w:hAnsi="Times New Roman" w:cs="Times New Roman"/>
          <w:sz w:val="24"/>
          <w:szCs w:val="24"/>
        </w:rPr>
        <w:t>analyze</w:t>
      </w:r>
      <w:r w:rsidRPr="00485914">
        <w:rPr>
          <w:rFonts w:ascii="Times New Roman" w:hAnsi="Times New Roman" w:cs="Times New Roman"/>
          <w:sz w:val="24"/>
          <w:szCs w:val="24"/>
        </w:rPr>
        <w:t xml:space="preserve"> non-stationary time series that </w:t>
      </w:r>
      <w:r w:rsidR="00AB47F1" w:rsidRPr="00485914">
        <w:rPr>
          <w:rFonts w:ascii="Times New Roman" w:hAnsi="Times New Roman" w:cs="Times New Roman"/>
          <w:sz w:val="24"/>
          <w:szCs w:val="24"/>
        </w:rPr>
        <w:t>characterize</w:t>
      </w:r>
      <w:r w:rsidRPr="00485914">
        <w:rPr>
          <w:rFonts w:ascii="Times New Roman" w:hAnsi="Times New Roman" w:cs="Times New Roman"/>
          <w:sz w:val="24"/>
          <w:szCs w:val="24"/>
        </w:rPr>
        <w:t xml:space="preserve"> the Bitcoin and by extension the entire cryptocurrency market, to detect latent state and volatility transitions which are instrumental in a proper understanding of the dynamics of the specified type of markets. Actually, HMMs were first introduced by Rabiner in 1989 when he was showing how solid the mathematical theory behind HMMs was, and how useful these models are in fields other than voice recognition, finance, for instance, where HMMs help to explain the existence of hidden states. That is why, as Rydén et al. (1998) showed how HMMs can </w:t>
      </w:r>
      <w:r w:rsidR="00485914" w:rsidRPr="00485914">
        <w:rPr>
          <w:rFonts w:ascii="Times New Roman" w:hAnsi="Times New Roman" w:cs="Times New Roman"/>
          <w:sz w:val="24"/>
          <w:szCs w:val="24"/>
        </w:rPr>
        <w:t>replicate</w:t>
      </w:r>
      <w:r w:rsidRPr="00485914">
        <w:rPr>
          <w:rFonts w:ascii="Times New Roman" w:hAnsi="Times New Roman" w:cs="Times New Roman"/>
          <w:sz w:val="24"/>
          <w:szCs w:val="24"/>
        </w:rPr>
        <w:t xml:space="preserve"> their ability to detect shifts in market conditions through hidden regimes has made them valuable for asset cycle analysis. These models are of great importance to any analysis of the price behavior of Bitcoin as they enable one to better define the state space for different market regime, develop efficient methods of broadcasting states by employing transformation from HMMs to MSMs and Threshold Models.</w:t>
      </w:r>
    </w:p>
    <w:p w14:paraId="4C231478" w14:textId="77777777" w:rsidR="00D36767" w:rsidRPr="00485914" w:rsidRDefault="00D36767" w:rsidP="00423114">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Cs/>
          <w:sz w:val="24"/>
          <w:szCs w:val="24"/>
        </w:rPr>
      </w:pPr>
      <w:r w:rsidRPr="00485914">
        <w:rPr>
          <w:rFonts w:ascii="Times New Roman" w:eastAsia="Times New Roman" w:hAnsi="Times New Roman" w:cs="Times New Roman"/>
          <w:bCs/>
          <w:sz w:val="24"/>
          <w:szCs w:val="24"/>
        </w:rPr>
        <w:t xml:space="preserve"> Hidden Markov Models</w:t>
      </w:r>
    </w:p>
    <w:p w14:paraId="78D52725" w14:textId="77777777" w:rsidR="00E20527" w:rsidRPr="00485914" w:rsidRDefault="00E20527" w:rsidP="00E20527">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As they allow </w:t>
      </w:r>
      <w:r w:rsidR="00485914" w:rsidRPr="00485914">
        <w:rPr>
          <w:rFonts w:ascii="Times New Roman" w:hAnsi="Times New Roman" w:cs="Times New Roman"/>
          <w:sz w:val="24"/>
          <w:szCs w:val="24"/>
        </w:rPr>
        <w:t>defining</w:t>
      </w:r>
      <w:r w:rsidRPr="00485914">
        <w:rPr>
          <w:rFonts w:ascii="Times New Roman" w:hAnsi="Times New Roman" w:cs="Times New Roman"/>
          <w:sz w:val="24"/>
          <w:szCs w:val="24"/>
        </w:rPr>
        <w:t xml:space="preserve"> transitions between the different phases of a market, HMMs are now critical tools for the analysis of unobserved regime shifts, and transitions in Bitcoin and other related financial instruments. Conventional finance models often do not incorporate high-switching regime features and high volatility of Bitcoin prices, and thus, the adjustment of HMMs in capturing the market characteristics </w:t>
      </w:r>
      <w:r w:rsidR="00485914" w:rsidRPr="00485914">
        <w:rPr>
          <w:rFonts w:ascii="Times New Roman" w:hAnsi="Times New Roman" w:cs="Times New Roman"/>
          <w:sz w:val="24"/>
          <w:szCs w:val="24"/>
        </w:rPr>
        <w:t>are</w:t>
      </w:r>
      <w:r w:rsidRPr="00485914">
        <w:rPr>
          <w:rFonts w:ascii="Times New Roman" w:hAnsi="Times New Roman" w:cs="Times New Roman"/>
          <w:sz w:val="24"/>
          <w:szCs w:val="24"/>
        </w:rPr>
        <w:t xml:space="preserve"> beneficial. These models assist analysts and investors to trace volatile cryptocurrency environment by simplifying to detect change over points and approximate likelihood distributions among hidden states. </w:t>
      </w:r>
    </w:p>
    <w:p w14:paraId="244B9CCC" w14:textId="77777777" w:rsidR="00BB5819" w:rsidRPr="00485914" w:rsidRDefault="00BB5819" w:rsidP="00E20527">
      <w:pPr>
        <w:spacing w:after="0" w:line="240" w:lineRule="auto"/>
        <w:rPr>
          <w:rFonts w:ascii="Times New Roman" w:eastAsia="Times New Roman" w:hAnsi="Times New Roman" w:cs="Times New Roman"/>
          <w:sz w:val="24"/>
          <w:szCs w:val="24"/>
        </w:rPr>
      </w:pPr>
    </w:p>
    <w:p w14:paraId="03CAF662" w14:textId="77777777" w:rsidR="00BB5819" w:rsidRPr="00485914" w:rsidRDefault="00E20527" w:rsidP="00E20527">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It has been evidenced in various </w:t>
      </w:r>
      <w:r w:rsidR="00485914" w:rsidRPr="00485914">
        <w:rPr>
          <w:rFonts w:ascii="Times New Roman" w:hAnsi="Times New Roman" w:cs="Times New Roman"/>
          <w:sz w:val="24"/>
          <w:szCs w:val="24"/>
        </w:rPr>
        <w:t>researches</w:t>
      </w:r>
      <w:r w:rsidRPr="00485914">
        <w:rPr>
          <w:rFonts w:ascii="Times New Roman" w:hAnsi="Times New Roman" w:cs="Times New Roman"/>
          <w:sz w:val="24"/>
          <w:szCs w:val="24"/>
        </w:rPr>
        <w:t xml:space="preserve"> that HMMs can capture the complexity in various markets with ease. For example, Zhang et al. (2019) employe</w:t>
      </w:r>
      <w:r w:rsidR="007838C1">
        <w:rPr>
          <w:rFonts w:ascii="Times New Roman" w:hAnsi="Times New Roman" w:cs="Times New Roman"/>
          <w:sz w:val="24"/>
          <w:szCs w:val="24"/>
        </w:rPr>
        <w:t xml:space="preserve">d high </w:t>
      </w:r>
      <w:r w:rsidRPr="00485914">
        <w:rPr>
          <w:rFonts w:ascii="Times New Roman" w:hAnsi="Times New Roman" w:cs="Times New Roman"/>
          <w:sz w:val="24"/>
          <w:szCs w:val="24"/>
        </w:rPr>
        <w:t xml:space="preserve">order HMMs to enhance trend forecasting to the stock market by incorporating short- and long-term dependencies to enhance the measures of accuracy of its anticipations. Li et al. (2021) also showed that integrating HMMs with text mining into financial contexts can incorporate internal correlations and external shocks inside financial contexts to gauge systemic financial risks in China. Correspondingly, Phillips et al. (2017) applied HMMs for recognizing bubbled cryptocurrency price dynamics by employing epidemic modeling and using social media signals for stable prediction of price variations. A major advancement of the subject is the integration of HMM with deep learning techniques particularly the LSTM network. Applying the same model to high-frequency Bitcoin related data, Hashish et al. (2019) discussed it useful in enhancing regime detection and forecast significantly. Moreover, Giudici and Abu Hashish (2020) find that HMMs can provide value to investors and risk managers when they apply the model to classify Bitcoin price regimes according to covariance characteristics. As </w:t>
      </w:r>
      <w:r w:rsidRPr="00485914">
        <w:rPr>
          <w:rFonts w:ascii="Times New Roman" w:hAnsi="Times New Roman" w:cs="Times New Roman"/>
          <w:sz w:val="24"/>
          <w:szCs w:val="24"/>
        </w:rPr>
        <w:lastRenderedPageBreak/>
        <w:t>indicated in the articles like Li (2021) that established their improved efficiency in the short-term Bitcoin prediction, models of HMMs have shown their effectiveness in capturing volatility within the cryptocurrency. Other applications of the research also pointed to how Bayesian HMMs were applied by Koki et al. (2022) in boosting market expectations as another functionality in effective and sound risk management. Similar to Zhang et al. (2021), Ke et al. (2022) employed HMMs with POT to analyze Bitcoin’s tail risks in order to identify key directions for managing extreme conditions in the market. Cross-sectional analyses have confirmed that Bitcoin fluctuations are higher than steadier inflation-sensitive and traditional instrument like S&amp;P 500 according to Suda and Spiteri (2019). This shows that different cryptocurrency markets have unique patterns of movements, which can be well captured by HMMs.</w:t>
      </w:r>
    </w:p>
    <w:p w14:paraId="1C5AD0E4" w14:textId="77777777" w:rsidR="00BB5819" w:rsidRPr="00485914" w:rsidRDefault="00BB5819" w:rsidP="00E20527">
      <w:pPr>
        <w:spacing w:after="0" w:line="240" w:lineRule="auto"/>
        <w:rPr>
          <w:rStyle w:val="cursor-pointer"/>
          <w:rFonts w:ascii="Times New Roman" w:hAnsi="Times New Roman" w:cs="Times New Roman"/>
          <w:color w:val="000000"/>
          <w:sz w:val="24"/>
          <w:szCs w:val="24"/>
          <w:bdr w:val="single" w:sz="2" w:space="2" w:color="auto" w:frame="1"/>
          <w:shd w:val="clear" w:color="auto" w:fill="99FF99"/>
        </w:rPr>
      </w:pPr>
    </w:p>
    <w:p w14:paraId="630C72A6" w14:textId="77777777" w:rsidR="00BB5819" w:rsidRPr="00485914" w:rsidRDefault="00BB5819" w:rsidP="00E20527">
      <w:pPr>
        <w:spacing w:after="0" w:line="240" w:lineRule="auto"/>
        <w:rPr>
          <w:rStyle w:val="cursor-pointer"/>
          <w:rFonts w:ascii="Times New Roman" w:hAnsi="Times New Roman" w:cs="Times New Roman"/>
          <w:color w:val="000000"/>
          <w:sz w:val="24"/>
          <w:szCs w:val="24"/>
          <w:bdr w:val="single" w:sz="2" w:space="2" w:color="auto" w:frame="1"/>
          <w:shd w:val="clear" w:color="auto" w:fill="99FF99"/>
        </w:rPr>
      </w:pPr>
    </w:p>
    <w:p w14:paraId="6F973081" w14:textId="77777777" w:rsidR="00676A41" w:rsidRPr="00485914" w:rsidRDefault="00BB5819" w:rsidP="00E20527">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bCs/>
          <w:sz w:val="24"/>
          <w:szCs w:val="24"/>
        </w:rPr>
        <w:t>c)</w:t>
      </w:r>
      <w:r w:rsidR="00D36767" w:rsidRPr="00485914">
        <w:rPr>
          <w:rFonts w:ascii="Times New Roman" w:eastAsia="Times New Roman" w:hAnsi="Times New Roman" w:cs="Times New Roman"/>
          <w:bCs/>
          <w:sz w:val="24"/>
          <w:szCs w:val="24"/>
        </w:rPr>
        <w:t xml:space="preserve"> Markov-Switching Models (MSM) and Regime-Switching Models</w:t>
      </w:r>
    </w:p>
    <w:p w14:paraId="162CBBC7" w14:textId="77777777" w:rsidR="00BB5819" w:rsidRPr="00485914" w:rsidRDefault="00BB5819" w:rsidP="00BB5819">
      <w:pPr>
        <w:spacing w:before="100" w:beforeAutospacing="1" w:after="100" w:afterAutospacing="1" w:line="240" w:lineRule="auto"/>
        <w:outlineLvl w:val="2"/>
        <w:rPr>
          <w:rFonts w:ascii="Times New Roman" w:hAnsi="Times New Roman" w:cs="Times New Roman"/>
          <w:sz w:val="24"/>
          <w:szCs w:val="24"/>
        </w:rPr>
      </w:pPr>
      <w:r w:rsidRPr="00485914">
        <w:rPr>
          <w:rFonts w:ascii="Times New Roman" w:hAnsi="Times New Roman" w:cs="Times New Roman"/>
          <w:sz w:val="24"/>
          <w:szCs w:val="24"/>
        </w:rPr>
        <w:t xml:space="preserve">The use of MSMs was introduced by Hamilton (1989), and they significantly contribute to analysis and prediction of financial market </w:t>
      </w:r>
      <w:proofErr w:type="spellStart"/>
      <w:proofErr w:type="gramStart"/>
      <w:r w:rsidRPr="00485914">
        <w:rPr>
          <w:rFonts w:ascii="Times New Roman" w:hAnsi="Times New Roman" w:cs="Times New Roman"/>
          <w:sz w:val="24"/>
          <w:szCs w:val="24"/>
        </w:rPr>
        <w:t>regimes.These</w:t>
      </w:r>
      <w:proofErr w:type="spellEnd"/>
      <w:proofErr w:type="gramEnd"/>
      <w:r w:rsidRPr="00485914">
        <w:rPr>
          <w:rFonts w:ascii="Times New Roman" w:hAnsi="Times New Roman" w:cs="Times New Roman"/>
          <w:sz w:val="24"/>
          <w:szCs w:val="24"/>
        </w:rPr>
        <w:t xml:space="preserve"> models are suitable for identifying various market phases, for example, ‘bull’, ‘bear’, and ‘stable’ phases, especially in the fluctuant market such as Bitcoin. </w:t>
      </w:r>
      <w:proofErr w:type="spellStart"/>
      <w:r w:rsidRPr="00485914">
        <w:rPr>
          <w:rFonts w:ascii="Times New Roman" w:hAnsi="Times New Roman" w:cs="Times New Roman"/>
          <w:sz w:val="24"/>
          <w:szCs w:val="24"/>
        </w:rPr>
        <w:t>Guidolin</w:t>
      </w:r>
      <w:proofErr w:type="spellEnd"/>
      <w:r w:rsidRPr="00485914">
        <w:rPr>
          <w:rFonts w:ascii="Times New Roman" w:hAnsi="Times New Roman" w:cs="Times New Roman"/>
          <w:sz w:val="24"/>
          <w:szCs w:val="24"/>
        </w:rPr>
        <w:t xml:space="preserve"> (2011) surveyed the empirical finance literature of MSMs published after Hamilton to consider it capable of reliably testing financial hypotheses and to fit data. Chen and Kawaguchi (2018) adopted Markov regime-switching asset-pricing model and defined different market regimes also pointing to its effects on risk premiums similar to Kodama et al. (2017) by sorting out the various volatile aspects of Bitcoin improving MSMs for Cryptocurrency </w:t>
      </w:r>
      <w:proofErr w:type="spellStart"/>
      <w:proofErr w:type="gramStart"/>
      <w:r w:rsidRPr="00485914">
        <w:rPr>
          <w:rFonts w:ascii="Times New Roman" w:hAnsi="Times New Roman" w:cs="Times New Roman"/>
          <w:sz w:val="24"/>
          <w:szCs w:val="24"/>
        </w:rPr>
        <w:t>market.By</w:t>
      </w:r>
      <w:proofErr w:type="spellEnd"/>
      <w:proofErr w:type="gramEnd"/>
      <w:r w:rsidRPr="00485914">
        <w:rPr>
          <w:rFonts w:ascii="Times New Roman" w:hAnsi="Times New Roman" w:cs="Times New Roman"/>
          <w:sz w:val="24"/>
          <w:szCs w:val="24"/>
        </w:rPr>
        <w:t xml:space="preserve"> means of the MS-GARCH models, Caporale and </w:t>
      </w:r>
      <w:proofErr w:type="spellStart"/>
      <w:r w:rsidRPr="00485914">
        <w:rPr>
          <w:rFonts w:ascii="Times New Roman" w:hAnsi="Times New Roman" w:cs="Times New Roman"/>
          <w:sz w:val="24"/>
          <w:szCs w:val="24"/>
        </w:rPr>
        <w:t>Zekokh</w:t>
      </w:r>
      <w:proofErr w:type="spellEnd"/>
      <w:r w:rsidRPr="00485914">
        <w:rPr>
          <w:rFonts w:ascii="Times New Roman" w:hAnsi="Times New Roman" w:cs="Times New Roman"/>
          <w:sz w:val="24"/>
          <w:szCs w:val="24"/>
        </w:rPr>
        <w:t xml:space="preserve"> (2019) looked at several cryptos and demonstrated that counting</w:t>
      </w:r>
    </w:p>
    <w:p w14:paraId="4D2C7EF5" w14:textId="77777777" w:rsidR="00BB5819" w:rsidRPr="00485914" w:rsidRDefault="00BB5819" w:rsidP="00BB5819">
      <w:pPr>
        <w:pStyle w:val="ListParagraph"/>
        <w:spacing w:before="100" w:beforeAutospacing="1" w:after="100" w:afterAutospacing="1" w:line="240" w:lineRule="auto"/>
        <w:outlineLvl w:val="2"/>
        <w:rPr>
          <w:rStyle w:val="cursor-pointer"/>
          <w:rFonts w:ascii="Times New Roman" w:eastAsia="Times New Roman" w:hAnsi="Times New Roman" w:cs="Times New Roman"/>
          <w:bCs/>
          <w:sz w:val="24"/>
          <w:szCs w:val="24"/>
        </w:rPr>
      </w:pPr>
    </w:p>
    <w:p w14:paraId="3F0F69A6" w14:textId="77777777" w:rsidR="00D36767" w:rsidRPr="00485914" w:rsidRDefault="00D36767" w:rsidP="00423114">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Cs/>
          <w:sz w:val="24"/>
          <w:szCs w:val="24"/>
        </w:rPr>
      </w:pPr>
      <w:r w:rsidRPr="00485914">
        <w:rPr>
          <w:rFonts w:ascii="Times New Roman" w:eastAsia="Times New Roman" w:hAnsi="Times New Roman" w:cs="Times New Roman"/>
          <w:bCs/>
          <w:sz w:val="24"/>
          <w:szCs w:val="24"/>
        </w:rPr>
        <w:t xml:space="preserve"> Threshold Models in Bitcoin Market Analysis</w:t>
      </w:r>
    </w:p>
    <w:p w14:paraId="4D54EDAE" w14:textId="77777777" w:rsidR="00BB5819" w:rsidRPr="00485914" w:rsidRDefault="00BB5819" w:rsidP="00BB5819">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p>
    <w:p w14:paraId="4E2F0706" w14:textId="77777777" w:rsidR="00AC2D7B" w:rsidRPr="00485914" w:rsidRDefault="00BB5819" w:rsidP="005B438D">
      <w:pPr>
        <w:rPr>
          <w:rFonts w:ascii="Times New Roman" w:hAnsi="Times New Roman" w:cs="Times New Roman"/>
          <w:sz w:val="24"/>
          <w:szCs w:val="24"/>
        </w:rPr>
      </w:pPr>
      <w:r w:rsidRPr="00485914">
        <w:rPr>
          <w:rFonts w:ascii="Times New Roman" w:hAnsi="Times New Roman" w:cs="Times New Roman"/>
          <w:sz w:val="24"/>
          <w:szCs w:val="24"/>
        </w:rPr>
        <w:t>While belonging to the family of regime-switching models, the threshold models are well-suited for capturing nonlinear process and rapid price fluctuations in the markets. These models are more gainful suited to the changing tendencies of Bitcoin since they differentiate the different regimes by applying distinct hurdles that elicit change in the regime. De Guzman &amp; So (2018) employed to threshold heteroskedastic model to examine highly volatile phases of Bitcoin and found a heavy impact of regime switches on markets peculiarities. Along the same line of this, Zhang et al. (2022) found out that extreme returns are highly relevant to future volatility by incorporating the threshold regression models that enhance the volatility forecasting by distinguishing between positive and negative returns.</w:t>
      </w:r>
    </w:p>
    <w:p w14:paraId="7D2D50B6" w14:textId="77777777" w:rsidR="005275A1" w:rsidRPr="00485914" w:rsidRDefault="005B5D26"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Ke et al. (2022) achieved severe risk events by predicting Bitcoin’s tail risks applying the peak-over-threshold model. When using the Markov-Switching GARCH model as well as Self-Exciting Threshold Autoregressive (SETAR) models, Hamida and Scalera (2019) identified quite significant shifts in the volatility regime of Bitcoin. Given the inherent volatility of Bitcoin, the stated models offer solid foundations for identifying and managing price trends, and associated risks and opportunities.</w:t>
      </w:r>
    </w:p>
    <w:p w14:paraId="4E7E46A9" w14:textId="77777777" w:rsidR="005D006F" w:rsidRPr="00485914" w:rsidRDefault="005D006F" w:rsidP="00423114">
      <w:pPr>
        <w:spacing w:line="240" w:lineRule="auto"/>
        <w:rPr>
          <w:rFonts w:ascii="Times New Roman" w:hAnsi="Times New Roman" w:cs="Times New Roman"/>
          <w:sz w:val="24"/>
          <w:szCs w:val="24"/>
        </w:rPr>
      </w:pPr>
    </w:p>
    <w:p w14:paraId="5D6994A3" w14:textId="77777777" w:rsidR="005D006F" w:rsidRPr="00485914" w:rsidRDefault="005D006F" w:rsidP="00423114">
      <w:pPr>
        <w:spacing w:line="240" w:lineRule="auto"/>
        <w:rPr>
          <w:rFonts w:ascii="Times New Roman" w:hAnsi="Times New Roman" w:cs="Times New Roman"/>
          <w:sz w:val="24"/>
          <w:szCs w:val="24"/>
        </w:rPr>
      </w:pPr>
    </w:p>
    <w:p w14:paraId="367829DA" w14:textId="77777777" w:rsidR="005B5D26" w:rsidRPr="00485914" w:rsidRDefault="005B5D26" w:rsidP="005B5D26">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Methodology</w:t>
      </w:r>
    </w:p>
    <w:p w14:paraId="3AEA549B" w14:textId="77777777" w:rsidR="005B5D26" w:rsidRPr="00485914" w:rsidRDefault="005B5D26" w:rsidP="005B5D26">
      <w:pPr>
        <w:spacing w:line="240" w:lineRule="auto"/>
        <w:rPr>
          <w:rFonts w:ascii="Times New Roman" w:hAnsi="Times New Roman" w:cs="Times New Roman"/>
          <w:sz w:val="24"/>
          <w:szCs w:val="24"/>
        </w:rPr>
      </w:pPr>
      <w:r w:rsidRPr="00485914">
        <w:rPr>
          <w:rFonts w:ascii="Times New Roman" w:hAnsi="Times New Roman" w:cs="Times New Roman"/>
          <w:sz w:val="24"/>
          <w:szCs w:val="24"/>
        </w:rPr>
        <w:lastRenderedPageBreak/>
        <w:t>Two processes make up hidden Markov models (HMMs): one bearable assessment which rely on concealed state and an undetectable but evolving procedure of observable and concealed states responding to Markov chain. The nature of the State Transition Probability Matrix A is stated as</w:t>
      </w:r>
    </w:p>
    <w:p w14:paraId="4ABC91EE" w14:textId="77777777" w:rsidR="00487371" w:rsidRPr="00485914" w:rsidRDefault="0006469D" w:rsidP="005B5D26">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A=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ij</m:t>
                  </m:r>
                </m:sub>
              </m:sSub>
            </m:e>
          </m:d>
          <m:r>
            <w:rPr>
              <w:rFonts w:ascii="Cambria Math" w:hAnsi="Cambria Math" w:cs="Times New Roman"/>
              <w:sz w:val="24"/>
              <w:szCs w:val="24"/>
            </w:rPr>
            <m:t xml:space="preserve"> =P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r>
                    <w:rPr>
                      <w:rFonts w:ascii="Cambria Math" w:hAnsi="Cambria Math" w:cs="Times New Roman"/>
                      <w:sz w:val="24"/>
                      <w:szCs w:val="24"/>
                    </w:rPr>
                    <m:t>=j</m:t>
                  </m:r>
                </m:e>
                <m:sub>
                  <m:r>
                    <w:rPr>
                      <w:rFonts w:ascii="Cambria Math" w:hAnsi="Cambria Math" w:cs="Times New Roman"/>
                      <w:sz w:val="24"/>
                      <w:szCs w:val="24"/>
                    </w:rPr>
                    <m:t xml:space="preserve">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=i</m:t>
              </m:r>
            </m:e>
          </m:d>
          <m:r>
            <w:rPr>
              <w:rFonts w:ascii="Cambria Math" w:hAnsi="Cambria Math" w:cs="Times New Roman"/>
              <w:sz w:val="24"/>
              <w:szCs w:val="24"/>
            </w:rPr>
            <m:t xml:space="preserve">                                                       (i)</m:t>
          </m:r>
        </m:oMath>
      </m:oMathPara>
    </w:p>
    <w:p w14:paraId="3F372636" w14:textId="77777777" w:rsidR="005B5D26" w:rsidRPr="00485914" w:rsidRDefault="005B5D26" w:rsidP="00F77FC6">
      <w:pPr>
        <w:spacing w:line="240" w:lineRule="auto"/>
        <w:jc w:val="both"/>
        <w:rPr>
          <w:rFonts w:ascii="Times New Roman" w:hAnsi="Times New Roman" w:cs="Times New Roman"/>
          <w:sz w:val="24"/>
          <w:szCs w:val="24"/>
        </w:rPr>
      </w:pPr>
    </w:p>
    <w:p w14:paraId="41C1BBC9" w14:textId="77777777" w:rsidR="005B5D26" w:rsidRPr="00485914" w:rsidRDefault="005B5D26" w:rsidP="00F77FC6">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 xml:space="preserve">where </w:t>
      </w:r>
      <w:r w:rsidRPr="00540240">
        <w:rPr>
          <w:rFonts w:ascii="Times New Roman" w:hAnsi="Times New Roman" w:cs="Times New Roman"/>
          <w:sz w:val="24"/>
          <w:szCs w:val="24"/>
          <w:vertAlign w:val="subscript"/>
        </w:rPr>
        <w:t xml:space="preserve">1 ≤ </w:t>
      </w:r>
      <w:proofErr w:type="spellStart"/>
      <w:proofErr w:type="gramStart"/>
      <w:r w:rsidRPr="00540240">
        <w:rPr>
          <w:rFonts w:ascii="Times New Roman" w:hAnsi="Times New Roman" w:cs="Times New Roman"/>
          <w:sz w:val="24"/>
          <w:szCs w:val="24"/>
          <w:vertAlign w:val="subscript"/>
        </w:rPr>
        <w:t>i,j</w:t>
      </w:r>
      <w:proofErr w:type="spellEnd"/>
      <w:proofErr w:type="gramEnd"/>
      <w:r w:rsidRPr="00540240">
        <w:rPr>
          <w:rFonts w:ascii="Times New Roman" w:hAnsi="Times New Roman" w:cs="Times New Roman"/>
          <w:sz w:val="24"/>
          <w:szCs w:val="24"/>
          <w:vertAlign w:val="subscript"/>
        </w:rPr>
        <w:t xml:space="preserve"> &lt; N</w:t>
      </w:r>
      <w:r w:rsidRPr="0048591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ij</m:t>
            </m:r>
          </m:sub>
        </m:sSub>
      </m:oMath>
      <w:r w:rsidR="00540240">
        <w:rPr>
          <w:rFonts w:ascii="Times New Roman" w:hAnsi="Times New Roman" w:cs="Times New Roman"/>
          <w:sz w:val="24"/>
          <w:szCs w:val="24"/>
        </w:rPr>
        <w:t xml:space="preserve"> </w:t>
      </w:r>
      <w:r w:rsidRPr="00485914">
        <w:rPr>
          <w:rFonts w:ascii="Times New Roman" w:hAnsi="Times New Roman" w:cs="Times New Roman"/>
          <w:sz w:val="24"/>
          <w:szCs w:val="24"/>
        </w:rPr>
        <w:t xml:space="preserve"> is the probability why one is moving from state </w:t>
      </w:r>
      <m:oMath>
        <m:r>
          <w:rPr>
            <w:rFonts w:ascii="Cambria Math" w:hAnsi="Cambria Math" w:cs="Times New Roman"/>
            <w:sz w:val="24"/>
            <w:szCs w:val="24"/>
          </w:rPr>
          <m:t>i</m:t>
        </m:r>
      </m:oMath>
      <w:r w:rsidRPr="00485914">
        <w:rPr>
          <w:rFonts w:ascii="Times New Roman" w:hAnsi="Times New Roman" w:cs="Times New Roman"/>
          <w:sz w:val="24"/>
          <w:szCs w:val="24"/>
        </w:rPr>
        <w:t xml:space="preserve"> to some other state </w:t>
      </w:r>
      <m:oMath>
        <m:r>
          <w:rPr>
            <w:rFonts w:ascii="Cambria Math" w:hAnsi="Cambria Math" w:cs="Times New Roman"/>
            <w:sz w:val="24"/>
            <w:szCs w:val="24"/>
          </w:rPr>
          <m:t>j</m:t>
        </m:r>
      </m:oMath>
      <w:r w:rsidRPr="00485914">
        <w:rPr>
          <w:rFonts w:ascii="Times New Roman" w:hAnsi="Times New Roman" w:cs="Times New Roman"/>
          <w:sz w:val="24"/>
          <w:szCs w:val="24"/>
        </w:rPr>
        <w:t>. The measurement emission probability matrix or the observation probability matrix B is defined as,</w:t>
      </w:r>
    </w:p>
    <w:p w14:paraId="404DE383" w14:textId="77777777" w:rsidR="00087DEB" w:rsidRPr="00485914" w:rsidRDefault="0006469D" w:rsidP="00A17EDE">
      <w:pPr>
        <w:spacing w:line="24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B=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j</m:t>
                  </m:r>
                </m:sub>
              </m:sSub>
              <m:r>
                <w:rPr>
                  <w:rFonts w:ascii="Cambria Math" w:hAnsi="Cambria Math" w:cs="Times New Roman"/>
                  <w:sz w:val="24"/>
                  <w:szCs w:val="24"/>
                </w:rPr>
                <m:t>(0)</m:t>
              </m:r>
            </m:e>
          </m:d>
          <m:r>
            <w:rPr>
              <w:rFonts w:ascii="Cambria Math" w:hAnsi="Cambria Math" w:cs="Times New Roman"/>
              <w:sz w:val="24"/>
              <w:szCs w:val="24"/>
            </w:rPr>
            <m:t>=P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=j)                                                      (ii)</m:t>
          </m:r>
        </m:oMath>
      </m:oMathPara>
    </w:p>
    <w:p w14:paraId="071DFC19" w14:textId="77777777" w:rsidR="00087DEB" w:rsidRPr="00485914" w:rsidRDefault="00FE1F8D" w:rsidP="00087DEB">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W</w:t>
      </w:r>
      <w:r w:rsidR="00087DEB" w:rsidRPr="00485914">
        <w:rPr>
          <w:rFonts w:ascii="Times New Roman" w:eastAsia="Times New Roman" w:hAnsi="Times New Roman" w:cs="Times New Roman"/>
          <w:sz w:val="24"/>
          <w:szCs w:val="24"/>
        </w:rPr>
        <w:t xml:space="preserve">here the probability of seeing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k</m:t>
            </m:r>
          </m:sub>
        </m:sSub>
      </m:oMath>
      <w:r w:rsidR="00087DEB" w:rsidRPr="00485914">
        <w:rPr>
          <w:rFonts w:ascii="Times New Roman" w:eastAsia="Times New Roman" w:hAnsi="Times New Roman" w:cs="Times New Roman"/>
          <w:sz w:val="24"/>
          <w:szCs w:val="24"/>
        </w:rPr>
        <w:t xml:space="preserve"> when the system is in a concealed state </w:t>
      </w:r>
      <m:oMath>
        <m:r>
          <w:rPr>
            <w:rFonts w:ascii="Cambria Math" w:eastAsia="Times New Roman" w:hAnsi="Cambria Math" w:cs="Times New Roman"/>
            <w:sz w:val="24"/>
            <w:szCs w:val="24"/>
          </w:rPr>
          <m:t>j</m:t>
        </m:r>
      </m:oMath>
      <w:r w:rsidR="00087DEB" w:rsidRPr="00485914">
        <w:rPr>
          <w:rFonts w:ascii="Times New Roman" w:eastAsia="Times New Roman" w:hAnsi="Times New Roman" w:cs="Times New Roman"/>
          <w:sz w:val="24"/>
          <w:szCs w:val="24"/>
        </w:rPr>
        <w:t xml:space="preserve"> is denoted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j</m:t>
            </m:r>
          </m:sub>
        </m:sSub>
        <m:r>
          <w:rPr>
            <w:rFonts w:ascii="Cambria Math" w:eastAsia="Times New Roman" w:hAnsi="Cambria Math" w:cs="Times New Roman"/>
            <w:sz w:val="24"/>
            <w:szCs w:val="24"/>
          </w:rPr>
          <m:t xml:space="preserve"> (o)</m:t>
        </m:r>
      </m:oMath>
      <w:r w:rsidR="00087DEB" w:rsidRPr="00485914">
        <w:rPr>
          <w:rFonts w:ascii="Times New Roman" w:eastAsia="Times New Roman" w:hAnsi="Times New Roman" w:cs="Times New Roman"/>
          <w:sz w:val="24"/>
          <w:szCs w:val="24"/>
        </w:rPr>
        <w:t xml:space="preserve">.The expression for the Initial State Distribution </w:t>
      </w:r>
      <m:oMath>
        <m:r>
          <w:rPr>
            <w:rFonts w:ascii="Cambria Math" w:eastAsia="Times New Roman" w:hAnsi="Cambria Math" w:cs="Times New Roman"/>
            <w:sz w:val="24"/>
            <w:szCs w:val="24"/>
          </w:rPr>
          <m:t>π</m:t>
        </m:r>
      </m:oMath>
      <w:r w:rsidR="00087DEB" w:rsidRPr="00485914">
        <w:rPr>
          <w:rFonts w:ascii="Times New Roman" w:eastAsia="Times New Roman" w:hAnsi="Times New Roman" w:cs="Times New Roman"/>
          <w:sz w:val="24"/>
          <w:szCs w:val="24"/>
        </w:rPr>
        <w:t xml:space="preserve"> is</w:t>
      </w:r>
      <w:r w:rsidR="00DA0201" w:rsidRPr="00485914">
        <w:rPr>
          <w:rFonts w:ascii="Times New Roman" w:eastAsia="Times New Roman" w:hAnsi="Times New Roman" w:cs="Times New Roman"/>
          <w:sz w:val="24"/>
          <w:szCs w:val="24"/>
        </w:rPr>
        <w:t>,</w:t>
      </w:r>
    </w:p>
    <w:p w14:paraId="245D06F4" w14:textId="77777777" w:rsidR="00087DEB" w:rsidRPr="00485914" w:rsidRDefault="00087DEB" w:rsidP="00423114">
      <w:pPr>
        <w:spacing w:line="240" w:lineRule="auto"/>
        <w:jc w:val="both"/>
        <w:rPr>
          <w:rFonts w:ascii="Times New Roman" w:hAnsi="Times New Roman" w:cs="Times New Roman"/>
          <w:sz w:val="24"/>
          <w:szCs w:val="24"/>
        </w:rPr>
      </w:pPr>
    </w:p>
    <w:p w14:paraId="1FE07724" w14:textId="77777777" w:rsidR="00ED25B0" w:rsidRPr="00485914" w:rsidRDefault="0006469D" w:rsidP="00F24F31">
      <w:pPr>
        <w:spacing w:line="240" w:lineRule="auto"/>
        <w:jc w:val="center"/>
        <w:rPr>
          <w:rFonts w:ascii="Times New Roman" w:hAnsi="Times New Roman" w:cs="Times New Roman"/>
          <w:color w:val="FF0000"/>
          <w:sz w:val="24"/>
          <w:szCs w:val="24"/>
        </w:rPr>
      </w:pPr>
      <m:oMathPara>
        <m:oMath>
          <m:r>
            <w:rPr>
              <w:rFonts w:ascii="Cambria Math" w:hAnsi="Cambria Math" w:cs="Times New Roman"/>
              <w:sz w:val="24"/>
              <w:szCs w:val="24"/>
            </w:rPr>
            <m:t>π = {</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 = P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i),                                                                 (iii)</m:t>
          </m:r>
        </m:oMath>
      </m:oMathPara>
    </w:p>
    <w:p w14:paraId="014751E9" w14:textId="77777777" w:rsidR="00DA0201" w:rsidRPr="00485914" w:rsidRDefault="00ED25B0" w:rsidP="001E1457">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πi</m:t>
        </m:r>
      </m:oMath>
      <w:r w:rsidRPr="00485914">
        <w:rPr>
          <w:rFonts w:ascii="Times New Roman" w:eastAsia="Times New Roman" w:hAnsi="Times New Roman" w:cs="Times New Roman"/>
          <w:sz w:val="24"/>
          <w:szCs w:val="24"/>
        </w:rPr>
        <w:t xml:space="preserve"> denotes the likelihood of an observation series and the pro</w:t>
      </w:r>
      <w:proofErr w:type="spellStart"/>
      <w:r w:rsidR="00E534F8" w:rsidRPr="00485914">
        <w:rPr>
          <w:rFonts w:ascii="Times New Roman" w:eastAsia="Times New Roman" w:hAnsi="Times New Roman" w:cs="Times New Roman"/>
          <w:sz w:val="24"/>
          <w:szCs w:val="24"/>
        </w:rPr>
        <w:t>bability</w:t>
      </w:r>
      <w:proofErr w:type="spellEnd"/>
      <w:r w:rsidR="00E534F8" w:rsidRPr="00485914">
        <w:rPr>
          <w:rFonts w:ascii="Times New Roman" w:eastAsia="Times New Roman" w:hAnsi="Times New Roman" w:cs="Times New Roman"/>
          <w:sz w:val="24"/>
          <w:szCs w:val="24"/>
        </w:rPr>
        <w:t xml:space="preserve"> of beginning in state </w:t>
      </w:r>
      <m:oMath>
        <m:r>
          <w:rPr>
            <w:rFonts w:ascii="Cambria Math" w:eastAsia="Times New Roman" w:hAnsi="Cambria Math" w:cs="Times New Roman"/>
            <w:sz w:val="24"/>
            <w:szCs w:val="24"/>
          </w:rPr>
          <m:t>i</m:t>
        </m:r>
      </m:oMath>
      <w:r w:rsidRPr="00485914">
        <w:rPr>
          <w:rFonts w:ascii="Times New Roman" w:eastAsia="Times New Roman" w:hAnsi="Times New Roman" w:cs="Times New Roman"/>
          <w:sz w:val="24"/>
          <w:szCs w:val="24"/>
        </w:rPr>
        <w:t xml:space="preserve">. To </w:t>
      </w:r>
      <w:r w:rsidR="001E1457" w:rsidRPr="00485914">
        <w:rPr>
          <w:rFonts w:ascii="Times New Roman" w:eastAsia="Times New Roman" w:hAnsi="Times New Roman" w:cs="Times New Roman"/>
          <w:sz w:val="24"/>
          <w:szCs w:val="24"/>
        </w:rPr>
        <w:t>calculate</w:t>
      </w:r>
      <m:oMath>
        <m:r>
          <w:rPr>
            <w:rFonts w:ascii="Cambria Math" w:eastAsia="Times New Roman" w:hAnsi="Cambria Math" w:cs="Times New Roman"/>
            <w:sz w:val="24"/>
            <w:szCs w:val="24"/>
          </w:rPr>
          <m:t xml:space="preserve"> 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oMath>
      <w:r w:rsidRPr="00485914">
        <w:rPr>
          <w:rFonts w:ascii="Times New Roman" w:eastAsia="Times New Roman" w:hAnsi="Times New Roman" w:cs="Times New Roman"/>
          <w:sz w:val="24"/>
          <w:szCs w:val="24"/>
        </w:rPr>
        <w:t xml:space="preserve">, the forward probabilities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α</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xml:space="preserve"> (i)</m:t>
        </m:r>
      </m:oMath>
      <w:r w:rsidRPr="00485914">
        <w:rPr>
          <w:rFonts w:ascii="Times New Roman" w:eastAsia="Times New Roman" w:hAnsi="Times New Roman" w:cs="Times New Roman"/>
          <w:sz w:val="24"/>
          <w:szCs w:val="24"/>
        </w:rPr>
        <w:t xml:space="preserve"> a</w:t>
      </w:r>
      <w:r w:rsidR="001E1457" w:rsidRPr="00485914">
        <w:rPr>
          <w:rFonts w:ascii="Times New Roman" w:eastAsia="Times New Roman" w:hAnsi="Times New Roman" w:cs="Times New Roman"/>
          <w:sz w:val="24"/>
          <w:szCs w:val="24"/>
        </w:rPr>
        <w:t>re used, which are specified as</w:t>
      </w:r>
    </w:p>
    <w:p w14:paraId="281E031B" w14:textId="77777777" w:rsidR="001E1457" w:rsidRPr="00485914" w:rsidRDefault="001E1457" w:rsidP="001E1457">
      <w:pPr>
        <w:spacing w:after="0" w:line="240" w:lineRule="auto"/>
        <w:rPr>
          <w:rFonts w:ascii="Times New Roman" w:eastAsia="Times New Roman" w:hAnsi="Times New Roman" w:cs="Times New Roman"/>
          <w:sz w:val="24"/>
          <w:szCs w:val="24"/>
        </w:rPr>
      </w:pPr>
    </w:p>
    <w:p w14:paraId="2269E3C6" w14:textId="77777777" w:rsidR="001E1457" w:rsidRPr="00485914" w:rsidRDefault="00000000" w:rsidP="00423114">
      <w:pPr>
        <w:spacing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w:rPr>
            <w:rFonts w:ascii="Cambria Math" w:hAnsi="Cambria Math" w:cs="Times New Roman"/>
            <w:sz w:val="24"/>
            <w:szCs w:val="24"/>
          </w:rPr>
          <m:t>(i) = P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 xml:space="preserve">, . . . ,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 xml:space="preserve"> = i | λ)</m:t>
        </m:r>
      </m:oMath>
      <w:r w:rsidR="007B2128" w:rsidRPr="00485914">
        <w:rPr>
          <w:rFonts w:ascii="Times New Roman" w:hAnsi="Times New Roman" w:cs="Times New Roman"/>
          <w:sz w:val="24"/>
          <w:szCs w:val="24"/>
        </w:rPr>
        <w:t>.</w:t>
      </w:r>
    </w:p>
    <w:p w14:paraId="5353F46A" w14:textId="77777777" w:rsidR="00403FE7" w:rsidRPr="00485914" w:rsidRDefault="007B2128"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 xml:space="preserve"> </w:t>
      </w:r>
      <w:r w:rsidR="00403FE7" w:rsidRPr="00485914">
        <w:rPr>
          <w:rFonts w:ascii="Times New Roman" w:hAnsi="Times New Roman" w:cs="Times New Roman"/>
          <w:sz w:val="24"/>
          <w:szCs w:val="24"/>
        </w:rPr>
        <w:t xml:space="preserve">The recursive formula for </w:t>
      </w:r>
      <m:oMath>
        <m:r>
          <w:rPr>
            <w:rFonts w:ascii="Cambria Math" w:hAnsi="Cambria Math" w:cs="Times New Roman"/>
            <w:sz w:val="24"/>
            <w:szCs w:val="24"/>
          </w:rPr>
          <m:t>α</m:t>
        </m:r>
      </m:oMath>
      <w:r w:rsidR="00403FE7" w:rsidRPr="00485914">
        <w:rPr>
          <w:rFonts w:ascii="Times New Roman" w:hAnsi="Times New Roman" w:cs="Times New Roman"/>
          <w:sz w:val="24"/>
          <w:szCs w:val="24"/>
        </w:rPr>
        <w:t xml:space="preserve"> is</w:t>
      </w:r>
    </w:p>
    <w:p w14:paraId="56D461A8" w14:textId="77777777" w:rsidR="00E534F8" w:rsidRPr="00485914" w:rsidRDefault="00000000" w:rsidP="002811B1">
      <w:pPr>
        <w:spacing w:line="240" w:lineRule="auto"/>
        <w:jc w:val="center"/>
        <w:rPr>
          <w:rFonts w:ascii="Times New Roman" w:hAnsi="Times New Roman" w:cs="Times New Roman"/>
          <w:sz w:val="24"/>
          <w:szCs w:val="24"/>
          <w:highlight w:val="yellow"/>
          <w:vertAlign w:val="subscript"/>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m:t>
              </m:r>
            </m:e>
            <m:sub>
              <m:r>
                <w:rPr>
                  <w:rFonts w:ascii="Cambria Math" w:hAnsi="Cambria Math" w:cs="Times New Roman"/>
                  <w:sz w:val="24"/>
                  <w:szCs w:val="24"/>
                  <w:vertAlign w:val="subscript"/>
                </w:rPr>
                <m:t>t+1</m:t>
              </m:r>
            </m:sub>
          </m:sSub>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j</m:t>
              </m:r>
            </m:e>
          </m:d>
          <m:r>
            <w:rPr>
              <w:rFonts w:ascii="Cambria Math" w:hAnsi="Cambria Math" w:cs="Times New Roman"/>
              <w:sz w:val="24"/>
              <w:szCs w:val="24"/>
              <w:vertAlign w:val="subscript"/>
            </w:rPr>
            <m:t>=[</m:t>
          </m:r>
          <m:nary>
            <m:naryPr>
              <m:chr m:val="∑"/>
              <m:ctrlPr>
                <w:rPr>
                  <w:rFonts w:ascii="Cambria Math" w:hAnsi="Cambria Math" w:cs="Times New Roman"/>
                  <w:i/>
                  <w:sz w:val="24"/>
                  <w:szCs w:val="24"/>
                  <w:vertAlign w:val="subscript"/>
                </w:rPr>
              </m:ctrlPr>
            </m:naryPr>
            <m:sub>
              <m:r>
                <w:rPr>
                  <w:rFonts w:ascii="Cambria Math" w:hAnsi="Cambria Math" w:cs="Times New Roman"/>
                  <w:sz w:val="24"/>
                  <w:szCs w:val="24"/>
                  <w:vertAlign w:val="subscript"/>
                </w:rPr>
                <m:t>i=1</m:t>
              </m:r>
            </m:sub>
            <m:sup>
              <m:r>
                <w:rPr>
                  <w:rFonts w:ascii="Cambria Math" w:hAnsi="Cambria Math" w:cs="Times New Roman"/>
                  <w:sz w:val="24"/>
                  <w:szCs w:val="24"/>
                  <w:vertAlign w:val="subscript"/>
                </w:rPr>
                <m:t>N</m:t>
              </m:r>
            </m:sup>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m:t>
                  </m:r>
                </m:e>
                <m:sub>
                  <m:r>
                    <w:rPr>
                      <w:rFonts w:ascii="Cambria Math" w:hAnsi="Cambria Math" w:cs="Times New Roman"/>
                      <w:sz w:val="24"/>
                      <w:szCs w:val="24"/>
                      <w:vertAlign w:val="subscript"/>
                    </w:rPr>
                    <m:t>t</m:t>
                  </m:r>
                </m:sub>
              </m:sSub>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i</m:t>
                  </m:r>
                </m:e>
              </m:d>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ij</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b</m:t>
                  </m:r>
                </m:e>
                <m:sub>
                  <m:r>
                    <w:rPr>
                      <w:rFonts w:ascii="Cambria Math" w:hAnsi="Cambria Math" w:cs="Times New Roman"/>
                      <w:sz w:val="24"/>
                      <w:szCs w:val="24"/>
                      <w:vertAlign w:val="subscript"/>
                    </w:rPr>
                    <m:t>j</m:t>
                  </m:r>
                </m:sub>
              </m:sSub>
              <m:d>
                <m:dPr>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O</m:t>
                      </m:r>
                    </m:e>
                    <m:sub>
                      <m:r>
                        <w:rPr>
                          <w:rFonts w:ascii="Cambria Math" w:hAnsi="Cambria Math" w:cs="Times New Roman"/>
                          <w:sz w:val="24"/>
                          <w:szCs w:val="24"/>
                          <w:vertAlign w:val="subscript"/>
                        </w:rPr>
                        <m:t>t+1</m:t>
                      </m:r>
                    </m:sub>
                  </m:sSub>
                </m:e>
              </m:d>
              <m:r>
                <w:rPr>
                  <w:rFonts w:ascii="Cambria Math" w:hAnsi="Cambria Math" w:cs="Times New Roman"/>
                  <w:sz w:val="24"/>
                  <w:szCs w:val="24"/>
                  <w:vertAlign w:val="subscript"/>
                </w:rPr>
                <m:t xml:space="preserve">                                                       (iv)  </m:t>
              </m:r>
            </m:e>
          </m:nary>
        </m:oMath>
      </m:oMathPara>
    </w:p>
    <w:p w14:paraId="2CB355C8" w14:textId="77777777" w:rsidR="001E1457" w:rsidRPr="00485914" w:rsidRDefault="001E1457" w:rsidP="00E534F8">
      <w:pPr>
        <w:spacing w:after="0" w:line="240" w:lineRule="auto"/>
        <w:rPr>
          <w:rFonts w:ascii="Times New Roman" w:eastAsia="Times New Roman" w:hAnsi="Times New Roman" w:cs="Times New Roman"/>
          <w:sz w:val="24"/>
          <w:szCs w:val="24"/>
        </w:rPr>
      </w:pPr>
    </w:p>
    <w:p w14:paraId="76EE94C6" w14:textId="77777777" w:rsidR="001E1457" w:rsidRPr="00485914" w:rsidRDefault="001E1457" w:rsidP="00E534F8">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The Viterbi Algorithm may be utilized for finding out the probable order of hidden states S_</w:t>
      </w:r>
      <w:proofErr w:type="gramStart"/>
      <w:r w:rsidRPr="00485914">
        <w:rPr>
          <w:rFonts w:ascii="Times New Roman" w:hAnsi="Times New Roman" w:cs="Times New Roman"/>
          <w:sz w:val="24"/>
          <w:szCs w:val="24"/>
        </w:rPr>
        <w:t>1,S</w:t>
      </w:r>
      <w:proofErr w:type="gramEnd"/>
      <w:r w:rsidRPr="00485914">
        <w:rPr>
          <w:rFonts w:ascii="Times New Roman" w:hAnsi="Times New Roman" w:cs="Times New Roman"/>
          <w:sz w:val="24"/>
          <w:szCs w:val="24"/>
        </w:rPr>
        <w:t>_2 …,S_T. It is provided by</w:t>
      </w:r>
    </w:p>
    <w:p w14:paraId="39CE55D5" w14:textId="77777777" w:rsidR="001E1457" w:rsidRPr="00485914" w:rsidRDefault="001E1457" w:rsidP="00E534F8">
      <w:pPr>
        <w:spacing w:after="0" w:line="240" w:lineRule="auto"/>
        <w:rPr>
          <w:rFonts w:ascii="Times New Roman" w:eastAsia="Times New Roman" w:hAnsi="Times New Roman" w:cs="Times New Roman"/>
          <w:sz w:val="24"/>
          <w:szCs w:val="24"/>
        </w:rPr>
      </w:pPr>
    </w:p>
    <w:p w14:paraId="3BBFA76B" w14:textId="77777777" w:rsidR="001E1457" w:rsidRPr="00485914" w:rsidRDefault="001E1457" w:rsidP="00E534F8">
      <w:pPr>
        <w:spacing w:after="0" w:line="240" w:lineRule="auto"/>
        <w:rPr>
          <w:rFonts w:ascii="Times New Roman" w:eastAsia="Times New Roman" w:hAnsi="Times New Roman" w:cs="Times New Roman"/>
          <w:sz w:val="24"/>
          <w:szCs w:val="24"/>
        </w:rPr>
      </w:pPr>
    </w:p>
    <w:p w14:paraId="428681F2" w14:textId="77777777" w:rsidR="001E1457" w:rsidRPr="00485914" w:rsidRDefault="001E1457" w:rsidP="00E534F8">
      <w:pPr>
        <w:spacing w:after="0" w:line="240" w:lineRule="auto"/>
        <w:rPr>
          <w:rFonts w:ascii="Times New Roman" w:eastAsia="Times New Roman" w:hAnsi="Times New Roman" w:cs="Times New Roman"/>
          <w:sz w:val="24"/>
          <w:szCs w:val="24"/>
        </w:rPr>
      </w:pPr>
    </w:p>
    <w:p w14:paraId="3D340518" w14:textId="77777777" w:rsidR="00E534F8" w:rsidRPr="00485914" w:rsidRDefault="00E534F8" w:rsidP="00423114">
      <w:pPr>
        <w:spacing w:line="240" w:lineRule="auto"/>
        <w:rPr>
          <w:rFonts w:ascii="Times New Roman" w:hAnsi="Times New Roman" w:cs="Times New Roman"/>
          <w:sz w:val="24"/>
          <w:szCs w:val="24"/>
        </w:rPr>
      </w:pPr>
    </w:p>
    <w:p w14:paraId="0FB43DF1" w14:textId="77777777" w:rsidR="002811B1" w:rsidRPr="00485914" w:rsidRDefault="00000000" w:rsidP="00423114">
      <w:pPr>
        <w:spacing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t</m:t>
              </m:r>
            </m:sub>
          </m:sSub>
          <m:d>
            <m:dPr>
              <m:ctrlPr>
                <w:rPr>
                  <w:rFonts w:ascii="Cambria Math" w:hAnsi="Cambria Math" w:cs="Times New Roman"/>
                  <w:i/>
                  <w:sz w:val="24"/>
                  <w:szCs w:val="24"/>
                </w:rPr>
              </m:ctrlPr>
            </m:dPr>
            <m:e>
              <m:r>
                <w:rPr>
                  <w:rFonts w:ascii="Cambria Math" w:hAnsi="Cambria Math" w:cs="Times New Roman"/>
                  <w:sz w:val="24"/>
                  <w:szCs w:val="24"/>
                </w:rPr>
                <m:t>j</m:t>
              </m:r>
            </m:e>
          </m:d>
          <m:r>
            <w:rPr>
              <w:rFonts w:ascii="Cambria Math" w:hAnsi="Cambria Math" w:cs="Times New Roman"/>
              <w:sz w:val="24"/>
              <w:szCs w:val="24"/>
            </w:rPr>
            <m:t>=max</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e>
          </m:d>
          <m:r>
            <w:rPr>
              <w:rFonts w:ascii="Cambria Math" w:hAnsi="Cambria Math" w:cs="Times New Roman"/>
              <w:sz w:val="24"/>
              <w:szCs w:val="24"/>
            </w:rPr>
            <m:t xml:space="preserve"> 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 xml:space="preserve">,…, =j,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t</m:t>
                  </m:r>
                </m:sub>
              </m:sSub>
            </m:e>
            <m:e>
              <m:r>
                <w:rPr>
                  <w:rFonts w:ascii="Cambria Math" w:hAnsi="Cambria Math" w:cs="Times New Roman"/>
                  <w:sz w:val="24"/>
                  <w:szCs w:val="24"/>
                </w:rPr>
                <m:t>λ</m:t>
              </m:r>
            </m:e>
          </m:d>
          <m:r>
            <w:rPr>
              <w:rFonts w:ascii="Cambria Math" w:hAnsi="Cambria Math" w:cs="Times New Roman"/>
              <w:sz w:val="24"/>
              <w:szCs w:val="24"/>
            </w:rPr>
            <m:t xml:space="preserve">              (v)     </m:t>
          </m:r>
        </m:oMath>
      </m:oMathPara>
    </w:p>
    <w:p w14:paraId="10B90053" w14:textId="77777777" w:rsidR="001E1457" w:rsidRPr="00485914" w:rsidRDefault="001E1457" w:rsidP="002811B1">
      <w:pPr>
        <w:spacing w:after="0" w:line="240" w:lineRule="auto"/>
        <w:rPr>
          <w:rFonts w:ascii="Times New Roman" w:eastAsia="Times New Roman" w:hAnsi="Times New Roman" w:cs="Times New Roman"/>
          <w:sz w:val="24"/>
          <w:szCs w:val="24"/>
        </w:rPr>
      </w:pPr>
    </w:p>
    <w:p w14:paraId="244E255A" w14:textId="77777777" w:rsidR="001E1457" w:rsidRPr="00485914" w:rsidRDefault="001E1457" w:rsidP="002811B1">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Independence across the regimes of parameters in Markov Switching Models (MSMs) that are often employed to model regime shifts in time series data is due to the Markov process with possible values or transitions between various regimes. Another way of articulating the Switching Mean Model is </w:t>
      </w:r>
      <w:proofErr w:type="spellStart"/>
      <w:r w:rsidRPr="00485914">
        <w:rPr>
          <w:rFonts w:ascii="Times New Roman" w:hAnsi="Times New Roman" w:cs="Times New Roman"/>
          <w:sz w:val="24"/>
          <w:szCs w:val="24"/>
        </w:rPr>
        <w:t>asIn</w:t>
      </w:r>
      <w:proofErr w:type="spellEnd"/>
      <w:r w:rsidRPr="00485914">
        <w:rPr>
          <w:rFonts w:ascii="Times New Roman" w:hAnsi="Times New Roman" w:cs="Times New Roman"/>
          <w:sz w:val="24"/>
          <w:szCs w:val="24"/>
        </w:rPr>
        <w:t xml:space="preserve"> general notation s t refers to the latent regime at time </w:t>
      </w:r>
      <w:proofErr w:type="gramStart"/>
      <w:r w:rsidRPr="00485914">
        <w:rPr>
          <w:rFonts w:ascii="Times New Roman" w:hAnsi="Times New Roman" w:cs="Times New Roman"/>
          <w:sz w:val="24"/>
          <w:szCs w:val="24"/>
        </w:rPr>
        <w:t>t ,</w:t>
      </w:r>
      <w:proofErr w:type="gramEnd"/>
      <w:r w:rsidRPr="00485914">
        <w:rPr>
          <w:rFonts w:ascii="Times New Roman" w:hAnsi="Times New Roman" w:cs="Times New Roman"/>
          <w:sz w:val="24"/>
          <w:szCs w:val="24"/>
        </w:rPr>
        <w:t xml:space="preserve"> a y t stands for the observed time series and y μ s t is mean of the regime s t at time t , and ϵ t represents a Gaussian </w:t>
      </w:r>
      <w:proofErr w:type="spellStart"/>
      <w:r w:rsidRPr="00485914">
        <w:rPr>
          <w:rFonts w:ascii="Times New Roman" w:hAnsi="Times New Roman" w:cs="Times New Roman"/>
          <w:sz w:val="24"/>
          <w:szCs w:val="24"/>
        </w:rPr>
        <w:t>noise.given</w:t>
      </w:r>
      <w:proofErr w:type="spellEnd"/>
      <w:r w:rsidRPr="00485914">
        <w:rPr>
          <w:rFonts w:ascii="Times New Roman" w:hAnsi="Times New Roman" w:cs="Times New Roman"/>
          <w:sz w:val="24"/>
          <w:szCs w:val="24"/>
        </w:rPr>
        <w:t xml:space="preserve"> by,</w:t>
      </w:r>
    </w:p>
    <w:p w14:paraId="64FBC62F" w14:textId="77777777" w:rsidR="001E1457" w:rsidRPr="00485914" w:rsidRDefault="001E1457" w:rsidP="002811B1">
      <w:pPr>
        <w:spacing w:after="0" w:line="240" w:lineRule="auto"/>
        <w:rPr>
          <w:rFonts w:ascii="Times New Roman" w:eastAsia="Times New Roman" w:hAnsi="Times New Roman" w:cs="Times New Roman"/>
          <w:sz w:val="24"/>
          <w:szCs w:val="24"/>
        </w:rPr>
      </w:pPr>
    </w:p>
    <w:p w14:paraId="29EEE6C5" w14:textId="77777777" w:rsidR="001E1457" w:rsidRPr="00485914" w:rsidRDefault="001E1457" w:rsidP="00423114">
      <w:pPr>
        <w:spacing w:line="240" w:lineRule="auto"/>
        <w:jc w:val="both"/>
        <w:rPr>
          <w:rFonts w:ascii="Times New Roman" w:eastAsia="Times New Roman" w:hAnsi="Times New Roman" w:cs="Times New Roman"/>
          <w:sz w:val="24"/>
          <w:szCs w:val="24"/>
        </w:rPr>
      </w:pPr>
    </w:p>
    <w:p w14:paraId="4D17EA68" w14:textId="77777777" w:rsidR="00AF42A8" w:rsidRPr="00485914" w:rsidRDefault="001E1457" w:rsidP="00AF42A8">
      <w:pPr>
        <w:spacing w:line="240" w:lineRule="auto"/>
        <w:jc w:val="both"/>
        <w:rPr>
          <w:rFonts w:ascii="Times New Roman" w:eastAsia="Times New Roman" w:hAnsi="Times New Roman" w:cs="Times New Roman"/>
          <w:sz w:val="24"/>
          <w:szCs w:val="24"/>
        </w:rPr>
      </w:pPr>
      <m:oMathPara>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st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vi</m:t>
              </m:r>
            </m:e>
          </m:d>
        </m:oMath>
      </m:oMathPara>
    </w:p>
    <w:p w14:paraId="298885A1" w14:textId="77777777" w:rsidR="00AF42A8" w:rsidRPr="00485914" w:rsidRDefault="00AF42A8" w:rsidP="00AF42A8">
      <w:pPr>
        <w:spacing w:line="240" w:lineRule="auto"/>
        <w:jc w:val="both"/>
        <w:rPr>
          <w:rFonts w:ascii="Times New Roman" w:eastAsia="Times New Roman" w:hAnsi="Times New Roman" w:cs="Times New Roman"/>
          <w:sz w:val="24"/>
          <w:szCs w:val="24"/>
        </w:rPr>
      </w:pPr>
    </w:p>
    <w:p w14:paraId="757B2FE7" w14:textId="77777777" w:rsidR="00FF6F84" w:rsidRPr="00485914" w:rsidRDefault="00403FE7" w:rsidP="00AF42A8">
      <w:pPr>
        <w:spacing w:line="240" w:lineRule="auto"/>
        <w:jc w:val="both"/>
        <w:rPr>
          <w:rFonts w:ascii="Times New Roman" w:eastAsia="Times New Roman" w:hAnsi="Times New Roman" w:cs="Times New Roman"/>
          <w:sz w:val="24"/>
          <w:szCs w:val="24"/>
        </w:rPr>
      </w:pPr>
      <w:r w:rsidRPr="0048591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∼N (0,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oMath>
    </w:p>
    <w:p w14:paraId="11E99686" w14:textId="77777777" w:rsidR="003F5B27" w:rsidRPr="00485914" w:rsidRDefault="00C07520" w:rsidP="003F5B27">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lastRenderedPageBreak/>
        <w:t xml:space="preserve">The latent regime at time </w:t>
      </w:r>
      <m:oMath>
        <m:r>
          <w:rPr>
            <w:rFonts w:ascii="Cambria Math" w:eastAsia="Times New Roman" w:hAnsi="Cambria Math" w:cs="Times New Roman"/>
            <w:sz w:val="24"/>
            <w:szCs w:val="24"/>
          </w:rPr>
          <m:t>t</m:t>
        </m:r>
      </m:oMath>
      <w:r w:rsidRPr="00485914">
        <w:rPr>
          <w:rFonts w:ascii="Times New Roman" w:eastAsia="Times New Roman" w:hAnsi="Times New Roman" w:cs="Times New Roman"/>
          <w:sz w:val="24"/>
          <w:szCs w:val="24"/>
        </w:rPr>
        <w:t xml:space="preserve"> is denoted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Sub>
      </m:oMath>
      <w:r w:rsidRPr="00485914">
        <w:rPr>
          <w:rFonts w:ascii="Times New Roman" w:eastAsia="Times New Roman" w:hAnsi="Times New Roman" w:cs="Times New Roman"/>
          <w:sz w:val="24"/>
          <w:szCs w:val="24"/>
        </w:rPr>
        <w:t xml:space="preserve">, the observed time series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t</m:t>
            </m:r>
          </m:sub>
        </m:sSub>
      </m:oMath>
      <w:r w:rsidR="008D7F85" w:rsidRPr="00485914">
        <w:rPr>
          <w:rFonts w:ascii="Times New Roman" w:eastAsia="Times New Roman" w:hAnsi="Times New Roman" w:cs="Times New Roman"/>
          <w:sz w:val="24"/>
          <w:szCs w:val="24"/>
        </w:rPr>
        <w:t xml:space="preserve"> </w:t>
      </w:r>
      <w:r w:rsidRPr="00485914">
        <w:rPr>
          <w:rFonts w:ascii="Times New Roman" w:eastAsia="Times New Roman" w:hAnsi="Times New Roman" w:cs="Times New Roman"/>
          <w:sz w:val="24"/>
          <w:szCs w:val="24"/>
        </w:rPr>
        <w:t xml:space="preserve">, the mean in regime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Sub>
      </m:oMath>
      <w:r w:rsidR="00317DB2" w:rsidRPr="00485914">
        <w:rPr>
          <w:rFonts w:ascii="Times New Roman" w:eastAsia="Times New Roman" w:hAnsi="Times New Roman" w:cs="Times New Roman"/>
          <w:sz w:val="24"/>
          <w:szCs w:val="24"/>
        </w:rPr>
        <w:t xml:space="preserve"> </w:t>
      </w:r>
      <w:r w:rsidRPr="00485914">
        <w:rPr>
          <w:rFonts w:ascii="Times New Roman" w:eastAsia="Times New Roman" w:hAnsi="Times New Roman" w:cs="Times New Roman"/>
          <w:sz w:val="24"/>
          <w:szCs w:val="24"/>
        </w:rPr>
        <w:t xml:space="preserve">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st</m:t>
            </m:r>
          </m:sub>
        </m:sSub>
      </m:oMath>
      <w:r w:rsidRPr="00485914">
        <w:rPr>
          <w:rFonts w:ascii="Times New Roman" w:eastAsia="Times New Roman" w:hAnsi="Times New Roman" w:cs="Times New Roman"/>
          <w:sz w:val="24"/>
          <w:szCs w:val="24"/>
        </w:rPr>
        <w:t xml:space="preserve">, and a Gaussian noise factor by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ϵ</m:t>
            </m:r>
          </m:e>
          <m:sub>
            <m:r>
              <w:rPr>
                <w:rFonts w:ascii="Cambria Math" w:eastAsia="Times New Roman" w:hAnsi="Cambria Math" w:cs="Times New Roman"/>
                <w:sz w:val="24"/>
                <w:szCs w:val="24"/>
              </w:rPr>
              <m:t>t</m:t>
            </m:r>
          </m:sub>
        </m:sSub>
      </m:oMath>
      <w:r w:rsidRPr="00485914">
        <w:rPr>
          <w:rFonts w:ascii="Times New Roman" w:eastAsia="Times New Roman" w:hAnsi="Times New Roman" w:cs="Times New Roman"/>
          <w:sz w:val="24"/>
          <w:szCs w:val="24"/>
        </w:rPr>
        <w:t>.</w:t>
      </w:r>
    </w:p>
    <w:p w14:paraId="494051D8" w14:textId="77777777" w:rsidR="003666C8" w:rsidRPr="00485914" w:rsidRDefault="003666C8" w:rsidP="003666C8">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One way to formulate the State Transition Probabilities is as follows:</w:t>
      </w:r>
    </w:p>
    <w:p w14:paraId="4390AA07" w14:textId="77777777" w:rsidR="006C768E" w:rsidRPr="00485914" w:rsidRDefault="006C768E" w:rsidP="003666C8">
      <w:pPr>
        <w:spacing w:after="0" w:line="240" w:lineRule="auto"/>
        <w:rPr>
          <w:rFonts w:ascii="Times New Roman" w:eastAsia="Times New Roman" w:hAnsi="Times New Roman" w:cs="Times New Roman"/>
          <w:sz w:val="24"/>
          <w:szCs w:val="24"/>
        </w:rPr>
      </w:pPr>
    </w:p>
    <w:p w14:paraId="1FD7B13A" w14:textId="77777777" w:rsidR="003666C8" w:rsidRPr="00485914" w:rsidRDefault="003666C8" w:rsidP="00423114">
      <w:pPr>
        <w:spacing w:line="240" w:lineRule="auto"/>
        <w:jc w:val="both"/>
        <w:rPr>
          <w:rFonts w:ascii="Times New Roman" w:hAnsi="Times New Roman" w:cs="Times New Roman"/>
          <w:sz w:val="24"/>
          <w:szCs w:val="24"/>
        </w:rPr>
      </w:pPr>
    </w:p>
    <w:p w14:paraId="30B6BA04" w14:textId="77777777" w:rsidR="00403FE7" w:rsidRPr="00485914" w:rsidRDefault="0006469D" w:rsidP="00423114">
      <w:pPr>
        <w:spacing w:line="24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P </m:t>
          </m:r>
          <m:d>
            <m:dPr>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 xml:space="preserve">=j </m:t>
              </m:r>
            </m:e>
          </m:d>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t-1</m:t>
              </m:r>
            </m:sub>
          </m:sSub>
          <m:r>
            <w:rPr>
              <w:rFonts w:ascii="Cambria Math" w:hAnsi="Cambria Math" w:cs="Times New Roman"/>
              <w:sz w:val="24"/>
              <w:szCs w:val="24"/>
            </w:rPr>
            <m:t xml:space="preserve">= i)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r>
            <w:rPr>
              <w:rFonts w:ascii="Cambria Math" w:hAnsi="Cambria Math" w:cs="Times New Roman"/>
              <w:sz w:val="24"/>
              <w:szCs w:val="24"/>
            </w:rPr>
            <m:t xml:space="preserve">                                                                              (vii)</m:t>
          </m:r>
        </m:oMath>
      </m:oMathPara>
    </w:p>
    <w:p w14:paraId="6D0AEAEA" w14:textId="77777777" w:rsidR="00403FE7" w:rsidRPr="00485914" w:rsidRDefault="00403FE7"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with the constraint</w:t>
      </w:r>
    </w:p>
    <w:p w14:paraId="56E30D71" w14:textId="77777777" w:rsidR="001F4AE1" w:rsidRPr="00485914" w:rsidRDefault="00000000" w:rsidP="00423114">
      <w:pPr>
        <w:spacing w:line="240" w:lineRule="auto"/>
        <w:rPr>
          <w:rFonts w:ascii="Times New Roman" w:hAnsi="Times New Roman" w:cs="Times New Roman"/>
          <w:sz w:val="24"/>
          <w:szCs w:val="24"/>
        </w:rPr>
      </w:pPr>
      <m:oMathPara>
        <m:oMath>
          <m:nary>
            <m:naryPr>
              <m:chr m:val="∑"/>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r>
                <w:rPr>
                  <w:rFonts w:ascii="Cambria Math" w:hAnsi="Cambria Math" w:cs="Times New Roman"/>
                  <w:sz w:val="24"/>
                  <w:szCs w:val="24"/>
                </w:rPr>
                <m:t>=1</m:t>
              </m:r>
            </m:e>
          </m:nary>
        </m:oMath>
      </m:oMathPara>
    </w:p>
    <w:p w14:paraId="5F877A65" w14:textId="77777777" w:rsidR="00485914" w:rsidRPr="00485914" w:rsidRDefault="00AF42A8" w:rsidP="00AF42A8">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This is so particularly where the probability of a transition from regime </w:t>
      </w:r>
      <m:oMath>
        <m:r>
          <w:rPr>
            <w:rFonts w:ascii="Cambria Math" w:hAnsi="Cambria Math" w:cs="Times New Roman"/>
            <w:sz w:val="24"/>
            <w:szCs w:val="24"/>
          </w:rPr>
          <m:t>i</m:t>
        </m:r>
      </m:oMath>
      <w:r w:rsidRPr="00485914">
        <w:rPr>
          <w:rFonts w:ascii="Times New Roman" w:hAnsi="Times New Roman" w:cs="Times New Roman"/>
          <w:sz w:val="24"/>
          <w:szCs w:val="24"/>
        </w:rPr>
        <w:t xml:space="preserve"> to regime </w:t>
      </w:r>
      <m:oMath>
        <m:r>
          <w:rPr>
            <w:rFonts w:ascii="Cambria Math" w:hAnsi="Cambria Math" w:cs="Times New Roman"/>
            <w:sz w:val="24"/>
            <w:szCs w:val="24"/>
          </w:rPr>
          <m:t>j</m:t>
        </m:r>
      </m:oMath>
      <w:r w:rsidRPr="00485914">
        <w:rPr>
          <w:rFonts w:ascii="Times New Roman" w:hAnsi="Times New Roman" w:cs="Times New Roman"/>
          <w:sz w:val="24"/>
          <w:szCs w:val="24"/>
        </w:rPr>
        <w:t xml:space="preserve"> is denoted by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oMath>
      <w:r w:rsidRPr="00485914">
        <w:rPr>
          <w:rFonts w:ascii="Times New Roman" w:hAnsi="Times New Roman" w:cs="Times New Roman"/>
          <w:sz w:val="24"/>
          <w:szCs w:val="24"/>
        </w:rPr>
        <w:t xml:space="preserve">. The </w:t>
      </w:r>
      <w:r w:rsidR="00485914" w:rsidRPr="00485914">
        <w:rPr>
          <w:rFonts w:ascii="Times New Roman" w:hAnsi="Times New Roman" w:cs="Times New Roman"/>
          <w:sz w:val="24"/>
          <w:szCs w:val="24"/>
        </w:rPr>
        <w:t>equation</w:t>
      </w:r>
      <w:r w:rsidR="0048591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st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oMath>
      <w:r w:rsidRPr="00485914">
        <w:rPr>
          <w:rFonts w:ascii="Times New Roman" w:hAnsi="Times New Roman" w:cs="Times New Roman"/>
          <w:sz w:val="24"/>
          <w:szCs w:val="24"/>
        </w:rPr>
        <w:t xml:space="preserve">, used in the Switching Variance Model demonstrates that the regression coefficients and variances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st</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Pr="00485914">
        <w:rPr>
          <w:rFonts w:ascii="Times New Roman" w:hAnsi="Times New Roman" w:cs="Times New Roman"/>
          <w:sz w:val="24"/>
          <w:szCs w:val="24"/>
        </w:rPr>
        <w:t xml:space="preserve"> are functions of latent regime variable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485914">
        <w:rPr>
          <w:rFonts w:ascii="Times New Roman" w:hAnsi="Times New Roman" w:cs="Times New Roman"/>
          <w:sz w:val="24"/>
          <w:szCs w:val="24"/>
        </w:rPr>
        <w:t xml:space="preserve">, </w:t>
      </w:r>
    </w:p>
    <w:p w14:paraId="6B6F666E" w14:textId="77777777" w:rsidR="00AF42A8" w:rsidRPr="00485914" w:rsidRDefault="00AF42A8" w:rsidP="00AF42A8">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with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∼N (0, </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st</m:t>
            </m:r>
          </m:sub>
          <m:sup>
            <m:r>
              <w:rPr>
                <w:rFonts w:ascii="Cambria Math" w:hAnsi="Cambria Math" w:cs="Times New Roman"/>
                <w:sz w:val="24"/>
                <w:szCs w:val="24"/>
              </w:rPr>
              <m:t>2</m:t>
            </m:r>
          </m:sup>
        </m:sSubSup>
        <m:r>
          <w:rPr>
            <w:rFonts w:ascii="Cambria Math" w:hAnsi="Cambria Math" w:cs="Times New Roman"/>
            <w:sz w:val="24"/>
            <w:szCs w:val="24"/>
          </w:rPr>
          <m:t>)</m:t>
        </m:r>
      </m:oMath>
    </w:p>
    <w:p w14:paraId="2BB97FD3" w14:textId="77777777" w:rsidR="00AF42A8" w:rsidRPr="00485914" w:rsidRDefault="00AF42A8" w:rsidP="0006469D">
      <w:pPr>
        <w:spacing w:after="0" w:line="240" w:lineRule="auto"/>
        <w:rPr>
          <w:rFonts w:ascii="Times New Roman" w:eastAsia="Times New Roman" w:hAnsi="Times New Roman" w:cs="Times New Roman"/>
          <w:sz w:val="24"/>
          <w:szCs w:val="24"/>
        </w:rPr>
      </w:pPr>
    </w:p>
    <w:p w14:paraId="066990DB" w14:textId="77777777" w:rsidR="00AF42A8" w:rsidRPr="00485914" w:rsidRDefault="00AF42A8" w:rsidP="0006469D">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As threshold models allow different dynamic behaviors based on specific pre-set thresholds on the time series, non-linearities can be modeled. The following is a general description of the TAR model TAR is a non-linear model that was specifically designed for threshold autoregressive model.</w:t>
      </w:r>
    </w:p>
    <w:p w14:paraId="1AE6D4D0" w14:textId="77777777" w:rsidR="00FD33BF" w:rsidRPr="00485914" w:rsidRDefault="00FD33BF" w:rsidP="00423114">
      <w:pPr>
        <w:spacing w:line="240" w:lineRule="auto"/>
        <w:rPr>
          <w:rFonts w:ascii="Times New Roman" w:hAnsi="Times New Roman" w:cs="Times New Roman"/>
          <w:sz w:val="24"/>
          <w:szCs w:val="24"/>
        </w:rPr>
      </w:pPr>
    </w:p>
    <w:p w14:paraId="247EEC55" w14:textId="77777777" w:rsidR="00FC6FC5" w:rsidRPr="00485914" w:rsidRDefault="00000000" w:rsidP="0078227A">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≤θ</m:t>
                </m:r>
              </m:e>
              <m:e>
                <m:r>
                  <w:rPr>
                    <w:rFonts w:ascii="Cambria Math" w:hAnsi="Cambria Math" w:cs="Times New Roman"/>
                    <w:sz w:val="24"/>
                    <w:szCs w:val="24"/>
                  </w:rPr>
                  <m:t xml:space="preserve">                                    </m:t>
                </m:r>
                <m:ctrlPr>
                  <w:rPr>
                    <w:rFonts w:ascii="Cambria Math" w:eastAsia="Cambria Math" w:hAnsi="Cambria Math" w:cs="Times New Roman"/>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&gt;θ</m:t>
                </m:r>
              </m:e>
            </m:eqArr>
          </m:e>
        </m:d>
      </m:oMath>
      <w:r w:rsidR="00556547" w:rsidRPr="00485914">
        <w:rPr>
          <w:rFonts w:ascii="Times New Roman" w:eastAsiaTheme="minorEastAsia" w:hAnsi="Times New Roman" w:cs="Times New Roman"/>
          <w:sz w:val="24"/>
          <w:szCs w:val="24"/>
        </w:rPr>
        <w:t xml:space="preserve">    </w:t>
      </w:r>
      <w:r w:rsidR="00D50544" w:rsidRPr="00485914">
        <w:rPr>
          <w:rFonts w:ascii="Times New Roman" w:eastAsiaTheme="minorEastAsia" w:hAnsi="Times New Roman" w:cs="Times New Roman"/>
          <w:sz w:val="24"/>
          <w:szCs w:val="24"/>
        </w:rPr>
        <w:t xml:space="preserve">                           </w:t>
      </w:r>
      <w:r w:rsidR="00AF42A8" w:rsidRPr="00485914">
        <w:rPr>
          <w:rFonts w:ascii="Times New Roman" w:eastAsiaTheme="minorEastAsia" w:hAnsi="Times New Roman" w:cs="Times New Roman"/>
          <w:sz w:val="24"/>
          <w:szCs w:val="24"/>
        </w:rPr>
        <w:t xml:space="preserve">                                                     </w:t>
      </w:r>
      <w:r w:rsidR="00D50544" w:rsidRPr="004859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(vii)</m:t>
        </m:r>
      </m:oMath>
    </w:p>
    <w:p w14:paraId="343D3845" w14:textId="77777777" w:rsidR="00FC6FC5" w:rsidRPr="00485914" w:rsidRDefault="00AF42A8" w:rsidP="00AF42A8">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In this model</w:t>
      </w:r>
      <w:r w:rsidR="00FC6FC5" w:rsidRPr="00485914">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1</m:t>
            </m:r>
          </m:sub>
        </m:sSub>
      </m:oMath>
      <w:r w:rsidR="00FC6FC5" w:rsidRPr="00485914">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ϕ</m:t>
            </m:r>
          </m:e>
          <m:sub>
            <m:r>
              <w:rPr>
                <w:rFonts w:ascii="Cambria Math" w:eastAsia="Times New Roman" w:hAnsi="Cambria Math" w:cs="Times New Roman"/>
                <w:sz w:val="24"/>
                <w:szCs w:val="24"/>
              </w:rPr>
              <m:t>2</m:t>
            </m:r>
          </m:sub>
        </m:sSub>
      </m:oMath>
      <w:r w:rsidR="00FC6FC5" w:rsidRPr="00485914">
        <w:rPr>
          <w:rFonts w:ascii="Times New Roman" w:eastAsia="Times New Roman" w:hAnsi="Times New Roman" w:cs="Times New Roman"/>
          <w:sz w:val="24"/>
          <w:szCs w:val="24"/>
        </w:rPr>
        <w:t xml:space="preserve"> are the autoregressive coefficients for each regime, </w:t>
      </w:r>
      <m:oMath>
        <m:r>
          <w:rPr>
            <w:rFonts w:ascii="Cambria Math" w:eastAsia="Times New Roman" w:hAnsi="Cambria Math" w:cs="Times New Roman"/>
            <w:sz w:val="24"/>
            <w:szCs w:val="24"/>
          </w:rPr>
          <m:t>d</m:t>
        </m:r>
      </m:oMath>
      <w:r w:rsidR="00FC6FC5" w:rsidRPr="00485914">
        <w:rPr>
          <w:rFonts w:ascii="Times New Roman" w:eastAsia="Times New Roman" w:hAnsi="Times New Roman" w:cs="Times New Roman"/>
          <w:sz w:val="24"/>
          <w:szCs w:val="24"/>
        </w:rPr>
        <w:t xml:space="preserve"> is the delay, and </w:t>
      </w:r>
      <m:oMath>
        <m:r>
          <w:rPr>
            <w:rFonts w:ascii="Cambria Math" w:eastAsia="Times New Roman" w:hAnsi="Cambria Math" w:cs="Times New Roman"/>
            <w:sz w:val="24"/>
            <w:szCs w:val="24"/>
          </w:rPr>
          <m:t>θ</m:t>
        </m:r>
      </m:oMath>
      <w:r w:rsidR="00FC6FC5" w:rsidRPr="00485914">
        <w:rPr>
          <w:rFonts w:ascii="Times New Roman" w:eastAsia="Times New Roman" w:hAnsi="Times New Roman" w:cs="Times New Roman"/>
          <w:sz w:val="24"/>
          <w:szCs w:val="24"/>
        </w:rPr>
        <w:t xml:space="preserve"> is the threshold. TAR is extended to several regimes by the Self-Exciting Threshold Autoregressive (SETAR) Model, which has the following form:</w:t>
      </w:r>
    </w:p>
    <w:p w14:paraId="2BA47C2B" w14:textId="77777777" w:rsidR="00AF42A8" w:rsidRPr="00485914" w:rsidRDefault="00AF42A8" w:rsidP="00AF42A8">
      <w:pPr>
        <w:spacing w:after="0" w:line="240" w:lineRule="auto"/>
        <w:rPr>
          <w:rFonts w:ascii="Times New Roman" w:eastAsia="Times New Roman" w:hAnsi="Times New Roman" w:cs="Times New Roman"/>
          <w:sz w:val="24"/>
          <w:szCs w:val="24"/>
        </w:rPr>
      </w:pPr>
    </w:p>
    <w:p w14:paraId="603C53F0" w14:textId="77777777" w:rsidR="0078227A" w:rsidRPr="00485914" w:rsidRDefault="00000000" w:rsidP="00423114">
      <w:pPr>
        <w:spacing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m:t>
                    </m:r>
                  </m:sub>
                </m:sSub>
              </m:e>
              <m:e>
                <m:r>
                  <w:rPr>
                    <w:rFonts w:ascii="Cambria Math" w:hAnsi="Cambria Math" w:cs="Times New Roman"/>
                    <w:sz w:val="24"/>
                    <w:szCs w:val="24"/>
                  </w:rPr>
                  <m:t>.</m:t>
                </m:r>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e>
            </m:eqArr>
          </m:e>
        </m:d>
      </m:oMath>
      <w:r w:rsidR="00677762" w:rsidRPr="00485914">
        <w:rPr>
          <w:rFonts w:ascii="Times New Roman" w:eastAsiaTheme="minorEastAsia" w:hAnsi="Times New Roman" w:cs="Times New Roman"/>
          <w:sz w:val="24"/>
          <w:szCs w:val="24"/>
        </w:rPr>
        <w:t xml:space="preserve">          </w:t>
      </w:r>
      <w:r w:rsidR="00AF42A8" w:rsidRPr="00485914">
        <w:rPr>
          <w:rFonts w:ascii="Times New Roman" w:eastAsiaTheme="minorEastAsia" w:hAnsi="Times New Roman" w:cs="Times New Roman"/>
          <w:sz w:val="24"/>
          <w:szCs w:val="24"/>
        </w:rPr>
        <w:t xml:space="preserve">                                       </w:t>
      </w:r>
      <w:r w:rsidR="00677762" w:rsidRPr="0048591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(viii)</m:t>
        </m:r>
      </m:oMath>
    </w:p>
    <w:p w14:paraId="056D019F" w14:textId="77777777" w:rsidR="0078227A" w:rsidRPr="00485914" w:rsidRDefault="0078227A" w:rsidP="0078227A">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Here, various autoregressive dynamics take place in different regimes. The indicator function captures the requirement for changing regimes.</w:t>
      </w:r>
    </w:p>
    <w:p w14:paraId="41E3E5A9" w14:textId="77777777" w:rsidR="0078227A" w:rsidRPr="00485914" w:rsidRDefault="0078227A" w:rsidP="00423114">
      <w:pPr>
        <w:spacing w:line="240" w:lineRule="auto"/>
        <w:rPr>
          <w:rFonts w:ascii="Times New Roman" w:hAnsi="Times New Roman" w:cs="Times New Roman"/>
          <w:sz w:val="24"/>
          <w:szCs w:val="24"/>
        </w:rPr>
      </w:pPr>
    </w:p>
    <w:p w14:paraId="5EEE6760" w14:textId="77777777" w:rsidR="00C21C75" w:rsidRPr="00485914"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t-d</m:t>
              </m:r>
            </m:sub>
          </m:sSub>
          <m:r>
            <w:rPr>
              <w:rFonts w:ascii="Cambria Math" w:hAnsi="Cambria Math" w:cs="Times New Roman"/>
              <w:sz w:val="24"/>
              <w:szCs w:val="24"/>
            </w:rPr>
            <m:t xml:space="preserve"> ≤ θ)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m:rPr>
                      <m:sty m:val="p"/>
                    </m:rPr>
                    <w:rPr>
                      <w:rFonts w:ascii="Cambria Math" w:hAnsi="Cambria Math" w:cs="Times New Roman"/>
                      <w:sz w:val="24"/>
                      <w:szCs w:val="24"/>
                    </w:rPr>
                    <m:t xml:space="preserve">1, if </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t-d</m:t>
                      </m:r>
                    </m:sub>
                  </m:sSub>
                  <m:r>
                    <m:rPr>
                      <m:sty m:val="p"/>
                    </m:rPr>
                    <w:rPr>
                      <w:rFonts w:ascii="Cambria Math" w:hAnsi="Cambria Math" w:cs="Times New Roman"/>
                      <w:sz w:val="24"/>
                      <w:szCs w:val="24"/>
                    </w:rPr>
                    <m:t xml:space="preserve"> ≤ θ</m:t>
                  </m:r>
                </m:e>
                <m:e>
                  <m:r>
                    <m:rPr>
                      <m:sty m:val="p"/>
                    </m:rPr>
                    <w:rPr>
                      <w:rFonts w:ascii="Cambria Math" w:hAnsi="Cambria Math" w:cs="Times New Roman"/>
                      <w:sz w:val="24"/>
                      <w:szCs w:val="24"/>
                    </w:rPr>
                    <m:t>0, otherwise.</m:t>
                  </m:r>
                </m:e>
              </m:eqArr>
            </m:e>
          </m:d>
        </m:oMath>
      </m:oMathPara>
    </w:p>
    <w:p w14:paraId="7B00A5B0" w14:textId="77777777" w:rsidR="00B32501" w:rsidRPr="00485914" w:rsidRDefault="00B32501" w:rsidP="00423114">
      <w:pPr>
        <w:spacing w:line="240" w:lineRule="auto"/>
        <w:rPr>
          <w:rFonts w:ascii="Times New Roman" w:hAnsi="Times New Roman" w:cs="Times New Roman"/>
          <w:sz w:val="24"/>
          <w:szCs w:val="24"/>
        </w:rPr>
      </w:pPr>
    </w:p>
    <w:p w14:paraId="62E14CA4" w14:textId="77777777" w:rsidR="00C21C75" w:rsidRPr="00485914" w:rsidRDefault="00C21C75" w:rsidP="00C21C75">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The Bayesian Information Criterion (BIC) and Akaike Information Criterion (AIC) are used for model selection and comparison. The AIC is computed as</w:t>
      </w:r>
    </w:p>
    <w:p w14:paraId="78462B95" w14:textId="77777777" w:rsidR="00C21C75" w:rsidRPr="00485914" w:rsidRDefault="00C21C75" w:rsidP="00423114">
      <w:pPr>
        <w:spacing w:line="240" w:lineRule="auto"/>
        <w:rPr>
          <w:rFonts w:ascii="Times New Roman" w:hAnsi="Times New Roman" w:cs="Times New Roman"/>
          <w:sz w:val="24"/>
          <w:szCs w:val="24"/>
        </w:rPr>
      </w:pPr>
    </w:p>
    <w:p w14:paraId="3702E492" w14:textId="77777777" w:rsidR="0024055E" w:rsidRPr="00485914" w:rsidRDefault="0006469D" w:rsidP="00423114">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AIC=-2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L</m:t>
                  </m:r>
                </m:e>
              </m:d>
            </m:e>
          </m:func>
          <m:r>
            <w:rPr>
              <w:rFonts w:ascii="Cambria Math" w:hAnsi="Cambria Math" w:cs="Times New Roman"/>
              <w:sz w:val="24"/>
              <w:szCs w:val="24"/>
            </w:rPr>
            <m:t>+2k                                     (ix)</m:t>
          </m:r>
        </m:oMath>
      </m:oMathPara>
    </w:p>
    <w:p w14:paraId="05078F2F" w14:textId="77777777" w:rsidR="00461AE4" w:rsidRPr="00485914" w:rsidRDefault="0024055E" w:rsidP="00423114">
      <w:pPr>
        <w:spacing w:line="240" w:lineRule="auto"/>
        <w:rPr>
          <w:rFonts w:ascii="Times New Roman" w:eastAsia="Times New Roman" w:hAnsi="Times New Roman" w:cs="Times New Roman"/>
          <w:sz w:val="24"/>
          <w:szCs w:val="24"/>
        </w:rPr>
      </w:pPr>
      <w:r w:rsidRPr="00485914">
        <w:rPr>
          <w:rFonts w:ascii="Times New Roman" w:hAnsi="Times New Roman" w:cs="Times New Roman"/>
          <w:sz w:val="24"/>
          <w:szCs w:val="24"/>
        </w:rPr>
        <w:t>W</w:t>
      </w:r>
      <w:r w:rsidR="00116FA5" w:rsidRPr="00485914">
        <w:rPr>
          <w:rFonts w:ascii="Times New Roman" w:hAnsi="Times New Roman" w:cs="Times New Roman"/>
          <w:sz w:val="24"/>
          <w:szCs w:val="24"/>
        </w:rPr>
        <w:t xml:space="preserve">here </w:t>
      </w:r>
      <m:oMath>
        <m:r>
          <w:rPr>
            <w:rFonts w:ascii="Cambria Math" w:eastAsia="Times New Roman" w:hAnsi="Cambria Math" w:cs="Times New Roman"/>
            <w:sz w:val="24"/>
            <w:szCs w:val="24"/>
          </w:rPr>
          <m:t>k</m:t>
        </m:r>
      </m:oMath>
      <w:r w:rsidR="00461AE4" w:rsidRPr="00485914">
        <w:rPr>
          <w:rFonts w:ascii="Times New Roman" w:eastAsia="Times New Roman" w:hAnsi="Times New Roman" w:cs="Times New Roman"/>
          <w:sz w:val="24"/>
          <w:szCs w:val="24"/>
        </w:rPr>
        <w:t xml:space="preserve"> is the number of parameters and </w:t>
      </w:r>
      <m:oMath>
        <m:r>
          <w:rPr>
            <w:rFonts w:ascii="Cambria Math" w:eastAsia="Times New Roman" w:hAnsi="Cambria Math" w:cs="Times New Roman"/>
            <w:sz w:val="24"/>
            <w:szCs w:val="24"/>
          </w:rPr>
          <m:t>L</m:t>
        </m:r>
      </m:oMath>
      <w:r w:rsidR="00461AE4" w:rsidRPr="00485914">
        <w:rPr>
          <w:rFonts w:ascii="Times New Roman" w:eastAsia="Times New Roman" w:hAnsi="Times New Roman" w:cs="Times New Roman"/>
          <w:sz w:val="24"/>
          <w:szCs w:val="24"/>
        </w:rPr>
        <w:t xml:space="preserve"> is the model's likelihood. The BIC is provided by</w:t>
      </w:r>
    </w:p>
    <w:p w14:paraId="0E0C9EE5" w14:textId="77777777" w:rsidR="00D9532B" w:rsidRPr="00485914"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BIC=-2</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L</m:t>
                  </m:r>
                </m:e>
              </m:d>
            </m:e>
          </m:func>
          <m:r>
            <w:rPr>
              <w:rFonts w:ascii="Cambria Math" w:hAnsi="Cambria Math" w:cs="Times New Roman"/>
              <w:sz w:val="24"/>
              <w:szCs w:val="24"/>
            </w:rPr>
            <m:t>+klog</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 xml:space="preserve">                                           (x)</m:t>
          </m:r>
        </m:oMath>
      </m:oMathPara>
    </w:p>
    <w:p w14:paraId="15388019" w14:textId="77777777" w:rsidR="007F56B8" w:rsidRPr="00485914" w:rsidRDefault="007F56B8" w:rsidP="007F56B8">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lastRenderedPageBreak/>
        <w:t xml:space="preserve">The sample size is denoted by </w:t>
      </w:r>
      <m:oMath>
        <m:r>
          <w:rPr>
            <w:rFonts w:ascii="Cambria Math" w:eastAsia="Times New Roman" w:hAnsi="Cambria Math" w:cs="Times New Roman"/>
            <w:sz w:val="24"/>
            <w:szCs w:val="24"/>
          </w:rPr>
          <m:t>n</m:t>
        </m:r>
      </m:oMath>
      <w:r w:rsidRPr="00485914">
        <w:rPr>
          <w:rFonts w:ascii="Times New Roman" w:eastAsia="Times New Roman" w:hAnsi="Times New Roman" w:cs="Times New Roman"/>
          <w:sz w:val="24"/>
          <w:szCs w:val="24"/>
        </w:rPr>
        <w:t>. By punishing for complexity and preventing overfitting, these criteria aid in identifying the best model that fits the data.</w:t>
      </w:r>
    </w:p>
    <w:p w14:paraId="33970ECF" w14:textId="77777777" w:rsidR="006439F0" w:rsidRPr="00485914" w:rsidRDefault="006439F0" w:rsidP="00423114">
      <w:pPr>
        <w:spacing w:line="240" w:lineRule="auto"/>
        <w:rPr>
          <w:rFonts w:ascii="Times New Roman" w:hAnsi="Times New Roman" w:cs="Times New Roman"/>
          <w:sz w:val="24"/>
          <w:szCs w:val="24"/>
        </w:rPr>
      </w:pPr>
    </w:p>
    <w:p w14:paraId="451FD8DD" w14:textId="77777777" w:rsidR="009F0F66" w:rsidRPr="00485914" w:rsidRDefault="009F0F66"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Results and Analysis</w:t>
      </w:r>
    </w:p>
    <w:p w14:paraId="71CF82EE" w14:textId="77777777" w:rsidR="009E2E58" w:rsidRPr="00485914" w:rsidRDefault="009F0F66" w:rsidP="009E2E58">
      <w:pPr>
        <w:spacing w:line="240" w:lineRule="auto"/>
        <w:rPr>
          <w:rFonts w:ascii="Times New Roman" w:hAnsi="Times New Roman" w:cs="Times New Roman"/>
          <w:sz w:val="24"/>
          <w:szCs w:val="24"/>
        </w:rPr>
      </w:pPr>
      <w:r w:rsidRPr="00485914">
        <w:rPr>
          <w:rFonts w:ascii="Times New Roman" w:hAnsi="Times New Roman" w:cs="Times New Roman"/>
          <w:sz w:val="24"/>
          <w:szCs w:val="24"/>
        </w:rPr>
        <w:t>Hidden Markov Model</w:t>
      </w:r>
      <w:r w:rsidR="0060714A" w:rsidRPr="00485914">
        <w:rPr>
          <w:rFonts w:ascii="Times New Roman" w:hAnsi="Times New Roman" w:cs="Times New Roman"/>
          <w:sz w:val="24"/>
          <w:szCs w:val="24"/>
        </w:rPr>
        <w:t>s</w:t>
      </w:r>
      <w:r w:rsidR="00485914" w:rsidRPr="00485914">
        <w:rPr>
          <w:rFonts w:ascii="Times New Roman" w:hAnsi="Times New Roman" w:cs="Times New Roman"/>
          <w:sz w:val="24"/>
          <w:szCs w:val="24"/>
        </w:rPr>
        <w:t xml:space="preserve"> </w:t>
      </w:r>
      <w:r w:rsidRPr="00485914">
        <w:rPr>
          <w:rFonts w:ascii="Times New Roman" w:hAnsi="Times New Roman" w:cs="Times New Roman"/>
          <w:sz w:val="24"/>
          <w:szCs w:val="24"/>
        </w:rPr>
        <w:t>(HMM</w:t>
      </w:r>
      <w:r w:rsidR="0060714A" w:rsidRPr="00485914">
        <w:rPr>
          <w:rFonts w:ascii="Times New Roman" w:hAnsi="Times New Roman" w:cs="Times New Roman"/>
          <w:sz w:val="24"/>
          <w:szCs w:val="24"/>
        </w:rPr>
        <w:t>s</w:t>
      </w:r>
      <w:r w:rsidR="009E2E58" w:rsidRPr="00485914">
        <w:rPr>
          <w:rFonts w:ascii="Times New Roman" w:hAnsi="Times New Roman" w:cs="Times New Roman"/>
          <w:sz w:val="24"/>
          <w:szCs w:val="24"/>
        </w:rPr>
        <w:t>)</w:t>
      </w:r>
    </w:p>
    <w:p w14:paraId="40DECCD6" w14:textId="77777777" w:rsidR="009E2E58" w:rsidRPr="00485914" w:rsidRDefault="009E2E58" w:rsidP="009E2E58">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This chapter provides insight into the volatility of the BTC-USD exchange rate by analyzing Bitcoin price predictions using the HMM.</w:t>
      </w:r>
    </w:p>
    <w:p w14:paraId="3E6508A1" w14:textId="77777777" w:rsidR="009E2E58" w:rsidRPr="00485914" w:rsidRDefault="009E2E58" w:rsidP="00423114">
      <w:pPr>
        <w:spacing w:line="240" w:lineRule="auto"/>
        <w:jc w:val="both"/>
        <w:rPr>
          <w:rFonts w:ascii="Times New Roman" w:hAnsi="Times New Roman" w:cs="Times New Roman"/>
          <w:sz w:val="24"/>
          <w:szCs w:val="24"/>
        </w:rPr>
      </w:pPr>
    </w:p>
    <w:p w14:paraId="4508EEFD" w14:textId="77777777" w:rsidR="009F0F66" w:rsidRPr="00485914" w:rsidRDefault="007A0AC9"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TABLE 1: Statistics Description of BTC-USD Daily Data</w:t>
      </w:r>
    </w:p>
    <w:tbl>
      <w:tblPr>
        <w:tblStyle w:val="TableGrid"/>
        <w:tblW w:w="0" w:type="auto"/>
        <w:tblLook w:val="04A0" w:firstRow="1" w:lastRow="0" w:firstColumn="1" w:lastColumn="0" w:noHBand="0" w:noVBand="1"/>
      </w:tblPr>
      <w:tblGrid>
        <w:gridCol w:w="1310"/>
        <w:gridCol w:w="1310"/>
        <w:gridCol w:w="912"/>
        <w:gridCol w:w="1069"/>
        <w:gridCol w:w="1164"/>
        <w:gridCol w:w="1083"/>
        <w:gridCol w:w="1163"/>
        <w:gridCol w:w="1183"/>
      </w:tblGrid>
      <w:tr w:rsidR="00471FE9" w:rsidRPr="00485914" w14:paraId="1CEC5F91" w14:textId="77777777" w:rsidTr="00471FE9">
        <w:tc>
          <w:tcPr>
            <w:tcW w:w="1252" w:type="dxa"/>
          </w:tcPr>
          <w:p w14:paraId="02C54C56"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 xml:space="preserve">Start Date </w:t>
            </w:r>
          </w:p>
          <w:p w14:paraId="660E2C59" w14:textId="77777777" w:rsidR="00471FE9" w:rsidRPr="00485914" w:rsidRDefault="00471FE9" w:rsidP="00423114">
            <w:pPr>
              <w:rPr>
                <w:rFonts w:ascii="Times New Roman" w:hAnsi="Times New Roman" w:cs="Times New Roman"/>
                <w:sz w:val="24"/>
                <w:szCs w:val="24"/>
              </w:rPr>
            </w:pPr>
          </w:p>
        </w:tc>
        <w:tc>
          <w:tcPr>
            <w:tcW w:w="1253" w:type="dxa"/>
          </w:tcPr>
          <w:p w14:paraId="48C83983"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 xml:space="preserve">End Date </w:t>
            </w:r>
          </w:p>
          <w:p w14:paraId="445325A4" w14:textId="77777777" w:rsidR="00471FE9" w:rsidRPr="00485914" w:rsidRDefault="00471FE9" w:rsidP="00423114">
            <w:pPr>
              <w:rPr>
                <w:rFonts w:ascii="Times New Roman" w:hAnsi="Times New Roman" w:cs="Times New Roman"/>
                <w:sz w:val="24"/>
                <w:szCs w:val="24"/>
              </w:rPr>
            </w:pPr>
          </w:p>
        </w:tc>
        <w:tc>
          <w:tcPr>
            <w:tcW w:w="912" w:type="dxa"/>
          </w:tcPr>
          <w:p w14:paraId="44D7D041"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 xml:space="preserve">Actual </w:t>
            </w:r>
            <w:r w:rsidR="00592AA4" w:rsidRPr="00485914">
              <w:rPr>
                <w:rFonts w:ascii="Times New Roman" w:hAnsi="Times New Roman" w:cs="Times New Roman"/>
                <w:sz w:val="24"/>
                <w:szCs w:val="24"/>
              </w:rPr>
              <w:t>No.</w:t>
            </w:r>
            <w:r w:rsidRPr="00485914">
              <w:rPr>
                <w:rFonts w:ascii="Times New Roman" w:hAnsi="Times New Roman" w:cs="Times New Roman"/>
                <w:sz w:val="24"/>
                <w:szCs w:val="24"/>
              </w:rPr>
              <w:t xml:space="preserve"> of days </w:t>
            </w:r>
          </w:p>
          <w:p w14:paraId="265D38FD" w14:textId="77777777" w:rsidR="00471FE9" w:rsidRPr="00485914" w:rsidRDefault="00471FE9" w:rsidP="00423114">
            <w:pPr>
              <w:rPr>
                <w:rFonts w:ascii="Times New Roman" w:hAnsi="Times New Roman" w:cs="Times New Roman"/>
                <w:sz w:val="24"/>
                <w:szCs w:val="24"/>
              </w:rPr>
            </w:pPr>
          </w:p>
        </w:tc>
        <w:tc>
          <w:tcPr>
            <w:tcW w:w="1069" w:type="dxa"/>
          </w:tcPr>
          <w:p w14:paraId="6160008C"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 xml:space="preserve">Mean of log return </w:t>
            </w:r>
          </w:p>
          <w:p w14:paraId="3B01F55E" w14:textId="77777777" w:rsidR="00471FE9" w:rsidRPr="00485914" w:rsidRDefault="00471FE9" w:rsidP="00423114">
            <w:pPr>
              <w:rPr>
                <w:rFonts w:ascii="Times New Roman" w:hAnsi="Times New Roman" w:cs="Times New Roman"/>
                <w:sz w:val="24"/>
                <w:szCs w:val="24"/>
              </w:rPr>
            </w:pPr>
          </w:p>
        </w:tc>
        <w:tc>
          <w:tcPr>
            <w:tcW w:w="1164" w:type="dxa"/>
          </w:tcPr>
          <w:p w14:paraId="552EF050" w14:textId="77777777" w:rsidR="00471FE9" w:rsidRPr="00485914" w:rsidRDefault="00592AA4" w:rsidP="00423114">
            <w:pPr>
              <w:rPr>
                <w:rFonts w:ascii="Times New Roman" w:hAnsi="Times New Roman" w:cs="Times New Roman"/>
                <w:sz w:val="24"/>
                <w:szCs w:val="24"/>
              </w:rPr>
            </w:pPr>
            <w:r w:rsidRPr="00485914">
              <w:rPr>
                <w:rFonts w:ascii="Times New Roman" w:hAnsi="Times New Roman" w:cs="Times New Roman"/>
                <w:sz w:val="24"/>
                <w:szCs w:val="24"/>
              </w:rPr>
              <w:t>Max.</w:t>
            </w:r>
            <w:r w:rsidR="00471FE9" w:rsidRPr="00485914">
              <w:rPr>
                <w:rFonts w:ascii="Times New Roman" w:hAnsi="Times New Roman" w:cs="Times New Roman"/>
                <w:sz w:val="24"/>
                <w:szCs w:val="24"/>
              </w:rPr>
              <w:t xml:space="preserve"> of log return </w:t>
            </w:r>
          </w:p>
          <w:p w14:paraId="04C60CC0" w14:textId="77777777" w:rsidR="00471FE9" w:rsidRPr="00485914" w:rsidRDefault="00471FE9" w:rsidP="00423114">
            <w:pPr>
              <w:rPr>
                <w:rFonts w:ascii="Times New Roman" w:hAnsi="Times New Roman" w:cs="Times New Roman"/>
                <w:sz w:val="24"/>
                <w:szCs w:val="24"/>
              </w:rPr>
            </w:pPr>
          </w:p>
        </w:tc>
        <w:tc>
          <w:tcPr>
            <w:tcW w:w="1069" w:type="dxa"/>
          </w:tcPr>
          <w:p w14:paraId="3CE3D381"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 xml:space="preserve">Variance of log return </w:t>
            </w:r>
          </w:p>
          <w:p w14:paraId="0B35C6B8" w14:textId="77777777" w:rsidR="00471FE9" w:rsidRPr="00485914" w:rsidRDefault="00471FE9" w:rsidP="00423114">
            <w:pPr>
              <w:rPr>
                <w:rFonts w:ascii="Times New Roman" w:hAnsi="Times New Roman" w:cs="Times New Roman"/>
                <w:sz w:val="24"/>
                <w:szCs w:val="24"/>
              </w:rPr>
            </w:pPr>
          </w:p>
        </w:tc>
        <w:tc>
          <w:tcPr>
            <w:tcW w:w="1114" w:type="dxa"/>
          </w:tcPr>
          <w:p w14:paraId="291545EE"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Skewness of log return</w:t>
            </w:r>
          </w:p>
        </w:tc>
        <w:tc>
          <w:tcPr>
            <w:tcW w:w="1183" w:type="dxa"/>
          </w:tcPr>
          <w:p w14:paraId="30288112"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Kurtosis of log return</w:t>
            </w:r>
          </w:p>
        </w:tc>
      </w:tr>
      <w:tr w:rsidR="00471FE9" w:rsidRPr="00485914" w14:paraId="6D237900" w14:textId="77777777" w:rsidTr="00471FE9">
        <w:tc>
          <w:tcPr>
            <w:tcW w:w="1252" w:type="dxa"/>
          </w:tcPr>
          <w:p w14:paraId="331AF0DA"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01/01/2018</w:t>
            </w:r>
          </w:p>
        </w:tc>
        <w:tc>
          <w:tcPr>
            <w:tcW w:w="1253" w:type="dxa"/>
          </w:tcPr>
          <w:p w14:paraId="2B96B75C"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01/01/2024</w:t>
            </w:r>
          </w:p>
        </w:tc>
        <w:tc>
          <w:tcPr>
            <w:tcW w:w="912" w:type="dxa"/>
          </w:tcPr>
          <w:p w14:paraId="500507EE"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2</w:t>
            </w:r>
            <w:r w:rsidR="00F2701D" w:rsidRPr="00485914">
              <w:rPr>
                <w:rFonts w:ascii="Times New Roman" w:hAnsi="Times New Roman" w:cs="Times New Roman"/>
                <w:sz w:val="24"/>
                <w:szCs w:val="24"/>
              </w:rPr>
              <w:t>,</w:t>
            </w:r>
            <w:r w:rsidRPr="00485914">
              <w:rPr>
                <w:rFonts w:ascii="Times New Roman" w:hAnsi="Times New Roman" w:cs="Times New Roman"/>
                <w:sz w:val="24"/>
                <w:szCs w:val="24"/>
              </w:rPr>
              <w:t>190</w:t>
            </w:r>
          </w:p>
        </w:tc>
        <w:tc>
          <w:tcPr>
            <w:tcW w:w="1069" w:type="dxa"/>
          </w:tcPr>
          <w:p w14:paraId="6C0E288C" w14:textId="77777777" w:rsidR="00471FE9" w:rsidRPr="00485914" w:rsidRDefault="00471FE9" w:rsidP="00423114">
            <w:pPr>
              <w:rPr>
                <w:rFonts w:ascii="Times New Roman" w:hAnsi="Times New Roman" w:cs="Times New Roman"/>
                <w:sz w:val="24"/>
                <w:szCs w:val="24"/>
              </w:rPr>
            </w:pPr>
            <w:r w:rsidRPr="00485914">
              <w:rPr>
                <w:rFonts w:ascii="Times New Roman" w:hAnsi="Times New Roman" w:cs="Times New Roman"/>
                <w:sz w:val="24"/>
                <w:szCs w:val="24"/>
              </w:rPr>
              <w:t>0.0005</w:t>
            </w:r>
          </w:p>
        </w:tc>
        <w:tc>
          <w:tcPr>
            <w:tcW w:w="1164" w:type="dxa"/>
          </w:tcPr>
          <w:p w14:paraId="7636830F" w14:textId="77777777" w:rsidR="00471FE9" w:rsidRPr="00485914" w:rsidRDefault="00F2701D" w:rsidP="00423114">
            <w:pPr>
              <w:rPr>
                <w:rFonts w:ascii="Times New Roman" w:hAnsi="Times New Roman" w:cs="Times New Roman"/>
                <w:sz w:val="24"/>
                <w:szCs w:val="24"/>
              </w:rPr>
            </w:pPr>
            <w:r w:rsidRPr="00485914">
              <w:rPr>
                <w:rFonts w:ascii="Times New Roman" w:hAnsi="Times New Roman" w:cs="Times New Roman"/>
                <w:sz w:val="24"/>
                <w:szCs w:val="24"/>
              </w:rPr>
              <w:t>0.1718</w:t>
            </w:r>
          </w:p>
        </w:tc>
        <w:tc>
          <w:tcPr>
            <w:tcW w:w="1069" w:type="dxa"/>
          </w:tcPr>
          <w:p w14:paraId="244ECE90" w14:textId="77777777" w:rsidR="00471FE9" w:rsidRPr="00485914" w:rsidRDefault="00387553" w:rsidP="00423114">
            <w:pPr>
              <w:rPr>
                <w:rFonts w:ascii="Times New Roman" w:hAnsi="Times New Roman" w:cs="Times New Roman"/>
                <w:sz w:val="24"/>
                <w:szCs w:val="24"/>
              </w:rPr>
            </w:pPr>
            <w:r w:rsidRPr="00485914">
              <w:rPr>
                <w:rFonts w:ascii="Times New Roman" w:hAnsi="Times New Roman" w:cs="Times New Roman"/>
                <w:sz w:val="24"/>
                <w:szCs w:val="24"/>
              </w:rPr>
              <w:t>0.0014</w:t>
            </w:r>
          </w:p>
        </w:tc>
        <w:tc>
          <w:tcPr>
            <w:tcW w:w="1114" w:type="dxa"/>
          </w:tcPr>
          <w:p w14:paraId="7E572461" w14:textId="77777777" w:rsidR="00471FE9" w:rsidRPr="00485914" w:rsidRDefault="00387553" w:rsidP="00423114">
            <w:pPr>
              <w:rPr>
                <w:rFonts w:ascii="Times New Roman" w:hAnsi="Times New Roman" w:cs="Times New Roman"/>
                <w:sz w:val="24"/>
                <w:szCs w:val="24"/>
              </w:rPr>
            </w:pPr>
            <w:r w:rsidRPr="00485914">
              <w:rPr>
                <w:rFonts w:ascii="Times New Roman" w:hAnsi="Times New Roman" w:cs="Times New Roman"/>
                <w:sz w:val="24"/>
                <w:szCs w:val="24"/>
              </w:rPr>
              <w:t>1.0554</w:t>
            </w:r>
          </w:p>
        </w:tc>
        <w:tc>
          <w:tcPr>
            <w:tcW w:w="1183" w:type="dxa"/>
          </w:tcPr>
          <w:p w14:paraId="701B94AC" w14:textId="77777777" w:rsidR="00471FE9" w:rsidRPr="00485914" w:rsidRDefault="00387553" w:rsidP="00423114">
            <w:pPr>
              <w:rPr>
                <w:rFonts w:ascii="Times New Roman" w:hAnsi="Times New Roman" w:cs="Times New Roman"/>
                <w:sz w:val="24"/>
                <w:szCs w:val="24"/>
              </w:rPr>
            </w:pPr>
            <w:r w:rsidRPr="00485914">
              <w:rPr>
                <w:rFonts w:ascii="Times New Roman" w:hAnsi="Times New Roman" w:cs="Times New Roman"/>
                <w:sz w:val="24"/>
                <w:szCs w:val="24"/>
              </w:rPr>
              <w:t>14.2495</w:t>
            </w:r>
          </w:p>
        </w:tc>
      </w:tr>
    </w:tbl>
    <w:p w14:paraId="04E5F236" w14:textId="77777777" w:rsidR="009E2E58" w:rsidRPr="00485914" w:rsidRDefault="009E2E58" w:rsidP="00423114">
      <w:pPr>
        <w:spacing w:line="240" w:lineRule="auto"/>
        <w:rPr>
          <w:rFonts w:ascii="Times New Roman" w:hAnsi="Times New Roman" w:cs="Times New Roman"/>
          <w:sz w:val="24"/>
          <w:szCs w:val="24"/>
        </w:rPr>
      </w:pPr>
    </w:p>
    <w:p w14:paraId="0489A2D0" w14:textId="77777777" w:rsidR="006024D9" w:rsidRPr="00485914" w:rsidRDefault="006024D9" w:rsidP="006024D9">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A mean return of 0.000516 is found when the daily logarithmic returns from real</w:t>
      </w:r>
      <w:r w:rsidR="00485914">
        <w:rPr>
          <w:rFonts w:ascii="Times New Roman" w:eastAsia="Times New Roman" w:hAnsi="Times New Roman" w:cs="Times New Roman"/>
          <w:sz w:val="24"/>
          <w:szCs w:val="24"/>
        </w:rPr>
        <w:t xml:space="preserve"> </w:t>
      </w:r>
      <w:r w:rsidRPr="00485914">
        <w:rPr>
          <w:rFonts w:ascii="Times New Roman" w:eastAsia="Times New Roman" w:hAnsi="Times New Roman" w:cs="Times New Roman"/>
          <w:sz w:val="24"/>
          <w:szCs w:val="24"/>
        </w:rPr>
        <w:t xml:space="preserve">stock data are analyzed using </w:t>
      </w:r>
      <w:proofErr w:type="spellStart"/>
      <w:r w:rsidRPr="00485914">
        <w:rPr>
          <w:rFonts w:ascii="Times New Roman" w:eastAsia="Times New Roman" w:hAnsi="Times New Roman" w:cs="Times New Roman"/>
          <w:sz w:val="24"/>
          <w:szCs w:val="24"/>
        </w:rPr>
        <w:t>yfinance</w:t>
      </w:r>
      <w:proofErr w:type="spellEnd"/>
      <w:r w:rsidRPr="00485914">
        <w:rPr>
          <w:rFonts w:ascii="Times New Roman" w:eastAsia="Times New Roman" w:hAnsi="Times New Roman" w:cs="Times New Roman"/>
          <w:sz w:val="24"/>
          <w:szCs w:val="24"/>
        </w:rPr>
        <w:t xml:space="preserve"> data for 2,190 days. This suggests that the BTC-USD exchange rate is trending slightly upward. While the variance of 0.001355 suggests considerable volatility, the maximum logarithmic return of 0.171821 shows notable positive leaps on some days. </w:t>
      </w:r>
    </w:p>
    <w:p w14:paraId="2F37CAF3" w14:textId="77777777" w:rsidR="006C768E" w:rsidRPr="00485914" w:rsidRDefault="006C768E" w:rsidP="006024D9">
      <w:pPr>
        <w:spacing w:after="0" w:line="240" w:lineRule="auto"/>
        <w:rPr>
          <w:rFonts w:ascii="Times New Roman" w:eastAsia="Times New Roman" w:hAnsi="Times New Roman" w:cs="Times New Roman"/>
          <w:sz w:val="24"/>
          <w:szCs w:val="24"/>
        </w:rPr>
      </w:pPr>
    </w:p>
    <w:p w14:paraId="0A718766" w14:textId="77777777" w:rsidR="006C768E" w:rsidRPr="00485914" w:rsidRDefault="006C768E" w:rsidP="006024D9">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By regressing the daily logarithmic returns from real</w:t>
      </w:r>
      <w:r w:rsidR="00485914" w:rsidRPr="00485914">
        <w:rPr>
          <w:rFonts w:ascii="Times New Roman" w:hAnsi="Times New Roman" w:cs="Times New Roman"/>
          <w:sz w:val="24"/>
          <w:szCs w:val="24"/>
        </w:rPr>
        <w:t xml:space="preserve"> </w:t>
      </w:r>
      <w:r w:rsidRPr="00485914">
        <w:rPr>
          <w:rFonts w:ascii="Times New Roman" w:hAnsi="Times New Roman" w:cs="Times New Roman"/>
          <w:sz w:val="24"/>
          <w:szCs w:val="24"/>
        </w:rPr>
        <w:t xml:space="preserve">stock </w:t>
      </w:r>
      <w:proofErr w:type="spellStart"/>
      <w:r w:rsidRPr="00485914">
        <w:rPr>
          <w:rFonts w:ascii="Times New Roman" w:hAnsi="Times New Roman" w:cs="Times New Roman"/>
          <w:sz w:val="24"/>
          <w:szCs w:val="24"/>
        </w:rPr>
        <w:t>dataelters</w:t>
      </w:r>
      <w:proofErr w:type="spellEnd"/>
      <w:r w:rsidRPr="00485914">
        <w:rPr>
          <w:rFonts w:ascii="Times New Roman" w:hAnsi="Times New Roman" w:cs="Times New Roman"/>
          <w:sz w:val="24"/>
          <w:szCs w:val="24"/>
        </w:rPr>
        <w:t xml:space="preserve"> a mean return of 0.000516 is realized. </w:t>
      </w:r>
      <w:r w:rsidR="00485914" w:rsidRPr="00485914">
        <w:rPr>
          <w:rFonts w:ascii="Times New Roman" w:hAnsi="Times New Roman" w:cs="Times New Roman"/>
          <w:sz w:val="24"/>
          <w:szCs w:val="24"/>
        </w:rPr>
        <w:t>Are</w:t>
      </w:r>
      <w:r w:rsidR="00485914">
        <w:rPr>
          <w:rFonts w:ascii="Times New Roman" w:hAnsi="Times New Roman" w:cs="Times New Roman"/>
          <w:sz w:val="24"/>
          <w:szCs w:val="24"/>
        </w:rPr>
        <w:t xml:space="preserve"> </w:t>
      </w:r>
      <w:r w:rsidRPr="00485914">
        <w:rPr>
          <w:rFonts w:ascii="Times New Roman" w:hAnsi="Times New Roman" w:cs="Times New Roman"/>
          <w:sz w:val="24"/>
          <w:szCs w:val="24"/>
        </w:rPr>
        <w:t xml:space="preserve">analyzed by using data from </w:t>
      </w:r>
      <w:proofErr w:type="spellStart"/>
      <w:r w:rsidRPr="00485914">
        <w:rPr>
          <w:rFonts w:ascii="Times New Roman" w:hAnsi="Times New Roman" w:cs="Times New Roman"/>
          <w:sz w:val="24"/>
          <w:szCs w:val="24"/>
        </w:rPr>
        <w:t>yfinance</w:t>
      </w:r>
      <w:proofErr w:type="spellEnd"/>
      <w:r w:rsidRPr="00485914">
        <w:rPr>
          <w:rFonts w:ascii="Times New Roman" w:hAnsi="Times New Roman" w:cs="Times New Roman"/>
          <w:sz w:val="24"/>
          <w:szCs w:val="24"/>
        </w:rPr>
        <w:t xml:space="preserve"> for 2,190 days. This can mean that the ratio of BTC and USD used in exchanging each has not significantly altered for a long time. It must be noted, however, that the rate of increase is only slightly higher at this point. Nonetheless, the obtained value of the variance equal to 0.001355 means that there is still a large volatility, and the value 0.171821 of the maximum logarithmic return reveals quite large positive spikes on </w:t>
      </w:r>
      <w:proofErr w:type="spellStart"/>
      <w:r w:rsidRPr="00485914">
        <w:rPr>
          <w:rFonts w:ascii="Times New Roman" w:hAnsi="Times New Roman" w:cs="Times New Roman"/>
          <w:sz w:val="24"/>
          <w:szCs w:val="24"/>
        </w:rPr>
        <w:t>einige</w:t>
      </w:r>
      <w:proofErr w:type="spellEnd"/>
      <w:r w:rsidRPr="00485914">
        <w:rPr>
          <w:rFonts w:ascii="Times New Roman" w:hAnsi="Times New Roman" w:cs="Times New Roman"/>
          <w:sz w:val="24"/>
          <w:szCs w:val="24"/>
        </w:rPr>
        <w:t xml:space="preserve"> days.</w:t>
      </w:r>
    </w:p>
    <w:p w14:paraId="40641398" w14:textId="77777777" w:rsidR="001F76C8" w:rsidRPr="00485914" w:rsidRDefault="00191A21" w:rsidP="00423114">
      <w:pPr>
        <w:spacing w:line="240" w:lineRule="auto"/>
        <w:rPr>
          <w:rFonts w:ascii="Times New Roman" w:hAnsi="Times New Roman" w:cs="Times New Roman"/>
          <w:sz w:val="24"/>
          <w:szCs w:val="24"/>
        </w:rPr>
      </w:pPr>
      <w:r w:rsidRPr="00485914">
        <w:rPr>
          <w:rFonts w:ascii="Times New Roman" w:hAnsi="Times New Roman" w:cs="Times New Roman"/>
          <w:noProof/>
          <w:sz w:val="24"/>
          <w:szCs w:val="24"/>
        </w:rPr>
        <w:drawing>
          <wp:inline distT="0" distB="0" distL="0" distR="0" wp14:anchorId="1236BF1C" wp14:editId="594E61BF">
            <wp:extent cx="5731510" cy="2973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ly.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973705"/>
                    </a:xfrm>
                    <a:prstGeom prst="rect">
                      <a:avLst/>
                    </a:prstGeom>
                  </pic:spPr>
                </pic:pic>
              </a:graphicData>
            </a:graphic>
          </wp:inline>
        </w:drawing>
      </w:r>
      <w:r w:rsidR="007C45D5" w:rsidRPr="00485914">
        <w:rPr>
          <w:rFonts w:ascii="Times New Roman" w:hAnsi="Times New Roman" w:cs="Times New Roman"/>
          <w:sz w:val="24"/>
          <w:szCs w:val="24"/>
        </w:rPr>
        <w:t xml:space="preserve"> </w:t>
      </w:r>
    </w:p>
    <w:p w14:paraId="5A508941" w14:textId="5FA09B25" w:rsidR="006024D9" w:rsidRPr="00485914" w:rsidRDefault="00F33586" w:rsidP="006866A7">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 xml:space="preserve">FIGURE </w:t>
      </w:r>
      <w:r w:rsidR="00630599" w:rsidRPr="00485914">
        <w:rPr>
          <w:rFonts w:ascii="Times New Roman" w:hAnsi="Times New Roman" w:cs="Times New Roman"/>
          <w:sz w:val="24"/>
          <w:szCs w:val="24"/>
        </w:rPr>
        <w:t>1</w:t>
      </w:r>
      <w:r w:rsidR="003A0105">
        <w:rPr>
          <w:rFonts w:ascii="Times New Roman" w:hAnsi="Times New Roman" w:cs="Times New Roman"/>
          <w:sz w:val="24"/>
          <w:szCs w:val="24"/>
        </w:rPr>
        <w:t xml:space="preserve">: </w:t>
      </w:r>
      <w:r w:rsidR="003A0105" w:rsidRPr="003A0105">
        <w:rPr>
          <w:rFonts w:ascii="Times New Roman" w:hAnsi="Times New Roman" w:cs="Times New Roman"/>
          <w:sz w:val="24"/>
          <w:szCs w:val="24"/>
          <w:highlight w:val="yellow"/>
        </w:rPr>
        <w:t>Daily</w:t>
      </w:r>
      <w:r w:rsidR="003A0105">
        <w:rPr>
          <w:rFonts w:ascii="Times New Roman" w:hAnsi="Times New Roman" w:cs="Times New Roman"/>
          <w:sz w:val="24"/>
          <w:szCs w:val="24"/>
          <w:highlight w:val="yellow"/>
        </w:rPr>
        <w:t xml:space="preserve"> mean return</w:t>
      </w:r>
    </w:p>
    <w:p w14:paraId="5EAE770D" w14:textId="77777777" w:rsidR="006024D9" w:rsidRPr="00485914" w:rsidRDefault="006866A7"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lastRenderedPageBreak/>
        <w:t xml:space="preserve">A distribution that skews to the left that is characterized by many small positive returns and few large negative ones. </w:t>
      </w:r>
      <w:r w:rsidR="00485914" w:rsidRPr="00485914">
        <w:rPr>
          <w:rFonts w:ascii="Times New Roman" w:hAnsi="Times New Roman" w:cs="Times New Roman"/>
          <w:sz w:val="24"/>
          <w:szCs w:val="24"/>
        </w:rPr>
        <w:t>Tent</w:t>
      </w:r>
      <w:r w:rsidRPr="00485914">
        <w:rPr>
          <w:rFonts w:ascii="Times New Roman" w:hAnsi="Times New Roman" w:cs="Times New Roman"/>
          <w:sz w:val="24"/>
          <w:szCs w:val="24"/>
        </w:rPr>
        <w:t>, indicated by the skewness of the return distribution of −1.0554 and also pointed to by the exist</w:t>
      </w:r>
      <w:r w:rsidR="00485914" w:rsidRPr="00485914">
        <w:rPr>
          <w:rFonts w:ascii="Times New Roman" w:hAnsi="Times New Roman" w:cs="Times New Roman"/>
          <w:sz w:val="24"/>
          <w:szCs w:val="24"/>
        </w:rPr>
        <w:t>ence of negative skewed returns</w:t>
      </w:r>
      <w:r w:rsidRPr="00485914">
        <w:rPr>
          <w:rFonts w:ascii="Times New Roman" w:hAnsi="Times New Roman" w:cs="Times New Roman"/>
          <w:sz w:val="24"/>
          <w:szCs w:val="24"/>
        </w:rPr>
        <w:t xml:space="preserve"> risk. In the same way, leptokurtosis – a distribution type associated with high skews in the frequency of large returns. This is revealed by the scale of kurtosis which stands at 14.249506. The findings presented here prove how endangered Haendel and Slezak associate Bitcoin to punctual price volatility and non-normal distributions requiring There is a need to use complex models—such as Hidden Markov Models (HMMs)—in order to capture these complex dynamics.</w:t>
      </w:r>
    </w:p>
    <w:p w14:paraId="661A11E6" w14:textId="77777777" w:rsidR="009F0A9E" w:rsidRPr="00485914" w:rsidRDefault="009F0A9E" w:rsidP="00423114">
      <w:pPr>
        <w:spacing w:line="240" w:lineRule="auto"/>
        <w:rPr>
          <w:rFonts w:ascii="Times New Roman" w:hAnsi="Times New Roman" w:cs="Times New Roman"/>
          <w:sz w:val="24"/>
          <w:szCs w:val="24"/>
        </w:rPr>
      </w:pPr>
    </w:p>
    <w:p w14:paraId="112D9F24" w14:textId="77777777" w:rsidR="005864A1" w:rsidRPr="00485914" w:rsidRDefault="009F0A9E"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2</w:t>
      </w:r>
      <w:r w:rsidR="005864A1" w:rsidRPr="00485914">
        <w:rPr>
          <w:rFonts w:ascii="Times New Roman" w:hAnsi="Times New Roman" w:cs="Times New Roman"/>
          <w:sz w:val="24"/>
          <w:szCs w:val="24"/>
        </w:rPr>
        <w:t>-State HMM Parameter Estimation</w:t>
      </w:r>
    </w:p>
    <w:p w14:paraId="1E3EE1DA" w14:textId="77777777" w:rsidR="006866A7" w:rsidRPr="00485914" w:rsidRDefault="006866A7" w:rsidP="005864A1">
      <w:pPr>
        <w:spacing w:after="0" w:line="240" w:lineRule="auto"/>
        <w:rPr>
          <w:rFonts w:ascii="Times New Roman" w:eastAsia="Times New Roman" w:hAnsi="Times New Roman" w:cs="Times New Roman"/>
          <w:sz w:val="24"/>
          <w:szCs w:val="24"/>
        </w:rPr>
      </w:pPr>
    </w:p>
    <w:p w14:paraId="6D6B1D64" w14:textId="77777777" w:rsidR="006866A7" w:rsidRPr="00485914" w:rsidRDefault="006866A7" w:rsidP="005864A1">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By separating the price </w:t>
      </w:r>
      <w:proofErr w:type="spellStart"/>
      <w:r w:rsidRPr="00485914">
        <w:rPr>
          <w:rFonts w:ascii="Times New Roman" w:hAnsi="Times New Roman" w:cs="Times New Roman"/>
          <w:sz w:val="24"/>
          <w:szCs w:val="24"/>
        </w:rPr>
        <w:t>behaviour</w:t>
      </w:r>
      <w:proofErr w:type="spellEnd"/>
      <w:r w:rsidRPr="00485914">
        <w:rPr>
          <w:rFonts w:ascii="Times New Roman" w:hAnsi="Times New Roman" w:cs="Times New Roman"/>
          <w:sz w:val="24"/>
          <w:szCs w:val="24"/>
        </w:rPr>
        <w:t xml:space="preserve"> of Bitcoin into two different regimes, high volatility and low regimes, the work makes a useful contribution towards the literature. volatility ——it is shown that the proposed 2-state HMM model can be employed to model the BTC-USD log returns.</w:t>
      </w:r>
    </w:p>
    <w:p w14:paraId="4153842F" w14:textId="77777777" w:rsidR="005864A1" w:rsidRPr="00485914" w:rsidRDefault="005864A1" w:rsidP="00423114">
      <w:pPr>
        <w:spacing w:line="240" w:lineRule="auto"/>
        <w:rPr>
          <w:rFonts w:ascii="Times New Roman" w:hAnsi="Times New Roman" w:cs="Times New Roman"/>
          <w:sz w:val="24"/>
          <w:szCs w:val="24"/>
        </w:rPr>
      </w:pPr>
    </w:p>
    <w:p w14:paraId="3C02C67B" w14:textId="77777777" w:rsidR="006866A7" w:rsidRPr="00485914" w:rsidRDefault="006866A7" w:rsidP="00423114">
      <w:pPr>
        <w:spacing w:line="240" w:lineRule="auto"/>
        <w:rPr>
          <w:rFonts w:ascii="Times New Roman" w:hAnsi="Times New Roman" w:cs="Times New Roman"/>
          <w:sz w:val="24"/>
          <w:szCs w:val="24"/>
        </w:rPr>
      </w:pPr>
    </w:p>
    <w:p w14:paraId="51853A7E" w14:textId="77777777" w:rsidR="006866A7" w:rsidRPr="00485914" w:rsidRDefault="006866A7" w:rsidP="00423114">
      <w:pPr>
        <w:spacing w:line="240" w:lineRule="auto"/>
        <w:rPr>
          <w:rFonts w:ascii="Times New Roman" w:hAnsi="Times New Roman" w:cs="Times New Roman"/>
          <w:sz w:val="24"/>
          <w:szCs w:val="24"/>
        </w:rPr>
      </w:pPr>
    </w:p>
    <w:p w14:paraId="7F21DD7E" w14:textId="77777777" w:rsidR="009F0A9E" w:rsidRPr="00485914" w:rsidRDefault="009F0A9E"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TABLE 2: Parameter Estimation of 2-State HMM</w:t>
      </w:r>
    </w:p>
    <w:tbl>
      <w:tblPr>
        <w:tblStyle w:val="TableGrid"/>
        <w:tblW w:w="0" w:type="auto"/>
        <w:tblLook w:val="04A0" w:firstRow="1" w:lastRow="0" w:firstColumn="1" w:lastColumn="0" w:noHBand="0" w:noVBand="1"/>
      </w:tblPr>
      <w:tblGrid>
        <w:gridCol w:w="3005"/>
        <w:gridCol w:w="3005"/>
        <w:gridCol w:w="3006"/>
      </w:tblGrid>
      <w:tr w:rsidR="00777117" w:rsidRPr="00485914" w14:paraId="188684E2" w14:textId="77777777" w:rsidTr="00777117">
        <w:tc>
          <w:tcPr>
            <w:tcW w:w="3005" w:type="dxa"/>
          </w:tcPr>
          <w:p w14:paraId="513B364A" w14:textId="77777777" w:rsidR="00777117" w:rsidRPr="00485914" w:rsidRDefault="00777117" w:rsidP="00423114">
            <w:pPr>
              <w:jc w:val="center"/>
              <w:rPr>
                <w:rFonts w:ascii="Times New Roman" w:hAnsi="Times New Roman" w:cs="Times New Roman"/>
                <w:sz w:val="24"/>
                <w:szCs w:val="24"/>
              </w:rPr>
            </w:pPr>
            <w:r w:rsidRPr="00485914">
              <w:rPr>
                <w:rFonts w:ascii="Times New Roman" w:hAnsi="Times New Roman" w:cs="Times New Roman"/>
                <w:sz w:val="24"/>
                <w:szCs w:val="24"/>
              </w:rPr>
              <w:t>Parameter</w:t>
            </w:r>
          </w:p>
        </w:tc>
        <w:tc>
          <w:tcPr>
            <w:tcW w:w="3005" w:type="dxa"/>
          </w:tcPr>
          <w:p w14:paraId="679E971D" w14:textId="77777777" w:rsidR="00777117" w:rsidRPr="00485914" w:rsidRDefault="00777117" w:rsidP="00423114">
            <w:pPr>
              <w:jc w:val="center"/>
              <w:rPr>
                <w:rFonts w:ascii="Times New Roman" w:hAnsi="Times New Roman" w:cs="Times New Roman"/>
                <w:sz w:val="24"/>
                <w:szCs w:val="24"/>
              </w:rPr>
            </w:pPr>
            <w:r w:rsidRPr="00485914">
              <w:rPr>
                <w:rFonts w:ascii="Times New Roman" w:hAnsi="Times New Roman" w:cs="Times New Roman"/>
                <w:sz w:val="24"/>
                <w:szCs w:val="24"/>
              </w:rPr>
              <w:t>State 1</w:t>
            </w:r>
          </w:p>
        </w:tc>
        <w:tc>
          <w:tcPr>
            <w:tcW w:w="3006" w:type="dxa"/>
          </w:tcPr>
          <w:p w14:paraId="4A181265" w14:textId="77777777" w:rsidR="00777117" w:rsidRPr="00485914" w:rsidRDefault="00EF0C29" w:rsidP="00423114">
            <w:pPr>
              <w:jc w:val="center"/>
              <w:rPr>
                <w:rFonts w:ascii="Times New Roman" w:hAnsi="Times New Roman" w:cs="Times New Roman"/>
                <w:sz w:val="24"/>
                <w:szCs w:val="24"/>
              </w:rPr>
            </w:pPr>
            <w:r w:rsidRPr="00485914">
              <w:rPr>
                <w:rFonts w:ascii="Times New Roman" w:hAnsi="Times New Roman" w:cs="Times New Roman"/>
                <w:sz w:val="24"/>
                <w:szCs w:val="24"/>
              </w:rPr>
              <w:t>State 2</w:t>
            </w:r>
          </w:p>
        </w:tc>
      </w:tr>
      <w:tr w:rsidR="00777117" w:rsidRPr="00485914" w14:paraId="0979398F" w14:textId="77777777" w:rsidTr="00777117">
        <w:tc>
          <w:tcPr>
            <w:tcW w:w="3005" w:type="dxa"/>
          </w:tcPr>
          <w:p w14:paraId="7BA4A3EC" w14:textId="77777777" w:rsidR="00777117" w:rsidRPr="00485914" w:rsidRDefault="00EF0C29" w:rsidP="00423114">
            <w:pPr>
              <w:jc w:val="center"/>
              <w:rPr>
                <w:rFonts w:ascii="Times New Roman" w:hAnsi="Times New Roman" w:cs="Times New Roman"/>
                <w:sz w:val="24"/>
                <w:szCs w:val="24"/>
              </w:rPr>
            </w:pPr>
            <w:r w:rsidRPr="00485914">
              <w:rPr>
                <w:rFonts w:ascii="Times New Roman" w:hAnsi="Times New Roman" w:cs="Times New Roman"/>
                <w:sz w:val="24"/>
                <w:szCs w:val="24"/>
              </w:rPr>
              <w:t>Initial State Probabilities</w:t>
            </w:r>
          </w:p>
        </w:tc>
        <w:tc>
          <w:tcPr>
            <w:tcW w:w="3005" w:type="dxa"/>
          </w:tcPr>
          <w:p w14:paraId="76317C0F" w14:textId="77777777" w:rsidR="00777117" w:rsidRPr="00485914" w:rsidRDefault="00EF0C29" w:rsidP="00423114">
            <w:pPr>
              <w:jc w:val="center"/>
              <w:rPr>
                <w:rFonts w:ascii="Times New Roman" w:hAnsi="Times New Roman" w:cs="Times New Roman"/>
                <w:sz w:val="24"/>
                <w:szCs w:val="24"/>
              </w:rPr>
            </w:pPr>
            <w:r w:rsidRPr="00485914">
              <w:rPr>
                <w:rFonts w:ascii="Times New Roman" w:hAnsi="Times New Roman" w:cs="Times New Roman"/>
                <w:sz w:val="24"/>
                <w:szCs w:val="24"/>
              </w:rPr>
              <w:t>0</w:t>
            </w:r>
          </w:p>
        </w:tc>
        <w:tc>
          <w:tcPr>
            <w:tcW w:w="3006" w:type="dxa"/>
          </w:tcPr>
          <w:p w14:paraId="637137DE" w14:textId="77777777" w:rsidR="00777117" w:rsidRPr="00485914" w:rsidRDefault="00B1285E" w:rsidP="00423114">
            <w:pPr>
              <w:jc w:val="center"/>
              <w:rPr>
                <w:rFonts w:ascii="Times New Roman" w:hAnsi="Times New Roman" w:cs="Times New Roman"/>
                <w:sz w:val="24"/>
                <w:szCs w:val="24"/>
              </w:rPr>
            </w:pPr>
            <w:r w:rsidRPr="00485914">
              <w:rPr>
                <w:rFonts w:ascii="Times New Roman" w:hAnsi="Times New Roman" w:cs="Times New Roman"/>
                <w:sz w:val="24"/>
                <w:szCs w:val="24"/>
              </w:rPr>
              <w:t>1</w:t>
            </w:r>
          </w:p>
        </w:tc>
      </w:tr>
      <w:tr w:rsidR="00777117" w:rsidRPr="00485914" w14:paraId="507B7AAE" w14:textId="77777777" w:rsidTr="00777117">
        <w:tc>
          <w:tcPr>
            <w:tcW w:w="3005" w:type="dxa"/>
          </w:tcPr>
          <w:p w14:paraId="0AA1EABC" w14:textId="77777777" w:rsidR="00777117" w:rsidRPr="00485914" w:rsidRDefault="00B1285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Mean</w:t>
            </w:r>
          </w:p>
        </w:tc>
        <w:tc>
          <w:tcPr>
            <w:tcW w:w="3005" w:type="dxa"/>
          </w:tcPr>
          <w:p w14:paraId="00B6E23A" w14:textId="77777777" w:rsidR="00777117" w:rsidRPr="00485914" w:rsidRDefault="00B1285E" w:rsidP="00423114">
            <w:pPr>
              <w:jc w:val="center"/>
              <w:rPr>
                <w:rFonts w:ascii="Times New Roman" w:hAnsi="Times New Roman" w:cs="Times New Roman"/>
                <w:sz w:val="24"/>
                <w:szCs w:val="24"/>
              </w:rPr>
            </w:pPr>
            <w:r w:rsidRPr="00485914">
              <w:rPr>
                <w:rFonts w:ascii="Times New Roman" w:hAnsi="Times New Roman" w:cs="Times New Roman"/>
                <w:sz w:val="24"/>
                <w:szCs w:val="24"/>
              </w:rPr>
              <w:t>-0.0007</w:t>
            </w:r>
          </w:p>
        </w:tc>
        <w:tc>
          <w:tcPr>
            <w:tcW w:w="3006" w:type="dxa"/>
          </w:tcPr>
          <w:p w14:paraId="031179D4" w14:textId="77777777" w:rsidR="00777117" w:rsidRPr="00485914" w:rsidRDefault="00B1285E" w:rsidP="00423114">
            <w:pPr>
              <w:jc w:val="center"/>
              <w:rPr>
                <w:rFonts w:ascii="Times New Roman" w:hAnsi="Times New Roman" w:cs="Times New Roman"/>
                <w:sz w:val="24"/>
                <w:szCs w:val="24"/>
              </w:rPr>
            </w:pPr>
            <w:r w:rsidRPr="00485914">
              <w:rPr>
                <w:rFonts w:ascii="Times New Roman" w:hAnsi="Times New Roman" w:cs="Times New Roman"/>
                <w:sz w:val="24"/>
                <w:szCs w:val="24"/>
              </w:rPr>
              <w:t>-0.0012</w:t>
            </w:r>
          </w:p>
        </w:tc>
      </w:tr>
      <w:tr w:rsidR="00777117" w:rsidRPr="00485914" w14:paraId="7E6EC524" w14:textId="77777777" w:rsidTr="00777117">
        <w:tc>
          <w:tcPr>
            <w:tcW w:w="3005" w:type="dxa"/>
          </w:tcPr>
          <w:p w14:paraId="2C1E412F" w14:textId="77777777" w:rsidR="00777117" w:rsidRPr="00485914" w:rsidRDefault="00B1285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Variance</w:t>
            </w:r>
          </w:p>
        </w:tc>
        <w:tc>
          <w:tcPr>
            <w:tcW w:w="3005" w:type="dxa"/>
          </w:tcPr>
          <w:p w14:paraId="1FB77CBF" w14:textId="77777777" w:rsidR="00777117" w:rsidRPr="00485914" w:rsidRDefault="00B1285E" w:rsidP="00423114">
            <w:pPr>
              <w:jc w:val="center"/>
              <w:rPr>
                <w:rFonts w:ascii="Times New Roman" w:hAnsi="Times New Roman" w:cs="Times New Roman"/>
                <w:sz w:val="24"/>
                <w:szCs w:val="24"/>
              </w:rPr>
            </w:pPr>
            <w:r w:rsidRPr="00485914">
              <w:rPr>
                <w:rFonts w:ascii="Times New Roman" w:hAnsi="Times New Roman" w:cs="Times New Roman"/>
                <w:sz w:val="24"/>
                <w:szCs w:val="24"/>
              </w:rPr>
              <w:t>0.0033</w:t>
            </w:r>
          </w:p>
        </w:tc>
        <w:tc>
          <w:tcPr>
            <w:tcW w:w="3006" w:type="dxa"/>
          </w:tcPr>
          <w:p w14:paraId="5D39689A" w14:textId="77777777" w:rsidR="00777117" w:rsidRPr="00485914" w:rsidRDefault="00DC28FB" w:rsidP="00423114">
            <w:pPr>
              <w:jc w:val="center"/>
              <w:rPr>
                <w:rFonts w:ascii="Times New Roman" w:hAnsi="Times New Roman" w:cs="Times New Roman"/>
                <w:sz w:val="24"/>
                <w:szCs w:val="24"/>
              </w:rPr>
            </w:pPr>
            <w:r w:rsidRPr="00485914">
              <w:rPr>
                <w:rFonts w:ascii="Times New Roman" w:hAnsi="Times New Roman" w:cs="Times New Roman"/>
                <w:sz w:val="24"/>
                <w:szCs w:val="24"/>
              </w:rPr>
              <w:t>0.0003</w:t>
            </w:r>
          </w:p>
        </w:tc>
      </w:tr>
    </w:tbl>
    <w:p w14:paraId="7A8DF72D" w14:textId="77777777" w:rsidR="005864A1" w:rsidRPr="00485914" w:rsidRDefault="005864A1" w:rsidP="00423114">
      <w:pPr>
        <w:spacing w:line="240" w:lineRule="auto"/>
        <w:rPr>
          <w:rFonts w:ascii="Times New Roman" w:hAnsi="Times New Roman" w:cs="Times New Roman"/>
          <w:sz w:val="24"/>
          <w:szCs w:val="24"/>
        </w:rPr>
      </w:pPr>
    </w:p>
    <w:p w14:paraId="3350785A" w14:textId="77777777" w:rsidR="006866A7" w:rsidRPr="00485914" w:rsidRDefault="006866A7"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The initial state probability is 1 which means that it is guaranteed to begin in state 2. The following is the transition probability matrix:</w:t>
      </w:r>
    </w:p>
    <w:p w14:paraId="3125EA0A" w14:textId="77777777" w:rsidR="00F51AEF" w:rsidRPr="00485914"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0.6747</m:t>
                    </m:r>
                  </m:e>
                  <m:e>
                    <m:r>
                      <m:rPr>
                        <m:sty m:val="p"/>
                      </m:rPr>
                      <w:rPr>
                        <w:rFonts w:ascii="Cambria Math" w:hAnsi="Cambria Math" w:cs="Times New Roman"/>
                        <w:sz w:val="24"/>
                        <w:szCs w:val="24"/>
                      </w:rPr>
                      <m:t>0.3253</m:t>
                    </m:r>
                  </m:e>
                </m:mr>
                <m:mr>
                  <m:e>
                    <m:r>
                      <m:rPr>
                        <m:sty m:val="p"/>
                      </m:rPr>
                      <w:rPr>
                        <w:rFonts w:ascii="Cambria Math" w:hAnsi="Cambria Math" w:cs="Times New Roman"/>
                        <w:sz w:val="24"/>
                        <w:szCs w:val="24"/>
                      </w:rPr>
                      <m:t>0.1789</m:t>
                    </m:r>
                  </m:e>
                  <m:e>
                    <m:r>
                      <m:rPr>
                        <m:sty m:val="p"/>
                      </m:rPr>
                      <w:rPr>
                        <w:rFonts w:ascii="Cambria Math" w:hAnsi="Cambria Math" w:cs="Times New Roman"/>
                        <w:sz w:val="24"/>
                        <w:szCs w:val="24"/>
                      </w:rPr>
                      <m:t>0.8211</m:t>
                    </m:r>
                  </m:e>
                </m:mr>
              </m:m>
            </m:e>
          </m:d>
          <m:r>
            <w:rPr>
              <w:rFonts w:ascii="Cambria Math" w:hAnsi="Cambria Math" w:cs="Times New Roman"/>
              <w:sz w:val="24"/>
              <w:szCs w:val="24"/>
            </w:rPr>
            <m:t xml:space="preserve"> </m:t>
          </m:r>
        </m:oMath>
      </m:oMathPara>
    </w:p>
    <w:p w14:paraId="16905734" w14:textId="77777777" w:rsidR="006866A7" w:rsidRPr="00485914" w:rsidRDefault="006866A7" w:rsidP="00DB5BCE">
      <w:pPr>
        <w:spacing w:after="0" w:line="240" w:lineRule="auto"/>
        <w:rPr>
          <w:rFonts w:ascii="Times New Roman" w:eastAsia="Times New Roman" w:hAnsi="Times New Roman" w:cs="Times New Roman"/>
          <w:sz w:val="24"/>
          <w:szCs w:val="24"/>
        </w:rPr>
      </w:pPr>
    </w:p>
    <w:p w14:paraId="3A6E2A00" w14:textId="77777777" w:rsidR="006866A7" w:rsidRPr="00485914" w:rsidRDefault="006866A7" w:rsidP="00DB5BCE">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State means and variances provide the following insights: State 1: Great variations in price. are shown by having a slightly negative mean (- 0.0007) as well as high variance within 0.0033. State 2: With stable price movements, we find a more negative mean (-0.0012) and a lower variance. (0.0003).</w:t>
      </w:r>
    </w:p>
    <w:p w14:paraId="2F4E201C" w14:textId="77777777" w:rsidR="00DB5BCE" w:rsidRPr="00485914" w:rsidRDefault="00DB5BCE" w:rsidP="00423114">
      <w:pPr>
        <w:spacing w:line="240" w:lineRule="auto"/>
        <w:jc w:val="both"/>
        <w:rPr>
          <w:rFonts w:ascii="Times New Roman" w:hAnsi="Times New Roman" w:cs="Times New Roman"/>
          <w:sz w:val="24"/>
          <w:szCs w:val="24"/>
        </w:rPr>
      </w:pPr>
    </w:p>
    <w:p w14:paraId="6332B167" w14:textId="77777777" w:rsidR="006866A7" w:rsidRPr="00485914" w:rsidRDefault="006866A7" w:rsidP="006866A7">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 xml:space="preserve">In separating Bitcoin’s BTC-USD </w:t>
      </w:r>
      <w:proofErr w:type="spellStart"/>
      <w:r w:rsidRPr="00485914">
        <w:rPr>
          <w:rFonts w:ascii="Times New Roman" w:hAnsi="Times New Roman" w:cs="Times New Roman"/>
          <w:sz w:val="24"/>
          <w:szCs w:val="24"/>
        </w:rPr>
        <w:t>logreturns</w:t>
      </w:r>
      <w:proofErr w:type="spellEnd"/>
      <w:r w:rsidRPr="00485914">
        <w:rPr>
          <w:rFonts w:ascii="Times New Roman" w:hAnsi="Times New Roman" w:cs="Times New Roman"/>
          <w:sz w:val="24"/>
          <w:szCs w:val="24"/>
        </w:rPr>
        <w:t xml:space="preserve"> into high and low volatility states, 2-state Markov switching GARCH model </w:t>
      </w:r>
      <w:r w:rsidR="00485914" w:rsidRPr="00485914">
        <w:rPr>
          <w:rFonts w:ascii="Times New Roman" w:hAnsi="Times New Roman" w:cs="Times New Roman"/>
          <w:sz w:val="24"/>
          <w:szCs w:val="24"/>
        </w:rPr>
        <w:t>the</w:t>
      </w:r>
      <w:r w:rsidRPr="00485914">
        <w:rPr>
          <w:rFonts w:ascii="Times New Roman" w:hAnsi="Times New Roman" w:cs="Times New Roman"/>
          <w:sz w:val="24"/>
          <w:szCs w:val="24"/>
        </w:rPr>
        <w:t xml:space="preserve"> coefficient HMM improves the analysis of market shifts.</w:t>
      </w:r>
    </w:p>
    <w:p w14:paraId="2ACCB774" w14:textId="77777777" w:rsidR="006866A7" w:rsidRPr="00485914" w:rsidRDefault="006866A7" w:rsidP="00DB5BCE">
      <w:pPr>
        <w:spacing w:after="0" w:line="240" w:lineRule="auto"/>
        <w:rPr>
          <w:rFonts w:ascii="Times New Roman" w:eastAsia="Times New Roman" w:hAnsi="Times New Roman" w:cs="Times New Roman"/>
          <w:sz w:val="24"/>
          <w:szCs w:val="24"/>
        </w:rPr>
      </w:pPr>
    </w:p>
    <w:p w14:paraId="0AA69A5C" w14:textId="77777777" w:rsidR="006866A7" w:rsidRPr="00485914" w:rsidRDefault="006866A7" w:rsidP="00DB5BCE">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 xml:space="preserve">It also shows that price fluctuation is high for State 1 with variance of 0.0033 and is fairly </w:t>
      </w:r>
      <w:proofErr w:type="gramStart"/>
      <w:r w:rsidRPr="00485914">
        <w:rPr>
          <w:rFonts w:ascii="Times New Roman" w:hAnsi="Times New Roman" w:cs="Times New Roman"/>
          <w:sz w:val="24"/>
          <w:szCs w:val="24"/>
        </w:rPr>
        <w:t>In</w:t>
      </w:r>
      <w:proofErr w:type="gramEnd"/>
      <w:r w:rsidRPr="00485914">
        <w:rPr>
          <w:rFonts w:ascii="Times New Roman" w:hAnsi="Times New Roman" w:cs="Times New Roman"/>
          <w:sz w:val="24"/>
          <w:szCs w:val="24"/>
        </w:rPr>
        <w:t xml:space="preserve"> table 2, the mean obtained was - 0.0007 which is a negative mean as expected of an efficiency measure. State 2 on the other hand exhibits constant price movements, more negative with a mean value -0.0012 and smaller variance 0.0003 as compared to the corresponding means and variance for negative stock returns.</w:t>
      </w:r>
    </w:p>
    <w:p w14:paraId="347C7E42" w14:textId="77777777" w:rsidR="006866A7" w:rsidRPr="00485914" w:rsidRDefault="006866A7" w:rsidP="00DB5BCE">
      <w:pPr>
        <w:spacing w:after="0" w:line="240" w:lineRule="auto"/>
        <w:rPr>
          <w:rFonts w:ascii="Times New Roman" w:eastAsia="Times New Roman" w:hAnsi="Times New Roman" w:cs="Times New Roman"/>
          <w:sz w:val="24"/>
          <w:szCs w:val="24"/>
        </w:rPr>
      </w:pPr>
    </w:p>
    <w:p w14:paraId="270484B7" w14:textId="77777777" w:rsidR="006866A7" w:rsidRPr="00485914" w:rsidRDefault="006866A7" w:rsidP="00DB5BCE">
      <w:pPr>
        <w:spacing w:after="0" w:line="240" w:lineRule="auto"/>
        <w:rPr>
          <w:rFonts w:ascii="Times New Roman" w:eastAsia="Times New Roman" w:hAnsi="Times New Roman" w:cs="Times New Roman"/>
          <w:sz w:val="24"/>
          <w:szCs w:val="24"/>
        </w:rPr>
      </w:pPr>
    </w:p>
    <w:p w14:paraId="7364390B" w14:textId="77777777" w:rsidR="00DB5BCE" w:rsidRPr="00485914" w:rsidRDefault="00DB5BCE" w:rsidP="00423114">
      <w:pPr>
        <w:spacing w:line="240" w:lineRule="auto"/>
        <w:jc w:val="both"/>
        <w:rPr>
          <w:rFonts w:ascii="Times New Roman" w:hAnsi="Times New Roman" w:cs="Times New Roman"/>
          <w:sz w:val="24"/>
          <w:szCs w:val="24"/>
        </w:rPr>
      </w:pPr>
    </w:p>
    <w:p w14:paraId="66ED4FA8" w14:textId="77777777" w:rsidR="00BC3662" w:rsidRPr="00485914" w:rsidRDefault="00BC3662" w:rsidP="00B73087">
      <w:pPr>
        <w:spacing w:after="0" w:line="240" w:lineRule="auto"/>
        <w:rPr>
          <w:rFonts w:ascii="Times New Roman" w:eastAsia="Times New Roman" w:hAnsi="Times New Roman" w:cs="Times New Roman"/>
          <w:sz w:val="24"/>
          <w:szCs w:val="24"/>
        </w:rPr>
      </w:pPr>
    </w:p>
    <w:p w14:paraId="3915D931" w14:textId="77777777" w:rsidR="00BC3662" w:rsidRPr="00485914" w:rsidRDefault="00BC3662" w:rsidP="00B73087">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In the same manner, transition probability matrix also indicates relatively higher regime shifts, while the initial state probability indicates 1 to be starting from State 2. Business people with this knowledge can be in a position to predict changes in the market and be in a position to adapt their plan towards risk diversification for more profit.</w:t>
      </w:r>
    </w:p>
    <w:p w14:paraId="1639FBA1" w14:textId="77777777" w:rsidR="00C33746" w:rsidRPr="00485914" w:rsidRDefault="00D9295A" w:rsidP="00423114">
      <w:pPr>
        <w:spacing w:line="240" w:lineRule="auto"/>
        <w:rPr>
          <w:rFonts w:ascii="Times New Roman" w:hAnsi="Times New Roman" w:cs="Times New Roman"/>
          <w:sz w:val="24"/>
          <w:szCs w:val="24"/>
        </w:rPr>
      </w:pPr>
      <w:r w:rsidRPr="00485914">
        <w:rPr>
          <w:rFonts w:ascii="Times New Roman" w:hAnsi="Times New Roman" w:cs="Times New Roman"/>
          <w:noProof/>
          <w:sz w:val="24"/>
          <w:szCs w:val="24"/>
        </w:rPr>
        <w:drawing>
          <wp:inline distT="0" distB="0" distL="0" distR="0" wp14:anchorId="2F08CEA7" wp14:editId="7FECB694">
            <wp:extent cx="5731510" cy="25933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States HMM.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593340"/>
                    </a:xfrm>
                    <a:prstGeom prst="rect">
                      <a:avLst/>
                    </a:prstGeom>
                  </pic:spPr>
                </pic:pic>
              </a:graphicData>
            </a:graphic>
          </wp:inline>
        </w:drawing>
      </w:r>
    </w:p>
    <w:p w14:paraId="49770643" w14:textId="1B9EFEA6" w:rsidR="00F51AEF" w:rsidRPr="00485914" w:rsidRDefault="00F51AEF" w:rsidP="00423114">
      <w:pPr>
        <w:spacing w:line="240" w:lineRule="auto"/>
        <w:jc w:val="center"/>
        <w:rPr>
          <w:rFonts w:ascii="Times New Roman" w:hAnsi="Times New Roman" w:cs="Times New Roman"/>
          <w:color w:val="FF0000"/>
          <w:sz w:val="24"/>
          <w:szCs w:val="24"/>
        </w:rPr>
      </w:pPr>
      <w:r w:rsidRPr="00485914">
        <w:rPr>
          <w:rFonts w:ascii="Times New Roman" w:hAnsi="Times New Roman" w:cs="Times New Roman"/>
          <w:sz w:val="24"/>
          <w:szCs w:val="24"/>
        </w:rPr>
        <w:t xml:space="preserve">FIGURE </w:t>
      </w:r>
      <w:r w:rsidR="00630599" w:rsidRPr="00485914">
        <w:rPr>
          <w:rFonts w:ascii="Times New Roman" w:hAnsi="Times New Roman" w:cs="Times New Roman"/>
          <w:sz w:val="24"/>
          <w:szCs w:val="24"/>
        </w:rPr>
        <w:t>2</w:t>
      </w:r>
      <w:r w:rsidR="003A0105">
        <w:rPr>
          <w:rFonts w:ascii="Times New Roman" w:hAnsi="Times New Roman" w:cs="Times New Roman"/>
          <w:sz w:val="24"/>
          <w:szCs w:val="24"/>
        </w:rPr>
        <w:t xml:space="preserve">: </w:t>
      </w:r>
      <w:r w:rsidR="00CC5FDA" w:rsidRPr="00CC5FDA">
        <w:rPr>
          <w:rFonts w:ascii="Times New Roman" w:hAnsi="Times New Roman" w:cs="Times New Roman"/>
          <w:sz w:val="24"/>
          <w:szCs w:val="24"/>
          <w:highlight w:val="yellow"/>
        </w:rPr>
        <w:t>2-State HMM Parameter Estimation</w:t>
      </w:r>
    </w:p>
    <w:p w14:paraId="763809B6" w14:textId="77777777" w:rsidR="007A697D" w:rsidRPr="00485914" w:rsidRDefault="00953965"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3</w:t>
      </w:r>
      <w:r w:rsidR="007A697D" w:rsidRPr="00485914">
        <w:rPr>
          <w:rFonts w:ascii="Times New Roman" w:hAnsi="Times New Roman" w:cs="Times New Roman"/>
          <w:sz w:val="24"/>
          <w:szCs w:val="24"/>
        </w:rPr>
        <w:t>-State HMM Parameter Estimation</w:t>
      </w:r>
    </w:p>
    <w:p w14:paraId="5ED96EFF" w14:textId="77777777" w:rsidR="00BC3662" w:rsidRPr="00485914" w:rsidRDefault="00BC3662" w:rsidP="007A697D">
      <w:pPr>
        <w:spacing w:after="0" w:line="240" w:lineRule="auto"/>
        <w:rPr>
          <w:rFonts w:ascii="Times New Roman" w:eastAsia="Times New Roman" w:hAnsi="Times New Roman" w:cs="Times New Roman"/>
          <w:sz w:val="24"/>
          <w:szCs w:val="24"/>
        </w:rPr>
      </w:pPr>
    </w:p>
    <w:p w14:paraId="56840B6C" w14:textId="77777777" w:rsidR="00BC3662" w:rsidRPr="00485914" w:rsidRDefault="00BC3662" w:rsidP="007A697D">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By the 3-state technique, parameters for different market conditions are also estimated. HMM. Refer to Table 3.</w:t>
      </w:r>
    </w:p>
    <w:p w14:paraId="22B6FF75" w14:textId="77777777" w:rsidR="007A697D" w:rsidRPr="00485914" w:rsidRDefault="007A697D" w:rsidP="00423114">
      <w:pPr>
        <w:spacing w:line="240" w:lineRule="auto"/>
        <w:rPr>
          <w:rFonts w:ascii="Times New Roman" w:hAnsi="Times New Roman" w:cs="Times New Roman"/>
          <w:sz w:val="24"/>
          <w:szCs w:val="24"/>
        </w:rPr>
      </w:pPr>
    </w:p>
    <w:p w14:paraId="61730172" w14:textId="77777777" w:rsidR="008A3606" w:rsidRPr="00485914" w:rsidRDefault="00953965"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TABLE 3: Para</w:t>
      </w:r>
      <w:r w:rsidR="00600533" w:rsidRPr="00485914">
        <w:rPr>
          <w:rFonts w:ascii="Times New Roman" w:hAnsi="Times New Roman" w:cs="Times New Roman"/>
          <w:sz w:val="24"/>
          <w:szCs w:val="24"/>
        </w:rPr>
        <w:t>meter Estimation of 3-State HMM</w:t>
      </w:r>
    </w:p>
    <w:tbl>
      <w:tblPr>
        <w:tblStyle w:val="TableGrid"/>
        <w:tblW w:w="0" w:type="auto"/>
        <w:tblLook w:val="04A0" w:firstRow="1" w:lastRow="0" w:firstColumn="1" w:lastColumn="0" w:noHBand="0" w:noVBand="1"/>
      </w:tblPr>
      <w:tblGrid>
        <w:gridCol w:w="2830"/>
        <w:gridCol w:w="1678"/>
        <w:gridCol w:w="2254"/>
        <w:gridCol w:w="2254"/>
      </w:tblGrid>
      <w:tr w:rsidR="008A3606" w:rsidRPr="00485914" w14:paraId="51CEF06A" w14:textId="77777777" w:rsidTr="008613CA">
        <w:tc>
          <w:tcPr>
            <w:tcW w:w="2830" w:type="dxa"/>
          </w:tcPr>
          <w:p w14:paraId="140B595E"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Parameter</w:t>
            </w:r>
          </w:p>
        </w:tc>
        <w:tc>
          <w:tcPr>
            <w:tcW w:w="1678" w:type="dxa"/>
          </w:tcPr>
          <w:p w14:paraId="127034A8"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State 1</w:t>
            </w:r>
          </w:p>
        </w:tc>
        <w:tc>
          <w:tcPr>
            <w:tcW w:w="2254" w:type="dxa"/>
          </w:tcPr>
          <w:p w14:paraId="75A0CBC6"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State 2</w:t>
            </w:r>
          </w:p>
        </w:tc>
        <w:tc>
          <w:tcPr>
            <w:tcW w:w="2254" w:type="dxa"/>
          </w:tcPr>
          <w:p w14:paraId="34B6545B"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State 3</w:t>
            </w:r>
          </w:p>
        </w:tc>
      </w:tr>
      <w:tr w:rsidR="008A3606" w:rsidRPr="00485914" w14:paraId="691B3284" w14:textId="77777777" w:rsidTr="008613CA">
        <w:tc>
          <w:tcPr>
            <w:tcW w:w="2830" w:type="dxa"/>
          </w:tcPr>
          <w:p w14:paraId="0AE9E5AF"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Initial State Probabilities</w:t>
            </w:r>
          </w:p>
        </w:tc>
        <w:tc>
          <w:tcPr>
            <w:tcW w:w="1678" w:type="dxa"/>
          </w:tcPr>
          <w:p w14:paraId="4A1D0F83"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0</w:t>
            </w:r>
          </w:p>
        </w:tc>
        <w:tc>
          <w:tcPr>
            <w:tcW w:w="2254" w:type="dxa"/>
          </w:tcPr>
          <w:p w14:paraId="57E9037C"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1</w:t>
            </w:r>
          </w:p>
        </w:tc>
        <w:tc>
          <w:tcPr>
            <w:tcW w:w="2254" w:type="dxa"/>
          </w:tcPr>
          <w:p w14:paraId="21377F4B" w14:textId="77777777" w:rsidR="008A3606" w:rsidRPr="00485914" w:rsidRDefault="00D229FC" w:rsidP="00423114">
            <w:pPr>
              <w:jc w:val="center"/>
              <w:rPr>
                <w:rFonts w:ascii="Times New Roman" w:hAnsi="Times New Roman" w:cs="Times New Roman"/>
                <w:sz w:val="24"/>
                <w:szCs w:val="24"/>
              </w:rPr>
            </w:pPr>
            <w:r w:rsidRPr="00485914">
              <w:rPr>
                <w:rFonts w:ascii="Times New Roman" w:hAnsi="Times New Roman" w:cs="Times New Roman"/>
                <w:sz w:val="24"/>
                <w:szCs w:val="24"/>
              </w:rPr>
              <w:t>2</w:t>
            </w:r>
          </w:p>
        </w:tc>
      </w:tr>
      <w:tr w:rsidR="008A3606" w:rsidRPr="00485914" w14:paraId="2AD47DD3" w14:textId="77777777" w:rsidTr="008613CA">
        <w:tc>
          <w:tcPr>
            <w:tcW w:w="2830" w:type="dxa"/>
          </w:tcPr>
          <w:p w14:paraId="536DDCBA" w14:textId="77777777" w:rsidR="008A3606" w:rsidRPr="00485914" w:rsidRDefault="003404F9" w:rsidP="00423114">
            <w:pPr>
              <w:jc w:val="center"/>
              <w:rPr>
                <w:rFonts w:ascii="Times New Roman" w:hAnsi="Times New Roman" w:cs="Times New Roman"/>
                <w:sz w:val="24"/>
                <w:szCs w:val="24"/>
              </w:rPr>
            </w:pPr>
            <w:r w:rsidRPr="00485914">
              <w:rPr>
                <w:rFonts w:ascii="Times New Roman" w:hAnsi="Times New Roman" w:cs="Times New Roman"/>
                <w:sz w:val="24"/>
                <w:szCs w:val="24"/>
              </w:rPr>
              <w:t>State Mean</w:t>
            </w:r>
          </w:p>
        </w:tc>
        <w:tc>
          <w:tcPr>
            <w:tcW w:w="1678" w:type="dxa"/>
          </w:tcPr>
          <w:p w14:paraId="38B99F31" w14:textId="77777777" w:rsidR="008A3606" w:rsidRPr="00485914" w:rsidRDefault="003404F9" w:rsidP="00423114">
            <w:pPr>
              <w:jc w:val="center"/>
              <w:rPr>
                <w:rFonts w:ascii="Times New Roman" w:hAnsi="Times New Roman" w:cs="Times New Roman"/>
                <w:sz w:val="24"/>
                <w:szCs w:val="24"/>
              </w:rPr>
            </w:pPr>
            <w:r w:rsidRPr="00485914">
              <w:rPr>
                <w:rFonts w:ascii="Times New Roman" w:hAnsi="Times New Roman" w:cs="Times New Roman"/>
                <w:sz w:val="24"/>
                <w:szCs w:val="24"/>
              </w:rPr>
              <w:t>0.0007</w:t>
            </w:r>
          </w:p>
        </w:tc>
        <w:tc>
          <w:tcPr>
            <w:tcW w:w="2254" w:type="dxa"/>
          </w:tcPr>
          <w:p w14:paraId="441CE98D" w14:textId="77777777" w:rsidR="008A3606" w:rsidRPr="00485914" w:rsidRDefault="003404F9" w:rsidP="00423114">
            <w:pPr>
              <w:jc w:val="center"/>
              <w:rPr>
                <w:rFonts w:ascii="Times New Roman" w:hAnsi="Times New Roman" w:cs="Times New Roman"/>
                <w:sz w:val="24"/>
                <w:szCs w:val="24"/>
              </w:rPr>
            </w:pPr>
            <w:r w:rsidRPr="00485914">
              <w:rPr>
                <w:rFonts w:ascii="Times New Roman" w:hAnsi="Times New Roman" w:cs="Times New Roman"/>
                <w:sz w:val="24"/>
                <w:szCs w:val="24"/>
              </w:rPr>
              <w:t>-0.0042</w:t>
            </w:r>
          </w:p>
        </w:tc>
        <w:tc>
          <w:tcPr>
            <w:tcW w:w="2254" w:type="dxa"/>
          </w:tcPr>
          <w:p w14:paraId="24389C64" w14:textId="77777777" w:rsidR="008A3606" w:rsidRPr="00485914" w:rsidRDefault="003404F9" w:rsidP="00423114">
            <w:pPr>
              <w:jc w:val="center"/>
              <w:rPr>
                <w:rFonts w:ascii="Times New Roman" w:hAnsi="Times New Roman" w:cs="Times New Roman"/>
                <w:sz w:val="24"/>
                <w:szCs w:val="24"/>
              </w:rPr>
            </w:pPr>
            <w:r w:rsidRPr="00485914">
              <w:rPr>
                <w:rFonts w:ascii="Times New Roman" w:hAnsi="Times New Roman" w:cs="Times New Roman"/>
                <w:sz w:val="24"/>
                <w:szCs w:val="24"/>
              </w:rPr>
              <w:t>0.0026</w:t>
            </w:r>
          </w:p>
        </w:tc>
      </w:tr>
      <w:tr w:rsidR="008A3606" w:rsidRPr="00485914" w14:paraId="10BEE23E" w14:textId="77777777" w:rsidTr="008613CA">
        <w:tc>
          <w:tcPr>
            <w:tcW w:w="2830" w:type="dxa"/>
          </w:tcPr>
          <w:p w14:paraId="34EBC4CB" w14:textId="77777777" w:rsidR="008A3606" w:rsidRPr="00485914" w:rsidRDefault="00600533" w:rsidP="00423114">
            <w:pPr>
              <w:jc w:val="center"/>
              <w:rPr>
                <w:rFonts w:ascii="Times New Roman" w:hAnsi="Times New Roman" w:cs="Times New Roman"/>
                <w:sz w:val="24"/>
                <w:szCs w:val="24"/>
              </w:rPr>
            </w:pPr>
            <w:r w:rsidRPr="00485914">
              <w:rPr>
                <w:rFonts w:ascii="Times New Roman" w:hAnsi="Times New Roman" w:cs="Times New Roman"/>
                <w:sz w:val="24"/>
                <w:szCs w:val="24"/>
              </w:rPr>
              <w:t>State Variance</w:t>
            </w:r>
          </w:p>
        </w:tc>
        <w:tc>
          <w:tcPr>
            <w:tcW w:w="1678" w:type="dxa"/>
          </w:tcPr>
          <w:p w14:paraId="53E981FA" w14:textId="77777777" w:rsidR="008A3606" w:rsidRPr="00485914" w:rsidRDefault="00600533" w:rsidP="00423114">
            <w:pPr>
              <w:jc w:val="center"/>
              <w:rPr>
                <w:rFonts w:ascii="Times New Roman" w:hAnsi="Times New Roman" w:cs="Times New Roman"/>
                <w:sz w:val="24"/>
                <w:szCs w:val="24"/>
              </w:rPr>
            </w:pPr>
            <w:r w:rsidRPr="00485914">
              <w:rPr>
                <w:rFonts w:ascii="Times New Roman" w:hAnsi="Times New Roman" w:cs="Times New Roman"/>
                <w:sz w:val="24"/>
                <w:szCs w:val="24"/>
              </w:rPr>
              <w:t>0.0002</w:t>
            </w:r>
          </w:p>
        </w:tc>
        <w:tc>
          <w:tcPr>
            <w:tcW w:w="2254" w:type="dxa"/>
          </w:tcPr>
          <w:p w14:paraId="402C32AE" w14:textId="77777777" w:rsidR="008A3606" w:rsidRPr="00485914" w:rsidRDefault="00600533" w:rsidP="00423114">
            <w:pPr>
              <w:jc w:val="center"/>
              <w:rPr>
                <w:rFonts w:ascii="Times New Roman" w:hAnsi="Times New Roman" w:cs="Times New Roman"/>
                <w:sz w:val="24"/>
                <w:szCs w:val="24"/>
              </w:rPr>
            </w:pPr>
            <w:r w:rsidRPr="00485914">
              <w:rPr>
                <w:rFonts w:ascii="Times New Roman" w:hAnsi="Times New Roman" w:cs="Times New Roman"/>
                <w:sz w:val="24"/>
                <w:szCs w:val="24"/>
              </w:rPr>
              <w:t>0.0041</w:t>
            </w:r>
          </w:p>
        </w:tc>
        <w:tc>
          <w:tcPr>
            <w:tcW w:w="2254" w:type="dxa"/>
          </w:tcPr>
          <w:p w14:paraId="7AA11566" w14:textId="77777777" w:rsidR="008A3606" w:rsidRPr="00485914" w:rsidRDefault="008613CA" w:rsidP="00423114">
            <w:pPr>
              <w:jc w:val="center"/>
              <w:rPr>
                <w:rFonts w:ascii="Times New Roman" w:hAnsi="Times New Roman" w:cs="Times New Roman"/>
                <w:sz w:val="24"/>
                <w:szCs w:val="24"/>
              </w:rPr>
            </w:pPr>
            <w:r w:rsidRPr="00485914">
              <w:rPr>
                <w:rFonts w:ascii="Times New Roman" w:hAnsi="Times New Roman" w:cs="Times New Roman"/>
                <w:sz w:val="24"/>
                <w:szCs w:val="24"/>
              </w:rPr>
              <w:t>0.0018</w:t>
            </w:r>
          </w:p>
        </w:tc>
      </w:tr>
    </w:tbl>
    <w:p w14:paraId="05FA257D" w14:textId="77777777" w:rsidR="00953965" w:rsidRPr="00485914" w:rsidRDefault="00953965" w:rsidP="00423114">
      <w:pPr>
        <w:spacing w:line="240" w:lineRule="auto"/>
        <w:rPr>
          <w:rFonts w:ascii="Times New Roman" w:hAnsi="Times New Roman" w:cs="Times New Roman"/>
          <w:sz w:val="24"/>
          <w:szCs w:val="24"/>
          <w:highlight w:val="yellow"/>
        </w:rPr>
      </w:pPr>
    </w:p>
    <w:p w14:paraId="687CF264" w14:textId="77777777" w:rsidR="00953965" w:rsidRPr="00485914" w:rsidRDefault="00D60A00"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0.7208</m:t>
                  </m:r>
                </m:e>
                <m:e>
                  <m:r>
                    <m:rPr>
                      <m:sty m:val="p"/>
                    </m:rPr>
                    <w:rPr>
                      <w:rFonts w:ascii="Cambria Math" w:hAnsi="Cambria Math" w:cs="Times New Roman"/>
                      <w:sz w:val="24"/>
                      <w:szCs w:val="24"/>
                    </w:rPr>
                    <m:t>0.0028</m:t>
                  </m:r>
                </m:e>
                <m:e>
                  <m:r>
                    <m:rPr>
                      <m:sty m:val="p"/>
                    </m:rPr>
                    <w:rPr>
                      <w:rFonts w:ascii="Cambria Math" w:hAnsi="Cambria Math" w:cs="Times New Roman"/>
                      <w:sz w:val="24"/>
                      <w:szCs w:val="24"/>
                    </w:rPr>
                    <m:t xml:space="preserve">0.2764 </m:t>
                  </m:r>
                </m:e>
              </m:mr>
              <m:mr>
                <m:e>
                  <m:r>
                    <w:rPr>
                      <w:rFonts w:ascii="Cambria Math" w:hAnsi="Cambria Math" w:cs="Times New Roman"/>
                      <w:sz w:val="24"/>
                      <w:szCs w:val="24"/>
                    </w:rPr>
                    <m:t>0.0003</m:t>
                  </m:r>
                </m:e>
                <m:e>
                  <m:r>
                    <w:rPr>
                      <w:rFonts w:ascii="Cambria Math" w:hAnsi="Cambria Math" w:cs="Times New Roman"/>
                      <w:sz w:val="24"/>
                      <w:szCs w:val="24"/>
                    </w:rPr>
                    <m:t>0.9626</m:t>
                  </m:r>
                </m:e>
                <m:e>
                  <m:r>
                    <w:rPr>
                      <w:rFonts w:ascii="Cambria Math" w:hAnsi="Cambria Math" w:cs="Times New Roman"/>
                      <w:sz w:val="24"/>
                      <w:szCs w:val="24"/>
                    </w:rPr>
                    <m:t>0.0371</m:t>
                  </m:r>
                </m:e>
              </m:mr>
              <m:mr>
                <m:e>
                  <m:r>
                    <w:rPr>
                      <w:rFonts w:ascii="Cambria Math" w:hAnsi="Cambria Math" w:cs="Times New Roman"/>
                      <w:sz w:val="24"/>
                      <w:szCs w:val="24"/>
                    </w:rPr>
                    <m:t>0.4347</m:t>
                  </m:r>
                </m:e>
                <m:e>
                  <m:r>
                    <w:rPr>
                      <w:rFonts w:ascii="Cambria Math" w:hAnsi="Cambria Math" w:cs="Times New Roman"/>
                      <w:sz w:val="24"/>
                      <w:szCs w:val="24"/>
                    </w:rPr>
                    <m:t>0.0126</m:t>
                  </m:r>
                </m:e>
                <m:e>
                  <m:r>
                    <w:rPr>
                      <w:rFonts w:ascii="Cambria Math" w:hAnsi="Cambria Math" w:cs="Times New Roman"/>
                      <w:sz w:val="24"/>
                      <w:szCs w:val="24"/>
                    </w:rPr>
                    <m:t>0.5528</m:t>
                  </m:r>
                </m:e>
              </m:mr>
            </m:m>
          </m:e>
        </m:d>
      </m:oMath>
    </w:p>
    <w:p w14:paraId="1C6BD932" w14:textId="77777777" w:rsidR="00A04BD1" w:rsidRPr="00485914" w:rsidRDefault="00A04BD1" w:rsidP="00303427">
      <w:pPr>
        <w:spacing w:after="0" w:line="240" w:lineRule="auto"/>
        <w:rPr>
          <w:rFonts w:ascii="Times New Roman" w:hAnsi="Times New Roman" w:cs="Times New Roman"/>
          <w:sz w:val="24"/>
          <w:szCs w:val="24"/>
        </w:rPr>
      </w:pPr>
    </w:p>
    <w:p w14:paraId="70781818" w14:textId="77777777" w:rsidR="00A04BD1" w:rsidRPr="00485914" w:rsidRDefault="00A04BD1" w:rsidP="00303427">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The three volatility regimes are Regime 0 (stable), Regime 1 (moderate) and Regime 2 (high) volatility. Three states that the 3-state HMM estimates parameters that reflects on different forms of Bitcoins. Market circumstances. The initial probabilities show moderate volatility. Suggest that they start at State 1 with a probability of 100 percent. The probability of change of states are shown and described in the structure of the matrix of transition. As seen before, the mean for State 2 is negative (- 0.0042), and a relatively high fluctuation, State 1 has slightly positive mean value 0.0007 and relatively low value of dispersion.</w:t>
      </w:r>
    </w:p>
    <w:p w14:paraId="4A41551E" w14:textId="77777777" w:rsidR="00A04BD1" w:rsidRPr="00485914" w:rsidRDefault="00A04BD1" w:rsidP="00303427">
      <w:pPr>
        <w:spacing w:after="0" w:line="240" w:lineRule="auto"/>
        <w:rPr>
          <w:rFonts w:ascii="Times New Roman" w:hAnsi="Times New Roman" w:cs="Times New Roman"/>
          <w:sz w:val="24"/>
          <w:szCs w:val="24"/>
        </w:rPr>
      </w:pPr>
    </w:p>
    <w:p w14:paraId="476B383D" w14:textId="77777777" w:rsidR="00A04BD1" w:rsidRPr="00485914" w:rsidRDefault="00A04BD1" w:rsidP="00303427">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Knowledge of such shifts in regime helps traders in evaluating risks and drawing up their strategies market orientation as an organizational adaptation to environmental cues.</w:t>
      </w:r>
    </w:p>
    <w:p w14:paraId="77595BEA" w14:textId="77777777" w:rsidR="00303427" w:rsidRPr="00485914" w:rsidRDefault="00303427" w:rsidP="00423114">
      <w:pPr>
        <w:spacing w:line="240" w:lineRule="auto"/>
        <w:jc w:val="both"/>
        <w:rPr>
          <w:rFonts w:ascii="Times New Roman" w:hAnsi="Times New Roman" w:cs="Times New Roman"/>
          <w:sz w:val="24"/>
          <w:szCs w:val="24"/>
        </w:rPr>
      </w:pPr>
    </w:p>
    <w:p w14:paraId="3A282575" w14:textId="77777777" w:rsidR="00DB2473" w:rsidRPr="00485914" w:rsidRDefault="00DB2473" w:rsidP="00423114">
      <w:pPr>
        <w:spacing w:line="240" w:lineRule="auto"/>
        <w:jc w:val="both"/>
        <w:rPr>
          <w:rFonts w:ascii="Times New Roman" w:hAnsi="Times New Roman" w:cs="Times New Roman"/>
          <w:sz w:val="24"/>
          <w:szCs w:val="24"/>
        </w:rPr>
      </w:pPr>
    </w:p>
    <w:p w14:paraId="3131C050" w14:textId="77777777" w:rsidR="00A04BD1" w:rsidRPr="00485914" w:rsidRDefault="00A04BD1" w:rsidP="00423114">
      <w:pPr>
        <w:spacing w:line="240" w:lineRule="auto"/>
        <w:jc w:val="both"/>
        <w:rPr>
          <w:rFonts w:ascii="Times New Roman" w:hAnsi="Times New Roman" w:cs="Times New Roman"/>
          <w:sz w:val="24"/>
          <w:szCs w:val="24"/>
        </w:rPr>
      </w:pPr>
    </w:p>
    <w:p w14:paraId="5CAB897D" w14:textId="77777777" w:rsidR="00DB2473" w:rsidRPr="00485914" w:rsidRDefault="00BD0A6D" w:rsidP="00423114">
      <w:pPr>
        <w:spacing w:line="240" w:lineRule="auto"/>
        <w:jc w:val="both"/>
        <w:rPr>
          <w:rFonts w:ascii="Times New Roman" w:hAnsi="Times New Roman" w:cs="Times New Roman"/>
          <w:sz w:val="24"/>
          <w:szCs w:val="24"/>
        </w:rPr>
      </w:pPr>
      <w:r w:rsidRPr="00485914">
        <w:rPr>
          <w:rFonts w:ascii="Times New Roman" w:hAnsi="Times New Roman" w:cs="Times New Roman"/>
          <w:noProof/>
          <w:sz w:val="24"/>
          <w:szCs w:val="24"/>
        </w:rPr>
        <w:drawing>
          <wp:inline distT="0" distB="0" distL="0" distR="0" wp14:anchorId="37254AC5" wp14:editId="2CB23CE9">
            <wp:extent cx="5731510" cy="2182368"/>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States HMM.png"/>
                    <pic:cNvPicPr/>
                  </pic:nvPicPr>
                  <pic:blipFill>
                    <a:blip r:embed="rId9">
                      <a:extLst>
                        <a:ext uri="{28A0092B-C50C-407E-A947-70E740481C1C}">
                          <a14:useLocalDpi xmlns:a14="http://schemas.microsoft.com/office/drawing/2010/main" val="0"/>
                        </a:ext>
                      </a:extLst>
                    </a:blip>
                    <a:stretch>
                      <a:fillRect/>
                    </a:stretch>
                  </pic:blipFill>
                  <pic:spPr>
                    <a:xfrm>
                      <a:off x="0" y="0"/>
                      <a:ext cx="5733509" cy="2183129"/>
                    </a:xfrm>
                    <a:prstGeom prst="rect">
                      <a:avLst/>
                    </a:prstGeom>
                  </pic:spPr>
                </pic:pic>
              </a:graphicData>
            </a:graphic>
          </wp:inline>
        </w:drawing>
      </w:r>
    </w:p>
    <w:p w14:paraId="3BC664BD" w14:textId="736168C3" w:rsidR="00F51AEF" w:rsidRPr="00485914" w:rsidRDefault="00953965"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3</w:t>
      </w:r>
      <w:r w:rsidR="00CC5FDA">
        <w:rPr>
          <w:rFonts w:ascii="Times New Roman" w:hAnsi="Times New Roman" w:cs="Times New Roman"/>
          <w:sz w:val="24"/>
          <w:szCs w:val="24"/>
        </w:rPr>
        <w:t xml:space="preserve">: </w:t>
      </w:r>
      <w:r w:rsidR="00CC5FDA">
        <w:rPr>
          <w:rFonts w:ascii="Times New Roman" w:hAnsi="Times New Roman" w:cs="Times New Roman"/>
          <w:sz w:val="24"/>
          <w:szCs w:val="24"/>
          <w:highlight w:val="yellow"/>
        </w:rPr>
        <w:t>3</w:t>
      </w:r>
      <w:r w:rsidR="00CC5FDA" w:rsidRPr="00CC5FDA">
        <w:rPr>
          <w:rFonts w:ascii="Times New Roman" w:hAnsi="Times New Roman" w:cs="Times New Roman"/>
          <w:sz w:val="24"/>
          <w:szCs w:val="24"/>
          <w:highlight w:val="yellow"/>
        </w:rPr>
        <w:t>-State HMM Parameter Estimation</w:t>
      </w:r>
    </w:p>
    <w:p w14:paraId="451388D1" w14:textId="77777777" w:rsidR="004702CF" w:rsidRPr="00485914" w:rsidRDefault="004702CF"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4-State HMM Parameter Estimation</w:t>
      </w:r>
    </w:p>
    <w:p w14:paraId="197491D2" w14:textId="77777777" w:rsidR="00F06343" w:rsidRPr="00485914" w:rsidRDefault="00F06343" w:rsidP="00F06343">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Four different market regimes are identified using the 4-state HMM. The parameters are displayed in Table 4.</w:t>
      </w:r>
    </w:p>
    <w:p w14:paraId="280ADB3D" w14:textId="77777777" w:rsidR="00F06343" w:rsidRPr="00485914" w:rsidRDefault="00F06343" w:rsidP="00423114">
      <w:pPr>
        <w:spacing w:line="240" w:lineRule="auto"/>
        <w:rPr>
          <w:rFonts w:ascii="Times New Roman" w:hAnsi="Times New Roman" w:cs="Times New Roman"/>
          <w:sz w:val="24"/>
          <w:szCs w:val="24"/>
        </w:rPr>
      </w:pPr>
    </w:p>
    <w:p w14:paraId="4389849B" w14:textId="77777777" w:rsidR="00F06343" w:rsidRPr="00485914" w:rsidRDefault="00F06343" w:rsidP="00423114">
      <w:pPr>
        <w:spacing w:line="240" w:lineRule="auto"/>
        <w:jc w:val="center"/>
        <w:rPr>
          <w:rFonts w:ascii="Times New Roman" w:hAnsi="Times New Roman" w:cs="Times New Roman"/>
          <w:sz w:val="24"/>
          <w:szCs w:val="24"/>
        </w:rPr>
      </w:pPr>
    </w:p>
    <w:p w14:paraId="0DB11929" w14:textId="77777777" w:rsidR="00F06343" w:rsidRPr="00485914" w:rsidRDefault="00F06343" w:rsidP="00423114">
      <w:pPr>
        <w:spacing w:line="240" w:lineRule="auto"/>
        <w:jc w:val="center"/>
        <w:rPr>
          <w:rFonts w:ascii="Times New Roman" w:hAnsi="Times New Roman" w:cs="Times New Roman"/>
          <w:sz w:val="24"/>
          <w:szCs w:val="24"/>
        </w:rPr>
      </w:pPr>
    </w:p>
    <w:p w14:paraId="5E1EEE1E" w14:textId="77777777" w:rsidR="007632F5" w:rsidRPr="00485914" w:rsidRDefault="004702CF"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TABLE 4: Parameter Estimation of 4-State HMM</w:t>
      </w:r>
    </w:p>
    <w:tbl>
      <w:tblPr>
        <w:tblStyle w:val="TableGrid"/>
        <w:tblW w:w="0" w:type="auto"/>
        <w:tblLook w:val="04A0" w:firstRow="1" w:lastRow="0" w:firstColumn="1" w:lastColumn="0" w:noHBand="0" w:noVBand="1"/>
      </w:tblPr>
      <w:tblGrid>
        <w:gridCol w:w="2378"/>
        <w:gridCol w:w="1419"/>
        <w:gridCol w:w="1810"/>
        <w:gridCol w:w="1810"/>
        <w:gridCol w:w="1599"/>
      </w:tblGrid>
      <w:tr w:rsidR="007632F5" w:rsidRPr="00485914" w14:paraId="52DFE811" w14:textId="77777777" w:rsidTr="007632F5">
        <w:tc>
          <w:tcPr>
            <w:tcW w:w="2378" w:type="dxa"/>
          </w:tcPr>
          <w:p w14:paraId="63A1E5E3"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Parameter</w:t>
            </w:r>
          </w:p>
        </w:tc>
        <w:tc>
          <w:tcPr>
            <w:tcW w:w="1419" w:type="dxa"/>
          </w:tcPr>
          <w:p w14:paraId="54FD325F"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State 1</w:t>
            </w:r>
          </w:p>
        </w:tc>
        <w:tc>
          <w:tcPr>
            <w:tcW w:w="1810" w:type="dxa"/>
          </w:tcPr>
          <w:p w14:paraId="1082387D"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State 2</w:t>
            </w:r>
          </w:p>
        </w:tc>
        <w:tc>
          <w:tcPr>
            <w:tcW w:w="1810" w:type="dxa"/>
          </w:tcPr>
          <w:p w14:paraId="6EBDBBF2"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State 3</w:t>
            </w:r>
          </w:p>
        </w:tc>
        <w:tc>
          <w:tcPr>
            <w:tcW w:w="1599" w:type="dxa"/>
          </w:tcPr>
          <w:p w14:paraId="7FE01704"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State 4</w:t>
            </w:r>
          </w:p>
        </w:tc>
      </w:tr>
      <w:tr w:rsidR="007632F5" w:rsidRPr="00485914" w14:paraId="3F233604" w14:textId="77777777" w:rsidTr="007632F5">
        <w:tc>
          <w:tcPr>
            <w:tcW w:w="2378" w:type="dxa"/>
          </w:tcPr>
          <w:p w14:paraId="72D6B881"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Initial State Probabilities</w:t>
            </w:r>
          </w:p>
        </w:tc>
        <w:tc>
          <w:tcPr>
            <w:tcW w:w="1419" w:type="dxa"/>
          </w:tcPr>
          <w:p w14:paraId="32710F05"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0</w:t>
            </w:r>
          </w:p>
        </w:tc>
        <w:tc>
          <w:tcPr>
            <w:tcW w:w="1810" w:type="dxa"/>
          </w:tcPr>
          <w:p w14:paraId="365A0ADC"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1</w:t>
            </w:r>
          </w:p>
        </w:tc>
        <w:tc>
          <w:tcPr>
            <w:tcW w:w="1810" w:type="dxa"/>
          </w:tcPr>
          <w:p w14:paraId="375F5DCF"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2</w:t>
            </w:r>
          </w:p>
        </w:tc>
        <w:tc>
          <w:tcPr>
            <w:tcW w:w="1599" w:type="dxa"/>
          </w:tcPr>
          <w:p w14:paraId="609E9767"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3</w:t>
            </w:r>
          </w:p>
        </w:tc>
      </w:tr>
      <w:tr w:rsidR="007632F5" w:rsidRPr="00485914" w14:paraId="4437174C" w14:textId="77777777" w:rsidTr="007632F5">
        <w:tc>
          <w:tcPr>
            <w:tcW w:w="2378" w:type="dxa"/>
          </w:tcPr>
          <w:p w14:paraId="44DC0B00"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State Mean</w:t>
            </w:r>
          </w:p>
        </w:tc>
        <w:tc>
          <w:tcPr>
            <w:tcW w:w="1419" w:type="dxa"/>
          </w:tcPr>
          <w:p w14:paraId="489EC6C8" w14:textId="77777777" w:rsidR="007632F5" w:rsidRPr="00485914" w:rsidRDefault="004001DD" w:rsidP="00423114">
            <w:pPr>
              <w:jc w:val="center"/>
              <w:rPr>
                <w:rFonts w:ascii="Times New Roman" w:hAnsi="Times New Roman" w:cs="Times New Roman"/>
                <w:sz w:val="24"/>
                <w:szCs w:val="24"/>
              </w:rPr>
            </w:pPr>
            <w:r w:rsidRPr="00485914">
              <w:rPr>
                <w:rFonts w:ascii="Times New Roman" w:hAnsi="Times New Roman" w:cs="Times New Roman"/>
                <w:sz w:val="24"/>
                <w:szCs w:val="24"/>
              </w:rPr>
              <w:t>-0.0026</w:t>
            </w:r>
          </w:p>
        </w:tc>
        <w:tc>
          <w:tcPr>
            <w:tcW w:w="1810" w:type="dxa"/>
          </w:tcPr>
          <w:p w14:paraId="0E3CC0F3" w14:textId="77777777" w:rsidR="007632F5" w:rsidRPr="00485914" w:rsidRDefault="004001DD" w:rsidP="00423114">
            <w:pPr>
              <w:jc w:val="center"/>
              <w:rPr>
                <w:rFonts w:ascii="Times New Roman" w:hAnsi="Times New Roman" w:cs="Times New Roman"/>
                <w:sz w:val="24"/>
                <w:szCs w:val="24"/>
              </w:rPr>
            </w:pPr>
            <w:r w:rsidRPr="00485914">
              <w:rPr>
                <w:rFonts w:ascii="Times New Roman" w:hAnsi="Times New Roman" w:cs="Times New Roman"/>
                <w:sz w:val="24"/>
                <w:szCs w:val="24"/>
              </w:rPr>
              <w:t>-0.0158</w:t>
            </w:r>
          </w:p>
        </w:tc>
        <w:tc>
          <w:tcPr>
            <w:tcW w:w="1810" w:type="dxa"/>
          </w:tcPr>
          <w:p w14:paraId="4BC2D908" w14:textId="77777777" w:rsidR="007632F5" w:rsidRPr="00485914" w:rsidRDefault="004001DD" w:rsidP="00423114">
            <w:pPr>
              <w:jc w:val="center"/>
              <w:rPr>
                <w:rFonts w:ascii="Times New Roman" w:hAnsi="Times New Roman" w:cs="Times New Roman"/>
                <w:sz w:val="24"/>
                <w:szCs w:val="24"/>
              </w:rPr>
            </w:pPr>
            <w:r w:rsidRPr="00485914">
              <w:rPr>
                <w:rFonts w:ascii="Times New Roman" w:hAnsi="Times New Roman" w:cs="Times New Roman"/>
                <w:sz w:val="24"/>
                <w:szCs w:val="24"/>
              </w:rPr>
              <w:t>0.0010</w:t>
            </w:r>
          </w:p>
        </w:tc>
        <w:tc>
          <w:tcPr>
            <w:tcW w:w="1599" w:type="dxa"/>
          </w:tcPr>
          <w:p w14:paraId="0D0CEEF0" w14:textId="77777777" w:rsidR="007632F5" w:rsidRPr="00485914" w:rsidRDefault="004001DD" w:rsidP="00423114">
            <w:pPr>
              <w:jc w:val="center"/>
              <w:rPr>
                <w:rFonts w:ascii="Times New Roman" w:hAnsi="Times New Roman" w:cs="Times New Roman"/>
                <w:sz w:val="24"/>
                <w:szCs w:val="24"/>
              </w:rPr>
            </w:pPr>
            <w:r w:rsidRPr="00485914">
              <w:rPr>
                <w:rFonts w:ascii="Times New Roman" w:hAnsi="Times New Roman" w:cs="Times New Roman"/>
                <w:sz w:val="24"/>
                <w:szCs w:val="24"/>
              </w:rPr>
              <w:t>0.0006</w:t>
            </w:r>
          </w:p>
        </w:tc>
      </w:tr>
      <w:tr w:rsidR="007632F5" w:rsidRPr="00485914" w14:paraId="6535EF6E" w14:textId="77777777" w:rsidTr="007632F5">
        <w:tc>
          <w:tcPr>
            <w:tcW w:w="2378" w:type="dxa"/>
          </w:tcPr>
          <w:p w14:paraId="10859B99" w14:textId="77777777" w:rsidR="007632F5" w:rsidRPr="00485914" w:rsidRDefault="007632F5" w:rsidP="00423114">
            <w:pPr>
              <w:jc w:val="center"/>
              <w:rPr>
                <w:rFonts w:ascii="Times New Roman" w:hAnsi="Times New Roman" w:cs="Times New Roman"/>
                <w:sz w:val="24"/>
                <w:szCs w:val="24"/>
              </w:rPr>
            </w:pPr>
            <w:r w:rsidRPr="00485914">
              <w:rPr>
                <w:rFonts w:ascii="Times New Roman" w:hAnsi="Times New Roman" w:cs="Times New Roman"/>
                <w:sz w:val="24"/>
                <w:szCs w:val="24"/>
              </w:rPr>
              <w:t>State Variance</w:t>
            </w:r>
          </w:p>
        </w:tc>
        <w:tc>
          <w:tcPr>
            <w:tcW w:w="1419" w:type="dxa"/>
          </w:tcPr>
          <w:p w14:paraId="70AF0004" w14:textId="77777777" w:rsidR="007632F5" w:rsidRPr="00485914" w:rsidRDefault="007A0C82" w:rsidP="00423114">
            <w:pPr>
              <w:jc w:val="center"/>
              <w:rPr>
                <w:rFonts w:ascii="Times New Roman" w:hAnsi="Times New Roman" w:cs="Times New Roman"/>
                <w:sz w:val="24"/>
                <w:szCs w:val="24"/>
              </w:rPr>
            </w:pPr>
            <w:r w:rsidRPr="00485914">
              <w:rPr>
                <w:rFonts w:ascii="Times New Roman" w:hAnsi="Times New Roman" w:cs="Times New Roman"/>
                <w:sz w:val="24"/>
                <w:szCs w:val="24"/>
              </w:rPr>
              <w:t>0.0015</w:t>
            </w:r>
          </w:p>
        </w:tc>
        <w:tc>
          <w:tcPr>
            <w:tcW w:w="1810" w:type="dxa"/>
          </w:tcPr>
          <w:p w14:paraId="04A08594" w14:textId="77777777" w:rsidR="007632F5" w:rsidRPr="00485914" w:rsidRDefault="007A0C82" w:rsidP="00423114">
            <w:pPr>
              <w:jc w:val="center"/>
              <w:rPr>
                <w:rFonts w:ascii="Times New Roman" w:hAnsi="Times New Roman" w:cs="Times New Roman"/>
                <w:sz w:val="24"/>
                <w:szCs w:val="24"/>
              </w:rPr>
            </w:pPr>
            <w:r w:rsidRPr="00485914">
              <w:rPr>
                <w:rFonts w:ascii="Times New Roman" w:hAnsi="Times New Roman" w:cs="Times New Roman"/>
                <w:sz w:val="24"/>
                <w:szCs w:val="24"/>
              </w:rPr>
              <w:t>0.0088</w:t>
            </w:r>
          </w:p>
        </w:tc>
        <w:tc>
          <w:tcPr>
            <w:tcW w:w="1810" w:type="dxa"/>
          </w:tcPr>
          <w:p w14:paraId="1D313671" w14:textId="77777777" w:rsidR="007632F5" w:rsidRPr="00485914" w:rsidRDefault="007A0C82" w:rsidP="00423114">
            <w:pPr>
              <w:jc w:val="center"/>
              <w:rPr>
                <w:rFonts w:ascii="Times New Roman" w:hAnsi="Times New Roman" w:cs="Times New Roman"/>
                <w:sz w:val="24"/>
                <w:szCs w:val="24"/>
              </w:rPr>
            </w:pPr>
            <w:r w:rsidRPr="00485914">
              <w:rPr>
                <w:rFonts w:ascii="Times New Roman" w:hAnsi="Times New Roman" w:cs="Times New Roman"/>
                <w:sz w:val="24"/>
                <w:szCs w:val="24"/>
              </w:rPr>
              <w:t>0.0019</w:t>
            </w:r>
          </w:p>
        </w:tc>
        <w:tc>
          <w:tcPr>
            <w:tcW w:w="1599" w:type="dxa"/>
          </w:tcPr>
          <w:p w14:paraId="04023EF5" w14:textId="77777777" w:rsidR="007632F5" w:rsidRPr="00485914" w:rsidRDefault="007A0C82" w:rsidP="00423114">
            <w:pPr>
              <w:jc w:val="center"/>
              <w:rPr>
                <w:rFonts w:ascii="Times New Roman" w:hAnsi="Times New Roman" w:cs="Times New Roman"/>
                <w:sz w:val="24"/>
                <w:szCs w:val="24"/>
              </w:rPr>
            </w:pPr>
            <w:r w:rsidRPr="00485914">
              <w:rPr>
                <w:rFonts w:ascii="Times New Roman" w:hAnsi="Times New Roman" w:cs="Times New Roman"/>
                <w:sz w:val="24"/>
                <w:szCs w:val="24"/>
              </w:rPr>
              <w:t>0.0002</w:t>
            </w:r>
          </w:p>
        </w:tc>
      </w:tr>
    </w:tbl>
    <w:p w14:paraId="612F322A" w14:textId="77777777" w:rsidR="004702CF" w:rsidRPr="00485914" w:rsidRDefault="004702CF" w:rsidP="00423114">
      <w:pPr>
        <w:spacing w:line="240" w:lineRule="auto"/>
        <w:rPr>
          <w:rFonts w:ascii="Times New Roman" w:hAnsi="Times New Roman" w:cs="Times New Roman"/>
          <w:sz w:val="24"/>
          <w:szCs w:val="24"/>
          <w:highlight w:val="yellow"/>
        </w:rPr>
      </w:pPr>
    </w:p>
    <w:p w14:paraId="6AA461FA" w14:textId="77777777" w:rsidR="004702CF" w:rsidRPr="00485914" w:rsidRDefault="0006469D" w:rsidP="00423114">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P </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0.9200</m:t>
                    </m:r>
                  </m:e>
                  <m:e>
                    <m:r>
                      <w:rPr>
                        <w:rFonts w:ascii="Cambria Math" w:hAnsi="Cambria Math" w:cs="Times New Roman"/>
                        <w:sz w:val="24"/>
                        <w:szCs w:val="24"/>
                      </w:rPr>
                      <m:t>0.0658</m:t>
                    </m:r>
                  </m:e>
                  <m:e>
                    <m:r>
                      <w:rPr>
                        <w:rFonts w:ascii="Cambria Math" w:hAnsi="Cambria Math" w:cs="Times New Roman"/>
                        <w:sz w:val="24"/>
                        <w:szCs w:val="24"/>
                      </w:rPr>
                      <m:t>0.0034</m:t>
                    </m:r>
                  </m:e>
                  <m:e>
                    <m:r>
                      <w:rPr>
                        <w:rFonts w:ascii="Cambria Math" w:hAnsi="Cambria Math" w:cs="Times New Roman"/>
                        <w:sz w:val="24"/>
                        <w:szCs w:val="24"/>
                      </w:rPr>
                      <m:t>0.0108</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0.5196</m:t>
                    </m:r>
                  </m:e>
                  <m:e>
                    <m:r>
                      <w:rPr>
                        <w:rFonts w:ascii="Cambria Math" w:hAnsi="Cambria Math" w:cs="Times New Roman"/>
                        <w:sz w:val="24"/>
                        <w:szCs w:val="24"/>
                      </w:rPr>
                      <m:t>0.4804</m:t>
                    </m:r>
                  </m:e>
                  <m:e>
                    <m:r>
                      <w:rPr>
                        <w:rFonts w:ascii="Cambria Math" w:hAnsi="Cambria Math" w:cs="Times New Roman"/>
                        <w:sz w:val="24"/>
                        <w:szCs w:val="24"/>
                      </w:rPr>
                      <m:t>0.0000</m:t>
                    </m:r>
                  </m:e>
                  <m:e>
                    <m:r>
                      <w:rPr>
                        <w:rFonts w:ascii="Cambria Math" w:hAnsi="Cambria Math" w:cs="Times New Roman"/>
                        <w:sz w:val="24"/>
                        <w:szCs w:val="24"/>
                      </w:rPr>
                      <m:t>0.0000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0.0000</m:t>
                    </m:r>
                  </m:e>
                  <m:e>
                    <m:r>
                      <w:rPr>
                        <w:rFonts w:ascii="Cambria Math" w:hAnsi="Cambria Math" w:cs="Times New Roman"/>
                        <w:sz w:val="24"/>
                        <w:szCs w:val="24"/>
                      </w:rPr>
                      <m:t>0.0024</m:t>
                    </m:r>
                  </m:e>
                  <m:e>
                    <m:r>
                      <w:rPr>
                        <w:rFonts w:ascii="Cambria Math" w:hAnsi="Cambria Math" w:cs="Times New Roman"/>
                        <w:sz w:val="24"/>
                        <w:szCs w:val="24"/>
                      </w:rPr>
                      <m:t>0.4898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0.5078</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0.0001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0.0085</m:t>
                    </m:r>
                    <m:ctrlPr>
                      <w:rPr>
                        <w:rFonts w:ascii="Cambria Math" w:eastAsia="Cambria Math" w:hAnsi="Cambria Math" w:cs="Times New Roman"/>
                        <w:i/>
                        <w:sz w:val="24"/>
                        <w:szCs w:val="24"/>
                      </w:rPr>
                    </m:ctrlPr>
                  </m:e>
                  <m:e>
                    <m:r>
                      <w:rPr>
                        <w:rFonts w:ascii="Cambria Math" w:eastAsia="Cambria Math" w:hAnsi="Cambria Math" w:cs="Times New Roman"/>
                        <w:sz w:val="24"/>
                        <w:szCs w:val="24"/>
                      </w:rPr>
                      <m:t>0.2038</m:t>
                    </m:r>
                    <m:ctrlPr>
                      <w:rPr>
                        <w:rFonts w:ascii="Cambria Math" w:eastAsia="Cambria Math" w:hAnsi="Cambria Math" w:cs="Times New Roman"/>
                        <w:i/>
                        <w:sz w:val="24"/>
                        <w:szCs w:val="24"/>
                      </w:rPr>
                    </m:ctrlPr>
                  </m:e>
                  <m:e>
                    <m:r>
                      <w:rPr>
                        <w:rFonts w:ascii="Cambria Math" w:eastAsia="Cambria Math" w:hAnsi="Cambria Math" w:cs="Times New Roman"/>
                        <w:sz w:val="24"/>
                        <w:szCs w:val="24"/>
                      </w:rPr>
                      <m:t>0.7876</m:t>
                    </m:r>
                  </m:e>
                </m:mr>
              </m:m>
            </m:e>
          </m:d>
        </m:oMath>
      </m:oMathPara>
    </w:p>
    <w:p w14:paraId="3F4FA32A" w14:textId="77777777" w:rsidR="008678CA" w:rsidRPr="00485914" w:rsidRDefault="008678CA" w:rsidP="00423114">
      <w:pPr>
        <w:spacing w:line="240" w:lineRule="auto"/>
        <w:rPr>
          <w:rFonts w:ascii="Times New Roman" w:eastAsiaTheme="minorEastAsia" w:hAnsi="Times New Roman" w:cs="Times New Roman"/>
          <w:sz w:val="24"/>
          <w:szCs w:val="24"/>
        </w:rPr>
      </w:pPr>
    </w:p>
    <w:p w14:paraId="6D3358F3" w14:textId="77777777" w:rsidR="008678CA" w:rsidRPr="00485914" w:rsidRDefault="008678CA" w:rsidP="00423114">
      <w:pPr>
        <w:spacing w:line="240" w:lineRule="auto"/>
        <w:rPr>
          <w:rFonts w:ascii="Times New Roman" w:eastAsiaTheme="minorEastAsia" w:hAnsi="Times New Roman" w:cs="Times New Roman"/>
          <w:sz w:val="24"/>
          <w:szCs w:val="24"/>
        </w:rPr>
      </w:pPr>
    </w:p>
    <w:p w14:paraId="65E8422F" w14:textId="77777777" w:rsidR="008678CA" w:rsidRPr="00485914" w:rsidRDefault="008678CA" w:rsidP="00423114">
      <w:pPr>
        <w:spacing w:line="240" w:lineRule="auto"/>
        <w:rPr>
          <w:rFonts w:ascii="Times New Roman" w:hAnsi="Times New Roman" w:cs="Times New Roman"/>
          <w:sz w:val="24"/>
          <w:szCs w:val="24"/>
          <w:highlight w:val="yellow"/>
        </w:rPr>
      </w:pPr>
      <w:r w:rsidRPr="00485914">
        <w:rPr>
          <w:rFonts w:ascii="Times New Roman" w:hAnsi="Times New Roman" w:cs="Times New Roman"/>
          <w:noProof/>
          <w:sz w:val="24"/>
          <w:szCs w:val="24"/>
        </w:rPr>
        <w:lastRenderedPageBreak/>
        <w:drawing>
          <wp:inline distT="0" distB="0" distL="0" distR="0" wp14:anchorId="4CD78C36" wp14:editId="042ADE18">
            <wp:extent cx="5731510" cy="25933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States HMM.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593340"/>
                    </a:xfrm>
                    <a:prstGeom prst="rect">
                      <a:avLst/>
                    </a:prstGeom>
                  </pic:spPr>
                </pic:pic>
              </a:graphicData>
            </a:graphic>
          </wp:inline>
        </w:drawing>
      </w:r>
    </w:p>
    <w:p w14:paraId="1A3FF219" w14:textId="674B28FC" w:rsidR="004702CF" w:rsidRPr="00485914" w:rsidRDefault="004702CF"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4</w:t>
      </w:r>
      <w:r w:rsidR="00CC5FDA">
        <w:rPr>
          <w:rFonts w:ascii="Times New Roman" w:hAnsi="Times New Roman" w:cs="Times New Roman"/>
          <w:sz w:val="24"/>
          <w:szCs w:val="24"/>
        </w:rPr>
        <w:t xml:space="preserve">: </w:t>
      </w:r>
      <w:r w:rsidR="00CC5FDA" w:rsidRPr="00CC5FDA">
        <w:rPr>
          <w:rFonts w:ascii="Times New Roman" w:hAnsi="Times New Roman" w:cs="Times New Roman"/>
          <w:sz w:val="24"/>
          <w:szCs w:val="24"/>
          <w:highlight w:val="yellow"/>
        </w:rPr>
        <w:t>4-State HMM Parameter Estimation</w:t>
      </w:r>
    </w:p>
    <w:p w14:paraId="22376793" w14:textId="77777777" w:rsidR="00620D65" w:rsidRPr="00485914" w:rsidRDefault="00620D65" w:rsidP="00620D65">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By distinguishing four different regimes—State 1 (stability), State 2 (severe volatility), State 3 (moderate volatility), and State 4 (consolidation)—the 4-state HMM provides a comprehensive perspective of Bitcoin's BTC-USD log returns. According to initial probabilities, there is 100% certainty that the system starts in State 4. With State 1 having a 92% chance of surviving, the transition matrix shows frequent state shifts. Different market circumstances are shown by state means and variances: States 1 and 4 show moderate variations, States 2 and 3 show extreme volatility, and State 1 has low volatility. The dynamic character of Bitcoin's price fluctuations, with frequent shifts between stability and volatility, is captured by the regime plot from 2018 to 2024.According to the model selection criteria, the 4-state HMM is the ideal model for examining the market behavior of Bitcoin since it provides the best balance between accuracy and simplicity, as seen by its lowest AIC (-9021.57) and BIC (-8862.20) values.</w:t>
      </w:r>
    </w:p>
    <w:p w14:paraId="428D389C" w14:textId="77777777" w:rsidR="00EE6088" w:rsidRPr="00485914" w:rsidRDefault="00EE6088" w:rsidP="00423114">
      <w:pPr>
        <w:spacing w:line="240" w:lineRule="auto"/>
        <w:rPr>
          <w:rFonts w:ascii="Times New Roman" w:hAnsi="Times New Roman" w:cs="Times New Roman"/>
          <w:sz w:val="24"/>
          <w:szCs w:val="24"/>
        </w:rPr>
      </w:pPr>
    </w:p>
    <w:p w14:paraId="3EC19A14" w14:textId="77777777" w:rsidR="004702CF" w:rsidRPr="00485914" w:rsidRDefault="004702CF"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Markov-Switching Model</w:t>
      </w:r>
    </w:p>
    <w:p w14:paraId="2440D034" w14:textId="77777777" w:rsidR="00DE3AE5" w:rsidRPr="00485914" w:rsidRDefault="00DE3AE5" w:rsidP="00DE3AE5">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By permitting shifts between states depending on the current state, the Markov Switching Model (MSM) is able to reflect regime transitions in financial time series. It provides an adaptable framework for deciphering intricate dynamics that conventional linear models could overlook.</w:t>
      </w:r>
    </w:p>
    <w:p w14:paraId="658013AF" w14:textId="77777777" w:rsidR="00DE3AE5" w:rsidRPr="00485914" w:rsidRDefault="00DE3AE5" w:rsidP="00DE3AE5">
      <w:pPr>
        <w:spacing w:after="0" w:line="240" w:lineRule="auto"/>
        <w:rPr>
          <w:rFonts w:ascii="Times New Roman" w:eastAsia="Times New Roman" w:hAnsi="Times New Roman" w:cs="Times New Roman"/>
          <w:sz w:val="24"/>
          <w:szCs w:val="24"/>
        </w:rPr>
      </w:pPr>
    </w:p>
    <w:p w14:paraId="7D8014A2" w14:textId="77777777" w:rsidR="00DA414E" w:rsidRPr="00485914" w:rsidRDefault="00D716EF"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2-State Regime-Switching Model</w:t>
      </w:r>
      <w:r w:rsidR="006328F3" w:rsidRPr="00485914">
        <w:rPr>
          <w:rFonts w:ascii="Times New Roman" w:hAnsi="Times New Roman" w:cs="Times New Roman"/>
          <w:b/>
          <w:sz w:val="24"/>
          <w:szCs w:val="24"/>
          <w:highlight w:val="yellow"/>
        </w:rPr>
        <w:t xml:space="preserve"> </w:t>
      </w:r>
    </w:p>
    <w:tbl>
      <w:tblPr>
        <w:tblStyle w:val="TableGrid"/>
        <w:tblW w:w="0" w:type="auto"/>
        <w:tblLook w:val="04A0" w:firstRow="1" w:lastRow="0" w:firstColumn="1" w:lastColumn="0" w:noHBand="0" w:noVBand="1"/>
      </w:tblPr>
      <w:tblGrid>
        <w:gridCol w:w="3005"/>
        <w:gridCol w:w="3005"/>
        <w:gridCol w:w="3006"/>
      </w:tblGrid>
      <w:tr w:rsidR="00DA414E" w:rsidRPr="00485914" w14:paraId="15B6D863" w14:textId="77777777" w:rsidTr="00DA414E">
        <w:tc>
          <w:tcPr>
            <w:tcW w:w="3005" w:type="dxa"/>
          </w:tcPr>
          <w:p w14:paraId="35A498EB" w14:textId="77777777" w:rsidR="00DA414E" w:rsidRPr="00485914" w:rsidRDefault="00DA414E" w:rsidP="00423114">
            <w:pPr>
              <w:rPr>
                <w:rFonts w:ascii="Times New Roman" w:hAnsi="Times New Roman" w:cs="Times New Roman"/>
                <w:sz w:val="24"/>
                <w:szCs w:val="24"/>
              </w:rPr>
            </w:pPr>
            <w:r w:rsidRPr="00485914">
              <w:rPr>
                <w:rFonts w:ascii="Times New Roman" w:hAnsi="Times New Roman" w:cs="Times New Roman"/>
                <w:sz w:val="24"/>
                <w:szCs w:val="24"/>
              </w:rPr>
              <w:t>Parameter</w:t>
            </w:r>
          </w:p>
        </w:tc>
        <w:tc>
          <w:tcPr>
            <w:tcW w:w="3005" w:type="dxa"/>
          </w:tcPr>
          <w:p w14:paraId="068B31D6" w14:textId="77777777" w:rsidR="00DA414E" w:rsidRPr="00485914" w:rsidRDefault="00DA414E" w:rsidP="00423114">
            <w:pPr>
              <w:rPr>
                <w:rFonts w:ascii="Times New Roman" w:hAnsi="Times New Roman" w:cs="Times New Roman"/>
                <w:sz w:val="24"/>
                <w:szCs w:val="24"/>
              </w:rPr>
            </w:pPr>
            <w:r w:rsidRPr="00485914">
              <w:rPr>
                <w:rFonts w:ascii="Times New Roman" w:hAnsi="Times New Roman" w:cs="Times New Roman"/>
                <w:sz w:val="24"/>
                <w:szCs w:val="24"/>
              </w:rPr>
              <w:t>State 1</w:t>
            </w:r>
          </w:p>
        </w:tc>
        <w:tc>
          <w:tcPr>
            <w:tcW w:w="3006" w:type="dxa"/>
          </w:tcPr>
          <w:p w14:paraId="250396A4" w14:textId="77777777" w:rsidR="00DA414E" w:rsidRPr="00485914" w:rsidRDefault="00DA414E" w:rsidP="00423114">
            <w:pPr>
              <w:rPr>
                <w:rFonts w:ascii="Times New Roman" w:hAnsi="Times New Roman" w:cs="Times New Roman"/>
                <w:sz w:val="24"/>
                <w:szCs w:val="24"/>
              </w:rPr>
            </w:pPr>
            <w:r w:rsidRPr="00485914">
              <w:rPr>
                <w:rFonts w:ascii="Times New Roman" w:hAnsi="Times New Roman" w:cs="Times New Roman"/>
                <w:sz w:val="24"/>
                <w:szCs w:val="24"/>
              </w:rPr>
              <w:t>State 2</w:t>
            </w:r>
          </w:p>
        </w:tc>
      </w:tr>
      <w:tr w:rsidR="00DA414E" w:rsidRPr="00485914" w14:paraId="0AACDE55" w14:textId="77777777" w:rsidTr="00DA414E">
        <w:tc>
          <w:tcPr>
            <w:tcW w:w="3005" w:type="dxa"/>
          </w:tcPr>
          <w:p w14:paraId="22981A65" w14:textId="77777777" w:rsidR="00DA414E" w:rsidRPr="00485914" w:rsidRDefault="00DA414E" w:rsidP="00423114">
            <w:pPr>
              <w:rPr>
                <w:rFonts w:ascii="Times New Roman" w:hAnsi="Times New Roman" w:cs="Times New Roman"/>
                <w:sz w:val="24"/>
                <w:szCs w:val="24"/>
              </w:rPr>
            </w:pPr>
            <w:r w:rsidRPr="00485914">
              <w:rPr>
                <w:rFonts w:ascii="Times New Roman" w:hAnsi="Times New Roman" w:cs="Times New Roman"/>
                <w:sz w:val="24"/>
                <w:szCs w:val="24"/>
              </w:rPr>
              <w:t>Initial State Probabilities</w:t>
            </w:r>
          </w:p>
        </w:tc>
        <w:tc>
          <w:tcPr>
            <w:tcW w:w="3005" w:type="dxa"/>
          </w:tcPr>
          <w:p w14:paraId="403952A8" w14:textId="77777777" w:rsidR="00DA414E" w:rsidRPr="00485914" w:rsidRDefault="00DA414E" w:rsidP="00423114">
            <w:pPr>
              <w:rPr>
                <w:rFonts w:ascii="Times New Roman" w:hAnsi="Times New Roman" w:cs="Times New Roman"/>
                <w:sz w:val="24"/>
                <w:szCs w:val="24"/>
              </w:rPr>
            </w:pPr>
            <w:r w:rsidRPr="00485914">
              <w:rPr>
                <w:rFonts w:ascii="Times New Roman" w:hAnsi="Times New Roman" w:cs="Times New Roman"/>
                <w:sz w:val="24"/>
                <w:szCs w:val="24"/>
              </w:rPr>
              <w:t>0</w:t>
            </w:r>
          </w:p>
        </w:tc>
        <w:tc>
          <w:tcPr>
            <w:tcW w:w="3006" w:type="dxa"/>
          </w:tcPr>
          <w:p w14:paraId="7224D92F" w14:textId="77777777" w:rsidR="00DA414E" w:rsidRPr="00485914" w:rsidRDefault="00DA414E" w:rsidP="00423114">
            <w:pPr>
              <w:rPr>
                <w:rFonts w:ascii="Times New Roman" w:hAnsi="Times New Roman" w:cs="Times New Roman"/>
                <w:sz w:val="24"/>
                <w:szCs w:val="24"/>
              </w:rPr>
            </w:pPr>
            <w:r w:rsidRPr="00485914">
              <w:rPr>
                <w:rFonts w:ascii="Times New Roman" w:hAnsi="Times New Roman" w:cs="Times New Roman"/>
                <w:sz w:val="24"/>
                <w:szCs w:val="24"/>
              </w:rPr>
              <w:t>1</w:t>
            </w:r>
          </w:p>
        </w:tc>
      </w:tr>
      <w:tr w:rsidR="00DA414E" w:rsidRPr="00485914" w14:paraId="110A6A46" w14:textId="77777777" w:rsidTr="00DA414E">
        <w:tc>
          <w:tcPr>
            <w:tcW w:w="3005" w:type="dxa"/>
          </w:tcPr>
          <w:p w14:paraId="24DA18E7" w14:textId="77777777" w:rsidR="00DA414E" w:rsidRPr="00485914" w:rsidRDefault="00D716EF" w:rsidP="00423114">
            <w:pPr>
              <w:rPr>
                <w:rFonts w:ascii="Times New Roman" w:hAnsi="Times New Roman" w:cs="Times New Roman"/>
                <w:sz w:val="24"/>
                <w:szCs w:val="24"/>
              </w:rPr>
            </w:pPr>
            <w:r w:rsidRPr="00485914">
              <w:rPr>
                <w:rFonts w:ascii="Times New Roman" w:hAnsi="Times New Roman" w:cs="Times New Roman"/>
                <w:sz w:val="24"/>
                <w:szCs w:val="24"/>
              </w:rPr>
              <w:t>State Mean</w:t>
            </w:r>
          </w:p>
        </w:tc>
        <w:tc>
          <w:tcPr>
            <w:tcW w:w="3005" w:type="dxa"/>
          </w:tcPr>
          <w:p w14:paraId="5DFA2E55" w14:textId="77777777" w:rsidR="00DA414E" w:rsidRPr="00485914" w:rsidRDefault="00D716EF" w:rsidP="00423114">
            <w:pPr>
              <w:rPr>
                <w:rFonts w:ascii="Times New Roman" w:hAnsi="Times New Roman" w:cs="Times New Roman"/>
                <w:sz w:val="24"/>
                <w:szCs w:val="24"/>
              </w:rPr>
            </w:pPr>
            <w:r w:rsidRPr="00485914">
              <w:rPr>
                <w:rFonts w:ascii="Times New Roman" w:hAnsi="Times New Roman" w:cs="Times New Roman"/>
                <w:sz w:val="24"/>
                <w:szCs w:val="24"/>
              </w:rPr>
              <w:t>0.5533</w:t>
            </w:r>
          </w:p>
        </w:tc>
        <w:tc>
          <w:tcPr>
            <w:tcW w:w="3006" w:type="dxa"/>
          </w:tcPr>
          <w:p w14:paraId="61D0599B" w14:textId="77777777" w:rsidR="00DA414E" w:rsidRPr="00485914" w:rsidRDefault="00D716EF" w:rsidP="00423114">
            <w:pPr>
              <w:rPr>
                <w:rFonts w:ascii="Times New Roman" w:hAnsi="Times New Roman" w:cs="Times New Roman"/>
                <w:sz w:val="24"/>
                <w:szCs w:val="24"/>
              </w:rPr>
            </w:pPr>
            <w:r w:rsidRPr="00485914">
              <w:rPr>
                <w:rFonts w:ascii="Times New Roman" w:hAnsi="Times New Roman" w:cs="Times New Roman"/>
                <w:sz w:val="24"/>
                <w:szCs w:val="24"/>
              </w:rPr>
              <w:t>0.3208</w:t>
            </w:r>
          </w:p>
        </w:tc>
      </w:tr>
    </w:tbl>
    <w:p w14:paraId="579BC689" w14:textId="77777777" w:rsidR="004849DB" w:rsidRPr="00485914" w:rsidRDefault="004849DB" w:rsidP="00423114">
      <w:pPr>
        <w:spacing w:line="240" w:lineRule="auto"/>
        <w:rPr>
          <w:rFonts w:ascii="Times New Roman" w:hAnsi="Times New Roman" w:cs="Times New Roman"/>
          <w:sz w:val="24"/>
          <w:szCs w:val="24"/>
          <w:highlight w:val="yellow"/>
        </w:rPr>
      </w:pPr>
    </w:p>
    <w:p w14:paraId="0E1C5E13" w14:textId="77777777" w:rsidR="004702CF" w:rsidRPr="00485914" w:rsidRDefault="0006469D" w:rsidP="00423114">
      <w:pPr>
        <w:spacing w:line="240" w:lineRule="auto"/>
        <w:rPr>
          <w:rFonts w:ascii="Times New Roman" w:hAnsi="Times New Roman" w:cs="Times New Roman"/>
          <w:sz w:val="24"/>
          <w:szCs w:val="24"/>
        </w:rPr>
      </w:pPr>
      <m:oMathPara>
        <m:oMath>
          <m:r>
            <w:rPr>
              <w:rFonts w:ascii="Cambria Math" w:hAnsi="Cambria Math" w:cs="Times New Roman"/>
              <w:sz w:val="24"/>
              <w:szCs w:val="24"/>
            </w:rPr>
            <m:t xml:space="preserve">P </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0.5000</m:t>
                    </m:r>
                  </m:e>
                  <m:e>
                    <m:r>
                      <w:rPr>
                        <w:rFonts w:ascii="Cambria Math" w:hAnsi="Cambria Math" w:cs="Times New Roman"/>
                        <w:sz w:val="24"/>
                        <w:szCs w:val="24"/>
                      </w:rPr>
                      <m:t>0.5000</m:t>
                    </m:r>
                  </m:e>
                </m:mr>
                <m:mr>
                  <m:e>
                    <m:r>
                      <w:rPr>
                        <w:rFonts w:ascii="Cambria Math" w:hAnsi="Cambria Math" w:cs="Times New Roman"/>
                        <w:sz w:val="24"/>
                        <w:szCs w:val="24"/>
                      </w:rPr>
                      <m:t>0.5002</m:t>
                    </m:r>
                  </m:e>
                  <m:e>
                    <m:r>
                      <w:rPr>
                        <w:rFonts w:ascii="Cambria Math" w:hAnsi="Cambria Math" w:cs="Times New Roman"/>
                        <w:sz w:val="24"/>
                        <w:szCs w:val="24"/>
                      </w:rPr>
                      <m:t>0.4998</m:t>
                    </m:r>
                  </m:e>
                </m:mr>
              </m:m>
            </m:e>
          </m:d>
        </m:oMath>
      </m:oMathPara>
    </w:p>
    <w:p w14:paraId="7151AC62" w14:textId="77777777" w:rsidR="00A04BD1" w:rsidRPr="00485914" w:rsidRDefault="00A04BD1" w:rsidP="00DE3AE5">
      <w:pPr>
        <w:spacing w:after="0" w:line="240" w:lineRule="auto"/>
        <w:rPr>
          <w:rFonts w:ascii="Times New Roman" w:eastAsia="Times New Roman" w:hAnsi="Times New Roman" w:cs="Times New Roman"/>
          <w:sz w:val="24"/>
          <w:szCs w:val="24"/>
        </w:rPr>
      </w:pPr>
    </w:p>
    <w:p w14:paraId="654F0F41" w14:textId="77777777" w:rsidR="00A04BD1" w:rsidRPr="00485914" w:rsidRDefault="00A04BD1" w:rsidP="00DE3AE5">
      <w:pPr>
        <w:spacing w:after="0" w:line="240" w:lineRule="auto"/>
        <w:rPr>
          <w:rFonts w:ascii="Times New Roman" w:eastAsia="Times New Roman" w:hAnsi="Times New Roman" w:cs="Times New Roman"/>
          <w:sz w:val="24"/>
          <w:szCs w:val="24"/>
        </w:rPr>
      </w:pPr>
    </w:p>
    <w:p w14:paraId="250920EF" w14:textId="77777777" w:rsidR="00A04BD1" w:rsidRPr="00485914" w:rsidRDefault="00A04BD1" w:rsidP="00DE3AE5">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In the two-state regime-switching model, State 1 exhibits less variation and a higher level of mean reversion as compared with State 2. Returns, this means it is in the “bear” state, while State 2 has higher variance and lower returns. Indicating</w:t>
      </w:r>
      <w:r w:rsidR="00411788" w:rsidRPr="00485914">
        <w:rPr>
          <w:rFonts w:ascii="Times New Roman" w:hAnsi="Times New Roman" w:cs="Times New Roman"/>
          <w:sz w:val="24"/>
          <w:szCs w:val="24"/>
        </w:rPr>
        <w:t xml:space="preserve"> </w:t>
      </w:r>
      <w:r w:rsidRPr="00485914">
        <w:rPr>
          <w:rFonts w:ascii="Times New Roman" w:hAnsi="Times New Roman" w:cs="Times New Roman"/>
          <w:sz w:val="24"/>
          <w:szCs w:val="24"/>
        </w:rPr>
        <w:t>a "bull" market. Because the transition probabilities are so close to one another, there is an equal opportunity of switching states.</w:t>
      </w:r>
    </w:p>
    <w:p w14:paraId="6A412F03" w14:textId="77777777" w:rsidR="003E07EE" w:rsidRPr="00485914" w:rsidRDefault="003E07EE" w:rsidP="00423114">
      <w:pPr>
        <w:spacing w:line="240" w:lineRule="auto"/>
        <w:rPr>
          <w:rFonts w:ascii="Times New Roman" w:hAnsi="Times New Roman" w:cs="Times New Roman"/>
          <w:sz w:val="24"/>
          <w:szCs w:val="24"/>
        </w:rPr>
      </w:pPr>
      <w:r w:rsidRPr="00485914">
        <w:rPr>
          <w:rFonts w:ascii="Times New Roman" w:hAnsi="Times New Roman" w:cs="Times New Roman"/>
          <w:noProof/>
          <w:sz w:val="24"/>
          <w:szCs w:val="24"/>
        </w:rPr>
        <w:lastRenderedPageBreak/>
        <w:drawing>
          <wp:inline distT="0" distB="0" distL="0" distR="0" wp14:anchorId="7B96F676" wp14:editId="697A1276">
            <wp:extent cx="5731510" cy="25787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States Markov-Switching Model.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578735"/>
                    </a:xfrm>
                    <a:prstGeom prst="rect">
                      <a:avLst/>
                    </a:prstGeom>
                  </pic:spPr>
                </pic:pic>
              </a:graphicData>
            </a:graphic>
          </wp:inline>
        </w:drawing>
      </w:r>
    </w:p>
    <w:p w14:paraId="61B57D26" w14:textId="4D4DFAB9" w:rsidR="004702CF" w:rsidRPr="00485914" w:rsidRDefault="004702CF"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5</w:t>
      </w:r>
      <w:r w:rsidR="00EE6088" w:rsidRPr="00485914">
        <w:rPr>
          <w:rFonts w:ascii="Times New Roman" w:hAnsi="Times New Roman" w:cs="Times New Roman"/>
          <w:sz w:val="24"/>
          <w:szCs w:val="24"/>
        </w:rPr>
        <w:t xml:space="preserve"> </w:t>
      </w:r>
      <w:r w:rsidR="00CC5FDA" w:rsidRPr="00CC5FDA">
        <w:rPr>
          <w:rFonts w:ascii="Times New Roman" w:hAnsi="Times New Roman" w:cs="Times New Roman"/>
          <w:sz w:val="24"/>
          <w:szCs w:val="24"/>
          <w:highlight w:val="yellow"/>
        </w:rPr>
        <w:t>Two-state regime-switching model</w:t>
      </w:r>
    </w:p>
    <w:p w14:paraId="0A8F0CB3" w14:textId="77777777" w:rsidR="00FD5CA3" w:rsidRPr="00485914" w:rsidRDefault="00FD5CA3" w:rsidP="00423114">
      <w:pPr>
        <w:spacing w:line="240" w:lineRule="auto"/>
        <w:rPr>
          <w:rFonts w:ascii="Times New Roman" w:hAnsi="Times New Roman" w:cs="Times New Roman"/>
          <w:sz w:val="24"/>
          <w:szCs w:val="24"/>
        </w:rPr>
      </w:pPr>
    </w:p>
    <w:p w14:paraId="2CE6E61A" w14:textId="77777777" w:rsidR="004702CF" w:rsidRPr="00485914" w:rsidRDefault="004702CF"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3-State Regime-Switching Model</w:t>
      </w:r>
    </w:p>
    <w:p w14:paraId="31163A54" w14:textId="77777777" w:rsidR="003A23C7" w:rsidRPr="00485914" w:rsidRDefault="003A23C7" w:rsidP="003A23C7">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 xml:space="preserve">The "bull" market is represented by state </w:t>
      </w:r>
      <w:r w:rsidR="00485914" w:rsidRPr="00485914">
        <w:rPr>
          <w:rFonts w:ascii="Times New Roman" w:eastAsia="Times New Roman" w:hAnsi="Times New Roman" w:cs="Times New Roman"/>
          <w:sz w:val="24"/>
          <w:szCs w:val="24"/>
        </w:rPr>
        <w:t>3</w:t>
      </w:r>
      <w:r w:rsidRPr="00485914">
        <w:rPr>
          <w:rFonts w:ascii="Times New Roman" w:eastAsia="Times New Roman" w:hAnsi="Times New Roman" w:cs="Times New Roman"/>
          <w:sz w:val="24"/>
          <w:szCs w:val="24"/>
        </w:rPr>
        <w:t xml:space="preserve"> and the "bear" market by state 2. The three-state model displays regimes arranged according to rising volatility. The 3-state model appears to offer a better match than the 2-state model, as indicated by the lower BIC value.</w:t>
      </w:r>
    </w:p>
    <w:p w14:paraId="3CC87BE9" w14:textId="77777777" w:rsidR="003A23C7" w:rsidRPr="00485914" w:rsidRDefault="003A23C7" w:rsidP="003A23C7">
      <w:pPr>
        <w:spacing w:after="0" w:line="240" w:lineRule="auto"/>
        <w:rPr>
          <w:rFonts w:ascii="Times New Roman" w:eastAsia="Times New Roman" w:hAnsi="Times New Roman" w:cs="Times New Roman"/>
          <w:sz w:val="24"/>
          <w:szCs w:val="24"/>
        </w:rPr>
      </w:pPr>
    </w:p>
    <w:p w14:paraId="724679DA" w14:textId="77777777" w:rsidR="004702CF" w:rsidRPr="00485914" w:rsidRDefault="004702CF"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TABLE 6: Para</w:t>
      </w:r>
      <w:r w:rsidR="002771D5" w:rsidRPr="00485914">
        <w:rPr>
          <w:rFonts w:ascii="Times New Roman" w:hAnsi="Times New Roman" w:cs="Times New Roman"/>
          <w:sz w:val="24"/>
          <w:szCs w:val="24"/>
        </w:rPr>
        <w:t>meter Estimation of 3-State RSM</w:t>
      </w:r>
      <w:r w:rsidR="00E9270E" w:rsidRPr="0048591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830"/>
        <w:gridCol w:w="1678"/>
        <w:gridCol w:w="2254"/>
        <w:gridCol w:w="2254"/>
      </w:tblGrid>
      <w:tr w:rsidR="00C91382" w:rsidRPr="00485914" w14:paraId="6CEC760D" w14:textId="77777777" w:rsidTr="00554CEC">
        <w:tc>
          <w:tcPr>
            <w:tcW w:w="2830" w:type="dxa"/>
          </w:tcPr>
          <w:p w14:paraId="14BD82BB"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Parameter</w:t>
            </w:r>
          </w:p>
        </w:tc>
        <w:tc>
          <w:tcPr>
            <w:tcW w:w="1678" w:type="dxa"/>
          </w:tcPr>
          <w:p w14:paraId="454CEE04"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State 1</w:t>
            </w:r>
          </w:p>
        </w:tc>
        <w:tc>
          <w:tcPr>
            <w:tcW w:w="2254" w:type="dxa"/>
          </w:tcPr>
          <w:p w14:paraId="3353DE21"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State 2</w:t>
            </w:r>
          </w:p>
        </w:tc>
        <w:tc>
          <w:tcPr>
            <w:tcW w:w="2254" w:type="dxa"/>
          </w:tcPr>
          <w:p w14:paraId="337D6730"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State 3</w:t>
            </w:r>
          </w:p>
        </w:tc>
      </w:tr>
      <w:tr w:rsidR="00C91382" w:rsidRPr="00485914" w14:paraId="707D204A" w14:textId="77777777" w:rsidTr="00554CEC">
        <w:tc>
          <w:tcPr>
            <w:tcW w:w="2830" w:type="dxa"/>
          </w:tcPr>
          <w:p w14:paraId="4679B3DA"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Initial State Probabilities</w:t>
            </w:r>
          </w:p>
        </w:tc>
        <w:tc>
          <w:tcPr>
            <w:tcW w:w="1678" w:type="dxa"/>
          </w:tcPr>
          <w:p w14:paraId="45F59806"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0</w:t>
            </w:r>
          </w:p>
        </w:tc>
        <w:tc>
          <w:tcPr>
            <w:tcW w:w="2254" w:type="dxa"/>
          </w:tcPr>
          <w:p w14:paraId="79D5F23F"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1</w:t>
            </w:r>
          </w:p>
        </w:tc>
        <w:tc>
          <w:tcPr>
            <w:tcW w:w="2254" w:type="dxa"/>
          </w:tcPr>
          <w:p w14:paraId="1FBB5373"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2</w:t>
            </w:r>
          </w:p>
        </w:tc>
      </w:tr>
      <w:tr w:rsidR="00C91382" w:rsidRPr="00485914" w14:paraId="643650A4" w14:textId="77777777" w:rsidTr="00554CEC">
        <w:tc>
          <w:tcPr>
            <w:tcW w:w="2830" w:type="dxa"/>
          </w:tcPr>
          <w:p w14:paraId="0B4CBBF6"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State Mean</w:t>
            </w:r>
          </w:p>
        </w:tc>
        <w:tc>
          <w:tcPr>
            <w:tcW w:w="1678" w:type="dxa"/>
          </w:tcPr>
          <w:p w14:paraId="19D37043"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0.5180</w:t>
            </w:r>
          </w:p>
        </w:tc>
        <w:tc>
          <w:tcPr>
            <w:tcW w:w="2254" w:type="dxa"/>
          </w:tcPr>
          <w:p w14:paraId="5F866E0A"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0.2929</w:t>
            </w:r>
          </w:p>
        </w:tc>
        <w:tc>
          <w:tcPr>
            <w:tcW w:w="2254" w:type="dxa"/>
          </w:tcPr>
          <w:p w14:paraId="43385C36"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0.2752</w:t>
            </w:r>
          </w:p>
        </w:tc>
      </w:tr>
      <w:tr w:rsidR="00C91382" w:rsidRPr="00485914" w14:paraId="6E89CC52" w14:textId="77777777" w:rsidTr="00554CEC">
        <w:tc>
          <w:tcPr>
            <w:tcW w:w="2830" w:type="dxa"/>
          </w:tcPr>
          <w:p w14:paraId="12C0994B" w14:textId="77777777" w:rsidR="00C91382" w:rsidRPr="00485914" w:rsidRDefault="00C91382" w:rsidP="00423114">
            <w:pPr>
              <w:jc w:val="center"/>
              <w:rPr>
                <w:rFonts w:ascii="Times New Roman" w:hAnsi="Times New Roman" w:cs="Times New Roman"/>
                <w:sz w:val="24"/>
                <w:szCs w:val="24"/>
              </w:rPr>
            </w:pPr>
            <w:r w:rsidRPr="00485914">
              <w:rPr>
                <w:rFonts w:ascii="Times New Roman" w:hAnsi="Times New Roman" w:cs="Times New Roman"/>
                <w:sz w:val="24"/>
                <w:szCs w:val="24"/>
              </w:rPr>
              <w:t>State Variance</w:t>
            </w:r>
          </w:p>
        </w:tc>
        <w:tc>
          <w:tcPr>
            <w:tcW w:w="1678" w:type="dxa"/>
          </w:tcPr>
          <w:p w14:paraId="01C59370" w14:textId="77777777" w:rsidR="00C91382" w:rsidRPr="00485914" w:rsidRDefault="00AE2547" w:rsidP="00423114">
            <w:pPr>
              <w:jc w:val="center"/>
              <w:rPr>
                <w:rFonts w:ascii="Times New Roman" w:hAnsi="Times New Roman" w:cs="Times New Roman"/>
                <w:sz w:val="24"/>
                <w:szCs w:val="24"/>
              </w:rPr>
            </w:pPr>
            <w:r w:rsidRPr="00485914">
              <w:rPr>
                <w:rFonts w:ascii="Times New Roman" w:hAnsi="Times New Roman" w:cs="Times New Roman"/>
                <w:sz w:val="24"/>
                <w:szCs w:val="24"/>
              </w:rPr>
              <w:t>0.0000</w:t>
            </w:r>
          </w:p>
        </w:tc>
        <w:tc>
          <w:tcPr>
            <w:tcW w:w="2254" w:type="dxa"/>
          </w:tcPr>
          <w:p w14:paraId="13B5E437" w14:textId="77777777" w:rsidR="00C91382" w:rsidRPr="00485914" w:rsidRDefault="00AE2547" w:rsidP="00423114">
            <w:pPr>
              <w:jc w:val="center"/>
              <w:rPr>
                <w:rFonts w:ascii="Times New Roman" w:hAnsi="Times New Roman" w:cs="Times New Roman"/>
                <w:sz w:val="24"/>
                <w:szCs w:val="24"/>
              </w:rPr>
            </w:pPr>
            <w:r w:rsidRPr="00485914">
              <w:rPr>
                <w:rFonts w:ascii="Times New Roman" w:hAnsi="Times New Roman" w:cs="Times New Roman"/>
                <w:sz w:val="24"/>
                <w:szCs w:val="24"/>
              </w:rPr>
              <w:t>0.0000</w:t>
            </w:r>
          </w:p>
        </w:tc>
        <w:tc>
          <w:tcPr>
            <w:tcW w:w="2254" w:type="dxa"/>
          </w:tcPr>
          <w:p w14:paraId="4400D21F" w14:textId="77777777" w:rsidR="00C91382" w:rsidRPr="00485914" w:rsidRDefault="0006469D" w:rsidP="00423114">
            <w:pPr>
              <w:jc w:val="center"/>
              <w:rPr>
                <w:rFonts w:ascii="Times New Roman" w:hAnsi="Times New Roman" w:cs="Times New Roman"/>
                <w:sz w:val="24"/>
                <w:szCs w:val="24"/>
              </w:rPr>
            </w:pPr>
            <m:oMathPara>
              <m:oMath>
                <m:r>
                  <w:rPr>
                    <w:rFonts w:ascii="Cambria Math" w:hAnsi="Cambria Math" w:cs="Times New Roman"/>
                    <w:sz w:val="24"/>
                    <w:szCs w:val="24"/>
                  </w:rPr>
                  <m:t>-7.1439×</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83</m:t>
                    </m:r>
                  </m:sup>
                </m:sSup>
              </m:oMath>
            </m:oMathPara>
          </w:p>
        </w:tc>
      </w:tr>
    </w:tbl>
    <w:p w14:paraId="3770568F" w14:textId="77777777" w:rsidR="00C91382" w:rsidRPr="00485914" w:rsidRDefault="00C91382" w:rsidP="00423114">
      <w:pPr>
        <w:spacing w:line="240" w:lineRule="auto"/>
        <w:jc w:val="both"/>
        <w:rPr>
          <w:rFonts w:ascii="Times New Roman" w:hAnsi="Times New Roman" w:cs="Times New Roman"/>
          <w:sz w:val="24"/>
          <w:szCs w:val="24"/>
          <w:highlight w:val="yellow"/>
        </w:rPr>
      </w:pPr>
    </w:p>
    <w:p w14:paraId="6BB56DA9" w14:textId="77777777" w:rsidR="004702CF" w:rsidRPr="00485914" w:rsidRDefault="0006469D" w:rsidP="00423114">
      <w:pPr>
        <w:spacing w:line="240" w:lineRule="auto"/>
        <w:jc w:val="both"/>
        <w:rPr>
          <w:rFonts w:ascii="Times New Roman" w:hAnsi="Times New Roman" w:cs="Times New Roman"/>
          <w:sz w:val="24"/>
          <w:szCs w:val="24"/>
          <w:highlight w:val="yellow"/>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0.5660</m:t>
                    </m:r>
                  </m:e>
                  <m:e>
                    <m:r>
                      <m:rPr>
                        <m:sty m:val="p"/>
                      </m:rPr>
                      <w:rPr>
                        <w:rFonts w:ascii="Cambria Math" w:hAnsi="Cambria Math" w:cs="Times New Roman"/>
                        <w:sz w:val="24"/>
                        <w:szCs w:val="24"/>
                      </w:rPr>
                      <m:t>0.6045</m:t>
                    </m:r>
                  </m:e>
                  <m:e>
                    <m:r>
                      <m:rPr>
                        <m:sty m:val="p"/>
                      </m:rPr>
                      <w:rPr>
                        <w:rFonts w:ascii="Cambria Math" w:hAnsi="Cambria Math" w:cs="Times New Roman"/>
                        <w:sz w:val="24"/>
                        <w:szCs w:val="24"/>
                      </w:rPr>
                      <m:t xml:space="preserve">-0.1705 </m:t>
                    </m:r>
                  </m:e>
                </m:mr>
                <m:mr>
                  <m:e>
                    <m:r>
                      <w:rPr>
                        <w:rFonts w:ascii="Cambria Math" w:hAnsi="Cambria Math" w:cs="Times New Roman"/>
                        <w:sz w:val="24"/>
                        <w:szCs w:val="24"/>
                      </w:rPr>
                      <m:t>0.5776</m:t>
                    </m:r>
                  </m:e>
                  <m:e>
                    <m:r>
                      <w:rPr>
                        <w:rFonts w:ascii="Cambria Math" w:hAnsi="Cambria Math" w:cs="Times New Roman"/>
                        <w:sz w:val="24"/>
                        <w:szCs w:val="24"/>
                      </w:rPr>
                      <m:t>0.5000</m:t>
                    </m:r>
                  </m:e>
                  <m:e>
                    <m:r>
                      <w:rPr>
                        <w:rFonts w:ascii="Cambria Math" w:hAnsi="Cambria Math" w:cs="Times New Roman"/>
                        <w:sz w:val="24"/>
                        <w:szCs w:val="24"/>
                      </w:rPr>
                      <m:t>-0.0776</m:t>
                    </m:r>
                  </m:e>
                </m:mr>
                <m:mr>
                  <m:e>
                    <m:r>
                      <w:rPr>
                        <w:rFonts w:ascii="Cambria Math" w:hAnsi="Cambria Math" w:cs="Times New Roman"/>
                        <w:sz w:val="24"/>
                        <w:szCs w:val="24"/>
                      </w:rPr>
                      <m:t>0.4986</m:t>
                    </m:r>
                  </m:e>
                  <m:e>
                    <m:r>
                      <w:rPr>
                        <w:rFonts w:ascii="Cambria Math" w:hAnsi="Cambria Math" w:cs="Times New Roman"/>
                        <w:sz w:val="24"/>
                        <w:szCs w:val="24"/>
                      </w:rPr>
                      <m:t>0.5039</m:t>
                    </m:r>
                  </m:e>
                  <m:e>
                    <m:r>
                      <w:rPr>
                        <w:rFonts w:ascii="Cambria Math" w:hAnsi="Cambria Math" w:cs="Times New Roman"/>
                        <w:sz w:val="24"/>
                        <w:szCs w:val="24"/>
                      </w:rPr>
                      <m:t>-0.0026</m:t>
                    </m:r>
                  </m:e>
                </m:mr>
              </m:m>
            </m:e>
          </m:d>
        </m:oMath>
      </m:oMathPara>
    </w:p>
    <w:p w14:paraId="2A3CD1B3" w14:textId="77777777" w:rsidR="0038795A" w:rsidRPr="00485914" w:rsidRDefault="0038795A" w:rsidP="0038795A">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The dynamic market behavior of Bitcoin is captured by the 3-state Markov-Switching Model, which differentiates between regimes based on rising volatility. Favorable, steady conditions are reflected in State 1, which has the greatest mean (0.518) and almost zero variance. States 2 and 3 exhibit moderate and high volatility, respectively, with lower averages of 0.293 and 0.275. The system's dynamic nature is highlighted by the frequent state transitions. Investors may forecast regime changes and make well-informed decisions for risk management and possible profits by using the model's plot, which di</w:t>
      </w:r>
      <w:r w:rsidR="00973976" w:rsidRPr="00485914">
        <w:rPr>
          <w:rFonts w:ascii="Times New Roman" w:eastAsia="Times New Roman" w:hAnsi="Times New Roman" w:cs="Times New Roman"/>
          <w:sz w:val="24"/>
          <w:szCs w:val="24"/>
        </w:rPr>
        <w:t>splays Blue (low volatility), Green (moderate), and R</w:t>
      </w:r>
      <w:r w:rsidRPr="00485914">
        <w:rPr>
          <w:rFonts w:ascii="Times New Roman" w:eastAsia="Times New Roman" w:hAnsi="Times New Roman" w:cs="Times New Roman"/>
          <w:sz w:val="24"/>
          <w:szCs w:val="24"/>
        </w:rPr>
        <w:t>ed (high volatility) dots.</w:t>
      </w:r>
    </w:p>
    <w:p w14:paraId="7A4589AE" w14:textId="77777777" w:rsidR="0013161D" w:rsidRPr="00485914" w:rsidRDefault="0013161D" w:rsidP="00423114">
      <w:pPr>
        <w:spacing w:line="240" w:lineRule="auto"/>
        <w:jc w:val="center"/>
        <w:rPr>
          <w:rFonts w:ascii="Times New Roman" w:hAnsi="Times New Roman" w:cs="Times New Roman"/>
          <w:sz w:val="24"/>
          <w:szCs w:val="24"/>
        </w:rPr>
      </w:pPr>
      <w:r w:rsidRPr="00485914">
        <w:rPr>
          <w:rFonts w:ascii="Times New Roman" w:hAnsi="Times New Roman" w:cs="Times New Roman"/>
          <w:noProof/>
          <w:sz w:val="24"/>
          <w:szCs w:val="24"/>
        </w:rPr>
        <w:lastRenderedPageBreak/>
        <w:drawing>
          <wp:inline distT="0" distB="0" distL="0" distR="0" wp14:anchorId="0B2333FA" wp14:editId="608DC201">
            <wp:extent cx="5731510" cy="29565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States Markov-Switching Model.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956560"/>
                    </a:xfrm>
                    <a:prstGeom prst="rect">
                      <a:avLst/>
                    </a:prstGeom>
                  </pic:spPr>
                </pic:pic>
              </a:graphicData>
            </a:graphic>
          </wp:inline>
        </w:drawing>
      </w:r>
    </w:p>
    <w:p w14:paraId="58BFC741" w14:textId="65217EB4" w:rsidR="00191873" w:rsidRPr="00485914" w:rsidRDefault="00191873"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6</w:t>
      </w:r>
      <w:r w:rsidR="00CC5FDA">
        <w:rPr>
          <w:rFonts w:ascii="Times New Roman" w:hAnsi="Times New Roman" w:cs="Times New Roman"/>
          <w:sz w:val="24"/>
          <w:szCs w:val="24"/>
        </w:rPr>
        <w:t>:</w:t>
      </w:r>
      <w:r w:rsidR="0013161D" w:rsidRPr="00485914">
        <w:rPr>
          <w:rFonts w:ascii="Times New Roman" w:hAnsi="Times New Roman" w:cs="Times New Roman"/>
          <w:sz w:val="24"/>
          <w:szCs w:val="24"/>
        </w:rPr>
        <w:t xml:space="preserve"> </w:t>
      </w:r>
      <w:r w:rsidR="00CC5FDA" w:rsidRPr="00CC5FDA">
        <w:rPr>
          <w:rFonts w:ascii="Times New Roman" w:hAnsi="Times New Roman" w:cs="Times New Roman"/>
          <w:sz w:val="24"/>
          <w:szCs w:val="24"/>
          <w:highlight w:val="yellow"/>
        </w:rPr>
        <w:t>3-State Regime-Switching Model</w:t>
      </w:r>
    </w:p>
    <w:p w14:paraId="504BE9F2" w14:textId="77777777" w:rsidR="00FD5CA3" w:rsidRPr="00485914" w:rsidRDefault="00FD5CA3" w:rsidP="00423114">
      <w:pPr>
        <w:spacing w:line="240" w:lineRule="auto"/>
        <w:rPr>
          <w:rFonts w:ascii="Times New Roman" w:hAnsi="Times New Roman" w:cs="Times New Roman"/>
          <w:sz w:val="24"/>
          <w:szCs w:val="24"/>
        </w:rPr>
      </w:pPr>
    </w:p>
    <w:p w14:paraId="0B5AC0E2" w14:textId="77777777" w:rsidR="001265B7" w:rsidRPr="00485914" w:rsidRDefault="00191873"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4-State Regime-Switching</w:t>
      </w:r>
      <w:r w:rsidR="001265B7" w:rsidRPr="00485914">
        <w:rPr>
          <w:rFonts w:ascii="Times New Roman" w:hAnsi="Times New Roman" w:cs="Times New Roman"/>
          <w:b/>
          <w:sz w:val="24"/>
          <w:szCs w:val="24"/>
        </w:rPr>
        <w:t xml:space="preserve"> Model</w:t>
      </w:r>
    </w:p>
    <w:p w14:paraId="33A65B05" w14:textId="77777777" w:rsidR="001265B7" w:rsidRPr="00485914" w:rsidRDefault="001265B7"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Only the 2 and 3-state models were analyzed because the 4-state model had a higher BIC value, suggesting a poor fit for the data.</w:t>
      </w:r>
    </w:p>
    <w:p w14:paraId="0FFE9C25" w14:textId="77777777" w:rsidR="00E9270E" w:rsidRPr="00485914" w:rsidRDefault="00191873" w:rsidP="00423114">
      <w:pPr>
        <w:spacing w:line="240" w:lineRule="auto"/>
        <w:rPr>
          <w:rFonts w:ascii="Times New Roman" w:hAnsi="Times New Roman" w:cs="Times New Roman"/>
          <w:sz w:val="24"/>
          <w:szCs w:val="24"/>
          <w:highlight w:val="yellow"/>
        </w:rPr>
      </w:pPr>
      <w:r w:rsidRPr="00485914">
        <w:rPr>
          <w:rFonts w:ascii="Times New Roman" w:hAnsi="Times New Roman" w:cs="Times New Roman"/>
          <w:sz w:val="24"/>
          <w:szCs w:val="24"/>
        </w:rPr>
        <w:t xml:space="preserve">TABLE 7: Parameter Estimation of 4-State </w:t>
      </w:r>
      <w:proofErr w:type="spellStart"/>
      <w:r w:rsidRPr="00485914">
        <w:rPr>
          <w:rFonts w:ascii="Times New Roman" w:hAnsi="Times New Roman" w:cs="Times New Roman"/>
          <w:sz w:val="24"/>
          <w:szCs w:val="24"/>
        </w:rPr>
        <w:t>RSMl</w:t>
      </w:r>
      <w:proofErr w:type="spellEnd"/>
      <w:r w:rsidR="00E9270E" w:rsidRPr="00485914">
        <w:rPr>
          <w:rFonts w:ascii="Times New Roman" w:hAnsi="Times New Roman" w:cs="Times New Roman"/>
          <w:sz w:val="24"/>
          <w:szCs w:val="24"/>
          <w:highlight w:val="yellow"/>
        </w:rPr>
        <w:t xml:space="preserve">        </w:t>
      </w:r>
    </w:p>
    <w:tbl>
      <w:tblPr>
        <w:tblStyle w:val="TableGrid"/>
        <w:tblW w:w="0" w:type="auto"/>
        <w:tblInd w:w="-289" w:type="dxa"/>
        <w:tblLook w:val="04A0" w:firstRow="1" w:lastRow="0" w:firstColumn="1" w:lastColumn="0" w:noHBand="0" w:noVBand="1"/>
      </w:tblPr>
      <w:tblGrid>
        <w:gridCol w:w="2667"/>
        <w:gridCol w:w="1419"/>
        <w:gridCol w:w="1810"/>
        <w:gridCol w:w="1810"/>
        <w:gridCol w:w="1599"/>
      </w:tblGrid>
      <w:tr w:rsidR="00695F76" w:rsidRPr="00485914" w14:paraId="5978A6EE" w14:textId="77777777" w:rsidTr="00695F76">
        <w:tc>
          <w:tcPr>
            <w:tcW w:w="2667" w:type="dxa"/>
          </w:tcPr>
          <w:p w14:paraId="35B8FC4D"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Parameter</w:t>
            </w:r>
          </w:p>
        </w:tc>
        <w:tc>
          <w:tcPr>
            <w:tcW w:w="1419" w:type="dxa"/>
          </w:tcPr>
          <w:p w14:paraId="14B3ED0B"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1</w:t>
            </w:r>
          </w:p>
        </w:tc>
        <w:tc>
          <w:tcPr>
            <w:tcW w:w="1810" w:type="dxa"/>
          </w:tcPr>
          <w:p w14:paraId="55997505"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2</w:t>
            </w:r>
          </w:p>
        </w:tc>
        <w:tc>
          <w:tcPr>
            <w:tcW w:w="1810" w:type="dxa"/>
          </w:tcPr>
          <w:p w14:paraId="7B2B193A"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3</w:t>
            </w:r>
          </w:p>
        </w:tc>
        <w:tc>
          <w:tcPr>
            <w:tcW w:w="1599" w:type="dxa"/>
          </w:tcPr>
          <w:p w14:paraId="3F73D329"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4</w:t>
            </w:r>
          </w:p>
        </w:tc>
      </w:tr>
      <w:tr w:rsidR="00695F76" w:rsidRPr="00485914" w14:paraId="053C027E" w14:textId="77777777" w:rsidTr="00695F76">
        <w:tc>
          <w:tcPr>
            <w:tcW w:w="2667" w:type="dxa"/>
          </w:tcPr>
          <w:p w14:paraId="04A8ECE7"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Initial State Probabilities</w:t>
            </w:r>
          </w:p>
        </w:tc>
        <w:tc>
          <w:tcPr>
            <w:tcW w:w="1419" w:type="dxa"/>
          </w:tcPr>
          <w:p w14:paraId="5F9517BB"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0</w:t>
            </w:r>
          </w:p>
        </w:tc>
        <w:tc>
          <w:tcPr>
            <w:tcW w:w="1810" w:type="dxa"/>
          </w:tcPr>
          <w:p w14:paraId="75BC5B83"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1</w:t>
            </w:r>
          </w:p>
        </w:tc>
        <w:tc>
          <w:tcPr>
            <w:tcW w:w="1810" w:type="dxa"/>
          </w:tcPr>
          <w:p w14:paraId="560FB716"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2</w:t>
            </w:r>
          </w:p>
          <w:p w14:paraId="33EFA2A1" w14:textId="77777777" w:rsidR="00DF4F97" w:rsidRPr="00485914" w:rsidRDefault="00DF4F97" w:rsidP="00423114">
            <w:pPr>
              <w:jc w:val="center"/>
              <w:rPr>
                <w:rFonts w:ascii="Times New Roman" w:hAnsi="Times New Roman" w:cs="Times New Roman"/>
                <w:sz w:val="24"/>
                <w:szCs w:val="24"/>
              </w:rPr>
            </w:pPr>
          </w:p>
        </w:tc>
        <w:tc>
          <w:tcPr>
            <w:tcW w:w="1599" w:type="dxa"/>
          </w:tcPr>
          <w:p w14:paraId="0B3ED9F3"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3</w:t>
            </w:r>
          </w:p>
        </w:tc>
      </w:tr>
      <w:tr w:rsidR="00695F76" w:rsidRPr="00485914" w14:paraId="45352D87" w14:textId="77777777" w:rsidTr="00695F76">
        <w:tc>
          <w:tcPr>
            <w:tcW w:w="2667" w:type="dxa"/>
          </w:tcPr>
          <w:p w14:paraId="6A384CA0"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Mean</w:t>
            </w:r>
          </w:p>
        </w:tc>
        <w:tc>
          <w:tcPr>
            <w:tcW w:w="1419" w:type="dxa"/>
          </w:tcPr>
          <w:p w14:paraId="0CE08074" w14:textId="77777777" w:rsidR="00E9270E" w:rsidRPr="00485914" w:rsidRDefault="0038348A" w:rsidP="00423114">
            <w:pPr>
              <w:jc w:val="center"/>
              <w:rPr>
                <w:rFonts w:ascii="Times New Roman" w:hAnsi="Times New Roman" w:cs="Times New Roman"/>
                <w:sz w:val="24"/>
                <w:szCs w:val="24"/>
              </w:rPr>
            </w:pPr>
            <w:r w:rsidRPr="00485914">
              <w:rPr>
                <w:rFonts w:ascii="Times New Roman" w:hAnsi="Times New Roman" w:cs="Times New Roman"/>
                <w:sz w:val="24"/>
                <w:szCs w:val="24"/>
              </w:rPr>
              <w:t>0.5124</w:t>
            </w:r>
          </w:p>
        </w:tc>
        <w:tc>
          <w:tcPr>
            <w:tcW w:w="1810" w:type="dxa"/>
          </w:tcPr>
          <w:p w14:paraId="1BAC8BF4" w14:textId="77777777" w:rsidR="00E9270E" w:rsidRPr="00485914" w:rsidRDefault="0038348A" w:rsidP="00423114">
            <w:pPr>
              <w:jc w:val="center"/>
              <w:rPr>
                <w:rFonts w:ascii="Times New Roman" w:hAnsi="Times New Roman" w:cs="Times New Roman"/>
                <w:sz w:val="24"/>
                <w:szCs w:val="24"/>
              </w:rPr>
            </w:pPr>
            <w:r w:rsidRPr="00485914">
              <w:rPr>
                <w:rFonts w:ascii="Times New Roman" w:hAnsi="Times New Roman" w:cs="Times New Roman"/>
                <w:sz w:val="24"/>
                <w:szCs w:val="24"/>
              </w:rPr>
              <w:t>0.2883</w:t>
            </w:r>
          </w:p>
        </w:tc>
        <w:tc>
          <w:tcPr>
            <w:tcW w:w="1810" w:type="dxa"/>
          </w:tcPr>
          <w:p w14:paraId="4581D0C1" w14:textId="77777777" w:rsidR="00E9270E" w:rsidRPr="00485914" w:rsidRDefault="0038348A" w:rsidP="00423114">
            <w:pPr>
              <w:jc w:val="center"/>
              <w:rPr>
                <w:rFonts w:ascii="Times New Roman" w:hAnsi="Times New Roman" w:cs="Times New Roman"/>
                <w:sz w:val="24"/>
                <w:szCs w:val="24"/>
              </w:rPr>
            </w:pPr>
            <w:r w:rsidRPr="00485914">
              <w:rPr>
                <w:rFonts w:ascii="Times New Roman" w:hAnsi="Times New Roman" w:cs="Times New Roman"/>
                <w:sz w:val="24"/>
                <w:szCs w:val="24"/>
              </w:rPr>
              <w:t>0.2625</w:t>
            </w:r>
          </w:p>
        </w:tc>
        <w:tc>
          <w:tcPr>
            <w:tcW w:w="1599" w:type="dxa"/>
          </w:tcPr>
          <w:p w14:paraId="20325009" w14:textId="77777777" w:rsidR="00E9270E" w:rsidRPr="00485914" w:rsidRDefault="0038348A" w:rsidP="00423114">
            <w:pPr>
              <w:jc w:val="center"/>
              <w:rPr>
                <w:rFonts w:ascii="Times New Roman" w:hAnsi="Times New Roman" w:cs="Times New Roman"/>
                <w:sz w:val="24"/>
                <w:szCs w:val="24"/>
              </w:rPr>
            </w:pPr>
            <w:r w:rsidRPr="00485914">
              <w:rPr>
                <w:rFonts w:ascii="Times New Roman" w:hAnsi="Times New Roman" w:cs="Times New Roman"/>
                <w:sz w:val="24"/>
                <w:szCs w:val="24"/>
              </w:rPr>
              <w:t>0.2616</w:t>
            </w:r>
          </w:p>
        </w:tc>
      </w:tr>
      <w:tr w:rsidR="00695F76" w:rsidRPr="00485914" w14:paraId="6AC1297E" w14:textId="77777777" w:rsidTr="00695F76">
        <w:tc>
          <w:tcPr>
            <w:tcW w:w="2667" w:type="dxa"/>
          </w:tcPr>
          <w:p w14:paraId="24208017" w14:textId="77777777" w:rsidR="00E9270E" w:rsidRPr="00485914" w:rsidRDefault="00E9270E" w:rsidP="00423114">
            <w:pPr>
              <w:jc w:val="center"/>
              <w:rPr>
                <w:rFonts w:ascii="Times New Roman" w:hAnsi="Times New Roman" w:cs="Times New Roman"/>
                <w:sz w:val="24"/>
                <w:szCs w:val="24"/>
              </w:rPr>
            </w:pPr>
            <w:r w:rsidRPr="00485914">
              <w:rPr>
                <w:rFonts w:ascii="Times New Roman" w:hAnsi="Times New Roman" w:cs="Times New Roman"/>
                <w:sz w:val="24"/>
                <w:szCs w:val="24"/>
              </w:rPr>
              <w:t>State Variance</w:t>
            </w:r>
          </w:p>
        </w:tc>
        <w:tc>
          <w:tcPr>
            <w:tcW w:w="1419" w:type="dxa"/>
          </w:tcPr>
          <w:p w14:paraId="0DDEC95A" w14:textId="77777777" w:rsidR="00E9270E" w:rsidRPr="00485914" w:rsidRDefault="0006469D" w:rsidP="00423114">
            <w:pPr>
              <w:rPr>
                <w:rFonts w:ascii="Times New Roman" w:hAnsi="Times New Roman" w:cs="Times New Roman"/>
                <w:sz w:val="24"/>
                <w:szCs w:val="24"/>
              </w:rPr>
            </w:pPr>
            <m:oMathPara>
              <m:oMath>
                <m:r>
                  <m:rPr>
                    <m:sty m:val="p"/>
                  </m:rPr>
                  <w:rPr>
                    <w:rFonts w:ascii="Cambria Math" w:hAnsi="Cambria Math" w:cs="Times New Roman"/>
                    <w:sz w:val="24"/>
                    <w:szCs w:val="24"/>
                  </w:rPr>
                  <m:t xml:space="preserve">0.0000 </m:t>
                </m:r>
              </m:oMath>
            </m:oMathPara>
          </w:p>
        </w:tc>
        <w:tc>
          <w:tcPr>
            <w:tcW w:w="1810" w:type="dxa"/>
          </w:tcPr>
          <w:p w14:paraId="36DF30C0" w14:textId="77777777" w:rsidR="00E9270E" w:rsidRPr="00485914" w:rsidRDefault="0006469D" w:rsidP="00423114">
            <w:pPr>
              <w:jc w:val="center"/>
              <w:rPr>
                <w:rFonts w:ascii="Times New Roman" w:hAnsi="Times New Roman" w:cs="Times New Roman"/>
                <w:sz w:val="24"/>
                <w:szCs w:val="24"/>
              </w:rPr>
            </w:pPr>
            <m:oMathPara>
              <m:oMath>
                <m:r>
                  <m:rPr>
                    <m:sty m:val="p"/>
                  </m:rPr>
                  <w:rPr>
                    <w:rFonts w:ascii="Cambria Math" w:hAnsi="Cambria Math" w:cs="Times New Roman"/>
                    <w:sz w:val="24"/>
                    <w:szCs w:val="24"/>
                  </w:rPr>
                  <m:t xml:space="preserve">9.04 ×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-82</m:t>
                    </m:r>
                  </m:sup>
                </m:sSup>
                <m:r>
                  <m:rPr>
                    <m:sty m:val="p"/>
                  </m:rPr>
                  <w:rPr>
                    <w:rFonts w:ascii="Cambria Math" w:hAnsi="Cambria Math" w:cs="Times New Roman"/>
                    <w:sz w:val="24"/>
                    <w:szCs w:val="24"/>
                  </w:rPr>
                  <m:t xml:space="preserve"> </m:t>
                </m:r>
              </m:oMath>
            </m:oMathPara>
          </w:p>
        </w:tc>
        <w:tc>
          <w:tcPr>
            <w:tcW w:w="1810" w:type="dxa"/>
          </w:tcPr>
          <w:p w14:paraId="2B5E124A" w14:textId="77777777" w:rsidR="00E9270E" w:rsidRPr="00485914" w:rsidRDefault="0006469D" w:rsidP="00423114">
            <w:pPr>
              <w:jc w:val="center"/>
              <w:rPr>
                <w:rFonts w:ascii="Times New Roman" w:hAnsi="Times New Roman" w:cs="Times New Roman"/>
                <w:sz w:val="24"/>
                <w:szCs w:val="24"/>
              </w:rPr>
            </w:pPr>
            <m:oMathPara>
              <m:oMath>
                <m:r>
                  <m:rPr>
                    <m:sty m:val="p"/>
                  </m:rPr>
                  <w:rPr>
                    <w:rFonts w:ascii="Cambria Math" w:hAnsi="Cambria Math" w:cs="Times New Roman"/>
                    <w:sz w:val="24"/>
                    <w:szCs w:val="24"/>
                  </w:rPr>
                  <m:t xml:space="preserve">4.66 ×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-81</m:t>
                    </m:r>
                  </m:sup>
                </m:sSup>
              </m:oMath>
            </m:oMathPara>
          </w:p>
        </w:tc>
        <w:tc>
          <w:tcPr>
            <w:tcW w:w="1599" w:type="dxa"/>
          </w:tcPr>
          <w:p w14:paraId="52F060DF" w14:textId="77777777" w:rsidR="00E9270E" w:rsidRPr="00485914" w:rsidRDefault="0006469D" w:rsidP="00423114">
            <w:pPr>
              <w:jc w:val="center"/>
              <w:rPr>
                <w:rFonts w:ascii="Times New Roman" w:hAnsi="Times New Roman" w:cs="Times New Roman"/>
                <w:sz w:val="24"/>
                <w:szCs w:val="24"/>
              </w:rPr>
            </w:pPr>
            <m:oMathPara>
              <m:oMath>
                <m:r>
                  <m:rPr>
                    <m:sty m:val="p"/>
                  </m:rPr>
                  <w:rPr>
                    <w:rFonts w:ascii="Cambria Math" w:hAnsi="Cambria Math" w:cs="Times New Roman"/>
                    <w:sz w:val="24"/>
                    <w:szCs w:val="24"/>
                  </w:rPr>
                  <m:t xml:space="preserve">9.51× </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-86</m:t>
                    </m:r>
                  </m:sup>
                </m:sSup>
              </m:oMath>
            </m:oMathPara>
          </w:p>
        </w:tc>
      </w:tr>
    </w:tbl>
    <w:p w14:paraId="0F61C8DA" w14:textId="77777777" w:rsidR="00E9270E" w:rsidRPr="00485914" w:rsidRDefault="00E9270E" w:rsidP="00423114">
      <w:pPr>
        <w:spacing w:line="240" w:lineRule="auto"/>
        <w:rPr>
          <w:rFonts w:ascii="Times New Roman" w:hAnsi="Times New Roman" w:cs="Times New Roman"/>
          <w:sz w:val="24"/>
          <w:szCs w:val="24"/>
          <w:highlight w:val="yellow"/>
        </w:rPr>
      </w:pPr>
    </w:p>
    <w:p w14:paraId="35631343" w14:textId="77777777" w:rsidR="00E9270E" w:rsidRPr="00485914" w:rsidRDefault="0006469D" w:rsidP="00423114">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P </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r>
                      <w:rPr>
                        <w:rFonts w:ascii="Cambria Math" w:hAnsi="Cambria Math" w:cs="Times New Roman"/>
                        <w:sz w:val="24"/>
                        <w:szCs w:val="24"/>
                      </w:rPr>
                      <m:t>0.6667</m:t>
                    </m:r>
                  </m:e>
                  <m:e>
                    <m:r>
                      <w:rPr>
                        <w:rFonts w:ascii="Cambria Math" w:hAnsi="Cambria Math" w:cs="Times New Roman"/>
                        <w:sz w:val="24"/>
                        <w:szCs w:val="24"/>
                      </w:rPr>
                      <m:t>0.5417</m:t>
                    </m:r>
                  </m:e>
                  <m:e>
                    <m:r>
                      <w:rPr>
                        <w:rFonts w:ascii="Cambria Math" w:hAnsi="Cambria Math" w:cs="Times New Roman"/>
                        <w:sz w:val="24"/>
                        <w:szCs w:val="24"/>
                      </w:rPr>
                      <m:t>0.5652</m:t>
                    </m:r>
                  </m:e>
                  <m:e>
                    <m:r>
                      <w:rPr>
                        <w:rFonts w:ascii="Cambria Math" w:hAnsi="Cambria Math" w:cs="Times New Roman"/>
                        <w:sz w:val="24"/>
                        <w:szCs w:val="24"/>
                      </w:rPr>
                      <m:t>0.5597</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0.5423</m:t>
                    </m:r>
                  </m:e>
                  <m:e>
                    <m:r>
                      <w:rPr>
                        <w:rFonts w:ascii="Cambria Math" w:hAnsi="Cambria Math" w:cs="Times New Roman"/>
                        <w:sz w:val="24"/>
                        <w:szCs w:val="24"/>
                      </w:rPr>
                      <m:t>-0.6501</m:t>
                    </m:r>
                  </m:e>
                  <m:e>
                    <m:r>
                      <w:rPr>
                        <w:rFonts w:ascii="Cambria Math" w:hAnsi="Cambria Math" w:cs="Times New Roman"/>
                        <w:sz w:val="24"/>
                        <w:szCs w:val="24"/>
                      </w:rPr>
                      <m:t>0.5421</m:t>
                    </m:r>
                  </m:e>
                  <m:e>
                    <m:r>
                      <w:rPr>
                        <w:rFonts w:ascii="Cambria Math" w:hAnsi="Cambria Math" w:cs="Times New Roman"/>
                        <w:sz w:val="24"/>
                        <w:szCs w:val="24"/>
                      </w:rPr>
                      <m:t>0.5657</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0.5676</m:t>
                    </m:r>
                  </m:e>
                  <m:e>
                    <m:r>
                      <w:rPr>
                        <w:rFonts w:ascii="Cambria Math" w:hAnsi="Cambria Math" w:cs="Times New Roman"/>
                        <w:sz w:val="24"/>
                        <w:szCs w:val="24"/>
                      </w:rPr>
                      <m:t>0.5556</m:t>
                    </m:r>
                  </m:e>
                  <m:e>
                    <m:r>
                      <w:rPr>
                        <w:rFonts w:ascii="Cambria Math" w:hAnsi="Cambria Math" w:cs="Times New Roman"/>
                        <w:sz w:val="24"/>
                        <w:szCs w:val="24"/>
                      </w:rPr>
                      <m:t>0.5001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0.5000</m:t>
                    </m:r>
                    <m:ctrlPr>
                      <w:rPr>
                        <w:rFonts w:ascii="Cambria Math" w:eastAsia="Cambria Math" w:hAnsi="Cambria Math" w:cs="Times New Roman"/>
                        <w:i/>
                        <w:sz w:val="24"/>
                        <w:szCs w:val="24"/>
                      </w:rPr>
                    </m:ctrlPr>
                  </m:e>
                </m:mr>
                <m:mr>
                  <m:e>
                    <m:r>
                      <w:rPr>
                        <w:rFonts w:ascii="Cambria Math" w:eastAsia="Cambria Math" w:hAnsi="Cambria Math" w:cs="Times New Roman"/>
                        <w:sz w:val="24"/>
                        <w:szCs w:val="24"/>
                      </w:rPr>
                      <m:t>0.4980</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0.5004</m:t>
                    </m:r>
                    <m:ctrlPr>
                      <w:rPr>
                        <w:rFonts w:ascii="Cambria Math" w:eastAsia="Cambria Math" w:hAnsi="Cambria Math" w:cs="Times New Roman"/>
                        <w:i/>
                        <w:sz w:val="24"/>
                        <w:szCs w:val="24"/>
                      </w:rPr>
                    </m:ctrlPr>
                  </m:e>
                  <m:e>
                    <m:r>
                      <w:rPr>
                        <w:rFonts w:ascii="Cambria Math" w:eastAsia="Cambria Math" w:hAnsi="Cambria Math" w:cs="Times New Roman"/>
                        <w:sz w:val="24"/>
                        <w:szCs w:val="24"/>
                      </w:rPr>
                      <m:t>0.5001</m:t>
                    </m:r>
                    <m:ctrlPr>
                      <w:rPr>
                        <w:rFonts w:ascii="Cambria Math" w:eastAsia="Cambria Math" w:hAnsi="Cambria Math" w:cs="Times New Roman"/>
                        <w:i/>
                        <w:sz w:val="24"/>
                        <w:szCs w:val="24"/>
                      </w:rPr>
                    </m:ctrlPr>
                  </m:e>
                  <m:e>
                    <m:r>
                      <w:rPr>
                        <w:rFonts w:ascii="Cambria Math" w:eastAsia="Cambria Math" w:hAnsi="Cambria Math" w:cs="Times New Roman"/>
                        <w:sz w:val="24"/>
                        <w:szCs w:val="24"/>
                      </w:rPr>
                      <m:t>-0.4985</m:t>
                    </m:r>
                  </m:e>
                </m:mr>
              </m:m>
            </m:e>
          </m:d>
        </m:oMath>
      </m:oMathPara>
    </w:p>
    <w:p w14:paraId="34E6B06E" w14:textId="77777777" w:rsidR="008E4AA2" w:rsidRPr="00485914" w:rsidRDefault="008E4AA2"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A higher BIC value indicates that the 4-state Markov-Switching Model performs badly when compared to the 2- and 3-state models, despite its best efforts to represent market behavior over four regimes. While States 2, 3, and 4 have steadily declining means and little variance, indicating stable circumstances within each state, State 1 has the greatest mean (0.512) and stable returns. Four levels of volatility are represented by the model's plot: low (blue), moderate (green), normal (red), and high (yellow). The small variances, however, raise questions regarding the robustness of the model and may indicate overfitting. As a result, the 4-state model was not included in the analysis.</w:t>
      </w:r>
    </w:p>
    <w:p w14:paraId="110B438E" w14:textId="77777777" w:rsidR="00C23A89" w:rsidRPr="00485914" w:rsidRDefault="00C23A89" w:rsidP="00423114">
      <w:pPr>
        <w:spacing w:line="240" w:lineRule="auto"/>
        <w:jc w:val="both"/>
        <w:rPr>
          <w:rFonts w:ascii="Times New Roman" w:hAnsi="Times New Roman" w:cs="Times New Roman"/>
          <w:sz w:val="24"/>
          <w:szCs w:val="24"/>
        </w:rPr>
      </w:pPr>
      <w:r w:rsidRPr="00485914">
        <w:rPr>
          <w:rFonts w:ascii="Times New Roman" w:hAnsi="Times New Roman" w:cs="Times New Roman"/>
          <w:noProof/>
          <w:sz w:val="24"/>
          <w:szCs w:val="24"/>
        </w:rPr>
        <w:lastRenderedPageBreak/>
        <w:drawing>
          <wp:inline distT="0" distB="0" distL="0" distR="0" wp14:anchorId="39588571" wp14:editId="14041B2B">
            <wp:extent cx="5731510" cy="25787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States Markov-Switching Model.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578735"/>
                    </a:xfrm>
                    <a:prstGeom prst="rect">
                      <a:avLst/>
                    </a:prstGeom>
                  </pic:spPr>
                </pic:pic>
              </a:graphicData>
            </a:graphic>
          </wp:inline>
        </w:drawing>
      </w:r>
    </w:p>
    <w:p w14:paraId="782B5F05" w14:textId="6C5ADFA9" w:rsidR="002C1B4E" w:rsidRPr="00485914" w:rsidRDefault="00191873" w:rsidP="0042311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7</w:t>
      </w:r>
      <w:r w:rsidR="00CC5FDA">
        <w:rPr>
          <w:rFonts w:ascii="Times New Roman" w:hAnsi="Times New Roman" w:cs="Times New Roman"/>
          <w:sz w:val="24"/>
          <w:szCs w:val="24"/>
        </w:rPr>
        <w:t xml:space="preserve">: </w:t>
      </w:r>
      <w:r w:rsidR="00CC5FDA" w:rsidRPr="00CC5FDA">
        <w:rPr>
          <w:rFonts w:ascii="Times New Roman" w:hAnsi="Times New Roman" w:cs="Times New Roman"/>
          <w:sz w:val="24"/>
          <w:szCs w:val="24"/>
          <w:highlight w:val="yellow"/>
        </w:rPr>
        <w:t>4-State Regime-Switching Model</w:t>
      </w:r>
    </w:p>
    <w:p w14:paraId="32E94B1D" w14:textId="77777777" w:rsidR="007B1A48" w:rsidRPr="00485914" w:rsidRDefault="007B1A48"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Threshold Model</w:t>
      </w:r>
    </w:p>
    <w:p w14:paraId="3AF35A99" w14:textId="77777777" w:rsidR="00433751" w:rsidRPr="00485914" w:rsidRDefault="00433751"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Significant distinctions between periods of returns below and above the threshold are revealed by the threshold model analysis of returns.</w:t>
      </w:r>
    </w:p>
    <w:p w14:paraId="24E768DD" w14:textId="77777777" w:rsidR="007B1A48" w:rsidRPr="00485914" w:rsidRDefault="007B1A48" w:rsidP="00423114">
      <w:pPr>
        <w:spacing w:line="240" w:lineRule="auto"/>
        <w:rPr>
          <w:rFonts w:ascii="Times New Roman" w:hAnsi="Times New Roman" w:cs="Times New Roman"/>
          <w:sz w:val="24"/>
          <w:szCs w:val="24"/>
          <w:highlight w:val="yellow"/>
        </w:rPr>
      </w:pPr>
      <w:r w:rsidRPr="00485914">
        <w:rPr>
          <w:rFonts w:ascii="Times New Roman" w:hAnsi="Times New Roman" w:cs="Times New Roman"/>
          <w:sz w:val="24"/>
          <w:szCs w:val="24"/>
        </w:rPr>
        <w:t>TABLE 8: Statistics of Returns Below and Above</w:t>
      </w:r>
      <w:r w:rsidR="00F1279D" w:rsidRPr="0048591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2693"/>
        <w:gridCol w:w="2977"/>
      </w:tblGrid>
      <w:tr w:rsidR="008A7A11" w:rsidRPr="00485914" w14:paraId="2DCEF753" w14:textId="77777777" w:rsidTr="00554CEC">
        <w:tc>
          <w:tcPr>
            <w:tcW w:w="2122" w:type="dxa"/>
          </w:tcPr>
          <w:p w14:paraId="5CAEB27C" w14:textId="77777777" w:rsidR="008A7A11" w:rsidRPr="00485914" w:rsidRDefault="00A4630B" w:rsidP="00423114">
            <w:pPr>
              <w:jc w:val="center"/>
              <w:rPr>
                <w:rFonts w:ascii="Times New Roman" w:hAnsi="Times New Roman" w:cs="Times New Roman"/>
                <w:sz w:val="24"/>
                <w:szCs w:val="24"/>
                <w:highlight w:val="yellow"/>
              </w:rPr>
            </w:pPr>
            <w:r w:rsidRPr="00485914">
              <w:rPr>
                <w:rFonts w:ascii="Times New Roman" w:hAnsi="Times New Roman" w:cs="Times New Roman"/>
                <w:sz w:val="24"/>
                <w:szCs w:val="24"/>
              </w:rPr>
              <w:t>Statistic</w:t>
            </w:r>
          </w:p>
        </w:tc>
        <w:tc>
          <w:tcPr>
            <w:tcW w:w="2693" w:type="dxa"/>
          </w:tcPr>
          <w:p w14:paraId="350234D6" w14:textId="77777777" w:rsidR="008A7A11" w:rsidRPr="00485914" w:rsidRDefault="00A4630B" w:rsidP="00423114">
            <w:pPr>
              <w:jc w:val="center"/>
              <w:rPr>
                <w:rFonts w:ascii="Times New Roman" w:hAnsi="Times New Roman" w:cs="Times New Roman"/>
                <w:sz w:val="24"/>
                <w:szCs w:val="24"/>
                <w:highlight w:val="yellow"/>
              </w:rPr>
            </w:pPr>
            <w:r w:rsidRPr="00485914">
              <w:rPr>
                <w:rFonts w:ascii="Times New Roman" w:hAnsi="Times New Roman" w:cs="Times New Roman"/>
                <w:sz w:val="24"/>
                <w:szCs w:val="24"/>
              </w:rPr>
              <w:t>Below Threshold</w:t>
            </w:r>
          </w:p>
        </w:tc>
        <w:tc>
          <w:tcPr>
            <w:tcW w:w="2977" w:type="dxa"/>
          </w:tcPr>
          <w:p w14:paraId="30B1BDE6" w14:textId="77777777" w:rsidR="008A7A11" w:rsidRPr="00485914" w:rsidRDefault="00A4630B" w:rsidP="00423114">
            <w:pPr>
              <w:jc w:val="center"/>
              <w:rPr>
                <w:rFonts w:ascii="Times New Roman" w:hAnsi="Times New Roman" w:cs="Times New Roman"/>
                <w:sz w:val="24"/>
                <w:szCs w:val="24"/>
                <w:highlight w:val="yellow"/>
              </w:rPr>
            </w:pPr>
            <w:r w:rsidRPr="00485914">
              <w:rPr>
                <w:rFonts w:ascii="Times New Roman" w:hAnsi="Times New Roman" w:cs="Times New Roman"/>
                <w:sz w:val="24"/>
                <w:szCs w:val="24"/>
              </w:rPr>
              <w:t>Above Threshold</w:t>
            </w:r>
          </w:p>
        </w:tc>
      </w:tr>
      <w:tr w:rsidR="008A7A11" w:rsidRPr="00485914" w14:paraId="7C9DF32E" w14:textId="77777777" w:rsidTr="00554CEC">
        <w:trPr>
          <w:trHeight w:val="2166"/>
        </w:trPr>
        <w:tc>
          <w:tcPr>
            <w:tcW w:w="2122" w:type="dxa"/>
          </w:tcPr>
          <w:p w14:paraId="77F2EBAA" w14:textId="77777777" w:rsidR="008A7A11" w:rsidRPr="00485914" w:rsidRDefault="00013493" w:rsidP="00423114">
            <w:pPr>
              <w:rPr>
                <w:rFonts w:ascii="Times New Roman" w:hAnsi="Times New Roman" w:cs="Times New Roman"/>
                <w:sz w:val="24"/>
                <w:szCs w:val="24"/>
              </w:rPr>
            </w:pPr>
            <w:r w:rsidRPr="00485914">
              <w:rPr>
                <w:rFonts w:ascii="Times New Roman" w:hAnsi="Times New Roman" w:cs="Times New Roman"/>
                <w:sz w:val="24"/>
                <w:szCs w:val="24"/>
              </w:rPr>
              <w:t>Mean Return</w:t>
            </w:r>
          </w:p>
          <w:p w14:paraId="3D47C1A8" w14:textId="77777777" w:rsidR="00013493" w:rsidRPr="00485914" w:rsidRDefault="00013493" w:rsidP="00423114">
            <w:pPr>
              <w:rPr>
                <w:rFonts w:ascii="Times New Roman" w:hAnsi="Times New Roman" w:cs="Times New Roman"/>
                <w:sz w:val="24"/>
                <w:szCs w:val="24"/>
              </w:rPr>
            </w:pPr>
            <w:r w:rsidRPr="00485914">
              <w:rPr>
                <w:rFonts w:ascii="Times New Roman" w:hAnsi="Times New Roman" w:cs="Times New Roman"/>
                <w:sz w:val="24"/>
                <w:szCs w:val="24"/>
              </w:rPr>
              <w:t>Maximum Return</w:t>
            </w:r>
          </w:p>
          <w:p w14:paraId="04DD2F43" w14:textId="77777777" w:rsidR="006357B5" w:rsidRPr="00485914" w:rsidRDefault="00337294" w:rsidP="00423114">
            <w:pPr>
              <w:rPr>
                <w:rFonts w:ascii="Times New Roman" w:hAnsi="Times New Roman" w:cs="Times New Roman"/>
                <w:sz w:val="24"/>
                <w:szCs w:val="24"/>
              </w:rPr>
            </w:pPr>
            <w:r w:rsidRPr="00485914">
              <w:rPr>
                <w:rFonts w:ascii="Times New Roman" w:hAnsi="Times New Roman" w:cs="Times New Roman"/>
                <w:sz w:val="24"/>
                <w:szCs w:val="24"/>
              </w:rPr>
              <w:t>Variance of Return</w:t>
            </w:r>
          </w:p>
          <w:p w14:paraId="346AE007" w14:textId="77777777" w:rsidR="006357B5" w:rsidRPr="00485914" w:rsidRDefault="0055688B" w:rsidP="00423114">
            <w:pPr>
              <w:rPr>
                <w:rFonts w:ascii="Times New Roman" w:hAnsi="Times New Roman" w:cs="Times New Roman"/>
                <w:sz w:val="24"/>
                <w:szCs w:val="24"/>
              </w:rPr>
            </w:pPr>
            <w:r w:rsidRPr="00485914">
              <w:rPr>
                <w:rFonts w:ascii="Times New Roman" w:hAnsi="Times New Roman" w:cs="Times New Roman"/>
                <w:sz w:val="24"/>
                <w:szCs w:val="24"/>
              </w:rPr>
              <w:t>Skewness of Return</w:t>
            </w:r>
          </w:p>
          <w:p w14:paraId="03213959" w14:textId="77777777" w:rsidR="006357B5" w:rsidRPr="00485914" w:rsidRDefault="0057261B" w:rsidP="00423114">
            <w:pPr>
              <w:rPr>
                <w:rFonts w:ascii="Times New Roman" w:hAnsi="Times New Roman" w:cs="Times New Roman"/>
                <w:sz w:val="24"/>
                <w:szCs w:val="24"/>
              </w:rPr>
            </w:pPr>
            <w:r w:rsidRPr="00485914">
              <w:rPr>
                <w:rFonts w:ascii="Times New Roman" w:hAnsi="Times New Roman" w:cs="Times New Roman"/>
                <w:sz w:val="24"/>
                <w:szCs w:val="24"/>
              </w:rPr>
              <w:t>Kurtosis of Return</w:t>
            </w:r>
          </w:p>
        </w:tc>
        <w:tc>
          <w:tcPr>
            <w:tcW w:w="2693" w:type="dxa"/>
          </w:tcPr>
          <w:p w14:paraId="2CA1C5C7" w14:textId="77777777" w:rsidR="008A7A11" w:rsidRPr="00485914" w:rsidRDefault="00013493" w:rsidP="00423114">
            <w:pPr>
              <w:jc w:val="center"/>
              <w:rPr>
                <w:rFonts w:ascii="Times New Roman" w:hAnsi="Times New Roman" w:cs="Times New Roman"/>
                <w:sz w:val="24"/>
                <w:szCs w:val="24"/>
              </w:rPr>
            </w:pPr>
            <w:r w:rsidRPr="00485914">
              <w:rPr>
                <w:rFonts w:ascii="Times New Roman" w:hAnsi="Times New Roman" w:cs="Times New Roman"/>
                <w:sz w:val="24"/>
                <w:szCs w:val="24"/>
              </w:rPr>
              <w:t>-0.2295</w:t>
            </w:r>
          </w:p>
          <w:p w14:paraId="552D30D8" w14:textId="77777777" w:rsidR="006357B5" w:rsidRPr="00485914" w:rsidRDefault="006357B5" w:rsidP="00423114">
            <w:pPr>
              <w:jc w:val="center"/>
              <w:rPr>
                <w:rFonts w:ascii="Times New Roman" w:hAnsi="Times New Roman" w:cs="Times New Roman"/>
                <w:sz w:val="24"/>
                <w:szCs w:val="24"/>
              </w:rPr>
            </w:pPr>
            <w:r w:rsidRPr="00485914">
              <w:rPr>
                <w:rFonts w:ascii="Times New Roman" w:hAnsi="Times New Roman" w:cs="Times New Roman"/>
                <w:sz w:val="24"/>
                <w:szCs w:val="24"/>
              </w:rPr>
              <w:t>0.0008</w:t>
            </w:r>
          </w:p>
          <w:p w14:paraId="41B7BF3C" w14:textId="77777777" w:rsidR="006357B5" w:rsidRPr="00485914" w:rsidRDefault="0055688B" w:rsidP="00423114">
            <w:pPr>
              <w:jc w:val="center"/>
              <w:rPr>
                <w:rFonts w:ascii="Times New Roman" w:hAnsi="Times New Roman" w:cs="Times New Roman"/>
                <w:sz w:val="24"/>
                <w:szCs w:val="24"/>
              </w:rPr>
            </w:pPr>
            <w:r w:rsidRPr="00485914">
              <w:rPr>
                <w:rFonts w:ascii="Times New Roman" w:hAnsi="Times New Roman" w:cs="Times New Roman"/>
                <w:sz w:val="24"/>
                <w:szCs w:val="24"/>
              </w:rPr>
              <w:t>0.0008</w:t>
            </w:r>
          </w:p>
          <w:p w14:paraId="413048CC" w14:textId="77777777" w:rsidR="006357B5" w:rsidRPr="00485914" w:rsidRDefault="0057261B" w:rsidP="00423114">
            <w:pPr>
              <w:jc w:val="center"/>
              <w:rPr>
                <w:rFonts w:ascii="Times New Roman" w:hAnsi="Times New Roman" w:cs="Times New Roman"/>
                <w:sz w:val="24"/>
                <w:szCs w:val="24"/>
              </w:rPr>
            </w:pPr>
            <w:r w:rsidRPr="00485914">
              <w:rPr>
                <w:rFonts w:ascii="Times New Roman" w:hAnsi="Times New Roman" w:cs="Times New Roman"/>
                <w:sz w:val="24"/>
                <w:szCs w:val="24"/>
              </w:rPr>
              <w:t>3.4701</w:t>
            </w:r>
          </w:p>
          <w:p w14:paraId="74659871" w14:textId="77777777" w:rsidR="006357B5" w:rsidRPr="00485914" w:rsidRDefault="0057261B" w:rsidP="00423114">
            <w:pPr>
              <w:jc w:val="center"/>
              <w:rPr>
                <w:rFonts w:ascii="Times New Roman" w:hAnsi="Times New Roman" w:cs="Times New Roman"/>
                <w:sz w:val="24"/>
                <w:szCs w:val="24"/>
              </w:rPr>
            </w:pPr>
            <w:r w:rsidRPr="00485914">
              <w:rPr>
                <w:rFonts w:ascii="Times New Roman" w:hAnsi="Times New Roman" w:cs="Times New Roman"/>
                <w:sz w:val="24"/>
                <w:szCs w:val="24"/>
              </w:rPr>
              <w:t>26.6323</w:t>
            </w:r>
          </w:p>
        </w:tc>
        <w:tc>
          <w:tcPr>
            <w:tcW w:w="2977" w:type="dxa"/>
          </w:tcPr>
          <w:p w14:paraId="78961B30" w14:textId="77777777" w:rsidR="008A7A11" w:rsidRPr="00485914" w:rsidRDefault="00013493" w:rsidP="00423114">
            <w:pPr>
              <w:jc w:val="center"/>
              <w:rPr>
                <w:rFonts w:ascii="Times New Roman" w:hAnsi="Times New Roman" w:cs="Times New Roman"/>
                <w:sz w:val="24"/>
                <w:szCs w:val="24"/>
              </w:rPr>
            </w:pPr>
            <w:r w:rsidRPr="00485914">
              <w:rPr>
                <w:rFonts w:ascii="Times New Roman" w:hAnsi="Times New Roman" w:cs="Times New Roman"/>
                <w:sz w:val="24"/>
                <w:szCs w:val="24"/>
              </w:rPr>
              <w:t>0.0253</w:t>
            </w:r>
          </w:p>
          <w:p w14:paraId="319DEF42" w14:textId="77777777" w:rsidR="006357B5" w:rsidRPr="00485914" w:rsidRDefault="00337294" w:rsidP="00423114">
            <w:pPr>
              <w:jc w:val="center"/>
              <w:rPr>
                <w:rFonts w:ascii="Times New Roman" w:hAnsi="Times New Roman" w:cs="Times New Roman"/>
                <w:sz w:val="24"/>
                <w:szCs w:val="24"/>
              </w:rPr>
            </w:pPr>
            <w:r w:rsidRPr="00485914">
              <w:rPr>
                <w:rFonts w:ascii="Times New Roman" w:hAnsi="Times New Roman" w:cs="Times New Roman"/>
                <w:sz w:val="24"/>
                <w:szCs w:val="24"/>
              </w:rPr>
              <w:t>0.1875</w:t>
            </w:r>
          </w:p>
          <w:p w14:paraId="12F08355" w14:textId="77777777" w:rsidR="006357B5" w:rsidRPr="00485914" w:rsidRDefault="0055688B" w:rsidP="00423114">
            <w:pPr>
              <w:jc w:val="center"/>
              <w:rPr>
                <w:rFonts w:ascii="Times New Roman" w:hAnsi="Times New Roman" w:cs="Times New Roman"/>
                <w:sz w:val="24"/>
                <w:szCs w:val="24"/>
              </w:rPr>
            </w:pPr>
            <w:r w:rsidRPr="00485914">
              <w:rPr>
                <w:rFonts w:ascii="Times New Roman" w:hAnsi="Times New Roman" w:cs="Times New Roman"/>
                <w:sz w:val="24"/>
                <w:szCs w:val="24"/>
              </w:rPr>
              <w:t>0.0007</w:t>
            </w:r>
          </w:p>
          <w:p w14:paraId="2FEB0AE1" w14:textId="77777777" w:rsidR="006357B5" w:rsidRPr="00485914" w:rsidRDefault="0057261B" w:rsidP="00423114">
            <w:pPr>
              <w:jc w:val="center"/>
              <w:rPr>
                <w:rFonts w:ascii="Times New Roman" w:hAnsi="Times New Roman" w:cs="Times New Roman"/>
                <w:sz w:val="24"/>
                <w:szCs w:val="24"/>
              </w:rPr>
            </w:pPr>
            <w:r w:rsidRPr="00485914">
              <w:rPr>
                <w:rFonts w:ascii="Times New Roman" w:hAnsi="Times New Roman" w:cs="Times New Roman"/>
                <w:sz w:val="24"/>
                <w:szCs w:val="24"/>
              </w:rPr>
              <w:t>2.0831</w:t>
            </w:r>
          </w:p>
          <w:p w14:paraId="670D19A6" w14:textId="77777777" w:rsidR="006357B5" w:rsidRPr="00485914" w:rsidRDefault="00925D33" w:rsidP="00423114">
            <w:pPr>
              <w:jc w:val="center"/>
              <w:rPr>
                <w:rFonts w:ascii="Times New Roman" w:hAnsi="Times New Roman" w:cs="Times New Roman"/>
                <w:sz w:val="24"/>
                <w:szCs w:val="24"/>
              </w:rPr>
            </w:pPr>
            <w:r w:rsidRPr="00485914">
              <w:rPr>
                <w:rFonts w:ascii="Times New Roman" w:hAnsi="Times New Roman" w:cs="Times New Roman"/>
                <w:sz w:val="24"/>
                <w:szCs w:val="24"/>
              </w:rPr>
              <w:t>5.4627</w:t>
            </w:r>
          </w:p>
        </w:tc>
      </w:tr>
    </w:tbl>
    <w:p w14:paraId="528731E8" w14:textId="77777777" w:rsidR="00B43772" w:rsidRPr="00485914" w:rsidRDefault="00B43772" w:rsidP="00423114">
      <w:pPr>
        <w:spacing w:line="240" w:lineRule="auto"/>
        <w:rPr>
          <w:rFonts w:ascii="Times New Roman" w:hAnsi="Times New Roman" w:cs="Times New Roman"/>
          <w:sz w:val="24"/>
          <w:szCs w:val="24"/>
          <w:highlight w:val="yellow"/>
        </w:rPr>
      </w:pPr>
    </w:p>
    <w:p w14:paraId="27927769" w14:textId="77777777" w:rsidR="00980121" w:rsidRPr="00485914" w:rsidRDefault="00980121" w:rsidP="00980121">
      <w:pPr>
        <w:spacing w:after="0" w:line="240" w:lineRule="auto"/>
        <w:rPr>
          <w:rFonts w:ascii="Times New Roman" w:eastAsia="Times New Roman" w:hAnsi="Times New Roman" w:cs="Times New Roman"/>
          <w:sz w:val="24"/>
          <w:szCs w:val="24"/>
        </w:rPr>
      </w:pPr>
      <w:r w:rsidRPr="00485914">
        <w:rPr>
          <w:rFonts w:ascii="Times New Roman" w:eastAsia="Times New Roman" w:hAnsi="Times New Roman" w:cs="Times New Roman"/>
          <w:sz w:val="24"/>
          <w:szCs w:val="24"/>
        </w:rPr>
        <w:t>In particular, the mean return is negative below the threshold (-0.22949) and positive above it (0.025322). This suggests that there is an average loss during periods of low returns and better performance during periods of higher returns. The fact that maximum returns are much lower below the threshold (0.000785) than above it (0.187465) indicates that greater return periods are more likely to see severe positive returns. Furthermore, below the threshold, the variation of returns is somewhat higher, indicating higher risk. These discrepancies are further illustrated by skewness and kurtosis statistics, which demonstrate that above-threshold returns exhibit a right-skewed distribution with more frequent large positive returns, whereas below-threshold returns show a left-skewed distribution and extreme negative returns. All things considered, these results highlight the unique risk profiles and return characteristics in various return regimes.</w:t>
      </w:r>
    </w:p>
    <w:p w14:paraId="38FBC0BA" w14:textId="77777777" w:rsidR="00F17067" w:rsidRPr="00485914" w:rsidRDefault="00F17067" w:rsidP="00980121">
      <w:pPr>
        <w:spacing w:after="0" w:line="240" w:lineRule="auto"/>
        <w:rPr>
          <w:rFonts w:ascii="Times New Roman" w:eastAsia="Times New Roman" w:hAnsi="Times New Roman" w:cs="Times New Roman"/>
          <w:sz w:val="24"/>
          <w:szCs w:val="24"/>
        </w:rPr>
      </w:pPr>
    </w:p>
    <w:p w14:paraId="2D1D6149" w14:textId="77777777" w:rsidR="00F17067" w:rsidRPr="00485914" w:rsidRDefault="00F17067" w:rsidP="00980121">
      <w:pPr>
        <w:spacing w:after="0" w:line="240" w:lineRule="auto"/>
        <w:rPr>
          <w:rFonts w:ascii="Times New Roman" w:eastAsia="Times New Roman" w:hAnsi="Times New Roman" w:cs="Times New Roman"/>
          <w:sz w:val="24"/>
          <w:szCs w:val="24"/>
        </w:rPr>
      </w:pPr>
    </w:p>
    <w:p w14:paraId="5B29EC75" w14:textId="77777777" w:rsidR="00F17067" w:rsidRPr="00485914" w:rsidRDefault="00F17067" w:rsidP="00980121">
      <w:pPr>
        <w:spacing w:after="0" w:line="240" w:lineRule="auto"/>
        <w:rPr>
          <w:rFonts w:ascii="Times New Roman" w:eastAsia="Times New Roman" w:hAnsi="Times New Roman" w:cs="Times New Roman"/>
          <w:sz w:val="24"/>
          <w:szCs w:val="24"/>
        </w:rPr>
      </w:pPr>
    </w:p>
    <w:p w14:paraId="72613485" w14:textId="77777777" w:rsidR="00F17067" w:rsidRPr="00485914" w:rsidRDefault="00F17067" w:rsidP="00980121">
      <w:pPr>
        <w:spacing w:after="0" w:line="240" w:lineRule="auto"/>
        <w:rPr>
          <w:rFonts w:ascii="Times New Roman" w:eastAsia="Times New Roman" w:hAnsi="Times New Roman" w:cs="Times New Roman"/>
          <w:sz w:val="24"/>
          <w:szCs w:val="24"/>
        </w:rPr>
      </w:pPr>
    </w:p>
    <w:p w14:paraId="1628C15D" w14:textId="77777777" w:rsidR="00F17067" w:rsidRPr="00485914" w:rsidRDefault="00F17067" w:rsidP="00980121">
      <w:pPr>
        <w:spacing w:after="0" w:line="240" w:lineRule="auto"/>
        <w:rPr>
          <w:rFonts w:ascii="Times New Roman" w:eastAsia="Times New Roman" w:hAnsi="Times New Roman" w:cs="Times New Roman"/>
          <w:sz w:val="24"/>
          <w:szCs w:val="24"/>
        </w:rPr>
      </w:pPr>
    </w:p>
    <w:p w14:paraId="348EC7C1" w14:textId="77777777" w:rsidR="00F17067" w:rsidRPr="00485914" w:rsidRDefault="00F17067" w:rsidP="00980121">
      <w:pPr>
        <w:spacing w:after="0" w:line="240" w:lineRule="auto"/>
        <w:rPr>
          <w:rFonts w:ascii="Times New Roman" w:eastAsia="Times New Roman" w:hAnsi="Times New Roman" w:cs="Times New Roman"/>
          <w:sz w:val="24"/>
          <w:szCs w:val="24"/>
        </w:rPr>
      </w:pPr>
    </w:p>
    <w:p w14:paraId="64920F14" w14:textId="77777777" w:rsidR="00F17067" w:rsidRPr="00485914" w:rsidRDefault="00F17067" w:rsidP="00980121">
      <w:pPr>
        <w:spacing w:after="0" w:line="240" w:lineRule="auto"/>
        <w:rPr>
          <w:rFonts w:ascii="Times New Roman" w:eastAsia="Times New Roman" w:hAnsi="Times New Roman" w:cs="Times New Roman"/>
          <w:sz w:val="24"/>
          <w:szCs w:val="24"/>
        </w:rPr>
      </w:pPr>
    </w:p>
    <w:p w14:paraId="5259558B" w14:textId="77777777" w:rsidR="00980121" w:rsidRPr="00485914" w:rsidRDefault="00980121" w:rsidP="00980121">
      <w:pPr>
        <w:spacing w:after="0" w:line="240" w:lineRule="auto"/>
        <w:rPr>
          <w:rFonts w:ascii="Times New Roman" w:eastAsia="Times New Roman" w:hAnsi="Times New Roman" w:cs="Times New Roman"/>
          <w:sz w:val="24"/>
          <w:szCs w:val="24"/>
        </w:rPr>
      </w:pPr>
    </w:p>
    <w:p w14:paraId="4833A92F" w14:textId="77777777" w:rsidR="00980121" w:rsidRPr="00485914" w:rsidRDefault="00980121" w:rsidP="00980121">
      <w:pPr>
        <w:spacing w:after="0" w:line="240" w:lineRule="auto"/>
        <w:rPr>
          <w:rFonts w:ascii="Times New Roman" w:eastAsia="Times New Roman" w:hAnsi="Times New Roman" w:cs="Times New Roman"/>
          <w:sz w:val="24"/>
          <w:szCs w:val="24"/>
        </w:rPr>
      </w:pPr>
    </w:p>
    <w:p w14:paraId="00EE5B4D" w14:textId="77777777" w:rsidR="007B1A48" w:rsidRPr="00485914" w:rsidRDefault="007B1A48"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lastRenderedPageBreak/>
        <w:t>The 2-State Threshold Model</w:t>
      </w:r>
    </w:p>
    <w:p w14:paraId="533149AD" w14:textId="77777777" w:rsidR="00F87013" w:rsidRPr="00485914" w:rsidRDefault="00F87013" w:rsidP="00423114">
      <w:pPr>
        <w:spacing w:line="240" w:lineRule="auto"/>
        <w:jc w:val="center"/>
        <w:rPr>
          <w:rFonts w:ascii="Times New Roman" w:hAnsi="Times New Roman" w:cs="Times New Roman"/>
          <w:sz w:val="24"/>
          <w:szCs w:val="24"/>
        </w:rPr>
      </w:pPr>
      <w:r w:rsidRPr="00485914">
        <w:rPr>
          <w:rFonts w:ascii="Times New Roman" w:hAnsi="Times New Roman" w:cs="Times New Roman"/>
          <w:noProof/>
          <w:sz w:val="24"/>
          <w:szCs w:val="24"/>
        </w:rPr>
        <w:drawing>
          <wp:inline distT="0" distB="0" distL="0" distR="0" wp14:anchorId="7C92EF4C" wp14:editId="2BF33D08">
            <wp:extent cx="5726467" cy="251764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States Thresholds.png"/>
                    <pic:cNvPicPr/>
                  </pic:nvPicPr>
                  <pic:blipFill>
                    <a:blip r:embed="rId14">
                      <a:extLst>
                        <a:ext uri="{28A0092B-C50C-407E-A947-70E740481C1C}">
                          <a14:useLocalDpi xmlns:a14="http://schemas.microsoft.com/office/drawing/2010/main" val="0"/>
                        </a:ext>
                      </a:extLst>
                    </a:blip>
                    <a:stretch>
                      <a:fillRect/>
                    </a:stretch>
                  </pic:blipFill>
                  <pic:spPr>
                    <a:xfrm>
                      <a:off x="0" y="0"/>
                      <a:ext cx="5832320" cy="2564186"/>
                    </a:xfrm>
                    <a:prstGeom prst="rect">
                      <a:avLst/>
                    </a:prstGeom>
                  </pic:spPr>
                </pic:pic>
              </a:graphicData>
            </a:graphic>
          </wp:inline>
        </w:drawing>
      </w:r>
    </w:p>
    <w:p w14:paraId="24E44E3D" w14:textId="115B2CE4" w:rsidR="00411788" w:rsidRPr="00485914" w:rsidRDefault="007B1A48" w:rsidP="00411788">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8</w:t>
      </w:r>
      <w:r w:rsidR="00CC5FDA">
        <w:rPr>
          <w:rFonts w:ascii="Times New Roman" w:hAnsi="Times New Roman" w:cs="Times New Roman"/>
          <w:sz w:val="24"/>
          <w:szCs w:val="24"/>
        </w:rPr>
        <w:t xml:space="preserve">: </w:t>
      </w:r>
      <w:r w:rsidR="00CC5FDA" w:rsidRPr="00CC5FDA">
        <w:rPr>
          <w:rFonts w:ascii="Times New Roman" w:hAnsi="Times New Roman" w:cs="Times New Roman"/>
          <w:sz w:val="24"/>
          <w:szCs w:val="24"/>
          <w:highlight w:val="yellow"/>
        </w:rPr>
        <w:t>The 2-State Threshold Model</w:t>
      </w:r>
      <w:r w:rsidR="00F87013" w:rsidRPr="00485914">
        <w:rPr>
          <w:rFonts w:ascii="Times New Roman" w:hAnsi="Times New Roman" w:cs="Times New Roman"/>
          <w:sz w:val="24"/>
          <w:szCs w:val="24"/>
        </w:rPr>
        <w:t xml:space="preserve"> </w:t>
      </w:r>
    </w:p>
    <w:p w14:paraId="659A37AD" w14:textId="77777777" w:rsidR="00411788" w:rsidRPr="00485914" w:rsidRDefault="00411788" w:rsidP="007B016A">
      <w:pPr>
        <w:spacing w:after="0" w:line="240" w:lineRule="auto"/>
        <w:rPr>
          <w:rFonts w:ascii="Times New Roman" w:eastAsia="Times New Roman" w:hAnsi="Times New Roman" w:cs="Times New Roman"/>
          <w:sz w:val="24"/>
          <w:szCs w:val="24"/>
        </w:rPr>
      </w:pPr>
    </w:p>
    <w:p w14:paraId="6856C68E" w14:textId="77777777" w:rsidR="00411788" w:rsidRPr="00485914" w:rsidRDefault="00411788" w:rsidP="007B016A">
      <w:pPr>
        <w:spacing w:after="0" w:line="240" w:lineRule="auto"/>
        <w:rPr>
          <w:rFonts w:ascii="Times New Roman" w:hAnsi="Times New Roman" w:cs="Times New Roman"/>
          <w:sz w:val="24"/>
          <w:szCs w:val="24"/>
        </w:rPr>
      </w:pPr>
      <w:r w:rsidRPr="00485914">
        <w:rPr>
          <w:rFonts w:ascii="Times New Roman" w:hAnsi="Times New Roman" w:cs="Times New Roman"/>
          <w:sz w:val="24"/>
          <w:szCs w:val="24"/>
        </w:rPr>
        <w:t>Shifting analytical focus to the presence or absence of particular market conditions, this paper employs a 2-state threshold model. An essential limiting value, the figure represents the logarithmic gains of a time series analyzed into two states. While blue dots which constitute state “0” are bunched below the zero axis, the graph illustrates that a lesser performing or a less steady state; the orange circles depicting state ”1” are predominantly above a value of zero, which will suggest a higher performance regime or a stable performance regime. This nonlinear model provides information concerning varied behaviors of the market during the growth and decline phases. Effectively identifying and timing shifts in regime in the data. The timeline of observations is given at the x-axis, and the closer data points are grouped to each other, represents how long lasting the stages are. Analysts understand and forecast the markets.</w:t>
      </w:r>
    </w:p>
    <w:p w14:paraId="640C2634" w14:textId="77777777" w:rsidR="00FD5CA3" w:rsidRPr="00485914" w:rsidRDefault="00FD5CA3" w:rsidP="00423114">
      <w:pPr>
        <w:spacing w:line="240" w:lineRule="auto"/>
        <w:jc w:val="both"/>
        <w:rPr>
          <w:rFonts w:ascii="Times New Roman" w:hAnsi="Times New Roman" w:cs="Times New Roman"/>
          <w:sz w:val="24"/>
          <w:szCs w:val="24"/>
        </w:rPr>
      </w:pPr>
    </w:p>
    <w:p w14:paraId="412272F4" w14:textId="77777777" w:rsidR="008734EF" w:rsidRPr="00485914" w:rsidRDefault="008734EF"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The 3-State Threshold Model</w:t>
      </w:r>
    </w:p>
    <w:p w14:paraId="61A0E137" w14:textId="77777777" w:rsidR="00F87013" w:rsidRPr="00485914" w:rsidRDefault="00DE0885" w:rsidP="00423114">
      <w:pPr>
        <w:spacing w:line="240" w:lineRule="auto"/>
        <w:jc w:val="center"/>
        <w:rPr>
          <w:rFonts w:ascii="Times New Roman" w:hAnsi="Times New Roman" w:cs="Times New Roman"/>
          <w:sz w:val="24"/>
          <w:szCs w:val="24"/>
        </w:rPr>
      </w:pPr>
      <w:r w:rsidRPr="00485914">
        <w:rPr>
          <w:rFonts w:ascii="Times New Roman" w:hAnsi="Times New Roman" w:cs="Times New Roman"/>
          <w:noProof/>
          <w:sz w:val="24"/>
          <w:szCs w:val="24"/>
        </w:rPr>
        <w:drawing>
          <wp:inline distT="0" distB="0" distL="0" distR="0" wp14:anchorId="2D7930A7" wp14:editId="1D4C3ADB">
            <wp:extent cx="5731510" cy="268833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States Thresholds.png"/>
                    <pic:cNvPicPr/>
                  </pic:nvPicPr>
                  <pic:blipFill>
                    <a:blip r:embed="rId15">
                      <a:extLst>
                        <a:ext uri="{28A0092B-C50C-407E-A947-70E740481C1C}">
                          <a14:useLocalDpi xmlns:a14="http://schemas.microsoft.com/office/drawing/2010/main" val="0"/>
                        </a:ext>
                      </a:extLst>
                    </a:blip>
                    <a:stretch>
                      <a:fillRect/>
                    </a:stretch>
                  </pic:blipFill>
                  <pic:spPr>
                    <a:xfrm>
                      <a:off x="0" y="0"/>
                      <a:ext cx="5734135" cy="2689567"/>
                    </a:xfrm>
                    <a:prstGeom prst="rect">
                      <a:avLst/>
                    </a:prstGeom>
                  </pic:spPr>
                </pic:pic>
              </a:graphicData>
            </a:graphic>
          </wp:inline>
        </w:drawing>
      </w:r>
    </w:p>
    <w:p w14:paraId="73ECEE5E" w14:textId="13D60AC5" w:rsidR="00411788" w:rsidRPr="00485914" w:rsidRDefault="008734EF" w:rsidP="00411788">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9</w:t>
      </w:r>
      <w:r w:rsidR="00CC5FDA">
        <w:rPr>
          <w:rFonts w:ascii="Times New Roman" w:hAnsi="Times New Roman" w:cs="Times New Roman"/>
          <w:sz w:val="24"/>
          <w:szCs w:val="24"/>
        </w:rPr>
        <w:t xml:space="preserve">: </w:t>
      </w:r>
      <w:r w:rsidR="00CC5FDA">
        <w:rPr>
          <w:rFonts w:ascii="Times New Roman" w:hAnsi="Times New Roman" w:cs="Times New Roman"/>
          <w:sz w:val="24"/>
          <w:szCs w:val="24"/>
          <w:highlight w:val="yellow"/>
        </w:rPr>
        <w:t>The 3</w:t>
      </w:r>
      <w:r w:rsidR="00CC5FDA" w:rsidRPr="00CC5FDA">
        <w:rPr>
          <w:rFonts w:ascii="Times New Roman" w:hAnsi="Times New Roman" w:cs="Times New Roman"/>
          <w:sz w:val="24"/>
          <w:szCs w:val="24"/>
          <w:highlight w:val="yellow"/>
        </w:rPr>
        <w:t>-State Threshold Model</w:t>
      </w:r>
      <w:r w:rsidR="00CC5FDA" w:rsidRPr="00485914">
        <w:rPr>
          <w:rFonts w:ascii="Times New Roman" w:hAnsi="Times New Roman" w:cs="Times New Roman"/>
          <w:sz w:val="24"/>
          <w:szCs w:val="24"/>
        </w:rPr>
        <w:t xml:space="preserve"> </w:t>
      </w:r>
    </w:p>
    <w:p w14:paraId="638181DC" w14:textId="77777777" w:rsidR="00411788" w:rsidRPr="00485914" w:rsidRDefault="00411788" w:rsidP="00411788">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State “0” (blue) referred to as Bear state or negative returns or downturns, state “</w:t>
      </w:r>
      <w:r w:rsidR="00E03754" w:rsidRPr="00485914">
        <w:rPr>
          <w:rFonts w:ascii="Times New Roman" w:hAnsi="Times New Roman" w:cs="Times New Roman"/>
          <w:sz w:val="24"/>
          <w:szCs w:val="24"/>
        </w:rPr>
        <w:t xml:space="preserve">1” (orange) </w:t>
      </w:r>
      <w:r w:rsidRPr="00485914">
        <w:rPr>
          <w:rFonts w:ascii="Times New Roman" w:hAnsi="Times New Roman" w:cs="Times New Roman"/>
          <w:sz w:val="24"/>
          <w:szCs w:val="24"/>
        </w:rPr>
        <w:t xml:space="preserve">referred to as, baseline or no trend. </w:t>
      </w:r>
      <w:r w:rsidR="00485914" w:rsidRPr="00485914">
        <w:rPr>
          <w:rFonts w:ascii="Times New Roman" w:hAnsi="Times New Roman" w:cs="Times New Roman"/>
          <w:sz w:val="24"/>
          <w:szCs w:val="24"/>
        </w:rPr>
        <w:t>Stable</w:t>
      </w:r>
      <w:r w:rsidRPr="00485914">
        <w:rPr>
          <w:rFonts w:ascii="Times New Roman" w:hAnsi="Times New Roman" w:cs="Times New Roman"/>
          <w:sz w:val="24"/>
          <w:szCs w:val="24"/>
        </w:rPr>
        <w:t xml:space="preserve"> market </w:t>
      </w:r>
      <w:r w:rsidR="00485914" w:rsidRPr="00485914">
        <w:rPr>
          <w:rFonts w:ascii="Times New Roman" w:hAnsi="Times New Roman" w:cs="Times New Roman"/>
          <w:sz w:val="24"/>
          <w:szCs w:val="24"/>
        </w:rPr>
        <w:t>phase</w:t>
      </w:r>
      <w:r w:rsidRPr="00485914">
        <w:rPr>
          <w:rFonts w:ascii="Times New Roman" w:hAnsi="Times New Roman" w:cs="Times New Roman"/>
          <w:sz w:val="24"/>
          <w:szCs w:val="24"/>
        </w:rPr>
        <w:t xml:space="preserve"> and “2” or state “Green” represent </w:t>
      </w:r>
      <w:r w:rsidRPr="00485914">
        <w:rPr>
          <w:rFonts w:ascii="Times New Roman" w:hAnsi="Times New Roman" w:cs="Times New Roman"/>
          <w:sz w:val="24"/>
          <w:szCs w:val="24"/>
        </w:rPr>
        <w:lastRenderedPageBreak/>
        <w:t>the condition of positive returns and high performance. The plot shows analysis of</w:t>
      </w:r>
      <w:r w:rsidR="007053BA" w:rsidRPr="00485914">
        <w:rPr>
          <w:rFonts w:ascii="Times New Roman" w:hAnsi="Times New Roman" w:cs="Times New Roman"/>
          <w:sz w:val="24"/>
          <w:szCs w:val="24"/>
        </w:rPr>
        <w:t xml:space="preserve"> </w:t>
      </w:r>
      <w:r w:rsidR="00E03754" w:rsidRPr="00485914">
        <w:rPr>
          <w:rFonts w:ascii="Times New Roman" w:hAnsi="Times New Roman" w:cs="Times New Roman"/>
          <w:sz w:val="24"/>
          <w:szCs w:val="24"/>
        </w:rPr>
        <w:t>Bitcoins</w:t>
      </w:r>
      <w:r w:rsidRPr="00485914">
        <w:rPr>
          <w:rFonts w:ascii="Times New Roman" w:hAnsi="Times New Roman" w:cs="Times New Roman"/>
          <w:sz w:val="24"/>
          <w:szCs w:val="24"/>
        </w:rPr>
        <w:t xml:space="preserve"> collected using a 3-state threshold model where Log returns of a time series into three different regimes. The addition of a third state enhances the ability of this model to portray regime-switching. </w:t>
      </w:r>
      <w:r w:rsidR="007053BA" w:rsidRPr="00485914">
        <w:rPr>
          <w:rFonts w:ascii="Times New Roman" w:hAnsi="Times New Roman" w:cs="Times New Roman"/>
          <w:sz w:val="24"/>
          <w:szCs w:val="24"/>
        </w:rPr>
        <w:t>Analysis</w:t>
      </w:r>
      <w:r w:rsidRPr="00485914">
        <w:rPr>
          <w:rFonts w:ascii="Times New Roman" w:hAnsi="Times New Roman" w:cs="Times New Roman"/>
          <w:sz w:val="24"/>
          <w:szCs w:val="24"/>
        </w:rPr>
        <w:t xml:space="preserve"> and reveals more subtle tendencies of the market with the thresholds for basic parameters such as interest rat</w:t>
      </w:r>
      <w:r w:rsidR="007053BA" w:rsidRPr="00485914">
        <w:rPr>
          <w:rFonts w:ascii="Times New Roman" w:hAnsi="Times New Roman" w:cs="Times New Roman"/>
          <w:sz w:val="24"/>
          <w:szCs w:val="24"/>
        </w:rPr>
        <w:t xml:space="preserve">es </w:t>
      </w:r>
      <w:r w:rsidRPr="00485914">
        <w:rPr>
          <w:rFonts w:ascii="Times New Roman" w:hAnsi="Times New Roman" w:cs="Times New Roman"/>
          <w:sz w:val="24"/>
          <w:szCs w:val="24"/>
        </w:rPr>
        <w:t xml:space="preserve">and prices. That division is done in such a way that it is easy to differentiate between the three groups. </w:t>
      </w:r>
      <w:r w:rsidR="007053BA" w:rsidRPr="00485914">
        <w:rPr>
          <w:rFonts w:ascii="Times New Roman" w:hAnsi="Times New Roman" w:cs="Times New Roman"/>
          <w:sz w:val="24"/>
          <w:szCs w:val="24"/>
        </w:rPr>
        <w:t>Concerning</w:t>
      </w:r>
      <w:r w:rsidRPr="00485914">
        <w:rPr>
          <w:rFonts w:ascii="Times New Roman" w:hAnsi="Times New Roman" w:cs="Times New Roman"/>
          <w:sz w:val="24"/>
          <w:szCs w:val="24"/>
        </w:rPr>
        <w:t xml:space="preserve"> fluctuations in performance levels, and pres</w:t>
      </w:r>
      <w:r w:rsidR="007053BA" w:rsidRPr="00485914">
        <w:rPr>
          <w:rFonts w:ascii="Times New Roman" w:hAnsi="Times New Roman" w:cs="Times New Roman"/>
          <w:sz w:val="24"/>
          <w:szCs w:val="24"/>
        </w:rPr>
        <w:t xml:space="preserve">ents valuable data for managing </w:t>
      </w:r>
      <w:r w:rsidRPr="00485914">
        <w:rPr>
          <w:rFonts w:ascii="Times New Roman" w:hAnsi="Times New Roman" w:cs="Times New Roman"/>
          <w:sz w:val="24"/>
          <w:szCs w:val="24"/>
        </w:rPr>
        <w:t xml:space="preserve">risks. </w:t>
      </w:r>
      <w:r w:rsidR="007053BA" w:rsidRPr="00485914">
        <w:rPr>
          <w:rFonts w:ascii="Times New Roman" w:hAnsi="Times New Roman" w:cs="Times New Roman"/>
          <w:sz w:val="24"/>
          <w:szCs w:val="24"/>
        </w:rPr>
        <w:t>Predication</w:t>
      </w:r>
      <w:r w:rsidRPr="00485914">
        <w:rPr>
          <w:rFonts w:ascii="Times New Roman" w:hAnsi="Times New Roman" w:cs="Times New Roman"/>
          <w:sz w:val="24"/>
          <w:szCs w:val="24"/>
        </w:rPr>
        <w:t xml:space="preserve"> and identifying potential market trends reversals.</w:t>
      </w:r>
    </w:p>
    <w:p w14:paraId="7A5FBC8B" w14:textId="77777777" w:rsidR="008734EF" w:rsidRPr="00485914" w:rsidRDefault="008734EF"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The 4-State Threshold Model</w:t>
      </w:r>
    </w:p>
    <w:p w14:paraId="45D128B7" w14:textId="77777777" w:rsidR="00DE0885" w:rsidRPr="00485914" w:rsidRDefault="00DE0885" w:rsidP="00423114">
      <w:pPr>
        <w:spacing w:line="240" w:lineRule="auto"/>
        <w:jc w:val="center"/>
        <w:rPr>
          <w:rFonts w:ascii="Times New Roman" w:hAnsi="Times New Roman" w:cs="Times New Roman"/>
          <w:sz w:val="24"/>
          <w:szCs w:val="24"/>
        </w:rPr>
      </w:pPr>
      <w:r w:rsidRPr="00485914">
        <w:rPr>
          <w:rFonts w:ascii="Times New Roman" w:hAnsi="Times New Roman" w:cs="Times New Roman"/>
          <w:noProof/>
          <w:sz w:val="24"/>
          <w:szCs w:val="24"/>
        </w:rPr>
        <w:drawing>
          <wp:inline distT="0" distB="0" distL="0" distR="0" wp14:anchorId="107AA247" wp14:editId="4BB0328B">
            <wp:extent cx="5619885" cy="250545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States Thresholds.png"/>
                    <pic:cNvPicPr/>
                  </pic:nvPicPr>
                  <pic:blipFill>
                    <a:blip r:embed="rId15">
                      <a:extLst>
                        <a:ext uri="{28A0092B-C50C-407E-A947-70E740481C1C}">
                          <a14:useLocalDpi xmlns:a14="http://schemas.microsoft.com/office/drawing/2010/main" val="0"/>
                        </a:ext>
                      </a:extLst>
                    </a:blip>
                    <a:stretch>
                      <a:fillRect/>
                    </a:stretch>
                  </pic:blipFill>
                  <pic:spPr>
                    <a:xfrm>
                      <a:off x="0" y="0"/>
                      <a:ext cx="5644457" cy="2516411"/>
                    </a:xfrm>
                    <a:prstGeom prst="rect">
                      <a:avLst/>
                    </a:prstGeom>
                  </pic:spPr>
                </pic:pic>
              </a:graphicData>
            </a:graphic>
          </wp:inline>
        </w:drawing>
      </w:r>
    </w:p>
    <w:p w14:paraId="0413D704" w14:textId="09DC9C85" w:rsidR="00E03754" w:rsidRPr="00485914" w:rsidRDefault="00E03754" w:rsidP="00E03754">
      <w:pPr>
        <w:spacing w:line="240" w:lineRule="auto"/>
        <w:jc w:val="center"/>
        <w:rPr>
          <w:rFonts w:ascii="Times New Roman" w:hAnsi="Times New Roman" w:cs="Times New Roman"/>
          <w:sz w:val="24"/>
          <w:szCs w:val="24"/>
        </w:rPr>
      </w:pPr>
      <w:r w:rsidRPr="00485914">
        <w:rPr>
          <w:rFonts w:ascii="Times New Roman" w:hAnsi="Times New Roman" w:cs="Times New Roman"/>
          <w:sz w:val="24"/>
          <w:szCs w:val="24"/>
        </w:rPr>
        <w:t>FIGURE 10</w:t>
      </w:r>
      <w:r w:rsidR="00CC5FDA">
        <w:rPr>
          <w:rFonts w:ascii="Times New Roman" w:hAnsi="Times New Roman" w:cs="Times New Roman"/>
          <w:sz w:val="24"/>
          <w:szCs w:val="24"/>
        </w:rPr>
        <w:t xml:space="preserve">: </w:t>
      </w:r>
      <w:r w:rsidR="00CC5FDA">
        <w:rPr>
          <w:rFonts w:ascii="Times New Roman" w:hAnsi="Times New Roman" w:cs="Times New Roman"/>
          <w:sz w:val="24"/>
          <w:szCs w:val="24"/>
          <w:highlight w:val="yellow"/>
        </w:rPr>
        <w:t>The 4</w:t>
      </w:r>
      <w:r w:rsidR="00CC5FDA" w:rsidRPr="00CC5FDA">
        <w:rPr>
          <w:rFonts w:ascii="Times New Roman" w:hAnsi="Times New Roman" w:cs="Times New Roman"/>
          <w:sz w:val="24"/>
          <w:szCs w:val="24"/>
          <w:highlight w:val="yellow"/>
        </w:rPr>
        <w:t>-State Threshold Model</w:t>
      </w:r>
      <w:r w:rsidR="00CC5FDA" w:rsidRPr="00485914">
        <w:rPr>
          <w:rFonts w:ascii="Times New Roman" w:hAnsi="Times New Roman" w:cs="Times New Roman"/>
          <w:sz w:val="24"/>
          <w:szCs w:val="24"/>
        </w:rPr>
        <w:t xml:space="preserve"> </w:t>
      </w:r>
    </w:p>
    <w:p w14:paraId="082C6276" w14:textId="77777777" w:rsidR="00E03754" w:rsidRPr="00485914" w:rsidRDefault="00E03754"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 xml:space="preserve">Blue meaning low returns as well as high volatility, green meaning relatively low returns slightly above zero, red meaning somewhat positive volatility. during high return periods it appears red, blue indicates high volatility, moderate returns and the transitional phase appears as yellow. </w:t>
      </w:r>
      <w:r w:rsidR="00485914" w:rsidRPr="00485914">
        <w:rPr>
          <w:rFonts w:ascii="Times New Roman" w:hAnsi="Times New Roman" w:cs="Times New Roman"/>
          <w:sz w:val="24"/>
          <w:szCs w:val="24"/>
        </w:rPr>
        <w:t>Into</w:t>
      </w:r>
      <w:r w:rsidRPr="00485914">
        <w:rPr>
          <w:rFonts w:ascii="Times New Roman" w:hAnsi="Times New Roman" w:cs="Times New Roman"/>
          <w:sz w:val="24"/>
          <w:szCs w:val="24"/>
        </w:rPr>
        <w:t xml:space="preserve"> which the 4-state threshold model divides log returns. Therefore, it becomes possible to identify changes between depending on the numerous other economic factors and market </w:t>
      </w:r>
      <w:r w:rsidR="00485914" w:rsidRPr="00485914">
        <w:rPr>
          <w:rFonts w:ascii="Times New Roman" w:hAnsi="Times New Roman" w:cs="Times New Roman"/>
          <w:sz w:val="24"/>
          <w:szCs w:val="24"/>
        </w:rPr>
        <w:t>states;</w:t>
      </w:r>
      <w:r w:rsidRPr="00485914">
        <w:rPr>
          <w:rFonts w:ascii="Times New Roman" w:hAnsi="Times New Roman" w:cs="Times New Roman"/>
          <w:sz w:val="24"/>
          <w:szCs w:val="24"/>
        </w:rPr>
        <w:t xml:space="preserve"> the model allows giving correct estimations of risks and chance by being able to capture market flows.</w:t>
      </w:r>
    </w:p>
    <w:p w14:paraId="29CA1093" w14:textId="77777777" w:rsidR="0044113D" w:rsidRPr="00485914" w:rsidRDefault="0044113D" w:rsidP="00423114">
      <w:pPr>
        <w:spacing w:line="240" w:lineRule="auto"/>
        <w:rPr>
          <w:rFonts w:ascii="Times New Roman" w:hAnsi="Times New Roman" w:cs="Times New Roman"/>
          <w:sz w:val="24"/>
          <w:szCs w:val="24"/>
        </w:rPr>
      </w:pPr>
    </w:p>
    <w:p w14:paraId="47EAAAB9" w14:textId="77777777" w:rsidR="0044113D" w:rsidRPr="00485914" w:rsidRDefault="00E9609D" w:rsidP="00E9609D">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Conclusions and Recommendations</w:t>
      </w:r>
    </w:p>
    <w:p w14:paraId="10A45473" w14:textId="77777777" w:rsidR="00C17308" w:rsidRPr="00485914" w:rsidRDefault="00C17308"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 xml:space="preserve">For the purpose of analyzing regime switching in BTC-USD markets, this research proposed an architecture to incorporate Hidden Markov Models (HMMs) which we also used to determine </w:t>
      </w:r>
      <w:proofErr w:type="gramStart"/>
      <w:r w:rsidRPr="00485914">
        <w:rPr>
          <w:rFonts w:ascii="Times New Roman" w:hAnsi="Times New Roman" w:cs="Times New Roman"/>
          <w:sz w:val="24"/>
          <w:szCs w:val="24"/>
        </w:rPr>
        <w:t>their</w:t>
      </w:r>
      <w:proofErr w:type="gramEnd"/>
      <w:r w:rsidRPr="00485914">
        <w:rPr>
          <w:rFonts w:ascii="Times New Roman" w:hAnsi="Times New Roman" w:cs="Times New Roman"/>
          <w:sz w:val="24"/>
          <w:szCs w:val="24"/>
        </w:rPr>
        <w:t xml:space="preserve"> in comparison to Markov-Switching and Threshold models they performed well. The two-state HMM have shed light on permanency and shifts within a market by effectively capturing transitions between the low-volatility Bull market regime and the high volatility Bear market regime.</w:t>
      </w:r>
    </w:p>
    <w:p w14:paraId="0B488012" w14:textId="77777777" w:rsidR="00C17308" w:rsidRPr="00485914" w:rsidRDefault="00C17308" w:rsidP="00423114">
      <w:pPr>
        <w:spacing w:line="240" w:lineRule="auto"/>
        <w:jc w:val="both"/>
        <w:rPr>
          <w:rFonts w:ascii="Times New Roman" w:hAnsi="Times New Roman" w:cs="Times New Roman"/>
          <w:sz w:val="24"/>
          <w:szCs w:val="24"/>
        </w:rPr>
      </w:pPr>
    </w:p>
    <w:p w14:paraId="7765E02B" w14:textId="77777777" w:rsidR="004F0FC4" w:rsidRPr="00485914" w:rsidRDefault="009D301C" w:rsidP="00423114">
      <w:pPr>
        <w:spacing w:line="240" w:lineRule="auto"/>
        <w:rPr>
          <w:rFonts w:ascii="Times New Roman" w:hAnsi="Times New Roman" w:cs="Times New Roman"/>
          <w:sz w:val="24"/>
          <w:szCs w:val="24"/>
        </w:rPr>
      </w:pPr>
      <w:r w:rsidRPr="00485914">
        <w:rPr>
          <w:rFonts w:ascii="Times New Roman" w:hAnsi="Times New Roman" w:cs="Times New Roman"/>
          <w:sz w:val="24"/>
          <w:szCs w:val="24"/>
        </w:rPr>
        <w:t>TABLE 9: AIC and BIC values for the three different</w:t>
      </w:r>
      <w:r w:rsidR="00BE1348" w:rsidRPr="00485914">
        <w:rPr>
          <w:rFonts w:ascii="Times New Roman" w:hAnsi="Times New Roman" w:cs="Times New Roman"/>
          <w:sz w:val="24"/>
          <w:szCs w:val="24"/>
        </w:rPr>
        <w:t xml:space="preserve"> </w:t>
      </w:r>
      <w:r w:rsidR="004F0FC4" w:rsidRPr="00485914">
        <w:rPr>
          <w:rFonts w:ascii="Times New Roman" w:hAnsi="Times New Roman" w:cs="Times New Roman"/>
          <w:sz w:val="24"/>
          <w:szCs w:val="24"/>
        </w:rPr>
        <w:t>M</w:t>
      </w:r>
      <w:r w:rsidRPr="00485914">
        <w:rPr>
          <w:rFonts w:ascii="Times New Roman" w:hAnsi="Times New Roman" w:cs="Times New Roman"/>
          <w:sz w:val="24"/>
          <w:szCs w:val="24"/>
        </w:rPr>
        <w:t>odels</w:t>
      </w:r>
      <w:r w:rsidR="004F0FC4" w:rsidRPr="0048591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005"/>
        <w:gridCol w:w="3005"/>
        <w:gridCol w:w="3006"/>
      </w:tblGrid>
      <w:tr w:rsidR="004F0FC4" w:rsidRPr="00485914" w14:paraId="378F152F" w14:textId="77777777" w:rsidTr="004F0FC4">
        <w:tc>
          <w:tcPr>
            <w:tcW w:w="3005" w:type="dxa"/>
          </w:tcPr>
          <w:p w14:paraId="1A55C337" w14:textId="77777777" w:rsidR="004F0FC4" w:rsidRPr="00485914" w:rsidRDefault="004F0FC4" w:rsidP="00423114">
            <w:pPr>
              <w:rPr>
                <w:rFonts w:ascii="Times New Roman" w:hAnsi="Times New Roman" w:cs="Times New Roman"/>
                <w:sz w:val="24"/>
                <w:szCs w:val="24"/>
              </w:rPr>
            </w:pPr>
            <w:r w:rsidRPr="00485914">
              <w:rPr>
                <w:rFonts w:ascii="Times New Roman" w:hAnsi="Times New Roman" w:cs="Times New Roman"/>
                <w:sz w:val="24"/>
                <w:szCs w:val="24"/>
              </w:rPr>
              <w:t>Model</w:t>
            </w:r>
          </w:p>
        </w:tc>
        <w:tc>
          <w:tcPr>
            <w:tcW w:w="3005" w:type="dxa"/>
          </w:tcPr>
          <w:p w14:paraId="672ED68A" w14:textId="77777777" w:rsidR="004F0FC4" w:rsidRPr="00485914" w:rsidRDefault="004F0FC4" w:rsidP="00423114">
            <w:pPr>
              <w:jc w:val="center"/>
              <w:rPr>
                <w:rFonts w:ascii="Times New Roman" w:hAnsi="Times New Roman" w:cs="Times New Roman"/>
                <w:sz w:val="24"/>
                <w:szCs w:val="24"/>
              </w:rPr>
            </w:pPr>
            <w:r w:rsidRPr="00485914">
              <w:rPr>
                <w:rFonts w:ascii="Times New Roman" w:hAnsi="Times New Roman" w:cs="Times New Roman"/>
                <w:sz w:val="24"/>
                <w:szCs w:val="24"/>
              </w:rPr>
              <w:t>AIC</w:t>
            </w:r>
          </w:p>
        </w:tc>
        <w:tc>
          <w:tcPr>
            <w:tcW w:w="3006" w:type="dxa"/>
          </w:tcPr>
          <w:p w14:paraId="0AE969DE" w14:textId="77777777" w:rsidR="004F0FC4" w:rsidRPr="00485914" w:rsidRDefault="004F0FC4" w:rsidP="00423114">
            <w:pPr>
              <w:jc w:val="center"/>
              <w:rPr>
                <w:rFonts w:ascii="Times New Roman" w:hAnsi="Times New Roman" w:cs="Times New Roman"/>
                <w:sz w:val="24"/>
                <w:szCs w:val="24"/>
              </w:rPr>
            </w:pPr>
            <w:r w:rsidRPr="00485914">
              <w:rPr>
                <w:rFonts w:ascii="Times New Roman" w:hAnsi="Times New Roman" w:cs="Times New Roman"/>
                <w:sz w:val="24"/>
                <w:szCs w:val="24"/>
              </w:rPr>
              <w:t>BIC</w:t>
            </w:r>
          </w:p>
        </w:tc>
      </w:tr>
      <w:tr w:rsidR="004F0FC4" w:rsidRPr="00485914" w14:paraId="6EB8C24F" w14:textId="77777777" w:rsidTr="004F0FC4">
        <w:tc>
          <w:tcPr>
            <w:tcW w:w="3005" w:type="dxa"/>
          </w:tcPr>
          <w:p w14:paraId="072C7402" w14:textId="77777777" w:rsidR="004F0FC4" w:rsidRPr="00485914" w:rsidRDefault="008D2D4A" w:rsidP="00423114">
            <w:pPr>
              <w:rPr>
                <w:rFonts w:ascii="Times New Roman" w:hAnsi="Times New Roman" w:cs="Times New Roman"/>
                <w:sz w:val="24"/>
                <w:szCs w:val="24"/>
              </w:rPr>
            </w:pPr>
            <w:r w:rsidRPr="00485914">
              <w:rPr>
                <w:rFonts w:ascii="Times New Roman" w:hAnsi="Times New Roman" w:cs="Times New Roman"/>
                <w:sz w:val="24"/>
                <w:szCs w:val="24"/>
              </w:rPr>
              <w:t>Threshold Model</w:t>
            </w:r>
          </w:p>
          <w:p w14:paraId="4F6B3297" w14:textId="77777777" w:rsidR="008D2D4A" w:rsidRPr="00485914" w:rsidRDefault="008F6FEE" w:rsidP="00423114">
            <w:pPr>
              <w:rPr>
                <w:rFonts w:ascii="Times New Roman" w:hAnsi="Times New Roman" w:cs="Times New Roman"/>
                <w:sz w:val="24"/>
                <w:szCs w:val="24"/>
              </w:rPr>
            </w:pPr>
            <w:r w:rsidRPr="00485914">
              <w:rPr>
                <w:rFonts w:ascii="Times New Roman" w:hAnsi="Times New Roman" w:cs="Times New Roman"/>
                <w:sz w:val="24"/>
                <w:szCs w:val="24"/>
              </w:rPr>
              <w:t>Markov-Switching</w:t>
            </w:r>
          </w:p>
          <w:p w14:paraId="5E8097BB" w14:textId="77777777" w:rsidR="00BE1348" w:rsidRPr="00485914" w:rsidRDefault="00BE1348" w:rsidP="00423114">
            <w:pPr>
              <w:rPr>
                <w:rFonts w:ascii="Times New Roman" w:hAnsi="Times New Roman" w:cs="Times New Roman"/>
                <w:sz w:val="24"/>
                <w:szCs w:val="24"/>
              </w:rPr>
            </w:pPr>
            <w:r w:rsidRPr="00485914">
              <w:rPr>
                <w:rFonts w:ascii="Times New Roman" w:hAnsi="Times New Roman" w:cs="Times New Roman"/>
                <w:sz w:val="24"/>
                <w:szCs w:val="24"/>
              </w:rPr>
              <w:t>Hidden Markov Model</w:t>
            </w:r>
          </w:p>
        </w:tc>
        <w:tc>
          <w:tcPr>
            <w:tcW w:w="3005" w:type="dxa"/>
          </w:tcPr>
          <w:p w14:paraId="0649C8B7" w14:textId="77777777" w:rsidR="004F0FC4" w:rsidRPr="00485914" w:rsidRDefault="008D2D4A" w:rsidP="00423114">
            <w:pPr>
              <w:jc w:val="center"/>
              <w:rPr>
                <w:rFonts w:ascii="Times New Roman" w:hAnsi="Times New Roman" w:cs="Times New Roman"/>
                <w:sz w:val="24"/>
                <w:szCs w:val="24"/>
              </w:rPr>
            </w:pPr>
            <w:r w:rsidRPr="00485914">
              <w:rPr>
                <w:rFonts w:ascii="Times New Roman" w:hAnsi="Times New Roman" w:cs="Times New Roman"/>
                <w:sz w:val="24"/>
                <w:szCs w:val="24"/>
              </w:rPr>
              <w:t>-212.841064</w:t>
            </w:r>
          </w:p>
          <w:p w14:paraId="57A5B78C" w14:textId="77777777" w:rsidR="008F6FEE" w:rsidRPr="00485914" w:rsidRDefault="008F6FEE" w:rsidP="00423114">
            <w:pPr>
              <w:jc w:val="center"/>
              <w:rPr>
                <w:rFonts w:ascii="Times New Roman" w:hAnsi="Times New Roman" w:cs="Times New Roman"/>
                <w:sz w:val="24"/>
                <w:szCs w:val="24"/>
              </w:rPr>
            </w:pPr>
            <w:r w:rsidRPr="00485914">
              <w:rPr>
                <w:rFonts w:ascii="Times New Roman" w:hAnsi="Times New Roman" w:cs="Times New Roman"/>
                <w:sz w:val="24"/>
                <w:szCs w:val="24"/>
              </w:rPr>
              <w:t>-8907.774222</w:t>
            </w:r>
          </w:p>
          <w:p w14:paraId="0B7F5000" w14:textId="77777777" w:rsidR="008F6FEE" w:rsidRPr="00485914" w:rsidRDefault="008F6FEE" w:rsidP="00423114">
            <w:pPr>
              <w:jc w:val="center"/>
              <w:rPr>
                <w:rFonts w:ascii="Times New Roman" w:hAnsi="Times New Roman" w:cs="Times New Roman"/>
                <w:sz w:val="24"/>
                <w:szCs w:val="24"/>
              </w:rPr>
            </w:pPr>
            <w:r w:rsidRPr="00485914">
              <w:rPr>
                <w:rFonts w:ascii="Times New Roman" w:hAnsi="Times New Roman" w:cs="Times New Roman"/>
                <w:sz w:val="24"/>
                <w:szCs w:val="24"/>
              </w:rPr>
              <w:t>-8910.944619</w:t>
            </w:r>
          </w:p>
        </w:tc>
        <w:tc>
          <w:tcPr>
            <w:tcW w:w="3006" w:type="dxa"/>
          </w:tcPr>
          <w:p w14:paraId="2E2CD72F" w14:textId="77777777" w:rsidR="004F0FC4" w:rsidRPr="00485914" w:rsidRDefault="008D2D4A" w:rsidP="00423114">
            <w:pPr>
              <w:jc w:val="center"/>
              <w:rPr>
                <w:rFonts w:ascii="Times New Roman" w:hAnsi="Times New Roman" w:cs="Times New Roman"/>
                <w:sz w:val="24"/>
                <w:szCs w:val="24"/>
              </w:rPr>
            </w:pPr>
            <w:r w:rsidRPr="00485914">
              <w:rPr>
                <w:rFonts w:ascii="Times New Roman" w:hAnsi="Times New Roman" w:cs="Times New Roman"/>
                <w:sz w:val="24"/>
                <w:szCs w:val="24"/>
              </w:rPr>
              <w:t>-207.060366</w:t>
            </w:r>
          </w:p>
          <w:p w14:paraId="0947EEFC" w14:textId="77777777" w:rsidR="008D2D4A" w:rsidRPr="00485914" w:rsidRDefault="008F6FEE" w:rsidP="00423114">
            <w:pPr>
              <w:jc w:val="center"/>
              <w:rPr>
                <w:rFonts w:ascii="Times New Roman" w:hAnsi="Times New Roman" w:cs="Times New Roman"/>
                <w:sz w:val="24"/>
                <w:szCs w:val="24"/>
              </w:rPr>
            </w:pPr>
            <w:r w:rsidRPr="00485914">
              <w:rPr>
                <w:rFonts w:ascii="Times New Roman" w:hAnsi="Times New Roman" w:cs="Times New Roman"/>
                <w:sz w:val="24"/>
                <w:szCs w:val="24"/>
              </w:rPr>
              <w:t>-8873.624281</w:t>
            </w:r>
          </w:p>
          <w:p w14:paraId="27A7E2E9" w14:textId="77777777" w:rsidR="008F6FEE" w:rsidRPr="00485914" w:rsidRDefault="008F6FEE" w:rsidP="00423114">
            <w:pPr>
              <w:jc w:val="center"/>
              <w:rPr>
                <w:rFonts w:ascii="Times New Roman" w:hAnsi="Times New Roman" w:cs="Times New Roman"/>
                <w:sz w:val="24"/>
                <w:szCs w:val="24"/>
              </w:rPr>
            </w:pPr>
            <w:r w:rsidRPr="00485914">
              <w:rPr>
                <w:rFonts w:ascii="Times New Roman" w:hAnsi="Times New Roman" w:cs="Times New Roman"/>
                <w:sz w:val="24"/>
                <w:szCs w:val="24"/>
              </w:rPr>
              <w:t>-8893.869648</w:t>
            </w:r>
          </w:p>
        </w:tc>
      </w:tr>
    </w:tbl>
    <w:p w14:paraId="41033D58" w14:textId="77777777" w:rsidR="00BE1348" w:rsidRPr="00485914" w:rsidRDefault="00BE1348" w:rsidP="00423114">
      <w:pPr>
        <w:spacing w:line="240" w:lineRule="auto"/>
        <w:jc w:val="both"/>
        <w:rPr>
          <w:rFonts w:ascii="Times New Roman" w:hAnsi="Times New Roman" w:cs="Times New Roman"/>
          <w:sz w:val="24"/>
          <w:szCs w:val="24"/>
        </w:rPr>
      </w:pPr>
    </w:p>
    <w:p w14:paraId="3455417F" w14:textId="77777777" w:rsidR="00256BAE" w:rsidRPr="00485914" w:rsidRDefault="00256BAE" w:rsidP="00E9609D">
      <w:pPr>
        <w:spacing w:after="240" w:line="240" w:lineRule="auto"/>
        <w:rPr>
          <w:rFonts w:ascii="Times New Roman" w:eastAsia="Times New Roman" w:hAnsi="Times New Roman" w:cs="Times New Roman"/>
          <w:sz w:val="24"/>
          <w:szCs w:val="24"/>
        </w:rPr>
      </w:pPr>
    </w:p>
    <w:p w14:paraId="45BE6786" w14:textId="77777777" w:rsidR="00E9609D" w:rsidRPr="00485914" w:rsidRDefault="00C17308" w:rsidP="00E9609D">
      <w:pPr>
        <w:spacing w:after="240" w:line="240" w:lineRule="auto"/>
        <w:rPr>
          <w:rFonts w:ascii="Times New Roman" w:hAnsi="Times New Roman" w:cs="Times New Roman"/>
          <w:sz w:val="24"/>
          <w:szCs w:val="24"/>
        </w:rPr>
      </w:pPr>
      <w:r w:rsidRPr="00485914">
        <w:rPr>
          <w:rFonts w:ascii="Times New Roman" w:hAnsi="Times New Roman" w:cs="Times New Roman"/>
          <w:sz w:val="24"/>
          <w:szCs w:val="24"/>
        </w:rPr>
        <w:t xml:space="preserve">These results indicated that the HMM provided the best fit of the models when </w:t>
      </w:r>
      <w:r w:rsidR="00256BAE" w:rsidRPr="00485914">
        <w:rPr>
          <w:rFonts w:ascii="Times New Roman" w:hAnsi="Times New Roman" w:cs="Times New Roman"/>
          <w:sz w:val="24"/>
          <w:szCs w:val="24"/>
        </w:rPr>
        <w:t xml:space="preserve">determining fit by the </w:t>
      </w:r>
      <w:r w:rsidRPr="00485914">
        <w:rPr>
          <w:rFonts w:ascii="Times New Roman" w:hAnsi="Times New Roman" w:cs="Times New Roman"/>
          <w:sz w:val="24"/>
          <w:szCs w:val="24"/>
        </w:rPr>
        <w:t>B</w:t>
      </w:r>
      <w:r w:rsidR="00256BAE" w:rsidRPr="00485914">
        <w:rPr>
          <w:rFonts w:ascii="Times New Roman" w:hAnsi="Times New Roman" w:cs="Times New Roman"/>
          <w:sz w:val="24"/>
          <w:szCs w:val="24"/>
        </w:rPr>
        <w:t>IC</w:t>
      </w:r>
      <w:r w:rsidRPr="00485914">
        <w:rPr>
          <w:rFonts w:ascii="Times New Roman" w:hAnsi="Times New Roman" w:cs="Times New Roman"/>
          <w:sz w:val="24"/>
          <w:szCs w:val="24"/>
        </w:rPr>
        <w:t xml:space="preserve"> and </w:t>
      </w:r>
      <w:proofErr w:type="gramStart"/>
      <w:r w:rsidR="00256BAE" w:rsidRPr="00485914">
        <w:rPr>
          <w:rFonts w:ascii="Times New Roman" w:hAnsi="Times New Roman" w:cs="Times New Roman"/>
          <w:sz w:val="24"/>
          <w:szCs w:val="24"/>
        </w:rPr>
        <w:t>A</w:t>
      </w:r>
      <w:proofErr w:type="gramEnd"/>
      <w:r w:rsidR="00256BAE" w:rsidRPr="00485914">
        <w:rPr>
          <w:rFonts w:ascii="Times New Roman" w:hAnsi="Times New Roman" w:cs="Times New Roman"/>
          <w:sz w:val="24"/>
          <w:szCs w:val="24"/>
        </w:rPr>
        <w:t xml:space="preserve"> IC with t</w:t>
      </w:r>
      <w:r w:rsidRPr="00485914">
        <w:rPr>
          <w:rFonts w:ascii="Times New Roman" w:hAnsi="Times New Roman" w:cs="Times New Roman"/>
          <w:sz w:val="24"/>
          <w:szCs w:val="24"/>
        </w:rPr>
        <w:t>he least amount of BIC (- 8893</w:t>
      </w:r>
      <w:r w:rsidR="00256BAE" w:rsidRPr="00485914">
        <w:rPr>
          <w:rFonts w:ascii="Times New Roman" w:hAnsi="Times New Roman" w:cs="Times New Roman"/>
          <w:sz w:val="24"/>
          <w:szCs w:val="24"/>
        </w:rPr>
        <w:t>.87) and AIC (-8910.94)</w:t>
      </w:r>
      <w:r w:rsidRPr="00485914">
        <w:rPr>
          <w:rFonts w:ascii="Times New Roman" w:hAnsi="Times New Roman" w:cs="Times New Roman"/>
          <w:sz w:val="24"/>
          <w:szCs w:val="24"/>
        </w:rPr>
        <w:t xml:space="preserve">. In fact, the parameters of the </w:t>
      </w:r>
      <w:r w:rsidR="00256BAE" w:rsidRPr="00485914">
        <w:rPr>
          <w:rFonts w:ascii="Times New Roman" w:hAnsi="Times New Roman" w:cs="Times New Roman"/>
          <w:sz w:val="24"/>
          <w:szCs w:val="24"/>
        </w:rPr>
        <w:t>HMMs</w:t>
      </w:r>
      <w:r w:rsidRPr="00485914">
        <w:rPr>
          <w:rFonts w:ascii="Times New Roman" w:hAnsi="Times New Roman" w:cs="Times New Roman"/>
          <w:sz w:val="24"/>
          <w:szCs w:val="24"/>
        </w:rPr>
        <w:t xml:space="preserve"> and its smoothed probability established an effective manner. This study also afforded further support to HMMs’ reliability and usefulness in market forecast. Changes, therefore, makes them very useful to the traders and investors.</w:t>
      </w:r>
    </w:p>
    <w:p w14:paraId="349656F9" w14:textId="77777777" w:rsidR="00256BAE" w:rsidRPr="00485914" w:rsidRDefault="00256BAE" w:rsidP="00E9609D">
      <w:pPr>
        <w:spacing w:after="240" w:line="240" w:lineRule="auto"/>
        <w:rPr>
          <w:rFonts w:ascii="Times New Roman" w:hAnsi="Times New Roman" w:cs="Times New Roman"/>
          <w:sz w:val="24"/>
          <w:szCs w:val="24"/>
        </w:rPr>
      </w:pPr>
      <w:r w:rsidRPr="00485914">
        <w:rPr>
          <w:rFonts w:ascii="Times New Roman" w:hAnsi="Times New Roman" w:cs="Times New Roman"/>
          <w:sz w:val="24"/>
          <w:szCs w:val="24"/>
        </w:rPr>
        <w:t>Due to its applications in extending the 4-state HMM which was relatively simple in structure, it was even more useful for forecasting changes in the Bitcoin market.</w:t>
      </w:r>
    </w:p>
    <w:p w14:paraId="06935964" w14:textId="77777777" w:rsidR="00E9609D" w:rsidRPr="00485914" w:rsidRDefault="00E9609D" w:rsidP="00423114">
      <w:pPr>
        <w:spacing w:line="240" w:lineRule="auto"/>
        <w:jc w:val="both"/>
        <w:rPr>
          <w:rFonts w:ascii="Times New Roman" w:hAnsi="Times New Roman" w:cs="Times New Roman"/>
          <w:sz w:val="24"/>
          <w:szCs w:val="24"/>
        </w:rPr>
      </w:pPr>
    </w:p>
    <w:p w14:paraId="5DD8F704" w14:textId="77777777" w:rsidR="00C17308" w:rsidRPr="00485914" w:rsidRDefault="00C17308" w:rsidP="00423114">
      <w:pPr>
        <w:spacing w:line="240" w:lineRule="auto"/>
        <w:jc w:val="both"/>
        <w:rPr>
          <w:rFonts w:ascii="Times New Roman" w:hAnsi="Times New Roman" w:cs="Times New Roman"/>
          <w:sz w:val="24"/>
          <w:szCs w:val="24"/>
        </w:rPr>
      </w:pPr>
    </w:p>
    <w:p w14:paraId="67893C4D" w14:textId="77777777" w:rsidR="00C17308" w:rsidRPr="00485914" w:rsidRDefault="00C17308" w:rsidP="00423114">
      <w:pPr>
        <w:spacing w:line="240" w:lineRule="auto"/>
        <w:jc w:val="both"/>
        <w:rPr>
          <w:rFonts w:ascii="Times New Roman" w:hAnsi="Times New Roman" w:cs="Times New Roman"/>
          <w:sz w:val="24"/>
          <w:szCs w:val="24"/>
        </w:rPr>
      </w:pPr>
    </w:p>
    <w:p w14:paraId="16DB4CBD" w14:textId="77777777" w:rsidR="00C17308" w:rsidRPr="00485914" w:rsidRDefault="00C17308" w:rsidP="00423114">
      <w:pPr>
        <w:spacing w:line="240" w:lineRule="auto"/>
        <w:jc w:val="both"/>
        <w:rPr>
          <w:rFonts w:ascii="Times New Roman" w:hAnsi="Times New Roman" w:cs="Times New Roman"/>
          <w:sz w:val="24"/>
          <w:szCs w:val="24"/>
        </w:rPr>
      </w:pPr>
    </w:p>
    <w:p w14:paraId="761B9E50" w14:textId="77777777" w:rsidR="009D301C" w:rsidRPr="00485914" w:rsidRDefault="009D301C"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Recommendations</w:t>
      </w:r>
    </w:p>
    <w:p w14:paraId="1C9550FC" w14:textId="77777777" w:rsidR="00256BAE" w:rsidRPr="00485914" w:rsidRDefault="00256BAE"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The 4-state HMM is one of the common tools that the traders and investors can rely on to reduce risk exposures, anticipate trading strategies, as well as identify how the regime of the bitcoin market is likely to change in the future. HMMs can also be applied to select the time of investing and exiti</w:t>
      </w:r>
      <w:r w:rsidR="00180F87" w:rsidRPr="00485914">
        <w:rPr>
          <w:rFonts w:ascii="Times New Roman" w:hAnsi="Times New Roman" w:cs="Times New Roman"/>
          <w:sz w:val="24"/>
          <w:szCs w:val="24"/>
        </w:rPr>
        <w:t xml:space="preserve">ng in the market for both </w:t>
      </w:r>
      <w:proofErr w:type="gramStart"/>
      <w:r w:rsidR="00180F87" w:rsidRPr="00485914">
        <w:rPr>
          <w:rFonts w:ascii="Times New Roman" w:hAnsi="Times New Roman" w:cs="Times New Roman"/>
          <w:sz w:val="24"/>
          <w:szCs w:val="24"/>
        </w:rPr>
        <w:t xml:space="preserve">short </w:t>
      </w:r>
      <w:r w:rsidRPr="00485914">
        <w:rPr>
          <w:rFonts w:ascii="Times New Roman" w:hAnsi="Times New Roman" w:cs="Times New Roman"/>
          <w:sz w:val="24"/>
          <w:szCs w:val="24"/>
        </w:rPr>
        <w:t xml:space="preserve">and long </w:t>
      </w:r>
      <w:r w:rsidR="00180F87" w:rsidRPr="00485914">
        <w:rPr>
          <w:rFonts w:ascii="Times New Roman" w:hAnsi="Times New Roman" w:cs="Times New Roman"/>
          <w:sz w:val="24"/>
          <w:szCs w:val="24"/>
        </w:rPr>
        <w:t>term</w:t>
      </w:r>
      <w:proofErr w:type="gramEnd"/>
      <w:r w:rsidRPr="00485914">
        <w:rPr>
          <w:rFonts w:ascii="Times New Roman" w:hAnsi="Times New Roman" w:cs="Times New Roman"/>
          <w:sz w:val="24"/>
          <w:szCs w:val="24"/>
        </w:rPr>
        <w:t xml:space="preserve"> investors. These models can be used by the policymakers to monitor levels of volatility and recognize market bubbles or collapses for immediate actions, financial </w:t>
      </w:r>
      <w:r w:rsidR="00180F87" w:rsidRPr="00485914">
        <w:rPr>
          <w:rFonts w:ascii="Times New Roman" w:hAnsi="Times New Roman" w:cs="Times New Roman"/>
          <w:sz w:val="24"/>
          <w:szCs w:val="24"/>
        </w:rPr>
        <w:t>experts are advised to apply</w:t>
      </w:r>
      <w:r w:rsidRPr="00485914">
        <w:rPr>
          <w:rFonts w:ascii="Times New Roman" w:hAnsi="Times New Roman" w:cs="Times New Roman"/>
          <w:sz w:val="24"/>
          <w:szCs w:val="24"/>
        </w:rPr>
        <w:t xml:space="preserve"> HMMs to other assets.</w:t>
      </w:r>
    </w:p>
    <w:p w14:paraId="27509902" w14:textId="77777777" w:rsidR="009D301C" w:rsidRPr="00485914" w:rsidRDefault="009D301C" w:rsidP="00423114">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Limitations of the Study</w:t>
      </w:r>
    </w:p>
    <w:p w14:paraId="5A0AA3D0" w14:textId="77777777" w:rsidR="00180F87" w:rsidRPr="00485914" w:rsidRDefault="00180F87" w:rsidP="002B1EA3">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The causes of inaccuracy were because the study considered only Bitcoin price leaving out the rest. Such factors as trading volume and factors in the macro environment affecting the trading partners’ economies. Other models that were more detailed could give a more detailed explanation but at a cost of increased computation, if not nevertheless, the best one was the 4-state HMM. The findings which were derived in this study may not necessarily help in predicting the future. Market situations since they have employed the historical data for the period 2018- to 2024.</w:t>
      </w:r>
    </w:p>
    <w:p w14:paraId="653B4458" w14:textId="77777777" w:rsidR="002B1EA3" w:rsidRPr="00485914" w:rsidRDefault="002B1EA3" w:rsidP="002B1EA3">
      <w:pPr>
        <w:spacing w:line="240" w:lineRule="auto"/>
        <w:jc w:val="both"/>
        <w:rPr>
          <w:rFonts w:ascii="Times New Roman" w:hAnsi="Times New Roman" w:cs="Times New Roman"/>
          <w:sz w:val="24"/>
          <w:szCs w:val="24"/>
        </w:rPr>
      </w:pPr>
    </w:p>
    <w:p w14:paraId="2DB9BF62" w14:textId="77777777" w:rsidR="001763C4" w:rsidRPr="00485914" w:rsidRDefault="009D301C" w:rsidP="00180F87">
      <w:pPr>
        <w:spacing w:line="240" w:lineRule="auto"/>
        <w:rPr>
          <w:rFonts w:ascii="Times New Roman" w:hAnsi="Times New Roman" w:cs="Times New Roman"/>
          <w:b/>
          <w:sz w:val="24"/>
          <w:szCs w:val="24"/>
        </w:rPr>
      </w:pPr>
      <w:r w:rsidRPr="00485914">
        <w:rPr>
          <w:rFonts w:ascii="Times New Roman" w:hAnsi="Times New Roman" w:cs="Times New Roman"/>
          <w:b/>
          <w:sz w:val="24"/>
          <w:szCs w:val="24"/>
        </w:rPr>
        <w:t>S</w:t>
      </w:r>
      <w:r w:rsidR="00180F87" w:rsidRPr="00485914">
        <w:rPr>
          <w:rFonts w:ascii="Times New Roman" w:hAnsi="Times New Roman" w:cs="Times New Roman"/>
          <w:b/>
          <w:sz w:val="24"/>
          <w:szCs w:val="24"/>
        </w:rPr>
        <w:t>uggestions for Further Research</w:t>
      </w:r>
    </w:p>
    <w:p w14:paraId="49EFDD28" w14:textId="77777777" w:rsidR="00180F87" w:rsidRPr="00485914" w:rsidRDefault="00180F87"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 xml:space="preserve">In future research, trading volume and worldwide patterns should be included in analysis which can be conducted by using the machine learning methods like Natural Language Processing (NLP). The use of HMMs may be improved through the mixture with other AI algorithms such as LSTM and reinforcement learning to improve the regime detection. Improve trading techniques and market insight through </w:t>
      </w:r>
      <w:proofErr w:type="spellStart"/>
      <w:r w:rsidRPr="00485914">
        <w:rPr>
          <w:rFonts w:ascii="Times New Roman" w:hAnsi="Times New Roman" w:cs="Times New Roman"/>
          <w:sz w:val="24"/>
          <w:szCs w:val="24"/>
        </w:rPr>
        <w:t>utilising</w:t>
      </w:r>
      <w:proofErr w:type="spellEnd"/>
      <w:r w:rsidRPr="00485914">
        <w:rPr>
          <w:rFonts w:ascii="Times New Roman" w:hAnsi="Times New Roman" w:cs="Times New Roman"/>
          <w:sz w:val="24"/>
          <w:szCs w:val="24"/>
        </w:rPr>
        <w:t xml:space="preserve"> AI for real time analysis and extending the strategy to involve other forms of crypto currencies. While analyzing the performance of our techniques, comparative research could be conducted following models such as SVMs and Deep Neural Networks (DNN).</w:t>
      </w:r>
    </w:p>
    <w:p w14:paraId="1204171C" w14:textId="77777777" w:rsidR="00180F87" w:rsidRPr="00485914" w:rsidRDefault="00180F87" w:rsidP="00423114">
      <w:pPr>
        <w:spacing w:line="240" w:lineRule="auto"/>
        <w:jc w:val="both"/>
        <w:rPr>
          <w:rFonts w:ascii="Times New Roman" w:hAnsi="Times New Roman" w:cs="Times New Roman"/>
          <w:sz w:val="24"/>
          <w:szCs w:val="24"/>
        </w:rPr>
      </w:pPr>
    </w:p>
    <w:p w14:paraId="41F73CE7" w14:textId="77777777" w:rsidR="00180F87" w:rsidRPr="00485914" w:rsidRDefault="00180F87" w:rsidP="00423114">
      <w:pPr>
        <w:spacing w:line="240" w:lineRule="auto"/>
        <w:jc w:val="both"/>
        <w:rPr>
          <w:rFonts w:ascii="Times New Roman" w:hAnsi="Times New Roman" w:cs="Times New Roman"/>
          <w:sz w:val="24"/>
          <w:szCs w:val="24"/>
        </w:rPr>
      </w:pPr>
    </w:p>
    <w:p w14:paraId="44E83871" w14:textId="77777777" w:rsidR="001763C4" w:rsidRPr="00485914" w:rsidRDefault="001763C4" w:rsidP="00423114">
      <w:pPr>
        <w:spacing w:line="240" w:lineRule="auto"/>
        <w:jc w:val="both"/>
        <w:rPr>
          <w:rFonts w:ascii="Times New Roman" w:hAnsi="Times New Roman" w:cs="Times New Roman"/>
          <w:sz w:val="24"/>
          <w:szCs w:val="24"/>
        </w:rPr>
      </w:pPr>
    </w:p>
    <w:p w14:paraId="1BCA2EAE" w14:textId="77777777" w:rsidR="00952B43" w:rsidRPr="00485914" w:rsidRDefault="00952B43" w:rsidP="00423114">
      <w:pPr>
        <w:spacing w:line="240" w:lineRule="auto"/>
        <w:jc w:val="both"/>
        <w:rPr>
          <w:rFonts w:ascii="Times New Roman" w:hAnsi="Times New Roman" w:cs="Times New Roman"/>
          <w:b/>
          <w:sz w:val="24"/>
          <w:szCs w:val="24"/>
        </w:rPr>
      </w:pPr>
      <w:r w:rsidRPr="00485914">
        <w:rPr>
          <w:rFonts w:ascii="Times New Roman" w:hAnsi="Times New Roman" w:cs="Times New Roman"/>
          <w:b/>
          <w:sz w:val="24"/>
          <w:szCs w:val="24"/>
        </w:rPr>
        <w:t>REFERENCES</w:t>
      </w:r>
    </w:p>
    <w:p w14:paraId="366D84B4" w14:textId="77777777" w:rsidR="00AB16F4" w:rsidRPr="00485914" w:rsidRDefault="00180F87" w:rsidP="00423114">
      <w:pPr>
        <w:spacing w:line="240" w:lineRule="auto"/>
        <w:jc w:val="both"/>
        <w:rPr>
          <w:rFonts w:ascii="Times New Roman" w:hAnsi="Times New Roman" w:cs="Times New Roman"/>
          <w:sz w:val="24"/>
          <w:szCs w:val="24"/>
        </w:rPr>
      </w:pPr>
      <w:r w:rsidRPr="00485914">
        <w:rPr>
          <w:rFonts w:ascii="Times New Roman" w:hAnsi="Times New Roman" w:cs="Times New Roman"/>
          <w:color w:val="222222"/>
          <w:sz w:val="24"/>
          <w:szCs w:val="24"/>
          <w:shd w:val="clear" w:color="auto" w:fill="FFFFFF"/>
        </w:rPr>
        <w:lastRenderedPageBreak/>
        <w:t xml:space="preserve">Caporale, </w:t>
      </w:r>
      <w:r w:rsidR="009E2CC3" w:rsidRPr="00485914">
        <w:rPr>
          <w:rFonts w:ascii="Times New Roman" w:hAnsi="Times New Roman" w:cs="Times New Roman"/>
          <w:sz w:val="24"/>
          <w:szCs w:val="24"/>
        </w:rPr>
        <w:t>Guglielmo Maria</w:t>
      </w:r>
      <w:r w:rsidR="00735B74" w:rsidRPr="00485914">
        <w:rPr>
          <w:rFonts w:ascii="Times New Roman" w:hAnsi="Times New Roman" w:cs="Times New Roman"/>
          <w:color w:val="222222"/>
          <w:sz w:val="24"/>
          <w:szCs w:val="24"/>
          <w:shd w:val="clear" w:color="auto" w:fill="FFFFFF"/>
        </w:rPr>
        <w:t xml:space="preserve">, &amp; </w:t>
      </w:r>
      <w:r w:rsidR="009E2CC3" w:rsidRPr="00485914">
        <w:rPr>
          <w:rFonts w:ascii="Times New Roman" w:hAnsi="Times New Roman" w:cs="Times New Roman"/>
          <w:sz w:val="24"/>
          <w:szCs w:val="24"/>
        </w:rPr>
        <w:t xml:space="preserve">Taras </w:t>
      </w:r>
      <w:proofErr w:type="spellStart"/>
      <w:r w:rsidR="009E2CC3" w:rsidRPr="00485914">
        <w:rPr>
          <w:rFonts w:ascii="Times New Roman" w:hAnsi="Times New Roman" w:cs="Times New Roman"/>
          <w:sz w:val="24"/>
          <w:szCs w:val="24"/>
        </w:rPr>
        <w:t>Zekokh</w:t>
      </w:r>
      <w:proofErr w:type="spellEnd"/>
      <w:r w:rsidR="00B5764A" w:rsidRPr="00485914">
        <w:rPr>
          <w:rFonts w:ascii="Times New Roman" w:hAnsi="Times New Roman" w:cs="Times New Roman"/>
          <w:sz w:val="24"/>
          <w:szCs w:val="24"/>
        </w:rPr>
        <w:t>.</w:t>
      </w:r>
      <w:r w:rsidR="009E2CC3" w:rsidRPr="00485914">
        <w:rPr>
          <w:rFonts w:ascii="Times New Roman" w:hAnsi="Times New Roman" w:cs="Times New Roman"/>
          <w:color w:val="222222"/>
          <w:sz w:val="24"/>
          <w:szCs w:val="24"/>
          <w:shd w:val="clear" w:color="auto" w:fill="FFFFFF"/>
        </w:rPr>
        <w:t xml:space="preserve"> </w:t>
      </w:r>
      <w:r w:rsidR="00735B74" w:rsidRPr="00485914">
        <w:rPr>
          <w:rFonts w:ascii="Times New Roman" w:hAnsi="Times New Roman" w:cs="Times New Roman"/>
          <w:color w:val="222222"/>
          <w:sz w:val="24"/>
          <w:szCs w:val="24"/>
          <w:shd w:val="clear" w:color="auto" w:fill="FFFFFF"/>
        </w:rPr>
        <w:t>(2019). Modelling volatility of cryptocurrencies using Markov-Switching GARCH models. </w:t>
      </w:r>
      <w:r w:rsidR="00735B74" w:rsidRPr="00485914">
        <w:rPr>
          <w:rFonts w:ascii="Times New Roman" w:hAnsi="Times New Roman" w:cs="Times New Roman"/>
          <w:i/>
          <w:iCs/>
          <w:color w:val="222222"/>
          <w:sz w:val="24"/>
          <w:szCs w:val="24"/>
          <w:shd w:val="clear" w:color="auto" w:fill="FFFFFF"/>
        </w:rPr>
        <w:t>Research in International Business and Finance</w:t>
      </w:r>
      <w:r w:rsidR="00735B74" w:rsidRPr="00485914">
        <w:rPr>
          <w:rFonts w:ascii="Times New Roman" w:hAnsi="Times New Roman" w:cs="Times New Roman"/>
          <w:color w:val="222222"/>
          <w:sz w:val="24"/>
          <w:szCs w:val="24"/>
          <w:shd w:val="clear" w:color="auto" w:fill="FFFFFF"/>
        </w:rPr>
        <w:t>, </w:t>
      </w:r>
      <w:r w:rsidR="00735B74" w:rsidRPr="00485914">
        <w:rPr>
          <w:rFonts w:ascii="Times New Roman" w:hAnsi="Times New Roman" w:cs="Times New Roman"/>
          <w:i/>
          <w:iCs/>
          <w:color w:val="222222"/>
          <w:sz w:val="24"/>
          <w:szCs w:val="24"/>
          <w:shd w:val="clear" w:color="auto" w:fill="FFFFFF"/>
        </w:rPr>
        <w:t>48</w:t>
      </w:r>
      <w:r w:rsidR="00735B74" w:rsidRPr="00485914">
        <w:rPr>
          <w:rFonts w:ascii="Times New Roman" w:hAnsi="Times New Roman" w:cs="Times New Roman"/>
          <w:color w:val="222222"/>
          <w:sz w:val="24"/>
          <w:szCs w:val="24"/>
          <w:shd w:val="clear" w:color="auto" w:fill="FFFFFF"/>
        </w:rPr>
        <w:t>, 143-155.</w:t>
      </w:r>
    </w:p>
    <w:p w14:paraId="2288CFC6" w14:textId="77777777" w:rsidR="00735B74" w:rsidRPr="00485914" w:rsidRDefault="00E5441A"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Cheah, Eng-Tuck, &amp; John Fry. (2015</w:t>
      </w:r>
      <w:r w:rsidR="00661437" w:rsidRPr="00485914">
        <w:rPr>
          <w:rFonts w:ascii="Times New Roman" w:hAnsi="Times New Roman" w:cs="Times New Roman"/>
          <w:color w:val="222222"/>
          <w:sz w:val="24"/>
          <w:szCs w:val="24"/>
          <w:shd w:val="clear" w:color="auto" w:fill="FFFFFF"/>
        </w:rPr>
        <w:t>). Speculative bubbles in Bitcoin markets? An empirical investigation into the fundamental value of Bitcoin. </w:t>
      </w:r>
      <w:r w:rsidR="00661437" w:rsidRPr="00485914">
        <w:rPr>
          <w:rFonts w:ascii="Times New Roman" w:hAnsi="Times New Roman" w:cs="Times New Roman"/>
          <w:i/>
          <w:iCs/>
          <w:color w:val="222222"/>
          <w:sz w:val="24"/>
          <w:szCs w:val="24"/>
          <w:shd w:val="clear" w:color="auto" w:fill="FFFFFF"/>
        </w:rPr>
        <w:t>Economics letters</w:t>
      </w:r>
      <w:r w:rsidR="00661437" w:rsidRPr="00485914">
        <w:rPr>
          <w:rFonts w:ascii="Times New Roman" w:hAnsi="Times New Roman" w:cs="Times New Roman"/>
          <w:color w:val="222222"/>
          <w:sz w:val="24"/>
          <w:szCs w:val="24"/>
          <w:shd w:val="clear" w:color="auto" w:fill="FFFFFF"/>
        </w:rPr>
        <w:t>, </w:t>
      </w:r>
      <w:r w:rsidR="00661437" w:rsidRPr="00485914">
        <w:rPr>
          <w:rFonts w:ascii="Times New Roman" w:hAnsi="Times New Roman" w:cs="Times New Roman"/>
          <w:i/>
          <w:iCs/>
          <w:color w:val="222222"/>
          <w:sz w:val="24"/>
          <w:szCs w:val="24"/>
          <w:shd w:val="clear" w:color="auto" w:fill="FFFFFF"/>
        </w:rPr>
        <w:t>130</w:t>
      </w:r>
      <w:r w:rsidR="00661437" w:rsidRPr="00485914">
        <w:rPr>
          <w:rFonts w:ascii="Times New Roman" w:hAnsi="Times New Roman" w:cs="Times New Roman"/>
          <w:color w:val="222222"/>
          <w:sz w:val="24"/>
          <w:szCs w:val="24"/>
          <w:shd w:val="clear" w:color="auto" w:fill="FFFFFF"/>
        </w:rPr>
        <w:t>, 32-36.</w:t>
      </w:r>
    </w:p>
    <w:p w14:paraId="7597A55C" w14:textId="77777777" w:rsidR="00735B74" w:rsidRPr="00485914" w:rsidRDefault="002446D5"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Chen, Jiawen, &amp; Yoshiro Kawaguchi. (2018).</w:t>
      </w:r>
      <w:r w:rsidR="00683C81" w:rsidRPr="00485914">
        <w:rPr>
          <w:rFonts w:ascii="Times New Roman" w:hAnsi="Times New Roman" w:cs="Times New Roman"/>
          <w:color w:val="222222"/>
          <w:sz w:val="24"/>
          <w:szCs w:val="24"/>
          <w:shd w:val="clear" w:color="auto" w:fill="FFFFFF"/>
        </w:rPr>
        <w:t xml:space="preserve"> Multi-factor asset-p</w:t>
      </w:r>
      <w:r w:rsidRPr="00485914">
        <w:rPr>
          <w:rFonts w:ascii="Times New Roman" w:hAnsi="Times New Roman" w:cs="Times New Roman"/>
          <w:color w:val="222222"/>
          <w:sz w:val="24"/>
          <w:szCs w:val="24"/>
          <w:shd w:val="clear" w:color="auto" w:fill="FFFFFF"/>
        </w:rPr>
        <w:t>ricing models under M</w:t>
      </w:r>
      <w:r w:rsidR="00683C81" w:rsidRPr="00485914">
        <w:rPr>
          <w:rFonts w:ascii="Times New Roman" w:hAnsi="Times New Roman" w:cs="Times New Roman"/>
          <w:color w:val="222222"/>
          <w:sz w:val="24"/>
          <w:szCs w:val="24"/>
          <w:shd w:val="clear" w:color="auto" w:fill="FFFFFF"/>
        </w:rPr>
        <w:t>arkov regime switches: Evidence from the Chinese stock market. </w:t>
      </w:r>
      <w:r w:rsidR="00683C81" w:rsidRPr="00485914">
        <w:rPr>
          <w:rFonts w:ascii="Times New Roman" w:hAnsi="Times New Roman" w:cs="Times New Roman"/>
          <w:i/>
          <w:iCs/>
          <w:color w:val="222222"/>
          <w:sz w:val="24"/>
          <w:szCs w:val="24"/>
          <w:shd w:val="clear" w:color="auto" w:fill="FFFFFF"/>
        </w:rPr>
        <w:t>International Journal of Financial Studies</w:t>
      </w:r>
      <w:r w:rsidR="00683C81" w:rsidRPr="00485914">
        <w:rPr>
          <w:rFonts w:ascii="Times New Roman" w:hAnsi="Times New Roman" w:cs="Times New Roman"/>
          <w:color w:val="222222"/>
          <w:sz w:val="24"/>
          <w:szCs w:val="24"/>
          <w:shd w:val="clear" w:color="auto" w:fill="FFFFFF"/>
        </w:rPr>
        <w:t>, </w:t>
      </w:r>
      <w:r w:rsidR="00683C81" w:rsidRPr="00485914">
        <w:rPr>
          <w:rFonts w:ascii="Times New Roman" w:hAnsi="Times New Roman" w:cs="Times New Roman"/>
          <w:i/>
          <w:iCs/>
          <w:color w:val="222222"/>
          <w:sz w:val="24"/>
          <w:szCs w:val="24"/>
          <w:shd w:val="clear" w:color="auto" w:fill="FFFFFF"/>
        </w:rPr>
        <w:t>6</w:t>
      </w:r>
      <w:r w:rsidR="00683C81" w:rsidRPr="00485914">
        <w:rPr>
          <w:rFonts w:ascii="Times New Roman" w:hAnsi="Times New Roman" w:cs="Times New Roman"/>
          <w:color w:val="222222"/>
          <w:sz w:val="24"/>
          <w:szCs w:val="24"/>
          <w:shd w:val="clear" w:color="auto" w:fill="FFFFFF"/>
        </w:rPr>
        <w:t>(2), 54.</w:t>
      </w:r>
    </w:p>
    <w:p w14:paraId="55AFB0BC" w14:textId="77777777" w:rsidR="00E5441A" w:rsidRPr="00485914" w:rsidRDefault="006113FB" w:rsidP="00423114">
      <w:pPr>
        <w:spacing w:line="240" w:lineRule="auto"/>
        <w:jc w:val="both"/>
        <w:rPr>
          <w:rFonts w:ascii="Times New Roman" w:hAnsi="Times New Roman" w:cs="Times New Roman"/>
          <w:sz w:val="24"/>
          <w:szCs w:val="24"/>
        </w:rPr>
      </w:pPr>
      <w:r w:rsidRPr="00485914">
        <w:rPr>
          <w:rFonts w:ascii="Times New Roman" w:hAnsi="Times New Roman" w:cs="Times New Roman"/>
          <w:sz w:val="24"/>
          <w:szCs w:val="24"/>
        </w:rPr>
        <w:t>Magtanggol III De Guzman, Rafael Antonio, &amp; Michael K. So. (2018)</w:t>
      </w:r>
      <w:r w:rsidR="008641D9" w:rsidRPr="00485914">
        <w:rPr>
          <w:rFonts w:ascii="Times New Roman" w:hAnsi="Times New Roman" w:cs="Times New Roman"/>
          <w:color w:val="222222"/>
          <w:sz w:val="24"/>
          <w:szCs w:val="24"/>
          <w:shd w:val="clear" w:color="auto" w:fill="FFFFFF"/>
        </w:rPr>
        <w:t>. Empirical analysis of bitcoin prices using threshold time series models. </w:t>
      </w:r>
      <w:r w:rsidR="008641D9" w:rsidRPr="00485914">
        <w:rPr>
          <w:rFonts w:ascii="Times New Roman" w:hAnsi="Times New Roman" w:cs="Times New Roman"/>
          <w:i/>
          <w:iCs/>
          <w:color w:val="222222"/>
          <w:sz w:val="24"/>
          <w:szCs w:val="24"/>
          <w:shd w:val="clear" w:color="auto" w:fill="FFFFFF"/>
        </w:rPr>
        <w:t>Annals of Financial Economics</w:t>
      </w:r>
      <w:r w:rsidR="008641D9" w:rsidRPr="00485914">
        <w:rPr>
          <w:rFonts w:ascii="Times New Roman" w:hAnsi="Times New Roman" w:cs="Times New Roman"/>
          <w:color w:val="222222"/>
          <w:sz w:val="24"/>
          <w:szCs w:val="24"/>
          <w:shd w:val="clear" w:color="auto" w:fill="FFFFFF"/>
        </w:rPr>
        <w:t>, </w:t>
      </w:r>
      <w:r w:rsidR="008641D9" w:rsidRPr="00485914">
        <w:rPr>
          <w:rFonts w:ascii="Times New Roman" w:hAnsi="Times New Roman" w:cs="Times New Roman"/>
          <w:i/>
          <w:iCs/>
          <w:color w:val="222222"/>
          <w:sz w:val="24"/>
          <w:szCs w:val="24"/>
          <w:shd w:val="clear" w:color="auto" w:fill="FFFFFF"/>
        </w:rPr>
        <w:t>13</w:t>
      </w:r>
      <w:r w:rsidR="008641D9" w:rsidRPr="00485914">
        <w:rPr>
          <w:rFonts w:ascii="Times New Roman" w:hAnsi="Times New Roman" w:cs="Times New Roman"/>
          <w:color w:val="222222"/>
          <w:sz w:val="24"/>
          <w:szCs w:val="24"/>
          <w:shd w:val="clear" w:color="auto" w:fill="FFFFFF"/>
        </w:rPr>
        <w:t>(04), 1850017.</w:t>
      </w:r>
    </w:p>
    <w:p w14:paraId="501BEEF1" w14:textId="77777777" w:rsidR="00E5441A" w:rsidRPr="00485914" w:rsidRDefault="0038324A"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sz w:val="24"/>
          <w:szCs w:val="24"/>
        </w:rPr>
        <w:t xml:space="preserve">Filardo, Andrew J., </w:t>
      </w:r>
      <w:r w:rsidR="0036465A" w:rsidRPr="00485914">
        <w:rPr>
          <w:rFonts w:ascii="Times New Roman" w:hAnsi="Times New Roman" w:cs="Times New Roman"/>
          <w:sz w:val="24"/>
          <w:szCs w:val="24"/>
        </w:rPr>
        <w:t>&amp;</w:t>
      </w:r>
      <w:r w:rsidRPr="00485914">
        <w:rPr>
          <w:rFonts w:ascii="Times New Roman" w:hAnsi="Times New Roman" w:cs="Times New Roman"/>
          <w:sz w:val="24"/>
          <w:szCs w:val="24"/>
        </w:rPr>
        <w:t xml:space="preserve"> Stephen F. Gordon. (1998)</w:t>
      </w:r>
      <w:r w:rsidR="00835DAD" w:rsidRPr="00485914">
        <w:rPr>
          <w:rFonts w:ascii="Times New Roman" w:hAnsi="Times New Roman" w:cs="Times New Roman"/>
          <w:color w:val="222222"/>
          <w:sz w:val="24"/>
          <w:szCs w:val="24"/>
          <w:shd w:val="clear" w:color="auto" w:fill="FFFFFF"/>
        </w:rPr>
        <w:t>. Business cycle durations. </w:t>
      </w:r>
      <w:r w:rsidR="00835DAD" w:rsidRPr="00485914">
        <w:rPr>
          <w:rFonts w:ascii="Times New Roman" w:hAnsi="Times New Roman" w:cs="Times New Roman"/>
          <w:i/>
          <w:iCs/>
          <w:color w:val="222222"/>
          <w:sz w:val="24"/>
          <w:szCs w:val="24"/>
          <w:shd w:val="clear" w:color="auto" w:fill="FFFFFF"/>
        </w:rPr>
        <w:t>Journal of econometrics</w:t>
      </w:r>
      <w:r w:rsidR="00835DAD" w:rsidRPr="00485914">
        <w:rPr>
          <w:rFonts w:ascii="Times New Roman" w:hAnsi="Times New Roman" w:cs="Times New Roman"/>
          <w:color w:val="222222"/>
          <w:sz w:val="24"/>
          <w:szCs w:val="24"/>
          <w:shd w:val="clear" w:color="auto" w:fill="FFFFFF"/>
        </w:rPr>
        <w:t>, </w:t>
      </w:r>
      <w:r w:rsidR="00835DAD" w:rsidRPr="00485914">
        <w:rPr>
          <w:rFonts w:ascii="Times New Roman" w:hAnsi="Times New Roman" w:cs="Times New Roman"/>
          <w:i/>
          <w:iCs/>
          <w:color w:val="222222"/>
          <w:sz w:val="24"/>
          <w:szCs w:val="24"/>
          <w:shd w:val="clear" w:color="auto" w:fill="FFFFFF"/>
        </w:rPr>
        <w:t>85</w:t>
      </w:r>
      <w:r w:rsidR="00835DAD" w:rsidRPr="00485914">
        <w:rPr>
          <w:rFonts w:ascii="Times New Roman" w:hAnsi="Times New Roman" w:cs="Times New Roman"/>
          <w:color w:val="222222"/>
          <w:sz w:val="24"/>
          <w:szCs w:val="24"/>
          <w:shd w:val="clear" w:color="auto" w:fill="FFFFFF"/>
        </w:rPr>
        <w:t>(1), 99-123.</w:t>
      </w:r>
    </w:p>
    <w:p w14:paraId="5AAA7ACD" w14:textId="77777777" w:rsidR="008C193C" w:rsidRPr="00485914" w:rsidRDefault="008C193C" w:rsidP="00423114">
      <w:pPr>
        <w:spacing w:line="240" w:lineRule="auto"/>
        <w:jc w:val="both"/>
        <w:rPr>
          <w:rFonts w:ascii="Times New Roman" w:hAnsi="Times New Roman" w:cs="Times New Roman"/>
          <w:sz w:val="24"/>
          <w:szCs w:val="24"/>
        </w:rPr>
      </w:pPr>
      <w:r w:rsidRPr="00485914">
        <w:rPr>
          <w:rFonts w:ascii="Times New Roman" w:hAnsi="Times New Roman" w:cs="Times New Roman"/>
          <w:color w:val="222222"/>
          <w:sz w:val="24"/>
          <w:szCs w:val="24"/>
          <w:shd w:val="clear" w:color="auto" w:fill="FFFFFF"/>
        </w:rPr>
        <w:t xml:space="preserve">Giudici, Paolo, &amp; </w:t>
      </w:r>
      <w:r w:rsidRPr="00485914">
        <w:rPr>
          <w:rFonts w:ascii="Times New Roman" w:hAnsi="Times New Roman" w:cs="Times New Roman"/>
          <w:sz w:val="24"/>
          <w:szCs w:val="24"/>
        </w:rPr>
        <w:t>Ibrahim</w:t>
      </w:r>
      <w:r w:rsidRPr="00485914">
        <w:rPr>
          <w:rFonts w:ascii="Times New Roman" w:hAnsi="Times New Roman" w:cs="Times New Roman"/>
          <w:color w:val="222222"/>
          <w:sz w:val="24"/>
          <w:szCs w:val="24"/>
          <w:shd w:val="clear" w:color="auto" w:fill="FFFFFF"/>
        </w:rPr>
        <w:t xml:space="preserve"> Abu-Hashish. (2019). What determines bitcoin exchange prices? A network VAR approach. </w:t>
      </w:r>
      <w:r w:rsidRPr="00485914">
        <w:rPr>
          <w:rFonts w:ascii="Times New Roman" w:hAnsi="Times New Roman" w:cs="Times New Roman"/>
          <w:i/>
          <w:iCs/>
          <w:color w:val="222222"/>
          <w:sz w:val="24"/>
          <w:szCs w:val="24"/>
          <w:shd w:val="clear" w:color="auto" w:fill="FFFFFF"/>
        </w:rPr>
        <w:t>Finance Research Letters</w:t>
      </w:r>
      <w:r w:rsidRPr="00485914">
        <w:rPr>
          <w:rFonts w:ascii="Times New Roman" w:hAnsi="Times New Roman" w:cs="Times New Roman"/>
          <w:color w:val="222222"/>
          <w:sz w:val="24"/>
          <w:szCs w:val="24"/>
          <w:shd w:val="clear" w:color="auto" w:fill="FFFFFF"/>
        </w:rPr>
        <w:t>, </w:t>
      </w:r>
      <w:r w:rsidRPr="00485914">
        <w:rPr>
          <w:rFonts w:ascii="Times New Roman" w:hAnsi="Times New Roman" w:cs="Times New Roman"/>
          <w:i/>
          <w:iCs/>
          <w:color w:val="222222"/>
          <w:sz w:val="24"/>
          <w:szCs w:val="24"/>
          <w:shd w:val="clear" w:color="auto" w:fill="FFFFFF"/>
        </w:rPr>
        <w:t>28</w:t>
      </w:r>
      <w:r w:rsidRPr="00485914">
        <w:rPr>
          <w:rFonts w:ascii="Times New Roman" w:hAnsi="Times New Roman" w:cs="Times New Roman"/>
          <w:color w:val="222222"/>
          <w:sz w:val="24"/>
          <w:szCs w:val="24"/>
          <w:shd w:val="clear" w:color="auto" w:fill="FFFFFF"/>
        </w:rPr>
        <w:t>, 309-318.</w:t>
      </w:r>
    </w:p>
    <w:p w14:paraId="5935EFD9" w14:textId="77777777" w:rsidR="00DA4460" w:rsidRPr="00485914" w:rsidRDefault="00535D1B"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sz w:val="24"/>
          <w:szCs w:val="24"/>
        </w:rPr>
        <w:t>Giudici, Paolo, &amp; Ibrahim Abu Hashish. (2020)</w:t>
      </w:r>
      <w:r w:rsidR="008235A1" w:rsidRPr="00485914">
        <w:rPr>
          <w:rFonts w:ascii="Times New Roman" w:hAnsi="Times New Roman" w:cs="Times New Roman"/>
          <w:color w:val="222222"/>
          <w:sz w:val="24"/>
          <w:szCs w:val="24"/>
          <w:shd w:val="clear" w:color="auto" w:fill="FFFFFF"/>
        </w:rPr>
        <w:t xml:space="preserve">. A hidden Markov model to detect regime changes in </w:t>
      </w:r>
      <w:proofErr w:type="spellStart"/>
      <w:r w:rsidR="008235A1" w:rsidRPr="00485914">
        <w:rPr>
          <w:rFonts w:ascii="Times New Roman" w:hAnsi="Times New Roman" w:cs="Times New Roman"/>
          <w:color w:val="222222"/>
          <w:sz w:val="24"/>
          <w:szCs w:val="24"/>
          <w:shd w:val="clear" w:color="auto" w:fill="FFFFFF"/>
        </w:rPr>
        <w:t>cryptoasset</w:t>
      </w:r>
      <w:proofErr w:type="spellEnd"/>
      <w:r w:rsidR="008235A1" w:rsidRPr="00485914">
        <w:rPr>
          <w:rFonts w:ascii="Times New Roman" w:hAnsi="Times New Roman" w:cs="Times New Roman"/>
          <w:color w:val="222222"/>
          <w:sz w:val="24"/>
          <w:szCs w:val="24"/>
          <w:shd w:val="clear" w:color="auto" w:fill="FFFFFF"/>
        </w:rPr>
        <w:t xml:space="preserve"> markets. </w:t>
      </w:r>
      <w:r w:rsidR="008235A1" w:rsidRPr="00485914">
        <w:rPr>
          <w:rFonts w:ascii="Times New Roman" w:hAnsi="Times New Roman" w:cs="Times New Roman"/>
          <w:i/>
          <w:iCs/>
          <w:color w:val="222222"/>
          <w:sz w:val="24"/>
          <w:szCs w:val="24"/>
          <w:shd w:val="clear" w:color="auto" w:fill="FFFFFF"/>
        </w:rPr>
        <w:t>Quality and Reliability Engineering International</w:t>
      </w:r>
      <w:r w:rsidR="008235A1" w:rsidRPr="00485914">
        <w:rPr>
          <w:rFonts w:ascii="Times New Roman" w:hAnsi="Times New Roman" w:cs="Times New Roman"/>
          <w:color w:val="222222"/>
          <w:sz w:val="24"/>
          <w:szCs w:val="24"/>
          <w:shd w:val="clear" w:color="auto" w:fill="FFFFFF"/>
        </w:rPr>
        <w:t>, </w:t>
      </w:r>
      <w:r w:rsidR="008235A1" w:rsidRPr="00485914">
        <w:rPr>
          <w:rFonts w:ascii="Times New Roman" w:hAnsi="Times New Roman" w:cs="Times New Roman"/>
          <w:i/>
          <w:iCs/>
          <w:color w:val="222222"/>
          <w:sz w:val="24"/>
          <w:szCs w:val="24"/>
          <w:shd w:val="clear" w:color="auto" w:fill="FFFFFF"/>
        </w:rPr>
        <w:t>36</w:t>
      </w:r>
      <w:r w:rsidR="008235A1" w:rsidRPr="00485914">
        <w:rPr>
          <w:rFonts w:ascii="Times New Roman" w:hAnsi="Times New Roman" w:cs="Times New Roman"/>
          <w:color w:val="222222"/>
          <w:sz w:val="24"/>
          <w:szCs w:val="24"/>
          <w:shd w:val="clear" w:color="auto" w:fill="FFFFFF"/>
        </w:rPr>
        <w:t>(6), 2057-2065.</w:t>
      </w:r>
    </w:p>
    <w:p w14:paraId="053F4ED2" w14:textId="77777777" w:rsidR="00535D1B" w:rsidRPr="00485914" w:rsidRDefault="00826DC5" w:rsidP="00423114">
      <w:pPr>
        <w:spacing w:line="240" w:lineRule="auto"/>
        <w:jc w:val="both"/>
        <w:rPr>
          <w:rFonts w:ascii="Times New Roman" w:hAnsi="Times New Roman" w:cs="Times New Roman"/>
          <w:color w:val="222222"/>
          <w:sz w:val="24"/>
          <w:szCs w:val="24"/>
          <w:shd w:val="clear" w:color="auto" w:fill="FFFFFF"/>
        </w:rPr>
      </w:pPr>
      <w:proofErr w:type="spellStart"/>
      <w:r w:rsidRPr="00485914">
        <w:rPr>
          <w:rFonts w:ascii="Times New Roman" w:hAnsi="Times New Roman" w:cs="Times New Roman"/>
          <w:sz w:val="24"/>
          <w:szCs w:val="24"/>
        </w:rPr>
        <w:t>Guidolin</w:t>
      </w:r>
      <w:proofErr w:type="spellEnd"/>
      <w:r w:rsidRPr="00485914">
        <w:rPr>
          <w:rFonts w:ascii="Times New Roman" w:hAnsi="Times New Roman" w:cs="Times New Roman"/>
          <w:sz w:val="24"/>
          <w:szCs w:val="24"/>
        </w:rPr>
        <w:t>, Marco. (2011)</w:t>
      </w:r>
      <w:r w:rsidR="00780CD6" w:rsidRPr="00485914">
        <w:rPr>
          <w:rFonts w:ascii="Times New Roman" w:hAnsi="Times New Roman" w:cs="Times New Roman"/>
          <w:color w:val="222222"/>
          <w:sz w:val="24"/>
          <w:szCs w:val="24"/>
          <w:shd w:val="clear" w:color="auto" w:fill="FFFFFF"/>
        </w:rPr>
        <w:t>. Markov switching models in empirical finance. In </w:t>
      </w:r>
      <w:r w:rsidR="00780CD6" w:rsidRPr="00485914">
        <w:rPr>
          <w:rFonts w:ascii="Times New Roman" w:hAnsi="Times New Roman" w:cs="Times New Roman"/>
          <w:i/>
          <w:iCs/>
          <w:color w:val="222222"/>
          <w:sz w:val="24"/>
          <w:szCs w:val="24"/>
          <w:shd w:val="clear" w:color="auto" w:fill="FFFFFF"/>
        </w:rPr>
        <w:t>Missing data methods: Time-series methods and applications</w:t>
      </w:r>
      <w:r w:rsidR="00780CD6" w:rsidRPr="00485914">
        <w:rPr>
          <w:rFonts w:ascii="Times New Roman" w:hAnsi="Times New Roman" w:cs="Times New Roman"/>
          <w:color w:val="222222"/>
          <w:sz w:val="24"/>
          <w:szCs w:val="24"/>
          <w:shd w:val="clear" w:color="auto" w:fill="FFFFFF"/>
        </w:rPr>
        <w:t> (pp. 1-86). Emerald Group Publishing Limited.</w:t>
      </w:r>
    </w:p>
    <w:p w14:paraId="68BF92D9" w14:textId="77777777" w:rsidR="006E5892" w:rsidRPr="00485914" w:rsidRDefault="00E87CB4"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sz w:val="24"/>
          <w:szCs w:val="24"/>
        </w:rPr>
        <w:t xml:space="preserve">Hamida, </w:t>
      </w:r>
      <w:proofErr w:type="spellStart"/>
      <w:r w:rsidRPr="00485914">
        <w:rPr>
          <w:rFonts w:ascii="Times New Roman" w:hAnsi="Times New Roman" w:cs="Times New Roman"/>
          <w:sz w:val="24"/>
          <w:szCs w:val="24"/>
        </w:rPr>
        <w:t>Houssem</w:t>
      </w:r>
      <w:proofErr w:type="spellEnd"/>
      <w:r w:rsidRPr="00485914">
        <w:rPr>
          <w:rFonts w:ascii="Times New Roman" w:hAnsi="Times New Roman" w:cs="Times New Roman"/>
          <w:sz w:val="24"/>
          <w:szCs w:val="24"/>
        </w:rPr>
        <w:t xml:space="preserve"> B.</w:t>
      </w:r>
      <w:r w:rsidR="00A266AB" w:rsidRPr="00485914">
        <w:rPr>
          <w:rFonts w:ascii="Times New Roman" w:hAnsi="Times New Roman" w:cs="Times New Roman"/>
          <w:sz w:val="24"/>
          <w:szCs w:val="24"/>
        </w:rPr>
        <w:t xml:space="preserve"> Hamida, &amp; Francesco Scalera. (2019)</w:t>
      </w:r>
      <w:r w:rsidR="006E5892" w:rsidRPr="00485914">
        <w:rPr>
          <w:rFonts w:ascii="Times New Roman" w:hAnsi="Times New Roman" w:cs="Times New Roman"/>
          <w:color w:val="222222"/>
          <w:sz w:val="24"/>
          <w:szCs w:val="24"/>
          <w:shd w:val="clear" w:color="auto" w:fill="FFFFFF"/>
        </w:rPr>
        <w:t>. Threshold mean reversion and regime changes of cryptocurrencies using SETAR-MSGARCH models. </w:t>
      </w:r>
      <w:r w:rsidR="006E5892" w:rsidRPr="00485914">
        <w:rPr>
          <w:rFonts w:ascii="Times New Roman" w:hAnsi="Times New Roman" w:cs="Times New Roman"/>
          <w:i/>
          <w:iCs/>
          <w:color w:val="222222"/>
          <w:sz w:val="24"/>
          <w:szCs w:val="24"/>
          <w:shd w:val="clear" w:color="auto" w:fill="FFFFFF"/>
        </w:rPr>
        <w:t>International Journal of Academic Research in Accounting, Finance and Management Sciences</w:t>
      </w:r>
      <w:r w:rsidR="006E5892" w:rsidRPr="00485914">
        <w:rPr>
          <w:rFonts w:ascii="Times New Roman" w:hAnsi="Times New Roman" w:cs="Times New Roman"/>
          <w:color w:val="222222"/>
          <w:sz w:val="24"/>
          <w:szCs w:val="24"/>
          <w:shd w:val="clear" w:color="auto" w:fill="FFFFFF"/>
        </w:rPr>
        <w:t>, </w:t>
      </w:r>
      <w:r w:rsidR="006E5892" w:rsidRPr="00485914">
        <w:rPr>
          <w:rFonts w:ascii="Times New Roman" w:hAnsi="Times New Roman" w:cs="Times New Roman"/>
          <w:i/>
          <w:iCs/>
          <w:color w:val="222222"/>
          <w:sz w:val="24"/>
          <w:szCs w:val="24"/>
          <w:shd w:val="clear" w:color="auto" w:fill="FFFFFF"/>
        </w:rPr>
        <w:t>9</w:t>
      </w:r>
      <w:r w:rsidR="006E5892" w:rsidRPr="00485914">
        <w:rPr>
          <w:rFonts w:ascii="Times New Roman" w:hAnsi="Times New Roman" w:cs="Times New Roman"/>
          <w:color w:val="222222"/>
          <w:sz w:val="24"/>
          <w:szCs w:val="24"/>
          <w:shd w:val="clear" w:color="auto" w:fill="FFFFFF"/>
        </w:rPr>
        <w:t>(3), 221-229.</w:t>
      </w:r>
    </w:p>
    <w:p w14:paraId="18717064" w14:textId="77777777" w:rsidR="00E87CB4" w:rsidRPr="00485914" w:rsidRDefault="007C1DF2"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color w:val="222222"/>
          <w:sz w:val="24"/>
          <w:szCs w:val="24"/>
          <w:shd w:val="clear" w:color="auto" w:fill="FFFFFF"/>
        </w:rPr>
        <w:t>Hamilton, James D. (1989). A new approach to the economic analysis of nonstationary time series and the business cycle. </w:t>
      </w:r>
      <w:proofErr w:type="spellStart"/>
      <w:r w:rsidRPr="00485914">
        <w:rPr>
          <w:rFonts w:ascii="Times New Roman" w:hAnsi="Times New Roman" w:cs="Times New Roman"/>
          <w:i/>
          <w:iCs/>
          <w:color w:val="222222"/>
          <w:sz w:val="24"/>
          <w:szCs w:val="24"/>
          <w:shd w:val="clear" w:color="auto" w:fill="FFFFFF"/>
        </w:rPr>
        <w:t>Econometrica</w:t>
      </w:r>
      <w:proofErr w:type="spellEnd"/>
      <w:r w:rsidRPr="00485914">
        <w:rPr>
          <w:rFonts w:ascii="Times New Roman" w:hAnsi="Times New Roman" w:cs="Times New Roman"/>
          <w:i/>
          <w:iCs/>
          <w:color w:val="222222"/>
          <w:sz w:val="24"/>
          <w:szCs w:val="24"/>
          <w:shd w:val="clear" w:color="auto" w:fill="FFFFFF"/>
        </w:rPr>
        <w:t>: Journal of the econometric society</w:t>
      </w:r>
      <w:r w:rsidRPr="00485914">
        <w:rPr>
          <w:rFonts w:ascii="Times New Roman" w:hAnsi="Times New Roman" w:cs="Times New Roman"/>
          <w:color w:val="222222"/>
          <w:sz w:val="24"/>
          <w:szCs w:val="24"/>
          <w:shd w:val="clear" w:color="auto" w:fill="FFFFFF"/>
        </w:rPr>
        <w:t>, 357-384.</w:t>
      </w:r>
    </w:p>
    <w:p w14:paraId="52F172D6" w14:textId="77777777" w:rsidR="008A3426" w:rsidRPr="00485914" w:rsidRDefault="00A147AD"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sz w:val="24"/>
          <w:szCs w:val="24"/>
        </w:rPr>
        <w:t xml:space="preserve">Ke, </w:t>
      </w:r>
      <w:proofErr w:type="spellStart"/>
      <w:r w:rsidRPr="00485914">
        <w:rPr>
          <w:rFonts w:ascii="Times New Roman" w:hAnsi="Times New Roman" w:cs="Times New Roman"/>
          <w:sz w:val="24"/>
          <w:szCs w:val="24"/>
        </w:rPr>
        <w:t>Renzhong</w:t>
      </w:r>
      <w:proofErr w:type="spellEnd"/>
      <w:r w:rsidRPr="00485914">
        <w:rPr>
          <w:rFonts w:ascii="Times New Roman" w:hAnsi="Times New Roman" w:cs="Times New Roman"/>
          <w:sz w:val="24"/>
          <w:szCs w:val="24"/>
        </w:rPr>
        <w:t xml:space="preserve">, </w:t>
      </w:r>
      <w:proofErr w:type="spellStart"/>
      <w:r w:rsidRPr="00485914">
        <w:rPr>
          <w:rFonts w:ascii="Times New Roman" w:hAnsi="Times New Roman" w:cs="Times New Roman"/>
          <w:sz w:val="24"/>
          <w:szCs w:val="24"/>
        </w:rPr>
        <w:t>Lixia</w:t>
      </w:r>
      <w:proofErr w:type="spellEnd"/>
      <w:r w:rsidRPr="00485914">
        <w:rPr>
          <w:rFonts w:ascii="Times New Roman" w:hAnsi="Times New Roman" w:cs="Times New Roman"/>
          <w:sz w:val="24"/>
          <w:szCs w:val="24"/>
        </w:rPr>
        <w:t xml:space="preserve"> Yang, &amp; Chun Tan. (2022)</w:t>
      </w:r>
      <w:r w:rsidR="00186B36" w:rsidRPr="00485914">
        <w:rPr>
          <w:rFonts w:ascii="Times New Roman" w:hAnsi="Times New Roman" w:cs="Times New Roman"/>
          <w:color w:val="222222"/>
          <w:sz w:val="24"/>
          <w:szCs w:val="24"/>
          <w:shd w:val="clear" w:color="auto" w:fill="FFFFFF"/>
        </w:rPr>
        <w:t>. Forecasting tail risk for Bitcoin: A dynamic peak over threshold approach. </w:t>
      </w:r>
      <w:r w:rsidR="00186B36" w:rsidRPr="00485914">
        <w:rPr>
          <w:rFonts w:ascii="Times New Roman" w:hAnsi="Times New Roman" w:cs="Times New Roman"/>
          <w:i/>
          <w:iCs/>
          <w:color w:val="222222"/>
          <w:sz w:val="24"/>
          <w:szCs w:val="24"/>
          <w:shd w:val="clear" w:color="auto" w:fill="FFFFFF"/>
        </w:rPr>
        <w:t>Finance Research Letters</w:t>
      </w:r>
      <w:r w:rsidR="00186B36" w:rsidRPr="00485914">
        <w:rPr>
          <w:rFonts w:ascii="Times New Roman" w:hAnsi="Times New Roman" w:cs="Times New Roman"/>
          <w:color w:val="222222"/>
          <w:sz w:val="24"/>
          <w:szCs w:val="24"/>
          <w:shd w:val="clear" w:color="auto" w:fill="FFFFFF"/>
        </w:rPr>
        <w:t>, </w:t>
      </w:r>
      <w:r w:rsidR="00186B36" w:rsidRPr="00485914">
        <w:rPr>
          <w:rFonts w:ascii="Times New Roman" w:hAnsi="Times New Roman" w:cs="Times New Roman"/>
          <w:i/>
          <w:iCs/>
          <w:color w:val="222222"/>
          <w:sz w:val="24"/>
          <w:szCs w:val="24"/>
          <w:shd w:val="clear" w:color="auto" w:fill="FFFFFF"/>
        </w:rPr>
        <w:t>49</w:t>
      </w:r>
      <w:r w:rsidR="00186B36" w:rsidRPr="00485914">
        <w:rPr>
          <w:rFonts w:ascii="Times New Roman" w:hAnsi="Times New Roman" w:cs="Times New Roman"/>
          <w:color w:val="222222"/>
          <w:sz w:val="24"/>
          <w:szCs w:val="24"/>
          <w:shd w:val="clear" w:color="auto" w:fill="FFFFFF"/>
        </w:rPr>
        <w:t>, 103086.</w:t>
      </w:r>
    </w:p>
    <w:p w14:paraId="13CF52A9" w14:textId="77777777" w:rsidR="00F1171B" w:rsidRPr="00485914" w:rsidRDefault="00E24BE7"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color w:val="222222"/>
          <w:sz w:val="24"/>
          <w:szCs w:val="24"/>
          <w:shd w:val="clear" w:color="auto" w:fill="FFFFFF"/>
        </w:rPr>
        <w:t>Kodama, Osam</w:t>
      </w:r>
      <w:r w:rsidR="008A3426" w:rsidRPr="00485914">
        <w:rPr>
          <w:rFonts w:ascii="Times New Roman" w:hAnsi="Times New Roman" w:cs="Times New Roman"/>
          <w:color w:val="222222"/>
          <w:sz w:val="24"/>
          <w:szCs w:val="24"/>
          <w:shd w:val="clear" w:color="auto" w:fill="FFFFFF"/>
        </w:rPr>
        <w:t>u</w:t>
      </w:r>
      <w:r w:rsidRPr="00485914">
        <w:rPr>
          <w:rFonts w:ascii="Times New Roman" w:hAnsi="Times New Roman" w:cs="Times New Roman"/>
          <w:color w:val="222222"/>
          <w:sz w:val="24"/>
          <w:szCs w:val="24"/>
          <w:shd w:val="clear" w:color="auto" w:fill="FFFFFF"/>
        </w:rPr>
        <w:t xml:space="preserve">, </w:t>
      </w:r>
      <w:r w:rsidR="008A3426" w:rsidRPr="00485914">
        <w:rPr>
          <w:rFonts w:ascii="Times New Roman" w:hAnsi="Times New Roman" w:cs="Times New Roman"/>
          <w:sz w:val="24"/>
          <w:szCs w:val="24"/>
        </w:rPr>
        <w:t>Ladislav Pichl</w:t>
      </w:r>
      <w:r w:rsidRPr="00485914">
        <w:rPr>
          <w:rFonts w:ascii="Times New Roman" w:hAnsi="Times New Roman" w:cs="Times New Roman"/>
          <w:color w:val="222222"/>
          <w:sz w:val="24"/>
          <w:szCs w:val="24"/>
          <w:shd w:val="clear" w:color="auto" w:fill="FFFFFF"/>
        </w:rPr>
        <w:t xml:space="preserve">, &amp; </w:t>
      </w:r>
      <w:proofErr w:type="spellStart"/>
      <w:r w:rsidRPr="00485914">
        <w:rPr>
          <w:rFonts w:ascii="Times New Roman" w:hAnsi="Times New Roman" w:cs="Times New Roman"/>
          <w:color w:val="222222"/>
          <w:sz w:val="24"/>
          <w:szCs w:val="24"/>
          <w:shd w:val="clear" w:color="auto" w:fill="FFFFFF"/>
        </w:rPr>
        <w:t>Kaizoji</w:t>
      </w:r>
      <w:proofErr w:type="spellEnd"/>
      <w:r w:rsidRPr="00485914">
        <w:rPr>
          <w:rFonts w:ascii="Times New Roman" w:hAnsi="Times New Roman" w:cs="Times New Roman"/>
          <w:color w:val="222222"/>
          <w:sz w:val="24"/>
          <w:szCs w:val="24"/>
          <w:shd w:val="clear" w:color="auto" w:fill="FFFFFF"/>
        </w:rPr>
        <w:t>, T. (2017). Regime change and trend prediction for Bitcoin time series data. In </w:t>
      </w:r>
      <w:r w:rsidRPr="00485914">
        <w:rPr>
          <w:rFonts w:ascii="Times New Roman" w:hAnsi="Times New Roman" w:cs="Times New Roman"/>
          <w:i/>
          <w:iCs/>
          <w:color w:val="222222"/>
          <w:sz w:val="24"/>
          <w:szCs w:val="24"/>
          <w:shd w:val="clear" w:color="auto" w:fill="FFFFFF"/>
        </w:rPr>
        <w:t>CBU International Conference Proceedings...</w:t>
      </w:r>
      <w:r w:rsidRPr="00485914">
        <w:rPr>
          <w:rFonts w:ascii="Times New Roman" w:hAnsi="Times New Roman" w:cs="Times New Roman"/>
          <w:color w:val="222222"/>
          <w:sz w:val="24"/>
          <w:szCs w:val="24"/>
          <w:shd w:val="clear" w:color="auto" w:fill="FFFFFF"/>
        </w:rPr>
        <w:t> (Vol. 5, p. 384). Central Bohemia University.</w:t>
      </w:r>
    </w:p>
    <w:p w14:paraId="13A2EBD9" w14:textId="77777777" w:rsidR="00F1171B" w:rsidRPr="00485914" w:rsidRDefault="00F34FDB"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color w:val="222222"/>
          <w:sz w:val="24"/>
          <w:szCs w:val="24"/>
          <w:shd w:val="clear" w:color="auto" w:fill="FFFFFF"/>
        </w:rPr>
        <w:t>Koki, Christos</w:t>
      </w:r>
      <w:r w:rsidR="00F1171B" w:rsidRPr="00485914">
        <w:rPr>
          <w:rFonts w:ascii="Times New Roman" w:hAnsi="Times New Roman" w:cs="Times New Roman"/>
          <w:color w:val="222222"/>
          <w:sz w:val="24"/>
          <w:szCs w:val="24"/>
          <w:shd w:val="clear" w:color="auto" w:fill="FFFFFF"/>
        </w:rPr>
        <w:t xml:space="preserve">, </w:t>
      </w:r>
      <w:r w:rsidR="00661253" w:rsidRPr="00485914">
        <w:rPr>
          <w:rFonts w:ascii="Times New Roman" w:hAnsi="Times New Roman" w:cs="Times New Roman"/>
          <w:sz w:val="24"/>
          <w:szCs w:val="24"/>
        </w:rPr>
        <w:t>Spyridon Leonardos</w:t>
      </w:r>
      <w:r w:rsidR="00F1171B" w:rsidRPr="00485914">
        <w:rPr>
          <w:rFonts w:ascii="Times New Roman" w:hAnsi="Times New Roman" w:cs="Times New Roman"/>
          <w:color w:val="222222"/>
          <w:sz w:val="24"/>
          <w:szCs w:val="24"/>
          <w:shd w:val="clear" w:color="auto" w:fill="FFFFFF"/>
        </w:rPr>
        <w:t xml:space="preserve">, &amp; </w:t>
      </w:r>
      <w:r w:rsidR="00661253" w:rsidRPr="00485914">
        <w:rPr>
          <w:rFonts w:ascii="Times New Roman" w:hAnsi="Times New Roman" w:cs="Times New Roman"/>
          <w:sz w:val="24"/>
          <w:szCs w:val="24"/>
        </w:rPr>
        <w:t xml:space="preserve">Georgios </w:t>
      </w:r>
      <w:proofErr w:type="spellStart"/>
      <w:r w:rsidR="00661253" w:rsidRPr="00485914">
        <w:rPr>
          <w:rFonts w:ascii="Times New Roman" w:hAnsi="Times New Roman" w:cs="Times New Roman"/>
          <w:sz w:val="24"/>
          <w:szCs w:val="24"/>
        </w:rPr>
        <w:t>Piliouras</w:t>
      </w:r>
      <w:proofErr w:type="spellEnd"/>
      <w:r w:rsidR="00F1171B" w:rsidRPr="00485914">
        <w:rPr>
          <w:rFonts w:ascii="Times New Roman" w:hAnsi="Times New Roman" w:cs="Times New Roman"/>
          <w:color w:val="222222"/>
          <w:sz w:val="24"/>
          <w:szCs w:val="24"/>
          <w:shd w:val="clear" w:color="auto" w:fill="FFFFFF"/>
        </w:rPr>
        <w:t xml:space="preserve">. (2019, October). Do cryptocurrency prices camouflage latent economic effects? A </w:t>
      </w:r>
      <w:proofErr w:type="spellStart"/>
      <w:r w:rsidR="00F1171B" w:rsidRPr="00485914">
        <w:rPr>
          <w:rFonts w:ascii="Times New Roman" w:hAnsi="Times New Roman" w:cs="Times New Roman"/>
          <w:color w:val="222222"/>
          <w:sz w:val="24"/>
          <w:szCs w:val="24"/>
          <w:shd w:val="clear" w:color="auto" w:fill="FFFFFF"/>
        </w:rPr>
        <w:t>bayesian</w:t>
      </w:r>
      <w:proofErr w:type="spellEnd"/>
      <w:r w:rsidR="00F1171B" w:rsidRPr="00485914">
        <w:rPr>
          <w:rFonts w:ascii="Times New Roman" w:hAnsi="Times New Roman" w:cs="Times New Roman"/>
          <w:color w:val="222222"/>
          <w:sz w:val="24"/>
          <w:szCs w:val="24"/>
          <w:shd w:val="clear" w:color="auto" w:fill="FFFFFF"/>
        </w:rPr>
        <w:t xml:space="preserve"> hidden </w:t>
      </w:r>
      <w:proofErr w:type="spellStart"/>
      <w:r w:rsidR="00F1171B" w:rsidRPr="00485914">
        <w:rPr>
          <w:rFonts w:ascii="Times New Roman" w:hAnsi="Times New Roman" w:cs="Times New Roman"/>
          <w:color w:val="222222"/>
          <w:sz w:val="24"/>
          <w:szCs w:val="24"/>
          <w:shd w:val="clear" w:color="auto" w:fill="FFFFFF"/>
        </w:rPr>
        <w:t>markov</w:t>
      </w:r>
      <w:proofErr w:type="spellEnd"/>
      <w:r w:rsidR="00F1171B" w:rsidRPr="00485914">
        <w:rPr>
          <w:rFonts w:ascii="Times New Roman" w:hAnsi="Times New Roman" w:cs="Times New Roman"/>
          <w:color w:val="222222"/>
          <w:sz w:val="24"/>
          <w:szCs w:val="24"/>
          <w:shd w:val="clear" w:color="auto" w:fill="FFFFFF"/>
        </w:rPr>
        <w:t xml:space="preserve"> approach. In </w:t>
      </w:r>
      <w:r w:rsidR="00F1171B" w:rsidRPr="00485914">
        <w:rPr>
          <w:rFonts w:ascii="Times New Roman" w:hAnsi="Times New Roman" w:cs="Times New Roman"/>
          <w:i/>
          <w:iCs/>
          <w:color w:val="222222"/>
          <w:sz w:val="24"/>
          <w:szCs w:val="24"/>
          <w:shd w:val="clear" w:color="auto" w:fill="FFFFFF"/>
        </w:rPr>
        <w:t>Proceedings</w:t>
      </w:r>
      <w:r w:rsidR="00F1171B" w:rsidRPr="00485914">
        <w:rPr>
          <w:rFonts w:ascii="Times New Roman" w:hAnsi="Times New Roman" w:cs="Times New Roman"/>
          <w:color w:val="222222"/>
          <w:sz w:val="24"/>
          <w:szCs w:val="24"/>
          <w:shd w:val="clear" w:color="auto" w:fill="FFFFFF"/>
        </w:rPr>
        <w:t> (Vol. 28, No. 1, p. 5). MDPI.</w:t>
      </w:r>
    </w:p>
    <w:p w14:paraId="6C3E9E20" w14:textId="77777777" w:rsidR="00F1171B" w:rsidRPr="00485914" w:rsidRDefault="00A953C2"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color w:val="222222"/>
          <w:sz w:val="24"/>
          <w:szCs w:val="24"/>
          <w:shd w:val="clear" w:color="auto" w:fill="FFFFFF"/>
        </w:rPr>
        <w:t>Li, Zhen</w:t>
      </w:r>
      <w:r w:rsidR="00317C7D" w:rsidRPr="00485914">
        <w:rPr>
          <w:rFonts w:ascii="Times New Roman" w:hAnsi="Times New Roman" w:cs="Times New Roman"/>
          <w:color w:val="222222"/>
          <w:sz w:val="24"/>
          <w:szCs w:val="24"/>
          <w:shd w:val="clear" w:color="auto" w:fill="FFFFFF"/>
        </w:rPr>
        <w:t xml:space="preserve">, </w:t>
      </w:r>
      <w:r w:rsidRPr="00485914">
        <w:rPr>
          <w:rFonts w:ascii="Times New Roman" w:hAnsi="Times New Roman" w:cs="Times New Roman"/>
          <w:sz w:val="24"/>
          <w:szCs w:val="24"/>
        </w:rPr>
        <w:t>Yuhong</w:t>
      </w:r>
      <w:r w:rsidRPr="00485914">
        <w:rPr>
          <w:rFonts w:ascii="Times New Roman" w:hAnsi="Times New Roman" w:cs="Times New Roman"/>
          <w:color w:val="222222"/>
          <w:sz w:val="24"/>
          <w:szCs w:val="24"/>
          <w:shd w:val="clear" w:color="auto" w:fill="FFFFFF"/>
        </w:rPr>
        <w:t xml:space="preserve"> Cai</w:t>
      </w:r>
      <w:r w:rsidR="00317C7D" w:rsidRPr="00485914">
        <w:rPr>
          <w:rFonts w:ascii="Times New Roman" w:hAnsi="Times New Roman" w:cs="Times New Roman"/>
          <w:color w:val="222222"/>
          <w:sz w:val="24"/>
          <w:szCs w:val="24"/>
          <w:shd w:val="clear" w:color="auto" w:fill="FFFFFF"/>
        </w:rPr>
        <w:t>, &amp;</w:t>
      </w:r>
      <w:r w:rsidRPr="00485914">
        <w:rPr>
          <w:rFonts w:ascii="Times New Roman" w:hAnsi="Times New Roman" w:cs="Times New Roman"/>
          <w:color w:val="222222"/>
          <w:sz w:val="24"/>
          <w:szCs w:val="24"/>
          <w:shd w:val="clear" w:color="auto" w:fill="FFFFFF"/>
        </w:rPr>
        <w:t xml:space="preserve"> </w:t>
      </w:r>
      <w:r w:rsidRPr="00485914">
        <w:rPr>
          <w:rFonts w:ascii="Times New Roman" w:hAnsi="Times New Roman" w:cs="Times New Roman"/>
          <w:sz w:val="24"/>
          <w:szCs w:val="24"/>
        </w:rPr>
        <w:t>Shuang</w:t>
      </w:r>
      <w:r w:rsidR="00317C7D" w:rsidRPr="00485914">
        <w:rPr>
          <w:rFonts w:ascii="Times New Roman" w:hAnsi="Times New Roman" w:cs="Times New Roman"/>
          <w:color w:val="222222"/>
          <w:sz w:val="24"/>
          <w:szCs w:val="24"/>
          <w:shd w:val="clear" w:color="auto" w:fill="FFFFFF"/>
        </w:rPr>
        <w:t xml:space="preserve"> Hu</w:t>
      </w:r>
      <w:r w:rsidRPr="00485914">
        <w:rPr>
          <w:rFonts w:ascii="Times New Roman" w:hAnsi="Times New Roman" w:cs="Times New Roman"/>
          <w:color w:val="222222"/>
          <w:sz w:val="24"/>
          <w:szCs w:val="24"/>
          <w:shd w:val="clear" w:color="auto" w:fill="FFFFFF"/>
        </w:rPr>
        <w:t>.</w:t>
      </w:r>
      <w:r w:rsidR="00317C7D" w:rsidRPr="00485914">
        <w:rPr>
          <w:rFonts w:ascii="Times New Roman" w:hAnsi="Times New Roman" w:cs="Times New Roman"/>
          <w:color w:val="222222"/>
          <w:sz w:val="24"/>
          <w:szCs w:val="24"/>
          <w:shd w:val="clear" w:color="auto" w:fill="FFFFFF"/>
        </w:rPr>
        <w:t xml:space="preserve"> (2021). Research on systemic financial risk measurement based on HMM and text mining: a case of China financial market. </w:t>
      </w:r>
      <w:r w:rsidR="00317C7D" w:rsidRPr="00485914">
        <w:rPr>
          <w:rFonts w:ascii="Times New Roman" w:hAnsi="Times New Roman" w:cs="Times New Roman"/>
          <w:i/>
          <w:iCs/>
          <w:color w:val="222222"/>
          <w:sz w:val="24"/>
          <w:szCs w:val="24"/>
          <w:shd w:val="clear" w:color="auto" w:fill="FFFFFF"/>
        </w:rPr>
        <w:t>IEEE Access</w:t>
      </w:r>
      <w:r w:rsidR="00317C7D" w:rsidRPr="00485914">
        <w:rPr>
          <w:rFonts w:ascii="Times New Roman" w:hAnsi="Times New Roman" w:cs="Times New Roman"/>
          <w:color w:val="222222"/>
          <w:sz w:val="24"/>
          <w:szCs w:val="24"/>
          <w:shd w:val="clear" w:color="auto" w:fill="FFFFFF"/>
        </w:rPr>
        <w:t>, </w:t>
      </w:r>
      <w:r w:rsidR="00317C7D" w:rsidRPr="00485914">
        <w:rPr>
          <w:rFonts w:ascii="Times New Roman" w:hAnsi="Times New Roman" w:cs="Times New Roman"/>
          <w:i/>
          <w:iCs/>
          <w:color w:val="222222"/>
          <w:sz w:val="24"/>
          <w:szCs w:val="24"/>
          <w:shd w:val="clear" w:color="auto" w:fill="FFFFFF"/>
        </w:rPr>
        <w:t>9</w:t>
      </w:r>
      <w:r w:rsidR="00317C7D" w:rsidRPr="00485914">
        <w:rPr>
          <w:rFonts w:ascii="Times New Roman" w:hAnsi="Times New Roman" w:cs="Times New Roman"/>
          <w:color w:val="222222"/>
          <w:sz w:val="24"/>
          <w:szCs w:val="24"/>
          <w:shd w:val="clear" w:color="auto" w:fill="FFFFFF"/>
        </w:rPr>
        <w:t>, 22171-22185.</w:t>
      </w:r>
    </w:p>
    <w:p w14:paraId="3945179A" w14:textId="77777777" w:rsidR="009E076A" w:rsidRPr="00485914" w:rsidRDefault="003D3B78" w:rsidP="00423114">
      <w:pPr>
        <w:spacing w:line="240" w:lineRule="auto"/>
        <w:jc w:val="both"/>
        <w:rPr>
          <w:rFonts w:ascii="Times New Roman" w:hAnsi="Times New Roman" w:cs="Times New Roman"/>
          <w:sz w:val="24"/>
          <w:szCs w:val="24"/>
        </w:rPr>
      </w:pPr>
      <w:proofErr w:type="spellStart"/>
      <w:r w:rsidRPr="00485914">
        <w:rPr>
          <w:rFonts w:ascii="Times New Roman" w:hAnsi="Times New Roman" w:cs="Times New Roman"/>
          <w:color w:val="222222"/>
          <w:sz w:val="24"/>
          <w:szCs w:val="24"/>
          <w:shd w:val="clear" w:color="auto" w:fill="FFFFFF"/>
        </w:rPr>
        <w:t>Pennoni</w:t>
      </w:r>
      <w:proofErr w:type="spellEnd"/>
      <w:r w:rsidRPr="00485914">
        <w:rPr>
          <w:rFonts w:ascii="Times New Roman" w:hAnsi="Times New Roman" w:cs="Times New Roman"/>
          <w:color w:val="222222"/>
          <w:sz w:val="24"/>
          <w:szCs w:val="24"/>
          <w:shd w:val="clear" w:color="auto" w:fill="FFFFFF"/>
        </w:rPr>
        <w:t xml:space="preserve">, Fabio, </w:t>
      </w:r>
      <w:proofErr w:type="gramStart"/>
      <w:r w:rsidRPr="00485914">
        <w:rPr>
          <w:rFonts w:ascii="Times New Roman" w:hAnsi="Times New Roman" w:cs="Times New Roman"/>
          <w:sz w:val="24"/>
          <w:szCs w:val="24"/>
        </w:rPr>
        <w:t>Francesca</w:t>
      </w:r>
      <w:r w:rsidRPr="00485914">
        <w:rPr>
          <w:rFonts w:ascii="Times New Roman" w:hAnsi="Times New Roman" w:cs="Times New Roman"/>
          <w:color w:val="222222"/>
          <w:sz w:val="24"/>
          <w:szCs w:val="24"/>
          <w:shd w:val="clear" w:color="auto" w:fill="FFFFFF"/>
        </w:rPr>
        <w:t xml:space="preserve">  Bartolucci</w:t>
      </w:r>
      <w:proofErr w:type="gramEnd"/>
      <w:r w:rsidRPr="00485914">
        <w:rPr>
          <w:rFonts w:ascii="Times New Roman" w:hAnsi="Times New Roman" w:cs="Times New Roman"/>
          <w:color w:val="222222"/>
          <w:sz w:val="24"/>
          <w:szCs w:val="24"/>
          <w:shd w:val="clear" w:color="auto" w:fill="FFFFFF"/>
        </w:rPr>
        <w:t xml:space="preserve">, F., Forte, G., &amp; </w:t>
      </w:r>
      <w:proofErr w:type="spellStart"/>
      <w:r w:rsidRPr="00485914">
        <w:rPr>
          <w:rFonts w:ascii="Times New Roman" w:hAnsi="Times New Roman" w:cs="Times New Roman"/>
          <w:color w:val="222222"/>
          <w:sz w:val="24"/>
          <w:szCs w:val="24"/>
          <w:shd w:val="clear" w:color="auto" w:fill="FFFFFF"/>
        </w:rPr>
        <w:t>Ametrano</w:t>
      </w:r>
      <w:proofErr w:type="spellEnd"/>
      <w:r w:rsidRPr="00485914">
        <w:rPr>
          <w:rFonts w:ascii="Times New Roman" w:hAnsi="Times New Roman" w:cs="Times New Roman"/>
          <w:color w:val="222222"/>
          <w:sz w:val="24"/>
          <w:szCs w:val="24"/>
          <w:shd w:val="clear" w:color="auto" w:fill="FFFFFF"/>
        </w:rPr>
        <w:t>, F. (2020). Multivariate Hidden Markov model: An application to study correlations among cryptocurrency log-returns. In </w:t>
      </w:r>
      <w:r w:rsidRPr="00485914">
        <w:rPr>
          <w:rFonts w:ascii="Times New Roman" w:hAnsi="Times New Roman" w:cs="Times New Roman"/>
          <w:i/>
          <w:iCs/>
          <w:color w:val="222222"/>
          <w:sz w:val="24"/>
          <w:szCs w:val="24"/>
          <w:shd w:val="clear" w:color="auto" w:fill="FFFFFF"/>
        </w:rPr>
        <w:t>The 2nd Crypto Asset Lab Conference</w:t>
      </w:r>
      <w:r w:rsidRPr="00485914">
        <w:rPr>
          <w:rFonts w:ascii="Times New Roman" w:hAnsi="Times New Roman" w:cs="Times New Roman"/>
          <w:color w:val="222222"/>
          <w:sz w:val="24"/>
          <w:szCs w:val="24"/>
          <w:shd w:val="clear" w:color="auto" w:fill="FFFFFF"/>
        </w:rPr>
        <w:t> (pp. 1-27).</w:t>
      </w:r>
    </w:p>
    <w:p w14:paraId="2AA75107" w14:textId="77777777" w:rsidR="009E076A" w:rsidRPr="00485914" w:rsidRDefault="000911D3" w:rsidP="00423114">
      <w:pPr>
        <w:spacing w:line="240" w:lineRule="auto"/>
        <w:jc w:val="both"/>
        <w:rPr>
          <w:rFonts w:ascii="Times New Roman" w:hAnsi="Times New Roman" w:cs="Times New Roman"/>
          <w:sz w:val="24"/>
          <w:szCs w:val="24"/>
        </w:rPr>
      </w:pPr>
      <w:r w:rsidRPr="00485914">
        <w:rPr>
          <w:rFonts w:ascii="Times New Roman" w:hAnsi="Times New Roman" w:cs="Times New Roman"/>
          <w:color w:val="222222"/>
          <w:sz w:val="24"/>
          <w:szCs w:val="24"/>
          <w:shd w:val="clear" w:color="auto" w:fill="FFFFFF"/>
        </w:rPr>
        <w:t>Phillips, R. C., &amp; Gorse, D. (2017, November). Predicting cryptocurrency price bubbles using social media data and epidemic modelling. In </w:t>
      </w:r>
      <w:r w:rsidRPr="00485914">
        <w:rPr>
          <w:rFonts w:ascii="Times New Roman" w:hAnsi="Times New Roman" w:cs="Times New Roman"/>
          <w:i/>
          <w:iCs/>
          <w:color w:val="222222"/>
          <w:sz w:val="24"/>
          <w:szCs w:val="24"/>
          <w:shd w:val="clear" w:color="auto" w:fill="FFFFFF"/>
        </w:rPr>
        <w:t>2017 IEEE symposium series on computational intelligence (SSCI)</w:t>
      </w:r>
      <w:r w:rsidRPr="00485914">
        <w:rPr>
          <w:rFonts w:ascii="Times New Roman" w:hAnsi="Times New Roman" w:cs="Times New Roman"/>
          <w:color w:val="222222"/>
          <w:sz w:val="24"/>
          <w:szCs w:val="24"/>
          <w:shd w:val="clear" w:color="auto" w:fill="FFFFFF"/>
        </w:rPr>
        <w:t> (pp. 1-7). IEEE.</w:t>
      </w:r>
    </w:p>
    <w:p w14:paraId="6FDC4A77" w14:textId="77777777" w:rsidR="009E076A" w:rsidRPr="00485914" w:rsidRDefault="00E932EC"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color w:val="222222"/>
          <w:sz w:val="24"/>
          <w:szCs w:val="24"/>
          <w:shd w:val="clear" w:color="auto" w:fill="FFFFFF"/>
        </w:rPr>
        <w:lastRenderedPageBreak/>
        <w:t>Rabiner, L. R. (1989). A tutorial on hidden Markov models and selected applications in speech recognition. </w:t>
      </w:r>
      <w:r w:rsidRPr="00485914">
        <w:rPr>
          <w:rFonts w:ascii="Times New Roman" w:hAnsi="Times New Roman" w:cs="Times New Roman"/>
          <w:i/>
          <w:iCs/>
          <w:color w:val="222222"/>
          <w:sz w:val="24"/>
          <w:szCs w:val="24"/>
          <w:shd w:val="clear" w:color="auto" w:fill="FFFFFF"/>
        </w:rPr>
        <w:t>Proceedings of the IEEE</w:t>
      </w:r>
      <w:r w:rsidRPr="00485914">
        <w:rPr>
          <w:rFonts w:ascii="Times New Roman" w:hAnsi="Times New Roman" w:cs="Times New Roman"/>
          <w:color w:val="222222"/>
          <w:sz w:val="24"/>
          <w:szCs w:val="24"/>
          <w:shd w:val="clear" w:color="auto" w:fill="FFFFFF"/>
        </w:rPr>
        <w:t>, </w:t>
      </w:r>
      <w:r w:rsidRPr="00485914">
        <w:rPr>
          <w:rFonts w:ascii="Times New Roman" w:hAnsi="Times New Roman" w:cs="Times New Roman"/>
          <w:i/>
          <w:iCs/>
          <w:color w:val="222222"/>
          <w:sz w:val="24"/>
          <w:szCs w:val="24"/>
          <w:shd w:val="clear" w:color="auto" w:fill="FFFFFF"/>
        </w:rPr>
        <w:t>77</w:t>
      </w:r>
      <w:r w:rsidRPr="00485914">
        <w:rPr>
          <w:rFonts w:ascii="Times New Roman" w:hAnsi="Times New Roman" w:cs="Times New Roman"/>
          <w:color w:val="222222"/>
          <w:sz w:val="24"/>
          <w:szCs w:val="24"/>
          <w:shd w:val="clear" w:color="auto" w:fill="FFFFFF"/>
        </w:rPr>
        <w:t>(2), 257-286.</w:t>
      </w:r>
    </w:p>
    <w:p w14:paraId="712197A9" w14:textId="77777777" w:rsidR="00E932EC" w:rsidRPr="00485914" w:rsidRDefault="00E932EC" w:rsidP="00423114">
      <w:pPr>
        <w:spacing w:line="240" w:lineRule="auto"/>
        <w:jc w:val="both"/>
        <w:rPr>
          <w:rFonts w:ascii="Times New Roman" w:hAnsi="Times New Roman" w:cs="Times New Roman"/>
          <w:color w:val="222222"/>
          <w:sz w:val="24"/>
          <w:szCs w:val="24"/>
          <w:shd w:val="clear" w:color="auto" w:fill="FFFFFF"/>
        </w:rPr>
      </w:pPr>
      <w:r w:rsidRPr="00485914">
        <w:rPr>
          <w:rFonts w:ascii="Times New Roman" w:hAnsi="Times New Roman" w:cs="Times New Roman"/>
          <w:color w:val="222222"/>
          <w:sz w:val="24"/>
          <w:szCs w:val="24"/>
          <w:shd w:val="clear" w:color="auto" w:fill="FFFFFF"/>
        </w:rPr>
        <w:t xml:space="preserve">Rydén, T., </w:t>
      </w:r>
      <w:proofErr w:type="spellStart"/>
      <w:r w:rsidRPr="00485914">
        <w:rPr>
          <w:rFonts w:ascii="Times New Roman" w:hAnsi="Times New Roman" w:cs="Times New Roman"/>
          <w:color w:val="222222"/>
          <w:sz w:val="24"/>
          <w:szCs w:val="24"/>
          <w:shd w:val="clear" w:color="auto" w:fill="FFFFFF"/>
        </w:rPr>
        <w:t>Teräsvirta</w:t>
      </w:r>
      <w:proofErr w:type="spellEnd"/>
      <w:r w:rsidRPr="00485914">
        <w:rPr>
          <w:rFonts w:ascii="Times New Roman" w:hAnsi="Times New Roman" w:cs="Times New Roman"/>
          <w:color w:val="222222"/>
          <w:sz w:val="24"/>
          <w:szCs w:val="24"/>
          <w:shd w:val="clear" w:color="auto" w:fill="FFFFFF"/>
        </w:rPr>
        <w:t xml:space="preserve">, T., &amp; </w:t>
      </w:r>
      <w:proofErr w:type="spellStart"/>
      <w:r w:rsidRPr="00485914">
        <w:rPr>
          <w:rFonts w:ascii="Times New Roman" w:hAnsi="Times New Roman" w:cs="Times New Roman"/>
          <w:color w:val="222222"/>
          <w:sz w:val="24"/>
          <w:szCs w:val="24"/>
          <w:shd w:val="clear" w:color="auto" w:fill="FFFFFF"/>
        </w:rPr>
        <w:t>Åsbrink</w:t>
      </w:r>
      <w:proofErr w:type="spellEnd"/>
      <w:r w:rsidRPr="00485914">
        <w:rPr>
          <w:rFonts w:ascii="Times New Roman" w:hAnsi="Times New Roman" w:cs="Times New Roman"/>
          <w:color w:val="222222"/>
          <w:sz w:val="24"/>
          <w:szCs w:val="24"/>
          <w:shd w:val="clear" w:color="auto" w:fill="FFFFFF"/>
        </w:rPr>
        <w:t>, S. (1998). Stylized facts of daily return series and the hidden Markov model. </w:t>
      </w:r>
      <w:r w:rsidRPr="00485914">
        <w:rPr>
          <w:rFonts w:ascii="Times New Roman" w:hAnsi="Times New Roman" w:cs="Times New Roman"/>
          <w:i/>
          <w:iCs/>
          <w:color w:val="222222"/>
          <w:sz w:val="24"/>
          <w:szCs w:val="24"/>
          <w:shd w:val="clear" w:color="auto" w:fill="FFFFFF"/>
        </w:rPr>
        <w:t>Journal of applied econometrics</w:t>
      </w:r>
      <w:r w:rsidRPr="00485914">
        <w:rPr>
          <w:rFonts w:ascii="Times New Roman" w:hAnsi="Times New Roman" w:cs="Times New Roman"/>
          <w:color w:val="222222"/>
          <w:sz w:val="24"/>
          <w:szCs w:val="24"/>
          <w:shd w:val="clear" w:color="auto" w:fill="FFFFFF"/>
        </w:rPr>
        <w:t>, </w:t>
      </w:r>
      <w:r w:rsidRPr="00485914">
        <w:rPr>
          <w:rFonts w:ascii="Times New Roman" w:hAnsi="Times New Roman" w:cs="Times New Roman"/>
          <w:i/>
          <w:iCs/>
          <w:color w:val="222222"/>
          <w:sz w:val="24"/>
          <w:szCs w:val="24"/>
          <w:shd w:val="clear" w:color="auto" w:fill="FFFFFF"/>
        </w:rPr>
        <w:t>13</w:t>
      </w:r>
      <w:r w:rsidRPr="00485914">
        <w:rPr>
          <w:rFonts w:ascii="Times New Roman" w:hAnsi="Times New Roman" w:cs="Times New Roman"/>
          <w:color w:val="222222"/>
          <w:sz w:val="24"/>
          <w:szCs w:val="24"/>
          <w:shd w:val="clear" w:color="auto" w:fill="FFFFFF"/>
        </w:rPr>
        <w:t>(3), 217-244.</w:t>
      </w:r>
    </w:p>
    <w:p w14:paraId="30C425E8" w14:textId="77777777" w:rsidR="00E932EC" w:rsidRPr="00E423B2" w:rsidRDefault="00503C6D" w:rsidP="00423114">
      <w:pPr>
        <w:spacing w:line="240" w:lineRule="auto"/>
        <w:jc w:val="both"/>
        <w:rPr>
          <w:rFonts w:ascii="Times New Roman" w:hAnsi="Times New Roman" w:cs="Times New Roman"/>
          <w:color w:val="222222"/>
          <w:sz w:val="24"/>
          <w:szCs w:val="24"/>
          <w:shd w:val="clear" w:color="auto" w:fill="FFFFFF"/>
          <w:lang w:val="de-DE"/>
        </w:rPr>
      </w:pPr>
      <w:r w:rsidRPr="00485914">
        <w:rPr>
          <w:rFonts w:ascii="Times New Roman" w:hAnsi="Times New Roman" w:cs="Times New Roman"/>
          <w:color w:val="222222"/>
          <w:sz w:val="24"/>
          <w:szCs w:val="24"/>
          <w:shd w:val="clear" w:color="auto" w:fill="FFFFFF"/>
        </w:rPr>
        <w:t>Suda, D., &amp; Spiteri, L. (2019). Analysis and comparison of bitcoin and s and p 500 market features using HMMs and HSMMs. </w:t>
      </w:r>
      <w:r w:rsidRPr="00E423B2">
        <w:rPr>
          <w:rFonts w:ascii="Times New Roman" w:hAnsi="Times New Roman" w:cs="Times New Roman"/>
          <w:i/>
          <w:iCs/>
          <w:color w:val="222222"/>
          <w:sz w:val="24"/>
          <w:szCs w:val="24"/>
          <w:shd w:val="clear" w:color="auto" w:fill="FFFFFF"/>
          <w:lang w:val="de-DE"/>
        </w:rPr>
        <w:t>Information</w:t>
      </w:r>
      <w:r w:rsidRPr="00E423B2">
        <w:rPr>
          <w:rFonts w:ascii="Times New Roman" w:hAnsi="Times New Roman" w:cs="Times New Roman"/>
          <w:color w:val="222222"/>
          <w:sz w:val="24"/>
          <w:szCs w:val="24"/>
          <w:shd w:val="clear" w:color="auto" w:fill="FFFFFF"/>
          <w:lang w:val="de-DE"/>
        </w:rPr>
        <w:t>, </w:t>
      </w:r>
      <w:r w:rsidRPr="00E423B2">
        <w:rPr>
          <w:rFonts w:ascii="Times New Roman" w:hAnsi="Times New Roman" w:cs="Times New Roman"/>
          <w:i/>
          <w:iCs/>
          <w:color w:val="222222"/>
          <w:sz w:val="24"/>
          <w:szCs w:val="24"/>
          <w:shd w:val="clear" w:color="auto" w:fill="FFFFFF"/>
          <w:lang w:val="de-DE"/>
        </w:rPr>
        <w:t>10</w:t>
      </w:r>
      <w:r w:rsidRPr="00E423B2">
        <w:rPr>
          <w:rFonts w:ascii="Times New Roman" w:hAnsi="Times New Roman" w:cs="Times New Roman"/>
          <w:color w:val="222222"/>
          <w:sz w:val="24"/>
          <w:szCs w:val="24"/>
          <w:shd w:val="clear" w:color="auto" w:fill="FFFFFF"/>
          <w:lang w:val="de-DE"/>
        </w:rPr>
        <w:t>(10), 322.</w:t>
      </w:r>
    </w:p>
    <w:p w14:paraId="6FEF0454" w14:textId="77777777" w:rsidR="00503C6D" w:rsidRPr="00485914" w:rsidRDefault="005A58AE" w:rsidP="00423114">
      <w:pPr>
        <w:spacing w:line="240" w:lineRule="auto"/>
        <w:jc w:val="both"/>
        <w:rPr>
          <w:rFonts w:ascii="Times New Roman" w:hAnsi="Times New Roman" w:cs="Times New Roman"/>
          <w:color w:val="222222"/>
          <w:sz w:val="24"/>
          <w:szCs w:val="24"/>
          <w:shd w:val="clear" w:color="auto" w:fill="FFFFFF"/>
        </w:rPr>
      </w:pPr>
      <w:r w:rsidRPr="00E423B2">
        <w:rPr>
          <w:rFonts w:ascii="Times New Roman" w:hAnsi="Times New Roman" w:cs="Times New Roman"/>
          <w:color w:val="222222"/>
          <w:sz w:val="24"/>
          <w:szCs w:val="24"/>
          <w:shd w:val="clear" w:color="auto" w:fill="FFFFFF"/>
          <w:lang w:val="de-DE"/>
        </w:rPr>
        <w:t xml:space="preserve">Zhang, M., Jiang, X., Fang, Z., Zeng, Y., &amp; Xu, K. (2019). </w:t>
      </w:r>
      <w:r w:rsidRPr="00485914">
        <w:rPr>
          <w:rFonts w:ascii="Times New Roman" w:hAnsi="Times New Roman" w:cs="Times New Roman"/>
          <w:color w:val="222222"/>
          <w:sz w:val="24"/>
          <w:szCs w:val="24"/>
          <w:shd w:val="clear" w:color="auto" w:fill="FFFFFF"/>
        </w:rPr>
        <w:t>High-order Hidden Markov Model for trend prediction in financial time series. </w:t>
      </w:r>
      <w:r w:rsidRPr="00485914">
        <w:rPr>
          <w:rFonts w:ascii="Times New Roman" w:hAnsi="Times New Roman" w:cs="Times New Roman"/>
          <w:i/>
          <w:iCs/>
          <w:color w:val="222222"/>
          <w:sz w:val="24"/>
          <w:szCs w:val="24"/>
          <w:shd w:val="clear" w:color="auto" w:fill="FFFFFF"/>
        </w:rPr>
        <w:t>Physica A: Statistical Mechanics and its Applications</w:t>
      </w:r>
      <w:r w:rsidRPr="00485914">
        <w:rPr>
          <w:rFonts w:ascii="Times New Roman" w:hAnsi="Times New Roman" w:cs="Times New Roman"/>
          <w:color w:val="222222"/>
          <w:sz w:val="24"/>
          <w:szCs w:val="24"/>
          <w:shd w:val="clear" w:color="auto" w:fill="FFFFFF"/>
        </w:rPr>
        <w:t>, </w:t>
      </w:r>
      <w:r w:rsidRPr="00485914">
        <w:rPr>
          <w:rFonts w:ascii="Times New Roman" w:hAnsi="Times New Roman" w:cs="Times New Roman"/>
          <w:i/>
          <w:iCs/>
          <w:color w:val="222222"/>
          <w:sz w:val="24"/>
          <w:szCs w:val="24"/>
          <w:shd w:val="clear" w:color="auto" w:fill="FFFFFF"/>
        </w:rPr>
        <w:t>517</w:t>
      </w:r>
      <w:r w:rsidRPr="00485914">
        <w:rPr>
          <w:rFonts w:ascii="Times New Roman" w:hAnsi="Times New Roman" w:cs="Times New Roman"/>
          <w:color w:val="222222"/>
          <w:sz w:val="24"/>
          <w:szCs w:val="24"/>
          <w:shd w:val="clear" w:color="auto" w:fill="FFFFFF"/>
        </w:rPr>
        <w:t>, 1-12.</w:t>
      </w:r>
    </w:p>
    <w:p w14:paraId="3F85FC8F" w14:textId="77777777" w:rsidR="009748ED" w:rsidRPr="00485914" w:rsidRDefault="00F213F4" w:rsidP="00D373E8">
      <w:pPr>
        <w:spacing w:line="240" w:lineRule="auto"/>
        <w:jc w:val="both"/>
        <w:rPr>
          <w:rFonts w:ascii="Times New Roman" w:hAnsi="Times New Roman" w:cs="Times New Roman"/>
          <w:sz w:val="24"/>
          <w:szCs w:val="24"/>
        </w:rPr>
      </w:pPr>
      <w:r w:rsidRPr="00485914">
        <w:rPr>
          <w:rFonts w:ascii="Times New Roman" w:hAnsi="Times New Roman" w:cs="Times New Roman"/>
          <w:color w:val="222222"/>
          <w:sz w:val="24"/>
          <w:szCs w:val="24"/>
          <w:shd w:val="clear" w:color="auto" w:fill="FFFFFF"/>
        </w:rPr>
        <w:t>Zhang, Y., He, M., Wen, D., &amp; Wang, Y. (2022). Forecasting Bitcoin volatility: A new insight from the threshold regression model. </w:t>
      </w:r>
      <w:r w:rsidRPr="00485914">
        <w:rPr>
          <w:rFonts w:ascii="Times New Roman" w:hAnsi="Times New Roman" w:cs="Times New Roman"/>
          <w:i/>
          <w:iCs/>
          <w:color w:val="222222"/>
          <w:sz w:val="24"/>
          <w:szCs w:val="24"/>
          <w:shd w:val="clear" w:color="auto" w:fill="FFFFFF"/>
        </w:rPr>
        <w:t>Journal of Forecasting</w:t>
      </w:r>
      <w:r w:rsidRPr="00485914">
        <w:rPr>
          <w:rFonts w:ascii="Times New Roman" w:hAnsi="Times New Roman" w:cs="Times New Roman"/>
          <w:color w:val="222222"/>
          <w:sz w:val="24"/>
          <w:szCs w:val="24"/>
          <w:shd w:val="clear" w:color="auto" w:fill="FFFFFF"/>
        </w:rPr>
        <w:t>, </w:t>
      </w:r>
      <w:r w:rsidRPr="00485914">
        <w:rPr>
          <w:rFonts w:ascii="Times New Roman" w:hAnsi="Times New Roman" w:cs="Times New Roman"/>
          <w:i/>
          <w:iCs/>
          <w:color w:val="222222"/>
          <w:sz w:val="24"/>
          <w:szCs w:val="24"/>
          <w:shd w:val="clear" w:color="auto" w:fill="FFFFFF"/>
        </w:rPr>
        <w:t>41</w:t>
      </w:r>
      <w:r w:rsidRPr="00485914">
        <w:rPr>
          <w:rFonts w:ascii="Times New Roman" w:hAnsi="Times New Roman" w:cs="Times New Roman"/>
          <w:color w:val="222222"/>
          <w:sz w:val="24"/>
          <w:szCs w:val="24"/>
          <w:shd w:val="clear" w:color="auto" w:fill="FFFFFF"/>
        </w:rPr>
        <w:t>(3), 633-652.</w:t>
      </w:r>
      <w:r w:rsidR="009748ED" w:rsidRPr="00485914">
        <w:rPr>
          <w:rFonts w:ascii="Times New Roman" w:hAnsi="Times New Roman" w:cs="Times New Roman"/>
          <w:color w:val="FF0000"/>
          <w:sz w:val="24"/>
          <w:szCs w:val="24"/>
        </w:rPr>
        <w:t xml:space="preserve">   </w:t>
      </w:r>
    </w:p>
    <w:sectPr w:rsidR="009748ED" w:rsidRPr="00485914" w:rsidSect="00A36DF7">
      <w:headerReference w:type="even" r:id="rId16"/>
      <w:headerReference w:type="default" r:id="rId17"/>
      <w:footerReference w:type="even" r:id="rId18"/>
      <w:footerReference w:type="default" r:id="rId19"/>
      <w:headerReference w:type="first" r:id="rId20"/>
      <w:footerReference w:type="first" r:id="rId21"/>
      <w:pgSz w:w="11906" w:h="16838"/>
      <w:pgMar w:top="81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A93D3" w14:textId="77777777" w:rsidR="00D537EF" w:rsidRDefault="00D537EF" w:rsidP="00875777">
      <w:pPr>
        <w:spacing w:after="0" w:line="240" w:lineRule="auto"/>
      </w:pPr>
      <w:r>
        <w:separator/>
      </w:r>
    </w:p>
  </w:endnote>
  <w:endnote w:type="continuationSeparator" w:id="0">
    <w:p w14:paraId="1BD630F2" w14:textId="77777777" w:rsidR="00D537EF" w:rsidRDefault="00D537EF" w:rsidP="0087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6681" w14:textId="77777777" w:rsidR="00E423B2" w:rsidRDefault="00E4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72307"/>
      <w:docPartObj>
        <w:docPartGallery w:val="Page Numbers (Bottom of Page)"/>
        <w:docPartUnique/>
      </w:docPartObj>
    </w:sdtPr>
    <w:sdtEndPr>
      <w:rPr>
        <w:noProof/>
      </w:rPr>
    </w:sdtEndPr>
    <w:sdtContent>
      <w:p w14:paraId="4991167E" w14:textId="5C1205DB" w:rsidR="0033620A" w:rsidRDefault="0033620A">
        <w:pPr>
          <w:pStyle w:val="Footer"/>
          <w:jc w:val="right"/>
        </w:pPr>
        <w:r>
          <w:fldChar w:fldCharType="begin"/>
        </w:r>
        <w:r>
          <w:instrText xml:space="preserve"> PAGE   \* MERGEFORMAT </w:instrText>
        </w:r>
        <w:r>
          <w:fldChar w:fldCharType="separate"/>
        </w:r>
        <w:r w:rsidR="00CC5FDA">
          <w:rPr>
            <w:noProof/>
          </w:rPr>
          <w:t>7</w:t>
        </w:r>
        <w:r>
          <w:rPr>
            <w:noProof/>
          </w:rPr>
          <w:fldChar w:fldCharType="end"/>
        </w:r>
      </w:p>
    </w:sdtContent>
  </w:sdt>
  <w:p w14:paraId="5E18ADFF" w14:textId="77777777" w:rsidR="0033620A" w:rsidRDefault="0033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8B27" w14:textId="77777777" w:rsidR="00E423B2" w:rsidRDefault="00E4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8A47" w14:textId="77777777" w:rsidR="00D537EF" w:rsidRDefault="00D537EF" w:rsidP="00875777">
      <w:pPr>
        <w:spacing w:after="0" w:line="240" w:lineRule="auto"/>
      </w:pPr>
      <w:r>
        <w:separator/>
      </w:r>
    </w:p>
  </w:footnote>
  <w:footnote w:type="continuationSeparator" w:id="0">
    <w:p w14:paraId="58FD3DEC" w14:textId="77777777" w:rsidR="00D537EF" w:rsidRDefault="00D537EF" w:rsidP="0087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D089" w14:textId="0028EDA6" w:rsidR="00E423B2" w:rsidRDefault="00E423B2">
    <w:pPr>
      <w:pStyle w:val="Header"/>
    </w:pPr>
    <w:r>
      <w:rPr>
        <w:noProof/>
      </w:rPr>
      <w:pict w14:anchorId="7D820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59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3EA9" w14:textId="3D31CCC2" w:rsidR="00E423B2" w:rsidRDefault="00E423B2">
    <w:pPr>
      <w:pStyle w:val="Header"/>
    </w:pPr>
    <w:r>
      <w:rPr>
        <w:noProof/>
      </w:rPr>
      <w:pict w14:anchorId="05558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59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C2A1" w14:textId="43463243" w:rsidR="00E423B2" w:rsidRDefault="00E423B2">
    <w:pPr>
      <w:pStyle w:val="Header"/>
    </w:pPr>
    <w:r>
      <w:rPr>
        <w:noProof/>
      </w:rPr>
      <w:pict w14:anchorId="39992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159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2860"/>
    <w:multiLevelType w:val="hybridMultilevel"/>
    <w:tmpl w:val="69D22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2BED"/>
    <w:multiLevelType w:val="hybridMultilevel"/>
    <w:tmpl w:val="C5D29CCA"/>
    <w:lvl w:ilvl="0" w:tplc="05027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E0ADB"/>
    <w:multiLevelType w:val="hybridMultilevel"/>
    <w:tmpl w:val="7ECCE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10E7C"/>
    <w:multiLevelType w:val="hybridMultilevel"/>
    <w:tmpl w:val="DF3EC6B8"/>
    <w:lvl w:ilvl="0" w:tplc="4A2ABE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D7CB3"/>
    <w:multiLevelType w:val="hybridMultilevel"/>
    <w:tmpl w:val="98DEE9C4"/>
    <w:lvl w:ilvl="0" w:tplc="134EF7F8">
      <w:start w:val="2"/>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728385192">
    <w:abstractNumId w:val="4"/>
  </w:num>
  <w:num w:numId="2" w16cid:durableId="73481136">
    <w:abstractNumId w:val="1"/>
  </w:num>
  <w:num w:numId="3" w16cid:durableId="78448575">
    <w:abstractNumId w:val="3"/>
  </w:num>
  <w:num w:numId="4" w16cid:durableId="1405450153">
    <w:abstractNumId w:val="2"/>
  </w:num>
  <w:num w:numId="5" w16cid:durableId="15777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F49"/>
    <w:rsid w:val="0000198E"/>
    <w:rsid w:val="00013493"/>
    <w:rsid w:val="000156B0"/>
    <w:rsid w:val="00022123"/>
    <w:rsid w:val="00023C67"/>
    <w:rsid w:val="00026479"/>
    <w:rsid w:val="000321E7"/>
    <w:rsid w:val="00035E5D"/>
    <w:rsid w:val="00037F41"/>
    <w:rsid w:val="00062DAB"/>
    <w:rsid w:val="0006469D"/>
    <w:rsid w:val="00065149"/>
    <w:rsid w:val="00085522"/>
    <w:rsid w:val="00087DEB"/>
    <w:rsid w:val="000911D3"/>
    <w:rsid w:val="0009752E"/>
    <w:rsid w:val="000B6F93"/>
    <w:rsid w:val="000B7E33"/>
    <w:rsid w:val="000C19E7"/>
    <w:rsid w:val="000D079A"/>
    <w:rsid w:val="000D29A6"/>
    <w:rsid w:val="000D4230"/>
    <w:rsid w:val="000D448F"/>
    <w:rsid w:val="000D57C5"/>
    <w:rsid w:val="001034FD"/>
    <w:rsid w:val="001072E8"/>
    <w:rsid w:val="00115E80"/>
    <w:rsid w:val="00116FA5"/>
    <w:rsid w:val="00120712"/>
    <w:rsid w:val="00124CDE"/>
    <w:rsid w:val="001265B7"/>
    <w:rsid w:val="0013161D"/>
    <w:rsid w:val="00132F60"/>
    <w:rsid w:val="001337AA"/>
    <w:rsid w:val="00137870"/>
    <w:rsid w:val="00145C4D"/>
    <w:rsid w:val="0017161F"/>
    <w:rsid w:val="00172057"/>
    <w:rsid w:val="00172D24"/>
    <w:rsid w:val="001763C4"/>
    <w:rsid w:val="00180F87"/>
    <w:rsid w:val="001822F2"/>
    <w:rsid w:val="00186B36"/>
    <w:rsid w:val="001871B9"/>
    <w:rsid w:val="00191873"/>
    <w:rsid w:val="00191A21"/>
    <w:rsid w:val="001B676C"/>
    <w:rsid w:val="001C23C5"/>
    <w:rsid w:val="001C3E1C"/>
    <w:rsid w:val="001D5E23"/>
    <w:rsid w:val="001D6199"/>
    <w:rsid w:val="001D7EDF"/>
    <w:rsid w:val="001E1457"/>
    <w:rsid w:val="001E493C"/>
    <w:rsid w:val="001E7E2E"/>
    <w:rsid w:val="001F026F"/>
    <w:rsid w:val="001F0EEB"/>
    <w:rsid w:val="001F2297"/>
    <w:rsid w:val="001F441D"/>
    <w:rsid w:val="001F4AE1"/>
    <w:rsid w:val="001F76C8"/>
    <w:rsid w:val="00207C6A"/>
    <w:rsid w:val="002137AC"/>
    <w:rsid w:val="00221F41"/>
    <w:rsid w:val="00233696"/>
    <w:rsid w:val="0024055E"/>
    <w:rsid w:val="002446D5"/>
    <w:rsid w:val="00254A90"/>
    <w:rsid w:val="00256BAE"/>
    <w:rsid w:val="00256DA2"/>
    <w:rsid w:val="00257E16"/>
    <w:rsid w:val="002610A1"/>
    <w:rsid w:val="002612DC"/>
    <w:rsid w:val="002620E4"/>
    <w:rsid w:val="00263118"/>
    <w:rsid w:val="00263933"/>
    <w:rsid w:val="00272F47"/>
    <w:rsid w:val="00273F20"/>
    <w:rsid w:val="00277028"/>
    <w:rsid w:val="002771D5"/>
    <w:rsid w:val="002776E9"/>
    <w:rsid w:val="002811B1"/>
    <w:rsid w:val="002826A4"/>
    <w:rsid w:val="002A3C9D"/>
    <w:rsid w:val="002B1EA3"/>
    <w:rsid w:val="002C1B4E"/>
    <w:rsid w:val="002C5820"/>
    <w:rsid w:val="002D7F29"/>
    <w:rsid w:val="002E6F2F"/>
    <w:rsid w:val="002F76DA"/>
    <w:rsid w:val="00303427"/>
    <w:rsid w:val="00314878"/>
    <w:rsid w:val="00315719"/>
    <w:rsid w:val="00317C7D"/>
    <w:rsid w:val="00317DB2"/>
    <w:rsid w:val="00326982"/>
    <w:rsid w:val="0033620A"/>
    <w:rsid w:val="00337294"/>
    <w:rsid w:val="003404F9"/>
    <w:rsid w:val="0034220B"/>
    <w:rsid w:val="00342CC2"/>
    <w:rsid w:val="00345DE6"/>
    <w:rsid w:val="00346042"/>
    <w:rsid w:val="0036465A"/>
    <w:rsid w:val="003666C8"/>
    <w:rsid w:val="00366B62"/>
    <w:rsid w:val="00367CE6"/>
    <w:rsid w:val="003746D4"/>
    <w:rsid w:val="0038324A"/>
    <w:rsid w:val="0038348A"/>
    <w:rsid w:val="00387553"/>
    <w:rsid w:val="0038795A"/>
    <w:rsid w:val="00391D7D"/>
    <w:rsid w:val="0039399A"/>
    <w:rsid w:val="003A0105"/>
    <w:rsid w:val="003A23C7"/>
    <w:rsid w:val="003A2BAA"/>
    <w:rsid w:val="003B5C8A"/>
    <w:rsid w:val="003B7E0C"/>
    <w:rsid w:val="003C4F50"/>
    <w:rsid w:val="003C50BB"/>
    <w:rsid w:val="003D1801"/>
    <w:rsid w:val="003D3B78"/>
    <w:rsid w:val="003D5967"/>
    <w:rsid w:val="003E07EE"/>
    <w:rsid w:val="003E3A1C"/>
    <w:rsid w:val="003F3B89"/>
    <w:rsid w:val="003F5B27"/>
    <w:rsid w:val="004001DD"/>
    <w:rsid w:val="00403CAE"/>
    <w:rsid w:val="00403FE7"/>
    <w:rsid w:val="00411788"/>
    <w:rsid w:val="00413934"/>
    <w:rsid w:val="004179F6"/>
    <w:rsid w:val="00423114"/>
    <w:rsid w:val="00427C46"/>
    <w:rsid w:val="00433751"/>
    <w:rsid w:val="0043559C"/>
    <w:rsid w:val="00436F5E"/>
    <w:rsid w:val="00437974"/>
    <w:rsid w:val="0044113D"/>
    <w:rsid w:val="00441D00"/>
    <w:rsid w:val="00443B62"/>
    <w:rsid w:val="00454DD3"/>
    <w:rsid w:val="00461AE4"/>
    <w:rsid w:val="00463C2C"/>
    <w:rsid w:val="004702CF"/>
    <w:rsid w:val="00471FE9"/>
    <w:rsid w:val="0047271A"/>
    <w:rsid w:val="004774AA"/>
    <w:rsid w:val="004849DB"/>
    <w:rsid w:val="00485914"/>
    <w:rsid w:val="00487371"/>
    <w:rsid w:val="004906A1"/>
    <w:rsid w:val="00493332"/>
    <w:rsid w:val="004A28EB"/>
    <w:rsid w:val="004A72F0"/>
    <w:rsid w:val="004B2242"/>
    <w:rsid w:val="004B22D6"/>
    <w:rsid w:val="004B3794"/>
    <w:rsid w:val="004B5292"/>
    <w:rsid w:val="004B6469"/>
    <w:rsid w:val="004C7CE7"/>
    <w:rsid w:val="004D1D4D"/>
    <w:rsid w:val="004F0FC4"/>
    <w:rsid w:val="004F5DC8"/>
    <w:rsid w:val="00503C6D"/>
    <w:rsid w:val="00507A88"/>
    <w:rsid w:val="00511468"/>
    <w:rsid w:val="005115BD"/>
    <w:rsid w:val="00514470"/>
    <w:rsid w:val="00517409"/>
    <w:rsid w:val="00520821"/>
    <w:rsid w:val="00524E89"/>
    <w:rsid w:val="00525048"/>
    <w:rsid w:val="0052593E"/>
    <w:rsid w:val="00526E0A"/>
    <w:rsid w:val="005275A1"/>
    <w:rsid w:val="00534B39"/>
    <w:rsid w:val="00535D1B"/>
    <w:rsid w:val="00540240"/>
    <w:rsid w:val="005411A7"/>
    <w:rsid w:val="00554CEC"/>
    <w:rsid w:val="00556281"/>
    <w:rsid w:val="00556547"/>
    <w:rsid w:val="0055688B"/>
    <w:rsid w:val="0057261B"/>
    <w:rsid w:val="005864A1"/>
    <w:rsid w:val="00591829"/>
    <w:rsid w:val="00592AA4"/>
    <w:rsid w:val="005A212D"/>
    <w:rsid w:val="005A58AE"/>
    <w:rsid w:val="005A6B9F"/>
    <w:rsid w:val="005A6C5B"/>
    <w:rsid w:val="005B438D"/>
    <w:rsid w:val="005B56C7"/>
    <w:rsid w:val="005B5D26"/>
    <w:rsid w:val="005D006F"/>
    <w:rsid w:val="005D00BC"/>
    <w:rsid w:val="005D6CAC"/>
    <w:rsid w:val="005F50E7"/>
    <w:rsid w:val="005F6340"/>
    <w:rsid w:val="00600533"/>
    <w:rsid w:val="006024D9"/>
    <w:rsid w:val="00606696"/>
    <w:rsid w:val="0060714A"/>
    <w:rsid w:val="006113FB"/>
    <w:rsid w:val="00612A5C"/>
    <w:rsid w:val="006162E8"/>
    <w:rsid w:val="00620D65"/>
    <w:rsid w:val="006228FF"/>
    <w:rsid w:val="00630599"/>
    <w:rsid w:val="006328F3"/>
    <w:rsid w:val="00633226"/>
    <w:rsid w:val="006357B5"/>
    <w:rsid w:val="00637BC1"/>
    <w:rsid w:val="00641791"/>
    <w:rsid w:val="00641E82"/>
    <w:rsid w:val="006439F0"/>
    <w:rsid w:val="00660A5B"/>
    <w:rsid w:val="00660A69"/>
    <w:rsid w:val="00661253"/>
    <w:rsid w:val="00661437"/>
    <w:rsid w:val="00663A60"/>
    <w:rsid w:val="00665DE5"/>
    <w:rsid w:val="00671203"/>
    <w:rsid w:val="0067460F"/>
    <w:rsid w:val="00676A41"/>
    <w:rsid w:val="00677762"/>
    <w:rsid w:val="00683C81"/>
    <w:rsid w:val="006866A7"/>
    <w:rsid w:val="00694756"/>
    <w:rsid w:val="00695F76"/>
    <w:rsid w:val="006A03FB"/>
    <w:rsid w:val="006A728D"/>
    <w:rsid w:val="006B12DC"/>
    <w:rsid w:val="006C2B1A"/>
    <w:rsid w:val="006C768E"/>
    <w:rsid w:val="006E5892"/>
    <w:rsid w:val="006E78CC"/>
    <w:rsid w:val="006F19A7"/>
    <w:rsid w:val="006F2151"/>
    <w:rsid w:val="006F58AE"/>
    <w:rsid w:val="006F79F4"/>
    <w:rsid w:val="007033F0"/>
    <w:rsid w:val="007052D8"/>
    <w:rsid w:val="007053BA"/>
    <w:rsid w:val="00721CE8"/>
    <w:rsid w:val="00730F8E"/>
    <w:rsid w:val="00735B74"/>
    <w:rsid w:val="007366CE"/>
    <w:rsid w:val="0073726D"/>
    <w:rsid w:val="00746616"/>
    <w:rsid w:val="00756302"/>
    <w:rsid w:val="00757C86"/>
    <w:rsid w:val="007632F5"/>
    <w:rsid w:val="00772D43"/>
    <w:rsid w:val="00773244"/>
    <w:rsid w:val="00776B01"/>
    <w:rsid w:val="00777117"/>
    <w:rsid w:val="007775FC"/>
    <w:rsid w:val="00780CD6"/>
    <w:rsid w:val="0078227A"/>
    <w:rsid w:val="007838C1"/>
    <w:rsid w:val="007922F9"/>
    <w:rsid w:val="007A0AC9"/>
    <w:rsid w:val="007A0C82"/>
    <w:rsid w:val="007A697D"/>
    <w:rsid w:val="007B016A"/>
    <w:rsid w:val="007B1A48"/>
    <w:rsid w:val="007B2128"/>
    <w:rsid w:val="007B429D"/>
    <w:rsid w:val="007B54EA"/>
    <w:rsid w:val="007B6504"/>
    <w:rsid w:val="007B655B"/>
    <w:rsid w:val="007C0B4B"/>
    <w:rsid w:val="007C1DF2"/>
    <w:rsid w:val="007C2CF1"/>
    <w:rsid w:val="007C45D5"/>
    <w:rsid w:val="007C6A87"/>
    <w:rsid w:val="007D6B19"/>
    <w:rsid w:val="007F0D57"/>
    <w:rsid w:val="007F30EE"/>
    <w:rsid w:val="007F56B8"/>
    <w:rsid w:val="007F734D"/>
    <w:rsid w:val="008132CD"/>
    <w:rsid w:val="00814E6B"/>
    <w:rsid w:val="00816036"/>
    <w:rsid w:val="008235A1"/>
    <w:rsid w:val="00826DC5"/>
    <w:rsid w:val="00831665"/>
    <w:rsid w:val="00834157"/>
    <w:rsid w:val="008341EE"/>
    <w:rsid w:val="00835DAD"/>
    <w:rsid w:val="008452E3"/>
    <w:rsid w:val="00854FF4"/>
    <w:rsid w:val="008613CA"/>
    <w:rsid w:val="00863D72"/>
    <w:rsid w:val="008641D9"/>
    <w:rsid w:val="008678CA"/>
    <w:rsid w:val="008723E3"/>
    <w:rsid w:val="008734EF"/>
    <w:rsid w:val="00875777"/>
    <w:rsid w:val="008A1F89"/>
    <w:rsid w:val="008A3426"/>
    <w:rsid w:val="008A3606"/>
    <w:rsid w:val="008A6311"/>
    <w:rsid w:val="008A7A11"/>
    <w:rsid w:val="008B3E84"/>
    <w:rsid w:val="008C193C"/>
    <w:rsid w:val="008C3BD0"/>
    <w:rsid w:val="008D2D4A"/>
    <w:rsid w:val="008D2DCB"/>
    <w:rsid w:val="008D5B8D"/>
    <w:rsid w:val="008D7F85"/>
    <w:rsid w:val="008E4AA2"/>
    <w:rsid w:val="008E5756"/>
    <w:rsid w:val="008E5AB2"/>
    <w:rsid w:val="008F6FEE"/>
    <w:rsid w:val="00925D33"/>
    <w:rsid w:val="00926A4E"/>
    <w:rsid w:val="00944B78"/>
    <w:rsid w:val="009465A3"/>
    <w:rsid w:val="00952328"/>
    <w:rsid w:val="00952B43"/>
    <w:rsid w:val="00953965"/>
    <w:rsid w:val="00957ACE"/>
    <w:rsid w:val="00960D47"/>
    <w:rsid w:val="00962A49"/>
    <w:rsid w:val="00964BE2"/>
    <w:rsid w:val="00973976"/>
    <w:rsid w:val="009748ED"/>
    <w:rsid w:val="00980121"/>
    <w:rsid w:val="00996933"/>
    <w:rsid w:val="009A55B8"/>
    <w:rsid w:val="009D301C"/>
    <w:rsid w:val="009E076A"/>
    <w:rsid w:val="009E1838"/>
    <w:rsid w:val="009E2CC3"/>
    <w:rsid w:val="009E2E58"/>
    <w:rsid w:val="009F0A9E"/>
    <w:rsid w:val="009F0F66"/>
    <w:rsid w:val="009F7BB7"/>
    <w:rsid w:val="00A033E6"/>
    <w:rsid w:val="00A04BD1"/>
    <w:rsid w:val="00A10522"/>
    <w:rsid w:val="00A12248"/>
    <w:rsid w:val="00A147AD"/>
    <w:rsid w:val="00A17EDE"/>
    <w:rsid w:val="00A22C57"/>
    <w:rsid w:val="00A241E0"/>
    <w:rsid w:val="00A266AB"/>
    <w:rsid w:val="00A3046E"/>
    <w:rsid w:val="00A36B43"/>
    <w:rsid w:val="00A36DF7"/>
    <w:rsid w:val="00A44252"/>
    <w:rsid w:val="00A4630B"/>
    <w:rsid w:val="00A571FC"/>
    <w:rsid w:val="00A818C0"/>
    <w:rsid w:val="00A864D8"/>
    <w:rsid w:val="00A953C2"/>
    <w:rsid w:val="00AA0353"/>
    <w:rsid w:val="00AA2AFE"/>
    <w:rsid w:val="00AB16F4"/>
    <w:rsid w:val="00AB177C"/>
    <w:rsid w:val="00AB47F1"/>
    <w:rsid w:val="00AB50D5"/>
    <w:rsid w:val="00AC2D7B"/>
    <w:rsid w:val="00AE08A3"/>
    <w:rsid w:val="00AE2547"/>
    <w:rsid w:val="00AF165D"/>
    <w:rsid w:val="00AF42A8"/>
    <w:rsid w:val="00B1285E"/>
    <w:rsid w:val="00B15D85"/>
    <w:rsid w:val="00B20B6F"/>
    <w:rsid w:val="00B27C00"/>
    <w:rsid w:val="00B30359"/>
    <w:rsid w:val="00B306B1"/>
    <w:rsid w:val="00B30CBD"/>
    <w:rsid w:val="00B30E57"/>
    <w:rsid w:val="00B32501"/>
    <w:rsid w:val="00B35E5E"/>
    <w:rsid w:val="00B40EB3"/>
    <w:rsid w:val="00B43772"/>
    <w:rsid w:val="00B574D8"/>
    <w:rsid w:val="00B5764A"/>
    <w:rsid w:val="00B63B22"/>
    <w:rsid w:val="00B64608"/>
    <w:rsid w:val="00B73087"/>
    <w:rsid w:val="00B8283F"/>
    <w:rsid w:val="00B90F8A"/>
    <w:rsid w:val="00B978E3"/>
    <w:rsid w:val="00BA3E4E"/>
    <w:rsid w:val="00BA60A1"/>
    <w:rsid w:val="00BB5819"/>
    <w:rsid w:val="00BB640C"/>
    <w:rsid w:val="00BC3662"/>
    <w:rsid w:val="00BC6907"/>
    <w:rsid w:val="00BD0A6D"/>
    <w:rsid w:val="00BE1348"/>
    <w:rsid w:val="00BF7AA3"/>
    <w:rsid w:val="00C05C94"/>
    <w:rsid w:val="00C07520"/>
    <w:rsid w:val="00C17308"/>
    <w:rsid w:val="00C21C75"/>
    <w:rsid w:val="00C23A89"/>
    <w:rsid w:val="00C33746"/>
    <w:rsid w:val="00C40E99"/>
    <w:rsid w:val="00C53417"/>
    <w:rsid w:val="00C60ED6"/>
    <w:rsid w:val="00C77327"/>
    <w:rsid w:val="00C83373"/>
    <w:rsid w:val="00C8443C"/>
    <w:rsid w:val="00C91382"/>
    <w:rsid w:val="00CA7173"/>
    <w:rsid w:val="00CA7242"/>
    <w:rsid w:val="00CC5FDA"/>
    <w:rsid w:val="00CF3781"/>
    <w:rsid w:val="00CF5D16"/>
    <w:rsid w:val="00D127CD"/>
    <w:rsid w:val="00D16343"/>
    <w:rsid w:val="00D229FC"/>
    <w:rsid w:val="00D36767"/>
    <w:rsid w:val="00D36BE9"/>
    <w:rsid w:val="00D373E8"/>
    <w:rsid w:val="00D4138E"/>
    <w:rsid w:val="00D50544"/>
    <w:rsid w:val="00D50E68"/>
    <w:rsid w:val="00D537EF"/>
    <w:rsid w:val="00D60A00"/>
    <w:rsid w:val="00D63864"/>
    <w:rsid w:val="00D716EF"/>
    <w:rsid w:val="00D76188"/>
    <w:rsid w:val="00D9295A"/>
    <w:rsid w:val="00D9371E"/>
    <w:rsid w:val="00D9532B"/>
    <w:rsid w:val="00DA0201"/>
    <w:rsid w:val="00DA17D8"/>
    <w:rsid w:val="00DA414E"/>
    <w:rsid w:val="00DA4460"/>
    <w:rsid w:val="00DB1FD7"/>
    <w:rsid w:val="00DB2473"/>
    <w:rsid w:val="00DB344B"/>
    <w:rsid w:val="00DB5BCE"/>
    <w:rsid w:val="00DB6A01"/>
    <w:rsid w:val="00DC28FB"/>
    <w:rsid w:val="00DC39BC"/>
    <w:rsid w:val="00DE0885"/>
    <w:rsid w:val="00DE3AE5"/>
    <w:rsid w:val="00DE3E9D"/>
    <w:rsid w:val="00DE7117"/>
    <w:rsid w:val="00DF2957"/>
    <w:rsid w:val="00DF4F97"/>
    <w:rsid w:val="00DF521B"/>
    <w:rsid w:val="00E03754"/>
    <w:rsid w:val="00E04C4F"/>
    <w:rsid w:val="00E06275"/>
    <w:rsid w:val="00E20527"/>
    <w:rsid w:val="00E23D16"/>
    <w:rsid w:val="00E24BE7"/>
    <w:rsid w:val="00E423B2"/>
    <w:rsid w:val="00E5205E"/>
    <w:rsid w:val="00E534F8"/>
    <w:rsid w:val="00E5390E"/>
    <w:rsid w:val="00E5441A"/>
    <w:rsid w:val="00E60116"/>
    <w:rsid w:val="00E62F49"/>
    <w:rsid w:val="00E72DCC"/>
    <w:rsid w:val="00E74D87"/>
    <w:rsid w:val="00E805B5"/>
    <w:rsid w:val="00E862B6"/>
    <w:rsid w:val="00E87CB4"/>
    <w:rsid w:val="00E9270E"/>
    <w:rsid w:val="00E928A8"/>
    <w:rsid w:val="00E932EC"/>
    <w:rsid w:val="00E93A6F"/>
    <w:rsid w:val="00E9609D"/>
    <w:rsid w:val="00EA1814"/>
    <w:rsid w:val="00EA32D3"/>
    <w:rsid w:val="00EA71ED"/>
    <w:rsid w:val="00EB2191"/>
    <w:rsid w:val="00EB26B4"/>
    <w:rsid w:val="00EB279B"/>
    <w:rsid w:val="00EB5161"/>
    <w:rsid w:val="00EC5411"/>
    <w:rsid w:val="00ED1733"/>
    <w:rsid w:val="00ED25B0"/>
    <w:rsid w:val="00EE44F6"/>
    <w:rsid w:val="00EE6088"/>
    <w:rsid w:val="00EF0C29"/>
    <w:rsid w:val="00EF2EEF"/>
    <w:rsid w:val="00EF70BD"/>
    <w:rsid w:val="00F024E1"/>
    <w:rsid w:val="00F06343"/>
    <w:rsid w:val="00F1171B"/>
    <w:rsid w:val="00F1279D"/>
    <w:rsid w:val="00F163FD"/>
    <w:rsid w:val="00F17067"/>
    <w:rsid w:val="00F213F4"/>
    <w:rsid w:val="00F22B0A"/>
    <w:rsid w:val="00F24F31"/>
    <w:rsid w:val="00F2701D"/>
    <w:rsid w:val="00F33096"/>
    <w:rsid w:val="00F33586"/>
    <w:rsid w:val="00F34FDB"/>
    <w:rsid w:val="00F36174"/>
    <w:rsid w:val="00F4186C"/>
    <w:rsid w:val="00F51AEF"/>
    <w:rsid w:val="00F5662C"/>
    <w:rsid w:val="00F630E3"/>
    <w:rsid w:val="00F72AC3"/>
    <w:rsid w:val="00F74A7D"/>
    <w:rsid w:val="00F77FC6"/>
    <w:rsid w:val="00F81D35"/>
    <w:rsid w:val="00F83E4A"/>
    <w:rsid w:val="00F869BF"/>
    <w:rsid w:val="00F87013"/>
    <w:rsid w:val="00F870E8"/>
    <w:rsid w:val="00FC1958"/>
    <w:rsid w:val="00FC62B1"/>
    <w:rsid w:val="00FC6FC5"/>
    <w:rsid w:val="00FD33BF"/>
    <w:rsid w:val="00FD37E1"/>
    <w:rsid w:val="00FD5CA3"/>
    <w:rsid w:val="00FE095E"/>
    <w:rsid w:val="00FE1F8D"/>
    <w:rsid w:val="00FE7836"/>
    <w:rsid w:val="00FF6F84"/>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5C6C"/>
  <w15:docId w15:val="{4BC3C3DB-D89D-4F42-B718-3FAAF2A1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17"/>
  </w:style>
  <w:style w:type="paragraph" w:styleId="Heading3">
    <w:name w:val="heading 3"/>
    <w:basedOn w:val="Normal"/>
    <w:link w:val="Heading3Char"/>
    <w:uiPriority w:val="9"/>
    <w:qFormat/>
    <w:rsid w:val="00D367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A5C"/>
    <w:rPr>
      <w:color w:val="808080"/>
    </w:rPr>
  </w:style>
  <w:style w:type="paragraph" w:styleId="ListParagraph">
    <w:name w:val="List Paragraph"/>
    <w:basedOn w:val="Normal"/>
    <w:uiPriority w:val="34"/>
    <w:qFormat/>
    <w:rsid w:val="00612A5C"/>
    <w:pPr>
      <w:ind w:left="720"/>
      <w:contextualSpacing/>
    </w:pPr>
  </w:style>
  <w:style w:type="table" w:styleId="TableGrid">
    <w:name w:val="Table Grid"/>
    <w:basedOn w:val="TableNormal"/>
    <w:uiPriority w:val="39"/>
    <w:rsid w:val="0047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2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3676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75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777"/>
  </w:style>
  <w:style w:type="paragraph" w:styleId="Footer">
    <w:name w:val="footer"/>
    <w:basedOn w:val="Normal"/>
    <w:link w:val="FooterChar"/>
    <w:uiPriority w:val="99"/>
    <w:unhideWhenUsed/>
    <w:rsid w:val="00875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777"/>
  </w:style>
  <w:style w:type="character" w:customStyle="1" w:styleId="hljs-number">
    <w:name w:val="hljs-number"/>
    <w:basedOn w:val="DefaultParagraphFont"/>
    <w:rsid w:val="00E06275"/>
  </w:style>
  <w:style w:type="character" w:customStyle="1" w:styleId="hljs-selector-tag">
    <w:name w:val="hljs-selector-tag"/>
    <w:basedOn w:val="DefaultParagraphFont"/>
    <w:rsid w:val="00E06275"/>
  </w:style>
  <w:style w:type="character" w:customStyle="1" w:styleId="hljs-attribute">
    <w:name w:val="hljs-attribute"/>
    <w:basedOn w:val="DefaultParagraphFont"/>
    <w:rsid w:val="00B35E5E"/>
  </w:style>
  <w:style w:type="character" w:customStyle="1" w:styleId="hljs-selector-attr">
    <w:name w:val="hljs-selector-attr"/>
    <w:basedOn w:val="DefaultParagraphFont"/>
    <w:rsid w:val="00B35E5E"/>
  </w:style>
  <w:style w:type="paragraph" w:styleId="BalloonText">
    <w:name w:val="Balloon Text"/>
    <w:basedOn w:val="Normal"/>
    <w:link w:val="BalloonTextChar"/>
    <w:uiPriority w:val="99"/>
    <w:semiHidden/>
    <w:unhideWhenUsed/>
    <w:rsid w:val="0041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34"/>
    <w:rPr>
      <w:rFonts w:ascii="Tahoma" w:hAnsi="Tahoma" w:cs="Tahoma"/>
      <w:sz w:val="16"/>
      <w:szCs w:val="16"/>
    </w:rPr>
  </w:style>
  <w:style w:type="character" w:customStyle="1" w:styleId="cursor-pointer">
    <w:name w:val="cursor-pointer"/>
    <w:basedOn w:val="DefaultParagraphFont"/>
    <w:rsid w:val="00E2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9498">
      <w:bodyDiv w:val="1"/>
      <w:marLeft w:val="0"/>
      <w:marRight w:val="0"/>
      <w:marTop w:val="0"/>
      <w:marBottom w:val="0"/>
      <w:divBdr>
        <w:top w:val="none" w:sz="0" w:space="0" w:color="auto"/>
        <w:left w:val="none" w:sz="0" w:space="0" w:color="auto"/>
        <w:bottom w:val="none" w:sz="0" w:space="0" w:color="auto"/>
        <w:right w:val="none" w:sz="0" w:space="0" w:color="auto"/>
      </w:divBdr>
    </w:div>
    <w:div w:id="25837333">
      <w:bodyDiv w:val="1"/>
      <w:marLeft w:val="0"/>
      <w:marRight w:val="0"/>
      <w:marTop w:val="0"/>
      <w:marBottom w:val="0"/>
      <w:divBdr>
        <w:top w:val="none" w:sz="0" w:space="0" w:color="auto"/>
        <w:left w:val="none" w:sz="0" w:space="0" w:color="auto"/>
        <w:bottom w:val="none" w:sz="0" w:space="0" w:color="auto"/>
        <w:right w:val="none" w:sz="0" w:space="0" w:color="auto"/>
      </w:divBdr>
    </w:div>
    <w:div w:id="28724989">
      <w:bodyDiv w:val="1"/>
      <w:marLeft w:val="0"/>
      <w:marRight w:val="0"/>
      <w:marTop w:val="0"/>
      <w:marBottom w:val="0"/>
      <w:divBdr>
        <w:top w:val="none" w:sz="0" w:space="0" w:color="auto"/>
        <w:left w:val="none" w:sz="0" w:space="0" w:color="auto"/>
        <w:bottom w:val="none" w:sz="0" w:space="0" w:color="auto"/>
        <w:right w:val="none" w:sz="0" w:space="0" w:color="auto"/>
      </w:divBdr>
    </w:div>
    <w:div w:id="80762510">
      <w:bodyDiv w:val="1"/>
      <w:marLeft w:val="0"/>
      <w:marRight w:val="0"/>
      <w:marTop w:val="0"/>
      <w:marBottom w:val="0"/>
      <w:divBdr>
        <w:top w:val="none" w:sz="0" w:space="0" w:color="auto"/>
        <w:left w:val="none" w:sz="0" w:space="0" w:color="auto"/>
        <w:bottom w:val="none" w:sz="0" w:space="0" w:color="auto"/>
        <w:right w:val="none" w:sz="0" w:space="0" w:color="auto"/>
      </w:divBdr>
    </w:div>
    <w:div w:id="123697882">
      <w:bodyDiv w:val="1"/>
      <w:marLeft w:val="0"/>
      <w:marRight w:val="0"/>
      <w:marTop w:val="0"/>
      <w:marBottom w:val="0"/>
      <w:divBdr>
        <w:top w:val="none" w:sz="0" w:space="0" w:color="auto"/>
        <w:left w:val="none" w:sz="0" w:space="0" w:color="auto"/>
        <w:bottom w:val="none" w:sz="0" w:space="0" w:color="auto"/>
        <w:right w:val="none" w:sz="0" w:space="0" w:color="auto"/>
      </w:divBdr>
    </w:div>
    <w:div w:id="141894593">
      <w:bodyDiv w:val="1"/>
      <w:marLeft w:val="0"/>
      <w:marRight w:val="0"/>
      <w:marTop w:val="0"/>
      <w:marBottom w:val="0"/>
      <w:divBdr>
        <w:top w:val="none" w:sz="0" w:space="0" w:color="auto"/>
        <w:left w:val="none" w:sz="0" w:space="0" w:color="auto"/>
        <w:bottom w:val="none" w:sz="0" w:space="0" w:color="auto"/>
        <w:right w:val="none" w:sz="0" w:space="0" w:color="auto"/>
      </w:divBdr>
    </w:div>
    <w:div w:id="142696585">
      <w:bodyDiv w:val="1"/>
      <w:marLeft w:val="0"/>
      <w:marRight w:val="0"/>
      <w:marTop w:val="0"/>
      <w:marBottom w:val="0"/>
      <w:divBdr>
        <w:top w:val="none" w:sz="0" w:space="0" w:color="auto"/>
        <w:left w:val="none" w:sz="0" w:space="0" w:color="auto"/>
        <w:bottom w:val="none" w:sz="0" w:space="0" w:color="auto"/>
        <w:right w:val="none" w:sz="0" w:space="0" w:color="auto"/>
      </w:divBdr>
    </w:div>
    <w:div w:id="148206411">
      <w:bodyDiv w:val="1"/>
      <w:marLeft w:val="0"/>
      <w:marRight w:val="0"/>
      <w:marTop w:val="0"/>
      <w:marBottom w:val="0"/>
      <w:divBdr>
        <w:top w:val="none" w:sz="0" w:space="0" w:color="auto"/>
        <w:left w:val="none" w:sz="0" w:space="0" w:color="auto"/>
        <w:bottom w:val="none" w:sz="0" w:space="0" w:color="auto"/>
        <w:right w:val="none" w:sz="0" w:space="0" w:color="auto"/>
      </w:divBdr>
    </w:div>
    <w:div w:id="168953999">
      <w:bodyDiv w:val="1"/>
      <w:marLeft w:val="0"/>
      <w:marRight w:val="0"/>
      <w:marTop w:val="0"/>
      <w:marBottom w:val="0"/>
      <w:divBdr>
        <w:top w:val="none" w:sz="0" w:space="0" w:color="auto"/>
        <w:left w:val="none" w:sz="0" w:space="0" w:color="auto"/>
        <w:bottom w:val="none" w:sz="0" w:space="0" w:color="auto"/>
        <w:right w:val="none" w:sz="0" w:space="0" w:color="auto"/>
      </w:divBdr>
    </w:div>
    <w:div w:id="210768703">
      <w:bodyDiv w:val="1"/>
      <w:marLeft w:val="0"/>
      <w:marRight w:val="0"/>
      <w:marTop w:val="0"/>
      <w:marBottom w:val="0"/>
      <w:divBdr>
        <w:top w:val="none" w:sz="0" w:space="0" w:color="auto"/>
        <w:left w:val="none" w:sz="0" w:space="0" w:color="auto"/>
        <w:bottom w:val="none" w:sz="0" w:space="0" w:color="auto"/>
        <w:right w:val="none" w:sz="0" w:space="0" w:color="auto"/>
      </w:divBdr>
    </w:div>
    <w:div w:id="225452789">
      <w:bodyDiv w:val="1"/>
      <w:marLeft w:val="0"/>
      <w:marRight w:val="0"/>
      <w:marTop w:val="0"/>
      <w:marBottom w:val="0"/>
      <w:divBdr>
        <w:top w:val="none" w:sz="0" w:space="0" w:color="auto"/>
        <w:left w:val="none" w:sz="0" w:space="0" w:color="auto"/>
        <w:bottom w:val="none" w:sz="0" w:space="0" w:color="auto"/>
        <w:right w:val="none" w:sz="0" w:space="0" w:color="auto"/>
      </w:divBdr>
    </w:div>
    <w:div w:id="263735023">
      <w:bodyDiv w:val="1"/>
      <w:marLeft w:val="0"/>
      <w:marRight w:val="0"/>
      <w:marTop w:val="0"/>
      <w:marBottom w:val="0"/>
      <w:divBdr>
        <w:top w:val="none" w:sz="0" w:space="0" w:color="auto"/>
        <w:left w:val="none" w:sz="0" w:space="0" w:color="auto"/>
        <w:bottom w:val="none" w:sz="0" w:space="0" w:color="auto"/>
        <w:right w:val="none" w:sz="0" w:space="0" w:color="auto"/>
      </w:divBdr>
    </w:div>
    <w:div w:id="277611288">
      <w:bodyDiv w:val="1"/>
      <w:marLeft w:val="0"/>
      <w:marRight w:val="0"/>
      <w:marTop w:val="0"/>
      <w:marBottom w:val="0"/>
      <w:divBdr>
        <w:top w:val="none" w:sz="0" w:space="0" w:color="auto"/>
        <w:left w:val="none" w:sz="0" w:space="0" w:color="auto"/>
        <w:bottom w:val="none" w:sz="0" w:space="0" w:color="auto"/>
        <w:right w:val="none" w:sz="0" w:space="0" w:color="auto"/>
      </w:divBdr>
    </w:div>
    <w:div w:id="313024271">
      <w:bodyDiv w:val="1"/>
      <w:marLeft w:val="0"/>
      <w:marRight w:val="0"/>
      <w:marTop w:val="0"/>
      <w:marBottom w:val="0"/>
      <w:divBdr>
        <w:top w:val="none" w:sz="0" w:space="0" w:color="auto"/>
        <w:left w:val="none" w:sz="0" w:space="0" w:color="auto"/>
        <w:bottom w:val="none" w:sz="0" w:space="0" w:color="auto"/>
        <w:right w:val="none" w:sz="0" w:space="0" w:color="auto"/>
      </w:divBdr>
    </w:div>
    <w:div w:id="387152645">
      <w:bodyDiv w:val="1"/>
      <w:marLeft w:val="0"/>
      <w:marRight w:val="0"/>
      <w:marTop w:val="0"/>
      <w:marBottom w:val="0"/>
      <w:divBdr>
        <w:top w:val="none" w:sz="0" w:space="0" w:color="auto"/>
        <w:left w:val="none" w:sz="0" w:space="0" w:color="auto"/>
        <w:bottom w:val="none" w:sz="0" w:space="0" w:color="auto"/>
        <w:right w:val="none" w:sz="0" w:space="0" w:color="auto"/>
      </w:divBdr>
    </w:div>
    <w:div w:id="404843318">
      <w:bodyDiv w:val="1"/>
      <w:marLeft w:val="0"/>
      <w:marRight w:val="0"/>
      <w:marTop w:val="0"/>
      <w:marBottom w:val="0"/>
      <w:divBdr>
        <w:top w:val="none" w:sz="0" w:space="0" w:color="auto"/>
        <w:left w:val="none" w:sz="0" w:space="0" w:color="auto"/>
        <w:bottom w:val="none" w:sz="0" w:space="0" w:color="auto"/>
        <w:right w:val="none" w:sz="0" w:space="0" w:color="auto"/>
      </w:divBdr>
    </w:div>
    <w:div w:id="409548366">
      <w:bodyDiv w:val="1"/>
      <w:marLeft w:val="0"/>
      <w:marRight w:val="0"/>
      <w:marTop w:val="0"/>
      <w:marBottom w:val="0"/>
      <w:divBdr>
        <w:top w:val="none" w:sz="0" w:space="0" w:color="auto"/>
        <w:left w:val="none" w:sz="0" w:space="0" w:color="auto"/>
        <w:bottom w:val="none" w:sz="0" w:space="0" w:color="auto"/>
        <w:right w:val="none" w:sz="0" w:space="0" w:color="auto"/>
      </w:divBdr>
    </w:div>
    <w:div w:id="431315064">
      <w:bodyDiv w:val="1"/>
      <w:marLeft w:val="0"/>
      <w:marRight w:val="0"/>
      <w:marTop w:val="0"/>
      <w:marBottom w:val="0"/>
      <w:divBdr>
        <w:top w:val="none" w:sz="0" w:space="0" w:color="auto"/>
        <w:left w:val="none" w:sz="0" w:space="0" w:color="auto"/>
        <w:bottom w:val="none" w:sz="0" w:space="0" w:color="auto"/>
        <w:right w:val="none" w:sz="0" w:space="0" w:color="auto"/>
      </w:divBdr>
    </w:div>
    <w:div w:id="533806041">
      <w:bodyDiv w:val="1"/>
      <w:marLeft w:val="0"/>
      <w:marRight w:val="0"/>
      <w:marTop w:val="0"/>
      <w:marBottom w:val="0"/>
      <w:divBdr>
        <w:top w:val="none" w:sz="0" w:space="0" w:color="auto"/>
        <w:left w:val="none" w:sz="0" w:space="0" w:color="auto"/>
        <w:bottom w:val="none" w:sz="0" w:space="0" w:color="auto"/>
        <w:right w:val="none" w:sz="0" w:space="0" w:color="auto"/>
      </w:divBdr>
    </w:div>
    <w:div w:id="538511254">
      <w:bodyDiv w:val="1"/>
      <w:marLeft w:val="0"/>
      <w:marRight w:val="0"/>
      <w:marTop w:val="0"/>
      <w:marBottom w:val="0"/>
      <w:divBdr>
        <w:top w:val="none" w:sz="0" w:space="0" w:color="auto"/>
        <w:left w:val="none" w:sz="0" w:space="0" w:color="auto"/>
        <w:bottom w:val="none" w:sz="0" w:space="0" w:color="auto"/>
        <w:right w:val="none" w:sz="0" w:space="0" w:color="auto"/>
      </w:divBdr>
    </w:div>
    <w:div w:id="569927177">
      <w:bodyDiv w:val="1"/>
      <w:marLeft w:val="0"/>
      <w:marRight w:val="0"/>
      <w:marTop w:val="0"/>
      <w:marBottom w:val="0"/>
      <w:divBdr>
        <w:top w:val="none" w:sz="0" w:space="0" w:color="auto"/>
        <w:left w:val="none" w:sz="0" w:space="0" w:color="auto"/>
        <w:bottom w:val="none" w:sz="0" w:space="0" w:color="auto"/>
        <w:right w:val="none" w:sz="0" w:space="0" w:color="auto"/>
      </w:divBdr>
    </w:div>
    <w:div w:id="582564446">
      <w:bodyDiv w:val="1"/>
      <w:marLeft w:val="0"/>
      <w:marRight w:val="0"/>
      <w:marTop w:val="0"/>
      <w:marBottom w:val="0"/>
      <w:divBdr>
        <w:top w:val="none" w:sz="0" w:space="0" w:color="auto"/>
        <w:left w:val="none" w:sz="0" w:space="0" w:color="auto"/>
        <w:bottom w:val="none" w:sz="0" w:space="0" w:color="auto"/>
        <w:right w:val="none" w:sz="0" w:space="0" w:color="auto"/>
      </w:divBdr>
    </w:div>
    <w:div w:id="600383261">
      <w:bodyDiv w:val="1"/>
      <w:marLeft w:val="0"/>
      <w:marRight w:val="0"/>
      <w:marTop w:val="0"/>
      <w:marBottom w:val="0"/>
      <w:divBdr>
        <w:top w:val="none" w:sz="0" w:space="0" w:color="auto"/>
        <w:left w:val="none" w:sz="0" w:space="0" w:color="auto"/>
        <w:bottom w:val="none" w:sz="0" w:space="0" w:color="auto"/>
        <w:right w:val="none" w:sz="0" w:space="0" w:color="auto"/>
      </w:divBdr>
    </w:div>
    <w:div w:id="622810077">
      <w:bodyDiv w:val="1"/>
      <w:marLeft w:val="0"/>
      <w:marRight w:val="0"/>
      <w:marTop w:val="0"/>
      <w:marBottom w:val="0"/>
      <w:divBdr>
        <w:top w:val="none" w:sz="0" w:space="0" w:color="auto"/>
        <w:left w:val="none" w:sz="0" w:space="0" w:color="auto"/>
        <w:bottom w:val="none" w:sz="0" w:space="0" w:color="auto"/>
        <w:right w:val="none" w:sz="0" w:space="0" w:color="auto"/>
      </w:divBdr>
    </w:div>
    <w:div w:id="664825516">
      <w:bodyDiv w:val="1"/>
      <w:marLeft w:val="0"/>
      <w:marRight w:val="0"/>
      <w:marTop w:val="0"/>
      <w:marBottom w:val="0"/>
      <w:divBdr>
        <w:top w:val="none" w:sz="0" w:space="0" w:color="auto"/>
        <w:left w:val="none" w:sz="0" w:space="0" w:color="auto"/>
        <w:bottom w:val="none" w:sz="0" w:space="0" w:color="auto"/>
        <w:right w:val="none" w:sz="0" w:space="0" w:color="auto"/>
      </w:divBdr>
    </w:div>
    <w:div w:id="672293325">
      <w:bodyDiv w:val="1"/>
      <w:marLeft w:val="0"/>
      <w:marRight w:val="0"/>
      <w:marTop w:val="0"/>
      <w:marBottom w:val="0"/>
      <w:divBdr>
        <w:top w:val="none" w:sz="0" w:space="0" w:color="auto"/>
        <w:left w:val="none" w:sz="0" w:space="0" w:color="auto"/>
        <w:bottom w:val="none" w:sz="0" w:space="0" w:color="auto"/>
        <w:right w:val="none" w:sz="0" w:space="0" w:color="auto"/>
      </w:divBdr>
    </w:div>
    <w:div w:id="760295914">
      <w:bodyDiv w:val="1"/>
      <w:marLeft w:val="0"/>
      <w:marRight w:val="0"/>
      <w:marTop w:val="0"/>
      <w:marBottom w:val="0"/>
      <w:divBdr>
        <w:top w:val="none" w:sz="0" w:space="0" w:color="auto"/>
        <w:left w:val="none" w:sz="0" w:space="0" w:color="auto"/>
        <w:bottom w:val="none" w:sz="0" w:space="0" w:color="auto"/>
        <w:right w:val="none" w:sz="0" w:space="0" w:color="auto"/>
      </w:divBdr>
    </w:div>
    <w:div w:id="786853208">
      <w:bodyDiv w:val="1"/>
      <w:marLeft w:val="0"/>
      <w:marRight w:val="0"/>
      <w:marTop w:val="0"/>
      <w:marBottom w:val="0"/>
      <w:divBdr>
        <w:top w:val="none" w:sz="0" w:space="0" w:color="auto"/>
        <w:left w:val="none" w:sz="0" w:space="0" w:color="auto"/>
        <w:bottom w:val="none" w:sz="0" w:space="0" w:color="auto"/>
        <w:right w:val="none" w:sz="0" w:space="0" w:color="auto"/>
      </w:divBdr>
    </w:div>
    <w:div w:id="801532976">
      <w:bodyDiv w:val="1"/>
      <w:marLeft w:val="0"/>
      <w:marRight w:val="0"/>
      <w:marTop w:val="0"/>
      <w:marBottom w:val="0"/>
      <w:divBdr>
        <w:top w:val="none" w:sz="0" w:space="0" w:color="auto"/>
        <w:left w:val="none" w:sz="0" w:space="0" w:color="auto"/>
        <w:bottom w:val="none" w:sz="0" w:space="0" w:color="auto"/>
        <w:right w:val="none" w:sz="0" w:space="0" w:color="auto"/>
      </w:divBdr>
    </w:div>
    <w:div w:id="887690473">
      <w:bodyDiv w:val="1"/>
      <w:marLeft w:val="0"/>
      <w:marRight w:val="0"/>
      <w:marTop w:val="0"/>
      <w:marBottom w:val="0"/>
      <w:divBdr>
        <w:top w:val="none" w:sz="0" w:space="0" w:color="auto"/>
        <w:left w:val="none" w:sz="0" w:space="0" w:color="auto"/>
        <w:bottom w:val="none" w:sz="0" w:space="0" w:color="auto"/>
        <w:right w:val="none" w:sz="0" w:space="0" w:color="auto"/>
      </w:divBdr>
    </w:div>
    <w:div w:id="899287035">
      <w:bodyDiv w:val="1"/>
      <w:marLeft w:val="0"/>
      <w:marRight w:val="0"/>
      <w:marTop w:val="0"/>
      <w:marBottom w:val="0"/>
      <w:divBdr>
        <w:top w:val="none" w:sz="0" w:space="0" w:color="auto"/>
        <w:left w:val="none" w:sz="0" w:space="0" w:color="auto"/>
        <w:bottom w:val="none" w:sz="0" w:space="0" w:color="auto"/>
        <w:right w:val="none" w:sz="0" w:space="0" w:color="auto"/>
      </w:divBdr>
    </w:div>
    <w:div w:id="934436724">
      <w:bodyDiv w:val="1"/>
      <w:marLeft w:val="0"/>
      <w:marRight w:val="0"/>
      <w:marTop w:val="0"/>
      <w:marBottom w:val="0"/>
      <w:divBdr>
        <w:top w:val="none" w:sz="0" w:space="0" w:color="auto"/>
        <w:left w:val="none" w:sz="0" w:space="0" w:color="auto"/>
        <w:bottom w:val="none" w:sz="0" w:space="0" w:color="auto"/>
        <w:right w:val="none" w:sz="0" w:space="0" w:color="auto"/>
      </w:divBdr>
    </w:div>
    <w:div w:id="986586765">
      <w:bodyDiv w:val="1"/>
      <w:marLeft w:val="0"/>
      <w:marRight w:val="0"/>
      <w:marTop w:val="0"/>
      <w:marBottom w:val="0"/>
      <w:divBdr>
        <w:top w:val="none" w:sz="0" w:space="0" w:color="auto"/>
        <w:left w:val="none" w:sz="0" w:space="0" w:color="auto"/>
        <w:bottom w:val="none" w:sz="0" w:space="0" w:color="auto"/>
        <w:right w:val="none" w:sz="0" w:space="0" w:color="auto"/>
      </w:divBdr>
    </w:div>
    <w:div w:id="993220143">
      <w:bodyDiv w:val="1"/>
      <w:marLeft w:val="0"/>
      <w:marRight w:val="0"/>
      <w:marTop w:val="0"/>
      <w:marBottom w:val="0"/>
      <w:divBdr>
        <w:top w:val="none" w:sz="0" w:space="0" w:color="auto"/>
        <w:left w:val="none" w:sz="0" w:space="0" w:color="auto"/>
        <w:bottom w:val="none" w:sz="0" w:space="0" w:color="auto"/>
        <w:right w:val="none" w:sz="0" w:space="0" w:color="auto"/>
      </w:divBdr>
    </w:div>
    <w:div w:id="1000505181">
      <w:bodyDiv w:val="1"/>
      <w:marLeft w:val="0"/>
      <w:marRight w:val="0"/>
      <w:marTop w:val="0"/>
      <w:marBottom w:val="0"/>
      <w:divBdr>
        <w:top w:val="none" w:sz="0" w:space="0" w:color="auto"/>
        <w:left w:val="none" w:sz="0" w:space="0" w:color="auto"/>
        <w:bottom w:val="none" w:sz="0" w:space="0" w:color="auto"/>
        <w:right w:val="none" w:sz="0" w:space="0" w:color="auto"/>
      </w:divBdr>
    </w:div>
    <w:div w:id="1052996078">
      <w:bodyDiv w:val="1"/>
      <w:marLeft w:val="0"/>
      <w:marRight w:val="0"/>
      <w:marTop w:val="0"/>
      <w:marBottom w:val="0"/>
      <w:divBdr>
        <w:top w:val="none" w:sz="0" w:space="0" w:color="auto"/>
        <w:left w:val="none" w:sz="0" w:space="0" w:color="auto"/>
        <w:bottom w:val="none" w:sz="0" w:space="0" w:color="auto"/>
        <w:right w:val="none" w:sz="0" w:space="0" w:color="auto"/>
      </w:divBdr>
    </w:div>
    <w:div w:id="1075398325">
      <w:bodyDiv w:val="1"/>
      <w:marLeft w:val="0"/>
      <w:marRight w:val="0"/>
      <w:marTop w:val="0"/>
      <w:marBottom w:val="0"/>
      <w:divBdr>
        <w:top w:val="none" w:sz="0" w:space="0" w:color="auto"/>
        <w:left w:val="none" w:sz="0" w:space="0" w:color="auto"/>
        <w:bottom w:val="none" w:sz="0" w:space="0" w:color="auto"/>
        <w:right w:val="none" w:sz="0" w:space="0" w:color="auto"/>
      </w:divBdr>
    </w:div>
    <w:div w:id="1114711652">
      <w:bodyDiv w:val="1"/>
      <w:marLeft w:val="0"/>
      <w:marRight w:val="0"/>
      <w:marTop w:val="0"/>
      <w:marBottom w:val="0"/>
      <w:divBdr>
        <w:top w:val="none" w:sz="0" w:space="0" w:color="auto"/>
        <w:left w:val="none" w:sz="0" w:space="0" w:color="auto"/>
        <w:bottom w:val="none" w:sz="0" w:space="0" w:color="auto"/>
        <w:right w:val="none" w:sz="0" w:space="0" w:color="auto"/>
      </w:divBdr>
    </w:div>
    <w:div w:id="1120488351">
      <w:bodyDiv w:val="1"/>
      <w:marLeft w:val="0"/>
      <w:marRight w:val="0"/>
      <w:marTop w:val="0"/>
      <w:marBottom w:val="0"/>
      <w:divBdr>
        <w:top w:val="none" w:sz="0" w:space="0" w:color="auto"/>
        <w:left w:val="none" w:sz="0" w:space="0" w:color="auto"/>
        <w:bottom w:val="none" w:sz="0" w:space="0" w:color="auto"/>
        <w:right w:val="none" w:sz="0" w:space="0" w:color="auto"/>
      </w:divBdr>
    </w:div>
    <w:div w:id="1159149000">
      <w:bodyDiv w:val="1"/>
      <w:marLeft w:val="0"/>
      <w:marRight w:val="0"/>
      <w:marTop w:val="0"/>
      <w:marBottom w:val="0"/>
      <w:divBdr>
        <w:top w:val="none" w:sz="0" w:space="0" w:color="auto"/>
        <w:left w:val="none" w:sz="0" w:space="0" w:color="auto"/>
        <w:bottom w:val="none" w:sz="0" w:space="0" w:color="auto"/>
        <w:right w:val="none" w:sz="0" w:space="0" w:color="auto"/>
      </w:divBdr>
    </w:div>
    <w:div w:id="1208491581">
      <w:bodyDiv w:val="1"/>
      <w:marLeft w:val="0"/>
      <w:marRight w:val="0"/>
      <w:marTop w:val="0"/>
      <w:marBottom w:val="0"/>
      <w:divBdr>
        <w:top w:val="none" w:sz="0" w:space="0" w:color="auto"/>
        <w:left w:val="none" w:sz="0" w:space="0" w:color="auto"/>
        <w:bottom w:val="none" w:sz="0" w:space="0" w:color="auto"/>
        <w:right w:val="none" w:sz="0" w:space="0" w:color="auto"/>
      </w:divBdr>
    </w:div>
    <w:div w:id="1274288029">
      <w:bodyDiv w:val="1"/>
      <w:marLeft w:val="0"/>
      <w:marRight w:val="0"/>
      <w:marTop w:val="0"/>
      <w:marBottom w:val="0"/>
      <w:divBdr>
        <w:top w:val="none" w:sz="0" w:space="0" w:color="auto"/>
        <w:left w:val="none" w:sz="0" w:space="0" w:color="auto"/>
        <w:bottom w:val="none" w:sz="0" w:space="0" w:color="auto"/>
        <w:right w:val="none" w:sz="0" w:space="0" w:color="auto"/>
      </w:divBdr>
    </w:div>
    <w:div w:id="1332903126">
      <w:bodyDiv w:val="1"/>
      <w:marLeft w:val="0"/>
      <w:marRight w:val="0"/>
      <w:marTop w:val="0"/>
      <w:marBottom w:val="0"/>
      <w:divBdr>
        <w:top w:val="none" w:sz="0" w:space="0" w:color="auto"/>
        <w:left w:val="none" w:sz="0" w:space="0" w:color="auto"/>
        <w:bottom w:val="none" w:sz="0" w:space="0" w:color="auto"/>
        <w:right w:val="none" w:sz="0" w:space="0" w:color="auto"/>
      </w:divBdr>
      <w:divsChild>
        <w:div w:id="266431764">
          <w:marLeft w:val="0"/>
          <w:marRight w:val="0"/>
          <w:marTop w:val="0"/>
          <w:marBottom w:val="0"/>
          <w:divBdr>
            <w:top w:val="none" w:sz="0" w:space="0" w:color="auto"/>
            <w:left w:val="none" w:sz="0" w:space="0" w:color="auto"/>
            <w:bottom w:val="none" w:sz="0" w:space="0" w:color="auto"/>
            <w:right w:val="none" w:sz="0" w:space="0" w:color="auto"/>
          </w:divBdr>
          <w:divsChild>
            <w:div w:id="499857415">
              <w:marLeft w:val="0"/>
              <w:marRight w:val="0"/>
              <w:marTop w:val="0"/>
              <w:marBottom w:val="0"/>
              <w:divBdr>
                <w:top w:val="none" w:sz="0" w:space="0" w:color="auto"/>
                <w:left w:val="none" w:sz="0" w:space="0" w:color="auto"/>
                <w:bottom w:val="none" w:sz="0" w:space="0" w:color="auto"/>
                <w:right w:val="none" w:sz="0" w:space="0" w:color="auto"/>
              </w:divBdr>
              <w:divsChild>
                <w:div w:id="1793786277">
                  <w:marLeft w:val="0"/>
                  <w:marRight w:val="0"/>
                  <w:marTop w:val="0"/>
                  <w:marBottom w:val="0"/>
                  <w:divBdr>
                    <w:top w:val="none" w:sz="0" w:space="0" w:color="auto"/>
                    <w:left w:val="none" w:sz="0" w:space="0" w:color="auto"/>
                    <w:bottom w:val="none" w:sz="0" w:space="0" w:color="auto"/>
                    <w:right w:val="none" w:sz="0" w:space="0" w:color="auto"/>
                  </w:divBdr>
                  <w:divsChild>
                    <w:div w:id="255023133">
                      <w:marLeft w:val="0"/>
                      <w:marRight w:val="0"/>
                      <w:marTop w:val="0"/>
                      <w:marBottom w:val="0"/>
                      <w:divBdr>
                        <w:top w:val="none" w:sz="0" w:space="0" w:color="auto"/>
                        <w:left w:val="none" w:sz="0" w:space="0" w:color="auto"/>
                        <w:bottom w:val="none" w:sz="0" w:space="0" w:color="auto"/>
                        <w:right w:val="none" w:sz="0" w:space="0" w:color="auto"/>
                      </w:divBdr>
                      <w:divsChild>
                        <w:div w:id="2120485622">
                          <w:marLeft w:val="0"/>
                          <w:marRight w:val="0"/>
                          <w:marTop w:val="0"/>
                          <w:marBottom w:val="0"/>
                          <w:divBdr>
                            <w:top w:val="none" w:sz="0" w:space="0" w:color="auto"/>
                            <w:left w:val="none" w:sz="0" w:space="0" w:color="auto"/>
                            <w:bottom w:val="none" w:sz="0" w:space="0" w:color="auto"/>
                            <w:right w:val="none" w:sz="0" w:space="0" w:color="auto"/>
                          </w:divBdr>
                          <w:divsChild>
                            <w:div w:id="6899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49086">
      <w:bodyDiv w:val="1"/>
      <w:marLeft w:val="0"/>
      <w:marRight w:val="0"/>
      <w:marTop w:val="0"/>
      <w:marBottom w:val="0"/>
      <w:divBdr>
        <w:top w:val="none" w:sz="0" w:space="0" w:color="auto"/>
        <w:left w:val="none" w:sz="0" w:space="0" w:color="auto"/>
        <w:bottom w:val="none" w:sz="0" w:space="0" w:color="auto"/>
        <w:right w:val="none" w:sz="0" w:space="0" w:color="auto"/>
      </w:divBdr>
    </w:div>
    <w:div w:id="1443452653">
      <w:bodyDiv w:val="1"/>
      <w:marLeft w:val="0"/>
      <w:marRight w:val="0"/>
      <w:marTop w:val="0"/>
      <w:marBottom w:val="0"/>
      <w:divBdr>
        <w:top w:val="none" w:sz="0" w:space="0" w:color="auto"/>
        <w:left w:val="none" w:sz="0" w:space="0" w:color="auto"/>
        <w:bottom w:val="none" w:sz="0" w:space="0" w:color="auto"/>
        <w:right w:val="none" w:sz="0" w:space="0" w:color="auto"/>
      </w:divBdr>
    </w:div>
    <w:div w:id="1473521315">
      <w:bodyDiv w:val="1"/>
      <w:marLeft w:val="0"/>
      <w:marRight w:val="0"/>
      <w:marTop w:val="0"/>
      <w:marBottom w:val="0"/>
      <w:divBdr>
        <w:top w:val="none" w:sz="0" w:space="0" w:color="auto"/>
        <w:left w:val="none" w:sz="0" w:space="0" w:color="auto"/>
        <w:bottom w:val="none" w:sz="0" w:space="0" w:color="auto"/>
        <w:right w:val="none" w:sz="0" w:space="0" w:color="auto"/>
      </w:divBdr>
    </w:div>
    <w:div w:id="1488789552">
      <w:bodyDiv w:val="1"/>
      <w:marLeft w:val="0"/>
      <w:marRight w:val="0"/>
      <w:marTop w:val="0"/>
      <w:marBottom w:val="0"/>
      <w:divBdr>
        <w:top w:val="none" w:sz="0" w:space="0" w:color="auto"/>
        <w:left w:val="none" w:sz="0" w:space="0" w:color="auto"/>
        <w:bottom w:val="none" w:sz="0" w:space="0" w:color="auto"/>
        <w:right w:val="none" w:sz="0" w:space="0" w:color="auto"/>
      </w:divBdr>
    </w:div>
    <w:div w:id="1493791733">
      <w:bodyDiv w:val="1"/>
      <w:marLeft w:val="0"/>
      <w:marRight w:val="0"/>
      <w:marTop w:val="0"/>
      <w:marBottom w:val="0"/>
      <w:divBdr>
        <w:top w:val="none" w:sz="0" w:space="0" w:color="auto"/>
        <w:left w:val="none" w:sz="0" w:space="0" w:color="auto"/>
        <w:bottom w:val="none" w:sz="0" w:space="0" w:color="auto"/>
        <w:right w:val="none" w:sz="0" w:space="0" w:color="auto"/>
      </w:divBdr>
    </w:div>
    <w:div w:id="1535386812">
      <w:bodyDiv w:val="1"/>
      <w:marLeft w:val="0"/>
      <w:marRight w:val="0"/>
      <w:marTop w:val="0"/>
      <w:marBottom w:val="0"/>
      <w:divBdr>
        <w:top w:val="none" w:sz="0" w:space="0" w:color="auto"/>
        <w:left w:val="none" w:sz="0" w:space="0" w:color="auto"/>
        <w:bottom w:val="none" w:sz="0" w:space="0" w:color="auto"/>
        <w:right w:val="none" w:sz="0" w:space="0" w:color="auto"/>
      </w:divBdr>
    </w:div>
    <w:div w:id="1571505111">
      <w:bodyDiv w:val="1"/>
      <w:marLeft w:val="0"/>
      <w:marRight w:val="0"/>
      <w:marTop w:val="0"/>
      <w:marBottom w:val="0"/>
      <w:divBdr>
        <w:top w:val="none" w:sz="0" w:space="0" w:color="auto"/>
        <w:left w:val="none" w:sz="0" w:space="0" w:color="auto"/>
        <w:bottom w:val="none" w:sz="0" w:space="0" w:color="auto"/>
        <w:right w:val="none" w:sz="0" w:space="0" w:color="auto"/>
      </w:divBdr>
    </w:div>
    <w:div w:id="1610354068">
      <w:bodyDiv w:val="1"/>
      <w:marLeft w:val="0"/>
      <w:marRight w:val="0"/>
      <w:marTop w:val="0"/>
      <w:marBottom w:val="0"/>
      <w:divBdr>
        <w:top w:val="none" w:sz="0" w:space="0" w:color="auto"/>
        <w:left w:val="none" w:sz="0" w:space="0" w:color="auto"/>
        <w:bottom w:val="none" w:sz="0" w:space="0" w:color="auto"/>
        <w:right w:val="none" w:sz="0" w:space="0" w:color="auto"/>
      </w:divBdr>
    </w:div>
    <w:div w:id="1622490369">
      <w:bodyDiv w:val="1"/>
      <w:marLeft w:val="0"/>
      <w:marRight w:val="0"/>
      <w:marTop w:val="0"/>
      <w:marBottom w:val="0"/>
      <w:divBdr>
        <w:top w:val="none" w:sz="0" w:space="0" w:color="auto"/>
        <w:left w:val="none" w:sz="0" w:space="0" w:color="auto"/>
        <w:bottom w:val="none" w:sz="0" w:space="0" w:color="auto"/>
        <w:right w:val="none" w:sz="0" w:space="0" w:color="auto"/>
      </w:divBdr>
    </w:div>
    <w:div w:id="1662276381">
      <w:bodyDiv w:val="1"/>
      <w:marLeft w:val="0"/>
      <w:marRight w:val="0"/>
      <w:marTop w:val="0"/>
      <w:marBottom w:val="0"/>
      <w:divBdr>
        <w:top w:val="none" w:sz="0" w:space="0" w:color="auto"/>
        <w:left w:val="none" w:sz="0" w:space="0" w:color="auto"/>
        <w:bottom w:val="none" w:sz="0" w:space="0" w:color="auto"/>
        <w:right w:val="none" w:sz="0" w:space="0" w:color="auto"/>
      </w:divBdr>
    </w:div>
    <w:div w:id="1703751826">
      <w:bodyDiv w:val="1"/>
      <w:marLeft w:val="0"/>
      <w:marRight w:val="0"/>
      <w:marTop w:val="0"/>
      <w:marBottom w:val="0"/>
      <w:divBdr>
        <w:top w:val="none" w:sz="0" w:space="0" w:color="auto"/>
        <w:left w:val="none" w:sz="0" w:space="0" w:color="auto"/>
        <w:bottom w:val="none" w:sz="0" w:space="0" w:color="auto"/>
        <w:right w:val="none" w:sz="0" w:space="0" w:color="auto"/>
      </w:divBdr>
    </w:div>
    <w:div w:id="1778863083">
      <w:bodyDiv w:val="1"/>
      <w:marLeft w:val="0"/>
      <w:marRight w:val="0"/>
      <w:marTop w:val="0"/>
      <w:marBottom w:val="0"/>
      <w:divBdr>
        <w:top w:val="none" w:sz="0" w:space="0" w:color="auto"/>
        <w:left w:val="none" w:sz="0" w:space="0" w:color="auto"/>
        <w:bottom w:val="none" w:sz="0" w:space="0" w:color="auto"/>
        <w:right w:val="none" w:sz="0" w:space="0" w:color="auto"/>
      </w:divBdr>
    </w:div>
    <w:div w:id="1790081333">
      <w:bodyDiv w:val="1"/>
      <w:marLeft w:val="0"/>
      <w:marRight w:val="0"/>
      <w:marTop w:val="0"/>
      <w:marBottom w:val="0"/>
      <w:divBdr>
        <w:top w:val="none" w:sz="0" w:space="0" w:color="auto"/>
        <w:left w:val="none" w:sz="0" w:space="0" w:color="auto"/>
        <w:bottom w:val="none" w:sz="0" w:space="0" w:color="auto"/>
        <w:right w:val="none" w:sz="0" w:space="0" w:color="auto"/>
      </w:divBdr>
    </w:div>
    <w:div w:id="1939411683">
      <w:bodyDiv w:val="1"/>
      <w:marLeft w:val="0"/>
      <w:marRight w:val="0"/>
      <w:marTop w:val="0"/>
      <w:marBottom w:val="0"/>
      <w:divBdr>
        <w:top w:val="none" w:sz="0" w:space="0" w:color="auto"/>
        <w:left w:val="none" w:sz="0" w:space="0" w:color="auto"/>
        <w:bottom w:val="none" w:sz="0" w:space="0" w:color="auto"/>
        <w:right w:val="none" w:sz="0" w:space="0" w:color="auto"/>
      </w:divBdr>
    </w:div>
    <w:div w:id="2024284824">
      <w:bodyDiv w:val="1"/>
      <w:marLeft w:val="0"/>
      <w:marRight w:val="0"/>
      <w:marTop w:val="0"/>
      <w:marBottom w:val="0"/>
      <w:divBdr>
        <w:top w:val="none" w:sz="0" w:space="0" w:color="auto"/>
        <w:left w:val="none" w:sz="0" w:space="0" w:color="auto"/>
        <w:bottom w:val="none" w:sz="0" w:space="0" w:color="auto"/>
        <w:right w:val="none" w:sz="0" w:space="0" w:color="auto"/>
      </w:divBdr>
    </w:div>
    <w:div w:id="2028867540">
      <w:bodyDiv w:val="1"/>
      <w:marLeft w:val="0"/>
      <w:marRight w:val="0"/>
      <w:marTop w:val="0"/>
      <w:marBottom w:val="0"/>
      <w:divBdr>
        <w:top w:val="none" w:sz="0" w:space="0" w:color="auto"/>
        <w:left w:val="none" w:sz="0" w:space="0" w:color="auto"/>
        <w:bottom w:val="none" w:sz="0" w:space="0" w:color="auto"/>
        <w:right w:val="none" w:sz="0" w:space="0" w:color="auto"/>
      </w:divBdr>
    </w:div>
    <w:div w:id="2040277155">
      <w:bodyDiv w:val="1"/>
      <w:marLeft w:val="0"/>
      <w:marRight w:val="0"/>
      <w:marTop w:val="0"/>
      <w:marBottom w:val="0"/>
      <w:divBdr>
        <w:top w:val="none" w:sz="0" w:space="0" w:color="auto"/>
        <w:left w:val="none" w:sz="0" w:space="0" w:color="auto"/>
        <w:bottom w:val="none" w:sz="0" w:space="0" w:color="auto"/>
        <w:right w:val="none" w:sz="0" w:space="0" w:color="auto"/>
      </w:divBdr>
    </w:div>
    <w:div w:id="2058894886">
      <w:bodyDiv w:val="1"/>
      <w:marLeft w:val="0"/>
      <w:marRight w:val="0"/>
      <w:marTop w:val="0"/>
      <w:marBottom w:val="0"/>
      <w:divBdr>
        <w:top w:val="none" w:sz="0" w:space="0" w:color="auto"/>
        <w:left w:val="none" w:sz="0" w:space="0" w:color="auto"/>
        <w:bottom w:val="none" w:sz="0" w:space="0" w:color="auto"/>
        <w:right w:val="none" w:sz="0" w:space="0" w:color="auto"/>
      </w:divBdr>
    </w:div>
    <w:div w:id="2108035116">
      <w:bodyDiv w:val="1"/>
      <w:marLeft w:val="0"/>
      <w:marRight w:val="0"/>
      <w:marTop w:val="0"/>
      <w:marBottom w:val="0"/>
      <w:divBdr>
        <w:top w:val="none" w:sz="0" w:space="0" w:color="auto"/>
        <w:left w:val="none" w:sz="0" w:space="0" w:color="auto"/>
        <w:bottom w:val="none" w:sz="0" w:space="0" w:color="auto"/>
        <w:right w:val="none" w:sz="0" w:space="0" w:color="auto"/>
      </w:divBdr>
    </w:div>
    <w:div w:id="2114158089">
      <w:bodyDiv w:val="1"/>
      <w:marLeft w:val="0"/>
      <w:marRight w:val="0"/>
      <w:marTop w:val="0"/>
      <w:marBottom w:val="0"/>
      <w:divBdr>
        <w:top w:val="none" w:sz="0" w:space="0" w:color="auto"/>
        <w:left w:val="none" w:sz="0" w:space="0" w:color="auto"/>
        <w:bottom w:val="none" w:sz="0" w:space="0" w:color="auto"/>
        <w:right w:val="none" w:sz="0" w:space="0" w:color="auto"/>
      </w:divBdr>
    </w:div>
    <w:div w:id="2123255872">
      <w:bodyDiv w:val="1"/>
      <w:marLeft w:val="0"/>
      <w:marRight w:val="0"/>
      <w:marTop w:val="0"/>
      <w:marBottom w:val="0"/>
      <w:divBdr>
        <w:top w:val="none" w:sz="0" w:space="0" w:color="auto"/>
        <w:left w:val="none" w:sz="0" w:space="0" w:color="auto"/>
        <w:bottom w:val="none" w:sz="0" w:space="0" w:color="auto"/>
        <w:right w:val="none" w:sz="0" w:space="0" w:color="auto"/>
      </w:divBdr>
    </w:div>
    <w:div w:id="21303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1</Pages>
  <Words>5550</Words>
  <Characters>31636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Editor-23</cp:lastModifiedBy>
  <cp:revision>42</cp:revision>
  <dcterms:created xsi:type="dcterms:W3CDTF">2024-10-30T06:59:00Z</dcterms:created>
  <dcterms:modified xsi:type="dcterms:W3CDTF">2024-11-29T09:44:00Z</dcterms:modified>
</cp:coreProperties>
</file>