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D6D0A" w14:textId="18051675" w:rsidR="00796F40" w:rsidRDefault="00796F40" w:rsidP="00796F40">
      <w:pPr>
        <w:rPr>
          <w:rFonts w:ascii="Times New Roman" w:hAnsi="Times New Roman" w:cs="Times New Roman"/>
          <w:b/>
          <w:bCs/>
          <w:sz w:val="24"/>
          <w:szCs w:val="24"/>
          <w:lang w:val="en-GB"/>
        </w:rPr>
      </w:pPr>
      <w:r w:rsidRPr="00A55222">
        <w:rPr>
          <w:rFonts w:ascii="Times New Roman" w:hAnsi="Times New Roman" w:cs="Times New Roman"/>
          <w:b/>
          <w:bCs/>
          <w:sz w:val="24"/>
          <w:szCs w:val="24"/>
        </w:rPr>
        <w:t>Ass</w:t>
      </w:r>
      <w:r w:rsidR="003D0AD9">
        <w:rPr>
          <w:rFonts w:ascii="Times New Roman" w:hAnsi="Times New Roman" w:cs="Times New Roman"/>
          <w:b/>
          <w:bCs/>
          <w:sz w:val="24"/>
          <w:szCs w:val="24"/>
        </w:rPr>
        <w:t xml:space="preserve">essment of heavy metals, </w:t>
      </w:r>
      <w:proofErr w:type="spellStart"/>
      <w:r w:rsidR="003D0AD9">
        <w:rPr>
          <w:rFonts w:ascii="Times New Roman" w:hAnsi="Times New Roman" w:cs="Times New Roman"/>
          <w:b/>
          <w:bCs/>
          <w:sz w:val="24"/>
          <w:szCs w:val="24"/>
        </w:rPr>
        <w:t>physi</w:t>
      </w:r>
      <w:proofErr w:type="spellEnd"/>
      <w:r w:rsidR="003D0AD9">
        <w:rPr>
          <w:rFonts w:ascii="Times New Roman" w:hAnsi="Times New Roman" w:cs="Times New Roman"/>
          <w:b/>
          <w:bCs/>
          <w:sz w:val="24"/>
          <w:szCs w:val="24"/>
          <w:lang w:val="en-GB"/>
        </w:rPr>
        <w:t>o</w:t>
      </w:r>
      <w:r w:rsidRPr="00A55222">
        <w:rPr>
          <w:rFonts w:ascii="Times New Roman" w:hAnsi="Times New Roman" w:cs="Times New Roman"/>
          <w:b/>
          <w:bCs/>
          <w:sz w:val="24"/>
          <w:szCs w:val="24"/>
        </w:rPr>
        <w:t xml:space="preserve">chemical parameters in water effluent of an </w:t>
      </w:r>
      <w:proofErr w:type="spellStart"/>
      <w:r w:rsidRPr="00A55222">
        <w:rPr>
          <w:rFonts w:ascii="Times New Roman" w:hAnsi="Times New Roman" w:cs="Times New Roman"/>
          <w:b/>
          <w:bCs/>
          <w:sz w:val="24"/>
          <w:szCs w:val="24"/>
        </w:rPr>
        <w:t>aluminium</w:t>
      </w:r>
      <w:proofErr w:type="spellEnd"/>
      <w:r w:rsidRPr="00A55222">
        <w:rPr>
          <w:rFonts w:ascii="Times New Roman" w:hAnsi="Times New Roman" w:cs="Times New Roman"/>
          <w:b/>
          <w:bCs/>
          <w:sz w:val="24"/>
          <w:szCs w:val="24"/>
        </w:rPr>
        <w:t xml:space="preserve"> company </w:t>
      </w:r>
      <w:r w:rsidR="00604DCA">
        <w:rPr>
          <w:rFonts w:ascii="Times New Roman" w:hAnsi="Times New Roman" w:cs="Times New Roman"/>
          <w:b/>
          <w:bCs/>
          <w:sz w:val="24"/>
          <w:szCs w:val="24"/>
        </w:rPr>
        <w:t xml:space="preserve">on the environment in </w:t>
      </w:r>
      <w:r w:rsidR="00604DCA">
        <w:rPr>
          <w:rFonts w:ascii="Times New Roman" w:hAnsi="Times New Roman" w:cs="Times New Roman"/>
          <w:b/>
          <w:bCs/>
          <w:sz w:val="24"/>
          <w:szCs w:val="24"/>
          <w:lang w:val="en-GB"/>
        </w:rPr>
        <w:t>Nigeria</w:t>
      </w:r>
    </w:p>
    <w:p w14:paraId="15B8411E" w14:textId="452541A9" w:rsidR="00A70EAD" w:rsidRPr="00A55222" w:rsidRDefault="00A70EAD" w:rsidP="00796F40">
      <w:pPr>
        <w:rPr>
          <w:rFonts w:ascii="Times New Roman" w:hAnsi="Times New Roman" w:cs="Times New Roman"/>
          <w:b/>
          <w:bCs/>
          <w:sz w:val="24"/>
          <w:szCs w:val="24"/>
          <w:lang w:val="en-GB"/>
        </w:rPr>
      </w:pPr>
      <w:r w:rsidRPr="00A55222">
        <w:rPr>
          <w:rFonts w:ascii="Times New Roman" w:hAnsi="Times New Roman" w:cs="Times New Roman"/>
          <w:b/>
          <w:bCs/>
          <w:sz w:val="24"/>
          <w:szCs w:val="24"/>
          <w:lang w:val="en-GB"/>
        </w:rPr>
        <w:t xml:space="preserve">                                           </w:t>
      </w:r>
    </w:p>
    <w:p w14:paraId="2A8CC9DD" w14:textId="1C201452" w:rsidR="00796F40" w:rsidRPr="00A55222" w:rsidRDefault="00796F40" w:rsidP="00796F40">
      <w:pPr>
        <w:rPr>
          <w:rFonts w:ascii="Times New Roman" w:hAnsi="Times New Roman" w:cs="Times New Roman"/>
          <w:b/>
          <w:bCs/>
          <w:sz w:val="24"/>
          <w:szCs w:val="24"/>
        </w:rPr>
      </w:pPr>
      <w:r w:rsidRPr="00A55222">
        <w:rPr>
          <w:rFonts w:ascii="Times New Roman" w:hAnsi="Times New Roman" w:cs="Times New Roman"/>
          <w:b/>
          <w:bCs/>
          <w:sz w:val="24"/>
          <w:szCs w:val="24"/>
        </w:rPr>
        <w:t>ABSTRACT</w:t>
      </w:r>
    </w:p>
    <w:p w14:paraId="7628E3B8" w14:textId="0B94CB79" w:rsidR="00796F40" w:rsidRPr="00A55222" w:rsidRDefault="00796F40" w:rsidP="00796F40">
      <w:pPr>
        <w:rPr>
          <w:rFonts w:ascii="Times New Roman" w:hAnsi="Times New Roman" w:cs="Times New Roman"/>
          <w:bCs/>
          <w:sz w:val="24"/>
          <w:szCs w:val="24"/>
        </w:rPr>
      </w:pPr>
      <w:r w:rsidRPr="00A55222">
        <w:rPr>
          <w:rFonts w:ascii="Times New Roman" w:hAnsi="Times New Roman" w:cs="Times New Roman"/>
          <w:bCs/>
          <w:sz w:val="24"/>
          <w:szCs w:val="24"/>
        </w:rPr>
        <w:t xml:space="preserve">The environmental impact of wastewater discharge is crucial for evaluating its potential impacts on soil quality, water resources, ecosystems, and human health. Wastewater contains various contaminants, including heavy metals, nutrients, organic pollutants, and pathogens, which can lead to soil degradation, groundwater contamination, and ecological imbalances if not properly managed. This study adopts a mixed-methods approach combining quantitative and qualitative methods to ensure a comprehensive risk assessment. Key methodologies include physicochemical analysis and comparing results with the NESREA acceptable limits. Results of </w:t>
      </w:r>
      <w:r w:rsidR="009368DC">
        <w:rPr>
          <w:rFonts w:ascii="Times New Roman" w:hAnsi="Times New Roman" w:cs="Times New Roman"/>
          <w:bCs/>
          <w:sz w:val="24"/>
          <w:szCs w:val="24"/>
        </w:rPr>
        <w:t xml:space="preserve">the </w:t>
      </w:r>
      <w:r w:rsidRPr="00A55222">
        <w:rPr>
          <w:rFonts w:ascii="Times New Roman" w:hAnsi="Times New Roman" w:cs="Times New Roman"/>
          <w:bCs/>
          <w:sz w:val="24"/>
          <w:szCs w:val="24"/>
        </w:rPr>
        <w:t>contamination/pollution index showed that soils in the study area were very slightly contaminated with Chromium Cr, Lead (Pb)</w:t>
      </w:r>
      <w:r w:rsidR="009368DC">
        <w:rPr>
          <w:rFonts w:ascii="Times New Roman" w:hAnsi="Times New Roman" w:cs="Times New Roman"/>
          <w:bCs/>
          <w:sz w:val="24"/>
          <w:szCs w:val="24"/>
        </w:rPr>
        <w:t>,</w:t>
      </w:r>
      <w:r w:rsidRPr="00A55222">
        <w:rPr>
          <w:rFonts w:ascii="Times New Roman" w:hAnsi="Times New Roman" w:cs="Times New Roman"/>
          <w:bCs/>
          <w:sz w:val="24"/>
          <w:szCs w:val="24"/>
        </w:rPr>
        <w:t xml:space="preserve"> and </w:t>
      </w:r>
      <w:proofErr w:type="spellStart"/>
      <w:r w:rsidRPr="00A55222">
        <w:rPr>
          <w:rFonts w:ascii="Times New Roman" w:hAnsi="Times New Roman" w:cs="Times New Roman"/>
          <w:bCs/>
          <w:sz w:val="24"/>
          <w:szCs w:val="24"/>
        </w:rPr>
        <w:t>Aluminium</w:t>
      </w:r>
      <w:proofErr w:type="spellEnd"/>
      <w:r w:rsidRPr="00A55222">
        <w:rPr>
          <w:rFonts w:ascii="Times New Roman" w:hAnsi="Times New Roman" w:cs="Times New Roman"/>
          <w:bCs/>
          <w:sz w:val="24"/>
          <w:szCs w:val="24"/>
        </w:rPr>
        <w:t xml:space="preserve"> (Al)</w:t>
      </w:r>
      <w:r w:rsidR="009368DC">
        <w:rPr>
          <w:rFonts w:ascii="Times New Roman" w:hAnsi="Times New Roman" w:cs="Times New Roman"/>
          <w:bCs/>
          <w:sz w:val="24"/>
          <w:szCs w:val="24"/>
        </w:rPr>
        <w:t>. In contrast,</w:t>
      </w:r>
      <w:r w:rsidRPr="00A55222">
        <w:rPr>
          <w:rFonts w:ascii="Times New Roman" w:hAnsi="Times New Roman" w:cs="Times New Roman"/>
          <w:bCs/>
          <w:sz w:val="24"/>
          <w:szCs w:val="24"/>
        </w:rPr>
        <w:t xml:space="preserve"> </w:t>
      </w:r>
      <w:r w:rsidR="009368DC">
        <w:rPr>
          <w:rFonts w:ascii="Times New Roman" w:hAnsi="Times New Roman" w:cs="Times New Roman"/>
          <w:bCs/>
          <w:sz w:val="24"/>
          <w:szCs w:val="24"/>
        </w:rPr>
        <w:t>wastewater</w:t>
      </w:r>
      <w:r w:rsidRPr="00A55222">
        <w:rPr>
          <w:rFonts w:ascii="Times New Roman" w:hAnsi="Times New Roman" w:cs="Times New Roman"/>
          <w:bCs/>
          <w:sz w:val="24"/>
          <w:szCs w:val="24"/>
        </w:rPr>
        <w:t xml:space="preserve"> </w:t>
      </w:r>
      <w:r w:rsidR="009368DC">
        <w:rPr>
          <w:rFonts w:ascii="Times New Roman" w:hAnsi="Times New Roman" w:cs="Times New Roman"/>
          <w:bCs/>
          <w:sz w:val="24"/>
          <w:szCs w:val="24"/>
        </w:rPr>
        <w:t>was</w:t>
      </w:r>
      <w:r w:rsidRPr="00A55222">
        <w:rPr>
          <w:rFonts w:ascii="Times New Roman" w:hAnsi="Times New Roman" w:cs="Times New Roman"/>
          <w:bCs/>
          <w:sz w:val="24"/>
          <w:szCs w:val="24"/>
        </w:rPr>
        <w:t xml:space="preserve"> slightly contaminated with copper</w:t>
      </w:r>
      <w:r w:rsidR="009368DC">
        <w:rPr>
          <w:rFonts w:ascii="Times New Roman" w:hAnsi="Times New Roman" w:cs="Times New Roman"/>
          <w:bCs/>
          <w:sz w:val="24"/>
          <w:szCs w:val="24"/>
        </w:rPr>
        <w:t xml:space="preserve"> </w:t>
      </w:r>
      <w:r w:rsidRPr="00A55222">
        <w:rPr>
          <w:rFonts w:ascii="Times New Roman" w:hAnsi="Times New Roman" w:cs="Times New Roman"/>
          <w:bCs/>
          <w:sz w:val="24"/>
          <w:szCs w:val="24"/>
        </w:rPr>
        <w:t xml:space="preserve">cu and </w:t>
      </w:r>
      <w:r w:rsidR="009368DC">
        <w:rPr>
          <w:rFonts w:ascii="Times New Roman" w:hAnsi="Times New Roman" w:cs="Times New Roman"/>
          <w:bCs/>
          <w:sz w:val="24"/>
          <w:szCs w:val="24"/>
        </w:rPr>
        <w:t>nickel</w:t>
      </w:r>
      <w:r w:rsidRPr="00A55222">
        <w:rPr>
          <w:rFonts w:ascii="Times New Roman" w:hAnsi="Times New Roman" w:cs="Times New Roman"/>
          <w:bCs/>
          <w:sz w:val="24"/>
          <w:szCs w:val="24"/>
        </w:rPr>
        <w:t xml:space="preserve"> (Ni)</w:t>
      </w:r>
      <w:r w:rsidR="009368DC">
        <w:rPr>
          <w:rFonts w:ascii="Times New Roman" w:hAnsi="Times New Roman" w:cs="Times New Roman"/>
          <w:bCs/>
          <w:sz w:val="24"/>
          <w:szCs w:val="24"/>
        </w:rPr>
        <w:t>.</w:t>
      </w:r>
      <w:r w:rsidRPr="00A55222">
        <w:rPr>
          <w:rFonts w:ascii="Times New Roman" w:hAnsi="Times New Roman" w:cs="Times New Roman"/>
          <w:bCs/>
          <w:sz w:val="24"/>
          <w:szCs w:val="24"/>
        </w:rPr>
        <w:t xml:space="preserve"> The contamination level in the study area can be described as being very slightly to slightly contaminated and hence, does not pose any serious environmental concern to </w:t>
      </w:r>
      <w:r w:rsidR="009368DC">
        <w:rPr>
          <w:rFonts w:ascii="Times New Roman" w:hAnsi="Times New Roman" w:cs="Times New Roman"/>
          <w:bCs/>
          <w:sz w:val="24"/>
          <w:szCs w:val="24"/>
        </w:rPr>
        <w:t>plants</w:t>
      </w:r>
      <w:r w:rsidRPr="00A55222">
        <w:rPr>
          <w:rFonts w:ascii="Times New Roman" w:hAnsi="Times New Roman" w:cs="Times New Roman"/>
          <w:bCs/>
          <w:sz w:val="24"/>
          <w:szCs w:val="24"/>
        </w:rPr>
        <w:t>, man</w:t>
      </w:r>
      <w:r w:rsidR="009368DC">
        <w:rPr>
          <w:rFonts w:ascii="Times New Roman" w:hAnsi="Times New Roman" w:cs="Times New Roman"/>
          <w:bCs/>
          <w:sz w:val="24"/>
          <w:szCs w:val="24"/>
        </w:rPr>
        <w:t>,</w:t>
      </w:r>
      <w:r w:rsidRPr="00A55222">
        <w:rPr>
          <w:rFonts w:ascii="Times New Roman" w:hAnsi="Times New Roman" w:cs="Times New Roman"/>
          <w:bCs/>
          <w:sz w:val="24"/>
          <w:szCs w:val="24"/>
        </w:rPr>
        <w:t xml:space="preserve"> and the well-being of the environment as it stands presently. To safeguard the health of living organisms in the surface water, this study recommends further treatment of the wastewater before discharge for environmental sustainability. Proper remediation of the soils should be carried out before any cultivation of crops is done on this soil to avoid bioaccumulation of toxic elements.  and enlightenment should be carried out to inform the operators of this industry on the need to ensure effective treatment of the wastewater effluents</w:t>
      </w:r>
    </w:p>
    <w:p w14:paraId="19B51224" w14:textId="0CA6608B" w:rsidR="00796F40" w:rsidRPr="00A55222" w:rsidRDefault="00C96FA7" w:rsidP="00796F40">
      <w:pPr>
        <w:rPr>
          <w:rFonts w:ascii="Times New Roman" w:hAnsi="Times New Roman" w:cs="Times New Roman"/>
          <w:bCs/>
          <w:sz w:val="24"/>
          <w:szCs w:val="24"/>
        </w:rPr>
      </w:pPr>
      <w:r>
        <w:rPr>
          <w:rFonts w:ascii="Times New Roman" w:hAnsi="Times New Roman" w:cs="Times New Roman"/>
          <w:bCs/>
          <w:sz w:val="24"/>
          <w:szCs w:val="24"/>
        </w:rPr>
        <w:t xml:space="preserve">Keywords: Environmental </w:t>
      </w:r>
      <w:r w:rsidR="000C2FCF">
        <w:rPr>
          <w:rFonts w:ascii="Times New Roman" w:hAnsi="Times New Roman" w:cs="Times New Roman"/>
          <w:bCs/>
          <w:sz w:val="24"/>
          <w:szCs w:val="24"/>
        </w:rPr>
        <w:t>Impact</w:t>
      </w:r>
      <w:r w:rsidR="000C2FCF" w:rsidRPr="00A55222">
        <w:rPr>
          <w:rFonts w:ascii="Times New Roman" w:hAnsi="Times New Roman" w:cs="Times New Roman"/>
          <w:bCs/>
          <w:sz w:val="24"/>
          <w:szCs w:val="24"/>
        </w:rPr>
        <w:t xml:space="preserve">, Wastewater Discharge, </w:t>
      </w:r>
      <w:r>
        <w:rPr>
          <w:rFonts w:ascii="Times New Roman" w:hAnsi="Times New Roman" w:cs="Times New Roman"/>
          <w:bCs/>
          <w:sz w:val="24"/>
          <w:szCs w:val="24"/>
          <w:lang w:val="en-GB"/>
        </w:rPr>
        <w:t>Remediation</w:t>
      </w:r>
      <w:r w:rsidR="000C2FCF">
        <w:rPr>
          <w:rFonts w:ascii="Times New Roman" w:hAnsi="Times New Roman" w:cs="Times New Roman"/>
          <w:bCs/>
          <w:sz w:val="24"/>
          <w:szCs w:val="24"/>
          <w:lang w:val="en-GB"/>
        </w:rPr>
        <w:t xml:space="preserve">, </w:t>
      </w:r>
      <w:r w:rsidR="000C2FCF" w:rsidRPr="00A55222">
        <w:rPr>
          <w:rFonts w:ascii="Times New Roman" w:hAnsi="Times New Roman" w:cs="Times New Roman"/>
          <w:bCs/>
          <w:sz w:val="24"/>
          <w:szCs w:val="24"/>
        </w:rPr>
        <w:t>Soil Contamination, Sustainable Management</w:t>
      </w:r>
    </w:p>
    <w:p w14:paraId="5E9897C6" w14:textId="6E122A23" w:rsidR="00796F40" w:rsidRPr="00A55222" w:rsidRDefault="00796F40" w:rsidP="00E602A0">
      <w:pPr>
        <w:rPr>
          <w:rFonts w:ascii="Times New Roman" w:hAnsi="Times New Roman" w:cs="Times New Roman"/>
          <w:bCs/>
          <w:sz w:val="24"/>
          <w:szCs w:val="24"/>
        </w:rPr>
      </w:pPr>
      <w:bookmarkStart w:id="0" w:name="_GoBack"/>
      <w:bookmarkEnd w:id="0"/>
    </w:p>
    <w:p w14:paraId="4C2922E8" w14:textId="62930F34" w:rsidR="005E0E5B" w:rsidRPr="00391AD3" w:rsidRDefault="005E0E5B" w:rsidP="005E0E5B">
      <w:pPr>
        <w:rPr>
          <w:rFonts w:ascii="Times New Roman" w:hAnsi="Times New Roman" w:cs="Times New Roman"/>
          <w:b/>
          <w:bCs/>
          <w:sz w:val="24"/>
          <w:szCs w:val="24"/>
        </w:rPr>
      </w:pPr>
      <w:r w:rsidRPr="00391AD3">
        <w:rPr>
          <w:rFonts w:ascii="Times New Roman" w:hAnsi="Times New Roman" w:cs="Times New Roman"/>
          <w:b/>
          <w:bCs/>
          <w:sz w:val="24"/>
          <w:szCs w:val="24"/>
        </w:rPr>
        <w:t>Introduction</w:t>
      </w:r>
    </w:p>
    <w:p w14:paraId="612D065B" w14:textId="1F3766F4" w:rsidR="005E0E5B" w:rsidRPr="00A55222" w:rsidRDefault="005E0E5B" w:rsidP="005E0E5B">
      <w:pPr>
        <w:rPr>
          <w:rFonts w:ascii="Times New Roman" w:hAnsi="Times New Roman" w:cs="Times New Roman"/>
          <w:bCs/>
          <w:sz w:val="24"/>
          <w:szCs w:val="24"/>
        </w:rPr>
      </w:pPr>
      <w:r w:rsidRPr="00A55222">
        <w:rPr>
          <w:rFonts w:ascii="Times New Roman" w:hAnsi="Times New Roman" w:cs="Times New Roman"/>
          <w:bCs/>
          <w:sz w:val="24"/>
          <w:szCs w:val="24"/>
        </w:rPr>
        <w:t xml:space="preserve">Industrial development plays a significant role in national economic growth; however, it often comes at an environmental cost. In Nigeria, Africa’s most populous country (Reed &amp; </w:t>
      </w:r>
      <w:proofErr w:type="spellStart"/>
      <w:r w:rsidRPr="00A55222">
        <w:rPr>
          <w:rFonts w:ascii="Times New Roman" w:hAnsi="Times New Roman" w:cs="Times New Roman"/>
          <w:bCs/>
          <w:sz w:val="24"/>
          <w:szCs w:val="24"/>
        </w:rPr>
        <w:t>Mberu</w:t>
      </w:r>
      <w:proofErr w:type="spellEnd"/>
      <w:r w:rsidRPr="00A55222">
        <w:rPr>
          <w:rFonts w:ascii="Times New Roman" w:hAnsi="Times New Roman" w:cs="Times New Roman"/>
          <w:bCs/>
          <w:sz w:val="24"/>
          <w:szCs w:val="24"/>
        </w:rPr>
        <w:t xml:space="preserve">, 2014), the </w:t>
      </w:r>
      <w:proofErr w:type="spellStart"/>
      <w:r w:rsidRPr="00A55222">
        <w:rPr>
          <w:rFonts w:ascii="Times New Roman" w:hAnsi="Times New Roman" w:cs="Times New Roman"/>
          <w:bCs/>
          <w:sz w:val="24"/>
          <w:szCs w:val="24"/>
        </w:rPr>
        <w:t>aluminium</w:t>
      </w:r>
      <w:proofErr w:type="spellEnd"/>
      <w:r w:rsidRPr="00A55222">
        <w:rPr>
          <w:rFonts w:ascii="Times New Roman" w:hAnsi="Times New Roman" w:cs="Times New Roman"/>
          <w:bCs/>
          <w:sz w:val="24"/>
          <w:szCs w:val="24"/>
        </w:rPr>
        <w:t xml:space="preserve"> industry has emerged as a major co</w:t>
      </w:r>
      <w:r w:rsidR="00641E3D">
        <w:rPr>
          <w:rFonts w:ascii="Times New Roman" w:hAnsi="Times New Roman" w:cs="Times New Roman"/>
          <w:bCs/>
          <w:sz w:val="24"/>
          <w:szCs w:val="24"/>
        </w:rPr>
        <w:t>ntributor to industrial growth</w:t>
      </w:r>
      <w:r w:rsidRPr="00A55222">
        <w:rPr>
          <w:rFonts w:ascii="Times New Roman" w:hAnsi="Times New Roman" w:cs="Times New Roman"/>
          <w:bCs/>
          <w:sz w:val="24"/>
          <w:szCs w:val="24"/>
        </w:rPr>
        <w:t xml:space="preserve">. However, it is often associated with the release of effluents that contain harmful substances such as heavy metals and other pollutants. These effluents can infiltrate surface and groundwater systems, degrade soil quality, cause ecological imbalance, and pose several environmental risks to agricultural produce, aquatic life, and public health when not properly managed or treated (Chinedu &amp; Chukwuemeka, 2018); (Sardar </w:t>
      </w:r>
      <w:r w:rsidRPr="00681085">
        <w:rPr>
          <w:rFonts w:ascii="Times New Roman" w:hAnsi="Times New Roman" w:cs="Times New Roman"/>
          <w:bCs/>
          <w:i/>
          <w:sz w:val="24"/>
          <w:szCs w:val="24"/>
        </w:rPr>
        <w:t>et al</w:t>
      </w:r>
      <w:r w:rsidRPr="00A55222">
        <w:rPr>
          <w:rFonts w:ascii="Times New Roman" w:hAnsi="Times New Roman" w:cs="Times New Roman"/>
          <w:bCs/>
          <w:sz w:val="24"/>
          <w:szCs w:val="24"/>
        </w:rPr>
        <w:t xml:space="preserve">., 2013); (He </w:t>
      </w:r>
      <w:r w:rsidRPr="00681085">
        <w:rPr>
          <w:rFonts w:ascii="Times New Roman" w:hAnsi="Times New Roman" w:cs="Times New Roman"/>
          <w:bCs/>
          <w:i/>
          <w:sz w:val="24"/>
          <w:szCs w:val="24"/>
        </w:rPr>
        <w:t>et al</w:t>
      </w:r>
      <w:r w:rsidRPr="00A55222">
        <w:rPr>
          <w:rFonts w:ascii="Times New Roman" w:hAnsi="Times New Roman" w:cs="Times New Roman"/>
          <w:bCs/>
          <w:sz w:val="24"/>
          <w:szCs w:val="24"/>
        </w:rPr>
        <w:t xml:space="preserve">., 2005; </w:t>
      </w:r>
      <w:proofErr w:type="spellStart"/>
      <w:r w:rsidRPr="00A55222">
        <w:rPr>
          <w:rFonts w:ascii="Times New Roman" w:hAnsi="Times New Roman" w:cs="Times New Roman"/>
          <w:bCs/>
          <w:sz w:val="24"/>
          <w:szCs w:val="24"/>
        </w:rPr>
        <w:t>Suruchi</w:t>
      </w:r>
      <w:proofErr w:type="spellEnd"/>
      <w:r w:rsidRPr="00A55222">
        <w:rPr>
          <w:rFonts w:ascii="Times New Roman" w:hAnsi="Times New Roman" w:cs="Times New Roman"/>
          <w:bCs/>
          <w:sz w:val="24"/>
          <w:szCs w:val="24"/>
        </w:rPr>
        <w:t xml:space="preserve"> &amp; Khanna, 2011).</w:t>
      </w:r>
    </w:p>
    <w:p w14:paraId="1759B65D" w14:textId="58C1EA71" w:rsidR="005E0E5B" w:rsidRPr="00A55222" w:rsidRDefault="005E0E5B" w:rsidP="005E0E5B">
      <w:pPr>
        <w:rPr>
          <w:rFonts w:ascii="Times New Roman" w:hAnsi="Times New Roman" w:cs="Times New Roman"/>
          <w:bCs/>
          <w:sz w:val="24"/>
          <w:szCs w:val="24"/>
        </w:rPr>
      </w:pPr>
      <w:r w:rsidRPr="00A55222">
        <w:rPr>
          <w:rFonts w:ascii="Times New Roman" w:hAnsi="Times New Roman" w:cs="Times New Roman"/>
          <w:bCs/>
          <w:sz w:val="24"/>
          <w:szCs w:val="24"/>
        </w:rPr>
        <w:t xml:space="preserve">In </w:t>
      </w:r>
      <w:proofErr w:type="spellStart"/>
      <w:r w:rsidRPr="00A55222">
        <w:rPr>
          <w:rFonts w:ascii="Times New Roman" w:hAnsi="Times New Roman" w:cs="Times New Roman"/>
          <w:bCs/>
          <w:sz w:val="24"/>
          <w:szCs w:val="24"/>
        </w:rPr>
        <w:t>Abia</w:t>
      </w:r>
      <w:proofErr w:type="spellEnd"/>
      <w:r w:rsidRPr="00A55222">
        <w:rPr>
          <w:rFonts w:ascii="Times New Roman" w:hAnsi="Times New Roman" w:cs="Times New Roman"/>
          <w:bCs/>
          <w:sz w:val="24"/>
          <w:szCs w:val="24"/>
        </w:rPr>
        <w:t xml:space="preserve"> State, which is home to over 4 million people (</w:t>
      </w:r>
      <w:proofErr w:type="spellStart"/>
      <w:r w:rsidRPr="00A55222">
        <w:rPr>
          <w:rFonts w:ascii="Times New Roman" w:hAnsi="Times New Roman" w:cs="Times New Roman"/>
          <w:bCs/>
          <w:sz w:val="24"/>
          <w:szCs w:val="24"/>
        </w:rPr>
        <w:t>Abia</w:t>
      </w:r>
      <w:proofErr w:type="spellEnd"/>
      <w:r w:rsidRPr="00A55222">
        <w:rPr>
          <w:rFonts w:ascii="Times New Roman" w:hAnsi="Times New Roman" w:cs="Times New Roman"/>
          <w:bCs/>
          <w:sz w:val="24"/>
          <w:szCs w:val="24"/>
        </w:rPr>
        <w:t xml:space="preserve"> Statistics, 2022)</w:t>
      </w:r>
      <w:r w:rsidR="00391AD3">
        <w:rPr>
          <w:rFonts w:ascii="Times New Roman" w:hAnsi="Times New Roman" w:cs="Times New Roman"/>
          <w:bCs/>
          <w:sz w:val="24"/>
          <w:szCs w:val="24"/>
        </w:rPr>
        <w:t>,</w:t>
      </w:r>
      <w:r w:rsidRPr="00A55222">
        <w:rPr>
          <w:rFonts w:ascii="Times New Roman" w:hAnsi="Times New Roman" w:cs="Times New Roman"/>
          <w:bCs/>
          <w:sz w:val="24"/>
          <w:szCs w:val="24"/>
        </w:rPr>
        <w:t xml:space="preserve"> the surge in industrial activities has raised concerns over environmental degradation, especially in areas where untreated effluents are discharged into rivers and streams. Such untreated discharge contains contaminants such as chromium (Cr), lead (Pb), </w:t>
      </w:r>
      <w:proofErr w:type="spellStart"/>
      <w:r w:rsidRPr="00A55222">
        <w:rPr>
          <w:rFonts w:ascii="Times New Roman" w:hAnsi="Times New Roman" w:cs="Times New Roman"/>
          <w:bCs/>
          <w:sz w:val="24"/>
          <w:szCs w:val="24"/>
        </w:rPr>
        <w:t>aluminium</w:t>
      </w:r>
      <w:proofErr w:type="spellEnd"/>
      <w:r w:rsidRPr="00A55222">
        <w:rPr>
          <w:rFonts w:ascii="Times New Roman" w:hAnsi="Times New Roman" w:cs="Times New Roman"/>
          <w:bCs/>
          <w:sz w:val="24"/>
          <w:szCs w:val="24"/>
        </w:rPr>
        <w:t xml:space="preserve"> (Al), copper (Cu), and nickel (Ni) are known for their persistence in the environment and their tendency to accumulate in biological tissues over a long period (</w:t>
      </w:r>
      <w:proofErr w:type="spellStart"/>
      <w:r w:rsidRPr="00A55222">
        <w:rPr>
          <w:rFonts w:ascii="Times New Roman" w:hAnsi="Times New Roman" w:cs="Times New Roman"/>
          <w:bCs/>
          <w:sz w:val="24"/>
          <w:szCs w:val="24"/>
        </w:rPr>
        <w:t>Iwegbue</w:t>
      </w:r>
      <w:proofErr w:type="spellEnd"/>
      <w:r w:rsidRPr="00A55222">
        <w:rPr>
          <w:rFonts w:ascii="Times New Roman" w:hAnsi="Times New Roman" w:cs="Times New Roman"/>
          <w:bCs/>
          <w:sz w:val="24"/>
          <w:szCs w:val="24"/>
        </w:rPr>
        <w:t xml:space="preserve"> </w:t>
      </w:r>
      <w:r w:rsidRPr="00681085">
        <w:rPr>
          <w:rFonts w:ascii="Times New Roman" w:hAnsi="Times New Roman" w:cs="Times New Roman"/>
          <w:bCs/>
          <w:i/>
          <w:sz w:val="24"/>
          <w:szCs w:val="24"/>
        </w:rPr>
        <w:t>et al</w:t>
      </w:r>
      <w:r w:rsidRPr="00A55222">
        <w:rPr>
          <w:rFonts w:ascii="Times New Roman" w:hAnsi="Times New Roman" w:cs="Times New Roman"/>
          <w:bCs/>
          <w:sz w:val="24"/>
          <w:szCs w:val="24"/>
        </w:rPr>
        <w:t>., 2013). These substances can alter the chemical composition of water bodies and affect physicochemical parameters such as pH, electrical conductivity, dissolved oxygen, and temperature, all of which are essential for maintaining aquatic ecosystem health (</w:t>
      </w:r>
      <w:proofErr w:type="spellStart"/>
      <w:r w:rsidRPr="00A55222">
        <w:rPr>
          <w:rFonts w:ascii="Times New Roman" w:hAnsi="Times New Roman" w:cs="Times New Roman"/>
          <w:bCs/>
          <w:sz w:val="24"/>
          <w:szCs w:val="24"/>
        </w:rPr>
        <w:t>Gbarakoro</w:t>
      </w:r>
      <w:proofErr w:type="spellEnd"/>
      <w:r w:rsidRPr="00A55222">
        <w:rPr>
          <w:rFonts w:ascii="Times New Roman" w:hAnsi="Times New Roman" w:cs="Times New Roman"/>
          <w:bCs/>
          <w:sz w:val="24"/>
          <w:szCs w:val="24"/>
        </w:rPr>
        <w:t xml:space="preserve"> </w:t>
      </w:r>
      <w:r w:rsidRPr="00681085">
        <w:rPr>
          <w:rFonts w:ascii="Times New Roman" w:hAnsi="Times New Roman" w:cs="Times New Roman"/>
          <w:bCs/>
          <w:i/>
          <w:sz w:val="24"/>
          <w:szCs w:val="24"/>
        </w:rPr>
        <w:t>et al</w:t>
      </w:r>
      <w:r w:rsidRPr="00A55222">
        <w:rPr>
          <w:rFonts w:ascii="Times New Roman" w:hAnsi="Times New Roman" w:cs="Times New Roman"/>
          <w:bCs/>
          <w:sz w:val="24"/>
          <w:szCs w:val="24"/>
        </w:rPr>
        <w:t xml:space="preserve">., 2020; Kaur &amp; </w:t>
      </w:r>
      <w:proofErr w:type="spellStart"/>
      <w:r w:rsidRPr="00A55222">
        <w:rPr>
          <w:rFonts w:ascii="Times New Roman" w:hAnsi="Times New Roman" w:cs="Times New Roman"/>
          <w:bCs/>
          <w:sz w:val="24"/>
          <w:szCs w:val="24"/>
        </w:rPr>
        <w:t>Brraich</w:t>
      </w:r>
      <w:proofErr w:type="spellEnd"/>
      <w:r w:rsidRPr="00A55222">
        <w:rPr>
          <w:rFonts w:ascii="Times New Roman" w:hAnsi="Times New Roman" w:cs="Times New Roman"/>
          <w:bCs/>
          <w:sz w:val="24"/>
          <w:szCs w:val="24"/>
        </w:rPr>
        <w:t>, 2021).</w:t>
      </w:r>
    </w:p>
    <w:p w14:paraId="67B5D770" w14:textId="4C295101" w:rsidR="005E0E5B" w:rsidRPr="00A55222" w:rsidRDefault="005E0E5B" w:rsidP="005E0E5B">
      <w:pPr>
        <w:rPr>
          <w:rFonts w:ascii="Times New Roman" w:hAnsi="Times New Roman" w:cs="Times New Roman"/>
          <w:bCs/>
          <w:sz w:val="24"/>
          <w:szCs w:val="24"/>
        </w:rPr>
      </w:pPr>
      <w:r w:rsidRPr="00A55222">
        <w:rPr>
          <w:rFonts w:ascii="Times New Roman" w:hAnsi="Times New Roman" w:cs="Times New Roman"/>
          <w:bCs/>
          <w:sz w:val="24"/>
          <w:szCs w:val="24"/>
        </w:rPr>
        <w:lastRenderedPageBreak/>
        <w:t xml:space="preserve">Prolonged exposure to such contaminants has serious environmental and health consequences in humans. Studies have shown that heavy metals retained in sediments and aquatic organisms can become more concentrated as they move through the food chain (World Health </w:t>
      </w:r>
      <w:proofErr w:type="spellStart"/>
      <w:r w:rsidRPr="00A55222">
        <w:rPr>
          <w:rFonts w:ascii="Times New Roman" w:hAnsi="Times New Roman" w:cs="Times New Roman"/>
          <w:bCs/>
          <w:sz w:val="24"/>
          <w:szCs w:val="24"/>
        </w:rPr>
        <w:t>Organisation</w:t>
      </w:r>
      <w:proofErr w:type="spellEnd"/>
      <w:r w:rsidRPr="00A55222">
        <w:rPr>
          <w:rFonts w:ascii="Times New Roman" w:hAnsi="Times New Roman" w:cs="Times New Roman"/>
          <w:bCs/>
          <w:sz w:val="24"/>
          <w:szCs w:val="24"/>
        </w:rPr>
        <w:t xml:space="preserve">, 2007), which increases the risks for both wildlife and humans. In communities near industrial areas in </w:t>
      </w:r>
      <w:proofErr w:type="spellStart"/>
      <w:r w:rsidRPr="00A55222">
        <w:rPr>
          <w:rFonts w:ascii="Times New Roman" w:hAnsi="Times New Roman" w:cs="Times New Roman"/>
          <w:bCs/>
          <w:sz w:val="24"/>
          <w:szCs w:val="24"/>
        </w:rPr>
        <w:t>Abia</w:t>
      </w:r>
      <w:proofErr w:type="spellEnd"/>
      <w:r w:rsidRPr="00A55222">
        <w:rPr>
          <w:rFonts w:ascii="Times New Roman" w:hAnsi="Times New Roman" w:cs="Times New Roman"/>
          <w:bCs/>
          <w:sz w:val="24"/>
          <w:szCs w:val="24"/>
        </w:rPr>
        <w:t xml:space="preserve"> State that rely on local water sources for drinking, agriculture, and domestic use, this contamination poses a great risk to food security, crop yields, including chronic health problems. These include liver and kidney damage, neurological and developmental effects on fetuses, infants and children, and blood pressure increase in adults (</w:t>
      </w:r>
      <w:proofErr w:type="spellStart"/>
      <w:r w:rsidRPr="00A55222">
        <w:rPr>
          <w:rFonts w:ascii="Times New Roman" w:hAnsi="Times New Roman" w:cs="Times New Roman"/>
          <w:bCs/>
          <w:sz w:val="24"/>
          <w:szCs w:val="24"/>
        </w:rPr>
        <w:t>Chidugu-Ogborigbo</w:t>
      </w:r>
      <w:proofErr w:type="spellEnd"/>
      <w:r w:rsidRPr="00A55222">
        <w:rPr>
          <w:rFonts w:ascii="Times New Roman" w:hAnsi="Times New Roman" w:cs="Times New Roman"/>
          <w:bCs/>
          <w:sz w:val="24"/>
          <w:szCs w:val="24"/>
        </w:rPr>
        <w:t xml:space="preserve"> </w:t>
      </w:r>
      <w:r w:rsidRPr="00681085">
        <w:rPr>
          <w:rFonts w:ascii="Times New Roman" w:hAnsi="Times New Roman" w:cs="Times New Roman"/>
          <w:bCs/>
          <w:i/>
          <w:sz w:val="24"/>
          <w:szCs w:val="24"/>
        </w:rPr>
        <w:t>et al</w:t>
      </w:r>
      <w:r w:rsidRPr="00A55222">
        <w:rPr>
          <w:rFonts w:ascii="Times New Roman" w:hAnsi="Times New Roman" w:cs="Times New Roman"/>
          <w:bCs/>
          <w:sz w:val="24"/>
          <w:szCs w:val="24"/>
        </w:rPr>
        <w:t xml:space="preserve">., </w:t>
      </w:r>
      <w:proofErr w:type="gramStart"/>
      <w:r w:rsidRPr="00A55222">
        <w:rPr>
          <w:rFonts w:ascii="Times New Roman" w:hAnsi="Times New Roman" w:cs="Times New Roman"/>
          <w:bCs/>
          <w:sz w:val="24"/>
          <w:szCs w:val="24"/>
        </w:rPr>
        <w:t>2025)(</w:t>
      </w:r>
      <w:proofErr w:type="spellStart"/>
      <w:proofErr w:type="gramEnd"/>
      <w:r w:rsidRPr="00A55222">
        <w:rPr>
          <w:rFonts w:ascii="Times New Roman" w:hAnsi="Times New Roman" w:cs="Times New Roman"/>
          <w:bCs/>
          <w:sz w:val="24"/>
          <w:szCs w:val="24"/>
        </w:rPr>
        <w:t>Suruchi</w:t>
      </w:r>
      <w:proofErr w:type="spellEnd"/>
      <w:r w:rsidRPr="00A55222">
        <w:rPr>
          <w:rFonts w:ascii="Times New Roman" w:hAnsi="Times New Roman" w:cs="Times New Roman"/>
          <w:bCs/>
          <w:sz w:val="24"/>
          <w:szCs w:val="24"/>
        </w:rPr>
        <w:t xml:space="preserve"> &amp; Khanna, 2011; World Health </w:t>
      </w:r>
      <w:proofErr w:type="spellStart"/>
      <w:r w:rsidRPr="00A55222">
        <w:rPr>
          <w:rFonts w:ascii="Times New Roman" w:hAnsi="Times New Roman" w:cs="Times New Roman"/>
          <w:bCs/>
          <w:sz w:val="24"/>
          <w:szCs w:val="24"/>
        </w:rPr>
        <w:t>Organisation</w:t>
      </w:r>
      <w:proofErr w:type="spellEnd"/>
      <w:r w:rsidRPr="00A55222">
        <w:rPr>
          <w:rFonts w:ascii="Times New Roman" w:hAnsi="Times New Roman" w:cs="Times New Roman"/>
          <w:bCs/>
          <w:sz w:val="24"/>
          <w:szCs w:val="24"/>
        </w:rPr>
        <w:t>, 2007).</w:t>
      </w:r>
    </w:p>
    <w:p w14:paraId="58B98B07" w14:textId="40C01800" w:rsidR="00681085" w:rsidRDefault="005E0E5B" w:rsidP="00681085">
      <w:pPr>
        <w:rPr>
          <w:rFonts w:ascii="Times New Roman" w:hAnsi="Times New Roman" w:cs="Times New Roman"/>
          <w:bCs/>
          <w:sz w:val="24"/>
          <w:szCs w:val="24"/>
        </w:rPr>
      </w:pPr>
      <w:r w:rsidRPr="00A55222">
        <w:rPr>
          <w:rFonts w:ascii="Times New Roman" w:hAnsi="Times New Roman" w:cs="Times New Roman"/>
          <w:bCs/>
          <w:sz w:val="24"/>
          <w:szCs w:val="24"/>
        </w:rPr>
        <w:t>In response to these public health and environmental concerns, the quality of industrial effluents</w:t>
      </w:r>
      <w:r w:rsidR="00681085">
        <w:rPr>
          <w:rFonts w:ascii="Times New Roman" w:hAnsi="Times New Roman" w:cs="Times New Roman"/>
          <w:bCs/>
          <w:sz w:val="24"/>
          <w:szCs w:val="24"/>
        </w:rPr>
        <w:t>,</w:t>
      </w:r>
      <w:r w:rsidRPr="00A55222">
        <w:rPr>
          <w:rFonts w:ascii="Times New Roman" w:hAnsi="Times New Roman" w:cs="Times New Roman"/>
          <w:bCs/>
          <w:sz w:val="24"/>
          <w:szCs w:val="24"/>
        </w:rPr>
        <w:t xml:space="preserve"> which is indispensable in promoting sustainable practices and achieving water safety and ecological resilience</w:t>
      </w:r>
      <w:r w:rsidR="00681085">
        <w:rPr>
          <w:rFonts w:ascii="Times New Roman" w:hAnsi="Times New Roman" w:cs="Times New Roman"/>
          <w:bCs/>
          <w:sz w:val="24"/>
          <w:szCs w:val="24"/>
        </w:rPr>
        <w:t>,</w:t>
      </w:r>
      <w:r w:rsidRPr="00A55222">
        <w:rPr>
          <w:rFonts w:ascii="Times New Roman" w:hAnsi="Times New Roman" w:cs="Times New Roman"/>
          <w:bCs/>
          <w:sz w:val="24"/>
          <w:szCs w:val="24"/>
        </w:rPr>
        <w:t xml:space="preserve"> needs to be assessed. This work examines the concentrations of heavy metals and key physicochemical parameters in wastewater discharged from an </w:t>
      </w:r>
      <w:proofErr w:type="spellStart"/>
      <w:r w:rsidRPr="00A55222">
        <w:rPr>
          <w:rFonts w:ascii="Times New Roman" w:hAnsi="Times New Roman" w:cs="Times New Roman"/>
          <w:bCs/>
          <w:sz w:val="24"/>
          <w:szCs w:val="24"/>
        </w:rPr>
        <w:t>aluminium</w:t>
      </w:r>
      <w:proofErr w:type="spellEnd"/>
      <w:r w:rsidRPr="00A55222">
        <w:rPr>
          <w:rFonts w:ascii="Times New Roman" w:hAnsi="Times New Roman" w:cs="Times New Roman"/>
          <w:bCs/>
          <w:sz w:val="24"/>
          <w:szCs w:val="24"/>
        </w:rPr>
        <w:t xml:space="preserve"> company in </w:t>
      </w:r>
      <w:proofErr w:type="spellStart"/>
      <w:r w:rsidRPr="00A55222">
        <w:rPr>
          <w:rFonts w:ascii="Times New Roman" w:hAnsi="Times New Roman" w:cs="Times New Roman"/>
          <w:bCs/>
          <w:sz w:val="24"/>
          <w:szCs w:val="24"/>
        </w:rPr>
        <w:t>Abia</w:t>
      </w:r>
      <w:proofErr w:type="spellEnd"/>
      <w:r w:rsidRPr="00A55222">
        <w:rPr>
          <w:rFonts w:ascii="Times New Roman" w:hAnsi="Times New Roman" w:cs="Times New Roman"/>
          <w:bCs/>
          <w:sz w:val="24"/>
          <w:szCs w:val="24"/>
        </w:rPr>
        <w:t xml:space="preserve"> State. It compares observed values with regulatory limits set by the National Environmental Standards and Regulations Enforcement Agency (NESREA) and evaluates pollution levels and their corresponding environmental implications. It further provides recommendations for improved water treatment practices and regulatory enforcement.</w:t>
      </w:r>
    </w:p>
    <w:p w14:paraId="36262A38" w14:textId="712E8247" w:rsidR="00681085" w:rsidRDefault="00681085" w:rsidP="00681085">
      <w:pPr>
        <w:rPr>
          <w:rFonts w:ascii="Times New Roman" w:hAnsi="Times New Roman" w:cs="Times New Roman"/>
          <w:bCs/>
          <w:sz w:val="24"/>
          <w:szCs w:val="24"/>
        </w:rPr>
      </w:pPr>
    </w:p>
    <w:p w14:paraId="2048D921" w14:textId="48396FC8" w:rsidR="00681085" w:rsidRPr="00681085" w:rsidRDefault="00681085" w:rsidP="00681085">
      <w:pPr>
        <w:rPr>
          <w:rFonts w:ascii="Times New Roman" w:hAnsi="Times New Roman" w:cs="Times New Roman"/>
          <w:b/>
          <w:bCs/>
          <w:sz w:val="24"/>
          <w:szCs w:val="24"/>
          <w:lang w:val="en-GB"/>
        </w:rPr>
      </w:pPr>
      <w:r w:rsidRPr="00681085">
        <w:rPr>
          <w:rFonts w:ascii="Times New Roman" w:hAnsi="Times New Roman" w:cs="Times New Roman"/>
          <w:b/>
          <w:bCs/>
          <w:sz w:val="24"/>
          <w:szCs w:val="24"/>
          <w:lang w:val="en-GB"/>
        </w:rPr>
        <w:t>Study Area</w:t>
      </w:r>
    </w:p>
    <w:p w14:paraId="1755F9F1" w14:textId="124986C8" w:rsidR="00681085" w:rsidRDefault="00681085" w:rsidP="00681085">
      <w:pPr>
        <w:rPr>
          <w:rFonts w:ascii="Times New Roman" w:hAnsi="Times New Roman" w:cs="Times New Roman"/>
          <w:bCs/>
          <w:sz w:val="24"/>
          <w:szCs w:val="24"/>
        </w:rPr>
      </w:pPr>
      <w:r w:rsidRPr="00681085">
        <w:rPr>
          <w:rFonts w:ascii="Times New Roman" w:hAnsi="Times New Roman" w:cs="Times New Roman"/>
          <w:bCs/>
          <w:sz w:val="24"/>
          <w:szCs w:val="24"/>
        </w:rPr>
        <w:t xml:space="preserve">The study area is Aba North Local Government in </w:t>
      </w:r>
      <w:proofErr w:type="spellStart"/>
      <w:r w:rsidRPr="00681085">
        <w:rPr>
          <w:rFonts w:ascii="Times New Roman" w:hAnsi="Times New Roman" w:cs="Times New Roman"/>
          <w:bCs/>
          <w:sz w:val="24"/>
          <w:szCs w:val="24"/>
        </w:rPr>
        <w:t>Abia</w:t>
      </w:r>
      <w:proofErr w:type="spellEnd"/>
      <w:r w:rsidRPr="00681085">
        <w:rPr>
          <w:rFonts w:ascii="Times New Roman" w:hAnsi="Times New Roman" w:cs="Times New Roman"/>
          <w:bCs/>
          <w:sz w:val="24"/>
          <w:szCs w:val="24"/>
        </w:rPr>
        <w:t xml:space="preserve"> State, Nigeria, with over 107,488 people. The region makes up around 60% of Aba's urban area (FGN, 2006). It encompasses places like </w:t>
      </w:r>
      <w:proofErr w:type="spellStart"/>
      <w:r w:rsidRPr="00681085">
        <w:rPr>
          <w:rFonts w:ascii="Times New Roman" w:hAnsi="Times New Roman" w:cs="Times New Roman"/>
          <w:bCs/>
          <w:sz w:val="24"/>
          <w:szCs w:val="24"/>
        </w:rPr>
        <w:t>Ariaria</w:t>
      </w:r>
      <w:proofErr w:type="spellEnd"/>
      <w:r w:rsidRPr="00681085">
        <w:rPr>
          <w:rFonts w:ascii="Times New Roman" w:hAnsi="Times New Roman" w:cs="Times New Roman"/>
          <w:bCs/>
          <w:sz w:val="24"/>
          <w:szCs w:val="24"/>
        </w:rPr>
        <w:t xml:space="preserve">, </w:t>
      </w:r>
      <w:proofErr w:type="spellStart"/>
      <w:r w:rsidRPr="00681085">
        <w:rPr>
          <w:rFonts w:ascii="Times New Roman" w:hAnsi="Times New Roman" w:cs="Times New Roman"/>
          <w:bCs/>
          <w:sz w:val="24"/>
          <w:szCs w:val="24"/>
        </w:rPr>
        <w:t>Umuola</w:t>
      </w:r>
      <w:proofErr w:type="spellEnd"/>
      <w:r w:rsidRPr="00681085">
        <w:rPr>
          <w:rFonts w:ascii="Times New Roman" w:hAnsi="Times New Roman" w:cs="Times New Roman"/>
          <w:bCs/>
          <w:sz w:val="24"/>
          <w:szCs w:val="24"/>
        </w:rPr>
        <w:t xml:space="preserve"> </w:t>
      </w:r>
      <w:proofErr w:type="spellStart"/>
      <w:r w:rsidRPr="00681085">
        <w:rPr>
          <w:rFonts w:ascii="Times New Roman" w:hAnsi="Times New Roman" w:cs="Times New Roman"/>
          <w:bCs/>
          <w:sz w:val="24"/>
          <w:szCs w:val="24"/>
        </w:rPr>
        <w:t>Egbelu</w:t>
      </w:r>
      <w:proofErr w:type="spellEnd"/>
      <w:r w:rsidRPr="00681085">
        <w:rPr>
          <w:rFonts w:ascii="Times New Roman" w:hAnsi="Times New Roman" w:cs="Times New Roman"/>
          <w:bCs/>
          <w:sz w:val="24"/>
          <w:szCs w:val="24"/>
        </w:rPr>
        <w:t xml:space="preserve">, and </w:t>
      </w:r>
      <w:proofErr w:type="spellStart"/>
      <w:r w:rsidRPr="00681085">
        <w:rPr>
          <w:rFonts w:ascii="Times New Roman" w:hAnsi="Times New Roman" w:cs="Times New Roman"/>
          <w:bCs/>
          <w:sz w:val="24"/>
          <w:szCs w:val="24"/>
        </w:rPr>
        <w:t>Ogbor</w:t>
      </w:r>
      <w:proofErr w:type="spellEnd"/>
      <w:r w:rsidRPr="00681085">
        <w:rPr>
          <w:rFonts w:ascii="Times New Roman" w:hAnsi="Times New Roman" w:cs="Times New Roman"/>
          <w:bCs/>
          <w:sz w:val="24"/>
          <w:szCs w:val="24"/>
        </w:rPr>
        <w:t xml:space="preserve"> Hill. It is situated at latitude 5</w:t>
      </w:r>
      <w:r w:rsidRPr="00577A7E">
        <w:rPr>
          <w:rFonts w:ascii="Times New Roman" w:hAnsi="Times New Roman" w:cs="Times New Roman"/>
          <w:bCs/>
          <w:sz w:val="24"/>
          <w:szCs w:val="24"/>
          <w:vertAlign w:val="superscript"/>
        </w:rPr>
        <w:t>0</w:t>
      </w:r>
      <w:r w:rsidR="00577A7E">
        <w:rPr>
          <w:rFonts w:ascii="Times New Roman" w:hAnsi="Times New Roman" w:cs="Times New Roman"/>
          <w:bCs/>
          <w:sz w:val="24"/>
          <w:szCs w:val="24"/>
        </w:rPr>
        <w:t xml:space="preserve"> 7'N and longitude 7</w:t>
      </w:r>
      <w:r w:rsidRPr="00577A7E">
        <w:rPr>
          <w:rFonts w:ascii="Times New Roman" w:hAnsi="Times New Roman" w:cs="Times New Roman"/>
          <w:bCs/>
          <w:sz w:val="24"/>
          <w:szCs w:val="24"/>
          <w:vertAlign w:val="superscript"/>
        </w:rPr>
        <w:t>0</w:t>
      </w:r>
      <w:r w:rsidRPr="00681085">
        <w:rPr>
          <w:rFonts w:ascii="Times New Roman" w:hAnsi="Times New Roman" w:cs="Times New Roman"/>
          <w:bCs/>
          <w:sz w:val="24"/>
          <w:szCs w:val="24"/>
        </w:rPr>
        <w:t xml:space="preserve"> 22'E in southeast Nigeria. The research area is located in southeast Nigeria's humid tropical and rainforest region. The pattern of rainfall distribution is similar to wh</w:t>
      </w:r>
      <w:r>
        <w:rPr>
          <w:rFonts w:ascii="Times New Roman" w:hAnsi="Times New Roman" w:cs="Times New Roman"/>
          <w:bCs/>
          <w:sz w:val="24"/>
          <w:szCs w:val="24"/>
        </w:rPr>
        <w:t>at is seen in southern Nigeria.</w:t>
      </w:r>
      <w:r w:rsidR="00F73410">
        <w:rPr>
          <w:rFonts w:ascii="Times New Roman" w:hAnsi="Times New Roman" w:cs="Times New Roman"/>
          <w:bCs/>
          <w:sz w:val="24"/>
          <w:szCs w:val="24"/>
        </w:rPr>
        <w:t xml:space="preserve"> </w:t>
      </w:r>
      <w:r w:rsidRPr="00681085">
        <w:rPr>
          <w:rFonts w:ascii="Times New Roman" w:hAnsi="Times New Roman" w:cs="Times New Roman"/>
          <w:bCs/>
          <w:sz w:val="24"/>
          <w:szCs w:val="24"/>
        </w:rPr>
        <w:t xml:space="preserve">The </w:t>
      </w:r>
      <w:r w:rsidR="00F73410">
        <w:rPr>
          <w:rFonts w:ascii="Times New Roman" w:hAnsi="Times New Roman" w:cs="Times New Roman"/>
          <w:bCs/>
          <w:sz w:val="24"/>
          <w:szCs w:val="24"/>
        </w:rPr>
        <w:t>area's</w:t>
      </w:r>
      <w:r w:rsidRPr="00681085">
        <w:rPr>
          <w:rFonts w:ascii="Times New Roman" w:hAnsi="Times New Roman" w:cs="Times New Roman"/>
          <w:bCs/>
          <w:sz w:val="24"/>
          <w:szCs w:val="24"/>
        </w:rPr>
        <w:t xml:space="preserve"> regime is bimodal and rainfall peaks in July and September</w:t>
      </w:r>
      <w:r w:rsidR="00F73410">
        <w:rPr>
          <w:rFonts w:ascii="Times New Roman" w:hAnsi="Times New Roman" w:cs="Times New Roman"/>
          <w:bCs/>
          <w:sz w:val="24"/>
          <w:szCs w:val="24"/>
        </w:rPr>
        <w:t>,</w:t>
      </w:r>
      <w:r w:rsidRPr="00681085">
        <w:rPr>
          <w:rFonts w:ascii="Times New Roman" w:hAnsi="Times New Roman" w:cs="Times New Roman"/>
          <w:bCs/>
          <w:sz w:val="24"/>
          <w:szCs w:val="24"/>
        </w:rPr>
        <w:t xml:space="preserve"> with </w:t>
      </w:r>
      <w:r w:rsidR="00F73410">
        <w:rPr>
          <w:rFonts w:ascii="Times New Roman" w:hAnsi="Times New Roman" w:cs="Times New Roman"/>
          <w:bCs/>
          <w:sz w:val="24"/>
          <w:szCs w:val="24"/>
        </w:rPr>
        <w:t xml:space="preserve">a </w:t>
      </w:r>
      <w:r w:rsidRPr="00681085">
        <w:rPr>
          <w:rFonts w:ascii="Times New Roman" w:hAnsi="Times New Roman" w:cs="Times New Roman"/>
          <w:bCs/>
          <w:sz w:val="24"/>
          <w:szCs w:val="24"/>
        </w:rPr>
        <w:t xml:space="preserve">‘little dry season’ in between. March marks the start of the rainy or wet season, which lasts until October or early November. </w:t>
      </w:r>
      <w:r w:rsidR="00F73410">
        <w:rPr>
          <w:rFonts w:ascii="Times New Roman" w:hAnsi="Times New Roman" w:cs="Times New Roman"/>
          <w:bCs/>
          <w:sz w:val="24"/>
          <w:szCs w:val="24"/>
        </w:rPr>
        <w:t>The</w:t>
      </w:r>
      <w:r w:rsidRPr="00681085">
        <w:rPr>
          <w:rFonts w:ascii="Times New Roman" w:hAnsi="Times New Roman" w:cs="Times New Roman"/>
          <w:bCs/>
          <w:sz w:val="24"/>
          <w:szCs w:val="24"/>
        </w:rPr>
        <w:t xml:space="preserve"> wet season lasts for at least seven months. The months of December through February span the dry season. </w:t>
      </w:r>
      <w:proofErr w:type="spellStart"/>
      <w:r w:rsidRPr="00681085">
        <w:rPr>
          <w:rFonts w:ascii="Times New Roman" w:hAnsi="Times New Roman" w:cs="Times New Roman"/>
          <w:bCs/>
          <w:sz w:val="24"/>
          <w:szCs w:val="24"/>
        </w:rPr>
        <w:t>Abia</w:t>
      </w:r>
      <w:proofErr w:type="spellEnd"/>
      <w:r w:rsidRPr="00681085">
        <w:rPr>
          <w:rFonts w:ascii="Times New Roman" w:hAnsi="Times New Roman" w:cs="Times New Roman"/>
          <w:bCs/>
          <w:sz w:val="24"/>
          <w:szCs w:val="24"/>
        </w:rPr>
        <w:t xml:space="preserve"> State receives an average of 2550 to 2751 mm of rainfall annually. 32ºC is the temperature (</w:t>
      </w:r>
      <w:proofErr w:type="spellStart"/>
      <w:r w:rsidRPr="00681085">
        <w:rPr>
          <w:rFonts w:ascii="Times New Roman" w:hAnsi="Times New Roman" w:cs="Times New Roman"/>
          <w:bCs/>
          <w:sz w:val="24"/>
          <w:szCs w:val="24"/>
        </w:rPr>
        <w:t>Ajiere</w:t>
      </w:r>
      <w:proofErr w:type="spellEnd"/>
      <w:r w:rsidRPr="00681085">
        <w:rPr>
          <w:rFonts w:ascii="Times New Roman" w:hAnsi="Times New Roman" w:cs="Times New Roman"/>
          <w:bCs/>
          <w:sz w:val="24"/>
          <w:szCs w:val="24"/>
        </w:rPr>
        <w:t xml:space="preserve"> S.I. &amp; </w:t>
      </w:r>
      <w:proofErr w:type="spellStart"/>
      <w:r w:rsidRPr="00681085">
        <w:rPr>
          <w:rFonts w:ascii="Times New Roman" w:hAnsi="Times New Roman" w:cs="Times New Roman"/>
          <w:bCs/>
          <w:sz w:val="24"/>
          <w:szCs w:val="24"/>
        </w:rPr>
        <w:t>Weli</w:t>
      </w:r>
      <w:proofErr w:type="spellEnd"/>
      <w:r w:rsidRPr="00681085">
        <w:rPr>
          <w:rFonts w:ascii="Times New Roman" w:hAnsi="Times New Roman" w:cs="Times New Roman"/>
          <w:bCs/>
          <w:sz w:val="24"/>
          <w:szCs w:val="24"/>
        </w:rPr>
        <w:t xml:space="preserve"> V.I. 2018).</w:t>
      </w:r>
    </w:p>
    <w:p w14:paraId="4A0E0F3A" w14:textId="186AF991" w:rsidR="00681085" w:rsidRDefault="00681085" w:rsidP="00681085">
      <w:pPr>
        <w:rPr>
          <w:rFonts w:ascii="Times New Roman" w:hAnsi="Times New Roman" w:cs="Times New Roman"/>
          <w:bCs/>
          <w:sz w:val="24"/>
          <w:szCs w:val="24"/>
        </w:rPr>
      </w:pPr>
    </w:p>
    <w:p w14:paraId="5AF4ECD1" w14:textId="6A8BBBC2" w:rsidR="00681085" w:rsidRDefault="00681085" w:rsidP="00681085">
      <w:pPr>
        <w:rPr>
          <w:rFonts w:ascii="Times New Roman" w:hAnsi="Times New Roman" w:cs="Times New Roman"/>
          <w:bCs/>
          <w:sz w:val="24"/>
          <w:szCs w:val="24"/>
        </w:rPr>
      </w:pPr>
      <w:r>
        <w:rPr>
          <w:rFonts w:ascii="Times New Roman" w:hAnsi="Times New Roman" w:cs="Times New Roman"/>
          <w:bCs/>
          <w:noProof/>
          <w:sz w:val="24"/>
          <w:szCs w:val="24"/>
          <w:lang w:val="en-GB" w:eastAsia="en-GB"/>
        </w:rPr>
        <w:lastRenderedPageBreak/>
        <w:drawing>
          <wp:inline distT="0" distB="0" distL="0" distR="0" wp14:anchorId="77E2DE38" wp14:editId="120444C2">
            <wp:extent cx="4008120" cy="321760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4120" cy="3230450"/>
                    </a:xfrm>
                    <a:prstGeom prst="rect">
                      <a:avLst/>
                    </a:prstGeom>
                    <a:noFill/>
                  </pic:spPr>
                </pic:pic>
              </a:graphicData>
            </a:graphic>
          </wp:inline>
        </w:drawing>
      </w:r>
    </w:p>
    <w:p w14:paraId="34232DFD" w14:textId="7A0F2EA2" w:rsidR="006146B6" w:rsidRPr="006146B6" w:rsidRDefault="006146B6" w:rsidP="006146B6">
      <w:pPr>
        <w:rPr>
          <w:rFonts w:ascii="Times New Roman" w:hAnsi="Times New Roman" w:cs="Times New Roman"/>
          <w:sz w:val="20"/>
          <w:szCs w:val="20"/>
          <w:lang w:val="en-GB"/>
        </w:rPr>
      </w:pPr>
      <w:r w:rsidRPr="006146B6">
        <w:rPr>
          <w:rFonts w:ascii="Times New Roman" w:hAnsi="Times New Roman" w:cs="Times New Roman"/>
          <w:sz w:val="20"/>
          <w:szCs w:val="20"/>
          <w:lang w:val="en-GB"/>
        </w:rPr>
        <w:t xml:space="preserve">Figure 1. Map of </w:t>
      </w:r>
      <w:proofErr w:type="spellStart"/>
      <w:r w:rsidRPr="006146B6">
        <w:rPr>
          <w:rFonts w:ascii="Times New Roman" w:hAnsi="Times New Roman" w:cs="Times New Roman"/>
          <w:sz w:val="20"/>
          <w:szCs w:val="20"/>
          <w:lang w:val="en-GB"/>
        </w:rPr>
        <w:t>Abia</w:t>
      </w:r>
      <w:proofErr w:type="spellEnd"/>
      <w:r w:rsidRPr="006146B6">
        <w:rPr>
          <w:rFonts w:ascii="Times New Roman" w:hAnsi="Times New Roman" w:cs="Times New Roman"/>
          <w:sz w:val="20"/>
          <w:szCs w:val="20"/>
          <w:lang w:val="en-GB"/>
        </w:rPr>
        <w:t xml:space="preserve"> State showing Aba, the study area (source</w:t>
      </w:r>
      <w:r w:rsidR="0040581C">
        <w:rPr>
          <w:rFonts w:ascii="Times New Roman" w:hAnsi="Times New Roman" w:cs="Times New Roman"/>
          <w:sz w:val="20"/>
          <w:szCs w:val="20"/>
          <w:lang w:val="en-GB"/>
        </w:rPr>
        <w:t>:</w:t>
      </w:r>
      <w:r w:rsidRPr="006146B6">
        <w:rPr>
          <w:rFonts w:ascii="Times New Roman" w:hAnsi="Times New Roman" w:cs="Times New Roman"/>
          <w:sz w:val="20"/>
          <w:szCs w:val="20"/>
          <w:lang w:val="en-GB"/>
        </w:rPr>
        <w:t xml:space="preserve"> John 2013)</w:t>
      </w:r>
    </w:p>
    <w:p w14:paraId="574DB8CF" w14:textId="77777777" w:rsidR="00681085" w:rsidRPr="006146B6" w:rsidRDefault="00681085" w:rsidP="00681085">
      <w:pPr>
        <w:rPr>
          <w:rFonts w:ascii="Times New Roman" w:hAnsi="Times New Roman" w:cs="Times New Roman"/>
          <w:bCs/>
          <w:sz w:val="20"/>
          <w:szCs w:val="20"/>
        </w:rPr>
      </w:pPr>
    </w:p>
    <w:p w14:paraId="561D110F" w14:textId="77777777" w:rsidR="00681085" w:rsidRPr="00904737" w:rsidRDefault="00626524" w:rsidP="00681085">
      <w:pPr>
        <w:rPr>
          <w:rFonts w:ascii="Times New Roman" w:hAnsi="Times New Roman" w:cs="Times New Roman"/>
          <w:b/>
          <w:bCs/>
          <w:sz w:val="24"/>
          <w:szCs w:val="24"/>
        </w:rPr>
      </w:pPr>
      <w:r w:rsidRPr="00904737">
        <w:rPr>
          <w:rFonts w:ascii="Times New Roman" w:hAnsi="Times New Roman" w:cs="Times New Roman"/>
          <w:b/>
          <w:sz w:val="24"/>
          <w:szCs w:val="24"/>
          <w:lang w:val="en-GB"/>
        </w:rPr>
        <w:t>2.0 Literature review</w:t>
      </w:r>
    </w:p>
    <w:p w14:paraId="368D3C21" w14:textId="62AAF1EA" w:rsidR="00E602A0" w:rsidRPr="00681085" w:rsidRDefault="00681085" w:rsidP="00681085">
      <w:pPr>
        <w:rPr>
          <w:rFonts w:ascii="Times New Roman" w:hAnsi="Times New Roman" w:cs="Times New Roman"/>
          <w:bCs/>
          <w:sz w:val="24"/>
          <w:szCs w:val="24"/>
        </w:rPr>
      </w:pPr>
      <w:r w:rsidRPr="00391AD3">
        <w:rPr>
          <w:rFonts w:ascii="Times New Roman" w:hAnsi="Times New Roman" w:cs="Times New Roman"/>
          <w:sz w:val="24"/>
          <w:szCs w:val="24"/>
          <w:lang w:val="en-GB"/>
        </w:rPr>
        <w:t>2.1 Wastewater</w:t>
      </w:r>
      <w:r w:rsidR="00E602A0" w:rsidRPr="00391AD3">
        <w:rPr>
          <w:rFonts w:ascii="Times New Roman" w:hAnsi="Times New Roman" w:cs="Times New Roman"/>
          <w:sz w:val="24"/>
          <w:szCs w:val="24"/>
          <w:lang w:val="en-GB"/>
        </w:rPr>
        <w:t xml:space="preserve"> Management Practices in </w:t>
      </w:r>
      <w:proofErr w:type="spellStart"/>
      <w:r w:rsidR="00E602A0" w:rsidRPr="00391AD3">
        <w:rPr>
          <w:rFonts w:ascii="Times New Roman" w:hAnsi="Times New Roman" w:cs="Times New Roman"/>
          <w:sz w:val="24"/>
          <w:szCs w:val="24"/>
          <w:lang w:val="en-GB"/>
        </w:rPr>
        <w:t>Abia</w:t>
      </w:r>
      <w:proofErr w:type="spellEnd"/>
      <w:r w:rsidR="00E602A0" w:rsidRPr="00391AD3">
        <w:rPr>
          <w:rFonts w:ascii="Times New Roman" w:hAnsi="Times New Roman" w:cs="Times New Roman"/>
          <w:sz w:val="24"/>
          <w:szCs w:val="24"/>
          <w:lang w:val="en-GB"/>
        </w:rPr>
        <w:t xml:space="preserve"> State, Nigeria</w:t>
      </w:r>
    </w:p>
    <w:p w14:paraId="0FA20663" w14:textId="6326F8AD" w:rsidR="00333626" w:rsidRPr="00A55222" w:rsidRDefault="00F70EEE" w:rsidP="00681085">
      <w:pPr>
        <w:rPr>
          <w:rFonts w:ascii="Times New Roman" w:hAnsi="Times New Roman" w:cs="Times New Roman"/>
          <w:sz w:val="24"/>
          <w:szCs w:val="24"/>
        </w:rPr>
      </w:pPr>
      <w:r w:rsidRPr="00391AD3">
        <w:rPr>
          <w:rFonts w:ascii="Times New Roman" w:hAnsi="Times New Roman" w:cs="Times New Roman"/>
          <w:sz w:val="24"/>
          <w:szCs w:val="24"/>
          <w:lang w:val="en-GB"/>
        </w:rPr>
        <w:t xml:space="preserve">Wastewater </w:t>
      </w:r>
      <w:r w:rsidR="0060089E" w:rsidRPr="00391AD3">
        <w:rPr>
          <w:rFonts w:ascii="Times New Roman" w:hAnsi="Times New Roman" w:cs="Times New Roman"/>
          <w:sz w:val="24"/>
          <w:szCs w:val="24"/>
          <w:lang w:val="en-GB"/>
        </w:rPr>
        <w:t xml:space="preserve">or water effluent </w:t>
      </w:r>
      <w:r w:rsidRPr="00391AD3">
        <w:rPr>
          <w:rFonts w:ascii="Times New Roman" w:hAnsi="Times New Roman" w:cs="Times New Roman"/>
          <w:sz w:val="24"/>
          <w:szCs w:val="24"/>
          <w:lang w:val="en-GB"/>
        </w:rPr>
        <w:t xml:space="preserve">management remains a significant environmental and public health challenge in </w:t>
      </w:r>
      <w:proofErr w:type="spellStart"/>
      <w:r w:rsidRPr="00391AD3">
        <w:rPr>
          <w:rFonts w:ascii="Times New Roman" w:hAnsi="Times New Roman" w:cs="Times New Roman"/>
          <w:sz w:val="24"/>
          <w:szCs w:val="24"/>
          <w:lang w:val="en-GB"/>
        </w:rPr>
        <w:t>Abia</w:t>
      </w:r>
      <w:proofErr w:type="spellEnd"/>
      <w:r w:rsidRPr="00391AD3">
        <w:rPr>
          <w:rFonts w:ascii="Times New Roman" w:hAnsi="Times New Roman" w:cs="Times New Roman"/>
          <w:sz w:val="24"/>
          <w:szCs w:val="24"/>
          <w:lang w:val="en-GB"/>
        </w:rPr>
        <w:t xml:space="preserve"> State, particularly in industrial hubs like Aba. The state's rapid industrialization and urbanization have not been accompanied by adequate infrastructure for wastewater treatment. As a result, effluents from manufacturing companies—including </w:t>
      </w:r>
      <w:proofErr w:type="spellStart"/>
      <w:r w:rsidRPr="00391AD3">
        <w:rPr>
          <w:rFonts w:ascii="Times New Roman" w:hAnsi="Times New Roman" w:cs="Times New Roman"/>
          <w:sz w:val="24"/>
          <w:szCs w:val="24"/>
          <w:lang w:val="en-GB"/>
        </w:rPr>
        <w:t>aluminum</w:t>
      </w:r>
      <w:proofErr w:type="spellEnd"/>
      <w:r w:rsidRPr="00391AD3">
        <w:rPr>
          <w:rFonts w:ascii="Times New Roman" w:hAnsi="Times New Roman" w:cs="Times New Roman"/>
          <w:sz w:val="24"/>
          <w:szCs w:val="24"/>
          <w:lang w:val="en-GB"/>
        </w:rPr>
        <w:t xml:space="preserve"> production facilities—are frequently discharged directly into open drains and water bodies without sufficient treatment (Nwachukwu &amp; </w:t>
      </w:r>
      <w:proofErr w:type="spellStart"/>
      <w:r w:rsidRPr="00391AD3">
        <w:rPr>
          <w:rFonts w:ascii="Times New Roman" w:hAnsi="Times New Roman" w:cs="Times New Roman"/>
          <w:sz w:val="24"/>
          <w:szCs w:val="24"/>
          <w:lang w:val="en-GB"/>
        </w:rPr>
        <w:t>Mbanaso</w:t>
      </w:r>
      <w:proofErr w:type="spellEnd"/>
      <w:r w:rsidRPr="00391AD3">
        <w:rPr>
          <w:rFonts w:ascii="Times New Roman" w:hAnsi="Times New Roman" w:cs="Times New Roman"/>
          <w:sz w:val="24"/>
          <w:szCs w:val="24"/>
          <w:lang w:val="en-GB"/>
        </w:rPr>
        <w:t>, 2012). The wastewater discharged from households and industries continues to be a critical issue (</w:t>
      </w:r>
      <w:proofErr w:type="spellStart"/>
      <w:r w:rsidRPr="00391AD3">
        <w:rPr>
          <w:rFonts w:ascii="Times New Roman" w:hAnsi="Times New Roman" w:cs="Times New Roman"/>
          <w:sz w:val="24"/>
          <w:szCs w:val="24"/>
          <w:lang w:val="en-GB"/>
        </w:rPr>
        <w:t>Adewumi</w:t>
      </w:r>
      <w:proofErr w:type="spellEnd"/>
      <w:r w:rsidRPr="00391AD3">
        <w:rPr>
          <w:rFonts w:ascii="Times New Roman" w:hAnsi="Times New Roman" w:cs="Times New Roman"/>
          <w:sz w:val="24"/>
          <w:szCs w:val="24"/>
          <w:lang w:val="en-GB"/>
        </w:rPr>
        <w:t xml:space="preserve"> &amp; </w:t>
      </w:r>
      <w:proofErr w:type="spellStart"/>
      <w:r w:rsidRPr="00391AD3">
        <w:rPr>
          <w:rFonts w:ascii="Times New Roman" w:hAnsi="Times New Roman" w:cs="Times New Roman"/>
          <w:sz w:val="24"/>
          <w:szCs w:val="24"/>
          <w:lang w:val="en-GB"/>
        </w:rPr>
        <w:t>Oguntuase</w:t>
      </w:r>
      <w:proofErr w:type="spellEnd"/>
      <w:r w:rsidRPr="00391AD3">
        <w:rPr>
          <w:rFonts w:ascii="Times New Roman" w:hAnsi="Times New Roman" w:cs="Times New Roman"/>
          <w:sz w:val="24"/>
          <w:szCs w:val="24"/>
          <w:lang w:val="en-GB"/>
        </w:rPr>
        <w:t>, 2016</w:t>
      </w:r>
      <w:r w:rsidR="00642516" w:rsidRPr="00A55222">
        <w:rPr>
          <w:rFonts w:ascii="Times New Roman" w:hAnsi="Times New Roman" w:cs="Times New Roman"/>
          <w:sz w:val="24"/>
          <w:szCs w:val="24"/>
          <w:lang w:val="en-GB"/>
        </w:rPr>
        <w:t>;</w:t>
      </w:r>
      <w:r w:rsidR="00621F33" w:rsidRPr="00391AD3">
        <w:rPr>
          <w:rFonts w:ascii="Times New Roman" w:hAnsi="Times New Roman" w:cs="Times New Roman"/>
          <w:sz w:val="24"/>
          <w:szCs w:val="24"/>
          <w:lang w:val="en-GB"/>
        </w:rPr>
        <w:t xml:space="preserve"> </w:t>
      </w:r>
      <w:proofErr w:type="spellStart"/>
      <w:r w:rsidR="00621F33" w:rsidRPr="00391AD3">
        <w:rPr>
          <w:rFonts w:ascii="Times New Roman" w:hAnsi="Times New Roman" w:cs="Times New Roman"/>
          <w:sz w:val="24"/>
          <w:szCs w:val="24"/>
          <w:lang w:val="en-GB"/>
        </w:rPr>
        <w:t>Amaefule</w:t>
      </w:r>
      <w:proofErr w:type="spellEnd"/>
      <w:r w:rsidR="00621F33" w:rsidRPr="00391AD3">
        <w:rPr>
          <w:rFonts w:ascii="Times New Roman" w:hAnsi="Times New Roman" w:cs="Times New Roman"/>
          <w:sz w:val="24"/>
          <w:szCs w:val="24"/>
          <w:lang w:val="en-GB"/>
        </w:rPr>
        <w:t xml:space="preserve"> </w:t>
      </w:r>
      <w:r w:rsidR="00621F33" w:rsidRPr="00904737">
        <w:rPr>
          <w:rFonts w:ascii="Times New Roman" w:hAnsi="Times New Roman" w:cs="Times New Roman"/>
          <w:i/>
          <w:sz w:val="24"/>
          <w:szCs w:val="24"/>
          <w:lang w:val="en-GB"/>
        </w:rPr>
        <w:t>et al</w:t>
      </w:r>
      <w:r w:rsidR="00621F33" w:rsidRPr="00391AD3">
        <w:rPr>
          <w:rFonts w:ascii="Times New Roman" w:hAnsi="Times New Roman" w:cs="Times New Roman"/>
          <w:sz w:val="24"/>
          <w:szCs w:val="24"/>
          <w:lang w:val="en-GB"/>
        </w:rPr>
        <w:t>., 2023</w:t>
      </w:r>
      <w:r w:rsidRPr="00391AD3">
        <w:rPr>
          <w:rFonts w:ascii="Times New Roman" w:hAnsi="Times New Roman" w:cs="Times New Roman"/>
          <w:sz w:val="24"/>
          <w:szCs w:val="24"/>
          <w:lang w:val="en-GB"/>
        </w:rPr>
        <w:t>), leading to environmental degradation, health impacts, and economic risks.</w:t>
      </w:r>
      <w:r w:rsidR="00642516" w:rsidRPr="00391AD3">
        <w:rPr>
          <w:rFonts w:ascii="Times New Roman" w:hAnsi="Times New Roman" w:cs="Times New Roman"/>
          <w:sz w:val="24"/>
          <w:szCs w:val="24"/>
          <w:lang w:val="en-GB"/>
        </w:rPr>
        <w:t xml:space="preserve"> </w:t>
      </w:r>
      <w:r w:rsidR="004B1A29" w:rsidRPr="00391AD3">
        <w:rPr>
          <w:rFonts w:ascii="Times New Roman" w:hAnsi="Times New Roman" w:cs="Times New Roman"/>
          <w:sz w:val="24"/>
          <w:szCs w:val="24"/>
          <w:lang w:val="en-GB"/>
        </w:rPr>
        <w:t xml:space="preserve">Wastewater treatment plants (WWTPs) </w:t>
      </w:r>
      <w:r w:rsidR="00F73410">
        <w:rPr>
          <w:rFonts w:ascii="Times New Roman" w:hAnsi="Times New Roman" w:cs="Times New Roman"/>
          <w:sz w:val="24"/>
          <w:szCs w:val="24"/>
          <w:lang w:val="en-GB"/>
        </w:rPr>
        <w:t>are</w:t>
      </w:r>
      <w:r w:rsidR="004B1A29" w:rsidRPr="00391AD3">
        <w:rPr>
          <w:rFonts w:ascii="Times New Roman" w:hAnsi="Times New Roman" w:cs="Times New Roman"/>
          <w:sz w:val="24"/>
          <w:szCs w:val="24"/>
          <w:lang w:val="en-GB"/>
        </w:rPr>
        <w:t xml:space="preserve"> an important part of </w:t>
      </w:r>
      <w:r w:rsidR="00642516" w:rsidRPr="00391AD3">
        <w:rPr>
          <w:rFonts w:ascii="Times New Roman" w:hAnsi="Times New Roman" w:cs="Times New Roman"/>
          <w:sz w:val="24"/>
          <w:szCs w:val="24"/>
          <w:lang w:val="en-GB"/>
        </w:rPr>
        <w:t>wastewater</w:t>
      </w:r>
      <w:r w:rsidR="004B1A29" w:rsidRPr="00391AD3">
        <w:rPr>
          <w:rFonts w:ascii="Times New Roman" w:hAnsi="Times New Roman" w:cs="Times New Roman"/>
          <w:sz w:val="24"/>
          <w:szCs w:val="24"/>
          <w:lang w:val="en-GB"/>
        </w:rPr>
        <w:t xml:space="preserve"> management</w:t>
      </w:r>
      <w:r w:rsidR="0093254F">
        <w:rPr>
          <w:rFonts w:ascii="Times New Roman" w:hAnsi="Times New Roman" w:cs="Times New Roman"/>
          <w:sz w:val="24"/>
          <w:szCs w:val="24"/>
          <w:lang w:val="en-GB"/>
        </w:rPr>
        <w:t>;</w:t>
      </w:r>
      <w:r w:rsidR="004B1A29" w:rsidRPr="00391AD3">
        <w:rPr>
          <w:rFonts w:ascii="Times New Roman" w:hAnsi="Times New Roman" w:cs="Times New Roman"/>
          <w:sz w:val="24"/>
          <w:szCs w:val="24"/>
          <w:lang w:val="en-GB"/>
        </w:rPr>
        <w:t xml:space="preserve"> it has </w:t>
      </w:r>
      <w:r w:rsidR="004F3E25" w:rsidRPr="00391AD3">
        <w:rPr>
          <w:rFonts w:ascii="Times New Roman" w:hAnsi="Times New Roman" w:cs="Times New Roman"/>
          <w:sz w:val="24"/>
          <w:szCs w:val="24"/>
          <w:lang w:val="en-GB"/>
        </w:rPr>
        <w:t>had</w:t>
      </w:r>
      <w:r w:rsidR="004B1A29" w:rsidRPr="00391AD3">
        <w:rPr>
          <w:rFonts w:ascii="Times New Roman" w:hAnsi="Times New Roman" w:cs="Times New Roman"/>
          <w:sz w:val="24"/>
          <w:szCs w:val="24"/>
          <w:lang w:val="en-GB"/>
        </w:rPr>
        <w:t xml:space="preserve"> substantial environmental and economic impacts on receiving wate</w:t>
      </w:r>
      <w:r w:rsidR="00391AD3" w:rsidRPr="00391AD3">
        <w:rPr>
          <w:rFonts w:ascii="Times New Roman" w:hAnsi="Times New Roman" w:cs="Times New Roman"/>
          <w:sz w:val="24"/>
          <w:szCs w:val="24"/>
          <w:lang w:val="en-GB"/>
        </w:rPr>
        <w:t>r bodies</w:t>
      </w:r>
      <w:r w:rsidR="0042414E">
        <w:rPr>
          <w:rFonts w:ascii="Times New Roman" w:hAnsi="Times New Roman" w:cs="Times New Roman"/>
          <w:sz w:val="24"/>
          <w:szCs w:val="24"/>
          <w:lang w:val="en-GB"/>
        </w:rPr>
        <w:t xml:space="preserve">. </w:t>
      </w:r>
      <w:r w:rsidR="004B1A29" w:rsidRPr="00391AD3">
        <w:rPr>
          <w:rFonts w:ascii="Times New Roman" w:hAnsi="Times New Roman" w:cs="Times New Roman"/>
          <w:sz w:val="24"/>
          <w:szCs w:val="24"/>
          <w:lang w:val="en-GB"/>
        </w:rPr>
        <w:t xml:space="preserve">The overall cost and effluent quality of WWTPs depend heavily on the influent type, the presence of priority pollutants, the treatment technology used, and the required effluent quality for discharge or </w:t>
      </w:r>
      <w:r w:rsidR="00642516" w:rsidRPr="00391AD3">
        <w:rPr>
          <w:rFonts w:ascii="Times New Roman" w:hAnsi="Times New Roman" w:cs="Times New Roman"/>
          <w:sz w:val="24"/>
          <w:szCs w:val="24"/>
          <w:lang w:val="en-GB"/>
        </w:rPr>
        <w:t>reuse</w:t>
      </w:r>
      <w:r w:rsidR="00642516" w:rsidRPr="00E36BDF">
        <w:rPr>
          <w:rFonts w:ascii="Times New Roman" w:hAnsi="Times New Roman" w:cs="Times New Roman"/>
          <w:sz w:val="24"/>
          <w:szCs w:val="24"/>
          <w:lang w:val="en-GB"/>
        </w:rPr>
        <w:t>. (</w:t>
      </w:r>
      <w:r w:rsidR="00F5463D" w:rsidRPr="00E36BDF">
        <w:rPr>
          <w:rFonts w:ascii="Times New Roman" w:hAnsi="Times New Roman" w:cs="Times New Roman"/>
          <w:sz w:val="24"/>
          <w:szCs w:val="24"/>
          <w:lang w:val="en-GB"/>
        </w:rPr>
        <w:t xml:space="preserve">García </w:t>
      </w:r>
      <w:r w:rsidR="00F5463D" w:rsidRPr="00E36BDF">
        <w:rPr>
          <w:rFonts w:ascii="Times New Roman" w:hAnsi="Times New Roman" w:cs="Times New Roman"/>
          <w:i/>
          <w:sz w:val="24"/>
          <w:szCs w:val="24"/>
          <w:lang w:val="en-GB"/>
        </w:rPr>
        <w:t>et al</w:t>
      </w:r>
      <w:r w:rsidR="00F5463D" w:rsidRPr="00E36BDF">
        <w:rPr>
          <w:rFonts w:ascii="Times New Roman" w:hAnsi="Times New Roman" w:cs="Times New Roman"/>
          <w:sz w:val="24"/>
          <w:szCs w:val="24"/>
          <w:lang w:val="en-GB"/>
        </w:rPr>
        <w:t>.,2021</w:t>
      </w:r>
      <w:r w:rsidR="00391AD3" w:rsidRPr="00E36BDF">
        <w:rPr>
          <w:rFonts w:ascii="Times New Roman" w:hAnsi="Times New Roman" w:cs="Times New Roman"/>
          <w:sz w:val="24"/>
          <w:szCs w:val="24"/>
          <w:lang w:val="en-GB"/>
        </w:rPr>
        <w:t xml:space="preserve">) </w:t>
      </w:r>
      <w:r w:rsidR="00391AD3" w:rsidRPr="00391AD3">
        <w:rPr>
          <w:rFonts w:ascii="Times New Roman" w:hAnsi="Times New Roman" w:cs="Times New Roman"/>
          <w:sz w:val="24"/>
          <w:szCs w:val="24"/>
          <w:lang w:val="en-GB"/>
        </w:rPr>
        <w:t>In</w:t>
      </w:r>
      <w:r w:rsidR="0060525D" w:rsidRPr="00391AD3">
        <w:rPr>
          <w:rFonts w:ascii="Times New Roman" w:hAnsi="Times New Roman" w:cs="Times New Roman"/>
          <w:sz w:val="24"/>
          <w:szCs w:val="24"/>
          <w:lang w:val="en-GB"/>
        </w:rPr>
        <w:t xml:space="preserve"> Nigeria, the effectiveness of the different Wastewater Treatment</w:t>
      </w:r>
      <w:r w:rsidR="0060525D" w:rsidRPr="00A55222">
        <w:rPr>
          <w:rFonts w:ascii="Times New Roman" w:hAnsi="Times New Roman" w:cs="Times New Roman"/>
          <w:sz w:val="24"/>
          <w:szCs w:val="24"/>
        </w:rPr>
        <w:t xml:space="preserve"> technologies varies depending on the treatment technique used and the facility's treatment capabilities. Despite the efforts and options obtainable today, untreated wastewater discharged into the environment poses significant challenges, leading to several health and environmental issues (Ado </w:t>
      </w:r>
      <w:r w:rsidR="0060525D" w:rsidRPr="00904737">
        <w:rPr>
          <w:rFonts w:ascii="Times New Roman" w:hAnsi="Times New Roman" w:cs="Times New Roman"/>
          <w:i/>
          <w:sz w:val="24"/>
          <w:szCs w:val="24"/>
        </w:rPr>
        <w:t>et al</w:t>
      </w:r>
      <w:r w:rsidR="0060525D" w:rsidRPr="00A55222">
        <w:rPr>
          <w:rFonts w:ascii="Times New Roman" w:hAnsi="Times New Roman" w:cs="Times New Roman"/>
          <w:sz w:val="24"/>
          <w:szCs w:val="24"/>
        </w:rPr>
        <w:t>., 2015</w:t>
      </w:r>
      <w:r w:rsidR="00642516" w:rsidRPr="00A55222">
        <w:rPr>
          <w:rFonts w:ascii="Times New Roman" w:hAnsi="Times New Roman" w:cs="Times New Roman"/>
          <w:sz w:val="24"/>
          <w:szCs w:val="24"/>
        </w:rPr>
        <w:t>;</w:t>
      </w:r>
      <w:r w:rsidR="0060525D" w:rsidRPr="00A55222">
        <w:rPr>
          <w:rFonts w:ascii="Times New Roman" w:hAnsi="Times New Roman" w:cs="Times New Roman"/>
          <w:sz w:val="24"/>
          <w:szCs w:val="24"/>
        </w:rPr>
        <w:t xml:space="preserve"> </w:t>
      </w:r>
      <w:proofErr w:type="spellStart"/>
      <w:r w:rsidR="0060525D" w:rsidRPr="00A55222">
        <w:rPr>
          <w:rFonts w:ascii="Times New Roman" w:hAnsi="Times New Roman" w:cs="Times New Roman"/>
          <w:sz w:val="24"/>
          <w:szCs w:val="24"/>
        </w:rPr>
        <w:t>Amaefule</w:t>
      </w:r>
      <w:proofErr w:type="spellEnd"/>
      <w:r w:rsidR="0060525D" w:rsidRPr="00A55222">
        <w:rPr>
          <w:rFonts w:ascii="Times New Roman" w:hAnsi="Times New Roman" w:cs="Times New Roman"/>
          <w:sz w:val="24"/>
          <w:szCs w:val="24"/>
        </w:rPr>
        <w:t xml:space="preserve"> </w:t>
      </w:r>
      <w:r w:rsidR="0060525D" w:rsidRPr="00904737">
        <w:rPr>
          <w:rFonts w:ascii="Times New Roman" w:hAnsi="Times New Roman" w:cs="Times New Roman"/>
          <w:i/>
          <w:sz w:val="24"/>
          <w:szCs w:val="24"/>
        </w:rPr>
        <w:t>et al</w:t>
      </w:r>
      <w:r w:rsidR="0060525D" w:rsidRPr="00A55222">
        <w:rPr>
          <w:rFonts w:ascii="Times New Roman" w:hAnsi="Times New Roman" w:cs="Times New Roman"/>
          <w:sz w:val="24"/>
          <w:szCs w:val="24"/>
        </w:rPr>
        <w:t>., 2023).</w:t>
      </w:r>
    </w:p>
    <w:p w14:paraId="618A0EB0" w14:textId="5CEAF512" w:rsidR="00904737" w:rsidRDefault="0040581C" w:rsidP="00904737">
      <w:pPr>
        <w:rPr>
          <w:rFonts w:ascii="Times New Roman" w:hAnsi="Times New Roman" w:cs="Times New Roman"/>
          <w:sz w:val="24"/>
          <w:szCs w:val="24"/>
          <w:lang w:val="en-GB"/>
        </w:rPr>
      </w:pPr>
      <w:r>
        <w:rPr>
          <w:rFonts w:ascii="Times New Roman" w:hAnsi="Times New Roman" w:cs="Times New Roman"/>
          <w:bCs/>
          <w:sz w:val="24"/>
          <w:szCs w:val="24"/>
          <w:lang w:val="en-GB"/>
        </w:rPr>
        <w:t>In the</w:t>
      </w:r>
      <w:r w:rsidR="00F5463D" w:rsidRPr="00A55222">
        <w:rPr>
          <w:rFonts w:ascii="Times New Roman" w:hAnsi="Times New Roman" w:cs="Times New Roman"/>
          <w:bCs/>
          <w:sz w:val="24"/>
          <w:szCs w:val="24"/>
          <w:lang w:val="en-GB"/>
        </w:rPr>
        <w:t xml:space="preserve"> </w:t>
      </w:r>
      <w:r w:rsidR="00F5463D" w:rsidRPr="00A55222">
        <w:rPr>
          <w:rFonts w:ascii="Times New Roman" w:hAnsi="Times New Roman" w:cs="Times New Roman"/>
          <w:bCs/>
          <w:sz w:val="24"/>
          <w:szCs w:val="24"/>
        </w:rPr>
        <w:t xml:space="preserve">context of integrated water resources management and wastewater management </w:t>
      </w:r>
      <w:r w:rsidR="00642516" w:rsidRPr="00A55222">
        <w:rPr>
          <w:rFonts w:ascii="Times New Roman" w:hAnsi="Times New Roman" w:cs="Times New Roman"/>
          <w:bCs/>
          <w:sz w:val="24"/>
          <w:szCs w:val="24"/>
        </w:rPr>
        <w:t>practices, it's</w:t>
      </w:r>
      <w:r w:rsidR="00F5463D" w:rsidRPr="00A55222">
        <w:rPr>
          <w:rFonts w:ascii="Times New Roman" w:hAnsi="Times New Roman" w:cs="Times New Roman"/>
          <w:bCs/>
          <w:sz w:val="24"/>
          <w:szCs w:val="24"/>
        </w:rPr>
        <w:t xml:space="preserve"> crucial to develop and implement impact evaluation methods. These methods should effectively capture the complexities of water-related impacts associated with wastewater treatment and discharges through identification, description, and quantification, while also being methodologically </w:t>
      </w:r>
      <w:r w:rsidR="00F5463D" w:rsidRPr="0042414E">
        <w:rPr>
          <w:rFonts w:ascii="Times New Roman" w:hAnsi="Times New Roman" w:cs="Times New Roman"/>
          <w:bCs/>
          <w:sz w:val="24"/>
          <w:szCs w:val="24"/>
        </w:rPr>
        <w:t>simple</w:t>
      </w:r>
      <w:r w:rsidR="009E064F" w:rsidRPr="0042414E">
        <w:rPr>
          <w:rFonts w:ascii="Times New Roman" w:hAnsi="Times New Roman" w:cs="Times New Roman"/>
          <w:bCs/>
          <w:sz w:val="24"/>
          <w:szCs w:val="24"/>
        </w:rPr>
        <w:t xml:space="preserve"> (</w:t>
      </w:r>
      <w:r w:rsidR="00F5463D" w:rsidRPr="0042414E">
        <w:rPr>
          <w:rFonts w:ascii="Times New Roman" w:hAnsi="Times New Roman" w:cs="Times New Roman"/>
          <w:bCs/>
          <w:sz w:val="24"/>
          <w:szCs w:val="24"/>
        </w:rPr>
        <w:t xml:space="preserve">Adeleke </w:t>
      </w:r>
      <w:r w:rsidR="00F5463D" w:rsidRPr="0042414E">
        <w:rPr>
          <w:rFonts w:ascii="Times New Roman" w:hAnsi="Times New Roman" w:cs="Times New Roman"/>
          <w:bCs/>
          <w:i/>
          <w:sz w:val="24"/>
          <w:szCs w:val="24"/>
        </w:rPr>
        <w:t>et al</w:t>
      </w:r>
      <w:r w:rsidR="00F5463D" w:rsidRPr="0042414E">
        <w:rPr>
          <w:rFonts w:ascii="Times New Roman" w:hAnsi="Times New Roman" w:cs="Times New Roman"/>
          <w:bCs/>
          <w:sz w:val="24"/>
          <w:szCs w:val="24"/>
        </w:rPr>
        <w:t xml:space="preserve">., </w:t>
      </w:r>
      <w:r w:rsidR="00642516" w:rsidRPr="00391AD3">
        <w:rPr>
          <w:rFonts w:ascii="Times New Roman" w:hAnsi="Times New Roman" w:cs="Times New Roman"/>
          <w:sz w:val="24"/>
          <w:szCs w:val="24"/>
          <w:lang w:val="en-GB"/>
        </w:rPr>
        <w:t>2022. The</w:t>
      </w:r>
      <w:r w:rsidR="00F5463D" w:rsidRPr="00391AD3">
        <w:rPr>
          <w:rFonts w:ascii="Times New Roman" w:hAnsi="Times New Roman" w:cs="Times New Roman"/>
          <w:sz w:val="24"/>
          <w:szCs w:val="24"/>
          <w:lang w:val="en-GB"/>
        </w:rPr>
        <w:t xml:space="preserve"> methods should accurately describe, compare, and prioritize impacts across various </w:t>
      </w:r>
      <w:r w:rsidR="00F5463D" w:rsidRPr="00391AD3">
        <w:rPr>
          <w:rFonts w:ascii="Times New Roman" w:hAnsi="Times New Roman" w:cs="Times New Roman"/>
          <w:sz w:val="24"/>
          <w:szCs w:val="24"/>
          <w:lang w:val="en-GB"/>
        </w:rPr>
        <w:lastRenderedPageBreak/>
        <w:t xml:space="preserve">environmental compartments and/or treatment processes to enable treatment process evaluation or site </w:t>
      </w:r>
      <w:r w:rsidR="00F5463D" w:rsidRPr="0042414E">
        <w:rPr>
          <w:rFonts w:ascii="Times New Roman" w:hAnsi="Times New Roman" w:cs="Times New Roman"/>
          <w:sz w:val="24"/>
          <w:szCs w:val="24"/>
          <w:lang w:val="en-GB"/>
        </w:rPr>
        <w:t>comparison (</w:t>
      </w:r>
      <w:proofErr w:type="spellStart"/>
      <w:r w:rsidR="00F5463D" w:rsidRPr="0042414E">
        <w:rPr>
          <w:rFonts w:ascii="Times New Roman" w:hAnsi="Times New Roman" w:cs="Times New Roman"/>
          <w:sz w:val="24"/>
          <w:szCs w:val="24"/>
          <w:lang w:val="en-GB"/>
        </w:rPr>
        <w:t>Noya</w:t>
      </w:r>
      <w:proofErr w:type="spellEnd"/>
      <w:r w:rsidR="00F5463D" w:rsidRPr="0042414E">
        <w:rPr>
          <w:rFonts w:ascii="Times New Roman" w:hAnsi="Times New Roman" w:cs="Times New Roman"/>
          <w:sz w:val="24"/>
          <w:szCs w:val="24"/>
          <w:lang w:val="en-GB"/>
        </w:rPr>
        <w:t xml:space="preserve"> </w:t>
      </w:r>
      <w:r w:rsidR="00F5463D" w:rsidRPr="0042414E">
        <w:rPr>
          <w:rFonts w:ascii="Times New Roman" w:hAnsi="Times New Roman" w:cs="Times New Roman"/>
          <w:i/>
          <w:sz w:val="24"/>
          <w:szCs w:val="24"/>
          <w:lang w:val="en-GB"/>
        </w:rPr>
        <w:t>et al</w:t>
      </w:r>
      <w:r w:rsidR="00F5463D" w:rsidRPr="0042414E">
        <w:rPr>
          <w:rFonts w:ascii="Times New Roman" w:hAnsi="Times New Roman" w:cs="Times New Roman"/>
          <w:sz w:val="24"/>
          <w:szCs w:val="24"/>
          <w:lang w:val="en-GB"/>
        </w:rPr>
        <w:t xml:space="preserve">., </w:t>
      </w:r>
      <w:r w:rsidR="00F5463D" w:rsidRPr="00391AD3">
        <w:rPr>
          <w:rFonts w:ascii="Times New Roman" w:hAnsi="Times New Roman" w:cs="Times New Roman"/>
          <w:sz w:val="24"/>
          <w:szCs w:val="24"/>
          <w:lang w:val="en-GB"/>
        </w:rPr>
        <w:t xml:space="preserve">2018). </w:t>
      </w:r>
      <w:r w:rsidR="0060525D" w:rsidRPr="00A55222">
        <w:rPr>
          <w:rFonts w:ascii="Times New Roman" w:hAnsi="Times New Roman" w:cs="Times New Roman"/>
          <w:sz w:val="24"/>
          <w:szCs w:val="24"/>
          <w:lang w:val="en-GB"/>
        </w:rPr>
        <w:t xml:space="preserve">The </w:t>
      </w:r>
      <w:r w:rsidR="00E602A0" w:rsidRPr="00391AD3">
        <w:rPr>
          <w:rFonts w:ascii="Times New Roman" w:hAnsi="Times New Roman" w:cs="Times New Roman"/>
          <w:sz w:val="24"/>
          <w:szCs w:val="24"/>
          <w:lang w:val="en-GB"/>
        </w:rPr>
        <w:t>indu</w:t>
      </w:r>
      <w:r w:rsidR="003162D9" w:rsidRPr="00391AD3">
        <w:rPr>
          <w:rFonts w:ascii="Times New Roman" w:hAnsi="Times New Roman" w:cs="Times New Roman"/>
          <w:sz w:val="24"/>
          <w:szCs w:val="24"/>
          <w:lang w:val="en-GB"/>
        </w:rPr>
        <w:t xml:space="preserve">strial operations </w:t>
      </w:r>
      <w:r w:rsidR="00391AD3">
        <w:rPr>
          <w:rFonts w:ascii="Times New Roman" w:hAnsi="Times New Roman" w:cs="Times New Roman"/>
          <w:sz w:val="24"/>
          <w:szCs w:val="24"/>
          <w:lang w:val="en-GB"/>
        </w:rPr>
        <w:t>are</w:t>
      </w:r>
      <w:r w:rsidR="0060525D" w:rsidRPr="00A55222">
        <w:rPr>
          <w:rFonts w:ascii="Times New Roman" w:hAnsi="Times New Roman" w:cs="Times New Roman"/>
          <w:sz w:val="24"/>
          <w:szCs w:val="24"/>
          <w:lang w:val="en-GB"/>
        </w:rPr>
        <w:t xml:space="preserve"> very important in waste </w:t>
      </w:r>
      <w:r w:rsidR="00642516" w:rsidRPr="00A55222">
        <w:rPr>
          <w:rFonts w:ascii="Times New Roman" w:hAnsi="Times New Roman" w:cs="Times New Roman"/>
          <w:sz w:val="24"/>
          <w:szCs w:val="24"/>
          <w:lang w:val="en-GB"/>
        </w:rPr>
        <w:t>management</w:t>
      </w:r>
      <w:r w:rsidR="0060525D" w:rsidRPr="00A55222">
        <w:rPr>
          <w:rFonts w:ascii="Times New Roman" w:hAnsi="Times New Roman" w:cs="Times New Roman"/>
          <w:sz w:val="24"/>
          <w:szCs w:val="24"/>
          <w:lang w:val="en-GB"/>
        </w:rPr>
        <w:t xml:space="preserve"> practices</w:t>
      </w:r>
      <w:r w:rsidR="00642516" w:rsidRPr="00A55222">
        <w:rPr>
          <w:rFonts w:ascii="Times New Roman" w:hAnsi="Times New Roman" w:cs="Times New Roman"/>
          <w:sz w:val="24"/>
          <w:szCs w:val="24"/>
          <w:lang w:val="en-GB"/>
        </w:rPr>
        <w:t>;</w:t>
      </w:r>
      <w:r w:rsidR="0060525D" w:rsidRPr="00A55222">
        <w:rPr>
          <w:rFonts w:ascii="Times New Roman" w:hAnsi="Times New Roman" w:cs="Times New Roman"/>
          <w:sz w:val="24"/>
          <w:szCs w:val="24"/>
          <w:lang w:val="en-GB"/>
        </w:rPr>
        <w:t xml:space="preserve"> some industries in </w:t>
      </w:r>
      <w:proofErr w:type="spellStart"/>
      <w:r w:rsidR="0060525D" w:rsidRPr="00A55222">
        <w:rPr>
          <w:rFonts w:ascii="Times New Roman" w:hAnsi="Times New Roman" w:cs="Times New Roman"/>
          <w:sz w:val="24"/>
          <w:szCs w:val="24"/>
          <w:lang w:val="en-GB"/>
        </w:rPr>
        <w:t>Abia</w:t>
      </w:r>
      <w:proofErr w:type="spellEnd"/>
      <w:r w:rsidR="0060525D" w:rsidRPr="00A55222">
        <w:rPr>
          <w:rFonts w:ascii="Times New Roman" w:hAnsi="Times New Roman" w:cs="Times New Roman"/>
          <w:sz w:val="24"/>
          <w:szCs w:val="24"/>
          <w:lang w:val="en-GB"/>
        </w:rPr>
        <w:t xml:space="preserve"> State </w:t>
      </w:r>
      <w:r w:rsidR="00E602A0" w:rsidRPr="00391AD3">
        <w:rPr>
          <w:rFonts w:ascii="Times New Roman" w:hAnsi="Times New Roman" w:cs="Times New Roman"/>
          <w:sz w:val="24"/>
          <w:szCs w:val="24"/>
          <w:lang w:val="en-GB"/>
        </w:rPr>
        <w:t xml:space="preserve">lack in-house effluent treatment plants (ETPs). Industries either channel their wastewater into municipal systems, discharge it untreated into natural water bodies, or rely on makeshift sedimentation tanks that do little to remove heavy metals and harmful chemicals (Okafor </w:t>
      </w:r>
      <w:r w:rsidR="00E602A0" w:rsidRPr="00904737">
        <w:rPr>
          <w:rFonts w:ascii="Times New Roman" w:hAnsi="Times New Roman" w:cs="Times New Roman"/>
          <w:i/>
          <w:sz w:val="24"/>
          <w:szCs w:val="24"/>
          <w:lang w:val="en-GB"/>
        </w:rPr>
        <w:t>et al</w:t>
      </w:r>
      <w:r w:rsidR="00E602A0" w:rsidRPr="00391AD3">
        <w:rPr>
          <w:rFonts w:ascii="Times New Roman" w:hAnsi="Times New Roman" w:cs="Times New Roman"/>
          <w:sz w:val="24"/>
          <w:szCs w:val="24"/>
          <w:lang w:val="en-GB"/>
        </w:rPr>
        <w:t>., 2015). Compliance with national effluent discharge standards enforced by NESREA is often low due to inadequate monitoring and enforcement</w:t>
      </w:r>
      <w:r w:rsidR="00D97798" w:rsidRPr="00391AD3">
        <w:rPr>
          <w:rFonts w:ascii="Times New Roman" w:hAnsi="Times New Roman" w:cs="Times New Roman"/>
          <w:sz w:val="24"/>
          <w:szCs w:val="24"/>
          <w:lang w:val="en-GB"/>
        </w:rPr>
        <w:t xml:space="preserve"> mechanisms (NESREA, 2011)</w:t>
      </w:r>
      <w:r w:rsidR="00D97798" w:rsidRPr="00A55222">
        <w:rPr>
          <w:rFonts w:ascii="Times New Roman" w:hAnsi="Times New Roman" w:cs="Times New Roman"/>
          <w:sz w:val="24"/>
          <w:szCs w:val="24"/>
          <w:lang w:val="en-GB"/>
        </w:rPr>
        <w:t>.</w:t>
      </w:r>
      <w:r w:rsidR="00642516" w:rsidRPr="00A55222">
        <w:rPr>
          <w:rFonts w:ascii="Times New Roman" w:hAnsi="Times New Roman" w:cs="Times New Roman"/>
          <w:sz w:val="24"/>
          <w:szCs w:val="24"/>
          <w:lang w:val="en-GB"/>
        </w:rPr>
        <w:t xml:space="preserve"> </w:t>
      </w:r>
      <w:r w:rsidR="00CA1573" w:rsidRPr="00391AD3">
        <w:rPr>
          <w:rFonts w:ascii="Times New Roman" w:hAnsi="Times New Roman" w:cs="Times New Roman"/>
          <w:sz w:val="24"/>
          <w:szCs w:val="24"/>
          <w:lang w:val="en-GB"/>
        </w:rPr>
        <w:t xml:space="preserve">The Ministry of Environment in </w:t>
      </w:r>
      <w:proofErr w:type="spellStart"/>
      <w:r w:rsidR="00CA1573" w:rsidRPr="00391AD3">
        <w:rPr>
          <w:rFonts w:ascii="Times New Roman" w:hAnsi="Times New Roman" w:cs="Times New Roman"/>
          <w:sz w:val="24"/>
          <w:szCs w:val="24"/>
          <w:lang w:val="en-GB"/>
        </w:rPr>
        <w:t>Abia</w:t>
      </w:r>
      <w:proofErr w:type="spellEnd"/>
      <w:r w:rsidR="00CA1573" w:rsidRPr="00391AD3">
        <w:rPr>
          <w:rFonts w:ascii="Times New Roman" w:hAnsi="Times New Roman" w:cs="Times New Roman"/>
          <w:sz w:val="24"/>
          <w:szCs w:val="24"/>
          <w:lang w:val="en-GB"/>
        </w:rPr>
        <w:t xml:space="preserve"> State has developed policies aimed at improving environmental sanitation and promoting safe waste disposal. However, implementation has been hindered by a lack of funding, skilled personnel, and political will (Ike </w:t>
      </w:r>
      <w:r w:rsidR="00CA1573" w:rsidRPr="00904737">
        <w:rPr>
          <w:rFonts w:ascii="Times New Roman" w:hAnsi="Times New Roman" w:cs="Times New Roman"/>
          <w:i/>
          <w:sz w:val="24"/>
          <w:szCs w:val="24"/>
          <w:lang w:val="en-GB"/>
        </w:rPr>
        <w:t>et al</w:t>
      </w:r>
      <w:r w:rsidR="00CA1573" w:rsidRPr="00391AD3">
        <w:rPr>
          <w:rFonts w:ascii="Times New Roman" w:hAnsi="Times New Roman" w:cs="Times New Roman"/>
          <w:sz w:val="24"/>
          <w:szCs w:val="24"/>
          <w:lang w:val="en-GB"/>
        </w:rPr>
        <w:t>., 2018). While NESREA provides national environmental standards, enforcement at the state level remains weak, leaving gaps in the control of industrial discharges.</w:t>
      </w:r>
    </w:p>
    <w:p w14:paraId="3BDD800E" w14:textId="77777777" w:rsidR="00904737" w:rsidRDefault="001D0B47" w:rsidP="00904737">
      <w:pPr>
        <w:rPr>
          <w:rFonts w:ascii="Times New Roman" w:hAnsi="Times New Roman" w:cs="Times New Roman"/>
          <w:sz w:val="24"/>
          <w:szCs w:val="24"/>
          <w:lang w:val="en-GB"/>
        </w:rPr>
      </w:pPr>
      <w:r w:rsidRPr="00A55222">
        <w:rPr>
          <w:rFonts w:ascii="Times New Roman" w:hAnsi="Times New Roman" w:cs="Times New Roman"/>
          <w:sz w:val="24"/>
          <w:szCs w:val="24"/>
          <w:lang w:val="en-GB"/>
        </w:rPr>
        <w:t xml:space="preserve">2.2 </w:t>
      </w:r>
      <w:r w:rsidR="00AC4797" w:rsidRPr="00A55222">
        <w:rPr>
          <w:rFonts w:ascii="Times New Roman" w:hAnsi="Times New Roman" w:cs="Times New Roman"/>
          <w:sz w:val="24"/>
          <w:szCs w:val="24"/>
        </w:rPr>
        <w:t>Impact of Wastewater Effluent on Soil for Agricultural Use</w:t>
      </w:r>
    </w:p>
    <w:p w14:paraId="1E6306A8" w14:textId="77777777" w:rsidR="00904737" w:rsidRDefault="00AC4797" w:rsidP="00904737">
      <w:pPr>
        <w:rPr>
          <w:rFonts w:ascii="Times New Roman" w:hAnsi="Times New Roman" w:cs="Times New Roman"/>
          <w:sz w:val="24"/>
          <w:szCs w:val="24"/>
          <w:lang w:val="en-GB"/>
        </w:rPr>
      </w:pPr>
      <w:r w:rsidRPr="00A55222">
        <w:rPr>
          <w:rFonts w:ascii="Times New Roman" w:hAnsi="Times New Roman" w:cs="Times New Roman"/>
          <w:sz w:val="24"/>
          <w:szCs w:val="24"/>
        </w:rPr>
        <w:t>The reuse of treated wastewater for agricultural irrigation is gaining global attention as a sustainable water management strategy, particularly in arid and semi-arid regions. While wastewater effluent can be a valuable source of water and nutrients, its application has complex effects on soil quality, structure, and long-term fertility.</w:t>
      </w:r>
    </w:p>
    <w:p w14:paraId="171CD71C" w14:textId="1D86BA38" w:rsidR="00AC4797" w:rsidRPr="00904737" w:rsidRDefault="00EB7139" w:rsidP="00904737">
      <w:pPr>
        <w:rPr>
          <w:rFonts w:ascii="Times New Roman" w:hAnsi="Times New Roman" w:cs="Times New Roman"/>
          <w:sz w:val="24"/>
          <w:szCs w:val="24"/>
          <w:lang w:val="en-GB"/>
        </w:rPr>
      </w:pPr>
      <w:r>
        <w:rPr>
          <w:rFonts w:ascii="Times New Roman" w:hAnsi="Times New Roman" w:cs="Times New Roman"/>
          <w:sz w:val="24"/>
          <w:szCs w:val="24"/>
          <w:lang w:val="en-GB"/>
        </w:rPr>
        <w:t xml:space="preserve">Positive </w:t>
      </w:r>
      <w:proofErr w:type="spellStart"/>
      <w:r w:rsidR="00AC4797" w:rsidRPr="00A55222">
        <w:rPr>
          <w:rFonts w:ascii="Times New Roman" w:hAnsi="Times New Roman" w:cs="Times New Roman"/>
          <w:sz w:val="24"/>
          <w:szCs w:val="24"/>
        </w:rPr>
        <w:t>mpacts</w:t>
      </w:r>
      <w:proofErr w:type="spellEnd"/>
    </w:p>
    <w:p w14:paraId="449AE04E" w14:textId="4ABF8FBE" w:rsidR="00904737" w:rsidRDefault="00AC4797" w:rsidP="00904737">
      <w:pPr>
        <w:rPr>
          <w:rFonts w:ascii="Times New Roman" w:hAnsi="Times New Roman" w:cs="Times New Roman"/>
          <w:sz w:val="24"/>
          <w:szCs w:val="24"/>
          <w:lang w:val="en-GB"/>
        </w:rPr>
      </w:pPr>
      <w:r w:rsidRPr="00A55222">
        <w:rPr>
          <w:rFonts w:ascii="Times New Roman" w:hAnsi="Times New Roman" w:cs="Times New Roman"/>
          <w:sz w:val="24"/>
          <w:szCs w:val="24"/>
        </w:rPr>
        <w:t>Several studies highlight the agronomic benefits of wastewater reuse. Treated effluent often contains significant amounts of nitrogen, phosphorus, and potassium, which can reduce dependence on synthetic fertilizers and improve soil fertility (</w:t>
      </w:r>
      <w:proofErr w:type="spellStart"/>
      <w:r w:rsidRPr="00A55222">
        <w:rPr>
          <w:rFonts w:ascii="Times New Roman" w:hAnsi="Times New Roman" w:cs="Times New Roman"/>
          <w:sz w:val="24"/>
          <w:szCs w:val="24"/>
        </w:rPr>
        <w:t>Toze</w:t>
      </w:r>
      <w:proofErr w:type="spellEnd"/>
      <w:r w:rsidRPr="00A55222">
        <w:rPr>
          <w:rFonts w:ascii="Times New Roman" w:hAnsi="Times New Roman" w:cs="Times New Roman"/>
          <w:sz w:val="24"/>
          <w:szCs w:val="24"/>
        </w:rPr>
        <w:t xml:space="preserve">, 2006). Organic matter in effluent may also enhance soil structure, increase water retention capacity, and support microbial activity (Qadir </w:t>
      </w:r>
      <w:r w:rsidRPr="00904737">
        <w:rPr>
          <w:rFonts w:ascii="Times New Roman" w:hAnsi="Times New Roman" w:cs="Times New Roman"/>
          <w:i/>
          <w:sz w:val="24"/>
          <w:szCs w:val="24"/>
        </w:rPr>
        <w:t>et al</w:t>
      </w:r>
      <w:r w:rsidRPr="00A55222">
        <w:rPr>
          <w:rFonts w:ascii="Times New Roman" w:hAnsi="Times New Roman" w:cs="Times New Roman"/>
          <w:sz w:val="24"/>
          <w:szCs w:val="24"/>
        </w:rPr>
        <w:t>., 2007).</w:t>
      </w:r>
      <w:r w:rsidR="009E064F">
        <w:rPr>
          <w:rFonts w:ascii="Times New Roman" w:hAnsi="Times New Roman" w:cs="Times New Roman"/>
          <w:sz w:val="24"/>
          <w:szCs w:val="24"/>
        </w:rPr>
        <w:t xml:space="preserve"> </w:t>
      </w:r>
      <w:r w:rsidR="002511E2" w:rsidRPr="00A55222">
        <w:rPr>
          <w:rFonts w:ascii="Times New Roman" w:hAnsi="Times New Roman" w:cs="Times New Roman"/>
          <w:sz w:val="24"/>
          <w:szCs w:val="24"/>
          <w:lang w:val="en-GB"/>
        </w:rPr>
        <w:t xml:space="preserve">An experimental design was </w:t>
      </w:r>
      <w:r w:rsidR="00391AD3">
        <w:rPr>
          <w:rFonts w:ascii="Times New Roman" w:hAnsi="Times New Roman" w:cs="Times New Roman"/>
          <w:sz w:val="24"/>
          <w:szCs w:val="24"/>
          <w:lang w:val="en-GB"/>
        </w:rPr>
        <w:t>carried</w:t>
      </w:r>
      <w:r w:rsidR="002511E2" w:rsidRPr="00A55222">
        <w:rPr>
          <w:rFonts w:ascii="Times New Roman" w:hAnsi="Times New Roman" w:cs="Times New Roman"/>
          <w:sz w:val="24"/>
          <w:szCs w:val="24"/>
          <w:lang w:val="en-GB"/>
        </w:rPr>
        <w:t xml:space="preserve"> out in the </w:t>
      </w:r>
      <w:r w:rsidR="00CE24CF" w:rsidRPr="00A55222">
        <w:rPr>
          <w:rFonts w:ascii="Times New Roman" w:hAnsi="Times New Roman" w:cs="Times New Roman"/>
          <w:sz w:val="24"/>
          <w:szCs w:val="24"/>
          <w:lang w:val="en-GB"/>
        </w:rPr>
        <w:t>semi-Arid</w:t>
      </w:r>
      <w:r w:rsidR="002511E2" w:rsidRPr="00A55222">
        <w:rPr>
          <w:rFonts w:ascii="Times New Roman" w:hAnsi="Times New Roman" w:cs="Times New Roman"/>
          <w:sz w:val="24"/>
          <w:szCs w:val="24"/>
          <w:lang w:val="en-GB"/>
        </w:rPr>
        <w:t xml:space="preserve"> region </w:t>
      </w:r>
      <w:r w:rsidR="00DA0736" w:rsidRPr="00A55222">
        <w:rPr>
          <w:rFonts w:ascii="Times New Roman" w:hAnsi="Times New Roman" w:cs="Times New Roman"/>
          <w:sz w:val="24"/>
          <w:szCs w:val="24"/>
          <w:lang w:val="en-GB"/>
        </w:rPr>
        <w:t xml:space="preserve">where the </w:t>
      </w:r>
      <w:r w:rsidR="00CE24CF" w:rsidRPr="00A55222">
        <w:rPr>
          <w:rFonts w:ascii="Times New Roman" w:hAnsi="Times New Roman" w:cs="Times New Roman"/>
          <w:sz w:val="24"/>
          <w:szCs w:val="24"/>
          <w:lang w:val="en-GB"/>
        </w:rPr>
        <w:t>rese</w:t>
      </w:r>
      <w:r w:rsidR="00CE24CF">
        <w:rPr>
          <w:rFonts w:ascii="Times New Roman" w:hAnsi="Times New Roman" w:cs="Times New Roman"/>
          <w:sz w:val="24"/>
          <w:szCs w:val="24"/>
          <w:lang w:val="en-GB"/>
        </w:rPr>
        <w:t>a</w:t>
      </w:r>
      <w:r w:rsidR="00CE24CF" w:rsidRPr="00A55222">
        <w:rPr>
          <w:rFonts w:ascii="Times New Roman" w:hAnsi="Times New Roman" w:cs="Times New Roman"/>
          <w:sz w:val="24"/>
          <w:szCs w:val="24"/>
          <w:lang w:val="en-GB"/>
        </w:rPr>
        <w:t>rcher</w:t>
      </w:r>
      <w:r w:rsidR="00DA0736" w:rsidRPr="00A55222">
        <w:rPr>
          <w:rFonts w:ascii="Times New Roman" w:hAnsi="Times New Roman" w:cs="Times New Roman"/>
          <w:sz w:val="24"/>
          <w:szCs w:val="24"/>
          <w:lang w:val="en-GB"/>
        </w:rPr>
        <w:t xml:space="preserve"> </w:t>
      </w:r>
      <w:r w:rsidR="002511E2" w:rsidRPr="00A55222">
        <w:rPr>
          <w:rFonts w:ascii="Times New Roman" w:hAnsi="Times New Roman" w:cs="Times New Roman"/>
          <w:sz w:val="24"/>
          <w:szCs w:val="24"/>
        </w:rPr>
        <w:t>investigated the impact of irrigating potato (Solanum Tuberosum) and corn (</w:t>
      </w:r>
      <w:proofErr w:type="spellStart"/>
      <w:r w:rsidR="002511E2" w:rsidRPr="00A55222">
        <w:rPr>
          <w:rFonts w:ascii="Times New Roman" w:hAnsi="Times New Roman" w:cs="Times New Roman"/>
          <w:sz w:val="24"/>
          <w:szCs w:val="24"/>
        </w:rPr>
        <w:t>Zea</w:t>
      </w:r>
      <w:proofErr w:type="spellEnd"/>
      <w:r w:rsidR="002511E2" w:rsidRPr="00A55222">
        <w:rPr>
          <w:rFonts w:ascii="Times New Roman" w:hAnsi="Times New Roman" w:cs="Times New Roman"/>
          <w:sz w:val="24"/>
          <w:szCs w:val="24"/>
        </w:rPr>
        <w:t xml:space="preserve"> mays) with tertiary-treated (TW) and secondary-treated (SW) wastewater compared to freshwater, over two years</w:t>
      </w:r>
      <w:r w:rsidR="00DA0736" w:rsidRPr="00A55222">
        <w:rPr>
          <w:rFonts w:ascii="Times New Roman" w:hAnsi="Times New Roman" w:cs="Times New Roman"/>
          <w:sz w:val="24"/>
          <w:szCs w:val="24"/>
          <w:lang w:val="en-GB"/>
        </w:rPr>
        <w:t xml:space="preserve">, and results shows that TW is a sustainable alternative water source that enhances crop yields and improves soil </w:t>
      </w:r>
      <w:r w:rsidR="00904737" w:rsidRPr="00A55222">
        <w:rPr>
          <w:rFonts w:ascii="Times New Roman" w:hAnsi="Times New Roman" w:cs="Times New Roman"/>
          <w:sz w:val="24"/>
          <w:szCs w:val="24"/>
          <w:lang w:val="en-GB"/>
        </w:rPr>
        <w:t>quality. (</w:t>
      </w:r>
      <w:proofErr w:type="gramStart"/>
      <w:r w:rsidR="00904737">
        <w:rPr>
          <w:rFonts w:ascii="Times New Roman" w:hAnsi="Times New Roman" w:cs="Times New Roman"/>
          <w:sz w:val="24"/>
          <w:szCs w:val="24"/>
          <w:lang w:val="en-GB"/>
        </w:rPr>
        <w:t xml:space="preserve">Lena </w:t>
      </w:r>
      <w:r w:rsidR="00DA0736" w:rsidRPr="00A55222">
        <w:rPr>
          <w:rFonts w:ascii="Times New Roman" w:hAnsi="Times New Roman" w:cs="Times New Roman"/>
          <w:sz w:val="24"/>
          <w:szCs w:val="24"/>
          <w:lang w:val="en-GB"/>
        </w:rPr>
        <w:t xml:space="preserve"> </w:t>
      </w:r>
      <w:r w:rsidR="00DA0736" w:rsidRPr="00904737">
        <w:rPr>
          <w:rFonts w:ascii="Times New Roman" w:hAnsi="Times New Roman" w:cs="Times New Roman"/>
          <w:i/>
          <w:sz w:val="24"/>
          <w:szCs w:val="24"/>
          <w:lang w:val="en-GB"/>
        </w:rPr>
        <w:t>et</w:t>
      </w:r>
      <w:proofErr w:type="gramEnd"/>
      <w:r w:rsidR="00DA0736" w:rsidRPr="00904737">
        <w:rPr>
          <w:rFonts w:ascii="Times New Roman" w:hAnsi="Times New Roman" w:cs="Times New Roman"/>
          <w:i/>
          <w:sz w:val="24"/>
          <w:szCs w:val="24"/>
          <w:lang w:val="en-GB"/>
        </w:rPr>
        <w:t xml:space="preserve"> </w:t>
      </w:r>
      <w:r w:rsidR="00CE24CF" w:rsidRPr="00904737">
        <w:rPr>
          <w:rFonts w:ascii="Times New Roman" w:hAnsi="Times New Roman" w:cs="Times New Roman"/>
          <w:i/>
          <w:sz w:val="24"/>
          <w:szCs w:val="24"/>
          <w:lang w:val="en-GB"/>
        </w:rPr>
        <w:t>al</w:t>
      </w:r>
      <w:r w:rsidR="00CE24CF" w:rsidRPr="00A55222">
        <w:rPr>
          <w:rFonts w:ascii="Times New Roman" w:hAnsi="Times New Roman" w:cs="Times New Roman"/>
          <w:sz w:val="24"/>
          <w:szCs w:val="24"/>
          <w:lang w:val="en-GB"/>
        </w:rPr>
        <w:t>,</w:t>
      </w:r>
      <w:r w:rsidR="00DA0736" w:rsidRPr="00A55222">
        <w:rPr>
          <w:rFonts w:ascii="Times New Roman" w:hAnsi="Times New Roman" w:cs="Times New Roman"/>
          <w:sz w:val="24"/>
          <w:szCs w:val="24"/>
          <w:lang w:val="en-GB"/>
        </w:rPr>
        <w:t xml:space="preserve"> 2025)</w:t>
      </w:r>
    </w:p>
    <w:p w14:paraId="4CCBE4C9" w14:textId="676FBC62" w:rsidR="00AC4797" w:rsidRPr="00904737" w:rsidRDefault="00AC4797" w:rsidP="00904737">
      <w:pPr>
        <w:rPr>
          <w:rFonts w:ascii="Times New Roman" w:hAnsi="Times New Roman" w:cs="Times New Roman"/>
          <w:sz w:val="24"/>
          <w:szCs w:val="24"/>
          <w:lang w:val="en-GB"/>
        </w:rPr>
      </w:pPr>
      <w:r w:rsidRPr="00A55222">
        <w:rPr>
          <w:rFonts w:ascii="Times New Roman" w:hAnsi="Times New Roman" w:cs="Times New Roman"/>
          <w:sz w:val="24"/>
          <w:szCs w:val="24"/>
        </w:rPr>
        <w:t>Negative Impacts</w:t>
      </w:r>
    </w:p>
    <w:p w14:paraId="2E570388" w14:textId="77777777" w:rsidR="00904737" w:rsidRDefault="00AC4797" w:rsidP="00904737">
      <w:pPr>
        <w:rPr>
          <w:rFonts w:ascii="Times New Roman" w:hAnsi="Times New Roman" w:cs="Times New Roman"/>
          <w:sz w:val="24"/>
          <w:szCs w:val="24"/>
        </w:rPr>
      </w:pPr>
      <w:r w:rsidRPr="00A55222">
        <w:rPr>
          <w:rFonts w:ascii="Times New Roman" w:hAnsi="Times New Roman" w:cs="Times New Roman"/>
          <w:sz w:val="24"/>
          <w:szCs w:val="24"/>
        </w:rPr>
        <w:t xml:space="preserve">However, the uncontrolled use of poorly treated or untreated effluents poses environmental risks. High salinity and sodium content can cause soil salinization and </w:t>
      </w:r>
      <w:proofErr w:type="spellStart"/>
      <w:r w:rsidRPr="00A55222">
        <w:rPr>
          <w:rFonts w:ascii="Times New Roman" w:hAnsi="Times New Roman" w:cs="Times New Roman"/>
          <w:sz w:val="24"/>
          <w:szCs w:val="24"/>
        </w:rPr>
        <w:t>sodicity</w:t>
      </w:r>
      <w:proofErr w:type="spellEnd"/>
      <w:r w:rsidRPr="00A55222">
        <w:rPr>
          <w:rFonts w:ascii="Times New Roman" w:hAnsi="Times New Roman" w:cs="Times New Roman"/>
          <w:sz w:val="24"/>
          <w:szCs w:val="24"/>
        </w:rPr>
        <w:t xml:space="preserve">, impairing soil permeability and structure (Ayers &amp; </w:t>
      </w:r>
      <w:proofErr w:type="spellStart"/>
      <w:r w:rsidRPr="00A55222">
        <w:rPr>
          <w:rFonts w:ascii="Times New Roman" w:hAnsi="Times New Roman" w:cs="Times New Roman"/>
          <w:sz w:val="24"/>
          <w:szCs w:val="24"/>
        </w:rPr>
        <w:t>Westcot</w:t>
      </w:r>
      <w:proofErr w:type="spellEnd"/>
      <w:r w:rsidRPr="00A55222">
        <w:rPr>
          <w:rFonts w:ascii="Times New Roman" w:hAnsi="Times New Roman" w:cs="Times New Roman"/>
          <w:sz w:val="24"/>
          <w:szCs w:val="24"/>
        </w:rPr>
        <w:t>, 1985). Additionally, wastewater may contain heavy metals such as cadmium, lead, and chromium, which accumulate in the soil and potentially enter the food chain (</w:t>
      </w:r>
      <w:proofErr w:type="spellStart"/>
      <w:r w:rsidRPr="00A55222">
        <w:rPr>
          <w:rFonts w:ascii="Times New Roman" w:hAnsi="Times New Roman" w:cs="Times New Roman"/>
          <w:sz w:val="24"/>
          <w:szCs w:val="24"/>
        </w:rPr>
        <w:t>Kiziloglu</w:t>
      </w:r>
      <w:proofErr w:type="spellEnd"/>
      <w:r w:rsidRPr="00A55222">
        <w:rPr>
          <w:rFonts w:ascii="Times New Roman" w:hAnsi="Times New Roman" w:cs="Times New Roman"/>
          <w:sz w:val="24"/>
          <w:szCs w:val="24"/>
        </w:rPr>
        <w:t xml:space="preserve"> </w:t>
      </w:r>
      <w:r w:rsidRPr="00904737">
        <w:rPr>
          <w:rFonts w:ascii="Times New Roman" w:hAnsi="Times New Roman" w:cs="Times New Roman"/>
          <w:i/>
          <w:sz w:val="24"/>
          <w:szCs w:val="24"/>
        </w:rPr>
        <w:t>et al.,</w:t>
      </w:r>
      <w:r w:rsidRPr="00A55222">
        <w:rPr>
          <w:rFonts w:ascii="Times New Roman" w:hAnsi="Times New Roman" w:cs="Times New Roman"/>
          <w:sz w:val="24"/>
          <w:szCs w:val="24"/>
        </w:rPr>
        <w:t xml:space="preserve"> 2008). The risk of pathogen contamination from effluent use also presents a serious public health concern, especially when used on crops consumed raw (WHO, 2006).</w:t>
      </w:r>
    </w:p>
    <w:p w14:paraId="4A31E386" w14:textId="3A501C35" w:rsidR="00AC4797" w:rsidRPr="00A55222" w:rsidRDefault="00AC4797" w:rsidP="00904737">
      <w:pPr>
        <w:rPr>
          <w:rFonts w:ascii="Times New Roman" w:hAnsi="Times New Roman" w:cs="Times New Roman"/>
          <w:sz w:val="24"/>
          <w:szCs w:val="24"/>
        </w:rPr>
      </w:pPr>
      <w:r w:rsidRPr="00A55222">
        <w:rPr>
          <w:rFonts w:ascii="Times New Roman" w:hAnsi="Times New Roman" w:cs="Times New Roman"/>
          <w:sz w:val="24"/>
          <w:szCs w:val="24"/>
        </w:rPr>
        <w:t>Soil Degradation and Monitoring</w:t>
      </w:r>
    </w:p>
    <w:p w14:paraId="1DF3B8B2" w14:textId="77777777" w:rsidR="00904737" w:rsidRDefault="00AC4797" w:rsidP="00904737">
      <w:pPr>
        <w:rPr>
          <w:rFonts w:ascii="Times New Roman" w:hAnsi="Times New Roman" w:cs="Times New Roman"/>
          <w:sz w:val="24"/>
          <w:szCs w:val="24"/>
        </w:rPr>
      </w:pPr>
      <w:r w:rsidRPr="00A55222">
        <w:rPr>
          <w:rFonts w:ascii="Times New Roman" w:hAnsi="Times New Roman" w:cs="Times New Roman"/>
          <w:sz w:val="24"/>
          <w:szCs w:val="24"/>
        </w:rPr>
        <w:t>Long-term use can lead to soil degradation, particularly in systems without regular monitoring. Elevated Electrical Conductivity (EC) and Sodium Adsorption Ratio (SAR) levels are common indicators of soil stress due to effluent irrigation (</w:t>
      </w:r>
      <w:proofErr w:type="spellStart"/>
      <w:r w:rsidRPr="00A55222">
        <w:rPr>
          <w:rFonts w:ascii="Times New Roman" w:hAnsi="Times New Roman" w:cs="Times New Roman"/>
          <w:sz w:val="24"/>
          <w:szCs w:val="24"/>
        </w:rPr>
        <w:t>Rusan</w:t>
      </w:r>
      <w:proofErr w:type="spellEnd"/>
      <w:r w:rsidRPr="00A55222">
        <w:rPr>
          <w:rFonts w:ascii="Times New Roman" w:hAnsi="Times New Roman" w:cs="Times New Roman"/>
          <w:sz w:val="24"/>
          <w:szCs w:val="24"/>
        </w:rPr>
        <w:t xml:space="preserve"> </w:t>
      </w:r>
      <w:r w:rsidRPr="00904737">
        <w:rPr>
          <w:rFonts w:ascii="Times New Roman" w:hAnsi="Times New Roman" w:cs="Times New Roman"/>
          <w:i/>
          <w:sz w:val="24"/>
          <w:szCs w:val="24"/>
        </w:rPr>
        <w:t>et al.,</w:t>
      </w:r>
      <w:r w:rsidRPr="00A55222">
        <w:rPr>
          <w:rFonts w:ascii="Times New Roman" w:hAnsi="Times New Roman" w:cs="Times New Roman"/>
          <w:sz w:val="24"/>
          <w:szCs w:val="24"/>
        </w:rPr>
        <w:t xml:space="preserve"> 2007). Effective soil and water quality monitoring, along with appropriate effluent treatment, is critical to ensure sustainable reuse practices.</w:t>
      </w:r>
      <w:r w:rsidR="00CE24CF">
        <w:rPr>
          <w:rFonts w:ascii="Times New Roman" w:hAnsi="Times New Roman" w:cs="Times New Roman"/>
          <w:sz w:val="24"/>
          <w:szCs w:val="24"/>
        </w:rPr>
        <w:t xml:space="preserve"> </w:t>
      </w:r>
      <w:r w:rsidRPr="00A55222">
        <w:rPr>
          <w:rFonts w:ascii="Times New Roman" w:hAnsi="Times New Roman" w:cs="Times New Roman"/>
          <w:sz w:val="24"/>
          <w:szCs w:val="24"/>
        </w:rPr>
        <w:t>While wastewater effluent can provide substantial agricultural benefits, its use must be governed by stringent treatment standards and soil monitoring to prevent environmental degradation. Integrated wastewater management and awareness of long-term soil impacts are essential for sustainable agricultural productivity.</w:t>
      </w:r>
    </w:p>
    <w:p w14:paraId="2FDF29E2" w14:textId="6E0A588B" w:rsidR="00BE3A06" w:rsidRPr="00A55222" w:rsidRDefault="00781895" w:rsidP="00904737">
      <w:pPr>
        <w:rPr>
          <w:rFonts w:ascii="Times New Roman" w:hAnsi="Times New Roman" w:cs="Times New Roman"/>
          <w:sz w:val="24"/>
          <w:szCs w:val="24"/>
        </w:rPr>
      </w:pPr>
      <w:r w:rsidRPr="00A55222">
        <w:rPr>
          <w:rFonts w:ascii="Times New Roman" w:hAnsi="Times New Roman" w:cs="Times New Roman"/>
          <w:sz w:val="24"/>
          <w:szCs w:val="24"/>
          <w:lang w:val="en-GB"/>
        </w:rPr>
        <w:lastRenderedPageBreak/>
        <w:t xml:space="preserve">2.3 </w:t>
      </w:r>
      <w:r w:rsidR="00BE3A06" w:rsidRPr="00A55222">
        <w:rPr>
          <w:rFonts w:ascii="Times New Roman" w:hAnsi="Times New Roman" w:cs="Times New Roman"/>
          <w:sz w:val="24"/>
          <w:szCs w:val="24"/>
        </w:rPr>
        <w:t>Impact of Wastewater on Aquatic Ecosystems</w:t>
      </w:r>
    </w:p>
    <w:p w14:paraId="0A2CBD56" w14:textId="025D9817" w:rsidR="001D0B47" w:rsidRPr="00904737" w:rsidRDefault="00BE3A06" w:rsidP="00904737">
      <w:pPr>
        <w:rPr>
          <w:rFonts w:ascii="Times New Roman" w:hAnsi="Times New Roman" w:cs="Times New Roman"/>
          <w:sz w:val="24"/>
          <w:szCs w:val="24"/>
        </w:rPr>
      </w:pPr>
      <w:r w:rsidRPr="00A55222">
        <w:rPr>
          <w:rFonts w:ascii="Times New Roman" w:hAnsi="Times New Roman" w:cs="Times New Roman"/>
          <w:sz w:val="24"/>
          <w:szCs w:val="24"/>
        </w:rPr>
        <w:t>Wastewater discharge is one of the most significant environmental stressors affect</w:t>
      </w:r>
      <w:r w:rsidR="001D0B47" w:rsidRPr="00A55222">
        <w:rPr>
          <w:rFonts w:ascii="Times New Roman" w:hAnsi="Times New Roman" w:cs="Times New Roman"/>
          <w:sz w:val="24"/>
          <w:szCs w:val="24"/>
        </w:rPr>
        <w:t xml:space="preserve">ing aquatic ecosystems </w:t>
      </w:r>
      <w:proofErr w:type="spellStart"/>
      <w:r w:rsidR="001D0B47" w:rsidRPr="00A55222">
        <w:rPr>
          <w:rFonts w:ascii="Times New Roman" w:hAnsi="Times New Roman" w:cs="Times New Roman"/>
          <w:sz w:val="24"/>
          <w:szCs w:val="24"/>
        </w:rPr>
        <w:t>worldwid</w:t>
      </w:r>
      <w:proofErr w:type="spellEnd"/>
      <w:r w:rsidR="001D0B47" w:rsidRPr="00A55222">
        <w:rPr>
          <w:rFonts w:ascii="Times New Roman" w:hAnsi="Times New Roman" w:cs="Times New Roman"/>
          <w:sz w:val="24"/>
          <w:szCs w:val="24"/>
          <w:lang w:val="en-GB"/>
        </w:rPr>
        <w:t>e,</w:t>
      </w:r>
      <w:r w:rsidR="001D0B47" w:rsidRPr="00A55222">
        <w:rPr>
          <w:rFonts w:ascii="Times New Roman" w:hAnsi="Times New Roman" w:cs="Times New Roman"/>
          <w:sz w:val="24"/>
          <w:szCs w:val="24"/>
        </w:rPr>
        <w:t xml:space="preserve"> </w:t>
      </w:r>
      <w:r w:rsidR="001D0B47" w:rsidRPr="00A55222">
        <w:rPr>
          <w:rFonts w:ascii="Times New Roman" w:hAnsi="Times New Roman" w:cs="Times New Roman"/>
          <w:sz w:val="24"/>
          <w:szCs w:val="24"/>
          <w:lang w:val="en-GB"/>
        </w:rPr>
        <w:t>c</w:t>
      </w:r>
      <w:proofErr w:type="spellStart"/>
      <w:r w:rsidRPr="00A55222">
        <w:rPr>
          <w:rFonts w:ascii="Times New Roman" w:hAnsi="Times New Roman" w:cs="Times New Roman"/>
          <w:sz w:val="24"/>
          <w:szCs w:val="24"/>
        </w:rPr>
        <w:t>omprising</w:t>
      </w:r>
      <w:proofErr w:type="spellEnd"/>
      <w:r w:rsidRPr="00A55222">
        <w:rPr>
          <w:rFonts w:ascii="Times New Roman" w:hAnsi="Times New Roman" w:cs="Times New Roman"/>
          <w:sz w:val="24"/>
          <w:szCs w:val="24"/>
        </w:rPr>
        <w:t xml:space="preserve"> domestic, industrial, and agricultural effluents</w:t>
      </w:r>
      <w:r w:rsidR="00CE24CF">
        <w:rPr>
          <w:rFonts w:ascii="Times New Roman" w:hAnsi="Times New Roman" w:cs="Times New Roman"/>
          <w:sz w:val="24"/>
          <w:szCs w:val="24"/>
        </w:rPr>
        <w:t>.</w:t>
      </w:r>
      <w:r w:rsidRPr="00A55222">
        <w:rPr>
          <w:rFonts w:ascii="Times New Roman" w:hAnsi="Times New Roman" w:cs="Times New Roman"/>
          <w:sz w:val="24"/>
          <w:szCs w:val="24"/>
        </w:rPr>
        <w:t xml:space="preserve"> untreated or inadequately treated wastewater introduces a complex mix of organic and inorganic pollutants into rivers, lakes, and oceans, disrupting ecological balance and biodiversity.</w:t>
      </w:r>
      <w:r w:rsidR="001D0B47" w:rsidRPr="00A55222">
        <w:rPr>
          <w:rFonts w:ascii="Times New Roman" w:hAnsi="Times New Roman" w:cs="Times New Roman"/>
          <w:sz w:val="24"/>
          <w:szCs w:val="24"/>
        </w:rPr>
        <w:t xml:space="preserve"> </w:t>
      </w:r>
      <w:r w:rsidRPr="00A55222">
        <w:rPr>
          <w:rFonts w:ascii="Times New Roman" w:hAnsi="Times New Roman" w:cs="Times New Roman"/>
          <w:sz w:val="24"/>
          <w:szCs w:val="24"/>
        </w:rPr>
        <w:t>One of the primary effects of wastewater discharge is eutrophication, a process driven by excess nutrients, particularly nitrogen and phosphorus. These nutrients stimulate excessive growth of algae, leading to algal blooms that deplete oxygen in the water when they die and decompose. This condition, known as hypoxia, creates "dead zones" where most aquatic life cannot survive. The Gulf of Mexico’s hypoxic zone, primarily fueled by agricultural runoff and wastewater from the Mississippi River, is a well-documented example (</w:t>
      </w:r>
      <w:proofErr w:type="spellStart"/>
      <w:r w:rsidRPr="00A55222">
        <w:rPr>
          <w:rFonts w:ascii="Times New Roman" w:hAnsi="Times New Roman" w:cs="Times New Roman"/>
          <w:sz w:val="24"/>
          <w:szCs w:val="24"/>
        </w:rPr>
        <w:t>Rabalais</w:t>
      </w:r>
      <w:proofErr w:type="spellEnd"/>
      <w:r w:rsidRPr="00A55222">
        <w:rPr>
          <w:rFonts w:ascii="Times New Roman" w:hAnsi="Times New Roman" w:cs="Times New Roman"/>
          <w:sz w:val="24"/>
          <w:szCs w:val="24"/>
        </w:rPr>
        <w:t xml:space="preserve"> </w:t>
      </w:r>
      <w:r w:rsidRPr="00904737">
        <w:rPr>
          <w:rFonts w:ascii="Times New Roman" w:hAnsi="Times New Roman" w:cs="Times New Roman"/>
          <w:i/>
          <w:sz w:val="24"/>
          <w:szCs w:val="24"/>
        </w:rPr>
        <w:t>et al</w:t>
      </w:r>
      <w:r w:rsidRPr="00A55222">
        <w:rPr>
          <w:rFonts w:ascii="Times New Roman" w:hAnsi="Times New Roman" w:cs="Times New Roman"/>
          <w:sz w:val="24"/>
          <w:szCs w:val="24"/>
        </w:rPr>
        <w:t>., 2002).</w:t>
      </w:r>
      <w:r w:rsidR="001D0B47" w:rsidRPr="00A55222">
        <w:rPr>
          <w:rFonts w:ascii="Times New Roman" w:hAnsi="Times New Roman" w:cs="Times New Roman"/>
          <w:sz w:val="24"/>
          <w:szCs w:val="24"/>
        </w:rPr>
        <w:t xml:space="preserve"> </w:t>
      </w:r>
      <w:r w:rsidRPr="00A55222">
        <w:rPr>
          <w:rFonts w:ascii="Times New Roman" w:hAnsi="Times New Roman" w:cs="Times New Roman"/>
          <w:sz w:val="24"/>
          <w:szCs w:val="24"/>
        </w:rPr>
        <w:t>Moreover, wastewater often contains pathogens, heavy metals, and endocrine-disrupting chemicals, which can be toxic to aquatic organisms</w:t>
      </w:r>
      <w:r w:rsidRPr="00AC2561">
        <w:rPr>
          <w:rFonts w:ascii="Times New Roman" w:hAnsi="Times New Roman" w:cs="Times New Roman"/>
          <w:sz w:val="24"/>
          <w:szCs w:val="24"/>
        </w:rPr>
        <w:t xml:space="preserve">. </w:t>
      </w:r>
      <w:r w:rsidR="00781895" w:rsidRPr="00AC2561">
        <w:rPr>
          <w:rFonts w:ascii="Times New Roman" w:hAnsi="Times New Roman" w:cs="Times New Roman"/>
          <w:sz w:val="24"/>
          <w:szCs w:val="24"/>
        </w:rPr>
        <w:t xml:space="preserve">(Baker </w:t>
      </w:r>
      <w:r w:rsidR="00781895" w:rsidRPr="00AC2561">
        <w:rPr>
          <w:rFonts w:ascii="Times New Roman" w:hAnsi="Times New Roman" w:cs="Times New Roman"/>
          <w:i/>
          <w:sz w:val="24"/>
          <w:szCs w:val="24"/>
        </w:rPr>
        <w:t>et al</w:t>
      </w:r>
      <w:r w:rsidR="00781895" w:rsidRPr="00AC2561">
        <w:rPr>
          <w:rFonts w:ascii="Times New Roman" w:hAnsi="Times New Roman" w:cs="Times New Roman"/>
          <w:sz w:val="24"/>
          <w:szCs w:val="24"/>
        </w:rPr>
        <w:t>., 2016</w:t>
      </w:r>
      <w:proofErr w:type="gramStart"/>
      <w:r w:rsidR="00781895" w:rsidRPr="00AC2561">
        <w:rPr>
          <w:rFonts w:ascii="Times New Roman" w:hAnsi="Times New Roman" w:cs="Times New Roman"/>
          <w:sz w:val="24"/>
          <w:szCs w:val="24"/>
        </w:rPr>
        <w:t>).</w:t>
      </w:r>
      <w:r w:rsidRPr="00AC2561">
        <w:rPr>
          <w:rFonts w:ascii="Times New Roman" w:hAnsi="Times New Roman" w:cs="Times New Roman"/>
          <w:sz w:val="24"/>
          <w:szCs w:val="24"/>
        </w:rPr>
        <w:t>Pharmaceuticals</w:t>
      </w:r>
      <w:proofErr w:type="gramEnd"/>
      <w:r w:rsidRPr="00AC2561">
        <w:rPr>
          <w:rFonts w:ascii="Times New Roman" w:hAnsi="Times New Roman" w:cs="Times New Roman"/>
          <w:sz w:val="24"/>
          <w:szCs w:val="24"/>
        </w:rPr>
        <w:t xml:space="preserve"> </w:t>
      </w:r>
      <w:r w:rsidRPr="00A55222">
        <w:rPr>
          <w:rFonts w:ascii="Times New Roman" w:hAnsi="Times New Roman" w:cs="Times New Roman"/>
          <w:sz w:val="24"/>
          <w:szCs w:val="24"/>
        </w:rPr>
        <w:t xml:space="preserve">and personal care products, now recognized as emerging contaminants, interfere with </w:t>
      </w:r>
      <w:r w:rsidR="001D0B47" w:rsidRPr="00A55222">
        <w:rPr>
          <w:rFonts w:ascii="Times New Roman" w:hAnsi="Times New Roman" w:cs="Times New Roman"/>
          <w:sz w:val="24"/>
          <w:szCs w:val="24"/>
        </w:rPr>
        <w:t xml:space="preserve">the </w:t>
      </w:r>
      <w:r w:rsidRPr="00A55222">
        <w:rPr>
          <w:rFonts w:ascii="Times New Roman" w:hAnsi="Times New Roman" w:cs="Times New Roman"/>
          <w:sz w:val="24"/>
          <w:szCs w:val="24"/>
        </w:rPr>
        <w:t>reproduction, growth, and behavior of fish and invertebrates even at low concentrations (</w:t>
      </w:r>
      <w:proofErr w:type="spellStart"/>
      <w:r w:rsidRPr="00A55222">
        <w:rPr>
          <w:rFonts w:ascii="Times New Roman" w:hAnsi="Times New Roman" w:cs="Times New Roman"/>
          <w:sz w:val="24"/>
          <w:szCs w:val="24"/>
        </w:rPr>
        <w:t>Kümmerer</w:t>
      </w:r>
      <w:proofErr w:type="spellEnd"/>
      <w:r w:rsidRPr="00A55222">
        <w:rPr>
          <w:rFonts w:ascii="Times New Roman" w:hAnsi="Times New Roman" w:cs="Times New Roman"/>
          <w:sz w:val="24"/>
          <w:szCs w:val="24"/>
        </w:rPr>
        <w:t>, 2009). Heavy metals like mercury and cadmium accumulate in the food chain, affecting predator species and posing risks to human health through seafood</w:t>
      </w:r>
      <w:r w:rsidR="001D0B47" w:rsidRPr="00A55222">
        <w:rPr>
          <w:rFonts w:ascii="Times New Roman" w:hAnsi="Times New Roman" w:cs="Times New Roman"/>
          <w:sz w:val="24"/>
          <w:szCs w:val="24"/>
        </w:rPr>
        <w:t xml:space="preserve"> consumption (Ali </w:t>
      </w:r>
      <w:r w:rsidR="001D0B47" w:rsidRPr="00904737">
        <w:rPr>
          <w:rFonts w:ascii="Times New Roman" w:hAnsi="Times New Roman" w:cs="Times New Roman"/>
          <w:i/>
          <w:sz w:val="24"/>
          <w:szCs w:val="24"/>
        </w:rPr>
        <w:t>et al</w:t>
      </w:r>
      <w:r w:rsidR="001D0B47" w:rsidRPr="00A55222">
        <w:rPr>
          <w:rFonts w:ascii="Times New Roman" w:hAnsi="Times New Roman" w:cs="Times New Roman"/>
          <w:sz w:val="24"/>
          <w:szCs w:val="24"/>
        </w:rPr>
        <w:t>., 2019</w:t>
      </w:r>
      <w:r w:rsidR="001D0B47" w:rsidRPr="00A55222">
        <w:rPr>
          <w:rFonts w:ascii="Times New Roman" w:hAnsi="Times New Roman" w:cs="Times New Roman"/>
          <w:sz w:val="24"/>
          <w:szCs w:val="24"/>
          <w:lang w:val="en-GB"/>
        </w:rPr>
        <w:t>).</w:t>
      </w:r>
    </w:p>
    <w:p w14:paraId="27837114" w14:textId="74F68D21" w:rsidR="00BE3A06" w:rsidRPr="00A55222" w:rsidRDefault="00BE3A06" w:rsidP="00904737">
      <w:pPr>
        <w:rPr>
          <w:rFonts w:ascii="Times New Roman" w:hAnsi="Times New Roman" w:cs="Times New Roman"/>
          <w:sz w:val="24"/>
          <w:szCs w:val="24"/>
        </w:rPr>
      </w:pPr>
      <w:r w:rsidRPr="00A55222">
        <w:rPr>
          <w:rFonts w:ascii="Times New Roman" w:hAnsi="Times New Roman" w:cs="Times New Roman"/>
          <w:sz w:val="24"/>
          <w:szCs w:val="24"/>
        </w:rPr>
        <w:t>Wastewater also alters the physical and chemical characteristics of water bodies, such as pH, temperature, and turbidity. These changes can modify habitat suitability, causing shifts in species composition and loss of sensitive species (EPA, 2012). Invasive species may outcompete native ones under altered conditions, further degrading ecosystem integrity.</w:t>
      </w:r>
      <w:r w:rsidR="00907B92">
        <w:rPr>
          <w:rFonts w:ascii="Times New Roman" w:hAnsi="Times New Roman" w:cs="Times New Roman"/>
          <w:sz w:val="24"/>
          <w:szCs w:val="24"/>
        </w:rPr>
        <w:t xml:space="preserve"> </w:t>
      </w:r>
      <w:r w:rsidRPr="00A55222">
        <w:rPr>
          <w:rFonts w:ascii="Times New Roman" w:hAnsi="Times New Roman" w:cs="Times New Roman"/>
          <w:sz w:val="24"/>
          <w:szCs w:val="24"/>
        </w:rPr>
        <w:t xml:space="preserve">Effective wastewater treatment and management, including the adoption of sustainable practices like green infrastructure and constructed wetlands, is critical to mitigate these impacts. Policies promoting nutrient removal and stringent effluent standards are essential to safeguard aquatic ecosystems and the services they </w:t>
      </w:r>
      <w:proofErr w:type="spellStart"/>
      <w:proofErr w:type="gramStart"/>
      <w:r w:rsidRPr="00A55222">
        <w:rPr>
          <w:rFonts w:ascii="Times New Roman" w:hAnsi="Times New Roman" w:cs="Times New Roman"/>
          <w:sz w:val="24"/>
          <w:szCs w:val="24"/>
        </w:rPr>
        <w:t>provide.</w:t>
      </w:r>
      <w:r w:rsidR="00B26FE0" w:rsidRPr="00A55222">
        <w:rPr>
          <w:rFonts w:ascii="Times New Roman" w:hAnsi="Times New Roman" w:cs="Times New Roman"/>
          <w:sz w:val="24"/>
          <w:szCs w:val="24"/>
        </w:rPr>
        <w:t>T</w:t>
      </w:r>
      <w:r w:rsidRPr="00A55222">
        <w:rPr>
          <w:rFonts w:ascii="Times New Roman" w:hAnsi="Times New Roman" w:cs="Times New Roman"/>
          <w:sz w:val="24"/>
          <w:szCs w:val="24"/>
        </w:rPr>
        <w:t>he</w:t>
      </w:r>
      <w:proofErr w:type="spellEnd"/>
      <w:proofErr w:type="gramEnd"/>
      <w:r w:rsidRPr="00A55222">
        <w:rPr>
          <w:rFonts w:ascii="Times New Roman" w:hAnsi="Times New Roman" w:cs="Times New Roman"/>
          <w:sz w:val="24"/>
          <w:szCs w:val="24"/>
        </w:rPr>
        <w:t xml:space="preserve"> discharge of wastewater poses a multifaceted threat to aquatic environments. Addressing it requires a coordinated effort in science, policy, and public engagement to restore and preserve water quality and biodiversity.</w:t>
      </w:r>
    </w:p>
    <w:p w14:paraId="34A16BC5" w14:textId="77777777" w:rsidR="00BE3A06" w:rsidRPr="00A55222" w:rsidRDefault="00BE3A06" w:rsidP="00AC4797">
      <w:pPr>
        <w:ind w:left="720"/>
        <w:rPr>
          <w:rFonts w:ascii="Times New Roman" w:hAnsi="Times New Roman" w:cs="Times New Roman"/>
          <w:sz w:val="24"/>
          <w:szCs w:val="24"/>
        </w:rPr>
      </w:pPr>
    </w:p>
    <w:p w14:paraId="78DA4D46" w14:textId="5E193374" w:rsidR="0006274F" w:rsidRPr="00A55222" w:rsidRDefault="007151DE" w:rsidP="0006274F">
      <w:pPr>
        <w:rPr>
          <w:rFonts w:ascii="Times New Roman" w:hAnsi="Times New Roman" w:cs="Times New Roman"/>
          <w:b/>
          <w:sz w:val="24"/>
          <w:szCs w:val="24"/>
        </w:rPr>
      </w:pPr>
      <w:r w:rsidRPr="00A55222">
        <w:rPr>
          <w:rFonts w:ascii="Times New Roman" w:hAnsi="Times New Roman" w:cs="Times New Roman"/>
          <w:b/>
          <w:sz w:val="24"/>
          <w:szCs w:val="24"/>
          <w:lang w:val="en-GB"/>
        </w:rPr>
        <w:t xml:space="preserve">3.0 </w:t>
      </w:r>
      <w:r w:rsidR="0006274F" w:rsidRPr="00A55222">
        <w:rPr>
          <w:rFonts w:ascii="Times New Roman" w:hAnsi="Times New Roman" w:cs="Times New Roman"/>
          <w:b/>
          <w:sz w:val="24"/>
          <w:szCs w:val="24"/>
        </w:rPr>
        <w:t>Research Methodology</w:t>
      </w:r>
    </w:p>
    <w:p w14:paraId="14083325" w14:textId="3C262019" w:rsidR="0006274F" w:rsidRPr="00904737" w:rsidRDefault="0006274F" w:rsidP="0006274F">
      <w:pPr>
        <w:rPr>
          <w:rFonts w:ascii="Times New Roman" w:hAnsi="Times New Roman" w:cs="Times New Roman"/>
          <w:sz w:val="24"/>
          <w:szCs w:val="24"/>
        </w:rPr>
      </w:pPr>
      <w:r w:rsidRPr="00A55222">
        <w:rPr>
          <w:rFonts w:ascii="Times New Roman" w:hAnsi="Times New Roman" w:cs="Times New Roman"/>
          <w:sz w:val="24"/>
          <w:szCs w:val="24"/>
        </w:rPr>
        <w:t>The study employs a mixed-methods approach, combining quantitative and qualitative methods to ensure a comprehensive risk assessment.</w:t>
      </w:r>
      <w:r w:rsidR="00907B92">
        <w:rPr>
          <w:rFonts w:ascii="Times New Roman" w:hAnsi="Times New Roman" w:cs="Times New Roman"/>
          <w:sz w:val="24"/>
          <w:szCs w:val="24"/>
        </w:rPr>
        <w:t xml:space="preserve"> </w:t>
      </w:r>
      <w:r w:rsidRPr="00A55222">
        <w:rPr>
          <w:rFonts w:ascii="Times New Roman" w:hAnsi="Times New Roman" w:cs="Times New Roman"/>
          <w:sz w:val="24"/>
          <w:szCs w:val="24"/>
          <w:lang w:val="en-GB"/>
        </w:rPr>
        <w:t xml:space="preserve">The </w:t>
      </w:r>
      <w:r w:rsidRPr="00A55222">
        <w:rPr>
          <w:rFonts w:ascii="Times New Roman" w:hAnsi="Times New Roman" w:cs="Times New Roman"/>
          <w:sz w:val="24"/>
          <w:szCs w:val="24"/>
        </w:rPr>
        <w:t>Primary Data</w:t>
      </w:r>
      <w:r w:rsidRPr="00A55222">
        <w:rPr>
          <w:rFonts w:ascii="Times New Roman" w:hAnsi="Times New Roman" w:cs="Times New Roman"/>
          <w:sz w:val="24"/>
          <w:szCs w:val="24"/>
          <w:lang w:val="en-GB"/>
        </w:rPr>
        <w:t xml:space="preserve"> </w:t>
      </w:r>
      <w:r w:rsidR="00907B92">
        <w:rPr>
          <w:rFonts w:ascii="Times New Roman" w:hAnsi="Times New Roman" w:cs="Times New Roman"/>
          <w:sz w:val="24"/>
          <w:szCs w:val="24"/>
          <w:lang w:val="en-GB"/>
        </w:rPr>
        <w:t>were</w:t>
      </w:r>
      <w:r w:rsidRPr="00A55222">
        <w:rPr>
          <w:rFonts w:ascii="Times New Roman" w:hAnsi="Times New Roman" w:cs="Times New Roman"/>
          <w:sz w:val="24"/>
          <w:szCs w:val="24"/>
          <w:lang w:val="en-GB"/>
        </w:rPr>
        <w:t xml:space="preserve"> discharged water and soil samples. </w:t>
      </w:r>
      <w:r w:rsidR="00907B92">
        <w:rPr>
          <w:rFonts w:ascii="Times New Roman" w:hAnsi="Times New Roman" w:cs="Times New Roman"/>
          <w:sz w:val="24"/>
          <w:szCs w:val="24"/>
        </w:rPr>
        <w:t>A soil</w:t>
      </w:r>
      <w:r w:rsidRPr="00A55222">
        <w:rPr>
          <w:rFonts w:ascii="Times New Roman" w:hAnsi="Times New Roman" w:cs="Times New Roman"/>
          <w:sz w:val="24"/>
          <w:szCs w:val="24"/>
        </w:rPr>
        <w:t xml:space="preserve"> auger was used to collect soil samples from the point of discharge of wastewater. The soil samples were packaged in </w:t>
      </w:r>
      <w:r w:rsidR="00CE24CF">
        <w:rPr>
          <w:rFonts w:ascii="Times New Roman" w:hAnsi="Times New Roman" w:cs="Times New Roman"/>
          <w:sz w:val="24"/>
          <w:szCs w:val="24"/>
        </w:rPr>
        <w:t xml:space="preserve">a </w:t>
      </w:r>
      <w:r w:rsidRPr="00A55222">
        <w:rPr>
          <w:rFonts w:ascii="Times New Roman" w:hAnsi="Times New Roman" w:cs="Times New Roman"/>
          <w:sz w:val="24"/>
          <w:szCs w:val="24"/>
        </w:rPr>
        <w:t>polyethylene bag, labeled</w:t>
      </w:r>
      <w:r w:rsidR="00CE24CF">
        <w:rPr>
          <w:rFonts w:ascii="Times New Roman" w:hAnsi="Times New Roman" w:cs="Times New Roman"/>
          <w:sz w:val="24"/>
          <w:szCs w:val="24"/>
        </w:rPr>
        <w:t>,</w:t>
      </w:r>
      <w:r w:rsidRPr="00A55222">
        <w:rPr>
          <w:rFonts w:ascii="Times New Roman" w:hAnsi="Times New Roman" w:cs="Times New Roman"/>
          <w:sz w:val="24"/>
          <w:szCs w:val="24"/>
        </w:rPr>
        <w:t xml:space="preserve"> and sent to </w:t>
      </w:r>
      <w:r w:rsidR="00CE24CF">
        <w:rPr>
          <w:rFonts w:ascii="Times New Roman" w:hAnsi="Times New Roman" w:cs="Times New Roman"/>
          <w:sz w:val="24"/>
          <w:szCs w:val="24"/>
        </w:rPr>
        <w:t xml:space="preserve">the </w:t>
      </w:r>
      <w:r w:rsidRPr="00A55222">
        <w:rPr>
          <w:rFonts w:ascii="Times New Roman" w:hAnsi="Times New Roman" w:cs="Times New Roman"/>
          <w:sz w:val="24"/>
          <w:szCs w:val="24"/>
        </w:rPr>
        <w:t xml:space="preserve">laboratory for determination of </w:t>
      </w:r>
      <w:r w:rsidR="00CE24CF">
        <w:rPr>
          <w:rFonts w:ascii="Times New Roman" w:hAnsi="Times New Roman" w:cs="Times New Roman"/>
          <w:sz w:val="24"/>
          <w:szCs w:val="24"/>
        </w:rPr>
        <w:t xml:space="preserve">the </w:t>
      </w:r>
      <w:r w:rsidRPr="00A55222">
        <w:rPr>
          <w:rFonts w:ascii="Times New Roman" w:hAnsi="Times New Roman" w:cs="Times New Roman"/>
          <w:sz w:val="24"/>
          <w:szCs w:val="24"/>
        </w:rPr>
        <w:t xml:space="preserve">concentration level of heavy </w:t>
      </w:r>
      <w:r w:rsidR="00CE24CF">
        <w:rPr>
          <w:rFonts w:ascii="Times New Roman" w:hAnsi="Times New Roman" w:cs="Times New Roman"/>
          <w:sz w:val="24"/>
          <w:szCs w:val="24"/>
        </w:rPr>
        <w:t>metals</w:t>
      </w:r>
      <w:r w:rsidRPr="00A55222">
        <w:rPr>
          <w:rFonts w:ascii="Times New Roman" w:hAnsi="Times New Roman" w:cs="Times New Roman"/>
          <w:sz w:val="24"/>
          <w:szCs w:val="24"/>
        </w:rPr>
        <w:t xml:space="preserve"> and </w:t>
      </w:r>
      <w:r w:rsidR="00CE24CF">
        <w:rPr>
          <w:rFonts w:ascii="Times New Roman" w:hAnsi="Times New Roman" w:cs="Times New Roman"/>
          <w:sz w:val="24"/>
          <w:szCs w:val="24"/>
        </w:rPr>
        <w:t>physicochemical</w:t>
      </w:r>
      <w:r w:rsidRPr="00A55222">
        <w:rPr>
          <w:rFonts w:ascii="Times New Roman" w:hAnsi="Times New Roman" w:cs="Times New Roman"/>
          <w:sz w:val="24"/>
          <w:szCs w:val="24"/>
        </w:rPr>
        <w:t xml:space="preserve"> parameters. Wastewater Samples </w:t>
      </w:r>
      <w:r w:rsidR="00907B92">
        <w:rPr>
          <w:rFonts w:ascii="Times New Roman" w:hAnsi="Times New Roman" w:cs="Times New Roman"/>
          <w:sz w:val="24"/>
          <w:szCs w:val="24"/>
        </w:rPr>
        <w:t>were</w:t>
      </w:r>
      <w:r w:rsidRPr="00A55222">
        <w:rPr>
          <w:rFonts w:ascii="Times New Roman" w:hAnsi="Times New Roman" w:cs="Times New Roman"/>
          <w:sz w:val="24"/>
          <w:szCs w:val="24"/>
        </w:rPr>
        <w:t xml:space="preserve"> collected at multiple discharge points, following standardized protocols (</w:t>
      </w:r>
      <w:r w:rsidRPr="00964E3D">
        <w:rPr>
          <w:rFonts w:ascii="Times New Roman" w:hAnsi="Times New Roman" w:cs="Times New Roman"/>
          <w:sz w:val="24"/>
          <w:szCs w:val="24"/>
        </w:rPr>
        <w:t xml:space="preserve">APHA, 2017). </w:t>
      </w:r>
      <w:r w:rsidRPr="00A55222">
        <w:rPr>
          <w:rFonts w:ascii="Times New Roman" w:hAnsi="Times New Roman" w:cs="Times New Roman"/>
          <w:sz w:val="24"/>
          <w:szCs w:val="24"/>
        </w:rPr>
        <w:t>The parameters tested include pH, turbidity, heavy metals (Al, Pb, Cd, Hg), total suspended solids (TSS), biochemical oxygen demand (BOD), and chemical oxygen demand (COD) (ISO</w:t>
      </w:r>
      <w:r w:rsidRPr="00A55222">
        <w:rPr>
          <w:rFonts w:ascii="Times New Roman" w:hAnsi="Times New Roman" w:cs="Times New Roman"/>
          <w:sz w:val="24"/>
          <w:szCs w:val="24"/>
          <w:lang w:val="en-GB"/>
        </w:rPr>
        <w:t xml:space="preserve"> </w:t>
      </w:r>
      <w:r w:rsidRPr="00A55222">
        <w:rPr>
          <w:rFonts w:ascii="Times New Roman" w:hAnsi="Times New Roman" w:cs="Times New Roman"/>
          <w:sz w:val="24"/>
          <w:szCs w:val="24"/>
        </w:rPr>
        <w:t>5667-10:2020).</w:t>
      </w:r>
    </w:p>
    <w:p w14:paraId="3BF97B62" w14:textId="6D32F1FD" w:rsidR="0006274F" w:rsidRPr="00A55222" w:rsidRDefault="000E53C2" w:rsidP="0006274F">
      <w:pPr>
        <w:rPr>
          <w:rFonts w:ascii="Times New Roman" w:hAnsi="Times New Roman" w:cs="Times New Roman"/>
          <w:b/>
          <w:sz w:val="24"/>
          <w:szCs w:val="24"/>
        </w:rPr>
      </w:pPr>
      <w:r w:rsidRPr="00A55222">
        <w:rPr>
          <w:rFonts w:ascii="Times New Roman" w:hAnsi="Times New Roman" w:cs="Times New Roman"/>
          <w:sz w:val="24"/>
          <w:szCs w:val="24"/>
        </w:rPr>
        <w:t xml:space="preserve"> </w:t>
      </w:r>
      <w:r w:rsidR="007151DE" w:rsidRPr="00EB7139">
        <w:rPr>
          <w:rFonts w:ascii="Times New Roman" w:hAnsi="Times New Roman" w:cs="Times New Roman"/>
          <w:b/>
          <w:sz w:val="24"/>
          <w:szCs w:val="24"/>
          <w:lang w:val="en-GB"/>
        </w:rPr>
        <w:t>3.1</w:t>
      </w:r>
      <w:r w:rsidR="007151DE" w:rsidRPr="00A55222">
        <w:rPr>
          <w:rFonts w:ascii="Times New Roman" w:hAnsi="Times New Roman" w:cs="Times New Roman"/>
          <w:sz w:val="24"/>
          <w:szCs w:val="24"/>
          <w:lang w:val="en-GB"/>
        </w:rPr>
        <w:t xml:space="preserve"> </w:t>
      </w:r>
      <w:r w:rsidR="0006274F" w:rsidRPr="00A55222">
        <w:rPr>
          <w:rFonts w:ascii="Times New Roman" w:hAnsi="Times New Roman" w:cs="Times New Roman"/>
          <w:b/>
          <w:sz w:val="24"/>
          <w:szCs w:val="24"/>
        </w:rPr>
        <w:t>Contamination / Pollution Index</w:t>
      </w:r>
    </w:p>
    <w:p w14:paraId="618B765C" w14:textId="77777777" w:rsidR="00244FCF" w:rsidRDefault="0006274F" w:rsidP="0006274F">
      <w:pPr>
        <w:rPr>
          <w:rFonts w:ascii="Times New Roman" w:hAnsi="Times New Roman" w:cs="Times New Roman"/>
          <w:sz w:val="24"/>
          <w:szCs w:val="24"/>
        </w:rPr>
      </w:pPr>
      <w:r w:rsidRPr="00A55222">
        <w:rPr>
          <w:rFonts w:ascii="Times New Roman" w:hAnsi="Times New Roman" w:cs="Times New Roman"/>
          <w:sz w:val="24"/>
          <w:szCs w:val="24"/>
        </w:rPr>
        <w:t xml:space="preserve">The contamination / Pollution index is as defined by </w:t>
      </w:r>
      <w:proofErr w:type="spellStart"/>
      <w:r w:rsidRPr="00A55222">
        <w:rPr>
          <w:rFonts w:ascii="Times New Roman" w:hAnsi="Times New Roman" w:cs="Times New Roman"/>
          <w:sz w:val="24"/>
          <w:szCs w:val="24"/>
        </w:rPr>
        <w:t>Lacatusu</w:t>
      </w:r>
      <w:proofErr w:type="spellEnd"/>
      <w:r w:rsidR="00244FCF">
        <w:rPr>
          <w:rFonts w:ascii="Times New Roman" w:hAnsi="Times New Roman" w:cs="Times New Roman"/>
          <w:sz w:val="24"/>
          <w:szCs w:val="24"/>
        </w:rPr>
        <w:t xml:space="preserve"> </w:t>
      </w:r>
      <w:r w:rsidR="00244FCF">
        <w:rPr>
          <w:rFonts w:ascii="Times New Roman" w:hAnsi="Times New Roman" w:cs="Times New Roman"/>
          <w:sz w:val="24"/>
          <w:szCs w:val="24"/>
          <w:lang w:val="en-GB"/>
        </w:rPr>
        <w:t>.</w:t>
      </w:r>
      <w:r w:rsidRPr="00A55222">
        <w:rPr>
          <w:rFonts w:ascii="Times New Roman" w:hAnsi="Times New Roman" w:cs="Times New Roman"/>
          <w:sz w:val="24"/>
          <w:szCs w:val="24"/>
        </w:rPr>
        <w:t>2000.</w:t>
      </w:r>
    </w:p>
    <w:p w14:paraId="6CFF3EBB" w14:textId="6E08C571" w:rsidR="0006274F" w:rsidRPr="00A55222" w:rsidRDefault="0006274F" w:rsidP="0006274F">
      <w:pPr>
        <w:rPr>
          <w:rFonts w:ascii="Times New Roman" w:hAnsi="Times New Roman" w:cs="Times New Roman"/>
          <w:sz w:val="24"/>
          <w:szCs w:val="24"/>
        </w:rPr>
      </w:pPr>
      <w:r w:rsidRPr="00A55222">
        <w:rPr>
          <w:rFonts w:ascii="Times New Roman" w:hAnsi="Times New Roman" w:cs="Times New Roman"/>
          <w:sz w:val="24"/>
          <w:szCs w:val="24"/>
        </w:rPr>
        <w:t xml:space="preserve"> C / P Index = Concentration of metals in soil / Target value</w:t>
      </w:r>
    </w:p>
    <w:p w14:paraId="090AC62B" w14:textId="7AF20431" w:rsidR="0006274F" w:rsidRPr="00A55222" w:rsidRDefault="007151DE" w:rsidP="0006274F">
      <w:pPr>
        <w:rPr>
          <w:rFonts w:ascii="Times New Roman" w:hAnsi="Times New Roman" w:cs="Times New Roman"/>
          <w:sz w:val="24"/>
          <w:szCs w:val="24"/>
        </w:rPr>
      </w:pPr>
      <w:r w:rsidRPr="00A55222">
        <w:rPr>
          <w:rFonts w:ascii="Times New Roman" w:hAnsi="Times New Roman" w:cs="Times New Roman"/>
          <w:sz w:val="24"/>
          <w:szCs w:val="24"/>
        </w:rPr>
        <w:t xml:space="preserve"> </w:t>
      </w:r>
      <w:r w:rsidR="0006274F" w:rsidRPr="00A55222">
        <w:rPr>
          <w:rFonts w:ascii="Times New Roman" w:hAnsi="Times New Roman" w:cs="Times New Roman"/>
          <w:sz w:val="24"/>
          <w:szCs w:val="24"/>
        </w:rPr>
        <w:t xml:space="preserve">The target value is a reference value of metals as obtained using the standard table formulated by National Environmental Standards and Regulations Enforcement Agency (NESREA), for maximum allowable </w:t>
      </w:r>
      <w:r w:rsidR="0006274F" w:rsidRPr="00A55222">
        <w:rPr>
          <w:rFonts w:ascii="Times New Roman" w:hAnsi="Times New Roman" w:cs="Times New Roman"/>
          <w:sz w:val="24"/>
          <w:szCs w:val="24"/>
        </w:rPr>
        <w:lastRenderedPageBreak/>
        <w:t>concentration of metals in the soil (NESREA, 2021) The NESREA, target values considered here are: Cu (36 mgkg-1); Ni (35 mgkg-1); Pb (85 mgkg-1); and Zn (50 mgkg-1). C / P index values less than one define contamination ranges</w:t>
      </w:r>
      <w:r w:rsidR="00244FCF">
        <w:rPr>
          <w:rFonts w:ascii="Times New Roman" w:hAnsi="Times New Roman" w:cs="Times New Roman"/>
          <w:sz w:val="24"/>
          <w:szCs w:val="24"/>
        </w:rPr>
        <w:t>,</w:t>
      </w:r>
      <w:r w:rsidR="0006274F" w:rsidRPr="00A55222">
        <w:rPr>
          <w:rFonts w:ascii="Times New Roman" w:hAnsi="Times New Roman" w:cs="Times New Roman"/>
          <w:sz w:val="24"/>
          <w:szCs w:val="24"/>
        </w:rPr>
        <w:t xml:space="preserve"> while values greater than one </w:t>
      </w:r>
      <w:proofErr w:type="gramStart"/>
      <w:r w:rsidR="0006274F" w:rsidRPr="00A55222">
        <w:rPr>
          <w:rFonts w:ascii="Times New Roman" w:hAnsi="Times New Roman" w:cs="Times New Roman"/>
          <w:sz w:val="24"/>
          <w:szCs w:val="24"/>
        </w:rPr>
        <w:t>define</w:t>
      </w:r>
      <w:proofErr w:type="gramEnd"/>
      <w:r w:rsidR="0006274F" w:rsidRPr="00A55222">
        <w:rPr>
          <w:rFonts w:ascii="Times New Roman" w:hAnsi="Times New Roman" w:cs="Times New Roman"/>
          <w:sz w:val="24"/>
          <w:szCs w:val="24"/>
        </w:rPr>
        <w:t xml:space="preserve"> </w:t>
      </w:r>
      <w:r w:rsidR="0006274F" w:rsidRPr="0072158E">
        <w:rPr>
          <w:rFonts w:ascii="Times New Roman" w:hAnsi="Times New Roman" w:cs="Times New Roman"/>
          <w:sz w:val="24"/>
          <w:szCs w:val="24"/>
        </w:rPr>
        <w:t>pollu</w:t>
      </w:r>
      <w:r w:rsidR="000E53C2" w:rsidRPr="0072158E">
        <w:rPr>
          <w:rFonts w:ascii="Times New Roman" w:hAnsi="Times New Roman" w:cs="Times New Roman"/>
          <w:sz w:val="24"/>
          <w:szCs w:val="24"/>
        </w:rPr>
        <w:t>tion (</w:t>
      </w:r>
      <w:proofErr w:type="spellStart"/>
      <w:r w:rsidR="000E53C2" w:rsidRPr="0072158E">
        <w:rPr>
          <w:rFonts w:ascii="Times New Roman" w:hAnsi="Times New Roman" w:cs="Times New Roman"/>
          <w:sz w:val="24"/>
          <w:szCs w:val="24"/>
        </w:rPr>
        <w:t>Lacatusu</w:t>
      </w:r>
      <w:proofErr w:type="spellEnd"/>
      <w:r w:rsidR="000E53C2" w:rsidRPr="0072158E">
        <w:rPr>
          <w:rFonts w:ascii="Times New Roman" w:hAnsi="Times New Roman" w:cs="Times New Roman"/>
          <w:sz w:val="24"/>
          <w:szCs w:val="24"/>
        </w:rPr>
        <w:t>, 2000)</w:t>
      </w:r>
      <w:r w:rsidRPr="0072158E">
        <w:rPr>
          <w:rFonts w:ascii="Times New Roman" w:hAnsi="Times New Roman" w:cs="Times New Roman"/>
          <w:sz w:val="24"/>
          <w:szCs w:val="24"/>
        </w:rPr>
        <w:t>.</w:t>
      </w:r>
      <w:r w:rsidR="000E53C2" w:rsidRPr="0072158E">
        <w:rPr>
          <w:rFonts w:ascii="Times New Roman" w:hAnsi="Times New Roman" w:cs="Times New Roman"/>
          <w:sz w:val="24"/>
          <w:szCs w:val="24"/>
        </w:rPr>
        <w:t xml:space="preserve"> </w:t>
      </w:r>
      <w:r w:rsidRPr="0072158E">
        <w:rPr>
          <w:rFonts w:ascii="Times New Roman" w:hAnsi="Times New Roman" w:cs="Times New Roman"/>
          <w:sz w:val="24"/>
          <w:szCs w:val="24"/>
        </w:rPr>
        <w:t>Thus</w:t>
      </w:r>
      <w:r w:rsidRPr="00A55222">
        <w:rPr>
          <w:rFonts w:ascii="Times New Roman" w:hAnsi="Times New Roman" w:cs="Times New Roman"/>
          <w:sz w:val="24"/>
          <w:szCs w:val="24"/>
        </w:rPr>
        <w:t xml:space="preserve">, </w:t>
      </w:r>
      <w:r w:rsidR="0006274F" w:rsidRPr="00A55222">
        <w:rPr>
          <w:rFonts w:ascii="Times New Roman" w:hAnsi="Times New Roman" w:cs="Times New Roman"/>
          <w:sz w:val="24"/>
          <w:szCs w:val="24"/>
        </w:rPr>
        <w:t xml:space="preserve">National Environmental Standards and Regulations Enforcement Agency (NESREA), “First Eleven </w:t>
      </w:r>
      <w:proofErr w:type="spellStart"/>
      <w:r w:rsidR="0006274F" w:rsidRPr="00A55222">
        <w:rPr>
          <w:rFonts w:ascii="Times New Roman" w:hAnsi="Times New Roman" w:cs="Times New Roman"/>
          <w:sz w:val="24"/>
          <w:szCs w:val="24"/>
        </w:rPr>
        <w:t>Gazetted</w:t>
      </w:r>
      <w:proofErr w:type="spellEnd"/>
      <w:r w:rsidR="0006274F" w:rsidRPr="00A55222">
        <w:rPr>
          <w:rFonts w:ascii="Times New Roman" w:hAnsi="Times New Roman" w:cs="Times New Roman"/>
          <w:sz w:val="24"/>
          <w:szCs w:val="24"/>
        </w:rPr>
        <w:t xml:space="preserve"> Regulations Federal Republic of Nigeria Official Gazette” </w:t>
      </w:r>
    </w:p>
    <w:p w14:paraId="7D6116FD" w14:textId="77777777" w:rsidR="0006274F" w:rsidRPr="00A55222" w:rsidRDefault="0006274F" w:rsidP="0006274F">
      <w:pPr>
        <w:rPr>
          <w:rFonts w:ascii="Times New Roman" w:hAnsi="Times New Roman" w:cs="Times New Roman"/>
          <w:sz w:val="24"/>
          <w:szCs w:val="24"/>
        </w:rPr>
      </w:pPr>
    </w:p>
    <w:p w14:paraId="10BBF108" w14:textId="77777777"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&lt;0.1 Very Slight contamination</w:t>
      </w:r>
    </w:p>
    <w:p w14:paraId="351F2D60" w14:textId="75E6548C"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0.10 -</w:t>
      </w:r>
      <w:r w:rsidR="00CE7CC4">
        <w:rPr>
          <w:rFonts w:ascii="Times New Roman" w:hAnsi="Times New Roman" w:cs="Times New Roman"/>
          <w:sz w:val="24"/>
          <w:szCs w:val="24"/>
        </w:rPr>
        <w:t>0.25</w:t>
      </w:r>
      <w:r w:rsidRPr="00A55222">
        <w:rPr>
          <w:rFonts w:ascii="Times New Roman" w:hAnsi="Times New Roman" w:cs="Times New Roman"/>
          <w:sz w:val="24"/>
          <w:szCs w:val="24"/>
        </w:rPr>
        <w:t xml:space="preserve"> Slight contamination</w:t>
      </w:r>
    </w:p>
    <w:p w14:paraId="081C8815" w14:textId="77777777"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0.26 - 0.50 Moderate contamination</w:t>
      </w:r>
    </w:p>
    <w:p w14:paraId="2F47EC75" w14:textId="3F280C76"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0.51 - 0.75 Severe contamination</w:t>
      </w:r>
    </w:p>
    <w:p w14:paraId="43EE0CF1" w14:textId="7E72D798"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0 .76 - 1.00 Very severe contamination</w:t>
      </w:r>
    </w:p>
    <w:p w14:paraId="4B979AE0" w14:textId="16C5D310"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1.1</w:t>
      </w:r>
      <w:r w:rsidRPr="00A55222">
        <w:rPr>
          <w:rFonts w:ascii="Times New Roman" w:hAnsi="Times New Roman" w:cs="Times New Roman"/>
          <w:sz w:val="24"/>
          <w:szCs w:val="24"/>
        </w:rPr>
        <w:tab/>
        <w:t>- 2.0 Slight pollution</w:t>
      </w:r>
    </w:p>
    <w:p w14:paraId="0D374584" w14:textId="3E3ED591"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2.1</w:t>
      </w:r>
      <w:r w:rsidRPr="00A55222">
        <w:rPr>
          <w:rFonts w:ascii="Times New Roman" w:hAnsi="Times New Roman" w:cs="Times New Roman"/>
          <w:sz w:val="24"/>
          <w:szCs w:val="24"/>
        </w:rPr>
        <w:tab/>
        <w:t>- 4.0 Moderate pollution</w:t>
      </w:r>
    </w:p>
    <w:p w14:paraId="720663AE" w14:textId="0B9403D4"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4.1</w:t>
      </w:r>
      <w:r w:rsidRPr="00A55222">
        <w:rPr>
          <w:rFonts w:ascii="Times New Roman" w:hAnsi="Times New Roman" w:cs="Times New Roman"/>
          <w:sz w:val="24"/>
          <w:szCs w:val="24"/>
        </w:rPr>
        <w:tab/>
        <w:t>- 8.0 Severe pollution</w:t>
      </w:r>
    </w:p>
    <w:p w14:paraId="60805326" w14:textId="4863A1EC"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8.1</w:t>
      </w:r>
      <w:r w:rsidRPr="00A55222">
        <w:rPr>
          <w:rFonts w:ascii="Times New Roman" w:hAnsi="Times New Roman" w:cs="Times New Roman"/>
          <w:sz w:val="24"/>
          <w:szCs w:val="24"/>
        </w:rPr>
        <w:tab/>
        <w:t>- 16.0 Very severe pollution</w:t>
      </w:r>
    </w:p>
    <w:p w14:paraId="3602C96C" w14:textId="51F5D178"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 xml:space="preserve">&gt; 16 Excessive </w:t>
      </w:r>
      <w:r w:rsidR="009E064F">
        <w:rPr>
          <w:rFonts w:ascii="Times New Roman" w:hAnsi="Times New Roman" w:cs="Times New Roman"/>
          <w:sz w:val="24"/>
          <w:szCs w:val="24"/>
        </w:rPr>
        <w:t>pollution</w:t>
      </w:r>
    </w:p>
    <w:p w14:paraId="1172FFD4" w14:textId="77777777" w:rsidR="00A616D0" w:rsidRDefault="00A616D0" w:rsidP="0006274F">
      <w:pPr>
        <w:rPr>
          <w:rFonts w:ascii="Times New Roman" w:hAnsi="Times New Roman" w:cs="Times New Roman"/>
          <w:sz w:val="24"/>
          <w:szCs w:val="24"/>
        </w:rPr>
      </w:pPr>
    </w:p>
    <w:p w14:paraId="6469DE76" w14:textId="5C89118C" w:rsidR="0006274F" w:rsidRPr="00A55222" w:rsidRDefault="0006274F" w:rsidP="0006274F">
      <w:pPr>
        <w:rPr>
          <w:rFonts w:ascii="Times New Roman" w:hAnsi="Times New Roman" w:cs="Times New Roman"/>
          <w:sz w:val="24"/>
          <w:szCs w:val="24"/>
        </w:rPr>
      </w:pPr>
      <w:r w:rsidRPr="00A55222">
        <w:rPr>
          <w:rFonts w:ascii="Times New Roman" w:hAnsi="Times New Roman" w:cs="Times New Roman"/>
          <w:sz w:val="24"/>
          <w:szCs w:val="24"/>
        </w:rPr>
        <w:t>Determination of Contamination Factor (CF) for the wastewater</w:t>
      </w:r>
      <w:r w:rsidR="009E064F">
        <w:rPr>
          <w:rFonts w:ascii="Times New Roman" w:hAnsi="Times New Roman" w:cs="Times New Roman"/>
          <w:sz w:val="24"/>
          <w:szCs w:val="24"/>
        </w:rPr>
        <w:t>.</w:t>
      </w:r>
      <w:r w:rsidRPr="00A55222">
        <w:rPr>
          <w:rFonts w:ascii="Times New Roman" w:hAnsi="Times New Roman" w:cs="Times New Roman"/>
          <w:sz w:val="24"/>
          <w:szCs w:val="24"/>
        </w:rPr>
        <w:t xml:space="preserve"> Contamination factor (CF) shows the </w:t>
      </w:r>
      <w:r w:rsidR="009E064F">
        <w:rPr>
          <w:rFonts w:ascii="Times New Roman" w:hAnsi="Times New Roman" w:cs="Times New Roman"/>
          <w:sz w:val="24"/>
          <w:szCs w:val="24"/>
        </w:rPr>
        <w:t>man-</w:t>
      </w:r>
      <w:r w:rsidR="009E064F" w:rsidRPr="00E5678F">
        <w:rPr>
          <w:rFonts w:ascii="Times New Roman" w:hAnsi="Times New Roman" w:cs="Times New Roman"/>
          <w:sz w:val="24"/>
          <w:szCs w:val="24"/>
        </w:rPr>
        <w:t>made</w:t>
      </w:r>
      <w:r w:rsidRPr="00E5678F">
        <w:rPr>
          <w:rFonts w:ascii="Times New Roman" w:hAnsi="Times New Roman" w:cs="Times New Roman"/>
          <w:sz w:val="24"/>
          <w:szCs w:val="24"/>
        </w:rPr>
        <w:t xml:space="preserve"> input in elemental pollution and is usually used to measure the overall contamination of water (Bhuiyan </w:t>
      </w:r>
      <w:r w:rsidRPr="00E5678F">
        <w:rPr>
          <w:rFonts w:ascii="Times New Roman" w:hAnsi="Times New Roman" w:cs="Times New Roman"/>
          <w:i/>
          <w:sz w:val="24"/>
          <w:szCs w:val="24"/>
        </w:rPr>
        <w:t>et al</w:t>
      </w:r>
      <w:r w:rsidRPr="00E5678F">
        <w:rPr>
          <w:rFonts w:ascii="Times New Roman" w:hAnsi="Times New Roman" w:cs="Times New Roman"/>
          <w:sz w:val="24"/>
          <w:szCs w:val="24"/>
        </w:rPr>
        <w:t>., 2010</w:t>
      </w:r>
      <w:r w:rsidRPr="00A55222">
        <w:rPr>
          <w:rFonts w:ascii="Times New Roman" w:hAnsi="Times New Roman" w:cs="Times New Roman"/>
          <w:sz w:val="24"/>
          <w:szCs w:val="24"/>
        </w:rPr>
        <w:t>). CF is calculated by dividing the concentration of heavy metal in the wastewater sample by the reference</w:t>
      </w:r>
    </w:p>
    <w:p w14:paraId="4C884A94" w14:textId="77777777" w:rsidR="0006274F" w:rsidRPr="00A55222" w:rsidRDefault="0006274F" w:rsidP="0006274F">
      <w:pPr>
        <w:rPr>
          <w:rFonts w:ascii="Times New Roman" w:hAnsi="Times New Roman" w:cs="Times New Roman"/>
          <w:sz w:val="24"/>
          <w:szCs w:val="24"/>
        </w:rPr>
      </w:pPr>
      <w:r w:rsidRPr="00A55222">
        <w:rPr>
          <w:rFonts w:ascii="Times New Roman" w:hAnsi="Times New Roman" w:cs="Times New Roman"/>
          <w:sz w:val="24"/>
          <w:szCs w:val="24"/>
        </w:rPr>
        <w:t>concentration. CF =</w:t>
      </w:r>
      <w:r w:rsidRPr="00A55222">
        <w:rPr>
          <w:rFonts w:ascii="Cambria Math" w:hAnsi="Cambria Math" w:cs="Cambria Math"/>
          <w:sz w:val="24"/>
          <w:szCs w:val="24"/>
        </w:rPr>
        <w:t>𝐶𝑖</w:t>
      </w:r>
      <w:r w:rsidRPr="00A55222">
        <w:rPr>
          <w:rFonts w:ascii="Times New Roman" w:hAnsi="Times New Roman" w:cs="Times New Roman"/>
          <w:sz w:val="24"/>
          <w:szCs w:val="24"/>
        </w:rPr>
        <w:t xml:space="preserve"> </w:t>
      </w:r>
      <w:r w:rsidRPr="00A55222">
        <w:rPr>
          <w:rFonts w:ascii="Cambria Math" w:hAnsi="Cambria Math" w:cs="Cambria Math"/>
          <w:sz w:val="24"/>
          <w:szCs w:val="24"/>
        </w:rPr>
        <w:t>𝐵𝑖</w:t>
      </w:r>
    </w:p>
    <w:p w14:paraId="35B2DB92" w14:textId="77777777" w:rsidR="00A616D0" w:rsidRPr="00747AD1" w:rsidRDefault="0006274F" w:rsidP="0006274F">
      <w:pPr>
        <w:rPr>
          <w:rFonts w:ascii="Times New Roman" w:hAnsi="Times New Roman" w:cs="Times New Roman"/>
          <w:sz w:val="24"/>
          <w:szCs w:val="24"/>
        </w:rPr>
      </w:pPr>
      <w:r w:rsidRPr="00A55222">
        <w:rPr>
          <w:rFonts w:ascii="Times New Roman" w:hAnsi="Times New Roman" w:cs="Times New Roman"/>
          <w:sz w:val="24"/>
          <w:szCs w:val="24"/>
        </w:rPr>
        <w:t>Ci is the concentration of the examined heavy metal, and Bi is the geochemical background value of that metal. The contamination grades in an increasing order of contamination are rated from 1 to 6 (0 = none, 1 = none to medium, 2 = moderate, 3 = moderate to strong, 4 = strongly polluted, 5 = strong to very strong, 6 = very strong</w:t>
      </w:r>
      <w:r w:rsidRPr="00747AD1">
        <w:rPr>
          <w:rFonts w:ascii="Times New Roman" w:hAnsi="Times New Roman" w:cs="Times New Roman"/>
          <w:sz w:val="24"/>
          <w:szCs w:val="24"/>
        </w:rPr>
        <w:t>) (</w:t>
      </w:r>
      <w:proofErr w:type="spellStart"/>
      <w:r w:rsidRPr="00747AD1">
        <w:rPr>
          <w:rFonts w:ascii="Times New Roman" w:hAnsi="Times New Roman" w:cs="Times New Roman"/>
          <w:sz w:val="24"/>
          <w:szCs w:val="24"/>
        </w:rPr>
        <w:t>Varol</w:t>
      </w:r>
      <w:proofErr w:type="spellEnd"/>
      <w:r w:rsidRPr="00747AD1">
        <w:rPr>
          <w:rFonts w:ascii="Times New Roman" w:hAnsi="Times New Roman" w:cs="Times New Roman"/>
          <w:sz w:val="24"/>
          <w:szCs w:val="24"/>
        </w:rPr>
        <w:t>, 2011).</w:t>
      </w:r>
    </w:p>
    <w:p w14:paraId="3926072B" w14:textId="77777777" w:rsidR="00A616D0" w:rsidRDefault="00A616D0" w:rsidP="0006274F">
      <w:pPr>
        <w:rPr>
          <w:rFonts w:ascii="Times New Roman" w:hAnsi="Times New Roman" w:cs="Times New Roman"/>
          <w:sz w:val="24"/>
          <w:szCs w:val="24"/>
        </w:rPr>
      </w:pPr>
    </w:p>
    <w:p w14:paraId="63A34533" w14:textId="7539779A" w:rsidR="00A616D0" w:rsidRPr="00A616D0" w:rsidRDefault="00A616D0" w:rsidP="00A616D0">
      <w:pPr>
        <w:pStyle w:val="ListParagraph"/>
        <w:numPr>
          <w:ilvl w:val="0"/>
          <w:numId w:val="28"/>
        </w:numPr>
        <w:rPr>
          <w:rFonts w:ascii="Times New Roman" w:hAnsi="Times New Roman" w:cs="Times New Roman"/>
          <w:b/>
          <w:sz w:val="24"/>
          <w:szCs w:val="24"/>
        </w:rPr>
      </w:pPr>
      <w:r w:rsidRPr="00A616D0">
        <w:rPr>
          <w:rFonts w:ascii="Times New Roman" w:hAnsi="Times New Roman" w:cs="Times New Roman"/>
          <w:b/>
          <w:sz w:val="24"/>
          <w:szCs w:val="24"/>
          <w:lang w:val="en-GB"/>
        </w:rPr>
        <w:t>Results</w:t>
      </w:r>
      <w:r w:rsidR="00EC1C07" w:rsidRPr="00A616D0">
        <w:rPr>
          <w:rFonts w:ascii="Times New Roman" w:hAnsi="Times New Roman" w:cs="Times New Roman"/>
          <w:b/>
          <w:sz w:val="24"/>
          <w:szCs w:val="24"/>
          <w:lang w:val="en-GB"/>
        </w:rPr>
        <w:t xml:space="preserve"> </w:t>
      </w:r>
      <w:r w:rsidR="00DA64DC" w:rsidRPr="00A616D0">
        <w:rPr>
          <w:rFonts w:ascii="Times New Roman" w:hAnsi="Times New Roman" w:cs="Times New Roman"/>
          <w:b/>
          <w:sz w:val="24"/>
          <w:szCs w:val="24"/>
          <w:lang w:val="en-GB"/>
        </w:rPr>
        <w:t xml:space="preserve">and </w:t>
      </w:r>
      <w:r w:rsidRPr="00A616D0">
        <w:rPr>
          <w:rFonts w:ascii="Times New Roman" w:hAnsi="Times New Roman" w:cs="Times New Roman"/>
          <w:b/>
          <w:sz w:val="24"/>
          <w:szCs w:val="24"/>
          <w:lang w:val="en-GB"/>
        </w:rPr>
        <w:t>D</w:t>
      </w:r>
      <w:bookmarkStart w:id="1" w:name="_TOC_250003"/>
      <w:r w:rsidR="0060000B">
        <w:rPr>
          <w:rFonts w:ascii="Times New Roman" w:hAnsi="Times New Roman" w:cs="Times New Roman"/>
          <w:b/>
          <w:sz w:val="24"/>
          <w:szCs w:val="24"/>
          <w:lang w:val="en-GB"/>
        </w:rPr>
        <w:t>iscussion</w:t>
      </w:r>
    </w:p>
    <w:p w14:paraId="4E818C74" w14:textId="41E69ABE" w:rsidR="00DA64DC" w:rsidRPr="00A522E3" w:rsidRDefault="0060000B" w:rsidP="0060000B">
      <w:pPr>
        <w:rPr>
          <w:rFonts w:ascii="Times New Roman" w:hAnsi="Times New Roman" w:cs="Times New Roman"/>
          <w:b/>
          <w:sz w:val="24"/>
          <w:szCs w:val="24"/>
          <w:lang w:val="en-GB"/>
        </w:rPr>
      </w:pPr>
      <w:r>
        <w:rPr>
          <w:rFonts w:ascii="Times New Roman" w:hAnsi="Times New Roman" w:cs="Times New Roman"/>
          <w:sz w:val="24"/>
          <w:szCs w:val="24"/>
          <w:lang w:val="en-GB"/>
        </w:rPr>
        <w:t>4.1</w:t>
      </w:r>
      <w:r w:rsidR="00DA64DC" w:rsidRPr="0060000B">
        <w:rPr>
          <w:rFonts w:ascii="Times New Roman" w:hAnsi="Times New Roman" w:cs="Times New Roman"/>
          <w:sz w:val="24"/>
          <w:szCs w:val="24"/>
        </w:rPr>
        <w:t>Concentration</w:t>
      </w:r>
      <w:r w:rsidR="00DA64DC" w:rsidRPr="0060000B">
        <w:rPr>
          <w:rFonts w:ascii="Times New Roman" w:hAnsi="Times New Roman" w:cs="Times New Roman"/>
          <w:spacing w:val="-2"/>
          <w:sz w:val="24"/>
          <w:szCs w:val="24"/>
        </w:rPr>
        <w:t xml:space="preserve"> </w:t>
      </w:r>
      <w:r w:rsidR="00DA64DC" w:rsidRPr="0060000B">
        <w:rPr>
          <w:rFonts w:ascii="Times New Roman" w:hAnsi="Times New Roman" w:cs="Times New Roman"/>
          <w:sz w:val="24"/>
          <w:szCs w:val="24"/>
        </w:rPr>
        <w:t>Level</w:t>
      </w:r>
      <w:r w:rsidR="00DA64DC" w:rsidRPr="0060000B">
        <w:rPr>
          <w:rFonts w:ascii="Times New Roman" w:hAnsi="Times New Roman" w:cs="Times New Roman"/>
          <w:spacing w:val="-3"/>
          <w:sz w:val="24"/>
          <w:szCs w:val="24"/>
        </w:rPr>
        <w:t xml:space="preserve"> </w:t>
      </w:r>
      <w:r w:rsidR="00DA64DC" w:rsidRPr="0060000B">
        <w:rPr>
          <w:rFonts w:ascii="Times New Roman" w:hAnsi="Times New Roman" w:cs="Times New Roman"/>
          <w:sz w:val="24"/>
          <w:szCs w:val="24"/>
        </w:rPr>
        <w:t>of</w:t>
      </w:r>
      <w:r w:rsidR="00DA64DC" w:rsidRPr="0060000B">
        <w:rPr>
          <w:rFonts w:ascii="Times New Roman" w:hAnsi="Times New Roman" w:cs="Times New Roman"/>
          <w:spacing w:val="-1"/>
          <w:sz w:val="24"/>
          <w:szCs w:val="24"/>
        </w:rPr>
        <w:t xml:space="preserve"> </w:t>
      </w:r>
      <w:bookmarkEnd w:id="1"/>
      <w:r w:rsidR="00DA64DC" w:rsidRPr="0060000B">
        <w:rPr>
          <w:rFonts w:ascii="Times New Roman" w:hAnsi="Times New Roman" w:cs="Times New Roman"/>
          <w:spacing w:val="-2"/>
          <w:sz w:val="24"/>
          <w:szCs w:val="24"/>
        </w:rPr>
        <w:t>Parameters</w:t>
      </w:r>
      <w:r w:rsidR="00A522E3">
        <w:rPr>
          <w:rFonts w:ascii="Times New Roman" w:hAnsi="Times New Roman" w:cs="Times New Roman"/>
          <w:spacing w:val="-2"/>
          <w:sz w:val="24"/>
          <w:szCs w:val="24"/>
          <w:lang w:val="en-GB"/>
        </w:rPr>
        <w:t xml:space="preserve"> for </w:t>
      </w:r>
      <w:r w:rsidR="008D59DB">
        <w:rPr>
          <w:rFonts w:ascii="Times New Roman" w:hAnsi="Times New Roman" w:cs="Times New Roman"/>
          <w:spacing w:val="-2"/>
          <w:sz w:val="24"/>
          <w:szCs w:val="24"/>
          <w:lang w:val="en-GB"/>
        </w:rPr>
        <w:t>Soil Sample</w:t>
      </w:r>
      <w:r w:rsidR="00A522E3">
        <w:rPr>
          <w:rFonts w:ascii="Times New Roman" w:hAnsi="Times New Roman" w:cs="Times New Roman"/>
          <w:spacing w:val="-2"/>
          <w:sz w:val="24"/>
          <w:szCs w:val="24"/>
          <w:lang w:val="en-GB"/>
        </w:rPr>
        <w:t xml:space="preserve"> </w:t>
      </w:r>
    </w:p>
    <w:p w14:paraId="3A5700AD" w14:textId="2096D348" w:rsidR="0060000B" w:rsidRDefault="00CE24CF" w:rsidP="0060000B">
      <w:pPr>
        <w:pStyle w:val="BodyText"/>
        <w:spacing w:before="272" w:line="480" w:lineRule="auto"/>
        <w:ind w:right="1440"/>
        <w:jc w:val="both"/>
      </w:pPr>
      <w:r>
        <w:t>The result</w:t>
      </w:r>
      <w:r w:rsidR="00DA64DC" w:rsidRPr="00A55222">
        <w:rPr>
          <w:spacing w:val="-8"/>
        </w:rPr>
        <w:t xml:space="preserve"> </w:t>
      </w:r>
      <w:r w:rsidR="00DA64DC" w:rsidRPr="00A55222">
        <w:t>of</w:t>
      </w:r>
      <w:r w:rsidR="00DA64DC" w:rsidRPr="00A55222">
        <w:rPr>
          <w:spacing w:val="-13"/>
        </w:rPr>
        <w:t xml:space="preserve"> </w:t>
      </w:r>
      <w:r w:rsidR="00DA64DC" w:rsidRPr="00A55222">
        <w:t>Table</w:t>
      </w:r>
      <w:r w:rsidR="00DA64DC" w:rsidRPr="00A55222">
        <w:rPr>
          <w:spacing w:val="-10"/>
        </w:rPr>
        <w:t xml:space="preserve"> </w:t>
      </w:r>
      <w:r w:rsidR="00DA64DC" w:rsidRPr="00A55222">
        <w:t>1</w:t>
      </w:r>
      <w:r w:rsidR="00DA64DC" w:rsidRPr="00A55222">
        <w:rPr>
          <w:spacing w:val="-12"/>
        </w:rPr>
        <w:t xml:space="preserve"> </w:t>
      </w:r>
      <w:r w:rsidR="00DA64DC" w:rsidRPr="00A55222">
        <w:t>depicts</w:t>
      </w:r>
      <w:r w:rsidR="00DA64DC" w:rsidRPr="00A55222">
        <w:rPr>
          <w:spacing w:val="-8"/>
        </w:rPr>
        <w:t xml:space="preserve"> </w:t>
      </w:r>
      <w:r w:rsidR="00DA64DC" w:rsidRPr="00A55222">
        <w:t>the</w:t>
      </w:r>
      <w:r w:rsidR="00DA64DC" w:rsidRPr="00A55222">
        <w:rPr>
          <w:spacing w:val="-12"/>
        </w:rPr>
        <w:t xml:space="preserve"> </w:t>
      </w:r>
      <w:r w:rsidR="00DA64DC" w:rsidRPr="00A55222">
        <w:t>concentrations</w:t>
      </w:r>
      <w:r w:rsidR="00DA64DC" w:rsidRPr="00A55222">
        <w:rPr>
          <w:spacing w:val="-9"/>
        </w:rPr>
        <w:t xml:space="preserve"> </w:t>
      </w:r>
      <w:r w:rsidR="00DA64DC" w:rsidRPr="00A55222">
        <w:t>of</w:t>
      </w:r>
      <w:r w:rsidR="00DA64DC" w:rsidRPr="00A55222">
        <w:rPr>
          <w:spacing w:val="-13"/>
        </w:rPr>
        <w:t xml:space="preserve"> </w:t>
      </w:r>
      <w:r w:rsidR="00DA64DC" w:rsidRPr="00A55222">
        <w:t>the</w:t>
      </w:r>
      <w:r w:rsidR="00DA64DC" w:rsidRPr="00A55222">
        <w:rPr>
          <w:spacing w:val="-12"/>
        </w:rPr>
        <w:t xml:space="preserve"> </w:t>
      </w:r>
      <w:r w:rsidR="00DA64DC" w:rsidRPr="00A55222">
        <w:t>selected</w:t>
      </w:r>
      <w:r w:rsidR="00DA64DC" w:rsidRPr="00A55222">
        <w:rPr>
          <w:spacing w:val="-10"/>
        </w:rPr>
        <w:t xml:space="preserve"> </w:t>
      </w:r>
      <w:r w:rsidR="00DA64DC" w:rsidRPr="00A55222">
        <w:t>heavy</w:t>
      </w:r>
      <w:r w:rsidR="00DA64DC" w:rsidRPr="00A55222">
        <w:rPr>
          <w:spacing w:val="-14"/>
        </w:rPr>
        <w:t xml:space="preserve"> </w:t>
      </w:r>
      <w:r w:rsidR="00DA64DC" w:rsidRPr="00A55222">
        <w:t>metals</w:t>
      </w:r>
      <w:r w:rsidR="00DA64DC" w:rsidRPr="00A55222">
        <w:rPr>
          <w:spacing w:val="-9"/>
        </w:rPr>
        <w:t xml:space="preserve"> </w:t>
      </w:r>
      <w:r w:rsidR="00DA64DC" w:rsidRPr="00A55222">
        <w:t>(Zn,</w:t>
      </w:r>
      <w:r w:rsidR="00DA64DC" w:rsidRPr="00A55222">
        <w:rPr>
          <w:spacing w:val="-11"/>
        </w:rPr>
        <w:t xml:space="preserve"> </w:t>
      </w:r>
      <w:r w:rsidR="00DA64DC" w:rsidRPr="00A55222">
        <w:t>Pb,</w:t>
      </w:r>
      <w:r w:rsidR="00DA64DC" w:rsidRPr="00A55222">
        <w:rPr>
          <w:spacing w:val="-9"/>
        </w:rPr>
        <w:t xml:space="preserve"> </w:t>
      </w:r>
      <w:r w:rsidR="00DA64DC" w:rsidRPr="00A55222">
        <w:t>Cu,</w:t>
      </w:r>
      <w:r w:rsidR="00DA64DC" w:rsidRPr="00A55222">
        <w:rPr>
          <w:spacing w:val="-12"/>
        </w:rPr>
        <w:t xml:space="preserve"> </w:t>
      </w:r>
      <w:r w:rsidR="00DA64DC" w:rsidRPr="00A55222">
        <w:t>Cr, Al</w:t>
      </w:r>
      <w:r>
        <w:t>,</w:t>
      </w:r>
      <w:r w:rsidR="00DA64DC" w:rsidRPr="00A55222">
        <w:t xml:space="preserve"> and Ni) </w:t>
      </w:r>
      <w:r>
        <w:t>in</w:t>
      </w:r>
      <w:r w:rsidR="00DA64DC" w:rsidRPr="00A55222">
        <w:t xml:space="preserve"> the soil from wastewater </w:t>
      </w:r>
      <w:r>
        <w:t>discharge</w:t>
      </w:r>
      <w:r w:rsidR="00DA64DC" w:rsidRPr="00A55222">
        <w:t xml:space="preserve"> points.</w:t>
      </w:r>
    </w:p>
    <w:p w14:paraId="3F49E9A4" w14:textId="77777777" w:rsidR="0060000B" w:rsidRDefault="0060000B" w:rsidP="00DA64DC">
      <w:pPr>
        <w:pStyle w:val="BodyText"/>
        <w:ind w:left="360"/>
        <w:jc w:val="both"/>
      </w:pPr>
    </w:p>
    <w:p w14:paraId="7ED574E8" w14:textId="77777777" w:rsidR="00EB7139" w:rsidRDefault="00EB7139" w:rsidP="00DA64DC">
      <w:pPr>
        <w:pStyle w:val="BodyText"/>
        <w:ind w:left="360"/>
        <w:jc w:val="both"/>
      </w:pPr>
    </w:p>
    <w:p w14:paraId="2F503ADB" w14:textId="553432A5" w:rsidR="00DA64DC" w:rsidRPr="00A55222" w:rsidRDefault="00DA64DC" w:rsidP="00DA64DC">
      <w:pPr>
        <w:pStyle w:val="BodyText"/>
        <w:ind w:left="360"/>
        <w:jc w:val="both"/>
      </w:pPr>
      <w:r w:rsidRPr="00A55222">
        <w:lastRenderedPageBreak/>
        <w:t>Table</w:t>
      </w:r>
      <w:r w:rsidRPr="00A55222">
        <w:rPr>
          <w:spacing w:val="-5"/>
        </w:rPr>
        <w:t xml:space="preserve"> </w:t>
      </w:r>
      <w:r w:rsidRPr="00A55222">
        <w:t>1:</w:t>
      </w:r>
      <w:r w:rsidRPr="00A55222">
        <w:rPr>
          <w:spacing w:val="-4"/>
        </w:rPr>
        <w:t xml:space="preserve"> </w:t>
      </w:r>
      <w:r w:rsidRPr="00A55222">
        <w:t>Concentration</w:t>
      </w:r>
      <w:r w:rsidRPr="00A55222">
        <w:rPr>
          <w:spacing w:val="1"/>
        </w:rPr>
        <w:t xml:space="preserve"> </w:t>
      </w:r>
      <w:r w:rsidR="0060000B">
        <w:t>Level</w:t>
      </w:r>
      <w:r w:rsidRPr="00A55222">
        <w:rPr>
          <w:spacing w:val="-3"/>
        </w:rPr>
        <w:t xml:space="preserve"> </w:t>
      </w:r>
      <w:r w:rsidRPr="00A55222">
        <w:t>of</w:t>
      </w:r>
      <w:r w:rsidRPr="00A55222">
        <w:rPr>
          <w:spacing w:val="-3"/>
        </w:rPr>
        <w:t xml:space="preserve"> </w:t>
      </w:r>
      <w:r w:rsidRPr="00A55222">
        <w:t>Parameters</w:t>
      </w:r>
      <w:r w:rsidRPr="00A55222">
        <w:rPr>
          <w:spacing w:val="-2"/>
        </w:rPr>
        <w:t xml:space="preserve"> </w:t>
      </w:r>
      <w:r w:rsidRPr="00A55222">
        <w:t>for</w:t>
      </w:r>
      <w:r w:rsidRPr="00A55222">
        <w:rPr>
          <w:spacing w:val="-2"/>
        </w:rPr>
        <w:t xml:space="preserve"> </w:t>
      </w:r>
      <w:r w:rsidRPr="00A55222">
        <w:rPr>
          <w:spacing w:val="-4"/>
        </w:rPr>
        <w:t>Soil</w:t>
      </w:r>
    </w:p>
    <w:p w14:paraId="33EEAB44" w14:textId="77777777" w:rsidR="00DA64DC" w:rsidRPr="00A55222" w:rsidRDefault="00DA64DC" w:rsidP="00DA64DC">
      <w:pPr>
        <w:pStyle w:val="BodyText"/>
      </w:pPr>
    </w:p>
    <w:p w14:paraId="662D2305" w14:textId="77777777" w:rsidR="00DA64DC" w:rsidRPr="00A55222" w:rsidRDefault="00DA64DC" w:rsidP="0060000B">
      <w:pPr>
        <w:pStyle w:val="BodyText"/>
        <w:spacing w:before="9"/>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9"/>
        <w:gridCol w:w="2722"/>
        <w:gridCol w:w="1269"/>
        <w:gridCol w:w="1212"/>
        <w:gridCol w:w="1128"/>
      </w:tblGrid>
      <w:tr w:rsidR="00DA64DC" w:rsidRPr="00A55222" w14:paraId="63BF59DC" w14:textId="77777777" w:rsidTr="00A522E3">
        <w:trPr>
          <w:trHeight w:val="645"/>
        </w:trPr>
        <w:tc>
          <w:tcPr>
            <w:tcW w:w="2249" w:type="dxa"/>
          </w:tcPr>
          <w:p w14:paraId="6CA5766B" w14:textId="77777777" w:rsidR="00DA64DC" w:rsidRPr="00A55222" w:rsidRDefault="00DA64DC" w:rsidP="0060000B">
            <w:pPr>
              <w:pStyle w:val="TableParagraph"/>
              <w:spacing w:line="240" w:lineRule="auto"/>
              <w:rPr>
                <w:sz w:val="24"/>
                <w:szCs w:val="24"/>
              </w:rPr>
            </w:pPr>
            <w:r w:rsidRPr="00A55222">
              <w:rPr>
                <w:spacing w:val="-2"/>
                <w:sz w:val="24"/>
                <w:szCs w:val="24"/>
              </w:rPr>
              <w:t>Parameters</w:t>
            </w:r>
          </w:p>
        </w:tc>
        <w:tc>
          <w:tcPr>
            <w:tcW w:w="2722" w:type="dxa"/>
          </w:tcPr>
          <w:p w14:paraId="22BCCD86" w14:textId="77777777" w:rsidR="00DA64DC" w:rsidRPr="00A55222" w:rsidRDefault="00DA64DC" w:rsidP="0060000B">
            <w:pPr>
              <w:pStyle w:val="TableParagraph"/>
              <w:spacing w:line="240" w:lineRule="auto"/>
              <w:rPr>
                <w:sz w:val="24"/>
                <w:szCs w:val="24"/>
              </w:rPr>
            </w:pPr>
            <w:r w:rsidRPr="00A55222">
              <w:rPr>
                <w:sz w:val="24"/>
                <w:szCs w:val="24"/>
              </w:rPr>
              <w:t>Sample</w:t>
            </w:r>
            <w:r w:rsidRPr="00A55222">
              <w:rPr>
                <w:spacing w:val="-4"/>
                <w:sz w:val="24"/>
                <w:szCs w:val="24"/>
              </w:rPr>
              <w:t xml:space="preserve"> Code</w:t>
            </w:r>
          </w:p>
        </w:tc>
        <w:tc>
          <w:tcPr>
            <w:tcW w:w="1269" w:type="dxa"/>
            <w:vMerge w:val="restart"/>
          </w:tcPr>
          <w:p w14:paraId="402561D3" w14:textId="77777777" w:rsidR="00DA64DC" w:rsidRPr="00CE24CF" w:rsidRDefault="00DA64DC" w:rsidP="0060000B">
            <w:pPr>
              <w:pStyle w:val="TableParagraph"/>
              <w:spacing w:line="240" w:lineRule="auto"/>
              <w:rPr>
                <w:b/>
                <w:sz w:val="24"/>
                <w:szCs w:val="24"/>
              </w:rPr>
            </w:pPr>
            <w:r w:rsidRPr="00CE24CF">
              <w:rPr>
                <w:b/>
                <w:spacing w:val="-4"/>
                <w:sz w:val="24"/>
                <w:szCs w:val="24"/>
              </w:rPr>
              <w:t>Soil</w:t>
            </w:r>
          </w:p>
        </w:tc>
        <w:tc>
          <w:tcPr>
            <w:tcW w:w="1212" w:type="dxa"/>
          </w:tcPr>
          <w:p w14:paraId="7526B4D0" w14:textId="77777777" w:rsidR="00DA64DC" w:rsidRPr="00CE24CF" w:rsidRDefault="00DA64DC" w:rsidP="0060000B">
            <w:pPr>
              <w:pStyle w:val="TableParagraph"/>
              <w:spacing w:line="240" w:lineRule="auto"/>
              <w:ind w:left="113"/>
              <w:rPr>
                <w:b/>
                <w:sz w:val="24"/>
                <w:szCs w:val="24"/>
              </w:rPr>
            </w:pPr>
            <w:r w:rsidRPr="00CE24CF">
              <w:rPr>
                <w:b/>
                <w:spacing w:val="-2"/>
                <w:sz w:val="24"/>
                <w:szCs w:val="24"/>
              </w:rPr>
              <w:t>NESREA</w:t>
            </w:r>
          </w:p>
        </w:tc>
        <w:tc>
          <w:tcPr>
            <w:tcW w:w="1128" w:type="dxa"/>
          </w:tcPr>
          <w:p w14:paraId="68F3959B" w14:textId="77777777" w:rsidR="00DA64DC" w:rsidRPr="00CE24CF" w:rsidRDefault="00DA64DC" w:rsidP="0060000B">
            <w:pPr>
              <w:pStyle w:val="TableParagraph"/>
              <w:spacing w:line="240" w:lineRule="auto"/>
              <w:ind w:left="113"/>
              <w:rPr>
                <w:b/>
                <w:sz w:val="24"/>
                <w:szCs w:val="24"/>
              </w:rPr>
            </w:pPr>
            <w:r w:rsidRPr="00CE24CF">
              <w:rPr>
                <w:b/>
                <w:spacing w:val="-5"/>
                <w:sz w:val="24"/>
                <w:szCs w:val="24"/>
              </w:rPr>
              <w:t>EPA</w:t>
            </w:r>
          </w:p>
        </w:tc>
      </w:tr>
      <w:tr w:rsidR="00DA64DC" w:rsidRPr="00A55222" w14:paraId="3F23E4A4" w14:textId="77777777" w:rsidTr="00A522E3">
        <w:trPr>
          <w:trHeight w:val="628"/>
        </w:trPr>
        <w:tc>
          <w:tcPr>
            <w:tcW w:w="2249" w:type="dxa"/>
          </w:tcPr>
          <w:p w14:paraId="3EE7451B" w14:textId="77777777" w:rsidR="00DA64DC" w:rsidRPr="00A55222" w:rsidRDefault="00DA64DC" w:rsidP="0060000B">
            <w:pPr>
              <w:pStyle w:val="TableParagraph"/>
              <w:spacing w:line="240" w:lineRule="auto"/>
              <w:ind w:left="0"/>
              <w:rPr>
                <w:sz w:val="24"/>
                <w:szCs w:val="24"/>
              </w:rPr>
            </w:pPr>
          </w:p>
        </w:tc>
        <w:tc>
          <w:tcPr>
            <w:tcW w:w="2722" w:type="dxa"/>
          </w:tcPr>
          <w:p w14:paraId="49530422" w14:textId="77777777" w:rsidR="00DA64DC" w:rsidRPr="00A55222" w:rsidRDefault="00DA64DC" w:rsidP="0060000B">
            <w:pPr>
              <w:pStyle w:val="TableParagraph"/>
              <w:spacing w:line="240" w:lineRule="auto"/>
              <w:rPr>
                <w:sz w:val="24"/>
                <w:szCs w:val="24"/>
              </w:rPr>
            </w:pPr>
            <w:r w:rsidRPr="00A55222">
              <w:rPr>
                <w:spacing w:val="-2"/>
                <w:sz w:val="24"/>
                <w:szCs w:val="24"/>
              </w:rPr>
              <w:t>Method</w:t>
            </w:r>
          </w:p>
        </w:tc>
        <w:tc>
          <w:tcPr>
            <w:tcW w:w="1269" w:type="dxa"/>
            <w:vMerge/>
            <w:tcBorders>
              <w:top w:val="nil"/>
            </w:tcBorders>
          </w:tcPr>
          <w:p w14:paraId="10D278B3" w14:textId="77777777" w:rsidR="00DA64DC" w:rsidRPr="00A55222" w:rsidRDefault="00DA64DC" w:rsidP="0060000B">
            <w:pPr>
              <w:spacing w:line="240" w:lineRule="auto"/>
              <w:rPr>
                <w:rFonts w:ascii="Times New Roman" w:hAnsi="Times New Roman" w:cs="Times New Roman"/>
                <w:sz w:val="24"/>
                <w:szCs w:val="24"/>
              </w:rPr>
            </w:pPr>
          </w:p>
        </w:tc>
        <w:tc>
          <w:tcPr>
            <w:tcW w:w="1212" w:type="dxa"/>
          </w:tcPr>
          <w:p w14:paraId="756D3787" w14:textId="77777777" w:rsidR="00DA64DC" w:rsidRPr="00A55222" w:rsidRDefault="00DA64DC" w:rsidP="0060000B">
            <w:pPr>
              <w:pStyle w:val="TableParagraph"/>
              <w:spacing w:line="240" w:lineRule="auto"/>
              <w:ind w:left="0"/>
              <w:rPr>
                <w:sz w:val="24"/>
                <w:szCs w:val="24"/>
              </w:rPr>
            </w:pPr>
          </w:p>
        </w:tc>
        <w:tc>
          <w:tcPr>
            <w:tcW w:w="1128" w:type="dxa"/>
          </w:tcPr>
          <w:p w14:paraId="79F82156" w14:textId="77777777" w:rsidR="00DA64DC" w:rsidRPr="00A55222" w:rsidRDefault="00DA64DC" w:rsidP="0060000B">
            <w:pPr>
              <w:pStyle w:val="TableParagraph"/>
              <w:spacing w:line="240" w:lineRule="auto"/>
              <w:ind w:left="0"/>
              <w:rPr>
                <w:sz w:val="24"/>
                <w:szCs w:val="24"/>
              </w:rPr>
            </w:pPr>
          </w:p>
        </w:tc>
      </w:tr>
      <w:tr w:rsidR="00DA64DC" w:rsidRPr="00A55222" w14:paraId="24DADEF0" w14:textId="77777777" w:rsidTr="00A522E3">
        <w:trPr>
          <w:trHeight w:val="647"/>
        </w:trPr>
        <w:tc>
          <w:tcPr>
            <w:tcW w:w="2249" w:type="dxa"/>
          </w:tcPr>
          <w:p w14:paraId="5F073FEB" w14:textId="77777777" w:rsidR="00DA64DC" w:rsidRPr="00A55222" w:rsidRDefault="00DA64DC" w:rsidP="0060000B">
            <w:pPr>
              <w:pStyle w:val="TableParagraph"/>
              <w:spacing w:line="240" w:lineRule="auto"/>
              <w:rPr>
                <w:sz w:val="24"/>
                <w:szCs w:val="24"/>
              </w:rPr>
            </w:pPr>
            <w:r w:rsidRPr="00A55222">
              <w:rPr>
                <w:spacing w:val="-5"/>
                <w:sz w:val="24"/>
                <w:szCs w:val="24"/>
              </w:rPr>
              <w:t>pH</w:t>
            </w:r>
          </w:p>
        </w:tc>
        <w:tc>
          <w:tcPr>
            <w:tcW w:w="2722" w:type="dxa"/>
          </w:tcPr>
          <w:p w14:paraId="342BFA21" w14:textId="77777777" w:rsidR="00DA64DC" w:rsidRPr="00A55222" w:rsidRDefault="00DA64DC" w:rsidP="0060000B">
            <w:pPr>
              <w:pStyle w:val="TableParagraph"/>
              <w:spacing w:line="240" w:lineRule="auto"/>
              <w:rPr>
                <w:sz w:val="24"/>
                <w:szCs w:val="24"/>
              </w:rPr>
            </w:pPr>
            <w:r w:rsidRPr="00A55222">
              <w:rPr>
                <w:sz w:val="24"/>
                <w:szCs w:val="24"/>
              </w:rPr>
              <w:t xml:space="preserve">EPA </w:t>
            </w:r>
            <w:r w:rsidRPr="00A55222">
              <w:rPr>
                <w:spacing w:val="-2"/>
                <w:sz w:val="24"/>
                <w:szCs w:val="24"/>
              </w:rPr>
              <w:t>9045D</w:t>
            </w:r>
          </w:p>
        </w:tc>
        <w:tc>
          <w:tcPr>
            <w:tcW w:w="1269" w:type="dxa"/>
          </w:tcPr>
          <w:p w14:paraId="1627A313" w14:textId="77777777" w:rsidR="00DA64DC" w:rsidRPr="00A55222" w:rsidRDefault="00DA64DC" w:rsidP="0060000B">
            <w:pPr>
              <w:pStyle w:val="TableParagraph"/>
              <w:spacing w:line="240" w:lineRule="auto"/>
              <w:rPr>
                <w:sz w:val="24"/>
                <w:szCs w:val="24"/>
              </w:rPr>
            </w:pPr>
            <w:r w:rsidRPr="00A55222">
              <w:rPr>
                <w:spacing w:val="-4"/>
                <w:sz w:val="24"/>
                <w:szCs w:val="24"/>
              </w:rPr>
              <w:t>6.38</w:t>
            </w:r>
          </w:p>
        </w:tc>
        <w:tc>
          <w:tcPr>
            <w:tcW w:w="1212" w:type="dxa"/>
          </w:tcPr>
          <w:p w14:paraId="09A7D6A3" w14:textId="77777777" w:rsidR="00DA64DC" w:rsidRPr="00A55222" w:rsidRDefault="00DA64DC" w:rsidP="0060000B">
            <w:pPr>
              <w:pStyle w:val="TableParagraph"/>
              <w:spacing w:line="240" w:lineRule="auto"/>
              <w:ind w:left="113"/>
              <w:rPr>
                <w:sz w:val="24"/>
                <w:szCs w:val="24"/>
              </w:rPr>
            </w:pPr>
            <w:r w:rsidRPr="00A55222">
              <w:rPr>
                <w:spacing w:val="-5"/>
                <w:sz w:val="24"/>
                <w:szCs w:val="24"/>
              </w:rPr>
              <w:t>6.5-8.5</w:t>
            </w:r>
          </w:p>
        </w:tc>
        <w:tc>
          <w:tcPr>
            <w:tcW w:w="1128" w:type="dxa"/>
          </w:tcPr>
          <w:p w14:paraId="06E1F0AD" w14:textId="77777777" w:rsidR="00DA64DC" w:rsidRPr="00A55222" w:rsidRDefault="00DA64DC" w:rsidP="0060000B">
            <w:pPr>
              <w:pStyle w:val="TableParagraph"/>
              <w:spacing w:line="240" w:lineRule="auto"/>
              <w:ind w:left="113"/>
              <w:rPr>
                <w:sz w:val="24"/>
                <w:szCs w:val="24"/>
              </w:rPr>
            </w:pPr>
            <w:r w:rsidRPr="00A55222">
              <w:rPr>
                <w:spacing w:val="-5"/>
                <w:sz w:val="24"/>
                <w:szCs w:val="24"/>
              </w:rPr>
              <w:t>NS</w:t>
            </w:r>
          </w:p>
        </w:tc>
      </w:tr>
      <w:tr w:rsidR="00DA64DC" w:rsidRPr="00A55222" w14:paraId="440BDB33" w14:textId="77777777" w:rsidTr="00A522E3">
        <w:trPr>
          <w:trHeight w:val="1103"/>
        </w:trPr>
        <w:tc>
          <w:tcPr>
            <w:tcW w:w="2249" w:type="dxa"/>
          </w:tcPr>
          <w:p w14:paraId="7BA7589A" w14:textId="77777777" w:rsidR="00DA64DC" w:rsidRPr="00A55222" w:rsidRDefault="00DA64DC" w:rsidP="0060000B">
            <w:pPr>
              <w:pStyle w:val="TableParagraph"/>
              <w:tabs>
                <w:tab w:val="left" w:pos="1602"/>
              </w:tabs>
              <w:spacing w:line="240" w:lineRule="auto"/>
              <w:ind w:right="-15"/>
              <w:rPr>
                <w:sz w:val="24"/>
                <w:szCs w:val="24"/>
              </w:rPr>
            </w:pPr>
            <w:r w:rsidRPr="00A55222">
              <w:rPr>
                <w:spacing w:val="-2"/>
                <w:sz w:val="24"/>
                <w:szCs w:val="24"/>
              </w:rPr>
              <w:t>Organic</w:t>
            </w:r>
            <w:r w:rsidRPr="00A55222">
              <w:rPr>
                <w:sz w:val="24"/>
                <w:szCs w:val="24"/>
              </w:rPr>
              <w:tab/>
            </w:r>
            <w:r w:rsidRPr="00A55222">
              <w:rPr>
                <w:spacing w:val="-2"/>
                <w:sz w:val="24"/>
                <w:szCs w:val="24"/>
              </w:rPr>
              <w:t>Matter</w:t>
            </w:r>
          </w:p>
          <w:p w14:paraId="5DFF0DB8" w14:textId="77777777" w:rsidR="00DA64DC" w:rsidRPr="00A55222" w:rsidRDefault="00DA64DC" w:rsidP="0060000B">
            <w:pPr>
              <w:pStyle w:val="TableParagraph"/>
              <w:spacing w:line="240" w:lineRule="auto"/>
              <w:ind w:left="0"/>
              <w:rPr>
                <w:sz w:val="24"/>
                <w:szCs w:val="24"/>
              </w:rPr>
            </w:pPr>
          </w:p>
          <w:p w14:paraId="1CBE3CC3" w14:textId="77777777" w:rsidR="00DA64DC" w:rsidRPr="00A55222" w:rsidRDefault="00DA64DC" w:rsidP="0060000B">
            <w:pPr>
              <w:pStyle w:val="TableParagraph"/>
              <w:spacing w:line="240" w:lineRule="auto"/>
              <w:rPr>
                <w:sz w:val="24"/>
                <w:szCs w:val="24"/>
              </w:rPr>
            </w:pPr>
            <w:r w:rsidRPr="00A55222">
              <w:rPr>
                <w:sz w:val="24"/>
                <w:szCs w:val="24"/>
              </w:rPr>
              <w:t xml:space="preserve">Content, </w:t>
            </w:r>
            <w:r w:rsidRPr="00A55222">
              <w:rPr>
                <w:spacing w:val="-10"/>
                <w:sz w:val="24"/>
                <w:szCs w:val="24"/>
              </w:rPr>
              <w:t>%</w:t>
            </w:r>
          </w:p>
        </w:tc>
        <w:tc>
          <w:tcPr>
            <w:tcW w:w="2722" w:type="dxa"/>
          </w:tcPr>
          <w:p w14:paraId="492DD46A" w14:textId="77777777" w:rsidR="00DA64DC" w:rsidRPr="00A55222" w:rsidRDefault="00DA64DC" w:rsidP="0060000B">
            <w:pPr>
              <w:pStyle w:val="TableParagraph"/>
              <w:spacing w:line="240" w:lineRule="auto"/>
              <w:rPr>
                <w:sz w:val="24"/>
                <w:szCs w:val="24"/>
              </w:rPr>
            </w:pPr>
            <w:r w:rsidRPr="00A55222">
              <w:rPr>
                <w:sz w:val="24"/>
                <w:szCs w:val="24"/>
              </w:rPr>
              <w:t xml:space="preserve">USEPA </w:t>
            </w:r>
            <w:r w:rsidRPr="00A55222">
              <w:rPr>
                <w:spacing w:val="-2"/>
                <w:sz w:val="24"/>
                <w:szCs w:val="24"/>
              </w:rPr>
              <w:t>9060A</w:t>
            </w:r>
          </w:p>
        </w:tc>
        <w:tc>
          <w:tcPr>
            <w:tcW w:w="1269" w:type="dxa"/>
          </w:tcPr>
          <w:p w14:paraId="7E3ABC99" w14:textId="77777777" w:rsidR="00DA64DC" w:rsidRPr="00A55222" w:rsidRDefault="00DA64DC" w:rsidP="0060000B">
            <w:pPr>
              <w:pStyle w:val="TableParagraph"/>
              <w:spacing w:line="240" w:lineRule="auto"/>
              <w:rPr>
                <w:sz w:val="24"/>
                <w:szCs w:val="24"/>
              </w:rPr>
            </w:pPr>
            <w:r w:rsidRPr="00A55222">
              <w:rPr>
                <w:spacing w:val="-2"/>
                <w:sz w:val="24"/>
                <w:szCs w:val="24"/>
              </w:rPr>
              <w:t>&lt;0.10</w:t>
            </w:r>
          </w:p>
        </w:tc>
        <w:tc>
          <w:tcPr>
            <w:tcW w:w="1212" w:type="dxa"/>
          </w:tcPr>
          <w:p w14:paraId="2E622E79" w14:textId="77777777" w:rsidR="00DA64DC" w:rsidRPr="00A55222" w:rsidRDefault="00DA64DC" w:rsidP="0060000B">
            <w:pPr>
              <w:pStyle w:val="TableParagraph"/>
              <w:spacing w:line="240" w:lineRule="auto"/>
              <w:ind w:left="113"/>
              <w:rPr>
                <w:sz w:val="24"/>
                <w:szCs w:val="24"/>
              </w:rPr>
            </w:pPr>
            <w:r w:rsidRPr="00A55222">
              <w:rPr>
                <w:spacing w:val="-5"/>
                <w:sz w:val="24"/>
                <w:szCs w:val="24"/>
              </w:rPr>
              <w:t>NS</w:t>
            </w:r>
          </w:p>
        </w:tc>
        <w:tc>
          <w:tcPr>
            <w:tcW w:w="1128" w:type="dxa"/>
          </w:tcPr>
          <w:p w14:paraId="079D9939" w14:textId="77777777" w:rsidR="00DA64DC" w:rsidRPr="00A55222" w:rsidRDefault="00DA64DC" w:rsidP="0060000B">
            <w:pPr>
              <w:pStyle w:val="TableParagraph"/>
              <w:spacing w:line="240" w:lineRule="auto"/>
              <w:ind w:left="113"/>
              <w:rPr>
                <w:sz w:val="24"/>
                <w:szCs w:val="24"/>
              </w:rPr>
            </w:pPr>
            <w:r w:rsidRPr="00A55222">
              <w:rPr>
                <w:spacing w:val="-5"/>
                <w:sz w:val="24"/>
                <w:szCs w:val="24"/>
              </w:rPr>
              <w:t>NS</w:t>
            </w:r>
          </w:p>
        </w:tc>
      </w:tr>
      <w:tr w:rsidR="00DA64DC" w:rsidRPr="00A55222" w14:paraId="09A8285E" w14:textId="77777777" w:rsidTr="00A522E3">
        <w:trPr>
          <w:trHeight w:val="645"/>
        </w:trPr>
        <w:tc>
          <w:tcPr>
            <w:tcW w:w="2249" w:type="dxa"/>
          </w:tcPr>
          <w:p w14:paraId="15E515E9" w14:textId="77777777" w:rsidR="00DA64DC" w:rsidRPr="00A55222" w:rsidRDefault="00DA64DC" w:rsidP="0060000B">
            <w:pPr>
              <w:pStyle w:val="TableParagraph"/>
              <w:spacing w:line="240" w:lineRule="auto"/>
              <w:rPr>
                <w:sz w:val="24"/>
                <w:szCs w:val="24"/>
              </w:rPr>
            </w:pPr>
            <w:r w:rsidRPr="00A55222">
              <w:rPr>
                <w:sz w:val="24"/>
                <w:szCs w:val="24"/>
              </w:rPr>
              <w:t xml:space="preserve">Chromium, Cr, </w:t>
            </w:r>
            <w:r w:rsidRPr="00A55222">
              <w:rPr>
                <w:spacing w:val="-5"/>
                <w:sz w:val="24"/>
                <w:szCs w:val="24"/>
              </w:rPr>
              <w:t>mg/kg</w:t>
            </w:r>
          </w:p>
        </w:tc>
        <w:tc>
          <w:tcPr>
            <w:tcW w:w="2722" w:type="dxa"/>
          </w:tcPr>
          <w:p w14:paraId="10865215" w14:textId="77777777" w:rsidR="00DA64DC" w:rsidRPr="00A55222" w:rsidRDefault="00DA64DC" w:rsidP="0060000B">
            <w:pPr>
              <w:pStyle w:val="TableParagraph"/>
              <w:spacing w:line="240" w:lineRule="auto"/>
              <w:rPr>
                <w:sz w:val="24"/>
                <w:szCs w:val="24"/>
              </w:rPr>
            </w:pPr>
            <w:r w:rsidRPr="00A55222">
              <w:rPr>
                <w:sz w:val="24"/>
                <w:szCs w:val="24"/>
              </w:rPr>
              <w:t xml:space="preserve">USEPA </w:t>
            </w:r>
            <w:r w:rsidRPr="00A55222">
              <w:rPr>
                <w:spacing w:val="-2"/>
                <w:sz w:val="24"/>
                <w:szCs w:val="24"/>
              </w:rPr>
              <w:t>7000B</w:t>
            </w:r>
          </w:p>
        </w:tc>
        <w:tc>
          <w:tcPr>
            <w:tcW w:w="1269" w:type="dxa"/>
          </w:tcPr>
          <w:p w14:paraId="0C079938" w14:textId="77777777" w:rsidR="00DA64DC" w:rsidRPr="00A55222" w:rsidRDefault="00DA64DC" w:rsidP="0060000B">
            <w:pPr>
              <w:pStyle w:val="TableParagraph"/>
              <w:spacing w:line="240" w:lineRule="auto"/>
              <w:rPr>
                <w:sz w:val="24"/>
                <w:szCs w:val="24"/>
              </w:rPr>
            </w:pPr>
            <w:r w:rsidRPr="00A55222">
              <w:rPr>
                <w:spacing w:val="-2"/>
                <w:sz w:val="24"/>
                <w:szCs w:val="24"/>
              </w:rPr>
              <w:t>&lt;0.001</w:t>
            </w:r>
          </w:p>
        </w:tc>
        <w:tc>
          <w:tcPr>
            <w:tcW w:w="1212" w:type="dxa"/>
          </w:tcPr>
          <w:p w14:paraId="1A8DA58E" w14:textId="77777777" w:rsidR="00DA64DC" w:rsidRPr="00A55222" w:rsidRDefault="00DA64DC" w:rsidP="0060000B">
            <w:pPr>
              <w:pStyle w:val="TableParagraph"/>
              <w:spacing w:line="240" w:lineRule="auto"/>
              <w:ind w:left="113"/>
              <w:rPr>
                <w:sz w:val="24"/>
                <w:szCs w:val="24"/>
              </w:rPr>
            </w:pPr>
            <w:r w:rsidRPr="00A55222">
              <w:rPr>
                <w:spacing w:val="-5"/>
                <w:sz w:val="24"/>
                <w:szCs w:val="24"/>
              </w:rPr>
              <w:t>100</w:t>
            </w:r>
          </w:p>
        </w:tc>
        <w:tc>
          <w:tcPr>
            <w:tcW w:w="1128" w:type="dxa"/>
          </w:tcPr>
          <w:p w14:paraId="4714F281" w14:textId="77777777" w:rsidR="00DA64DC" w:rsidRPr="00A55222" w:rsidRDefault="00DA64DC" w:rsidP="0060000B">
            <w:pPr>
              <w:pStyle w:val="TableParagraph"/>
              <w:spacing w:line="240" w:lineRule="auto"/>
              <w:ind w:left="113"/>
              <w:rPr>
                <w:sz w:val="24"/>
                <w:szCs w:val="24"/>
              </w:rPr>
            </w:pPr>
            <w:r w:rsidRPr="00A55222">
              <w:rPr>
                <w:spacing w:val="-5"/>
                <w:sz w:val="24"/>
                <w:szCs w:val="24"/>
              </w:rPr>
              <w:t>NS</w:t>
            </w:r>
          </w:p>
        </w:tc>
      </w:tr>
      <w:tr w:rsidR="00DA64DC" w:rsidRPr="00A55222" w14:paraId="610AFBFF" w14:textId="77777777" w:rsidTr="00A522E3">
        <w:trPr>
          <w:trHeight w:val="645"/>
        </w:trPr>
        <w:tc>
          <w:tcPr>
            <w:tcW w:w="2249" w:type="dxa"/>
          </w:tcPr>
          <w:p w14:paraId="13214809" w14:textId="77777777" w:rsidR="00DA64DC" w:rsidRPr="00A55222" w:rsidRDefault="00DA64DC" w:rsidP="0060000B">
            <w:pPr>
              <w:pStyle w:val="TableParagraph"/>
              <w:spacing w:line="240" w:lineRule="auto"/>
              <w:rPr>
                <w:sz w:val="24"/>
                <w:szCs w:val="24"/>
              </w:rPr>
            </w:pPr>
            <w:r w:rsidRPr="00A55222">
              <w:rPr>
                <w:sz w:val="24"/>
                <w:szCs w:val="24"/>
              </w:rPr>
              <w:t>Copper,</w:t>
            </w:r>
            <w:r w:rsidRPr="00A55222">
              <w:rPr>
                <w:spacing w:val="-4"/>
                <w:sz w:val="24"/>
                <w:szCs w:val="24"/>
              </w:rPr>
              <w:t xml:space="preserve"> </w:t>
            </w:r>
            <w:r w:rsidRPr="00A55222">
              <w:rPr>
                <w:sz w:val="24"/>
                <w:szCs w:val="24"/>
              </w:rPr>
              <w:t xml:space="preserve">Cu, </w:t>
            </w:r>
            <w:r w:rsidRPr="00A55222">
              <w:rPr>
                <w:spacing w:val="-4"/>
                <w:sz w:val="24"/>
                <w:szCs w:val="24"/>
              </w:rPr>
              <w:t>mg/kg</w:t>
            </w:r>
          </w:p>
        </w:tc>
        <w:tc>
          <w:tcPr>
            <w:tcW w:w="2722" w:type="dxa"/>
          </w:tcPr>
          <w:p w14:paraId="7ED54959" w14:textId="77777777" w:rsidR="00DA64DC" w:rsidRPr="00A55222" w:rsidRDefault="00DA64DC" w:rsidP="0060000B">
            <w:pPr>
              <w:pStyle w:val="TableParagraph"/>
              <w:spacing w:line="240" w:lineRule="auto"/>
              <w:rPr>
                <w:sz w:val="24"/>
                <w:szCs w:val="24"/>
              </w:rPr>
            </w:pPr>
            <w:r w:rsidRPr="00A55222">
              <w:rPr>
                <w:sz w:val="24"/>
                <w:szCs w:val="24"/>
              </w:rPr>
              <w:t xml:space="preserve">USEPA </w:t>
            </w:r>
            <w:r w:rsidRPr="00A55222">
              <w:rPr>
                <w:spacing w:val="-2"/>
                <w:sz w:val="24"/>
                <w:szCs w:val="24"/>
              </w:rPr>
              <w:t>7000B</w:t>
            </w:r>
          </w:p>
        </w:tc>
        <w:tc>
          <w:tcPr>
            <w:tcW w:w="1269" w:type="dxa"/>
          </w:tcPr>
          <w:p w14:paraId="576BD17E" w14:textId="77777777" w:rsidR="00DA64DC" w:rsidRPr="00A55222" w:rsidRDefault="00DA64DC" w:rsidP="0060000B">
            <w:pPr>
              <w:pStyle w:val="TableParagraph"/>
              <w:spacing w:line="240" w:lineRule="auto"/>
              <w:rPr>
                <w:sz w:val="24"/>
                <w:szCs w:val="24"/>
              </w:rPr>
            </w:pPr>
            <w:r w:rsidRPr="00A55222">
              <w:rPr>
                <w:spacing w:val="-2"/>
                <w:sz w:val="24"/>
                <w:szCs w:val="24"/>
              </w:rPr>
              <w:t>0.236</w:t>
            </w:r>
          </w:p>
        </w:tc>
        <w:tc>
          <w:tcPr>
            <w:tcW w:w="1212" w:type="dxa"/>
          </w:tcPr>
          <w:p w14:paraId="5E50B9D8" w14:textId="77777777" w:rsidR="00DA64DC" w:rsidRPr="00A55222" w:rsidRDefault="00DA64DC" w:rsidP="0060000B">
            <w:pPr>
              <w:pStyle w:val="TableParagraph"/>
              <w:spacing w:line="240" w:lineRule="auto"/>
              <w:ind w:left="113"/>
              <w:rPr>
                <w:sz w:val="24"/>
                <w:szCs w:val="24"/>
              </w:rPr>
            </w:pPr>
            <w:r w:rsidRPr="00A55222">
              <w:rPr>
                <w:spacing w:val="-5"/>
                <w:sz w:val="24"/>
                <w:szCs w:val="24"/>
              </w:rPr>
              <w:t>50</w:t>
            </w:r>
          </w:p>
        </w:tc>
        <w:tc>
          <w:tcPr>
            <w:tcW w:w="1128" w:type="dxa"/>
          </w:tcPr>
          <w:p w14:paraId="59F682F6" w14:textId="77777777" w:rsidR="00DA64DC" w:rsidRPr="00A55222" w:rsidRDefault="00DA64DC" w:rsidP="0060000B">
            <w:pPr>
              <w:pStyle w:val="TableParagraph"/>
              <w:spacing w:line="240" w:lineRule="auto"/>
              <w:ind w:left="113"/>
              <w:rPr>
                <w:sz w:val="24"/>
                <w:szCs w:val="24"/>
              </w:rPr>
            </w:pPr>
            <w:r w:rsidRPr="00A55222">
              <w:rPr>
                <w:spacing w:val="-5"/>
                <w:sz w:val="24"/>
                <w:szCs w:val="24"/>
              </w:rPr>
              <w:t>NS</w:t>
            </w:r>
          </w:p>
        </w:tc>
      </w:tr>
      <w:tr w:rsidR="00DA64DC" w:rsidRPr="00A55222" w14:paraId="55610CDD" w14:textId="77777777" w:rsidTr="00A522E3">
        <w:trPr>
          <w:trHeight w:val="631"/>
        </w:trPr>
        <w:tc>
          <w:tcPr>
            <w:tcW w:w="2249" w:type="dxa"/>
          </w:tcPr>
          <w:p w14:paraId="7D723D4D" w14:textId="77777777" w:rsidR="00DA64DC" w:rsidRPr="00A55222" w:rsidRDefault="00DA64DC" w:rsidP="0060000B">
            <w:pPr>
              <w:pStyle w:val="TableParagraph"/>
              <w:spacing w:line="240" w:lineRule="auto"/>
              <w:rPr>
                <w:sz w:val="24"/>
                <w:szCs w:val="24"/>
              </w:rPr>
            </w:pPr>
            <w:r w:rsidRPr="00A55222">
              <w:rPr>
                <w:sz w:val="24"/>
                <w:szCs w:val="24"/>
              </w:rPr>
              <w:t>Lead,</w:t>
            </w:r>
            <w:r w:rsidRPr="00A55222">
              <w:rPr>
                <w:spacing w:val="-5"/>
                <w:sz w:val="24"/>
                <w:szCs w:val="24"/>
              </w:rPr>
              <w:t xml:space="preserve"> </w:t>
            </w:r>
            <w:r w:rsidRPr="00A55222">
              <w:rPr>
                <w:sz w:val="24"/>
                <w:szCs w:val="24"/>
              </w:rPr>
              <w:t>Pb,</w:t>
            </w:r>
            <w:r w:rsidRPr="00A55222">
              <w:rPr>
                <w:spacing w:val="-1"/>
                <w:sz w:val="24"/>
                <w:szCs w:val="24"/>
              </w:rPr>
              <w:t xml:space="preserve"> </w:t>
            </w:r>
            <w:r w:rsidRPr="00A55222">
              <w:rPr>
                <w:spacing w:val="-2"/>
                <w:sz w:val="24"/>
                <w:szCs w:val="24"/>
              </w:rPr>
              <w:t>mg/kg</w:t>
            </w:r>
          </w:p>
        </w:tc>
        <w:tc>
          <w:tcPr>
            <w:tcW w:w="2722" w:type="dxa"/>
          </w:tcPr>
          <w:p w14:paraId="22A6A0BF" w14:textId="77777777" w:rsidR="00DA64DC" w:rsidRPr="00A55222" w:rsidRDefault="00DA64DC" w:rsidP="0060000B">
            <w:pPr>
              <w:pStyle w:val="TableParagraph"/>
              <w:spacing w:line="240" w:lineRule="auto"/>
              <w:rPr>
                <w:sz w:val="24"/>
                <w:szCs w:val="24"/>
              </w:rPr>
            </w:pPr>
            <w:r w:rsidRPr="00A55222">
              <w:rPr>
                <w:sz w:val="24"/>
                <w:szCs w:val="24"/>
              </w:rPr>
              <w:t xml:space="preserve">USEPA </w:t>
            </w:r>
            <w:r w:rsidRPr="00A55222">
              <w:rPr>
                <w:spacing w:val="-2"/>
                <w:sz w:val="24"/>
                <w:szCs w:val="24"/>
              </w:rPr>
              <w:t>7000B</w:t>
            </w:r>
          </w:p>
        </w:tc>
        <w:tc>
          <w:tcPr>
            <w:tcW w:w="1269" w:type="dxa"/>
          </w:tcPr>
          <w:p w14:paraId="6D7176E8" w14:textId="77777777" w:rsidR="00DA64DC" w:rsidRPr="00A55222" w:rsidRDefault="00DA64DC" w:rsidP="0060000B">
            <w:pPr>
              <w:pStyle w:val="TableParagraph"/>
              <w:spacing w:line="240" w:lineRule="auto"/>
              <w:rPr>
                <w:sz w:val="24"/>
                <w:szCs w:val="24"/>
              </w:rPr>
            </w:pPr>
            <w:r w:rsidRPr="00A55222">
              <w:rPr>
                <w:spacing w:val="-2"/>
                <w:sz w:val="24"/>
                <w:szCs w:val="24"/>
              </w:rPr>
              <w:t>&lt;0.001</w:t>
            </w:r>
          </w:p>
        </w:tc>
        <w:tc>
          <w:tcPr>
            <w:tcW w:w="1212" w:type="dxa"/>
          </w:tcPr>
          <w:p w14:paraId="34EB92F9" w14:textId="77777777" w:rsidR="00DA64DC" w:rsidRPr="00A55222" w:rsidRDefault="00DA64DC" w:rsidP="0060000B">
            <w:pPr>
              <w:pStyle w:val="TableParagraph"/>
              <w:spacing w:line="240" w:lineRule="auto"/>
              <w:ind w:left="113"/>
              <w:rPr>
                <w:sz w:val="24"/>
                <w:szCs w:val="24"/>
              </w:rPr>
            </w:pPr>
            <w:r w:rsidRPr="00A55222">
              <w:rPr>
                <w:spacing w:val="-5"/>
                <w:sz w:val="24"/>
                <w:szCs w:val="24"/>
              </w:rPr>
              <w:t>50</w:t>
            </w:r>
          </w:p>
        </w:tc>
        <w:tc>
          <w:tcPr>
            <w:tcW w:w="1128" w:type="dxa"/>
          </w:tcPr>
          <w:p w14:paraId="4C723B7D" w14:textId="77777777" w:rsidR="00DA64DC" w:rsidRPr="00A55222" w:rsidRDefault="00DA64DC" w:rsidP="0060000B">
            <w:pPr>
              <w:pStyle w:val="TableParagraph"/>
              <w:spacing w:line="240" w:lineRule="auto"/>
              <w:ind w:left="113"/>
              <w:rPr>
                <w:sz w:val="24"/>
                <w:szCs w:val="24"/>
              </w:rPr>
            </w:pPr>
            <w:r w:rsidRPr="00A55222">
              <w:rPr>
                <w:spacing w:val="-5"/>
                <w:sz w:val="24"/>
                <w:szCs w:val="24"/>
              </w:rPr>
              <w:t>NS</w:t>
            </w:r>
          </w:p>
        </w:tc>
      </w:tr>
      <w:tr w:rsidR="00DA64DC" w:rsidRPr="00A55222" w14:paraId="43992E4C" w14:textId="77777777" w:rsidTr="00A522E3">
        <w:trPr>
          <w:trHeight w:val="647"/>
        </w:trPr>
        <w:tc>
          <w:tcPr>
            <w:tcW w:w="2249" w:type="dxa"/>
          </w:tcPr>
          <w:p w14:paraId="07376E0E" w14:textId="77777777" w:rsidR="00DA64DC" w:rsidRPr="00A55222" w:rsidRDefault="00DA64DC" w:rsidP="0060000B">
            <w:pPr>
              <w:pStyle w:val="TableParagraph"/>
              <w:spacing w:line="240" w:lineRule="auto"/>
              <w:rPr>
                <w:sz w:val="24"/>
                <w:szCs w:val="24"/>
              </w:rPr>
            </w:pPr>
            <w:r w:rsidRPr="00A55222">
              <w:rPr>
                <w:sz w:val="24"/>
                <w:szCs w:val="24"/>
              </w:rPr>
              <w:t xml:space="preserve">Aluminum, Al, </w:t>
            </w:r>
            <w:r w:rsidRPr="00A55222">
              <w:rPr>
                <w:spacing w:val="-5"/>
                <w:sz w:val="24"/>
                <w:szCs w:val="24"/>
              </w:rPr>
              <w:t>mg/kg</w:t>
            </w:r>
          </w:p>
        </w:tc>
        <w:tc>
          <w:tcPr>
            <w:tcW w:w="2722" w:type="dxa"/>
          </w:tcPr>
          <w:p w14:paraId="7485B48C" w14:textId="77777777" w:rsidR="00DA64DC" w:rsidRPr="00A55222" w:rsidRDefault="00DA64DC" w:rsidP="0060000B">
            <w:pPr>
              <w:pStyle w:val="TableParagraph"/>
              <w:spacing w:line="240" w:lineRule="auto"/>
              <w:rPr>
                <w:sz w:val="24"/>
                <w:szCs w:val="24"/>
              </w:rPr>
            </w:pPr>
            <w:r w:rsidRPr="00A55222">
              <w:rPr>
                <w:sz w:val="24"/>
                <w:szCs w:val="24"/>
              </w:rPr>
              <w:t xml:space="preserve">USEPA </w:t>
            </w:r>
            <w:r w:rsidRPr="00A55222">
              <w:rPr>
                <w:spacing w:val="-2"/>
                <w:sz w:val="24"/>
                <w:szCs w:val="24"/>
              </w:rPr>
              <w:t>7000B</w:t>
            </w:r>
          </w:p>
        </w:tc>
        <w:tc>
          <w:tcPr>
            <w:tcW w:w="1269" w:type="dxa"/>
          </w:tcPr>
          <w:p w14:paraId="486C582B" w14:textId="77777777" w:rsidR="00DA64DC" w:rsidRPr="00A55222" w:rsidRDefault="00DA64DC" w:rsidP="0060000B">
            <w:pPr>
              <w:pStyle w:val="TableParagraph"/>
              <w:spacing w:line="240" w:lineRule="auto"/>
              <w:rPr>
                <w:sz w:val="24"/>
                <w:szCs w:val="24"/>
              </w:rPr>
            </w:pPr>
            <w:r w:rsidRPr="00A55222">
              <w:rPr>
                <w:spacing w:val="-2"/>
                <w:sz w:val="24"/>
                <w:szCs w:val="24"/>
              </w:rPr>
              <w:t>&lt;0.001</w:t>
            </w:r>
          </w:p>
        </w:tc>
        <w:tc>
          <w:tcPr>
            <w:tcW w:w="1212" w:type="dxa"/>
          </w:tcPr>
          <w:p w14:paraId="7F7F4674" w14:textId="77777777" w:rsidR="00DA64DC" w:rsidRPr="00A55222" w:rsidRDefault="00DA64DC" w:rsidP="0060000B">
            <w:pPr>
              <w:pStyle w:val="TableParagraph"/>
              <w:spacing w:line="240" w:lineRule="auto"/>
              <w:ind w:left="113"/>
              <w:rPr>
                <w:sz w:val="24"/>
                <w:szCs w:val="24"/>
              </w:rPr>
            </w:pPr>
            <w:r w:rsidRPr="00A55222">
              <w:rPr>
                <w:spacing w:val="-5"/>
                <w:sz w:val="24"/>
                <w:szCs w:val="24"/>
              </w:rPr>
              <w:t>NS</w:t>
            </w:r>
          </w:p>
        </w:tc>
        <w:tc>
          <w:tcPr>
            <w:tcW w:w="1128" w:type="dxa"/>
          </w:tcPr>
          <w:p w14:paraId="50BED25E" w14:textId="77777777" w:rsidR="00DA64DC" w:rsidRPr="00A55222" w:rsidRDefault="00DA64DC" w:rsidP="0060000B">
            <w:pPr>
              <w:pStyle w:val="TableParagraph"/>
              <w:spacing w:line="240" w:lineRule="auto"/>
              <w:ind w:left="113"/>
              <w:rPr>
                <w:sz w:val="24"/>
                <w:szCs w:val="24"/>
              </w:rPr>
            </w:pPr>
            <w:r w:rsidRPr="00A55222">
              <w:rPr>
                <w:spacing w:val="-5"/>
                <w:sz w:val="24"/>
                <w:szCs w:val="24"/>
              </w:rPr>
              <w:t>NS</w:t>
            </w:r>
          </w:p>
        </w:tc>
      </w:tr>
      <w:tr w:rsidR="00DA64DC" w:rsidRPr="00A55222" w14:paraId="00B340DD" w14:textId="77777777" w:rsidTr="00A522E3">
        <w:trPr>
          <w:trHeight w:val="630"/>
        </w:trPr>
        <w:tc>
          <w:tcPr>
            <w:tcW w:w="2249" w:type="dxa"/>
            <w:tcBorders>
              <w:bottom w:val="single" w:sz="4" w:space="0" w:color="000000"/>
            </w:tcBorders>
          </w:tcPr>
          <w:p w14:paraId="669204C1" w14:textId="77777777" w:rsidR="00DA64DC" w:rsidRPr="00A55222" w:rsidRDefault="00DA64DC" w:rsidP="0060000B">
            <w:pPr>
              <w:pStyle w:val="TableParagraph"/>
              <w:spacing w:line="240" w:lineRule="auto"/>
              <w:rPr>
                <w:sz w:val="24"/>
                <w:szCs w:val="24"/>
              </w:rPr>
            </w:pPr>
            <w:r w:rsidRPr="00A55222">
              <w:rPr>
                <w:sz w:val="24"/>
                <w:szCs w:val="24"/>
              </w:rPr>
              <w:t>Nickel,</w:t>
            </w:r>
            <w:r w:rsidRPr="00A55222">
              <w:rPr>
                <w:spacing w:val="-1"/>
                <w:sz w:val="24"/>
                <w:szCs w:val="24"/>
              </w:rPr>
              <w:t xml:space="preserve"> </w:t>
            </w:r>
            <w:r w:rsidRPr="00A55222">
              <w:rPr>
                <w:sz w:val="24"/>
                <w:szCs w:val="24"/>
              </w:rPr>
              <w:t>Ni,</w:t>
            </w:r>
            <w:r w:rsidRPr="00A55222">
              <w:rPr>
                <w:spacing w:val="-1"/>
                <w:sz w:val="24"/>
                <w:szCs w:val="24"/>
              </w:rPr>
              <w:t xml:space="preserve"> </w:t>
            </w:r>
            <w:r w:rsidRPr="00A55222">
              <w:rPr>
                <w:spacing w:val="-2"/>
                <w:sz w:val="24"/>
                <w:szCs w:val="24"/>
              </w:rPr>
              <w:t>mg/kg</w:t>
            </w:r>
          </w:p>
        </w:tc>
        <w:tc>
          <w:tcPr>
            <w:tcW w:w="2722" w:type="dxa"/>
            <w:tcBorders>
              <w:bottom w:val="single" w:sz="4" w:space="0" w:color="000000"/>
            </w:tcBorders>
          </w:tcPr>
          <w:p w14:paraId="0ACD5694" w14:textId="77777777" w:rsidR="00DA64DC" w:rsidRPr="00A55222" w:rsidRDefault="00DA64DC" w:rsidP="0060000B">
            <w:pPr>
              <w:pStyle w:val="TableParagraph"/>
              <w:spacing w:line="240" w:lineRule="auto"/>
              <w:rPr>
                <w:sz w:val="24"/>
                <w:szCs w:val="24"/>
              </w:rPr>
            </w:pPr>
            <w:r w:rsidRPr="00A55222">
              <w:rPr>
                <w:sz w:val="24"/>
                <w:szCs w:val="24"/>
              </w:rPr>
              <w:t xml:space="preserve">USEPA </w:t>
            </w:r>
            <w:r w:rsidRPr="00A55222">
              <w:rPr>
                <w:spacing w:val="-2"/>
                <w:sz w:val="24"/>
                <w:szCs w:val="24"/>
              </w:rPr>
              <w:t>7000B</w:t>
            </w:r>
          </w:p>
        </w:tc>
        <w:tc>
          <w:tcPr>
            <w:tcW w:w="1269" w:type="dxa"/>
            <w:tcBorders>
              <w:bottom w:val="single" w:sz="4" w:space="0" w:color="000000"/>
            </w:tcBorders>
          </w:tcPr>
          <w:p w14:paraId="027F25EA" w14:textId="77777777" w:rsidR="00DA64DC" w:rsidRPr="00A55222" w:rsidRDefault="00DA64DC" w:rsidP="0060000B">
            <w:pPr>
              <w:pStyle w:val="TableParagraph"/>
              <w:spacing w:line="240" w:lineRule="auto"/>
              <w:rPr>
                <w:sz w:val="24"/>
                <w:szCs w:val="24"/>
              </w:rPr>
            </w:pPr>
            <w:r w:rsidRPr="00A55222">
              <w:rPr>
                <w:spacing w:val="-2"/>
                <w:sz w:val="24"/>
                <w:szCs w:val="24"/>
              </w:rPr>
              <w:t>0.012</w:t>
            </w:r>
          </w:p>
        </w:tc>
        <w:tc>
          <w:tcPr>
            <w:tcW w:w="1212" w:type="dxa"/>
            <w:tcBorders>
              <w:bottom w:val="single" w:sz="4" w:space="0" w:color="000000"/>
            </w:tcBorders>
          </w:tcPr>
          <w:p w14:paraId="62DE33AF" w14:textId="77777777" w:rsidR="00DA64DC" w:rsidRPr="00A55222" w:rsidRDefault="00DA64DC" w:rsidP="0060000B">
            <w:pPr>
              <w:pStyle w:val="TableParagraph"/>
              <w:spacing w:line="240" w:lineRule="auto"/>
              <w:ind w:left="113"/>
              <w:rPr>
                <w:sz w:val="24"/>
                <w:szCs w:val="24"/>
              </w:rPr>
            </w:pPr>
            <w:r w:rsidRPr="00A55222">
              <w:rPr>
                <w:spacing w:val="-5"/>
                <w:sz w:val="24"/>
                <w:szCs w:val="24"/>
              </w:rPr>
              <w:t>50</w:t>
            </w:r>
          </w:p>
        </w:tc>
        <w:tc>
          <w:tcPr>
            <w:tcW w:w="1128" w:type="dxa"/>
            <w:tcBorders>
              <w:bottom w:val="single" w:sz="4" w:space="0" w:color="000000"/>
            </w:tcBorders>
          </w:tcPr>
          <w:p w14:paraId="0171AAD4" w14:textId="77777777" w:rsidR="00DA64DC" w:rsidRPr="00A55222" w:rsidRDefault="00DA64DC" w:rsidP="0060000B">
            <w:pPr>
              <w:pStyle w:val="TableParagraph"/>
              <w:spacing w:line="240" w:lineRule="auto"/>
              <w:ind w:left="113"/>
              <w:rPr>
                <w:sz w:val="24"/>
                <w:szCs w:val="24"/>
              </w:rPr>
            </w:pPr>
            <w:r w:rsidRPr="00A55222">
              <w:rPr>
                <w:spacing w:val="-5"/>
                <w:sz w:val="24"/>
                <w:szCs w:val="24"/>
              </w:rPr>
              <w:t>NS</w:t>
            </w:r>
          </w:p>
        </w:tc>
      </w:tr>
      <w:tr w:rsidR="00DA64DC" w:rsidRPr="00A55222" w14:paraId="14977110" w14:textId="77777777" w:rsidTr="00A522E3">
        <w:trPr>
          <w:trHeight w:val="786"/>
        </w:trPr>
        <w:tc>
          <w:tcPr>
            <w:tcW w:w="2249" w:type="dxa"/>
            <w:tcBorders>
              <w:bottom w:val="single" w:sz="4" w:space="0" w:color="auto"/>
            </w:tcBorders>
          </w:tcPr>
          <w:p w14:paraId="77CC1A73" w14:textId="77777777" w:rsidR="00DA64DC" w:rsidRPr="00A55222" w:rsidRDefault="00DA64DC" w:rsidP="0060000B">
            <w:pPr>
              <w:pStyle w:val="TableParagraph"/>
              <w:spacing w:line="240" w:lineRule="auto"/>
              <w:ind w:right="-15"/>
              <w:rPr>
                <w:sz w:val="24"/>
                <w:szCs w:val="24"/>
              </w:rPr>
            </w:pPr>
            <w:r w:rsidRPr="00A55222">
              <w:rPr>
                <w:sz w:val="24"/>
                <w:szCs w:val="24"/>
              </w:rPr>
              <w:t>Total</w:t>
            </w:r>
            <w:r w:rsidRPr="00A55222">
              <w:rPr>
                <w:spacing w:val="28"/>
                <w:sz w:val="24"/>
                <w:szCs w:val="24"/>
              </w:rPr>
              <w:t xml:space="preserve"> </w:t>
            </w:r>
            <w:r w:rsidRPr="00A55222">
              <w:rPr>
                <w:sz w:val="24"/>
                <w:szCs w:val="24"/>
              </w:rPr>
              <w:t>Bacteria</w:t>
            </w:r>
            <w:r w:rsidRPr="00A55222">
              <w:rPr>
                <w:spacing w:val="27"/>
                <w:sz w:val="24"/>
                <w:szCs w:val="24"/>
              </w:rPr>
              <w:t xml:space="preserve"> </w:t>
            </w:r>
            <w:r w:rsidRPr="00A55222">
              <w:rPr>
                <w:spacing w:val="-2"/>
                <w:sz w:val="24"/>
                <w:szCs w:val="24"/>
              </w:rPr>
              <w:t>Count,</w:t>
            </w:r>
          </w:p>
          <w:p w14:paraId="6C1FB402" w14:textId="77777777" w:rsidR="00DA64DC" w:rsidRPr="00A55222" w:rsidRDefault="00DA64DC" w:rsidP="0060000B">
            <w:pPr>
              <w:pStyle w:val="TableParagraph"/>
              <w:spacing w:before="276" w:line="240" w:lineRule="auto"/>
              <w:rPr>
                <w:sz w:val="24"/>
                <w:szCs w:val="24"/>
              </w:rPr>
            </w:pPr>
            <w:r w:rsidRPr="00A55222">
              <w:rPr>
                <w:spacing w:val="-2"/>
                <w:sz w:val="24"/>
                <w:szCs w:val="24"/>
              </w:rPr>
              <w:t>CFU/g</w:t>
            </w:r>
          </w:p>
        </w:tc>
        <w:tc>
          <w:tcPr>
            <w:tcW w:w="2722" w:type="dxa"/>
            <w:tcBorders>
              <w:bottom w:val="single" w:sz="4" w:space="0" w:color="auto"/>
            </w:tcBorders>
          </w:tcPr>
          <w:p w14:paraId="1749968F" w14:textId="77777777" w:rsidR="00DA64DC" w:rsidRPr="00A55222" w:rsidRDefault="00DA64DC" w:rsidP="0060000B">
            <w:pPr>
              <w:pStyle w:val="TableParagraph"/>
              <w:spacing w:line="240" w:lineRule="auto"/>
              <w:rPr>
                <w:sz w:val="24"/>
                <w:szCs w:val="24"/>
              </w:rPr>
            </w:pPr>
            <w:r w:rsidRPr="00A55222">
              <w:rPr>
                <w:sz w:val="24"/>
                <w:szCs w:val="24"/>
              </w:rPr>
              <w:t>SPREAD</w:t>
            </w:r>
            <w:r w:rsidRPr="00A55222">
              <w:rPr>
                <w:spacing w:val="-3"/>
                <w:sz w:val="24"/>
                <w:szCs w:val="24"/>
              </w:rPr>
              <w:t xml:space="preserve"> </w:t>
            </w:r>
            <w:r w:rsidRPr="00A55222">
              <w:rPr>
                <w:spacing w:val="-4"/>
                <w:sz w:val="24"/>
                <w:szCs w:val="24"/>
              </w:rPr>
              <w:t>PLATE</w:t>
            </w:r>
          </w:p>
        </w:tc>
        <w:tc>
          <w:tcPr>
            <w:tcW w:w="1269" w:type="dxa"/>
            <w:tcBorders>
              <w:bottom w:val="single" w:sz="4" w:space="0" w:color="auto"/>
            </w:tcBorders>
          </w:tcPr>
          <w:p w14:paraId="7D2199BA" w14:textId="77777777" w:rsidR="00DA64DC" w:rsidRPr="00A55222" w:rsidRDefault="00DA64DC" w:rsidP="0060000B">
            <w:pPr>
              <w:pStyle w:val="TableParagraph"/>
              <w:spacing w:line="240" w:lineRule="auto"/>
              <w:rPr>
                <w:sz w:val="24"/>
                <w:szCs w:val="24"/>
              </w:rPr>
            </w:pPr>
            <w:r w:rsidRPr="00A55222">
              <w:rPr>
                <w:sz w:val="24"/>
                <w:szCs w:val="24"/>
              </w:rPr>
              <w:t>3.6 X</w:t>
            </w:r>
            <w:r w:rsidRPr="00A55222">
              <w:rPr>
                <w:spacing w:val="-1"/>
                <w:sz w:val="24"/>
                <w:szCs w:val="24"/>
              </w:rPr>
              <w:t xml:space="preserve"> </w:t>
            </w:r>
            <w:r w:rsidRPr="00A55222">
              <w:rPr>
                <w:spacing w:val="-5"/>
                <w:sz w:val="24"/>
                <w:szCs w:val="24"/>
              </w:rPr>
              <w:t>10</w:t>
            </w:r>
            <w:r w:rsidRPr="00A55222">
              <w:rPr>
                <w:spacing w:val="-5"/>
                <w:sz w:val="24"/>
                <w:szCs w:val="24"/>
                <w:vertAlign w:val="superscript"/>
              </w:rPr>
              <w:t>5</w:t>
            </w:r>
          </w:p>
        </w:tc>
        <w:tc>
          <w:tcPr>
            <w:tcW w:w="1212" w:type="dxa"/>
            <w:tcBorders>
              <w:bottom w:val="single" w:sz="4" w:space="0" w:color="auto"/>
            </w:tcBorders>
          </w:tcPr>
          <w:p w14:paraId="0D13741A" w14:textId="77777777" w:rsidR="00DA64DC" w:rsidRPr="00A55222" w:rsidRDefault="00DA64DC" w:rsidP="0060000B">
            <w:pPr>
              <w:pStyle w:val="TableParagraph"/>
              <w:spacing w:line="240" w:lineRule="auto"/>
              <w:ind w:left="0"/>
              <w:rPr>
                <w:sz w:val="24"/>
                <w:szCs w:val="24"/>
              </w:rPr>
            </w:pPr>
          </w:p>
        </w:tc>
        <w:tc>
          <w:tcPr>
            <w:tcW w:w="1128" w:type="dxa"/>
            <w:tcBorders>
              <w:bottom w:val="single" w:sz="4" w:space="0" w:color="auto"/>
            </w:tcBorders>
          </w:tcPr>
          <w:p w14:paraId="3E59C2EA" w14:textId="77777777" w:rsidR="00DA64DC" w:rsidRPr="00A55222" w:rsidRDefault="00DA64DC" w:rsidP="0060000B">
            <w:pPr>
              <w:pStyle w:val="TableParagraph"/>
              <w:spacing w:line="240" w:lineRule="auto"/>
              <w:ind w:left="0"/>
              <w:rPr>
                <w:sz w:val="24"/>
                <w:szCs w:val="24"/>
              </w:rPr>
            </w:pPr>
          </w:p>
        </w:tc>
      </w:tr>
      <w:tr w:rsidR="0060000B" w:rsidRPr="00A55222" w14:paraId="7AD9F030" w14:textId="77777777" w:rsidTr="00A522E3">
        <w:trPr>
          <w:trHeight w:val="786"/>
        </w:trPr>
        <w:tc>
          <w:tcPr>
            <w:tcW w:w="2249" w:type="dxa"/>
            <w:tcBorders>
              <w:top w:val="single" w:sz="4" w:space="0" w:color="auto"/>
              <w:left w:val="nil"/>
              <w:bottom w:val="single" w:sz="4" w:space="0" w:color="auto"/>
              <w:right w:val="nil"/>
            </w:tcBorders>
          </w:tcPr>
          <w:p w14:paraId="528B144F" w14:textId="77777777" w:rsidR="0060000B" w:rsidRPr="00A522E3" w:rsidRDefault="0060000B" w:rsidP="0060000B">
            <w:pPr>
              <w:pStyle w:val="TableParagraph"/>
              <w:spacing w:line="240" w:lineRule="auto"/>
              <w:ind w:right="-15"/>
              <w:rPr>
                <w:sz w:val="20"/>
                <w:szCs w:val="20"/>
              </w:rPr>
            </w:pPr>
            <w:r w:rsidRPr="00A522E3">
              <w:rPr>
                <w:sz w:val="20"/>
                <w:szCs w:val="20"/>
              </w:rPr>
              <w:t>NS- Not Stated</w:t>
            </w:r>
          </w:p>
          <w:p w14:paraId="7E9BCCE0" w14:textId="412927BF" w:rsidR="00A522E3" w:rsidRPr="00A55222" w:rsidRDefault="00A522E3" w:rsidP="0060000B">
            <w:pPr>
              <w:pStyle w:val="TableParagraph"/>
              <w:spacing w:line="240" w:lineRule="auto"/>
              <w:ind w:right="-15"/>
              <w:rPr>
                <w:sz w:val="24"/>
                <w:szCs w:val="24"/>
              </w:rPr>
            </w:pPr>
            <w:r w:rsidRPr="00A522E3">
              <w:rPr>
                <w:sz w:val="20"/>
                <w:szCs w:val="20"/>
              </w:rPr>
              <w:t>NESREA COPPER FOR WATER 1.0mg/L</w:t>
            </w:r>
          </w:p>
        </w:tc>
        <w:tc>
          <w:tcPr>
            <w:tcW w:w="2722" w:type="dxa"/>
            <w:tcBorders>
              <w:top w:val="single" w:sz="4" w:space="0" w:color="auto"/>
              <w:left w:val="nil"/>
              <w:bottom w:val="single" w:sz="4" w:space="0" w:color="auto"/>
              <w:right w:val="nil"/>
            </w:tcBorders>
          </w:tcPr>
          <w:p w14:paraId="3A0F9E71" w14:textId="77777777" w:rsidR="0060000B" w:rsidRPr="00A55222" w:rsidRDefault="0060000B" w:rsidP="0060000B">
            <w:pPr>
              <w:pStyle w:val="TableParagraph"/>
              <w:spacing w:line="240" w:lineRule="auto"/>
              <w:rPr>
                <w:sz w:val="24"/>
                <w:szCs w:val="24"/>
              </w:rPr>
            </w:pPr>
          </w:p>
        </w:tc>
        <w:tc>
          <w:tcPr>
            <w:tcW w:w="1269" w:type="dxa"/>
            <w:tcBorders>
              <w:top w:val="single" w:sz="4" w:space="0" w:color="auto"/>
              <w:left w:val="nil"/>
              <w:bottom w:val="single" w:sz="4" w:space="0" w:color="auto"/>
              <w:right w:val="nil"/>
            </w:tcBorders>
          </w:tcPr>
          <w:p w14:paraId="043E32A4" w14:textId="77777777" w:rsidR="0060000B" w:rsidRPr="00A55222" w:rsidRDefault="0060000B" w:rsidP="0060000B">
            <w:pPr>
              <w:pStyle w:val="TableParagraph"/>
              <w:spacing w:line="240" w:lineRule="auto"/>
              <w:rPr>
                <w:sz w:val="24"/>
                <w:szCs w:val="24"/>
              </w:rPr>
            </w:pPr>
          </w:p>
        </w:tc>
        <w:tc>
          <w:tcPr>
            <w:tcW w:w="1212" w:type="dxa"/>
            <w:tcBorders>
              <w:top w:val="single" w:sz="4" w:space="0" w:color="auto"/>
              <w:left w:val="nil"/>
              <w:bottom w:val="single" w:sz="4" w:space="0" w:color="auto"/>
              <w:right w:val="nil"/>
            </w:tcBorders>
          </w:tcPr>
          <w:p w14:paraId="61296C08" w14:textId="77777777" w:rsidR="0060000B" w:rsidRPr="00A55222" w:rsidRDefault="0060000B" w:rsidP="0060000B">
            <w:pPr>
              <w:pStyle w:val="TableParagraph"/>
              <w:spacing w:line="240" w:lineRule="auto"/>
              <w:ind w:left="0"/>
              <w:rPr>
                <w:sz w:val="24"/>
                <w:szCs w:val="24"/>
              </w:rPr>
            </w:pPr>
          </w:p>
        </w:tc>
        <w:tc>
          <w:tcPr>
            <w:tcW w:w="1128" w:type="dxa"/>
            <w:tcBorders>
              <w:top w:val="single" w:sz="4" w:space="0" w:color="auto"/>
              <w:left w:val="nil"/>
              <w:bottom w:val="single" w:sz="4" w:space="0" w:color="auto"/>
              <w:right w:val="nil"/>
            </w:tcBorders>
          </w:tcPr>
          <w:p w14:paraId="0D22606D" w14:textId="77777777" w:rsidR="0060000B" w:rsidRPr="00A55222" w:rsidRDefault="0060000B" w:rsidP="0060000B">
            <w:pPr>
              <w:pStyle w:val="TableParagraph"/>
              <w:spacing w:line="240" w:lineRule="auto"/>
              <w:ind w:left="0"/>
              <w:rPr>
                <w:sz w:val="24"/>
                <w:szCs w:val="24"/>
              </w:rPr>
            </w:pPr>
          </w:p>
        </w:tc>
      </w:tr>
      <w:tr w:rsidR="00A522E3" w:rsidRPr="00A55222" w14:paraId="1758E033" w14:textId="77777777" w:rsidTr="00A522E3">
        <w:trPr>
          <w:trHeight w:val="786"/>
        </w:trPr>
        <w:tc>
          <w:tcPr>
            <w:tcW w:w="2249" w:type="dxa"/>
            <w:tcBorders>
              <w:top w:val="single" w:sz="4" w:space="0" w:color="auto"/>
              <w:left w:val="nil"/>
              <w:bottom w:val="nil"/>
              <w:right w:val="nil"/>
            </w:tcBorders>
          </w:tcPr>
          <w:p w14:paraId="713A70BB" w14:textId="23C9265E" w:rsidR="00A522E3" w:rsidRPr="00A522E3" w:rsidRDefault="00A522E3" w:rsidP="0060000B">
            <w:pPr>
              <w:pStyle w:val="TableParagraph"/>
              <w:spacing w:line="240" w:lineRule="auto"/>
              <w:ind w:right="-15"/>
              <w:rPr>
                <w:sz w:val="20"/>
                <w:szCs w:val="20"/>
              </w:rPr>
            </w:pPr>
            <w:r>
              <w:rPr>
                <w:sz w:val="20"/>
                <w:szCs w:val="20"/>
              </w:rPr>
              <w:t>Author's work, 2025</w:t>
            </w:r>
          </w:p>
        </w:tc>
        <w:tc>
          <w:tcPr>
            <w:tcW w:w="2722" w:type="dxa"/>
            <w:tcBorders>
              <w:top w:val="single" w:sz="4" w:space="0" w:color="auto"/>
              <w:left w:val="nil"/>
              <w:bottom w:val="nil"/>
              <w:right w:val="nil"/>
            </w:tcBorders>
          </w:tcPr>
          <w:p w14:paraId="6A03B130" w14:textId="77777777" w:rsidR="00A522E3" w:rsidRPr="00A55222" w:rsidRDefault="00A522E3" w:rsidP="0060000B">
            <w:pPr>
              <w:pStyle w:val="TableParagraph"/>
              <w:spacing w:line="240" w:lineRule="auto"/>
              <w:rPr>
                <w:sz w:val="24"/>
                <w:szCs w:val="24"/>
              </w:rPr>
            </w:pPr>
          </w:p>
        </w:tc>
        <w:tc>
          <w:tcPr>
            <w:tcW w:w="1269" w:type="dxa"/>
            <w:tcBorders>
              <w:top w:val="single" w:sz="4" w:space="0" w:color="auto"/>
              <w:left w:val="nil"/>
              <w:bottom w:val="nil"/>
              <w:right w:val="nil"/>
            </w:tcBorders>
          </w:tcPr>
          <w:p w14:paraId="2AB17700" w14:textId="77777777" w:rsidR="00A522E3" w:rsidRPr="00A55222" w:rsidRDefault="00A522E3" w:rsidP="0060000B">
            <w:pPr>
              <w:pStyle w:val="TableParagraph"/>
              <w:spacing w:line="240" w:lineRule="auto"/>
              <w:rPr>
                <w:sz w:val="24"/>
                <w:szCs w:val="24"/>
              </w:rPr>
            </w:pPr>
          </w:p>
        </w:tc>
        <w:tc>
          <w:tcPr>
            <w:tcW w:w="1212" w:type="dxa"/>
            <w:tcBorders>
              <w:top w:val="single" w:sz="4" w:space="0" w:color="auto"/>
              <w:left w:val="nil"/>
              <w:bottom w:val="nil"/>
              <w:right w:val="nil"/>
            </w:tcBorders>
          </w:tcPr>
          <w:p w14:paraId="752EF870" w14:textId="77777777" w:rsidR="00A522E3" w:rsidRPr="00A55222" w:rsidRDefault="00A522E3" w:rsidP="0060000B">
            <w:pPr>
              <w:pStyle w:val="TableParagraph"/>
              <w:spacing w:line="240" w:lineRule="auto"/>
              <w:ind w:left="0"/>
              <w:rPr>
                <w:sz w:val="24"/>
                <w:szCs w:val="24"/>
              </w:rPr>
            </w:pPr>
          </w:p>
        </w:tc>
        <w:tc>
          <w:tcPr>
            <w:tcW w:w="1128" w:type="dxa"/>
            <w:tcBorders>
              <w:top w:val="single" w:sz="4" w:space="0" w:color="auto"/>
              <w:left w:val="nil"/>
              <w:bottom w:val="nil"/>
              <w:right w:val="nil"/>
            </w:tcBorders>
          </w:tcPr>
          <w:p w14:paraId="25FDDECB" w14:textId="77777777" w:rsidR="00A522E3" w:rsidRPr="00A55222" w:rsidRDefault="00A522E3" w:rsidP="0060000B">
            <w:pPr>
              <w:pStyle w:val="TableParagraph"/>
              <w:spacing w:line="240" w:lineRule="auto"/>
              <w:ind w:left="0"/>
              <w:rPr>
                <w:sz w:val="24"/>
                <w:szCs w:val="24"/>
              </w:rPr>
            </w:pPr>
          </w:p>
        </w:tc>
      </w:tr>
    </w:tbl>
    <w:p w14:paraId="10D9356D" w14:textId="77777777" w:rsidR="00DA64DC" w:rsidRPr="00A55222" w:rsidRDefault="00DA64DC" w:rsidP="0060000B">
      <w:pPr>
        <w:pStyle w:val="TableParagraph"/>
        <w:spacing w:line="240" w:lineRule="auto"/>
        <w:ind w:left="0"/>
        <w:rPr>
          <w:sz w:val="24"/>
          <w:szCs w:val="24"/>
        </w:rPr>
        <w:sectPr w:rsidR="00DA64DC" w:rsidRPr="00A55222">
          <w:headerReference w:type="even" r:id="rId9"/>
          <w:headerReference w:type="default" r:id="rId10"/>
          <w:footerReference w:type="even" r:id="rId11"/>
          <w:footerReference w:type="default" r:id="rId12"/>
          <w:headerReference w:type="first" r:id="rId13"/>
          <w:footerReference w:type="first" r:id="rId14"/>
          <w:pgSz w:w="12240" w:h="15840"/>
          <w:pgMar w:top="1360" w:right="720" w:bottom="1220" w:left="1080" w:header="0" w:footer="991" w:gutter="0"/>
          <w:cols w:space="720"/>
        </w:sectPr>
      </w:pPr>
    </w:p>
    <w:p w14:paraId="43F1597E" w14:textId="77777777" w:rsidR="00510379" w:rsidRDefault="00510379" w:rsidP="00510379">
      <w:pPr>
        <w:pStyle w:val="BodyText"/>
        <w:spacing w:line="480" w:lineRule="auto"/>
        <w:ind w:right="1603"/>
        <w:jc w:val="both"/>
      </w:pPr>
    </w:p>
    <w:p w14:paraId="4DC5F4A7" w14:textId="0C8E9352" w:rsidR="00DA64DC" w:rsidRPr="00A55222" w:rsidRDefault="00DA64DC" w:rsidP="00510379">
      <w:pPr>
        <w:pStyle w:val="BodyText"/>
        <w:spacing w:line="480" w:lineRule="auto"/>
        <w:ind w:right="1603"/>
        <w:jc w:val="both"/>
      </w:pPr>
      <w:r w:rsidRPr="00A55222">
        <w:t xml:space="preserve">The pH level in </w:t>
      </w:r>
      <w:r w:rsidR="009E064F">
        <w:t>Table</w:t>
      </w:r>
      <w:r w:rsidRPr="00A55222">
        <w:t xml:space="preserve"> 1 and Figure.</w:t>
      </w:r>
      <w:r w:rsidR="00900C80">
        <w:t>2</w:t>
      </w:r>
      <w:r w:rsidRPr="00A55222">
        <w:t xml:space="preserve"> gives a value of 6.38 for soil from </w:t>
      </w:r>
      <w:r w:rsidR="009E064F">
        <w:t xml:space="preserve">the </w:t>
      </w:r>
      <w:r w:rsidR="00510379">
        <w:t>wastewater</w:t>
      </w:r>
      <w:r w:rsidRPr="00A55222">
        <w:t xml:space="preserve"> discharge</w:t>
      </w:r>
      <w:r w:rsidRPr="00A55222">
        <w:rPr>
          <w:spacing w:val="-3"/>
        </w:rPr>
        <w:t xml:space="preserve"> </w:t>
      </w:r>
      <w:r w:rsidRPr="00A55222">
        <w:t>area</w:t>
      </w:r>
      <w:r w:rsidR="009E064F">
        <w:t>,</w:t>
      </w:r>
      <w:r w:rsidRPr="00A55222">
        <w:rPr>
          <w:spacing w:val="-10"/>
        </w:rPr>
        <w:t xml:space="preserve"> </w:t>
      </w:r>
      <w:r w:rsidRPr="00A55222">
        <w:t>which</w:t>
      </w:r>
      <w:r w:rsidRPr="00A55222">
        <w:rPr>
          <w:spacing w:val="-9"/>
        </w:rPr>
        <w:t xml:space="preserve"> </w:t>
      </w:r>
      <w:r w:rsidRPr="00A55222">
        <w:t>is</w:t>
      </w:r>
      <w:r w:rsidRPr="00A55222">
        <w:rPr>
          <w:spacing w:val="-9"/>
        </w:rPr>
        <w:t xml:space="preserve"> </w:t>
      </w:r>
      <w:r w:rsidRPr="00A55222">
        <w:t>slightly</w:t>
      </w:r>
      <w:r w:rsidRPr="00A55222">
        <w:rPr>
          <w:spacing w:val="-8"/>
        </w:rPr>
        <w:t xml:space="preserve"> </w:t>
      </w:r>
      <w:r w:rsidRPr="00A55222">
        <w:t>acidic</w:t>
      </w:r>
      <w:r w:rsidR="009E064F">
        <w:t>,</w:t>
      </w:r>
      <w:r w:rsidRPr="00A55222">
        <w:rPr>
          <w:spacing w:val="-10"/>
        </w:rPr>
        <w:t xml:space="preserve"> </w:t>
      </w:r>
      <w:r w:rsidR="00510379">
        <w:t>indicating</w:t>
      </w:r>
      <w:r w:rsidRPr="00A55222">
        <w:rPr>
          <w:spacing w:val="-12"/>
        </w:rPr>
        <w:t xml:space="preserve"> </w:t>
      </w:r>
      <w:r w:rsidRPr="00A55222">
        <w:t>that</w:t>
      </w:r>
      <w:r w:rsidRPr="00A55222">
        <w:rPr>
          <w:spacing w:val="-7"/>
        </w:rPr>
        <w:t xml:space="preserve"> </w:t>
      </w:r>
      <w:r w:rsidRPr="00A55222">
        <w:t>the</w:t>
      </w:r>
      <w:r w:rsidRPr="00A55222">
        <w:rPr>
          <w:spacing w:val="-13"/>
        </w:rPr>
        <w:t xml:space="preserve"> </w:t>
      </w:r>
      <w:r w:rsidRPr="00A55222">
        <w:t>soil</w:t>
      </w:r>
      <w:r w:rsidRPr="00A55222">
        <w:rPr>
          <w:spacing w:val="-8"/>
        </w:rPr>
        <w:t xml:space="preserve"> </w:t>
      </w:r>
      <w:r w:rsidRPr="00A55222">
        <w:t>is</w:t>
      </w:r>
      <w:r w:rsidRPr="00A55222">
        <w:rPr>
          <w:spacing w:val="-7"/>
        </w:rPr>
        <w:t xml:space="preserve"> </w:t>
      </w:r>
      <w:r w:rsidRPr="00A55222">
        <w:t>suitable</w:t>
      </w:r>
      <w:r w:rsidRPr="00A55222">
        <w:rPr>
          <w:spacing w:val="-7"/>
        </w:rPr>
        <w:t xml:space="preserve"> </w:t>
      </w:r>
      <w:r w:rsidRPr="00A55222">
        <w:t>for</w:t>
      </w:r>
      <w:r w:rsidRPr="00A55222">
        <w:rPr>
          <w:spacing w:val="-9"/>
        </w:rPr>
        <w:t xml:space="preserve"> </w:t>
      </w:r>
      <w:r w:rsidRPr="00A55222">
        <w:t>crop</w:t>
      </w:r>
      <w:r w:rsidR="009E064F">
        <w:t>,</w:t>
      </w:r>
      <w:r w:rsidRPr="00A55222">
        <w:t xml:space="preserve"> while</w:t>
      </w:r>
      <w:r w:rsidRPr="00A55222">
        <w:rPr>
          <w:spacing w:val="-1"/>
        </w:rPr>
        <w:t xml:space="preserve"> </w:t>
      </w:r>
      <w:r w:rsidR="009E064F">
        <w:rPr>
          <w:spacing w:val="-1"/>
        </w:rPr>
        <w:t xml:space="preserve">the </w:t>
      </w:r>
      <w:r w:rsidRPr="00A55222">
        <w:t>NESREA permissible</w:t>
      </w:r>
      <w:r w:rsidRPr="00A55222">
        <w:rPr>
          <w:spacing w:val="-8"/>
        </w:rPr>
        <w:t xml:space="preserve"> </w:t>
      </w:r>
      <w:r w:rsidRPr="00A55222">
        <w:t>limit</w:t>
      </w:r>
      <w:r w:rsidRPr="00A55222">
        <w:rPr>
          <w:spacing w:val="-8"/>
        </w:rPr>
        <w:t xml:space="preserve"> </w:t>
      </w:r>
      <w:r w:rsidRPr="00A55222">
        <w:t>ranges</w:t>
      </w:r>
      <w:r w:rsidRPr="00A55222">
        <w:rPr>
          <w:spacing w:val="-9"/>
        </w:rPr>
        <w:t xml:space="preserve"> </w:t>
      </w:r>
      <w:r w:rsidRPr="00A55222">
        <w:t>from</w:t>
      </w:r>
      <w:r w:rsidRPr="00A55222">
        <w:rPr>
          <w:spacing w:val="-9"/>
        </w:rPr>
        <w:t xml:space="preserve"> </w:t>
      </w:r>
      <w:r w:rsidRPr="00A55222">
        <w:t>6.5</w:t>
      </w:r>
      <w:r w:rsidR="009E064F">
        <w:t xml:space="preserve"> to </w:t>
      </w:r>
      <w:r w:rsidRPr="00A55222">
        <w:t>8.5</w:t>
      </w:r>
      <w:r w:rsidRPr="00A55222">
        <w:rPr>
          <w:spacing w:val="-9"/>
        </w:rPr>
        <w:t xml:space="preserve"> </w:t>
      </w:r>
      <w:r w:rsidRPr="00A55222">
        <w:t>based</w:t>
      </w:r>
      <w:r w:rsidRPr="00A55222">
        <w:rPr>
          <w:spacing w:val="-9"/>
        </w:rPr>
        <w:t xml:space="preserve"> </w:t>
      </w:r>
      <w:r w:rsidRPr="00A55222">
        <w:t>on</w:t>
      </w:r>
      <w:r w:rsidRPr="00A55222">
        <w:rPr>
          <w:spacing w:val="-9"/>
        </w:rPr>
        <w:t xml:space="preserve"> </w:t>
      </w:r>
      <w:r w:rsidRPr="00A55222">
        <w:t>local</w:t>
      </w:r>
      <w:r w:rsidRPr="00A55222">
        <w:rPr>
          <w:spacing w:val="-11"/>
        </w:rPr>
        <w:t xml:space="preserve"> </w:t>
      </w:r>
      <w:r w:rsidRPr="00A55222">
        <w:t>factors</w:t>
      </w:r>
      <w:r w:rsidRPr="00A55222">
        <w:rPr>
          <w:spacing w:val="-9"/>
        </w:rPr>
        <w:t xml:space="preserve"> </w:t>
      </w:r>
      <w:r w:rsidRPr="00A55222">
        <w:t>and</w:t>
      </w:r>
      <w:r w:rsidRPr="00A55222">
        <w:rPr>
          <w:spacing w:val="-9"/>
        </w:rPr>
        <w:t xml:space="preserve"> </w:t>
      </w:r>
      <w:r w:rsidRPr="00A55222">
        <w:t>specific purposes.</w:t>
      </w:r>
      <w:r w:rsidRPr="00A55222">
        <w:rPr>
          <w:spacing w:val="-6"/>
        </w:rPr>
        <w:t xml:space="preserve"> </w:t>
      </w:r>
      <w:r w:rsidRPr="00A55222">
        <w:t>Generally,</w:t>
      </w:r>
      <w:r w:rsidRPr="00A55222">
        <w:rPr>
          <w:spacing w:val="-5"/>
        </w:rPr>
        <w:t xml:space="preserve"> </w:t>
      </w:r>
      <w:r w:rsidR="00510379">
        <w:t>in agricultural practice</w:t>
      </w:r>
      <w:r w:rsidRPr="00A55222">
        <w:t>, the pH level is expe</w:t>
      </w:r>
      <w:r w:rsidR="00510379">
        <w:t xml:space="preserve">cted to be between 6.0- 8.5, while the </w:t>
      </w:r>
      <w:r w:rsidR="00510379" w:rsidRPr="00A55222">
        <w:t>Environmental</w:t>
      </w:r>
      <w:r w:rsidRPr="00A55222">
        <w:t xml:space="preserve"> Protection Agency </w:t>
      </w:r>
      <w:r w:rsidR="00510379">
        <w:t xml:space="preserve">does </w:t>
      </w:r>
      <w:r w:rsidRPr="00A55222">
        <w:t xml:space="preserve">not specify any specific limit for </w:t>
      </w:r>
      <w:r w:rsidRPr="00A55222">
        <w:rPr>
          <w:spacing w:val="-2"/>
        </w:rPr>
        <w:t>soil.</w:t>
      </w:r>
    </w:p>
    <w:p w14:paraId="3E47949E" w14:textId="4E87B457" w:rsidR="00DA64DC" w:rsidRPr="00A55222" w:rsidRDefault="00DA64DC" w:rsidP="00510379">
      <w:pPr>
        <w:pStyle w:val="BodyText"/>
        <w:spacing w:before="1" w:line="480" w:lineRule="auto"/>
        <w:ind w:right="1526"/>
        <w:jc w:val="both"/>
      </w:pPr>
      <w:r w:rsidRPr="00A55222">
        <w:rPr>
          <w:spacing w:val="-2"/>
        </w:rPr>
        <w:t>The</w:t>
      </w:r>
      <w:r w:rsidRPr="00A55222">
        <w:rPr>
          <w:spacing w:val="-11"/>
        </w:rPr>
        <w:t xml:space="preserve"> </w:t>
      </w:r>
      <w:r w:rsidRPr="00A55222">
        <w:rPr>
          <w:spacing w:val="-2"/>
        </w:rPr>
        <w:t>Organic</w:t>
      </w:r>
      <w:r w:rsidRPr="00A55222">
        <w:rPr>
          <w:spacing w:val="-11"/>
        </w:rPr>
        <w:t xml:space="preserve"> </w:t>
      </w:r>
      <w:r w:rsidRPr="00A55222">
        <w:rPr>
          <w:spacing w:val="-2"/>
        </w:rPr>
        <w:t>matter</w:t>
      </w:r>
      <w:r w:rsidRPr="00A55222">
        <w:rPr>
          <w:spacing w:val="-8"/>
        </w:rPr>
        <w:t xml:space="preserve"> </w:t>
      </w:r>
      <w:r w:rsidRPr="00A55222">
        <w:rPr>
          <w:spacing w:val="-2"/>
        </w:rPr>
        <w:t>content</w:t>
      </w:r>
      <w:r w:rsidRPr="00A55222">
        <w:rPr>
          <w:spacing w:val="-11"/>
        </w:rPr>
        <w:t xml:space="preserve"> </w:t>
      </w:r>
      <w:r w:rsidRPr="00A55222">
        <w:rPr>
          <w:spacing w:val="-2"/>
        </w:rPr>
        <w:t>level</w:t>
      </w:r>
      <w:r w:rsidRPr="00A55222">
        <w:rPr>
          <w:spacing w:val="-10"/>
        </w:rPr>
        <w:t xml:space="preserve"> </w:t>
      </w:r>
      <w:r w:rsidRPr="00A55222">
        <w:rPr>
          <w:spacing w:val="-2"/>
        </w:rPr>
        <w:t>in</w:t>
      </w:r>
      <w:r w:rsidRPr="00A55222">
        <w:rPr>
          <w:spacing w:val="-13"/>
        </w:rPr>
        <w:t xml:space="preserve"> </w:t>
      </w:r>
      <w:r w:rsidR="009E064F">
        <w:rPr>
          <w:spacing w:val="-2"/>
        </w:rPr>
        <w:t>Table</w:t>
      </w:r>
      <w:r w:rsidRPr="00A55222">
        <w:rPr>
          <w:spacing w:val="-2"/>
        </w:rPr>
        <w:t>.1</w:t>
      </w:r>
      <w:r w:rsidRPr="00A55222">
        <w:rPr>
          <w:spacing w:val="-13"/>
        </w:rPr>
        <w:t xml:space="preserve"> </w:t>
      </w:r>
      <w:r w:rsidRPr="00A55222">
        <w:rPr>
          <w:spacing w:val="-2"/>
        </w:rPr>
        <w:t>shows</w:t>
      </w:r>
      <w:r w:rsidRPr="00A55222">
        <w:rPr>
          <w:spacing w:val="-7"/>
        </w:rPr>
        <w:t xml:space="preserve"> </w:t>
      </w:r>
      <w:r w:rsidRPr="00A55222">
        <w:rPr>
          <w:spacing w:val="-2"/>
        </w:rPr>
        <w:t>a</w:t>
      </w:r>
      <w:r w:rsidRPr="00A55222">
        <w:rPr>
          <w:spacing w:val="-11"/>
        </w:rPr>
        <w:t xml:space="preserve"> </w:t>
      </w:r>
      <w:r w:rsidRPr="00A55222">
        <w:rPr>
          <w:spacing w:val="-2"/>
        </w:rPr>
        <w:t>value</w:t>
      </w:r>
      <w:r w:rsidRPr="00A55222">
        <w:rPr>
          <w:spacing w:val="-11"/>
        </w:rPr>
        <w:t xml:space="preserve"> </w:t>
      </w:r>
      <w:r w:rsidRPr="00A55222">
        <w:rPr>
          <w:spacing w:val="-2"/>
        </w:rPr>
        <w:t>of</w:t>
      </w:r>
      <w:r w:rsidRPr="00A55222">
        <w:rPr>
          <w:spacing w:val="-8"/>
        </w:rPr>
        <w:t xml:space="preserve"> </w:t>
      </w:r>
      <w:r w:rsidRPr="00A55222">
        <w:rPr>
          <w:spacing w:val="-2"/>
        </w:rPr>
        <w:t>&lt;0.10,</w:t>
      </w:r>
      <w:r w:rsidRPr="00A55222">
        <w:rPr>
          <w:spacing w:val="-10"/>
        </w:rPr>
        <w:t xml:space="preserve"> </w:t>
      </w:r>
      <w:r w:rsidR="00510379">
        <w:rPr>
          <w:spacing w:val="-2"/>
        </w:rPr>
        <w:t>indicating</w:t>
      </w:r>
      <w:r w:rsidRPr="00A55222">
        <w:rPr>
          <w:spacing w:val="-2"/>
        </w:rPr>
        <w:t xml:space="preserve"> </w:t>
      </w:r>
      <w:r w:rsidRPr="00A55222">
        <w:t>that</w:t>
      </w:r>
      <w:r w:rsidRPr="00A55222">
        <w:rPr>
          <w:spacing w:val="-3"/>
        </w:rPr>
        <w:t xml:space="preserve"> </w:t>
      </w:r>
      <w:r w:rsidRPr="00A55222">
        <w:t>the</w:t>
      </w:r>
      <w:r w:rsidRPr="00A55222">
        <w:rPr>
          <w:spacing w:val="-8"/>
        </w:rPr>
        <w:t xml:space="preserve"> </w:t>
      </w:r>
      <w:r w:rsidRPr="00A55222">
        <w:t>soil</w:t>
      </w:r>
      <w:r w:rsidRPr="00A55222">
        <w:rPr>
          <w:spacing w:val="-7"/>
        </w:rPr>
        <w:t xml:space="preserve"> </w:t>
      </w:r>
      <w:r w:rsidRPr="00A55222">
        <w:t>has</w:t>
      </w:r>
      <w:r w:rsidRPr="00A55222">
        <w:rPr>
          <w:spacing w:val="-6"/>
        </w:rPr>
        <w:t xml:space="preserve"> </w:t>
      </w:r>
      <w:r w:rsidRPr="00A55222">
        <w:t>very</w:t>
      </w:r>
      <w:r w:rsidRPr="00A55222">
        <w:rPr>
          <w:spacing w:val="-9"/>
        </w:rPr>
        <w:t xml:space="preserve"> </w:t>
      </w:r>
      <w:r w:rsidRPr="00A55222">
        <w:t>poor</w:t>
      </w:r>
      <w:r w:rsidRPr="00A55222">
        <w:rPr>
          <w:spacing w:val="-6"/>
        </w:rPr>
        <w:t xml:space="preserve"> </w:t>
      </w:r>
      <w:r w:rsidRPr="00A55222">
        <w:t>organic</w:t>
      </w:r>
      <w:r w:rsidRPr="00A55222">
        <w:rPr>
          <w:spacing w:val="-6"/>
        </w:rPr>
        <w:t xml:space="preserve"> </w:t>
      </w:r>
      <w:r w:rsidRPr="00A55222">
        <w:t>material</w:t>
      </w:r>
      <w:r w:rsidR="009E064F">
        <w:t>.</w:t>
      </w:r>
      <w:r w:rsidRPr="00A55222">
        <w:rPr>
          <w:spacing w:val="-7"/>
        </w:rPr>
        <w:t xml:space="preserve"> </w:t>
      </w:r>
      <w:r w:rsidRPr="00A55222">
        <w:t>NESREA</w:t>
      </w:r>
      <w:r w:rsidRPr="00A55222">
        <w:rPr>
          <w:spacing w:val="-6"/>
        </w:rPr>
        <w:t xml:space="preserve"> </w:t>
      </w:r>
      <w:r w:rsidRPr="00A55222">
        <w:t>and</w:t>
      </w:r>
      <w:r w:rsidRPr="00A55222">
        <w:rPr>
          <w:spacing w:val="-7"/>
        </w:rPr>
        <w:t xml:space="preserve"> </w:t>
      </w:r>
      <w:r w:rsidRPr="00A55222">
        <w:t>EPA</w:t>
      </w:r>
      <w:r w:rsidRPr="00A55222">
        <w:rPr>
          <w:spacing w:val="-6"/>
        </w:rPr>
        <w:t xml:space="preserve"> </w:t>
      </w:r>
      <w:r w:rsidR="009E064F">
        <w:t>do</w:t>
      </w:r>
      <w:r w:rsidRPr="00A55222">
        <w:rPr>
          <w:spacing w:val="-7"/>
        </w:rPr>
        <w:t xml:space="preserve"> </w:t>
      </w:r>
      <w:r w:rsidRPr="00A55222">
        <w:t>not</w:t>
      </w:r>
      <w:r w:rsidRPr="00A55222">
        <w:rPr>
          <w:spacing w:val="-7"/>
        </w:rPr>
        <w:t xml:space="preserve"> </w:t>
      </w:r>
      <w:r w:rsidRPr="00A55222">
        <w:t>have</w:t>
      </w:r>
      <w:r w:rsidRPr="00A55222">
        <w:rPr>
          <w:spacing w:val="-8"/>
        </w:rPr>
        <w:t xml:space="preserve"> </w:t>
      </w:r>
      <w:r w:rsidRPr="00A55222">
        <w:t>a</w:t>
      </w:r>
      <w:r w:rsidRPr="00A55222">
        <w:rPr>
          <w:spacing w:val="-4"/>
        </w:rPr>
        <w:t xml:space="preserve"> </w:t>
      </w:r>
      <w:r w:rsidRPr="00A55222">
        <w:t>standard limit for Organic</w:t>
      </w:r>
      <w:r w:rsidRPr="00A55222">
        <w:rPr>
          <w:spacing w:val="-4"/>
        </w:rPr>
        <w:t xml:space="preserve"> </w:t>
      </w:r>
      <w:r w:rsidRPr="00A55222">
        <w:t>matter content. However, a</w:t>
      </w:r>
      <w:r w:rsidRPr="00A55222">
        <w:rPr>
          <w:spacing w:val="-2"/>
        </w:rPr>
        <w:t xml:space="preserve"> </w:t>
      </w:r>
      <w:r w:rsidRPr="00A55222">
        <w:t xml:space="preserve">soil with </w:t>
      </w:r>
      <w:r w:rsidR="009E064F">
        <w:t xml:space="preserve">an </w:t>
      </w:r>
      <w:r w:rsidRPr="00A55222">
        <w:t>organic</w:t>
      </w:r>
      <w:r w:rsidRPr="00A55222">
        <w:rPr>
          <w:spacing w:val="-1"/>
        </w:rPr>
        <w:t xml:space="preserve"> </w:t>
      </w:r>
      <w:r w:rsidRPr="00A55222">
        <w:t>matter content of</w:t>
      </w:r>
      <w:r w:rsidRPr="00A55222">
        <w:rPr>
          <w:spacing w:val="-4"/>
        </w:rPr>
        <w:t xml:space="preserve"> </w:t>
      </w:r>
      <w:r w:rsidRPr="00A55222">
        <w:t>&lt;0.10% shows</w:t>
      </w:r>
      <w:r w:rsidRPr="00A55222">
        <w:rPr>
          <w:spacing w:val="-12"/>
        </w:rPr>
        <w:t xml:space="preserve"> </w:t>
      </w:r>
      <w:r w:rsidRPr="00A55222">
        <w:t>that</w:t>
      </w:r>
      <w:r w:rsidRPr="00A55222">
        <w:rPr>
          <w:spacing w:val="-8"/>
        </w:rPr>
        <w:t xml:space="preserve"> </w:t>
      </w:r>
      <w:r w:rsidRPr="00A55222">
        <w:t>it</w:t>
      </w:r>
      <w:r w:rsidRPr="00A55222">
        <w:rPr>
          <w:spacing w:val="-5"/>
        </w:rPr>
        <w:t xml:space="preserve"> </w:t>
      </w:r>
      <w:r w:rsidRPr="00A55222">
        <w:t>lacks basic</w:t>
      </w:r>
      <w:r w:rsidRPr="00A55222">
        <w:rPr>
          <w:spacing w:val="-13"/>
        </w:rPr>
        <w:t xml:space="preserve"> </w:t>
      </w:r>
      <w:r w:rsidRPr="00A55222">
        <w:t>nutrients</w:t>
      </w:r>
      <w:r w:rsidRPr="00A55222">
        <w:rPr>
          <w:spacing w:val="-12"/>
        </w:rPr>
        <w:t xml:space="preserve"> </w:t>
      </w:r>
      <w:r w:rsidRPr="00A55222">
        <w:t>to</w:t>
      </w:r>
      <w:r w:rsidRPr="00A55222">
        <w:rPr>
          <w:spacing w:val="-13"/>
        </w:rPr>
        <w:t xml:space="preserve"> </w:t>
      </w:r>
      <w:r w:rsidRPr="00A55222">
        <w:t>grow</w:t>
      </w:r>
      <w:r w:rsidRPr="00A55222">
        <w:rPr>
          <w:spacing w:val="-14"/>
        </w:rPr>
        <w:t xml:space="preserve"> </w:t>
      </w:r>
      <w:r w:rsidRPr="00A55222">
        <w:t>healthy</w:t>
      </w:r>
      <w:r w:rsidRPr="00A55222">
        <w:rPr>
          <w:spacing w:val="-15"/>
        </w:rPr>
        <w:t xml:space="preserve"> </w:t>
      </w:r>
      <w:r w:rsidRPr="00A55222">
        <w:t>plants</w:t>
      </w:r>
      <w:r w:rsidR="009E064F">
        <w:t>,</w:t>
      </w:r>
      <w:r w:rsidRPr="00A55222">
        <w:rPr>
          <w:spacing w:val="-12"/>
        </w:rPr>
        <w:t xml:space="preserve"> </w:t>
      </w:r>
      <w:r w:rsidRPr="00A55222">
        <w:t>as</w:t>
      </w:r>
      <w:r w:rsidRPr="00A55222">
        <w:rPr>
          <w:spacing w:val="-13"/>
        </w:rPr>
        <w:t xml:space="preserve"> </w:t>
      </w:r>
      <w:r w:rsidRPr="00A55222">
        <w:t>organic</w:t>
      </w:r>
      <w:r w:rsidRPr="00A55222">
        <w:rPr>
          <w:spacing w:val="-13"/>
        </w:rPr>
        <w:t xml:space="preserve"> </w:t>
      </w:r>
      <w:r w:rsidRPr="00A55222">
        <w:t>matter</w:t>
      </w:r>
      <w:r w:rsidRPr="00A55222">
        <w:rPr>
          <w:spacing w:val="-14"/>
        </w:rPr>
        <w:t xml:space="preserve"> </w:t>
      </w:r>
      <w:r w:rsidRPr="00A55222">
        <w:t>is</w:t>
      </w:r>
      <w:r w:rsidRPr="00A55222">
        <w:rPr>
          <w:spacing w:val="-13"/>
        </w:rPr>
        <w:t xml:space="preserve"> </w:t>
      </w:r>
      <w:r w:rsidRPr="00A55222">
        <w:t>a</w:t>
      </w:r>
      <w:r w:rsidRPr="00A55222">
        <w:rPr>
          <w:spacing w:val="-14"/>
        </w:rPr>
        <w:t xml:space="preserve"> </w:t>
      </w:r>
      <w:r w:rsidRPr="00A55222">
        <w:t>vital</w:t>
      </w:r>
      <w:r w:rsidRPr="00A55222">
        <w:rPr>
          <w:spacing w:val="-14"/>
        </w:rPr>
        <w:t xml:space="preserve"> </w:t>
      </w:r>
      <w:r w:rsidRPr="00A55222">
        <w:t xml:space="preserve">source </w:t>
      </w:r>
      <w:r w:rsidR="009E064F">
        <w:t>of nourishment</w:t>
      </w:r>
      <w:r w:rsidRPr="00A55222">
        <w:rPr>
          <w:spacing w:val="-9"/>
        </w:rPr>
        <w:t xml:space="preserve"> </w:t>
      </w:r>
      <w:r w:rsidRPr="00A55222">
        <w:t>for</w:t>
      </w:r>
      <w:r w:rsidRPr="00A55222">
        <w:rPr>
          <w:spacing w:val="-8"/>
        </w:rPr>
        <w:t xml:space="preserve"> </w:t>
      </w:r>
      <w:r w:rsidRPr="00A55222">
        <w:t>crops</w:t>
      </w:r>
      <w:r w:rsidR="009E064F">
        <w:t>;</w:t>
      </w:r>
      <w:r w:rsidRPr="00A55222">
        <w:rPr>
          <w:spacing w:val="-7"/>
        </w:rPr>
        <w:t xml:space="preserve"> </w:t>
      </w:r>
      <w:r w:rsidRPr="00A55222">
        <w:t xml:space="preserve">hence, this soil may not be good enough for </w:t>
      </w:r>
      <w:r w:rsidR="009E064F">
        <w:t xml:space="preserve">the </w:t>
      </w:r>
      <w:r w:rsidRPr="00A55222">
        <w:t>planting of crops.</w:t>
      </w:r>
    </w:p>
    <w:p w14:paraId="4185D790" w14:textId="77777777" w:rsidR="00510379" w:rsidRDefault="00510379" w:rsidP="00510379">
      <w:pPr>
        <w:pStyle w:val="BodyText"/>
        <w:spacing w:line="480" w:lineRule="auto"/>
        <w:ind w:right="1603"/>
        <w:jc w:val="both"/>
      </w:pPr>
    </w:p>
    <w:p w14:paraId="5B1D4518" w14:textId="471E439F" w:rsidR="00DA64DC" w:rsidRPr="00A55222" w:rsidRDefault="00DA64DC" w:rsidP="00510379">
      <w:pPr>
        <w:pStyle w:val="BodyText"/>
        <w:spacing w:line="480" w:lineRule="auto"/>
        <w:ind w:right="1603"/>
        <w:jc w:val="both"/>
      </w:pPr>
      <w:r w:rsidRPr="00A55222">
        <w:t xml:space="preserve">Chromium concentration level in </w:t>
      </w:r>
      <w:r w:rsidR="009E064F">
        <w:t>Table</w:t>
      </w:r>
      <w:r w:rsidRPr="00A55222">
        <w:t xml:space="preserve"> 1 shows a value of &lt;0.00mg/</w:t>
      </w:r>
      <w:r w:rsidR="00510379">
        <w:t>kg</w:t>
      </w:r>
      <w:r w:rsidRPr="00A55222">
        <w:t>, while the permissible</w:t>
      </w:r>
      <w:r w:rsidRPr="00A55222">
        <w:rPr>
          <w:spacing w:val="-4"/>
        </w:rPr>
        <w:t xml:space="preserve"> </w:t>
      </w:r>
      <w:r w:rsidR="00510379">
        <w:t>limit</w:t>
      </w:r>
      <w:r w:rsidRPr="00A55222">
        <w:rPr>
          <w:spacing w:val="-4"/>
        </w:rPr>
        <w:t xml:space="preserve"> </w:t>
      </w:r>
      <w:r w:rsidRPr="00A55222">
        <w:t>by</w:t>
      </w:r>
      <w:r w:rsidRPr="00A55222">
        <w:rPr>
          <w:spacing w:val="-11"/>
        </w:rPr>
        <w:t xml:space="preserve"> </w:t>
      </w:r>
      <w:r w:rsidRPr="00A55222">
        <w:t>NESREA</w:t>
      </w:r>
      <w:r w:rsidRPr="00A55222">
        <w:rPr>
          <w:spacing w:val="-5"/>
        </w:rPr>
        <w:t xml:space="preserve"> </w:t>
      </w:r>
      <w:r w:rsidRPr="00A55222">
        <w:t>is</w:t>
      </w:r>
      <w:r w:rsidRPr="00A55222">
        <w:rPr>
          <w:spacing w:val="-6"/>
        </w:rPr>
        <w:t xml:space="preserve"> </w:t>
      </w:r>
      <w:r w:rsidRPr="00A55222">
        <w:t>100mg/kg.</w:t>
      </w:r>
      <w:r w:rsidRPr="00A55222">
        <w:rPr>
          <w:spacing w:val="-4"/>
        </w:rPr>
        <w:t xml:space="preserve"> </w:t>
      </w:r>
      <w:r w:rsidRPr="00A55222">
        <w:t>The</w:t>
      </w:r>
      <w:r w:rsidRPr="00A55222">
        <w:rPr>
          <w:spacing w:val="-4"/>
        </w:rPr>
        <w:t xml:space="preserve"> </w:t>
      </w:r>
      <w:r w:rsidRPr="00A55222">
        <w:t>value</w:t>
      </w:r>
      <w:r w:rsidRPr="00A55222">
        <w:rPr>
          <w:spacing w:val="-4"/>
        </w:rPr>
        <w:t xml:space="preserve"> </w:t>
      </w:r>
      <w:r w:rsidRPr="00A55222">
        <w:t>falls</w:t>
      </w:r>
      <w:r w:rsidRPr="00A55222">
        <w:rPr>
          <w:spacing w:val="-4"/>
        </w:rPr>
        <w:t xml:space="preserve"> </w:t>
      </w:r>
      <w:r w:rsidRPr="00A55222">
        <w:t>below</w:t>
      </w:r>
      <w:r w:rsidRPr="00A55222">
        <w:rPr>
          <w:spacing w:val="-4"/>
        </w:rPr>
        <w:t xml:space="preserve"> </w:t>
      </w:r>
      <w:r w:rsidRPr="00A55222">
        <w:t>the</w:t>
      </w:r>
      <w:r w:rsidRPr="00A55222">
        <w:rPr>
          <w:spacing w:val="-4"/>
        </w:rPr>
        <w:t xml:space="preserve"> </w:t>
      </w:r>
      <w:r w:rsidRPr="00A55222">
        <w:t>permissible</w:t>
      </w:r>
      <w:r w:rsidRPr="00A55222">
        <w:rPr>
          <w:spacing w:val="-5"/>
        </w:rPr>
        <w:t xml:space="preserve"> </w:t>
      </w:r>
      <w:r w:rsidRPr="00A55222">
        <w:t>limit</w:t>
      </w:r>
      <w:r w:rsidR="009E064F">
        <w:t>,</w:t>
      </w:r>
      <w:r w:rsidRPr="00A55222">
        <w:t xml:space="preserve"> which</w:t>
      </w:r>
      <w:r w:rsidRPr="00A55222">
        <w:rPr>
          <w:spacing w:val="-12"/>
        </w:rPr>
        <w:t xml:space="preserve"> </w:t>
      </w:r>
      <w:r w:rsidRPr="00A55222">
        <w:t>shows</w:t>
      </w:r>
      <w:r w:rsidRPr="00A55222">
        <w:rPr>
          <w:spacing w:val="-10"/>
        </w:rPr>
        <w:t xml:space="preserve"> </w:t>
      </w:r>
      <w:r w:rsidRPr="00A55222">
        <w:t>that</w:t>
      </w:r>
      <w:r w:rsidRPr="00A55222">
        <w:rPr>
          <w:spacing w:val="-10"/>
        </w:rPr>
        <w:t xml:space="preserve"> </w:t>
      </w:r>
      <w:r w:rsidRPr="00A55222">
        <w:t>the</w:t>
      </w:r>
      <w:r w:rsidRPr="00A55222">
        <w:rPr>
          <w:spacing w:val="-13"/>
        </w:rPr>
        <w:t xml:space="preserve"> </w:t>
      </w:r>
      <w:r w:rsidRPr="00A55222">
        <w:t>soil</w:t>
      </w:r>
      <w:r w:rsidRPr="00A55222">
        <w:rPr>
          <w:spacing w:val="-10"/>
        </w:rPr>
        <w:t xml:space="preserve"> </w:t>
      </w:r>
      <w:r w:rsidRPr="00A55222">
        <w:t>is</w:t>
      </w:r>
      <w:r w:rsidRPr="00A55222">
        <w:rPr>
          <w:spacing w:val="-12"/>
        </w:rPr>
        <w:t xml:space="preserve"> </w:t>
      </w:r>
      <w:r w:rsidRPr="00A55222">
        <w:t>not</w:t>
      </w:r>
      <w:r w:rsidRPr="00A55222">
        <w:rPr>
          <w:spacing w:val="-12"/>
        </w:rPr>
        <w:t xml:space="preserve"> </w:t>
      </w:r>
      <w:r w:rsidRPr="00A55222">
        <w:t>contaminated</w:t>
      </w:r>
      <w:r w:rsidRPr="00A55222">
        <w:rPr>
          <w:spacing w:val="-12"/>
        </w:rPr>
        <w:t xml:space="preserve"> </w:t>
      </w:r>
      <w:r w:rsidRPr="00A55222">
        <w:t>by</w:t>
      </w:r>
      <w:r w:rsidRPr="00A55222">
        <w:rPr>
          <w:spacing w:val="-15"/>
        </w:rPr>
        <w:t xml:space="preserve"> </w:t>
      </w:r>
      <w:r w:rsidRPr="00A55222">
        <w:t>chromium.</w:t>
      </w:r>
      <w:r w:rsidRPr="00A55222">
        <w:rPr>
          <w:spacing w:val="-11"/>
        </w:rPr>
        <w:t xml:space="preserve"> </w:t>
      </w:r>
      <w:r w:rsidRPr="00A55222">
        <w:t>EPA</w:t>
      </w:r>
      <w:r w:rsidRPr="00A55222">
        <w:rPr>
          <w:spacing w:val="-12"/>
        </w:rPr>
        <w:t xml:space="preserve"> </w:t>
      </w:r>
      <w:r w:rsidRPr="00A55222">
        <w:t>did</w:t>
      </w:r>
      <w:r w:rsidRPr="00A55222">
        <w:rPr>
          <w:spacing w:val="-12"/>
        </w:rPr>
        <w:t xml:space="preserve"> </w:t>
      </w:r>
      <w:r w:rsidRPr="00A55222">
        <w:t>not</w:t>
      </w:r>
      <w:r w:rsidRPr="00A55222">
        <w:rPr>
          <w:spacing w:val="-12"/>
        </w:rPr>
        <w:t xml:space="preserve"> </w:t>
      </w:r>
      <w:r w:rsidRPr="00A55222">
        <w:t>give</w:t>
      </w:r>
      <w:r w:rsidRPr="00A55222">
        <w:rPr>
          <w:spacing w:val="-15"/>
        </w:rPr>
        <w:t xml:space="preserve"> </w:t>
      </w:r>
      <w:r w:rsidRPr="00A55222">
        <w:t>a</w:t>
      </w:r>
      <w:r w:rsidRPr="00A55222">
        <w:rPr>
          <w:spacing w:val="-10"/>
        </w:rPr>
        <w:t xml:space="preserve"> </w:t>
      </w:r>
      <w:r w:rsidRPr="00A55222">
        <w:t>guideline for chromium in soil</w:t>
      </w:r>
      <w:r w:rsidR="009E064F">
        <w:t>,</w:t>
      </w:r>
      <w:r w:rsidRPr="00A55222">
        <w:t xml:space="preserve"> as </w:t>
      </w:r>
      <w:r w:rsidR="009E064F">
        <w:t xml:space="preserve">the </w:t>
      </w:r>
      <w:r w:rsidRPr="00A55222">
        <w:t>acceptance level is dependent on the uses of such soil. For example, residential soil is to have approximately 100mg/kg. If the concentration level of</w:t>
      </w:r>
      <w:r w:rsidRPr="00A55222">
        <w:rPr>
          <w:spacing w:val="-8"/>
        </w:rPr>
        <w:t xml:space="preserve"> </w:t>
      </w:r>
      <w:r w:rsidRPr="00A55222">
        <w:t>chromium</w:t>
      </w:r>
      <w:r w:rsidRPr="00A55222">
        <w:rPr>
          <w:spacing w:val="-7"/>
        </w:rPr>
        <w:t xml:space="preserve"> </w:t>
      </w:r>
      <w:r w:rsidRPr="00A55222">
        <w:t>is</w:t>
      </w:r>
      <w:r w:rsidRPr="00A55222">
        <w:rPr>
          <w:spacing w:val="-7"/>
        </w:rPr>
        <w:t xml:space="preserve"> </w:t>
      </w:r>
      <w:r w:rsidRPr="00A55222">
        <w:t>higher</w:t>
      </w:r>
      <w:r w:rsidRPr="00A55222">
        <w:rPr>
          <w:spacing w:val="-8"/>
        </w:rPr>
        <w:t xml:space="preserve"> </w:t>
      </w:r>
      <w:r w:rsidRPr="00A55222">
        <w:t>than</w:t>
      </w:r>
      <w:r w:rsidRPr="00A55222">
        <w:rPr>
          <w:spacing w:val="-7"/>
        </w:rPr>
        <w:t xml:space="preserve"> </w:t>
      </w:r>
      <w:r w:rsidRPr="00A55222">
        <w:t>100mg/kg,</w:t>
      </w:r>
      <w:r w:rsidRPr="00A55222">
        <w:rPr>
          <w:spacing w:val="-7"/>
        </w:rPr>
        <w:t xml:space="preserve"> </w:t>
      </w:r>
      <w:r w:rsidRPr="00A55222">
        <w:t>it</w:t>
      </w:r>
      <w:r w:rsidRPr="00A55222">
        <w:rPr>
          <w:spacing w:val="-7"/>
        </w:rPr>
        <w:t xml:space="preserve"> </w:t>
      </w:r>
      <w:r w:rsidRPr="00A55222">
        <w:t>could</w:t>
      </w:r>
      <w:r w:rsidRPr="00A55222">
        <w:rPr>
          <w:spacing w:val="-4"/>
        </w:rPr>
        <w:t xml:space="preserve"> </w:t>
      </w:r>
      <w:r w:rsidRPr="00A55222">
        <w:t>cause</w:t>
      </w:r>
      <w:r w:rsidRPr="00A55222">
        <w:rPr>
          <w:spacing w:val="-8"/>
        </w:rPr>
        <w:t xml:space="preserve"> </w:t>
      </w:r>
      <w:r w:rsidR="009E064F">
        <w:rPr>
          <w:spacing w:val="-8"/>
        </w:rPr>
        <w:t xml:space="preserve">a </w:t>
      </w:r>
      <w:r w:rsidRPr="00A55222">
        <w:t>serious</w:t>
      </w:r>
      <w:r w:rsidRPr="00A55222">
        <w:rPr>
          <w:spacing w:val="-7"/>
        </w:rPr>
        <w:t xml:space="preserve"> </w:t>
      </w:r>
      <w:r w:rsidRPr="00A55222">
        <w:t>risk</w:t>
      </w:r>
      <w:r w:rsidRPr="00A55222">
        <w:rPr>
          <w:spacing w:val="-7"/>
        </w:rPr>
        <w:t xml:space="preserve"> </w:t>
      </w:r>
      <w:r w:rsidRPr="00A55222">
        <w:t>to</w:t>
      </w:r>
      <w:r w:rsidRPr="00A55222">
        <w:rPr>
          <w:spacing w:val="-7"/>
        </w:rPr>
        <w:t xml:space="preserve"> </w:t>
      </w:r>
      <w:r w:rsidR="009E064F">
        <w:t>plants</w:t>
      </w:r>
      <w:r w:rsidRPr="00A55222">
        <w:t>,</w:t>
      </w:r>
      <w:r w:rsidRPr="00A55222">
        <w:rPr>
          <w:spacing w:val="-5"/>
        </w:rPr>
        <w:t xml:space="preserve"> </w:t>
      </w:r>
      <w:r w:rsidR="009E064F">
        <w:t>animals</w:t>
      </w:r>
      <w:r w:rsidR="00510379">
        <w:t>,</w:t>
      </w:r>
      <w:r w:rsidRPr="00A55222">
        <w:rPr>
          <w:spacing w:val="-7"/>
        </w:rPr>
        <w:t xml:space="preserve"> </w:t>
      </w:r>
      <w:r w:rsidR="009E064F">
        <w:t>and</w:t>
      </w:r>
      <w:r w:rsidRPr="00A55222">
        <w:t xml:space="preserve"> </w:t>
      </w:r>
      <w:r w:rsidR="009E064F">
        <w:t>humans</w:t>
      </w:r>
      <w:r w:rsidRPr="00A55222">
        <w:t>.</w:t>
      </w:r>
    </w:p>
    <w:p w14:paraId="0CF07F71" w14:textId="4BDE2AF2" w:rsidR="00DA64DC" w:rsidRPr="00A55222" w:rsidRDefault="00DA64DC" w:rsidP="00510379">
      <w:pPr>
        <w:pStyle w:val="BodyText"/>
        <w:spacing w:line="480" w:lineRule="auto"/>
        <w:ind w:right="1524"/>
        <w:jc w:val="both"/>
      </w:pPr>
      <w:r w:rsidRPr="00A55222">
        <w:t>The</w:t>
      </w:r>
      <w:r w:rsidRPr="00A55222">
        <w:rPr>
          <w:spacing w:val="-5"/>
        </w:rPr>
        <w:t xml:space="preserve"> </w:t>
      </w:r>
      <w:r w:rsidRPr="00A55222">
        <w:t>Copper</w:t>
      </w:r>
      <w:r w:rsidRPr="00A55222">
        <w:rPr>
          <w:spacing w:val="-4"/>
        </w:rPr>
        <w:t xml:space="preserve"> </w:t>
      </w:r>
      <w:r w:rsidRPr="00A55222">
        <w:t>concentration</w:t>
      </w:r>
      <w:r w:rsidRPr="00A55222">
        <w:rPr>
          <w:spacing w:val="-3"/>
        </w:rPr>
        <w:t xml:space="preserve"> </w:t>
      </w:r>
      <w:r w:rsidRPr="00A55222">
        <w:t>value</w:t>
      </w:r>
      <w:r w:rsidRPr="00A55222">
        <w:rPr>
          <w:spacing w:val="-4"/>
        </w:rPr>
        <w:t xml:space="preserve"> </w:t>
      </w:r>
      <w:r w:rsidRPr="00A55222">
        <w:t>of</w:t>
      </w:r>
      <w:r w:rsidRPr="00A55222">
        <w:rPr>
          <w:spacing w:val="-4"/>
        </w:rPr>
        <w:t xml:space="preserve"> </w:t>
      </w:r>
      <w:r w:rsidRPr="00A55222">
        <w:t>0.236mg/kg</w:t>
      </w:r>
      <w:r w:rsidRPr="00A55222">
        <w:rPr>
          <w:spacing w:val="-6"/>
        </w:rPr>
        <w:t xml:space="preserve"> </w:t>
      </w:r>
      <w:r w:rsidRPr="00A55222">
        <w:t>is below</w:t>
      </w:r>
      <w:r w:rsidRPr="00A55222">
        <w:rPr>
          <w:spacing w:val="-4"/>
        </w:rPr>
        <w:t xml:space="preserve"> </w:t>
      </w:r>
      <w:r w:rsidRPr="00A55222">
        <w:t>the</w:t>
      </w:r>
      <w:r w:rsidRPr="00A55222">
        <w:rPr>
          <w:spacing w:val="-2"/>
        </w:rPr>
        <w:t xml:space="preserve"> </w:t>
      </w:r>
      <w:r w:rsidRPr="00A55222">
        <w:t>NESREA permissible</w:t>
      </w:r>
      <w:r w:rsidRPr="00A55222">
        <w:rPr>
          <w:spacing w:val="-4"/>
        </w:rPr>
        <w:t xml:space="preserve"> </w:t>
      </w:r>
      <w:r w:rsidRPr="00A55222">
        <w:t xml:space="preserve">limits </w:t>
      </w:r>
      <w:r w:rsidRPr="00A55222">
        <w:rPr>
          <w:spacing w:val="-2"/>
        </w:rPr>
        <w:t>of</w:t>
      </w:r>
      <w:r w:rsidRPr="00A55222">
        <w:rPr>
          <w:spacing w:val="-5"/>
        </w:rPr>
        <w:t xml:space="preserve"> </w:t>
      </w:r>
      <w:r w:rsidRPr="00A55222">
        <w:rPr>
          <w:spacing w:val="-2"/>
        </w:rPr>
        <w:t>50mg/kg,</w:t>
      </w:r>
      <w:r w:rsidRPr="00A55222">
        <w:rPr>
          <w:spacing w:val="-13"/>
        </w:rPr>
        <w:t xml:space="preserve"> </w:t>
      </w:r>
      <w:r w:rsidRPr="00A55222">
        <w:rPr>
          <w:spacing w:val="-2"/>
        </w:rPr>
        <w:t>which</w:t>
      </w:r>
      <w:r w:rsidRPr="00A55222">
        <w:rPr>
          <w:spacing w:val="-13"/>
        </w:rPr>
        <w:t xml:space="preserve"> </w:t>
      </w:r>
      <w:r w:rsidRPr="00A55222">
        <w:rPr>
          <w:spacing w:val="-2"/>
        </w:rPr>
        <w:t>shows</w:t>
      </w:r>
      <w:r w:rsidRPr="00A55222">
        <w:rPr>
          <w:spacing w:val="-10"/>
        </w:rPr>
        <w:t xml:space="preserve"> </w:t>
      </w:r>
      <w:r w:rsidRPr="00A55222">
        <w:rPr>
          <w:spacing w:val="-2"/>
        </w:rPr>
        <w:t>that</w:t>
      </w:r>
      <w:r w:rsidRPr="00A55222">
        <w:rPr>
          <w:spacing w:val="-13"/>
        </w:rPr>
        <w:t xml:space="preserve"> </w:t>
      </w:r>
      <w:r w:rsidRPr="00A55222">
        <w:rPr>
          <w:spacing w:val="-2"/>
        </w:rPr>
        <w:t>the</w:t>
      </w:r>
      <w:r w:rsidRPr="00A55222">
        <w:rPr>
          <w:spacing w:val="-13"/>
        </w:rPr>
        <w:t xml:space="preserve"> </w:t>
      </w:r>
      <w:r w:rsidRPr="00A55222">
        <w:rPr>
          <w:spacing w:val="-2"/>
        </w:rPr>
        <w:t>soil</w:t>
      </w:r>
      <w:r w:rsidRPr="00A55222">
        <w:rPr>
          <w:spacing w:val="-13"/>
        </w:rPr>
        <w:t xml:space="preserve"> </w:t>
      </w:r>
      <w:r w:rsidRPr="00A55222">
        <w:rPr>
          <w:spacing w:val="-2"/>
        </w:rPr>
        <w:t>is</w:t>
      </w:r>
      <w:r w:rsidRPr="00A55222">
        <w:rPr>
          <w:spacing w:val="-13"/>
        </w:rPr>
        <w:t xml:space="preserve"> </w:t>
      </w:r>
      <w:r w:rsidRPr="00A55222">
        <w:rPr>
          <w:spacing w:val="-2"/>
        </w:rPr>
        <w:t>not</w:t>
      </w:r>
      <w:r w:rsidRPr="00A55222">
        <w:rPr>
          <w:spacing w:val="-13"/>
        </w:rPr>
        <w:t xml:space="preserve"> </w:t>
      </w:r>
      <w:r w:rsidRPr="00A55222">
        <w:rPr>
          <w:spacing w:val="-2"/>
        </w:rPr>
        <w:t>contaminated</w:t>
      </w:r>
      <w:r w:rsidRPr="00A55222">
        <w:rPr>
          <w:spacing w:val="-10"/>
        </w:rPr>
        <w:t xml:space="preserve"> </w:t>
      </w:r>
      <w:r w:rsidRPr="00A55222">
        <w:rPr>
          <w:spacing w:val="-2"/>
        </w:rPr>
        <w:t>with</w:t>
      </w:r>
      <w:r w:rsidRPr="00A55222">
        <w:rPr>
          <w:spacing w:val="-13"/>
        </w:rPr>
        <w:t xml:space="preserve"> </w:t>
      </w:r>
      <w:r w:rsidRPr="00A55222">
        <w:rPr>
          <w:spacing w:val="-2"/>
        </w:rPr>
        <w:t>copper</w:t>
      </w:r>
      <w:r w:rsidR="009E064F">
        <w:rPr>
          <w:spacing w:val="-2"/>
        </w:rPr>
        <w:t>,</w:t>
      </w:r>
      <w:r w:rsidRPr="00A55222">
        <w:rPr>
          <w:spacing w:val="-13"/>
        </w:rPr>
        <w:t xml:space="preserve"> </w:t>
      </w:r>
      <w:r w:rsidRPr="00A55222">
        <w:rPr>
          <w:spacing w:val="-2"/>
        </w:rPr>
        <w:t>hence</w:t>
      </w:r>
      <w:r w:rsidRPr="00A55222">
        <w:rPr>
          <w:spacing w:val="-13"/>
        </w:rPr>
        <w:t xml:space="preserve"> </w:t>
      </w:r>
      <w:r w:rsidRPr="00A55222">
        <w:rPr>
          <w:spacing w:val="-2"/>
        </w:rPr>
        <w:t>it</w:t>
      </w:r>
      <w:r w:rsidRPr="00A55222">
        <w:rPr>
          <w:spacing w:val="-10"/>
        </w:rPr>
        <w:t xml:space="preserve"> </w:t>
      </w:r>
      <w:r w:rsidRPr="00A55222">
        <w:rPr>
          <w:spacing w:val="-2"/>
        </w:rPr>
        <w:t>is</w:t>
      </w:r>
      <w:r w:rsidRPr="00A55222">
        <w:rPr>
          <w:spacing w:val="-13"/>
        </w:rPr>
        <w:t xml:space="preserve"> </w:t>
      </w:r>
      <w:r w:rsidRPr="00A55222">
        <w:rPr>
          <w:spacing w:val="-2"/>
        </w:rPr>
        <w:t>safe.</w:t>
      </w:r>
      <w:r w:rsidRPr="00A55222">
        <w:rPr>
          <w:spacing w:val="-13"/>
        </w:rPr>
        <w:t xml:space="preserve"> </w:t>
      </w:r>
      <w:r w:rsidRPr="00A55222">
        <w:rPr>
          <w:spacing w:val="-2"/>
        </w:rPr>
        <w:t>EPA</w:t>
      </w:r>
      <w:r w:rsidR="009E064F">
        <w:rPr>
          <w:spacing w:val="-2"/>
        </w:rPr>
        <w:t>,</w:t>
      </w:r>
      <w:r w:rsidRPr="00A55222">
        <w:rPr>
          <w:spacing w:val="-2"/>
        </w:rPr>
        <w:t xml:space="preserve"> </w:t>
      </w:r>
      <w:r w:rsidRPr="00A55222">
        <w:t>however,</w:t>
      </w:r>
      <w:r w:rsidRPr="00A55222">
        <w:rPr>
          <w:spacing w:val="22"/>
        </w:rPr>
        <w:t xml:space="preserve"> </w:t>
      </w:r>
      <w:r w:rsidRPr="00A55222">
        <w:t>does</w:t>
      </w:r>
      <w:r w:rsidRPr="00A55222">
        <w:rPr>
          <w:spacing w:val="18"/>
        </w:rPr>
        <w:t xml:space="preserve"> </w:t>
      </w:r>
      <w:r w:rsidRPr="00A55222">
        <w:t>not</w:t>
      </w:r>
      <w:r w:rsidRPr="00A55222">
        <w:rPr>
          <w:spacing w:val="23"/>
        </w:rPr>
        <w:t xml:space="preserve"> </w:t>
      </w:r>
      <w:r w:rsidRPr="00A55222">
        <w:t>have</w:t>
      </w:r>
      <w:r w:rsidRPr="00A55222">
        <w:rPr>
          <w:spacing w:val="22"/>
        </w:rPr>
        <w:t xml:space="preserve"> </w:t>
      </w:r>
      <w:r w:rsidRPr="00A55222">
        <w:t>a</w:t>
      </w:r>
      <w:r w:rsidRPr="00A55222">
        <w:rPr>
          <w:spacing w:val="17"/>
        </w:rPr>
        <w:t xml:space="preserve"> </w:t>
      </w:r>
      <w:r w:rsidRPr="00A55222">
        <w:t>general</w:t>
      </w:r>
      <w:r w:rsidRPr="00A55222">
        <w:rPr>
          <w:spacing w:val="22"/>
        </w:rPr>
        <w:t xml:space="preserve"> </w:t>
      </w:r>
      <w:r w:rsidRPr="00A55222">
        <w:t>standard</w:t>
      </w:r>
      <w:r w:rsidRPr="00A55222">
        <w:rPr>
          <w:spacing w:val="17"/>
        </w:rPr>
        <w:t xml:space="preserve"> </w:t>
      </w:r>
      <w:r w:rsidRPr="00A55222">
        <w:t>limit</w:t>
      </w:r>
      <w:r w:rsidRPr="00A55222">
        <w:rPr>
          <w:spacing w:val="23"/>
        </w:rPr>
        <w:t xml:space="preserve"> </w:t>
      </w:r>
      <w:r w:rsidRPr="00A55222">
        <w:t>for</w:t>
      </w:r>
      <w:r w:rsidRPr="00A55222">
        <w:rPr>
          <w:spacing w:val="17"/>
        </w:rPr>
        <w:t xml:space="preserve"> </w:t>
      </w:r>
      <w:r w:rsidRPr="00A55222">
        <w:t>copper</w:t>
      </w:r>
      <w:r w:rsidRPr="00A55222">
        <w:rPr>
          <w:spacing w:val="16"/>
        </w:rPr>
        <w:t xml:space="preserve"> </w:t>
      </w:r>
      <w:r w:rsidRPr="00A55222">
        <w:t>in</w:t>
      </w:r>
      <w:r w:rsidRPr="00A55222">
        <w:rPr>
          <w:spacing w:val="20"/>
        </w:rPr>
        <w:t xml:space="preserve"> </w:t>
      </w:r>
      <w:r w:rsidRPr="00A55222">
        <w:t>soil</w:t>
      </w:r>
      <w:r w:rsidR="009E064F">
        <w:t>,</w:t>
      </w:r>
      <w:r w:rsidRPr="00A55222">
        <w:rPr>
          <w:spacing w:val="19"/>
        </w:rPr>
        <w:t xml:space="preserve"> </w:t>
      </w:r>
      <w:r w:rsidRPr="00A55222">
        <w:t>as</w:t>
      </w:r>
      <w:r w:rsidRPr="00A55222">
        <w:rPr>
          <w:spacing w:val="18"/>
        </w:rPr>
        <w:t xml:space="preserve"> </w:t>
      </w:r>
      <w:r w:rsidRPr="00A55222">
        <w:t>it</w:t>
      </w:r>
      <w:r w:rsidRPr="00A55222">
        <w:rPr>
          <w:spacing w:val="21"/>
        </w:rPr>
        <w:t xml:space="preserve"> </w:t>
      </w:r>
      <w:r w:rsidRPr="00A55222">
        <w:t>varies</w:t>
      </w:r>
      <w:r w:rsidRPr="00A55222">
        <w:rPr>
          <w:spacing w:val="22"/>
        </w:rPr>
        <w:t xml:space="preserve"> </w:t>
      </w:r>
      <w:r w:rsidRPr="00A55222">
        <w:rPr>
          <w:spacing w:val="-2"/>
        </w:rPr>
        <w:t>between</w:t>
      </w:r>
    </w:p>
    <w:p w14:paraId="0155BDBD" w14:textId="77777777" w:rsidR="00DA64DC" w:rsidRPr="00A55222" w:rsidRDefault="00DA64DC" w:rsidP="00510379">
      <w:pPr>
        <w:pStyle w:val="BodyText"/>
        <w:spacing w:before="2"/>
        <w:jc w:val="both"/>
      </w:pPr>
      <w:r w:rsidRPr="00A55222">
        <w:t>residential</w:t>
      </w:r>
      <w:r w:rsidRPr="00A55222">
        <w:rPr>
          <w:spacing w:val="-4"/>
        </w:rPr>
        <w:t xml:space="preserve"> </w:t>
      </w:r>
      <w:r w:rsidRPr="00A55222">
        <w:t>and</w:t>
      </w:r>
      <w:r w:rsidRPr="00A55222">
        <w:rPr>
          <w:spacing w:val="-2"/>
        </w:rPr>
        <w:t xml:space="preserve"> </w:t>
      </w:r>
      <w:r w:rsidRPr="00A55222">
        <w:t xml:space="preserve">industrial </w:t>
      </w:r>
      <w:r w:rsidRPr="00A55222">
        <w:rPr>
          <w:spacing w:val="-2"/>
        </w:rPr>
        <w:t>soil.</w:t>
      </w:r>
    </w:p>
    <w:p w14:paraId="515CAB2A" w14:textId="77777777" w:rsidR="00DA64DC" w:rsidRPr="00A55222" w:rsidRDefault="00DA64DC" w:rsidP="00DA64DC">
      <w:pPr>
        <w:pStyle w:val="BodyText"/>
        <w:jc w:val="both"/>
        <w:sectPr w:rsidR="00DA64DC" w:rsidRPr="00A55222">
          <w:pgSz w:w="12240" w:h="15840"/>
          <w:pgMar w:top="1280" w:right="720" w:bottom="1220" w:left="1080" w:header="0" w:footer="991" w:gutter="0"/>
          <w:cols w:space="720"/>
        </w:sectPr>
      </w:pPr>
    </w:p>
    <w:p w14:paraId="1E21F1DC" w14:textId="640658B0" w:rsidR="00DA64DC" w:rsidRPr="00A55222" w:rsidRDefault="00DA64DC" w:rsidP="00CE7CC4">
      <w:pPr>
        <w:pStyle w:val="BodyText"/>
        <w:spacing w:before="73" w:line="480" w:lineRule="auto"/>
      </w:pPr>
      <w:r w:rsidRPr="00CE7CC4">
        <w:lastRenderedPageBreak/>
        <w:t xml:space="preserve"> </w:t>
      </w:r>
      <w:r w:rsidR="00CE7CC4">
        <w:t>C</w:t>
      </w:r>
      <w:r w:rsidRPr="00A55222">
        <w:t>opper</w:t>
      </w:r>
      <w:r w:rsidRPr="00CE7CC4">
        <w:t xml:space="preserve"> </w:t>
      </w:r>
      <w:r w:rsidRPr="00A55222">
        <w:t>is</w:t>
      </w:r>
      <w:r w:rsidRPr="00CE7CC4">
        <w:t xml:space="preserve"> </w:t>
      </w:r>
      <w:r w:rsidRPr="00A55222">
        <w:t>required</w:t>
      </w:r>
      <w:r w:rsidRPr="00CE7CC4">
        <w:t xml:space="preserve"> </w:t>
      </w:r>
      <w:r w:rsidRPr="00A55222">
        <w:t>by</w:t>
      </w:r>
      <w:r w:rsidRPr="00CE7CC4">
        <w:t xml:space="preserve"> </w:t>
      </w:r>
      <w:r w:rsidRPr="00A55222">
        <w:t>plants</w:t>
      </w:r>
      <w:r w:rsidR="00CE7CC4">
        <w:t xml:space="preserve"> in a small amount</w:t>
      </w:r>
      <w:r w:rsidRPr="00A55222">
        <w:t>,</w:t>
      </w:r>
      <w:r w:rsidRPr="00CE7CC4">
        <w:t xml:space="preserve"> </w:t>
      </w:r>
      <w:r w:rsidR="00CE7CC4" w:rsidRPr="00CE7CC4">
        <w:t xml:space="preserve">but </w:t>
      </w:r>
      <w:r w:rsidRPr="00A55222">
        <w:t>it</w:t>
      </w:r>
      <w:r w:rsidRPr="00CE7CC4">
        <w:t xml:space="preserve"> </w:t>
      </w:r>
      <w:r w:rsidR="009E064F">
        <w:t>becomes</w:t>
      </w:r>
      <w:r w:rsidRPr="00CE7CC4">
        <w:t xml:space="preserve"> </w:t>
      </w:r>
      <w:r w:rsidRPr="00A55222">
        <w:t>a</w:t>
      </w:r>
      <w:r w:rsidRPr="00CE7CC4">
        <w:t xml:space="preserve"> </w:t>
      </w:r>
      <w:r w:rsidRPr="00A55222">
        <w:t>problem</w:t>
      </w:r>
      <w:r w:rsidRPr="00CE7CC4">
        <w:t xml:space="preserve"> </w:t>
      </w:r>
      <w:r w:rsidRPr="00A55222">
        <w:t>when</w:t>
      </w:r>
      <w:r w:rsidRPr="00CE7CC4">
        <w:t xml:space="preserve"> </w:t>
      </w:r>
      <w:proofErr w:type="spellStart"/>
      <w:proofErr w:type="gramStart"/>
      <w:r w:rsidRPr="00CE7CC4">
        <w:t>it</w:t>
      </w:r>
      <w:proofErr w:type="gramEnd"/>
      <w:r w:rsidR="00CE7CC4">
        <w:t xml:space="preserve"> s</w:t>
      </w:r>
      <w:proofErr w:type="spellEnd"/>
      <w:r w:rsidR="00CE7CC4">
        <w:t xml:space="preserve"> </w:t>
      </w:r>
      <w:r w:rsidRPr="00A55222">
        <w:t>too</w:t>
      </w:r>
      <w:r w:rsidRPr="00CE7CC4">
        <w:t xml:space="preserve"> </w:t>
      </w:r>
      <w:r w:rsidRPr="00A55222">
        <w:t>low</w:t>
      </w:r>
      <w:r w:rsidR="009E064F">
        <w:t>,</w:t>
      </w:r>
      <w:r w:rsidRPr="00CE7CC4">
        <w:t xml:space="preserve"> </w:t>
      </w:r>
      <w:r w:rsidRPr="00A55222">
        <w:t>especially</w:t>
      </w:r>
      <w:r w:rsidRPr="00CE7CC4">
        <w:t xml:space="preserve"> </w:t>
      </w:r>
      <w:r w:rsidRPr="00A55222">
        <w:t>for</w:t>
      </w:r>
      <w:r w:rsidRPr="00CE7CC4">
        <w:t xml:space="preserve"> </w:t>
      </w:r>
      <w:r w:rsidRPr="00A55222">
        <w:t>crops</w:t>
      </w:r>
      <w:r w:rsidRPr="00CE7CC4">
        <w:t xml:space="preserve"> </w:t>
      </w:r>
      <w:r w:rsidRPr="00A55222">
        <w:t>that</w:t>
      </w:r>
      <w:r w:rsidRPr="00CE7CC4">
        <w:t xml:space="preserve"> </w:t>
      </w:r>
      <w:r w:rsidRPr="00A55222">
        <w:t>may</w:t>
      </w:r>
      <w:r w:rsidRPr="00CE7CC4">
        <w:t xml:space="preserve"> </w:t>
      </w:r>
      <w:r w:rsidRPr="00A55222">
        <w:t>need</w:t>
      </w:r>
      <w:r w:rsidRPr="00CE7CC4">
        <w:t xml:space="preserve"> </w:t>
      </w:r>
      <w:r w:rsidR="009E064F">
        <w:t>it</w:t>
      </w:r>
      <w:r w:rsidRPr="00CE7CC4">
        <w:t xml:space="preserve"> </w:t>
      </w:r>
      <w:r w:rsidRPr="00A55222">
        <w:t>for</w:t>
      </w:r>
      <w:r w:rsidRPr="00CE7CC4">
        <w:t xml:space="preserve"> </w:t>
      </w:r>
      <w:r w:rsidRPr="00A55222">
        <w:t>biological</w:t>
      </w:r>
      <w:r w:rsidRPr="00CE7CC4">
        <w:t xml:space="preserve"> </w:t>
      </w:r>
      <w:r w:rsidR="00CE7CC4">
        <w:t>processes</w:t>
      </w:r>
      <w:r w:rsidRPr="00A55222">
        <w:t>.</w:t>
      </w:r>
      <w:r w:rsidRPr="00CE7CC4">
        <w:t xml:space="preserve"> </w:t>
      </w:r>
      <w:r w:rsidRPr="00A55222">
        <w:t>Lead concentration</w:t>
      </w:r>
      <w:r w:rsidRPr="00CE7CC4">
        <w:t xml:space="preserve"> </w:t>
      </w:r>
      <w:r w:rsidRPr="00A55222">
        <w:t>level</w:t>
      </w:r>
      <w:r w:rsidRPr="00CE7CC4">
        <w:t xml:space="preserve"> </w:t>
      </w:r>
      <w:r w:rsidRPr="00A55222">
        <w:t>shown</w:t>
      </w:r>
      <w:r w:rsidRPr="00CE7CC4">
        <w:t xml:space="preserve"> </w:t>
      </w:r>
      <w:r w:rsidRPr="00A55222">
        <w:t>in</w:t>
      </w:r>
      <w:r w:rsidRPr="00CE7CC4">
        <w:t xml:space="preserve"> </w:t>
      </w:r>
      <w:r w:rsidR="009E064F">
        <w:t>Table</w:t>
      </w:r>
      <w:r w:rsidRPr="00CE7CC4">
        <w:t xml:space="preserve"> </w:t>
      </w:r>
      <w:r w:rsidRPr="00A55222">
        <w:t>1</w:t>
      </w:r>
      <w:r w:rsidRPr="00CE7CC4">
        <w:t xml:space="preserve"> </w:t>
      </w:r>
      <w:r w:rsidRPr="00A55222">
        <w:t>is</w:t>
      </w:r>
      <w:r w:rsidRPr="00CE7CC4">
        <w:t xml:space="preserve"> </w:t>
      </w:r>
      <w:r w:rsidRPr="00A55222">
        <w:t>&lt;0.001,</w:t>
      </w:r>
      <w:r w:rsidRPr="00CE7CC4">
        <w:t xml:space="preserve"> </w:t>
      </w:r>
      <w:r w:rsidRPr="00A55222">
        <w:t>which</w:t>
      </w:r>
      <w:r w:rsidRPr="00CE7CC4">
        <w:t xml:space="preserve"> </w:t>
      </w:r>
      <w:r w:rsidRPr="00A55222">
        <w:t>is</w:t>
      </w:r>
      <w:r w:rsidRPr="00CE7CC4">
        <w:t xml:space="preserve"> </w:t>
      </w:r>
      <w:r w:rsidRPr="00A55222">
        <w:t>far</w:t>
      </w:r>
      <w:r w:rsidRPr="00CE7CC4">
        <w:t xml:space="preserve"> </w:t>
      </w:r>
      <w:r w:rsidRPr="00A55222">
        <w:t>below</w:t>
      </w:r>
      <w:r w:rsidRPr="00CE7CC4">
        <w:t xml:space="preserve"> </w:t>
      </w:r>
      <w:r w:rsidRPr="00A55222">
        <w:t>the</w:t>
      </w:r>
      <w:r w:rsidRPr="00CE7CC4">
        <w:t xml:space="preserve"> </w:t>
      </w:r>
      <w:r w:rsidRPr="00A55222">
        <w:t>permissible</w:t>
      </w:r>
      <w:r w:rsidRPr="00CE7CC4">
        <w:t xml:space="preserve"> </w:t>
      </w:r>
      <w:r w:rsidRPr="00A55222">
        <w:t>limit</w:t>
      </w:r>
      <w:r w:rsidRPr="00CE7CC4">
        <w:t xml:space="preserve"> </w:t>
      </w:r>
      <w:r w:rsidRPr="00A55222">
        <w:t>of NESREA at 50 mg/kg. This shows that the soil from this study is not contaminated with lead</w:t>
      </w:r>
      <w:r w:rsidRPr="00CE7CC4">
        <w:t xml:space="preserve"> </w:t>
      </w:r>
      <w:r w:rsidRPr="00A55222">
        <w:t xml:space="preserve">(Pb). Table.1 shows the aluminum concentration level in </w:t>
      </w:r>
      <w:r w:rsidR="009E064F">
        <w:t xml:space="preserve">the </w:t>
      </w:r>
      <w:r w:rsidRPr="00A55222">
        <w:t>sample collected to be &lt;0.001</w:t>
      </w:r>
      <w:r w:rsidR="009E064F">
        <w:t>.</w:t>
      </w:r>
      <w:r w:rsidRPr="00A55222">
        <w:t xml:space="preserve"> </w:t>
      </w:r>
      <w:r w:rsidR="009E064F">
        <w:t>Neither</w:t>
      </w:r>
      <w:r w:rsidRPr="00A55222">
        <w:t xml:space="preserve"> NESREA</w:t>
      </w:r>
      <w:r w:rsidRPr="00CE7CC4">
        <w:t xml:space="preserve"> </w:t>
      </w:r>
      <w:r w:rsidR="009E064F">
        <w:t>nor</w:t>
      </w:r>
      <w:r w:rsidRPr="00CE7CC4">
        <w:t xml:space="preserve"> </w:t>
      </w:r>
      <w:r w:rsidRPr="00A55222">
        <w:t>EPA</w:t>
      </w:r>
      <w:r w:rsidRPr="00CE7CC4">
        <w:t xml:space="preserve"> </w:t>
      </w:r>
      <w:r w:rsidR="00CE7CC4">
        <w:t>has</w:t>
      </w:r>
      <w:r w:rsidRPr="00CE7CC4">
        <w:t xml:space="preserve"> </w:t>
      </w:r>
      <w:r w:rsidRPr="00A55222">
        <w:t>set</w:t>
      </w:r>
      <w:r w:rsidRPr="00CE7CC4">
        <w:t xml:space="preserve"> </w:t>
      </w:r>
      <w:r w:rsidRPr="00A55222">
        <w:t>standards</w:t>
      </w:r>
      <w:r w:rsidRPr="00CE7CC4">
        <w:t xml:space="preserve"> </w:t>
      </w:r>
      <w:r w:rsidRPr="00A55222">
        <w:t>for</w:t>
      </w:r>
      <w:r w:rsidRPr="00CE7CC4">
        <w:t xml:space="preserve"> </w:t>
      </w:r>
      <w:r w:rsidRPr="00A55222">
        <w:t>aluminum</w:t>
      </w:r>
      <w:r w:rsidRPr="00CE7CC4">
        <w:t xml:space="preserve"> </w:t>
      </w:r>
      <w:r w:rsidRPr="00A55222">
        <w:t>in</w:t>
      </w:r>
      <w:r w:rsidRPr="00CE7CC4">
        <w:t xml:space="preserve"> </w:t>
      </w:r>
      <w:r w:rsidRPr="00A55222">
        <w:t>soils</w:t>
      </w:r>
      <w:r w:rsidR="009E064F">
        <w:t>,</w:t>
      </w:r>
      <w:r w:rsidRPr="00CE7CC4">
        <w:t xml:space="preserve"> </w:t>
      </w:r>
      <w:r w:rsidRPr="00A55222">
        <w:t>as</w:t>
      </w:r>
      <w:r w:rsidRPr="00CE7CC4">
        <w:t xml:space="preserve"> </w:t>
      </w:r>
      <w:r w:rsidRPr="00A55222">
        <w:t>aluminum</w:t>
      </w:r>
      <w:r w:rsidRPr="00CE7CC4">
        <w:t xml:space="preserve"> </w:t>
      </w:r>
      <w:r w:rsidRPr="00A55222">
        <w:t>is</w:t>
      </w:r>
      <w:r w:rsidRPr="00CE7CC4">
        <w:t xml:space="preserve"> </w:t>
      </w:r>
      <w:r w:rsidRPr="00A55222">
        <w:t>a</w:t>
      </w:r>
      <w:r w:rsidRPr="00CE7CC4">
        <w:t xml:space="preserve"> </w:t>
      </w:r>
      <w:r w:rsidR="009E064F">
        <w:t>naturally</w:t>
      </w:r>
      <w:r w:rsidRPr="00CE7CC4">
        <w:t xml:space="preserve"> </w:t>
      </w:r>
      <w:r w:rsidRPr="00A55222">
        <w:t>occurring element</w:t>
      </w:r>
      <w:r w:rsidRPr="00CE7CC4">
        <w:t xml:space="preserve"> </w:t>
      </w:r>
      <w:r w:rsidRPr="00A55222">
        <w:t>found</w:t>
      </w:r>
      <w:r w:rsidRPr="00CE7CC4">
        <w:t xml:space="preserve"> </w:t>
      </w:r>
      <w:r w:rsidRPr="00A55222">
        <w:t>in</w:t>
      </w:r>
      <w:r w:rsidRPr="00CE7CC4">
        <w:t xml:space="preserve"> </w:t>
      </w:r>
      <w:r w:rsidRPr="00A55222">
        <w:t>soils.</w:t>
      </w:r>
      <w:r w:rsidRPr="00CE7CC4">
        <w:t xml:space="preserve"> </w:t>
      </w:r>
      <w:r w:rsidRPr="00A55222">
        <w:t>The</w:t>
      </w:r>
      <w:r w:rsidRPr="00CE7CC4">
        <w:t xml:space="preserve"> </w:t>
      </w:r>
      <w:r w:rsidRPr="00A55222">
        <w:t>concentration</w:t>
      </w:r>
      <w:r w:rsidRPr="00CE7CC4">
        <w:t xml:space="preserve"> </w:t>
      </w:r>
      <w:r w:rsidRPr="00A55222">
        <w:t>of</w:t>
      </w:r>
      <w:r w:rsidRPr="00CE7CC4">
        <w:t xml:space="preserve"> </w:t>
      </w:r>
      <w:r w:rsidRPr="00A55222">
        <w:t>aluminum</w:t>
      </w:r>
      <w:r w:rsidRPr="00CE7CC4">
        <w:t xml:space="preserve"> </w:t>
      </w:r>
      <w:r w:rsidRPr="00A55222">
        <w:t>in</w:t>
      </w:r>
      <w:r w:rsidRPr="00CE7CC4">
        <w:t xml:space="preserve"> </w:t>
      </w:r>
      <w:r w:rsidR="00CE7CC4">
        <w:t xml:space="preserve">the </w:t>
      </w:r>
      <w:r w:rsidRPr="00A55222">
        <w:t>soil</w:t>
      </w:r>
      <w:r w:rsidRPr="00CE7CC4">
        <w:t xml:space="preserve"> </w:t>
      </w:r>
      <w:r w:rsidRPr="00A55222">
        <w:t>is</w:t>
      </w:r>
      <w:r w:rsidRPr="00CE7CC4">
        <w:t xml:space="preserve"> </w:t>
      </w:r>
      <w:r w:rsidRPr="00A55222">
        <w:t>often</w:t>
      </w:r>
      <w:r w:rsidRPr="00CE7CC4">
        <w:t xml:space="preserve"> </w:t>
      </w:r>
      <w:r w:rsidRPr="00A55222">
        <w:t>influenced</w:t>
      </w:r>
      <w:r w:rsidRPr="00CE7CC4">
        <w:t xml:space="preserve"> </w:t>
      </w:r>
      <w:r w:rsidRPr="00A55222">
        <w:t>by</w:t>
      </w:r>
      <w:r w:rsidRPr="00CE7CC4">
        <w:t xml:space="preserve"> </w:t>
      </w:r>
      <w:r w:rsidRPr="00A55222">
        <w:t>the</w:t>
      </w:r>
      <w:r w:rsidRPr="00CE7CC4">
        <w:t xml:space="preserve"> </w:t>
      </w:r>
      <w:r w:rsidRPr="00A55222">
        <w:t>pH value</w:t>
      </w:r>
      <w:r w:rsidRPr="00CE7CC4">
        <w:t xml:space="preserve"> </w:t>
      </w:r>
      <w:r w:rsidRPr="00A55222">
        <w:t>of</w:t>
      </w:r>
      <w:r w:rsidRPr="00CE7CC4">
        <w:t xml:space="preserve"> </w:t>
      </w:r>
      <w:r w:rsidRPr="00A55222">
        <w:t>the</w:t>
      </w:r>
      <w:r w:rsidRPr="00CE7CC4">
        <w:t xml:space="preserve"> </w:t>
      </w:r>
      <w:r w:rsidRPr="00A55222">
        <w:t>soil.</w:t>
      </w:r>
      <w:r w:rsidRPr="00CE7CC4">
        <w:t xml:space="preserve"> </w:t>
      </w:r>
      <w:r w:rsidRPr="00A55222">
        <w:t>If</w:t>
      </w:r>
      <w:r w:rsidRPr="00CE7CC4">
        <w:t xml:space="preserve"> </w:t>
      </w:r>
      <w:r w:rsidRPr="00A55222">
        <w:t>the</w:t>
      </w:r>
      <w:r w:rsidRPr="00CE7CC4">
        <w:t xml:space="preserve"> </w:t>
      </w:r>
      <w:r w:rsidRPr="00A55222">
        <w:t>pH</w:t>
      </w:r>
      <w:r w:rsidRPr="00CE7CC4">
        <w:t xml:space="preserve"> </w:t>
      </w:r>
      <w:r w:rsidRPr="00A55222">
        <w:t>of</w:t>
      </w:r>
      <w:r w:rsidRPr="00CE7CC4">
        <w:t xml:space="preserve"> </w:t>
      </w:r>
      <w:r w:rsidRPr="00A55222">
        <w:t>the</w:t>
      </w:r>
      <w:r w:rsidRPr="00CE7CC4">
        <w:t xml:space="preserve"> </w:t>
      </w:r>
      <w:r w:rsidRPr="00A55222">
        <w:t>soil</w:t>
      </w:r>
      <w:r w:rsidRPr="00CE7CC4">
        <w:t xml:space="preserve"> </w:t>
      </w:r>
      <w:r w:rsidRPr="00A55222">
        <w:t>is</w:t>
      </w:r>
      <w:r w:rsidRPr="00CE7CC4">
        <w:t xml:space="preserve"> </w:t>
      </w:r>
      <w:r w:rsidRPr="00A55222">
        <w:t>low,</w:t>
      </w:r>
      <w:r w:rsidRPr="00CE7CC4">
        <w:t xml:space="preserve"> </w:t>
      </w:r>
      <w:r w:rsidRPr="00A55222">
        <w:t>then</w:t>
      </w:r>
      <w:r w:rsidRPr="00CE7CC4">
        <w:t xml:space="preserve"> </w:t>
      </w:r>
      <w:r w:rsidRPr="00A55222">
        <w:t>aluminum</w:t>
      </w:r>
      <w:r w:rsidRPr="00CE7CC4">
        <w:t xml:space="preserve"> </w:t>
      </w:r>
      <w:r w:rsidRPr="00A55222">
        <w:t>concentration</w:t>
      </w:r>
      <w:r w:rsidRPr="00CE7CC4">
        <w:t xml:space="preserve"> </w:t>
      </w:r>
      <w:r w:rsidRPr="00A55222">
        <w:t>will</w:t>
      </w:r>
      <w:r w:rsidRPr="00CE7CC4">
        <w:t xml:space="preserve"> </w:t>
      </w:r>
      <w:r w:rsidRPr="00A55222">
        <w:t>become</w:t>
      </w:r>
      <w:r w:rsidRPr="00CE7CC4">
        <w:t xml:space="preserve"> </w:t>
      </w:r>
      <w:r w:rsidRPr="00A55222">
        <w:t>of</w:t>
      </w:r>
      <w:r w:rsidRPr="00CE7CC4">
        <w:t xml:space="preserve"> </w:t>
      </w:r>
      <w:r w:rsidRPr="00A55222">
        <w:t>concern. Nickel</w:t>
      </w:r>
      <w:r w:rsidRPr="00CE7CC4">
        <w:t xml:space="preserve"> </w:t>
      </w:r>
      <w:r w:rsidRPr="00A55222">
        <w:t>concentration</w:t>
      </w:r>
      <w:r w:rsidRPr="00CE7CC4">
        <w:t xml:space="preserve"> </w:t>
      </w:r>
      <w:r w:rsidRPr="00A55222">
        <w:t>values</w:t>
      </w:r>
      <w:r w:rsidR="00CE7CC4">
        <w:t>,</w:t>
      </w:r>
      <w:r w:rsidRPr="00CE7CC4">
        <w:t xml:space="preserve"> </w:t>
      </w:r>
      <w:r w:rsidRPr="00A55222">
        <w:t>as</w:t>
      </w:r>
      <w:r w:rsidRPr="00CE7CC4">
        <w:t xml:space="preserve"> </w:t>
      </w:r>
      <w:r w:rsidRPr="00A55222">
        <w:t>shown</w:t>
      </w:r>
      <w:r w:rsidRPr="00CE7CC4">
        <w:t xml:space="preserve"> </w:t>
      </w:r>
      <w:r w:rsidRPr="00A55222">
        <w:t>in</w:t>
      </w:r>
      <w:r w:rsidRPr="00CE7CC4">
        <w:t xml:space="preserve"> </w:t>
      </w:r>
      <w:r w:rsidR="009E064F">
        <w:t>Table</w:t>
      </w:r>
      <w:r w:rsidRPr="00CE7CC4">
        <w:t xml:space="preserve"> </w:t>
      </w:r>
      <w:r w:rsidRPr="00A55222">
        <w:t>1</w:t>
      </w:r>
      <w:r w:rsidR="00CE7CC4">
        <w:t>,</w:t>
      </w:r>
      <w:r w:rsidRPr="00CE7CC4">
        <w:t xml:space="preserve"> </w:t>
      </w:r>
      <w:r w:rsidR="009E064F">
        <w:t>are</w:t>
      </w:r>
      <w:r w:rsidRPr="00CE7CC4">
        <w:t xml:space="preserve"> </w:t>
      </w:r>
      <w:r w:rsidRPr="00A55222">
        <w:t>0.012mg/kg</w:t>
      </w:r>
      <w:r w:rsidR="009E064F">
        <w:t>,</w:t>
      </w:r>
      <w:r w:rsidRPr="00CE7CC4">
        <w:t xml:space="preserve"> </w:t>
      </w:r>
      <w:r w:rsidRPr="00A55222">
        <w:t>which</w:t>
      </w:r>
      <w:r w:rsidRPr="00CE7CC4">
        <w:t xml:space="preserve"> </w:t>
      </w:r>
      <w:r w:rsidRPr="00A55222">
        <w:t>is</w:t>
      </w:r>
      <w:r w:rsidRPr="00CE7CC4">
        <w:t xml:space="preserve"> </w:t>
      </w:r>
      <w:r w:rsidRPr="00A55222">
        <w:t>below</w:t>
      </w:r>
      <w:r w:rsidRPr="00CE7CC4">
        <w:t xml:space="preserve"> </w:t>
      </w:r>
      <w:r w:rsidR="009E064F" w:rsidRPr="00CE7CC4">
        <w:t xml:space="preserve">the </w:t>
      </w:r>
      <w:r w:rsidRPr="00A55222">
        <w:t>permissible limit of 50mg/kg given by NESREA</w:t>
      </w:r>
      <w:r w:rsidR="009E064F">
        <w:t>,</w:t>
      </w:r>
      <w:r w:rsidRPr="00A55222">
        <w:t xml:space="preserve"> showing that the soil in the study area</w:t>
      </w:r>
      <w:r w:rsidR="00CE7CC4">
        <w:t xml:space="preserve"> </w:t>
      </w:r>
      <w:r w:rsidRPr="00A55222">
        <w:t>is</w:t>
      </w:r>
      <w:r w:rsidRPr="00CE7CC4">
        <w:t xml:space="preserve"> </w:t>
      </w:r>
      <w:r w:rsidRPr="00A55222">
        <w:t>not</w:t>
      </w:r>
      <w:r w:rsidRPr="00CE7CC4">
        <w:t xml:space="preserve"> </w:t>
      </w:r>
      <w:r w:rsidRPr="00A55222">
        <w:t>contaminated</w:t>
      </w:r>
      <w:r w:rsidRPr="00CE7CC4">
        <w:t xml:space="preserve"> </w:t>
      </w:r>
      <w:r w:rsidRPr="00A55222">
        <w:t>by</w:t>
      </w:r>
      <w:r w:rsidRPr="00CE7CC4">
        <w:t xml:space="preserve"> </w:t>
      </w:r>
      <w:r w:rsidRPr="00A55222">
        <w:t>nickel.</w:t>
      </w:r>
      <w:r w:rsidRPr="00CE7CC4">
        <w:t xml:space="preserve"> </w:t>
      </w:r>
      <w:r w:rsidRPr="00A55222">
        <w:t>EPA</w:t>
      </w:r>
      <w:r w:rsidRPr="00CE7CC4">
        <w:t xml:space="preserve"> </w:t>
      </w:r>
      <w:r w:rsidRPr="00A55222">
        <w:t>does</w:t>
      </w:r>
      <w:r w:rsidRPr="00CE7CC4">
        <w:t xml:space="preserve"> </w:t>
      </w:r>
      <w:r w:rsidRPr="00A55222">
        <w:t>not</w:t>
      </w:r>
      <w:r w:rsidRPr="00CE7CC4">
        <w:t xml:space="preserve"> </w:t>
      </w:r>
      <w:r w:rsidRPr="00A55222">
        <w:t>have</w:t>
      </w:r>
      <w:r w:rsidRPr="00CE7CC4">
        <w:t xml:space="preserve"> </w:t>
      </w:r>
      <w:r w:rsidRPr="00A55222">
        <w:t>limits</w:t>
      </w:r>
      <w:r w:rsidRPr="00CE7CC4">
        <w:t xml:space="preserve"> </w:t>
      </w:r>
      <w:r w:rsidRPr="00A55222">
        <w:t>for</w:t>
      </w:r>
      <w:r w:rsidRPr="00CE7CC4">
        <w:t xml:space="preserve"> </w:t>
      </w:r>
      <w:r w:rsidRPr="00A55222">
        <w:t>nickel</w:t>
      </w:r>
      <w:r w:rsidRPr="00CE7CC4">
        <w:t xml:space="preserve"> </w:t>
      </w:r>
      <w:r w:rsidRPr="00A55222">
        <w:t>in</w:t>
      </w:r>
      <w:r w:rsidRPr="00CE7CC4">
        <w:t xml:space="preserve"> </w:t>
      </w:r>
      <w:r w:rsidRPr="00A55222">
        <w:t>soils</w:t>
      </w:r>
      <w:r w:rsidR="00CE7CC4">
        <w:t>,</w:t>
      </w:r>
      <w:r w:rsidRPr="00CE7CC4">
        <w:t xml:space="preserve"> </w:t>
      </w:r>
      <w:r w:rsidRPr="00A55222">
        <w:t>as</w:t>
      </w:r>
      <w:r w:rsidRPr="00CE7CC4">
        <w:t xml:space="preserve"> </w:t>
      </w:r>
      <w:r w:rsidRPr="00A55222">
        <w:t>it</w:t>
      </w:r>
      <w:r w:rsidRPr="00CE7CC4">
        <w:t xml:space="preserve"> </w:t>
      </w:r>
      <w:r w:rsidRPr="00A55222">
        <w:t xml:space="preserve">varies between residential and industrial </w:t>
      </w:r>
      <w:r w:rsidR="009E064F">
        <w:t>areas</w:t>
      </w:r>
      <w:r w:rsidRPr="00A55222">
        <w:t xml:space="preserve">. When nickel is high in soil, it can have adverse impact on root growth, ability of plants to take in nutrients and general stunted growth Table 1 reveal a </w:t>
      </w:r>
      <w:proofErr w:type="gramStart"/>
      <w:r w:rsidRPr="00A55222">
        <w:t>total bacteria</w:t>
      </w:r>
      <w:proofErr w:type="gramEnd"/>
      <w:r w:rsidRPr="00A55222">
        <w:t xml:space="preserve"> count of 3.6 X 10</w:t>
      </w:r>
      <w:r w:rsidRPr="00A55222">
        <w:rPr>
          <w:vertAlign w:val="superscript"/>
        </w:rPr>
        <w:t>5</w:t>
      </w:r>
      <w:r w:rsidRPr="00A55222">
        <w:rPr>
          <w:spacing w:val="80"/>
        </w:rPr>
        <w:t xml:space="preserve"> </w:t>
      </w:r>
      <w:r w:rsidRPr="00A55222">
        <w:t>showing that the soil in the study</w:t>
      </w:r>
      <w:r w:rsidRPr="00A55222">
        <w:rPr>
          <w:spacing w:val="40"/>
        </w:rPr>
        <w:t xml:space="preserve"> </w:t>
      </w:r>
      <w:r w:rsidRPr="00A55222">
        <w:t>area has a healthy level of bacteria activity as the bacteria count is neither too low nor too high. This is a</w:t>
      </w:r>
      <w:r w:rsidRPr="00A55222">
        <w:rPr>
          <w:spacing w:val="-1"/>
        </w:rPr>
        <w:t xml:space="preserve"> </w:t>
      </w:r>
      <w:r w:rsidRPr="00A55222">
        <w:t>good</w:t>
      </w:r>
      <w:r w:rsidRPr="00A55222">
        <w:rPr>
          <w:spacing w:val="-1"/>
        </w:rPr>
        <w:t xml:space="preserve"> </w:t>
      </w:r>
      <w:r w:rsidRPr="00A55222">
        <w:t>indication</w:t>
      </w:r>
      <w:r w:rsidRPr="00A55222">
        <w:rPr>
          <w:spacing w:val="-4"/>
        </w:rPr>
        <w:t xml:space="preserve"> </w:t>
      </w:r>
      <w:r w:rsidR="00CE7CC4">
        <w:t>of</w:t>
      </w:r>
      <w:r w:rsidRPr="00A55222">
        <w:rPr>
          <w:spacing w:val="-6"/>
        </w:rPr>
        <w:t xml:space="preserve"> </w:t>
      </w:r>
      <w:r w:rsidRPr="00A55222">
        <w:t>nutrient</w:t>
      </w:r>
      <w:r w:rsidRPr="00A55222">
        <w:rPr>
          <w:spacing w:val="-4"/>
        </w:rPr>
        <w:t xml:space="preserve"> </w:t>
      </w:r>
      <w:r w:rsidRPr="00A55222">
        <w:t>cycling</w:t>
      </w:r>
      <w:r w:rsidRPr="00A55222">
        <w:rPr>
          <w:spacing w:val="-6"/>
        </w:rPr>
        <w:t xml:space="preserve"> </w:t>
      </w:r>
      <w:r w:rsidRPr="00A55222">
        <w:t>and</w:t>
      </w:r>
      <w:r w:rsidRPr="00A55222">
        <w:rPr>
          <w:spacing w:val="-2"/>
        </w:rPr>
        <w:t xml:space="preserve"> </w:t>
      </w:r>
      <w:r w:rsidR="00CE7CC4">
        <w:rPr>
          <w:spacing w:val="-2"/>
        </w:rPr>
        <w:t xml:space="preserve">the </w:t>
      </w:r>
      <w:r w:rsidRPr="00A55222">
        <w:t>fertility</w:t>
      </w:r>
      <w:r w:rsidRPr="00A55222">
        <w:rPr>
          <w:spacing w:val="-7"/>
        </w:rPr>
        <w:t xml:space="preserve"> </w:t>
      </w:r>
      <w:r w:rsidRPr="00A55222">
        <w:t>of</w:t>
      </w:r>
      <w:r w:rsidRPr="00A55222">
        <w:rPr>
          <w:spacing w:val="-6"/>
        </w:rPr>
        <w:t xml:space="preserve"> </w:t>
      </w:r>
      <w:r w:rsidR="00CE7CC4">
        <w:rPr>
          <w:spacing w:val="-6"/>
        </w:rPr>
        <w:t xml:space="preserve">the </w:t>
      </w:r>
      <w:r w:rsidRPr="00A55222">
        <w:t>soil.</w:t>
      </w:r>
      <w:r w:rsidRPr="00A55222">
        <w:rPr>
          <w:spacing w:val="-2"/>
        </w:rPr>
        <w:t xml:space="preserve"> </w:t>
      </w:r>
      <w:r w:rsidRPr="00A55222">
        <w:t>Generally,</w:t>
      </w:r>
      <w:r w:rsidRPr="00A55222">
        <w:rPr>
          <w:spacing w:val="-1"/>
        </w:rPr>
        <w:t xml:space="preserve"> </w:t>
      </w:r>
      <w:r w:rsidRPr="00A55222">
        <w:t>all the</w:t>
      </w:r>
      <w:r w:rsidRPr="00A55222">
        <w:rPr>
          <w:spacing w:val="-7"/>
        </w:rPr>
        <w:t xml:space="preserve"> </w:t>
      </w:r>
      <w:r w:rsidRPr="00A55222">
        <w:t>parameters</w:t>
      </w:r>
      <w:r w:rsidRPr="00A55222">
        <w:rPr>
          <w:spacing w:val="-4"/>
        </w:rPr>
        <w:t xml:space="preserve"> </w:t>
      </w:r>
      <w:r w:rsidRPr="00A55222">
        <w:t>assessed</w:t>
      </w:r>
      <w:r w:rsidRPr="00A55222">
        <w:rPr>
          <w:spacing w:val="-4"/>
        </w:rPr>
        <w:t xml:space="preserve"> </w:t>
      </w:r>
      <w:r w:rsidRPr="00A55222">
        <w:t>in</w:t>
      </w:r>
      <w:r w:rsidRPr="00A55222">
        <w:rPr>
          <w:spacing w:val="-1"/>
        </w:rPr>
        <w:t xml:space="preserve"> </w:t>
      </w:r>
      <w:r w:rsidRPr="00A55222">
        <w:t>the</w:t>
      </w:r>
      <w:r w:rsidRPr="00A55222">
        <w:rPr>
          <w:spacing w:val="-1"/>
        </w:rPr>
        <w:t xml:space="preserve"> </w:t>
      </w:r>
      <w:r w:rsidRPr="00A55222">
        <w:t>study</w:t>
      </w:r>
      <w:r w:rsidRPr="00A55222">
        <w:rPr>
          <w:spacing w:val="-4"/>
        </w:rPr>
        <w:t xml:space="preserve"> </w:t>
      </w:r>
      <w:r w:rsidRPr="00A55222">
        <w:t>area</w:t>
      </w:r>
      <w:r w:rsidRPr="00A55222">
        <w:rPr>
          <w:spacing w:val="-2"/>
        </w:rPr>
        <w:t xml:space="preserve"> </w:t>
      </w:r>
      <w:r w:rsidRPr="00A55222">
        <w:t>were</w:t>
      </w:r>
      <w:r w:rsidRPr="00A55222">
        <w:rPr>
          <w:spacing w:val="-1"/>
        </w:rPr>
        <w:t xml:space="preserve"> </w:t>
      </w:r>
      <w:r w:rsidRPr="00A55222">
        <w:t>below</w:t>
      </w:r>
      <w:r w:rsidRPr="00A55222">
        <w:rPr>
          <w:spacing w:val="-1"/>
        </w:rPr>
        <w:t xml:space="preserve"> </w:t>
      </w:r>
      <w:r w:rsidRPr="00A55222">
        <w:t>the</w:t>
      </w:r>
      <w:r w:rsidRPr="00A55222">
        <w:rPr>
          <w:spacing w:val="-2"/>
        </w:rPr>
        <w:t xml:space="preserve"> </w:t>
      </w:r>
      <w:r w:rsidRPr="00A55222">
        <w:t>permissible</w:t>
      </w:r>
      <w:r w:rsidRPr="00A55222">
        <w:rPr>
          <w:spacing w:val="-2"/>
        </w:rPr>
        <w:t xml:space="preserve"> </w:t>
      </w:r>
      <w:r w:rsidRPr="00A55222">
        <w:t>limits</w:t>
      </w:r>
      <w:r w:rsidRPr="00A55222">
        <w:rPr>
          <w:spacing w:val="-1"/>
        </w:rPr>
        <w:t xml:space="preserve"> </w:t>
      </w:r>
      <w:r w:rsidRPr="00A55222">
        <w:t>of</w:t>
      </w:r>
      <w:r w:rsidRPr="00A55222">
        <w:rPr>
          <w:spacing w:val="-1"/>
        </w:rPr>
        <w:t xml:space="preserve"> </w:t>
      </w:r>
      <w:r w:rsidRPr="00A55222">
        <w:t>NESREA</w:t>
      </w:r>
      <w:r w:rsidR="00CE7CC4">
        <w:t>,</w:t>
      </w:r>
      <w:r w:rsidRPr="00A55222">
        <w:t xml:space="preserve"> indicating that the soil is not contaminated with any of the heavy </w:t>
      </w:r>
      <w:r w:rsidR="00CE7CC4">
        <w:t>metals</w:t>
      </w:r>
      <w:r w:rsidRPr="00A55222">
        <w:t xml:space="preserve"> analyzed.</w:t>
      </w:r>
    </w:p>
    <w:p w14:paraId="17484B48" w14:textId="77777777" w:rsidR="00DA64DC" w:rsidRPr="00A55222" w:rsidRDefault="00DA64DC" w:rsidP="00DA64DC">
      <w:pPr>
        <w:pStyle w:val="BodyText"/>
        <w:spacing w:line="480" w:lineRule="auto"/>
        <w:sectPr w:rsidR="00DA64DC" w:rsidRPr="00A55222">
          <w:pgSz w:w="12240" w:h="15840"/>
          <w:pgMar w:top="1280" w:right="720" w:bottom="1220" w:left="1080" w:header="0" w:footer="991" w:gutter="0"/>
          <w:cols w:space="720"/>
        </w:sectPr>
      </w:pPr>
    </w:p>
    <w:p w14:paraId="4B7CD223" w14:textId="77777777" w:rsidR="00DA64DC" w:rsidRPr="00A55222" w:rsidRDefault="00DA64DC" w:rsidP="00DA64DC">
      <w:pPr>
        <w:pStyle w:val="BodyText"/>
        <w:ind w:left="359"/>
      </w:pPr>
      <w:r w:rsidRPr="00A55222">
        <w:rPr>
          <w:noProof/>
          <w:lang w:val="en-GB" w:eastAsia="en-GB"/>
        </w:rPr>
        <w:lastRenderedPageBreak/>
        <mc:AlternateContent>
          <mc:Choice Requires="wpg">
            <w:drawing>
              <wp:inline distT="0" distB="0" distL="0" distR="0" wp14:anchorId="48EA6B4F" wp14:editId="64239947">
                <wp:extent cx="4581525" cy="275272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6" name="Graphic 6"/>
                        <wps:cNvSpPr/>
                        <wps:spPr>
                          <a:xfrm>
                            <a:off x="937386" y="475805"/>
                            <a:ext cx="3470910" cy="1063625"/>
                          </a:xfrm>
                          <a:custGeom>
                            <a:avLst/>
                            <a:gdLst/>
                            <a:ahLst/>
                            <a:cxnLst/>
                            <a:rect l="l" t="t" r="r" b="b"/>
                            <a:pathLst>
                              <a:path w="3470910" h="1063625">
                                <a:moveTo>
                                  <a:pt x="0" y="964564"/>
                                </a:moveTo>
                                <a:lnTo>
                                  <a:pt x="0" y="1063116"/>
                                </a:lnTo>
                              </a:path>
                              <a:path w="3470910" h="1063625">
                                <a:moveTo>
                                  <a:pt x="0" y="0"/>
                                </a:moveTo>
                                <a:lnTo>
                                  <a:pt x="0" y="856360"/>
                                </a:lnTo>
                              </a:path>
                              <a:path w="3470910" h="1063625">
                                <a:moveTo>
                                  <a:pt x="577595" y="0"/>
                                </a:moveTo>
                                <a:lnTo>
                                  <a:pt x="577595" y="856360"/>
                                </a:lnTo>
                              </a:path>
                              <a:path w="3470910" h="1063625">
                                <a:moveTo>
                                  <a:pt x="577595" y="964564"/>
                                </a:moveTo>
                                <a:lnTo>
                                  <a:pt x="577595" y="1063116"/>
                                </a:lnTo>
                              </a:path>
                              <a:path w="3470910" h="1063625">
                                <a:moveTo>
                                  <a:pt x="1156715" y="964564"/>
                                </a:moveTo>
                                <a:lnTo>
                                  <a:pt x="1156715" y="1063116"/>
                                </a:lnTo>
                              </a:path>
                              <a:path w="3470910" h="1063625">
                                <a:moveTo>
                                  <a:pt x="1156715" y="0"/>
                                </a:moveTo>
                                <a:lnTo>
                                  <a:pt x="1156715" y="856360"/>
                                </a:lnTo>
                              </a:path>
                              <a:path w="3470910" h="1063625">
                                <a:moveTo>
                                  <a:pt x="1735836" y="964564"/>
                                </a:moveTo>
                                <a:lnTo>
                                  <a:pt x="1735836" y="1063116"/>
                                </a:lnTo>
                              </a:path>
                              <a:path w="3470910" h="1063625">
                                <a:moveTo>
                                  <a:pt x="1735836" y="0"/>
                                </a:moveTo>
                                <a:lnTo>
                                  <a:pt x="1735836" y="856360"/>
                                </a:lnTo>
                              </a:path>
                              <a:path w="3470910" h="1063625">
                                <a:moveTo>
                                  <a:pt x="2313432" y="964564"/>
                                </a:moveTo>
                                <a:lnTo>
                                  <a:pt x="2313432" y="1063116"/>
                                </a:lnTo>
                              </a:path>
                              <a:path w="3470910" h="1063625">
                                <a:moveTo>
                                  <a:pt x="2313432" y="0"/>
                                </a:moveTo>
                                <a:lnTo>
                                  <a:pt x="2313432" y="856360"/>
                                </a:lnTo>
                              </a:path>
                              <a:path w="3470910" h="1063625">
                                <a:moveTo>
                                  <a:pt x="2892552" y="964564"/>
                                </a:moveTo>
                                <a:lnTo>
                                  <a:pt x="2892552" y="1063116"/>
                                </a:lnTo>
                              </a:path>
                              <a:path w="3470910" h="1063625">
                                <a:moveTo>
                                  <a:pt x="2892552" y="0"/>
                                </a:moveTo>
                                <a:lnTo>
                                  <a:pt x="2892552" y="856360"/>
                                </a:lnTo>
                              </a:path>
                              <a:path w="3470910" h="1063625">
                                <a:moveTo>
                                  <a:pt x="3470655" y="0"/>
                                </a:moveTo>
                                <a:lnTo>
                                  <a:pt x="3470655" y="1063116"/>
                                </a:lnTo>
                              </a:path>
                            </a:pathLst>
                          </a:custGeom>
                          <a:ln w="9525">
                            <a:solidFill>
                              <a:srgbClr val="D9D9D9"/>
                            </a:solidFill>
                            <a:prstDash val="solid"/>
                          </a:ln>
                        </wps:spPr>
                        <wps:bodyPr wrap="square" lIns="0" tIns="0" rIns="0" bIns="0" rtlCol="0">
                          <a:prstTxWarp prst="textNoShape">
                            <a:avLst/>
                          </a:prstTxWarp>
                          <a:noAutofit/>
                        </wps:bodyPr>
                      </wps:wsp>
                      <wps:wsp>
                        <wps:cNvPr id="7" name="Graphic 7"/>
                        <wps:cNvSpPr/>
                        <wps:spPr>
                          <a:xfrm>
                            <a:off x="358520" y="1332167"/>
                            <a:ext cx="3691254" cy="108585"/>
                          </a:xfrm>
                          <a:custGeom>
                            <a:avLst/>
                            <a:gdLst/>
                            <a:ahLst/>
                            <a:cxnLst/>
                            <a:rect l="l" t="t" r="r" b="b"/>
                            <a:pathLst>
                              <a:path w="3691254" h="108585">
                                <a:moveTo>
                                  <a:pt x="3690874" y="0"/>
                                </a:moveTo>
                                <a:lnTo>
                                  <a:pt x="0" y="0"/>
                                </a:lnTo>
                                <a:lnTo>
                                  <a:pt x="0" y="108202"/>
                                </a:lnTo>
                                <a:lnTo>
                                  <a:pt x="3690874" y="108202"/>
                                </a:lnTo>
                                <a:lnTo>
                                  <a:pt x="3690874" y="0"/>
                                </a:lnTo>
                                <a:close/>
                              </a:path>
                            </a:pathLst>
                          </a:custGeom>
                          <a:solidFill>
                            <a:srgbClr val="EB7B2F"/>
                          </a:solidFill>
                        </wps:spPr>
                        <wps:bodyPr wrap="square" lIns="0" tIns="0" rIns="0" bIns="0" rtlCol="0">
                          <a:prstTxWarp prst="textNoShape">
                            <a:avLst/>
                          </a:prstTxWarp>
                          <a:noAutofit/>
                        </wps:bodyPr>
                      </wps:wsp>
                      <wps:wsp>
                        <wps:cNvPr id="8" name="Graphic 8"/>
                        <wps:cNvSpPr/>
                        <wps:spPr>
                          <a:xfrm>
                            <a:off x="358520" y="1007555"/>
                            <a:ext cx="137160" cy="108585"/>
                          </a:xfrm>
                          <a:custGeom>
                            <a:avLst/>
                            <a:gdLst/>
                            <a:ahLst/>
                            <a:cxnLst/>
                            <a:rect l="l" t="t" r="r" b="b"/>
                            <a:pathLst>
                              <a:path w="137160" h="108585">
                                <a:moveTo>
                                  <a:pt x="136918" y="0"/>
                                </a:moveTo>
                                <a:lnTo>
                                  <a:pt x="0" y="0"/>
                                </a:lnTo>
                                <a:lnTo>
                                  <a:pt x="0" y="108202"/>
                                </a:lnTo>
                                <a:lnTo>
                                  <a:pt x="136918" y="108202"/>
                                </a:lnTo>
                                <a:lnTo>
                                  <a:pt x="136918" y="0"/>
                                </a:lnTo>
                                <a:close/>
                              </a:path>
                            </a:pathLst>
                          </a:custGeom>
                          <a:solidFill>
                            <a:srgbClr val="5B9BD3"/>
                          </a:solidFill>
                        </wps:spPr>
                        <wps:bodyPr wrap="square" lIns="0" tIns="0" rIns="0" bIns="0" rtlCol="0">
                          <a:prstTxWarp prst="textNoShape">
                            <a:avLst/>
                          </a:prstTxWarp>
                          <a:noAutofit/>
                        </wps:bodyPr>
                      </wps:wsp>
                      <wps:wsp>
                        <wps:cNvPr id="9" name="Graphic 9"/>
                        <wps:cNvSpPr/>
                        <wps:spPr>
                          <a:xfrm>
                            <a:off x="358520" y="682943"/>
                            <a:ext cx="7620" cy="108585"/>
                          </a:xfrm>
                          <a:custGeom>
                            <a:avLst/>
                            <a:gdLst/>
                            <a:ahLst/>
                            <a:cxnLst/>
                            <a:rect l="l" t="t" r="r" b="b"/>
                            <a:pathLst>
                              <a:path w="7620" h="108585">
                                <a:moveTo>
                                  <a:pt x="7376" y="0"/>
                                </a:moveTo>
                                <a:lnTo>
                                  <a:pt x="0" y="0"/>
                                </a:lnTo>
                                <a:lnTo>
                                  <a:pt x="0" y="108202"/>
                                </a:lnTo>
                                <a:lnTo>
                                  <a:pt x="7376" y="108202"/>
                                </a:lnTo>
                                <a:lnTo>
                                  <a:pt x="7376" y="0"/>
                                </a:lnTo>
                                <a:close/>
                              </a:path>
                            </a:pathLst>
                          </a:custGeom>
                          <a:solidFill>
                            <a:srgbClr val="9E460D"/>
                          </a:solidFill>
                        </wps:spPr>
                        <wps:bodyPr wrap="square" lIns="0" tIns="0" rIns="0" bIns="0" rtlCol="0">
                          <a:prstTxWarp prst="textNoShape">
                            <a:avLst/>
                          </a:prstTxWarp>
                          <a:noAutofit/>
                        </wps:bodyPr>
                      </wps:wsp>
                      <wps:wsp>
                        <wps:cNvPr id="10" name="Graphic 10"/>
                        <wps:cNvSpPr/>
                        <wps:spPr>
                          <a:xfrm>
                            <a:off x="358520" y="475805"/>
                            <a:ext cx="1270" cy="1063625"/>
                          </a:xfrm>
                          <a:custGeom>
                            <a:avLst/>
                            <a:gdLst/>
                            <a:ahLst/>
                            <a:cxnLst/>
                            <a:rect l="l" t="t" r="r" b="b"/>
                            <a:pathLst>
                              <a:path h="1063625">
                                <a:moveTo>
                                  <a:pt x="0" y="1063116"/>
                                </a:moveTo>
                                <a:lnTo>
                                  <a:pt x="0" y="0"/>
                                </a:lnTo>
                              </a:path>
                            </a:pathLst>
                          </a:custGeom>
                          <a:ln w="9525">
                            <a:solidFill>
                              <a:srgbClr val="D9D9D9"/>
                            </a:solidFill>
                            <a:prstDash val="solid"/>
                          </a:ln>
                        </wps:spPr>
                        <wps:bodyPr wrap="square" lIns="0" tIns="0" rIns="0" bIns="0" rtlCol="0">
                          <a:prstTxWarp prst="textNoShape">
                            <a:avLst/>
                          </a:prstTxWarp>
                          <a:noAutofit/>
                        </wps:bodyPr>
                      </wps:wsp>
                      <wps:wsp>
                        <wps:cNvPr id="11" name="Graphic 11"/>
                        <wps:cNvSpPr/>
                        <wps:spPr>
                          <a:xfrm>
                            <a:off x="919099" y="1909340"/>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616161"/>
                          </a:solidFill>
                        </wps:spPr>
                        <wps:bodyPr wrap="square" lIns="0" tIns="0" rIns="0" bIns="0" rtlCol="0">
                          <a:prstTxWarp prst="textNoShape">
                            <a:avLst/>
                          </a:prstTxWarp>
                          <a:noAutofit/>
                        </wps:bodyPr>
                      </wps:wsp>
                      <wps:wsp>
                        <wps:cNvPr id="12" name="Graphic 12"/>
                        <wps:cNvSpPr/>
                        <wps:spPr>
                          <a:xfrm>
                            <a:off x="2331592" y="1909340"/>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9E460D"/>
                          </a:solidFill>
                        </wps:spPr>
                        <wps:bodyPr wrap="square" lIns="0" tIns="0" rIns="0" bIns="0" rtlCol="0">
                          <a:prstTxWarp prst="textNoShape">
                            <a:avLst/>
                          </a:prstTxWarp>
                          <a:noAutofit/>
                        </wps:bodyPr>
                      </wps:wsp>
                      <wps:wsp>
                        <wps:cNvPr id="13" name="Graphic 13"/>
                        <wps:cNvSpPr/>
                        <wps:spPr>
                          <a:xfrm>
                            <a:off x="919099" y="2123589"/>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244478"/>
                          </a:solidFill>
                        </wps:spPr>
                        <wps:bodyPr wrap="square" lIns="0" tIns="0" rIns="0" bIns="0" rtlCol="0">
                          <a:prstTxWarp prst="textNoShape">
                            <a:avLst/>
                          </a:prstTxWarp>
                          <a:noAutofit/>
                        </wps:bodyPr>
                      </wps:wsp>
                      <wps:wsp>
                        <wps:cNvPr id="14" name="Graphic 14"/>
                        <wps:cNvSpPr/>
                        <wps:spPr>
                          <a:xfrm>
                            <a:off x="2331592" y="2123589"/>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6EAC46"/>
                          </a:solidFill>
                        </wps:spPr>
                        <wps:bodyPr wrap="square" lIns="0" tIns="0" rIns="0" bIns="0" rtlCol="0">
                          <a:prstTxWarp prst="textNoShape">
                            <a:avLst/>
                          </a:prstTxWarp>
                          <a:noAutofit/>
                        </wps:bodyPr>
                      </wps:wsp>
                      <wps:wsp>
                        <wps:cNvPr id="15" name="Graphic 15"/>
                        <wps:cNvSpPr/>
                        <wps:spPr>
                          <a:xfrm>
                            <a:off x="919099" y="2337965"/>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5B9BD3"/>
                          </a:solidFill>
                        </wps:spPr>
                        <wps:bodyPr wrap="square" lIns="0" tIns="0" rIns="0" bIns="0" rtlCol="0">
                          <a:prstTxWarp prst="textNoShape">
                            <a:avLst/>
                          </a:prstTxWarp>
                          <a:noAutofit/>
                        </wps:bodyPr>
                      </wps:wsp>
                      <wps:wsp>
                        <wps:cNvPr id="16" name="Graphic 16"/>
                        <wps:cNvSpPr/>
                        <wps:spPr>
                          <a:xfrm>
                            <a:off x="2331592" y="2337965"/>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FFC000"/>
                          </a:solidFill>
                        </wps:spPr>
                        <wps:bodyPr wrap="square" lIns="0" tIns="0" rIns="0" bIns="0" rtlCol="0">
                          <a:prstTxWarp prst="textNoShape">
                            <a:avLst/>
                          </a:prstTxWarp>
                          <a:noAutofit/>
                        </wps:bodyPr>
                      </wps:wsp>
                      <wps:wsp>
                        <wps:cNvPr id="17" name="Graphic 17"/>
                        <wps:cNvSpPr/>
                        <wps:spPr>
                          <a:xfrm>
                            <a:off x="919099" y="2552214"/>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A3A3A3"/>
                          </a:solidFill>
                        </wps:spPr>
                        <wps:bodyPr wrap="square" lIns="0" tIns="0" rIns="0" bIns="0" rtlCol="0">
                          <a:prstTxWarp prst="textNoShape">
                            <a:avLst/>
                          </a:prstTxWarp>
                          <a:noAutofit/>
                        </wps:bodyPr>
                      </wps:wsp>
                      <wps:wsp>
                        <wps:cNvPr id="18" name="Graphic 18"/>
                        <wps:cNvSpPr/>
                        <wps:spPr>
                          <a:xfrm>
                            <a:off x="2331592" y="2552214"/>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EB7B2F"/>
                          </a:solidFill>
                        </wps:spPr>
                        <wps:bodyPr wrap="square" lIns="0" tIns="0" rIns="0" bIns="0" rtlCol="0">
                          <a:prstTxWarp prst="textNoShape">
                            <a:avLst/>
                          </a:prstTxWarp>
                          <a:noAutofit/>
                        </wps:bodyPr>
                      </wps:wsp>
                      <wps:wsp>
                        <wps:cNvPr id="19" name="Graphic 19"/>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D9D9D9"/>
                            </a:solidFill>
                            <a:prstDash val="solid"/>
                          </a:ln>
                        </wps:spPr>
                        <wps:bodyPr wrap="square" lIns="0" tIns="0" rIns="0" bIns="0" rtlCol="0">
                          <a:prstTxWarp prst="textNoShape">
                            <a:avLst/>
                          </a:prstTxWarp>
                          <a:noAutofit/>
                        </wps:bodyPr>
                      </wps:wsp>
                      <wps:wsp>
                        <wps:cNvPr id="20" name="Textbox 20"/>
                        <wps:cNvSpPr txBox="1"/>
                        <wps:spPr>
                          <a:xfrm>
                            <a:off x="1009141" y="1894776"/>
                            <a:ext cx="2406015" cy="746125"/>
                          </a:xfrm>
                          <a:prstGeom prst="rect">
                            <a:avLst/>
                          </a:prstGeom>
                        </wps:spPr>
                        <wps:txbx>
                          <w:txbxContent>
                            <w:p w14:paraId="2713F6CB" w14:textId="77777777" w:rsidR="00CE7CC4" w:rsidRDefault="00CE7CC4" w:rsidP="00DA64DC">
                              <w:pPr>
                                <w:spacing w:line="183" w:lineRule="exact"/>
                                <w:rPr>
                                  <w:rFonts w:ascii="Calibri"/>
                                  <w:sz w:val="18"/>
                                </w:rPr>
                              </w:pPr>
                              <w:r>
                                <w:rPr>
                                  <w:rFonts w:ascii="Calibri"/>
                                  <w:color w:val="575757"/>
                                  <w:sz w:val="18"/>
                                </w:rPr>
                                <w:t>Total</w:t>
                              </w:r>
                              <w:r>
                                <w:rPr>
                                  <w:rFonts w:ascii="Calibri"/>
                                  <w:color w:val="575757"/>
                                  <w:spacing w:val="-5"/>
                                  <w:sz w:val="18"/>
                                </w:rPr>
                                <w:t xml:space="preserve"> </w:t>
                              </w:r>
                              <w:r>
                                <w:rPr>
                                  <w:rFonts w:ascii="Calibri"/>
                                  <w:color w:val="575757"/>
                                  <w:sz w:val="18"/>
                                </w:rPr>
                                <w:t>Bacteria</w:t>
                              </w:r>
                              <w:r>
                                <w:rPr>
                                  <w:rFonts w:ascii="Calibri"/>
                                  <w:color w:val="575757"/>
                                  <w:spacing w:val="-5"/>
                                  <w:sz w:val="18"/>
                                </w:rPr>
                                <w:t xml:space="preserve"> </w:t>
                              </w:r>
                              <w:r>
                                <w:rPr>
                                  <w:rFonts w:ascii="Calibri"/>
                                  <w:color w:val="575757"/>
                                  <w:sz w:val="18"/>
                                </w:rPr>
                                <w:t>Count,</w:t>
                              </w:r>
                              <w:r>
                                <w:rPr>
                                  <w:rFonts w:ascii="Calibri"/>
                                  <w:color w:val="575757"/>
                                  <w:spacing w:val="-1"/>
                                  <w:sz w:val="18"/>
                                </w:rPr>
                                <w:t xml:space="preserve"> </w:t>
                              </w:r>
                              <w:r>
                                <w:rPr>
                                  <w:rFonts w:ascii="Calibri"/>
                                  <w:color w:val="575757"/>
                                  <w:sz w:val="18"/>
                                </w:rPr>
                                <w:t>CFU/</w:t>
                              </w:r>
                              <w:proofErr w:type="gramStart"/>
                              <w:r>
                                <w:rPr>
                                  <w:rFonts w:ascii="Calibri"/>
                                  <w:color w:val="575757"/>
                                  <w:sz w:val="18"/>
                                </w:rPr>
                                <w:t>g</w:t>
                              </w:r>
                              <w:r>
                                <w:rPr>
                                  <w:rFonts w:ascii="Calibri"/>
                                  <w:color w:val="575757"/>
                                  <w:spacing w:val="52"/>
                                  <w:sz w:val="18"/>
                                </w:rPr>
                                <w:t xml:space="preserve">  </w:t>
                              </w:r>
                              <w:r>
                                <w:rPr>
                                  <w:rFonts w:ascii="Calibri"/>
                                  <w:color w:val="575757"/>
                                  <w:sz w:val="18"/>
                                </w:rPr>
                                <w:t>Nickel</w:t>
                              </w:r>
                              <w:proofErr w:type="gramEnd"/>
                              <w:r>
                                <w:rPr>
                                  <w:rFonts w:ascii="Calibri"/>
                                  <w:color w:val="575757"/>
                                  <w:sz w:val="18"/>
                                </w:rPr>
                                <w:t>,</w:t>
                              </w:r>
                              <w:r>
                                <w:rPr>
                                  <w:rFonts w:ascii="Calibri"/>
                                  <w:color w:val="575757"/>
                                  <w:spacing w:val="-1"/>
                                  <w:sz w:val="18"/>
                                </w:rPr>
                                <w:t xml:space="preserve"> </w:t>
                              </w:r>
                              <w:r>
                                <w:rPr>
                                  <w:rFonts w:ascii="Calibri"/>
                                  <w:color w:val="575757"/>
                                  <w:sz w:val="18"/>
                                </w:rPr>
                                <w:t>Ni,</w:t>
                              </w:r>
                              <w:r>
                                <w:rPr>
                                  <w:rFonts w:ascii="Calibri"/>
                                  <w:color w:val="575757"/>
                                  <w:spacing w:val="-1"/>
                                  <w:sz w:val="18"/>
                                </w:rPr>
                                <w:t xml:space="preserve"> </w:t>
                              </w:r>
                              <w:r>
                                <w:rPr>
                                  <w:rFonts w:ascii="Calibri"/>
                                  <w:color w:val="575757"/>
                                  <w:spacing w:val="-2"/>
                                  <w:sz w:val="18"/>
                                </w:rPr>
                                <w:t>mg/kg</w:t>
                              </w:r>
                            </w:p>
                            <w:p w14:paraId="43EF84F1" w14:textId="77777777" w:rsidR="00CE7CC4" w:rsidRDefault="00CE7CC4" w:rsidP="00DA64DC">
                              <w:pPr>
                                <w:tabs>
                                  <w:tab w:val="left" w:pos="2225"/>
                                </w:tabs>
                                <w:spacing w:before="106"/>
                                <w:rPr>
                                  <w:rFonts w:ascii="Calibri"/>
                                  <w:sz w:val="18"/>
                                </w:rPr>
                              </w:pPr>
                              <w:r>
                                <w:rPr>
                                  <w:rFonts w:ascii="Calibri"/>
                                  <w:color w:val="575757"/>
                                  <w:sz w:val="18"/>
                                </w:rPr>
                                <w:t>Aluminum,</w:t>
                              </w:r>
                              <w:r>
                                <w:rPr>
                                  <w:rFonts w:ascii="Calibri"/>
                                  <w:color w:val="575757"/>
                                  <w:spacing w:val="-10"/>
                                  <w:sz w:val="18"/>
                                </w:rPr>
                                <w:t xml:space="preserve"> </w:t>
                              </w:r>
                              <w:r>
                                <w:rPr>
                                  <w:rFonts w:ascii="Calibri"/>
                                  <w:color w:val="575757"/>
                                  <w:sz w:val="18"/>
                                </w:rPr>
                                <w:t>Al,</w:t>
                              </w:r>
                              <w:r>
                                <w:rPr>
                                  <w:rFonts w:ascii="Calibri"/>
                                  <w:color w:val="575757"/>
                                  <w:spacing w:val="-7"/>
                                  <w:sz w:val="18"/>
                                </w:rPr>
                                <w:t xml:space="preserve"> </w:t>
                              </w:r>
                              <w:r>
                                <w:rPr>
                                  <w:rFonts w:ascii="Calibri"/>
                                  <w:color w:val="575757"/>
                                  <w:spacing w:val="-2"/>
                                  <w:sz w:val="18"/>
                                </w:rPr>
                                <w:t>mg/kg</w:t>
                              </w:r>
                              <w:r>
                                <w:rPr>
                                  <w:rFonts w:ascii="Calibri"/>
                                  <w:color w:val="575757"/>
                                  <w:sz w:val="18"/>
                                </w:rPr>
                                <w:tab/>
                                <w:t>Lead,</w:t>
                              </w:r>
                              <w:r>
                                <w:rPr>
                                  <w:rFonts w:ascii="Calibri"/>
                                  <w:color w:val="575757"/>
                                  <w:spacing w:val="-12"/>
                                  <w:sz w:val="18"/>
                                </w:rPr>
                                <w:t xml:space="preserve"> </w:t>
                              </w:r>
                              <w:r>
                                <w:rPr>
                                  <w:rFonts w:ascii="Calibri"/>
                                  <w:color w:val="575757"/>
                                  <w:sz w:val="18"/>
                                </w:rPr>
                                <w:t>Pb,</w:t>
                              </w:r>
                              <w:r>
                                <w:rPr>
                                  <w:rFonts w:ascii="Calibri"/>
                                  <w:color w:val="575757"/>
                                  <w:spacing w:val="-3"/>
                                  <w:sz w:val="18"/>
                                </w:rPr>
                                <w:t xml:space="preserve"> </w:t>
                              </w:r>
                              <w:r>
                                <w:rPr>
                                  <w:rFonts w:ascii="Calibri"/>
                                  <w:color w:val="575757"/>
                                  <w:spacing w:val="-2"/>
                                  <w:sz w:val="18"/>
                                </w:rPr>
                                <w:t>mg/kg</w:t>
                              </w:r>
                            </w:p>
                            <w:p w14:paraId="56CBE672" w14:textId="77777777" w:rsidR="00CE7CC4" w:rsidRDefault="00CE7CC4" w:rsidP="00DA64DC">
                              <w:pPr>
                                <w:tabs>
                                  <w:tab w:val="left" w:pos="2225"/>
                                </w:tabs>
                                <w:spacing w:before="5" w:line="330" w:lineRule="atLeast"/>
                                <w:ind w:right="18"/>
                                <w:rPr>
                                  <w:rFonts w:ascii="Calibri"/>
                                  <w:sz w:val="18"/>
                                </w:rPr>
                              </w:pPr>
                              <w:r>
                                <w:rPr>
                                  <w:rFonts w:ascii="Calibri"/>
                                  <w:color w:val="575757"/>
                                  <w:sz w:val="18"/>
                                </w:rPr>
                                <w:t>Copper, Cu, mg/kg</w:t>
                              </w:r>
                              <w:r>
                                <w:rPr>
                                  <w:rFonts w:ascii="Calibri"/>
                                  <w:color w:val="575757"/>
                                  <w:sz w:val="18"/>
                                </w:rPr>
                                <w:tab/>
                              </w:r>
                              <w:r>
                                <w:rPr>
                                  <w:rFonts w:ascii="Calibri"/>
                                  <w:color w:val="575757"/>
                                  <w:spacing w:val="-2"/>
                                  <w:sz w:val="18"/>
                                </w:rPr>
                                <w:t>Chromium,</w:t>
                              </w:r>
                              <w:r>
                                <w:rPr>
                                  <w:rFonts w:ascii="Calibri"/>
                                  <w:color w:val="575757"/>
                                  <w:spacing w:val="-11"/>
                                  <w:sz w:val="18"/>
                                </w:rPr>
                                <w:t xml:space="preserve"> </w:t>
                              </w:r>
                              <w:r>
                                <w:rPr>
                                  <w:rFonts w:ascii="Calibri"/>
                                  <w:color w:val="575757"/>
                                  <w:spacing w:val="-2"/>
                                  <w:sz w:val="18"/>
                                </w:rPr>
                                <w:t>Cr,</w:t>
                              </w:r>
                              <w:r>
                                <w:rPr>
                                  <w:rFonts w:ascii="Calibri"/>
                                  <w:color w:val="575757"/>
                                  <w:spacing w:val="-12"/>
                                  <w:sz w:val="18"/>
                                </w:rPr>
                                <w:t xml:space="preserve"> </w:t>
                              </w:r>
                              <w:r>
                                <w:rPr>
                                  <w:rFonts w:ascii="Calibri"/>
                                  <w:color w:val="575757"/>
                                  <w:spacing w:val="-2"/>
                                  <w:sz w:val="18"/>
                                </w:rPr>
                                <w:t>mg/kg</w:t>
                              </w:r>
                              <w:r>
                                <w:rPr>
                                  <w:rFonts w:ascii="Calibri"/>
                                  <w:color w:val="575757"/>
                                  <w:sz w:val="18"/>
                                </w:rPr>
                                <w:t xml:space="preserve"> Organic Matter Content, %</w:t>
                              </w:r>
                              <w:r>
                                <w:rPr>
                                  <w:rFonts w:ascii="Calibri"/>
                                  <w:color w:val="575757"/>
                                  <w:sz w:val="18"/>
                                </w:rPr>
                                <w:tab/>
                              </w:r>
                              <w:r>
                                <w:rPr>
                                  <w:rFonts w:ascii="Calibri"/>
                                  <w:color w:val="575757"/>
                                  <w:spacing w:val="-6"/>
                                  <w:sz w:val="18"/>
                                </w:rPr>
                                <w:t>pH</w:t>
                              </w:r>
                            </w:p>
                          </w:txbxContent>
                        </wps:txbx>
                        <wps:bodyPr wrap="square" lIns="0" tIns="0" rIns="0" bIns="0" rtlCol="0">
                          <a:noAutofit/>
                        </wps:bodyPr>
                      </wps:wsp>
                      <wps:wsp>
                        <wps:cNvPr id="21" name="Textbox 21"/>
                        <wps:cNvSpPr txBox="1"/>
                        <wps:spPr>
                          <a:xfrm>
                            <a:off x="4380865" y="1640268"/>
                            <a:ext cx="71120" cy="114300"/>
                          </a:xfrm>
                          <a:prstGeom prst="rect">
                            <a:avLst/>
                          </a:prstGeom>
                        </wps:spPr>
                        <wps:txbx>
                          <w:txbxContent>
                            <w:p w14:paraId="67547589" w14:textId="77777777" w:rsidR="00CE7CC4" w:rsidRDefault="00CE7CC4" w:rsidP="00DA64DC">
                              <w:pPr>
                                <w:spacing w:line="180" w:lineRule="exact"/>
                                <w:rPr>
                                  <w:rFonts w:ascii="Calibri"/>
                                  <w:sz w:val="18"/>
                                </w:rPr>
                              </w:pPr>
                              <w:r>
                                <w:rPr>
                                  <w:rFonts w:ascii="Calibri"/>
                                  <w:color w:val="575757"/>
                                  <w:spacing w:val="-10"/>
                                  <w:sz w:val="18"/>
                                </w:rPr>
                                <w:t>7</w:t>
                              </w:r>
                            </w:p>
                          </w:txbxContent>
                        </wps:txbx>
                        <wps:bodyPr wrap="square" lIns="0" tIns="0" rIns="0" bIns="0" rtlCol="0">
                          <a:noAutofit/>
                        </wps:bodyPr>
                      </wps:wsp>
                      <wps:wsp>
                        <wps:cNvPr id="22" name="Textbox 22"/>
                        <wps:cNvSpPr txBox="1"/>
                        <wps:spPr>
                          <a:xfrm>
                            <a:off x="3803269" y="1640268"/>
                            <a:ext cx="71120" cy="114300"/>
                          </a:xfrm>
                          <a:prstGeom prst="rect">
                            <a:avLst/>
                          </a:prstGeom>
                        </wps:spPr>
                        <wps:txbx>
                          <w:txbxContent>
                            <w:p w14:paraId="2E2DE59B" w14:textId="77777777" w:rsidR="00CE7CC4" w:rsidRDefault="00CE7CC4" w:rsidP="00DA64DC">
                              <w:pPr>
                                <w:spacing w:line="180" w:lineRule="exact"/>
                                <w:rPr>
                                  <w:rFonts w:ascii="Calibri"/>
                                  <w:sz w:val="18"/>
                                </w:rPr>
                              </w:pPr>
                              <w:r>
                                <w:rPr>
                                  <w:rFonts w:ascii="Calibri"/>
                                  <w:color w:val="575757"/>
                                  <w:spacing w:val="-10"/>
                                  <w:sz w:val="18"/>
                                </w:rPr>
                                <w:t>6</w:t>
                              </w:r>
                            </w:p>
                          </w:txbxContent>
                        </wps:txbx>
                        <wps:bodyPr wrap="square" lIns="0" tIns="0" rIns="0" bIns="0" rtlCol="0">
                          <a:noAutofit/>
                        </wps:bodyPr>
                      </wps:wsp>
                      <wps:wsp>
                        <wps:cNvPr id="23" name="Textbox 23"/>
                        <wps:cNvSpPr txBox="1"/>
                        <wps:spPr>
                          <a:xfrm>
                            <a:off x="3224148" y="1640268"/>
                            <a:ext cx="71120" cy="114300"/>
                          </a:xfrm>
                          <a:prstGeom prst="rect">
                            <a:avLst/>
                          </a:prstGeom>
                        </wps:spPr>
                        <wps:txbx>
                          <w:txbxContent>
                            <w:p w14:paraId="31CE472C" w14:textId="77777777" w:rsidR="00CE7CC4" w:rsidRDefault="00CE7CC4" w:rsidP="00DA64DC">
                              <w:pPr>
                                <w:spacing w:line="180" w:lineRule="exact"/>
                                <w:rPr>
                                  <w:rFonts w:ascii="Calibri"/>
                                  <w:sz w:val="18"/>
                                </w:rPr>
                              </w:pPr>
                              <w:r>
                                <w:rPr>
                                  <w:rFonts w:ascii="Calibri"/>
                                  <w:color w:val="575757"/>
                                  <w:spacing w:val="-10"/>
                                  <w:sz w:val="18"/>
                                </w:rPr>
                                <w:t>5</w:t>
                              </w:r>
                            </w:p>
                          </w:txbxContent>
                        </wps:txbx>
                        <wps:bodyPr wrap="square" lIns="0" tIns="0" rIns="0" bIns="0" rtlCol="0">
                          <a:noAutofit/>
                        </wps:bodyPr>
                      </wps:wsp>
                      <wps:wsp>
                        <wps:cNvPr id="24" name="Textbox 24"/>
                        <wps:cNvSpPr txBox="1"/>
                        <wps:spPr>
                          <a:xfrm>
                            <a:off x="2644775" y="1640268"/>
                            <a:ext cx="71120" cy="114300"/>
                          </a:xfrm>
                          <a:prstGeom prst="rect">
                            <a:avLst/>
                          </a:prstGeom>
                        </wps:spPr>
                        <wps:txbx>
                          <w:txbxContent>
                            <w:p w14:paraId="518D30FC" w14:textId="77777777" w:rsidR="00CE7CC4" w:rsidRDefault="00CE7CC4" w:rsidP="00DA64DC">
                              <w:pPr>
                                <w:spacing w:line="180" w:lineRule="exact"/>
                                <w:rPr>
                                  <w:rFonts w:ascii="Calibri"/>
                                  <w:sz w:val="18"/>
                                </w:rPr>
                              </w:pPr>
                              <w:r>
                                <w:rPr>
                                  <w:rFonts w:ascii="Calibri"/>
                                  <w:color w:val="575757"/>
                                  <w:spacing w:val="-10"/>
                                  <w:sz w:val="18"/>
                                </w:rPr>
                                <w:t>4</w:t>
                              </w:r>
                            </w:p>
                          </w:txbxContent>
                        </wps:txbx>
                        <wps:bodyPr wrap="square" lIns="0" tIns="0" rIns="0" bIns="0" rtlCol="0">
                          <a:noAutofit/>
                        </wps:bodyPr>
                      </wps:wsp>
                      <wps:wsp>
                        <wps:cNvPr id="25" name="Textbox 25"/>
                        <wps:cNvSpPr txBox="1"/>
                        <wps:spPr>
                          <a:xfrm>
                            <a:off x="2065654" y="1640268"/>
                            <a:ext cx="71120" cy="114300"/>
                          </a:xfrm>
                          <a:prstGeom prst="rect">
                            <a:avLst/>
                          </a:prstGeom>
                        </wps:spPr>
                        <wps:txbx>
                          <w:txbxContent>
                            <w:p w14:paraId="309D10C2" w14:textId="77777777" w:rsidR="00CE7CC4" w:rsidRDefault="00CE7CC4" w:rsidP="00DA64DC">
                              <w:pPr>
                                <w:spacing w:line="180" w:lineRule="exact"/>
                                <w:rPr>
                                  <w:rFonts w:ascii="Calibri"/>
                                  <w:sz w:val="18"/>
                                </w:rPr>
                              </w:pPr>
                              <w:r>
                                <w:rPr>
                                  <w:rFonts w:ascii="Calibri"/>
                                  <w:color w:val="575757"/>
                                  <w:spacing w:val="-10"/>
                                  <w:sz w:val="18"/>
                                </w:rPr>
                                <w:t>3</w:t>
                              </w:r>
                            </w:p>
                          </w:txbxContent>
                        </wps:txbx>
                        <wps:bodyPr wrap="square" lIns="0" tIns="0" rIns="0" bIns="0" rtlCol="0">
                          <a:noAutofit/>
                        </wps:bodyPr>
                      </wps:wsp>
                      <wps:wsp>
                        <wps:cNvPr id="26" name="Textbox 26"/>
                        <wps:cNvSpPr txBox="1"/>
                        <wps:spPr>
                          <a:xfrm>
                            <a:off x="1487677" y="1640268"/>
                            <a:ext cx="71120" cy="114300"/>
                          </a:xfrm>
                          <a:prstGeom prst="rect">
                            <a:avLst/>
                          </a:prstGeom>
                        </wps:spPr>
                        <wps:txbx>
                          <w:txbxContent>
                            <w:p w14:paraId="1498BAD2" w14:textId="77777777" w:rsidR="00CE7CC4" w:rsidRDefault="00CE7CC4" w:rsidP="00DA64DC">
                              <w:pPr>
                                <w:spacing w:line="180" w:lineRule="exact"/>
                                <w:rPr>
                                  <w:rFonts w:ascii="Calibri"/>
                                  <w:sz w:val="18"/>
                                </w:rPr>
                              </w:pPr>
                              <w:r>
                                <w:rPr>
                                  <w:rFonts w:ascii="Calibri"/>
                                  <w:color w:val="575757"/>
                                  <w:spacing w:val="-10"/>
                                  <w:sz w:val="18"/>
                                </w:rPr>
                                <w:t>2</w:t>
                              </w:r>
                            </w:p>
                          </w:txbxContent>
                        </wps:txbx>
                        <wps:bodyPr wrap="square" lIns="0" tIns="0" rIns="0" bIns="0" rtlCol="0">
                          <a:noAutofit/>
                        </wps:bodyPr>
                      </wps:wsp>
                      <wps:wsp>
                        <wps:cNvPr id="27" name="Textbox 27"/>
                        <wps:cNvSpPr txBox="1"/>
                        <wps:spPr>
                          <a:xfrm>
                            <a:off x="908558" y="1640268"/>
                            <a:ext cx="71120" cy="114300"/>
                          </a:xfrm>
                          <a:prstGeom prst="rect">
                            <a:avLst/>
                          </a:prstGeom>
                        </wps:spPr>
                        <wps:txbx>
                          <w:txbxContent>
                            <w:p w14:paraId="4243C3AF" w14:textId="77777777" w:rsidR="00CE7CC4" w:rsidRDefault="00CE7CC4" w:rsidP="00DA64DC">
                              <w:pPr>
                                <w:spacing w:line="180" w:lineRule="exact"/>
                                <w:rPr>
                                  <w:rFonts w:ascii="Calibri"/>
                                  <w:sz w:val="18"/>
                                </w:rPr>
                              </w:pPr>
                              <w:r>
                                <w:rPr>
                                  <w:rFonts w:ascii="Calibri"/>
                                  <w:color w:val="575757"/>
                                  <w:spacing w:val="-10"/>
                                  <w:sz w:val="18"/>
                                </w:rPr>
                                <w:t>1</w:t>
                              </w:r>
                            </w:p>
                          </w:txbxContent>
                        </wps:txbx>
                        <wps:bodyPr wrap="square" lIns="0" tIns="0" rIns="0" bIns="0" rtlCol="0">
                          <a:noAutofit/>
                        </wps:bodyPr>
                      </wps:wsp>
                      <wps:wsp>
                        <wps:cNvPr id="28" name="Textbox 28"/>
                        <wps:cNvSpPr txBox="1"/>
                        <wps:spPr>
                          <a:xfrm>
                            <a:off x="331012" y="1640268"/>
                            <a:ext cx="71120" cy="114300"/>
                          </a:xfrm>
                          <a:prstGeom prst="rect">
                            <a:avLst/>
                          </a:prstGeom>
                        </wps:spPr>
                        <wps:txbx>
                          <w:txbxContent>
                            <w:p w14:paraId="3CB6EFA9" w14:textId="77777777" w:rsidR="00CE7CC4" w:rsidRDefault="00CE7CC4" w:rsidP="00DA64DC">
                              <w:pPr>
                                <w:spacing w:line="180" w:lineRule="exact"/>
                                <w:rPr>
                                  <w:rFonts w:ascii="Calibri"/>
                                  <w:sz w:val="18"/>
                                </w:rPr>
                              </w:pPr>
                              <w:r>
                                <w:rPr>
                                  <w:rFonts w:ascii="Calibri"/>
                                  <w:color w:val="575757"/>
                                  <w:spacing w:val="-10"/>
                                  <w:sz w:val="18"/>
                                </w:rPr>
                                <w:t>0</w:t>
                              </w:r>
                            </w:p>
                          </w:txbxContent>
                        </wps:txbx>
                        <wps:bodyPr wrap="square" lIns="0" tIns="0" rIns="0" bIns="0" rtlCol="0">
                          <a:noAutofit/>
                        </wps:bodyPr>
                      </wps:wsp>
                      <wps:wsp>
                        <wps:cNvPr id="29" name="Textbox 29"/>
                        <wps:cNvSpPr txBox="1"/>
                        <wps:spPr>
                          <a:xfrm>
                            <a:off x="87172" y="960564"/>
                            <a:ext cx="170180" cy="114300"/>
                          </a:xfrm>
                          <a:prstGeom prst="rect">
                            <a:avLst/>
                          </a:prstGeom>
                        </wps:spPr>
                        <wps:txbx>
                          <w:txbxContent>
                            <w:p w14:paraId="5114ED20" w14:textId="77777777" w:rsidR="00CE7CC4" w:rsidRDefault="00CE7CC4" w:rsidP="00DA64DC">
                              <w:pPr>
                                <w:spacing w:line="180" w:lineRule="exact"/>
                                <w:rPr>
                                  <w:rFonts w:ascii="Calibri"/>
                                  <w:sz w:val="18"/>
                                </w:rPr>
                              </w:pPr>
                              <w:r>
                                <w:rPr>
                                  <w:rFonts w:ascii="Calibri"/>
                                  <w:color w:val="575757"/>
                                  <w:spacing w:val="-4"/>
                                  <w:sz w:val="18"/>
                                </w:rPr>
                                <w:t>Soil</w:t>
                              </w:r>
                            </w:p>
                          </w:txbxContent>
                        </wps:txbx>
                        <wps:bodyPr wrap="square" lIns="0" tIns="0" rIns="0" bIns="0" rtlCol="0">
                          <a:noAutofit/>
                        </wps:bodyPr>
                      </wps:wsp>
                      <wps:wsp>
                        <wps:cNvPr id="30" name="Textbox 30"/>
                        <wps:cNvSpPr txBox="1"/>
                        <wps:spPr>
                          <a:xfrm>
                            <a:off x="914653" y="144462"/>
                            <a:ext cx="2751455" cy="178435"/>
                          </a:xfrm>
                          <a:prstGeom prst="rect">
                            <a:avLst/>
                          </a:prstGeom>
                        </wps:spPr>
                        <wps:txbx>
                          <w:txbxContent>
                            <w:p w14:paraId="2AD9D073" w14:textId="77777777" w:rsidR="00CE7CC4" w:rsidRDefault="00CE7CC4" w:rsidP="00DA64DC">
                              <w:pPr>
                                <w:spacing w:line="281" w:lineRule="exact"/>
                                <w:rPr>
                                  <w:rFonts w:ascii="Calibri"/>
                                  <w:sz w:val="28"/>
                                </w:rPr>
                              </w:pPr>
                              <w:r>
                                <w:rPr>
                                  <w:rFonts w:ascii="Calibri"/>
                                  <w:color w:val="575757"/>
                                  <w:sz w:val="28"/>
                                </w:rPr>
                                <w:t>Concentration</w:t>
                              </w:r>
                              <w:r>
                                <w:rPr>
                                  <w:rFonts w:ascii="Calibri"/>
                                  <w:color w:val="575757"/>
                                  <w:spacing w:val="-13"/>
                                  <w:sz w:val="28"/>
                                </w:rPr>
                                <w:t xml:space="preserve"> </w:t>
                              </w:r>
                              <w:r>
                                <w:rPr>
                                  <w:rFonts w:ascii="Calibri"/>
                                  <w:color w:val="575757"/>
                                  <w:sz w:val="28"/>
                                </w:rPr>
                                <w:t>level</w:t>
                              </w:r>
                              <w:r>
                                <w:rPr>
                                  <w:rFonts w:ascii="Calibri"/>
                                  <w:color w:val="575757"/>
                                  <w:spacing w:val="-14"/>
                                  <w:sz w:val="28"/>
                                </w:rPr>
                                <w:t xml:space="preserve"> </w:t>
                              </w:r>
                              <w:r>
                                <w:rPr>
                                  <w:rFonts w:ascii="Calibri"/>
                                  <w:color w:val="575757"/>
                                  <w:sz w:val="28"/>
                                </w:rPr>
                                <w:t>of</w:t>
                              </w:r>
                              <w:r>
                                <w:rPr>
                                  <w:rFonts w:ascii="Calibri"/>
                                  <w:color w:val="575757"/>
                                  <w:spacing w:val="-13"/>
                                  <w:sz w:val="28"/>
                                </w:rPr>
                                <w:t xml:space="preserve"> </w:t>
                              </w:r>
                              <w:r>
                                <w:rPr>
                                  <w:rFonts w:ascii="Calibri"/>
                                  <w:color w:val="575757"/>
                                  <w:sz w:val="28"/>
                                </w:rPr>
                                <w:t>Soil</w:t>
                              </w:r>
                              <w:r>
                                <w:rPr>
                                  <w:rFonts w:ascii="Calibri"/>
                                  <w:color w:val="575757"/>
                                  <w:spacing w:val="-11"/>
                                  <w:sz w:val="28"/>
                                </w:rPr>
                                <w:t xml:space="preserve"> </w:t>
                              </w:r>
                              <w:r>
                                <w:rPr>
                                  <w:rFonts w:ascii="Calibri"/>
                                  <w:color w:val="575757"/>
                                  <w:spacing w:val="-2"/>
                                  <w:sz w:val="28"/>
                                </w:rPr>
                                <w:t>Parameters</w:t>
                              </w:r>
                            </w:p>
                          </w:txbxContent>
                        </wps:txbx>
                        <wps:bodyPr wrap="square" lIns="0" tIns="0" rIns="0" bIns="0" rtlCol="0">
                          <a:noAutofit/>
                        </wps:bodyPr>
                      </wps:wsp>
                    </wpg:wgp>
                  </a:graphicData>
                </a:graphic>
              </wp:inline>
            </w:drawing>
          </mc:Choice>
          <mc:Fallback>
            <w:pict>
              <v:group w14:anchorId="48EA6B4F" id="Group 5" o:spid="_x0000_s1026" style="width:360.75pt;height:216.75pt;mso-position-horizontal-relative:char;mso-position-vertical-relative:line"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">
                <v:shape id="Graphic 6" o:spid="_x0000_s1027" style="position:absolute;left:9373;top:4758;width:34709;height:10636;visibility:visible;mso-wrap-style:square;v-text-anchor:top" coordsize="3470910,106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" path="m,964564r,98552em,l,856360em577595,r,856360em577595,964564r,98552em1156715,964564r,98552em1156715,r,856360em1735836,964564r,98552em1735836,r,856360em2313432,964564r,98552em2313432,r,856360em2892552,964564r,98552em2892552,r,856360em3470655,r,1063116e" filled="f" strokecolor="#d9d9d9">
                  <v:path arrowok="t"/>
                </v:shape>
                <v:shape id="Graphic 7" o:spid="_x0000_s1028" style="position:absolute;left:3585;top:13321;width:36912;height:1086;visibility:visible;mso-wrap-style:square;v-text-anchor:top" coordsize="3691254,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" path="m3690874,l,,,108202r3690874,l3690874,xe" fillcolor="#eb7b2f" stroked="f">
                  <v:path arrowok="t"/>
                </v:shape>
                <v:shape id="Graphic 8" o:spid="_x0000_s1029" style="position:absolute;left:3585;top:10075;width:1371;height:1086;visibility:visible;mso-wrap-style:square;v-text-anchor:top" coordsize="13716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" path="m136918,l,,,108202r136918,l136918,xe" fillcolor="#5b9bd3" stroked="f">
                  <v:path arrowok="t"/>
                </v:shape>
                <v:shape id="Graphic 9" o:spid="_x0000_s1030" style="position:absolute;left:3585;top:6829;width:76;height:1086;visibility:visible;mso-wrap-style:square;v-text-anchor:top" coordsize="762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" path="m7376,l,,,108202r7376,l7376,xe" fillcolor="#9e460d" stroked="f">
                  <v:path arrowok="t"/>
                </v:shape>
                <v:shape id="Graphic 10" o:spid="_x0000_s1031" style="position:absolute;left:3585;top:4758;width:12;height:10636;visibility:visible;mso-wrap-style:square;v-text-anchor:top" coordsize="1270,106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" path="m,1063116l,e" filled="f" strokecolor="#d9d9d9">
                  <v:path arrowok="t"/>
                </v:shape>
                <v:shape id="Graphic 11" o:spid="_x0000_s1032" style="position:absolute;left:9190;top:19093;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" path="m62778,l,,,62778r62778,l62778,xe" fillcolor="#616161" stroked="f">
                  <v:path arrowok="t"/>
                </v:shape>
                <v:shape id="Graphic 12" o:spid="_x0000_s1033" style="position:absolute;left:23315;top:19093;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" path="m62778,l,,,62778r62778,l62778,xe" fillcolor="#9e460d" stroked="f">
                  <v:path arrowok="t"/>
                </v:shape>
                <v:shape id="Graphic 13" o:spid="_x0000_s1034" style="position:absolute;left:9190;top:2123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" path="m62778,l,,,62778r62778,l62778,xe" fillcolor="#244478" stroked="f">
                  <v:path arrowok="t"/>
                </v:shape>
                <v:shape id="Graphic 14" o:spid="_x0000_s1035" style="position:absolute;left:23315;top:2123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" path="m62778,l,,,62778r62778,l62778,xe" fillcolor="#6eac46" stroked="f">
                  <v:path arrowok="t"/>
                </v:shape>
                <v:shape id="Graphic 15" o:spid="_x0000_s1036" style="position:absolute;left:9190;top:2337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" path="m62778,l,,,62778r62778,l62778,xe" fillcolor="#5b9bd3" stroked="f">
                  <v:path arrowok="t"/>
                </v:shape>
                <v:shape id="Graphic 16" o:spid="_x0000_s1037" style="position:absolute;left:23315;top:2337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" path="m62778,l,,,62778r62778,l62778,xe" fillcolor="#ffc000" stroked="f">
                  <v:path arrowok="t"/>
                </v:shape>
                <v:shape id="Graphic 17" o:spid="_x0000_s1038" style="position:absolute;left:9190;top:25522;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" path="m62778,l,,,62778r62778,l62778,xe" fillcolor="#a3a3a3" stroked="f">
                  <v:path arrowok="t"/>
                </v:shape>
                <v:shape id="Graphic 18" o:spid="_x0000_s1039" style="position:absolute;left:23315;top:25522;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" path="m62778,l,,,62778r62778,l62778,xe" fillcolor="#eb7b2f" stroked="f">
                  <v:path arrowok="t"/>
                </v:shape>
                <v:shape id="Graphic 19" o:spid="_x0000_s1040"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" path="m,2743200r4572000,l4572000,,,,,2743200xe" filled="f" strokecolor="#d9d9d9">
                  <v:path arrowok="t"/>
                </v:shape>
                <v:shapetype id="_x0000_t202" coordsize="21600,21600" o:spt="202" path="m,l,21600r21600,l21600,xe">
                  <v:stroke joinstyle="miter"/>
                  <v:path gradientshapeok="t" o:connecttype="rect"/>
                </v:shapetype>
                <v:shape id="Textbox 20" o:spid="_x0000_s1041" type="#_x0000_t202" style="position:absolute;left:10091;top:18947;width:24060;height:7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713F6CB" w14:textId="77777777" w:rsidR="00CE7CC4" w:rsidRDefault="00CE7CC4" w:rsidP="00DA64DC">
                        <w:pPr>
                          <w:spacing w:line="183" w:lineRule="exact"/>
                          <w:rPr>
                            <w:rFonts w:ascii="Calibri"/>
                            <w:sz w:val="18"/>
                          </w:rPr>
                        </w:pPr>
                        <w:r>
                          <w:rPr>
                            <w:rFonts w:ascii="Calibri"/>
                            <w:color w:val="575757"/>
                            <w:sz w:val="18"/>
                          </w:rPr>
                          <w:t>Total</w:t>
                        </w:r>
                        <w:r>
                          <w:rPr>
                            <w:rFonts w:ascii="Calibri"/>
                            <w:color w:val="575757"/>
                            <w:spacing w:val="-5"/>
                            <w:sz w:val="18"/>
                          </w:rPr>
                          <w:t xml:space="preserve"> </w:t>
                        </w:r>
                        <w:r>
                          <w:rPr>
                            <w:rFonts w:ascii="Calibri"/>
                            <w:color w:val="575757"/>
                            <w:sz w:val="18"/>
                          </w:rPr>
                          <w:t>Bacteria</w:t>
                        </w:r>
                        <w:r>
                          <w:rPr>
                            <w:rFonts w:ascii="Calibri"/>
                            <w:color w:val="575757"/>
                            <w:spacing w:val="-5"/>
                            <w:sz w:val="18"/>
                          </w:rPr>
                          <w:t xml:space="preserve"> </w:t>
                        </w:r>
                        <w:r>
                          <w:rPr>
                            <w:rFonts w:ascii="Calibri"/>
                            <w:color w:val="575757"/>
                            <w:sz w:val="18"/>
                          </w:rPr>
                          <w:t>Count,</w:t>
                        </w:r>
                        <w:r>
                          <w:rPr>
                            <w:rFonts w:ascii="Calibri"/>
                            <w:color w:val="575757"/>
                            <w:spacing w:val="-1"/>
                            <w:sz w:val="18"/>
                          </w:rPr>
                          <w:t xml:space="preserve"> </w:t>
                        </w:r>
                        <w:r>
                          <w:rPr>
                            <w:rFonts w:ascii="Calibri"/>
                            <w:color w:val="575757"/>
                            <w:sz w:val="18"/>
                          </w:rPr>
                          <w:t>CFU/</w:t>
                        </w:r>
                        <w:proofErr w:type="gramStart"/>
                        <w:r>
                          <w:rPr>
                            <w:rFonts w:ascii="Calibri"/>
                            <w:color w:val="575757"/>
                            <w:sz w:val="18"/>
                          </w:rPr>
                          <w:t>g</w:t>
                        </w:r>
                        <w:r>
                          <w:rPr>
                            <w:rFonts w:ascii="Calibri"/>
                            <w:color w:val="575757"/>
                            <w:spacing w:val="52"/>
                            <w:sz w:val="18"/>
                          </w:rPr>
                          <w:t xml:space="preserve">  </w:t>
                        </w:r>
                        <w:r>
                          <w:rPr>
                            <w:rFonts w:ascii="Calibri"/>
                            <w:color w:val="575757"/>
                            <w:sz w:val="18"/>
                          </w:rPr>
                          <w:t>Nickel</w:t>
                        </w:r>
                        <w:proofErr w:type="gramEnd"/>
                        <w:r>
                          <w:rPr>
                            <w:rFonts w:ascii="Calibri"/>
                            <w:color w:val="575757"/>
                            <w:sz w:val="18"/>
                          </w:rPr>
                          <w:t>,</w:t>
                        </w:r>
                        <w:r>
                          <w:rPr>
                            <w:rFonts w:ascii="Calibri"/>
                            <w:color w:val="575757"/>
                            <w:spacing w:val="-1"/>
                            <w:sz w:val="18"/>
                          </w:rPr>
                          <w:t xml:space="preserve"> </w:t>
                        </w:r>
                        <w:r>
                          <w:rPr>
                            <w:rFonts w:ascii="Calibri"/>
                            <w:color w:val="575757"/>
                            <w:sz w:val="18"/>
                          </w:rPr>
                          <w:t>Ni,</w:t>
                        </w:r>
                        <w:r>
                          <w:rPr>
                            <w:rFonts w:ascii="Calibri"/>
                            <w:color w:val="575757"/>
                            <w:spacing w:val="-1"/>
                            <w:sz w:val="18"/>
                          </w:rPr>
                          <w:t xml:space="preserve"> </w:t>
                        </w:r>
                        <w:r>
                          <w:rPr>
                            <w:rFonts w:ascii="Calibri"/>
                            <w:color w:val="575757"/>
                            <w:spacing w:val="-2"/>
                            <w:sz w:val="18"/>
                          </w:rPr>
                          <w:t>mg/kg</w:t>
                        </w:r>
                      </w:p>
                      <w:p w14:paraId="43EF84F1" w14:textId="77777777" w:rsidR="00CE7CC4" w:rsidRDefault="00CE7CC4" w:rsidP="00DA64DC">
                        <w:pPr>
                          <w:tabs>
                            <w:tab w:val="left" w:pos="2225"/>
                          </w:tabs>
                          <w:spacing w:before="106"/>
                          <w:rPr>
                            <w:rFonts w:ascii="Calibri"/>
                            <w:sz w:val="18"/>
                          </w:rPr>
                        </w:pPr>
                        <w:r>
                          <w:rPr>
                            <w:rFonts w:ascii="Calibri"/>
                            <w:color w:val="575757"/>
                            <w:sz w:val="18"/>
                          </w:rPr>
                          <w:t>Aluminum,</w:t>
                        </w:r>
                        <w:r>
                          <w:rPr>
                            <w:rFonts w:ascii="Calibri"/>
                            <w:color w:val="575757"/>
                            <w:spacing w:val="-10"/>
                            <w:sz w:val="18"/>
                          </w:rPr>
                          <w:t xml:space="preserve"> </w:t>
                        </w:r>
                        <w:r>
                          <w:rPr>
                            <w:rFonts w:ascii="Calibri"/>
                            <w:color w:val="575757"/>
                            <w:sz w:val="18"/>
                          </w:rPr>
                          <w:t>Al,</w:t>
                        </w:r>
                        <w:r>
                          <w:rPr>
                            <w:rFonts w:ascii="Calibri"/>
                            <w:color w:val="575757"/>
                            <w:spacing w:val="-7"/>
                            <w:sz w:val="18"/>
                          </w:rPr>
                          <w:t xml:space="preserve"> </w:t>
                        </w:r>
                        <w:r>
                          <w:rPr>
                            <w:rFonts w:ascii="Calibri"/>
                            <w:color w:val="575757"/>
                            <w:spacing w:val="-2"/>
                            <w:sz w:val="18"/>
                          </w:rPr>
                          <w:t>mg/kg</w:t>
                        </w:r>
                        <w:r>
                          <w:rPr>
                            <w:rFonts w:ascii="Calibri"/>
                            <w:color w:val="575757"/>
                            <w:sz w:val="18"/>
                          </w:rPr>
                          <w:tab/>
                          <w:t>Lead,</w:t>
                        </w:r>
                        <w:r>
                          <w:rPr>
                            <w:rFonts w:ascii="Calibri"/>
                            <w:color w:val="575757"/>
                            <w:spacing w:val="-12"/>
                            <w:sz w:val="18"/>
                          </w:rPr>
                          <w:t xml:space="preserve"> </w:t>
                        </w:r>
                        <w:r>
                          <w:rPr>
                            <w:rFonts w:ascii="Calibri"/>
                            <w:color w:val="575757"/>
                            <w:sz w:val="18"/>
                          </w:rPr>
                          <w:t>Pb,</w:t>
                        </w:r>
                        <w:r>
                          <w:rPr>
                            <w:rFonts w:ascii="Calibri"/>
                            <w:color w:val="575757"/>
                            <w:spacing w:val="-3"/>
                            <w:sz w:val="18"/>
                          </w:rPr>
                          <w:t xml:space="preserve"> </w:t>
                        </w:r>
                        <w:r>
                          <w:rPr>
                            <w:rFonts w:ascii="Calibri"/>
                            <w:color w:val="575757"/>
                            <w:spacing w:val="-2"/>
                            <w:sz w:val="18"/>
                          </w:rPr>
                          <w:t>mg/kg</w:t>
                        </w:r>
                      </w:p>
                      <w:p w14:paraId="56CBE672" w14:textId="77777777" w:rsidR="00CE7CC4" w:rsidRDefault="00CE7CC4" w:rsidP="00DA64DC">
                        <w:pPr>
                          <w:tabs>
                            <w:tab w:val="left" w:pos="2225"/>
                          </w:tabs>
                          <w:spacing w:before="5" w:line="330" w:lineRule="atLeast"/>
                          <w:ind w:right="18"/>
                          <w:rPr>
                            <w:rFonts w:ascii="Calibri"/>
                            <w:sz w:val="18"/>
                          </w:rPr>
                        </w:pPr>
                        <w:r>
                          <w:rPr>
                            <w:rFonts w:ascii="Calibri"/>
                            <w:color w:val="575757"/>
                            <w:sz w:val="18"/>
                          </w:rPr>
                          <w:t>Copper, Cu, mg/kg</w:t>
                        </w:r>
                        <w:r>
                          <w:rPr>
                            <w:rFonts w:ascii="Calibri"/>
                            <w:color w:val="575757"/>
                            <w:sz w:val="18"/>
                          </w:rPr>
                          <w:tab/>
                        </w:r>
                        <w:r>
                          <w:rPr>
                            <w:rFonts w:ascii="Calibri"/>
                            <w:color w:val="575757"/>
                            <w:spacing w:val="-2"/>
                            <w:sz w:val="18"/>
                          </w:rPr>
                          <w:t>Chromium,</w:t>
                        </w:r>
                        <w:r>
                          <w:rPr>
                            <w:rFonts w:ascii="Calibri"/>
                            <w:color w:val="575757"/>
                            <w:spacing w:val="-11"/>
                            <w:sz w:val="18"/>
                          </w:rPr>
                          <w:t xml:space="preserve"> </w:t>
                        </w:r>
                        <w:r>
                          <w:rPr>
                            <w:rFonts w:ascii="Calibri"/>
                            <w:color w:val="575757"/>
                            <w:spacing w:val="-2"/>
                            <w:sz w:val="18"/>
                          </w:rPr>
                          <w:t>Cr,</w:t>
                        </w:r>
                        <w:r>
                          <w:rPr>
                            <w:rFonts w:ascii="Calibri"/>
                            <w:color w:val="575757"/>
                            <w:spacing w:val="-12"/>
                            <w:sz w:val="18"/>
                          </w:rPr>
                          <w:t xml:space="preserve"> </w:t>
                        </w:r>
                        <w:r>
                          <w:rPr>
                            <w:rFonts w:ascii="Calibri"/>
                            <w:color w:val="575757"/>
                            <w:spacing w:val="-2"/>
                            <w:sz w:val="18"/>
                          </w:rPr>
                          <w:t>mg/kg</w:t>
                        </w:r>
                        <w:r>
                          <w:rPr>
                            <w:rFonts w:ascii="Calibri"/>
                            <w:color w:val="575757"/>
                            <w:sz w:val="18"/>
                          </w:rPr>
                          <w:t xml:space="preserve"> Organic Matter Content, %</w:t>
                        </w:r>
                        <w:r>
                          <w:rPr>
                            <w:rFonts w:ascii="Calibri"/>
                            <w:color w:val="575757"/>
                            <w:sz w:val="18"/>
                          </w:rPr>
                          <w:tab/>
                        </w:r>
                        <w:r>
                          <w:rPr>
                            <w:rFonts w:ascii="Calibri"/>
                            <w:color w:val="575757"/>
                            <w:spacing w:val="-6"/>
                            <w:sz w:val="18"/>
                          </w:rPr>
                          <w:t>pH</w:t>
                        </w:r>
                      </w:p>
                    </w:txbxContent>
                  </v:textbox>
                </v:shape>
                <v:shape id="Textbox 21" o:spid="_x0000_s1042" type="#_x0000_t202" style="position:absolute;left:43808;top:1640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7547589" w14:textId="77777777" w:rsidR="00CE7CC4" w:rsidRDefault="00CE7CC4" w:rsidP="00DA64DC">
                        <w:pPr>
                          <w:spacing w:line="180" w:lineRule="exact"/>
                          <w:rPr>
                            <w:rFonts w:ascii="Calibri"/>
                            <w:sz w:val="18"/>
                          </w:rPr>
                        </w:pPr>
                        <w:r>
                          <w:rPr>
                            <w:rFonts w:ascii="Calibri"/>
                            <w:color w:val="575757"/>
                            <w:spacing w:val="-10"/>
                            <w:sz w:val="18"/>
                          </w:rPr>
                          <w:t>7</w:t>
                        </w:r>
                      </w:p>
                    </w:txbxContent>
                  </v:textbox>
                </v:shape>
                <v:shape id="Textbox 22" o:spid="_x0000_s1043" type="#_x0000_t202" style="position:absolute;left:38032;top:1640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E2DE59B" w14:textId="77777777" w:rsidR="00CE7CC4" w:rsidRDefault="00CE7CC4" w:rsidP="00DA64DC">
                        <w:pPr>
                          <w:spacing w:line="180" w:lineRule="exact"/>
                          <w:rPr>
                            <w:rFonts w:ascii="Calibri"/>
                            <w:sz w:val="18"/>
                          </w:rPr>
                        </w:pPr>
                        <w:r>
                          <w:rPr>
                            <w:rFonts w:ascii="Calibri"/>
                            <w:color w:val="575757"/>
                            <w:spacing w:val="-10"/>
                            <w:sz w:val="18"/>
                          </w:rPr>
                          <w:t>6</w:t>
                        </w:r>
                      </w:p>
                    </w:txbxContent>
                  </v:textbox>
                </v:shape>
                <v:shape id="Textbox 23" o:spid="_x0000_s1044" type="#_x0000_t202" style="position:absolute;left:32241;top:1640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1CE472C" w14:textId="77777777" w:rsidR="00CE7CC4" w:rsidRDefault="00CE7CC4" w:rsidP="00DA64DC">
                        <w:pPr>
                          <w:spacing w:line="180" w:lineRule="exact"/>
                          <w:rPr>
                            <w:rFonts w:ascii="Calibri"/>
                            <w:sz w:val="18"/>
                          </w:rPr>
                        </w:pPr>
                        <w:r>
                          <w:rPr>
                            <w:rFonts w:ascii="Calibri"/>
                            <w:color w:val="575757"/>
                            <w:spacing w:val="-10"/>
                            <w:sz w:val="18"/>
                          </w:rPr>
                          <w:t>5</w:t>
                        </w:r>
                      </w:p>
                    </w:txbxContent>
                  </v:textbox>
                </v:shape>
                <v:shape id="Textbox 24" o:spid="_x0000_s1045" type="#_x0000_t202" style="position:absolute;left:26447;top:1640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18D30FC" w14:textId="77777777" w:rsidR="00CE7CC4" w:rsidRDefault="00CE7CC4" w:rsidP="00DA64DC">
                        <w:pPr>
                          <w:spacing w:line="180" w:lineRule="exact"/>
                          <w:rPr>
                            <w:rFonts w:ascii="Calibri"/>
                            <w:sz w:val="18"/>
                          </w:rPr>
                        </w:pPr>
                        <w:r>
                          <w:rPr>
                            <w:rFonts w:ascii="Calibri"/>
                            <w:color w:val="575757"/>
                            <w:spacing w:val="-10"/>
                            <w:sz w:val="18"/>
                          </w:rPr>
                          <w:t>4</w:t>
                        </w:r>
                      </w:p>
                    </w:txbxContent>
                  </v:textbox>
                </v:shape>
                <v:shape id="Textbox 25" o:spid="_x0000_s1046" type="#_x0000_t202" style="position:absolute;left:20656;top:1640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09D10C2" w14:textId="77777777" w:rsidR="00CE7CC4" w:rsidRDefault="00CE7CC4" w:rsidP="00DA64DC">
                        <w:pPr>
                          <w:spacing w:line="180" w:lineRule="exact"/>
                          <w:rPr>
                            <w:rFonts w:ascii="Calibri"/>
                            <w:sz w:val="18"/>
                          </w:rPr>
                        </w:pPr>
                        <w:r>
                          <w:rPr>
                            <w:rFonts w:ascii="Calibri"/>
                            <w:color w:val="575757"/>
                            <w:spacing w:val="-10"/>
                            <w:sz w:val="18"/>
                          </w:rPr>
                          <w:t>3</w:t>
                        </w:r>
                      </w:p>
                    </w:txbxContent>
                  </v:textbox>
                </v:shape>
                <v:shape id="Textbox 26" o:spid="_x0000_s1047" type="#_x0000_t202" style="position:absolute;left:14876;top:1640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498BAD2" w14:textId="77777777" w:rsidR="00CE7CC4" w:rsidRDefault="00CE7CC4" w:rsidP="00DA64DC">
                        <w:pPr>
                          <w:spacing w:line="180" w:lineRule="exact"/>
                          <w:rPr>
                            <w:rFonts w:ascii="Calibri"/>
                            <w:sz w:val="18"/>
                          </w:rPr>
                        </w:pPr>
                        <w:r>
                          <w:rPr>
                            <w:rFonts w:ascii="Calibri"/>
                            <w:color w:val="575757"/>
                            <w:spacing w:val="-10"/>
                            <w:sz w:val="18"/>
                          </w:rPr>
                          <w:t>2</w:t>
                        </w:r>
                      </w:p>
                    </w:txbxContent>
                  </v:textbox>
                </v:shape>
                <v:shape id="Textbox 27" o:spid="_x0000_s1048" type="#_x0000_t202" style="position:absolute;left:9085;top:1640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243C3AF" w14:textId="77777777" w:rsidR="00CE7CC4" w:rsidRDefault="00CE7CC4" w:rsidP="00DA64DC">
                        <w:pPr>
                          <w:spacing w:line="180" w:lineRule="exact"/>
                          <w:rPr>
                            <w:rFonts w:ascii="Calibri"/>
                            <w:sz w:val="18"/>
                          </w:rPr>
                        </w:pPr>
                        <w:r>
                          <w:rPr>
                            <w:rFonts w:ascii="Calibri"/>
                            <w:color w:val="575757"/>
                            <w:spacing w:val="-10"/>
                            <w:sz w:val="18"/>
                          </w:rPr>
                          <w:t>1</w:t>
                        </w:r>
                      </w:p>
                    </w:txbxContent>
                  </v:textbox>
                </v:shape>
                <v:shape id="Textbox 28" o:spid="_x0000_s1049" type="#_x0000_t202" style="position:absolute;left:3310;top:1640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CB6EFA9" w14:textId="77777777" w:rsidR="00CE7CC4" w:rsidRDefault="00CE7CC4" w:rsidP="00DA64DC">
                        <w:pPr>
                          <w:spacing w:line="180" w:lineRule="exact"/>
                          <w:rPr>
                            <w:rFonts w:ascii="Calibri"/>
                            <w:sz w:val="18"/>
                          </w:rPr>
                        </w:pPr>
                        <w:r>
                          <w:rPr>
                            <w:rFonts w:ascii="Calibri"/>
                            <w:color w:val="575757"/>
                            <w:spacing w:val="-10"/>
                            <w:sz w:val="18"/>
                          </w:rPr>
                          <w:t>0</w:t>
                        </w:r>
                      </w:p>
                    </w:txbxContent>
                  </v:textbox>
                </v:shape>
                <v:shape id="Textbox 29" o:spid="_x0000_s1050" type="#_x0000_t202" style="position:absolute;left:871;top:9605;width:170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114ED20" w14:textId="77777777" w:rsidR="00CE7CC4" w:rsidRDefault="00CE7CC4" w:rsidP="00DA64DC">
                        <w:pPr>
                          <w:spacing w:line="180" w:lineRule="exact"/>
                          <w:rPr>
                            <w:rFonts w:ascii="Calibri"/>
                            <w:sz w:val="18"/>
                          </w:rPr>
                        </w:pPr>
                        <w:r>
                          <w:rPr>
                            <w:rFonts w:ascii="Calibri"/>
                            <w:color w:val="575757"/>
                            <w:spacing w:val="-4"/>
                            <w:sz w:val="18"/>
                          </w:rPr>
                          <w:t>Soil</w:t>
                        </w:r>
                      </w:p>
                    </w:txbxContent>
                  </v:textbox>
                </v:shape>
                <v:shape id="Textbox 30" o:spid="_x0000_s1051" type="#_x0000_t202" style="position:absolute;left:9146;top:1444;width:27515;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AD9D073" w14:textId="77777777" w:rsidR="00CE7CC4" w:rsidRDefault="00CE7CC4" w:rsidP="00DA64DC">
                        <w:pPr>
                          <w:spacing w:line="281" w:lineRule="exact"/>
                          <w:rPr>
                            <w:rFonts w:ascii="Calibri"/>
                            <w:sz w:val="28"/>
                          </w:rPr>
                        </w:pPr>
                        <w:r>
                          <w:rPr>
                            <w:rFonts w:ascii="Calibri"/>
                            <w:color w:val="575757"/>
                            <w:sz w:val="28"/>
                          </w:rPr>
                          <w:t>Concentration</w:t>
                        </w:r>
                        <w:r>
                          <w:rPr>
                            <w:rFonts w:ascii="Calibri"/>
                            <w:color w:val="575757"/>
                            <w:spacing w:val="-13"/>
                            <w:sz w:val="28"/>
                          </w:rPr>
                          <w:t xml:space="preserve"> </w:t>
                        </w:r>
                        <w:r>
                          <w:rPr>
                            <w:rFonts w:ascii="Calibri"/>
                            <w:color w:val="575757"/>
                            <w:sz w:val="28"/>
                          </w:rPr>
                          <w:t>level</w:t>
                        </w:r>
                        <w:r>
                          <w:rPr>
                            <w:rFonts w:ascii="Calibri"/>
                            <w:color w:val="575757"/>
                            <w:spacing w:val="-14"/>
                            <w:sz w:val="28"/>
                          </w:rPr>
                          <w:t xml:space="preserve"> </w:t>
                        </w:r>
                        <w:r>
                          <w:rPr>
                            <w:rFonts w:ascii="Calibri"/>
                            <w:color w:val="575757"/>
                            <w:sz w:val="28"/>
                          </w:rPr>
                          <w:t>of</w:t>
                        </w:r>
                        <w:r>
                          <w:rPr>
                            <w:rFonts w:ascii="Calibri"/>
                            <w:color w:val="575757"/>
                            <w:spacing w:val="-13"/>
                            <w:sz w:val="28"/>
                          </w:rPr>
                          <w:t xml:space="preserve"> </w:t>
                        </w:r>
                        <w:r>
                          <w:rPr>
                            <w:rFonts w:ascii="Calibri"/>
                            <w:color w:val="575757"/>
                            <w:sz w:val="28"/>
                          </w:rPr>
                          <w:t>Soil</w:t>
                        </w:r>
                        <w:r>
                          <w:rPr>
                            <w:rFonts w:ascii="Calibri"/>
                            <w:color w:val="575757"/>
                            <w:spacing w:val="-11"/>
                            <w:sz w:val="28"/>
                          </w:rPr>
                          <w:t xml:space="preserve"> </w:t>
                        </w:r>
                        <w:r>
                          <w:rPr>
                            <w:rFonts w:ascii="Calibri"/>
                            <w:color w:val="575757"/>
                            <w:spacing w:val="-2"/>
                            <w:sz w:val="28"/>
                          </w:rPr>
                          <w:t>Parameters</w:t>
                        </w:r>
                      </w:p>
                    </w:txbxContent>
                  </v:textbox>
                </v:shape>
                <w10:anchorlock/>
              </v:group>
            </w:pict>
          </mc:Fallback>
        </mc:AlternateContent>
      </w:r>
    </w:p>
    <w:p w14:paraId="0E965F69" w14:textId="77777777" w:rsidR="00DA64DC" w:rsidRPr="00A55222" w:rsidRDefault="00DA64DC" w:rsidP="00DA64DC">
      <w:pPr>
        <w:pStyle w:val="BodyText"/>
        <w:spacing w:before="188"/>
      </w:pPr>
    </w:p>
    <w:p w14:paraId="39D6F8B1" w14:textId="74ACF0D0" w:rsidR="00DA64DC" w:rsidRPr="00A55222" w:rsidRDefault="00DA64DC" w:rsidP="00DA64DC">
      <w:pPr>
        <w:pStyle w:val="BodyText"/>
        <w:ind w:left="360"/>
      </w:pPr>
      <w:r w:rsidRPr="00A55222">
        <w:t>Figure</w:t>
      </w:r>
      <w:r w:rsidRPr="00A55222">
        <w:rPr>
          <w:spacing w:val="-10"/>
        </w:rPr>
        <w:t xml:space="preserve"> </w:t>
      </w:r>
      <w:r w:rsidR="00900C80">
        <w:t>2</w:t>
      </w:r>
      <w:r w:rsidRPr="00A55222">
        <w:t>:</w:t>
      </w:r>
      <w:r w:rsidRPr="00A55222">
        <w:rPr>
          <w:spacing w:val="-1"/>
        </w:rPr>
        <w:t xml:space="preserve"> </w:t>
      </w:r>
      <w:r w:rsidRPr="00A55222">
        <w:t>Concentration level of</w:t>
      </w:r>
      <w:r w:rsidRPr="00A55222">
        <w:rPr>
          <w:spacing w:val="-2"/>
        </w:rPr>
        <w:t xml:space="preserve"> </w:t>
      </w:r>
      <w:r w:rsidRPr="00A55222">
        <w:t>Soil</w:t>
      </w:r>
      <w:r w:rsidRPr="00A55222">
        <w:rPr>
          <w:spacing w:val="-3"/>
        </w:rPr>
        <w:t xml:space="preserve"> </w:t>
      </w:r>
      <w:r w:rsidRPr="00A55222">
        <w:t>Parameters in</w:t>
      </w:r>
      <w:r w:rsidRPr="00A55222">
        <w:rPr>
          <w:spacing w:val="-1"/>
        </w:rPr>
        <w:t xml:space="preserve"> </w:t>
      </w:r>
      <w:r w:rsidRPr="00A55222">
        <w:t>the</w:t>
      </w:r>
      <w:r w:rsidRPr="00A55222">
        <w:rPr>
          <w:spacing w:val="-4"/>
        </w:rPr>
        <w:t xml:space="preserve"> </w:t>
      </w:r>
      <w:r w:rsidRPr="00A55222">
        <w:t>study</w:t>
      </w:r>
      <w:r w:rsidRPr="00A55222">
        <w:rPr>
          <w:spacing w:val="-7"/>
        </w:rPr>
        <w:t xml:space="preserve"> </w:t>
      </w:r>
      <w:r w:rsidRPr="00A55222">
        <w:rPr>
          <w:spacing w:val="-2"/>
        </w:rPr>
        <w:t>samples</w:t>
      </w:r>
    </w:p>
    <w:p w14:paraId="070F64F6" w14:textId="77777777" w:rsidR="00DA64DC" w:rsidRPr="00A55222" w:rsidRDefault="00DA64DC" w:rsidP="00DA64DC">
      <w:pPr>
        <w:pStyle w:val="BodyText"/>
      </w:pPr>
    </w:p>
    <w:p w14:paraId="78B28078" w14:textId="35B4C872" w:rsidR="00DA64DC" w:rsidRPr="00CE7CC4" w:rsidRDefault="00DA64DC" w:rsidP="00DA64DC">
      <w:pPr>
        <w:pStyle w:val="Heading3"/>
        <w:rPr>
          <w:rFonts w:ascii="Times New Roman" w:hAnsi="Times New Roman" w:cs="Times New Roman"/>
          <w:b/>
          <w:color w:val="auto"/>
          <w:sz w:val="24"/>
          <w:szCs w:val="24"/>
        </w:rPr>
      </w:pPr>
      <w:bookmarkStart w:id="2" w:name="Contamination_/_Pollution_(C/P)_Index_of"/>
      <w:bookmarkEnd w:id="2"/>
      <w:r w:rsidRPr="00CE7CC4">
        <w:rPr>
          <w:rFonts w:ascii="Times New Roman" w:hAnsi="Times New Roman" w:cs="Times New Roman"/>
          <w:b/>
          <w:color w:val="auto"/>
          <w:sz w:val="24"/>
          <w:szCs w:val="24"/>
        </w:rPr>
        <w:t>Contamination</w:t>
      </w:r>
      <w:r w:rsidRPr="00CE7CC4">
        <w:rPr>
          <w:rFonts w:ascii="Times New Roman" w:hAnsi="Times New Roman" w:cs="Times New Roman"/>
          <w:b/>
          <w:color w:val="auto"/>
          <w:spacing w:val="-6"/>
          <w:sz w:val="24"/>
          <w:szCs w:val="24"/>
        </w:rPr>
        <w:t xml:space="preserve"> </w:t>
      </w:r>
      <w:r w:rsidRPr="00CE7CC4">
        <w:rPr>
          <w:rFonts w:ascii="Times New Roman" w:hAnsi="Times New Roman" w:cs="Times New Roman"/>
          <w:b/>
          <w:color w:val="auto"/>
          <w:sz w:val="24"/>
          <w:szCs w:val="24"/>
        </w:rPr>
        <w:t>/</w:t>
      </w:r>
      <w:r w:rsidRPr="00CE7CC4">
        <w:rPr>
          <w:rFonts w:ascii="Times New Roman" w:hAnsi="Times New Roman" w:cs="Times New Roman"/>
          <w:b/>
          <w:color w:val="auto"/>
          <w:spacing w:val="-1"/>
          <w:sz w:val="24"/>
          <w:szCs w:val="24"/>
        </w:rPr>
        <w:t xml:space="preserve"> </w:t>
      </w:r>
      <w:r w:rsidRPr="00CE7CC4">
        <w:rPr>
          <w:rFonts w:ascii="Times New Roman" w:hAnsi="Times New Roman" w:cs="Times New Roman"/>
          <w:b/>
          <w:color w:val="auto"/>
          <w:sz w:val="24"/>
          <w:szCs w:val="24"/>
        </w:rPr>
        <w:t>Pollution</w:t>
      </w:r>
      <w:r w:rsidRPr="00CE7CC4">
        <w:rPr>
          <w:rFonts w:ascii="Times New Roman" w:hAnsi="Times New Roman" w:cs="Times New Roman"/>
          <w:b/>
          <w:color w:val="auto"/>
          <w:spacing w:val="1"/>
          <w:sz w:val="24"/>
          <w:szCs w:val="24"/>
        </w:rPr>
        <w:t xml:space="preserve"> </w:t>
      </w:r>
      <w:r w:rsidRPr="00CE7CC4">
        <w:rPr>
          <w:rFonts w:ascii="Times New Roman" w:hAnsi="Times New Roman" w:cs="Times New Roman"/>
          <w:b/>
          <w:color w:val="auto"/>
          <w:sz w:val="24"/>
          <w:szCs w:val="24"/>
        </w:rPr>
        <w:t>(C/P)</w:t>
      </w:r>
      <w:r w:rsidRPr="00CE7CC4">
        <w:rPr>
          <w:rFonts w:ascii="Times New Roman" w:hAnsi="Times New Roman" w:cs="Times New Roman"/>
          <w:b/>
          <w:color w:val="auto"/>
          <w:spacing w:val="-1"/>
          <w:sz w:val="24"/>
          <w:szCs w:val="24"/>
        </w:rPr>
        <w:t xml:space="preserve"> </w:t>
      </w:r>
      <w:r w:rsidRPr="00CE7CC4">
        <w:rPr>
          <w:rFonts w:ascii="Times New Roman" w:hAnsi="Times New Roman" w:cs="Times New Roman"/>
          <w:b/>
          <w:color w:val="auto"/>
          <w:sz w:val="24"/>
          <w:szCs w:val="24"/>
        </w:rPr>
        <w:t>Index</w:t>
      </w:r>
      <w:r w:rsidRPr="00CE7CC4">
        <w:rPr>
          <w:rFonts w:ascii="Times New Roman" w:hAnsi="Times New Roman" w:cs="Times New Roman"/>
          <w:b/>
          <w:color w:val="auto"/>
          <w:spacing w:val="-1"/>
          <w:sz w:val="24"/>
          <w:szCs w:val="24"/>
        </w:rPr>
        <w:t xml:space="preserve"> </w:t>
      </w:r>
      <w:r w:rsidRPr="00CE7CC4">
        <w:rPr>
          <w:rFonts w:ascii="Times New Roman" w:hAnsi="Times New Roman" w:cs="Times New Roman"/>
          <w:b/>
          <w:color w:val="auto"/>
          <w:sz w:val="24"/>
          <w:szCs w:val="24"/>
        </w:rPr>
        <w:t>of the</w:t>
      </w:r>
      <w:r w:rsidRPr="00CE7CC4">
        <w:rPr>
          <w:rFonts w:ascii="Times New Roman" w:hAnsi="Times New Roman" w:cs="Times New Roman"/>
          <w:b/>
          <w:color w:val="auto"/>
          <w:spacing w:val="-4"/>
          <w:sz w:val="24"/>
          <w:szCs w:val="24"/>
        </w:rPr>
        <w:t xml:space="preserve"> </w:t>
      </w:r>
      <w:r w:rsidRPr="00CE7CC4">
        <w:rPr>
          <w:rFonts w:ascii="Times New Roman" w:hAnsi="Times New Roman" w:cs="Times New Roman"/>
          <w:b/>
          <w:color w:val="auto"/>
          <w:sz w:val="24"/>
          <w:szCs w:val="24"/>
        </w:rPr>
        <w:t xml:space="preserve">studied </w:t>
      </w:r>
      <w:r w:rsidRPr="00CE7CC4">
        <w:rPr>
          <w:rFonts w:ascii="Times New Roman" w:hAnsi="Times New Roman" w:cs="Times New Roman"/>
          <w:b/>
          <w:color w:val="auto"/>
          <w:spacing w:val="-2"/>
          <w:sz w:val="24"/>
          <w:szCs w:val="24"/>
        </w:rPr>
        <w:t>soils</w:t>
      </w:r>
    </w:p>
    <w:p w14:paraId="3B27B4A6" w14:textId="79DA6469" w:rsidR="00DA64DC" w:rsidRPr="00A55222" w:rsidRDefault="00DA64DC" w:rsidP="00265A4D">
      <w:pPr>
        <w:pStyle w:val="BodyText"/>
        <w:spacing w:before="271" w:line="480" w:lineRule="auto"/>
        <w:ind w:right="1556"/>
      </w:pPr>
      <w:r w:rsidRPr="00A55222">
        <w:t>According to the rating</w:t>
      </w:r>
      <w:r w:rsidR="00265A4D">
        <w:t xml:space="preserve">s postulated by </w:t>
      </w:r>
      <w:proofErr w:type="spellStart"/>
      <w:r w:rsidR="00265A4D">
        <w:t>Lacatusu</w:t>
      </w:r>
      <w:proofErr w:type="spellEnd"/>
      <w:r w:rsidR="00265A4D">
        <w:t xml:space="preserve"> (2000), </w:t>
      </w:r>
      <w:r w:rsidR="00265A4D" w:rsidRPr="00A55222">
        <w:t>soils</w:t>
      </w:r>
      <w:r w:rsidRPr="00A55222">
        <w:rPr>
          <w:spacing w:val="-2"/>
        </w:rPr>
        <w:t xml:space="preserve"> </w:t>
      </w:r>
      <w:r w:rsidRPr="00A55222">
        <w:t>in</w:t>
      </w:r>
      <w:r w:rsidRPr="00A55222">
        <w:rPr>
          <w:spacing w:val="-2"/>
        </w:rPr>
        <w:t xml:space="preserve"> </w:t>
      </w:r>
      <w:r w:rsidRPr="00A55222">
        <w:t>the</w:t>
      </w:r>
      <w:r w:rsidRPr="00A55222">
        <w:rPr>
          <w:spacing w:val="-2"/>
        </w:rPr>
        <w:t xml:space="preserve"> </w:t>
      </w:r>
      <w:r w:rsidRPr="00A55222">
        <w:t>study</w:t>
      </w:r>
      <w:r w:rsidRPr="00A55222">
        <w:rPr>
          <w:spacing w:val="-5"/>
        </w:rPr>
        <w:t xml:space="preserve"> </w:t>
      </w:r>
      <w:r w:rsidRPr="00A55222">
        <w:t>area</w:t>
      </w:r>
      <w:r w:rsidRPr="00A55222">
        <w:rPr>
          <w:spacing w:val="-3"/>
        </w:rPr>
        <w:t xml:space="preserve"> </w:t>
      </w:r>
      <w:r w:rsidRPr="00A55222">
        <w:t>were</w:t>
      </w:r>
      <w:r w:rsidRPr="00A55222">
        <w:rPr>
          <w:spacing w:val="-2"/>
        </w:rPr>
        <w:t xml:space="preserve"> </w:t>
      </w:r>
      <w:r w:rsidRPr="00A55222">
        <w:t>very</w:t>
      </w:r>
      <w:r w:rsidRPr="00A55222">
        <w:rPr>
          <w:spacing w:val="-7"/>
        </w:rPr>
        <w:t xml:space="preserve"> </w:t>
      </w:r>
      <w:r w:rsidRPr="00A55222">
        <w:t>slightly</w:t>
      </w:r>
      <w:r w:rsidRPr="00A55222">
        <w:rPr>
          <w:spacing w:val="-5"/>
        </w:rPr>
        <w:t xml:space="preserve"> </w:t>
      </w:r>
      <w:r w:rsidRPr="00A55222">
        <w:t>contaminated</w:t>
      </w:r>
      <w:r w:rsidRPr="00A55222">
        <w:rPr>
          <w:spacing w:val="-2"/>
        </w:rPr>
        <w:t xml:space="preserve"> </w:t>
      </w:r>
      <w:r w:rsidRPr="00A55222">
        <w:t>with</w:t>
      </w:r>
      <w:r w:rsidRPr="00A55222">
        <w:rPr>
          <w:spacing w:val="-2"/>
        </w:rPr>
        <w:t xml:space="preserve"> </w:t>
      </w:r>
      <w:r w:rsidRPr="00A55222">
        <w:t>Chromium</w:t>
      </w:r>
      <w:r w:rsidRPr="00A55222">
        <w:rPr>
          <w:spacing w:val="-2"/>
        </w:rPr>
        <w:t xml:space="preserve"> </w:t>
      </w:r>
      <w:r w:rsidRPr="00A55222">
        <w:t>Cr,</w:t>
      </w:r>
      <w:r w:rsidRPr="00A55222">
        <w:rPr>
          <w:spacing w:val="-1"/>
        </w:rPr>
        <w:t xml:space="preserve"> </w:t>
      </w:r>
      <w:r w:rsidRPr="00A55222">
        <w:t>Lead (Pb)</w:t>
      </w:r>
      <w:r w:rsidR="00265A4D">
        <w:t>,</w:t>
      </w:r>
      <w:r w:rsidRPr="00A55222">
        <w:t xml:space="preserve"> and Aluminum (Al), while soils in the study area were slightly contaminated with copper, cu and </w:t>
      </w:r>
      <w:proofErr w:type="spellStart"/>
      <w:r w:rsidRPr="00A55222">
        <w:t>Nikel</w:t>
      </w:r>
      <w:proofErr w:type="spellEnd"/>
      <w:r w:rsidRPr="00A55222">
        <w:t xml:space="preserve"> (Ni). Generally, the contamination level in the study area can be described as being very slightly to slightly contaminated and hence, does not pose any serious environmental concern to plant, man and the</w:t>
      </w:r>
      <w:r w:rsidRPr="00A55222">
        <w:rPr>
          <w:spacing w:val="-1"/>
        </w:rPr>
        <w:t xml:space="preserve"> </w:t>
      </w:r>
      <w:r w:rsidRPr="00A55222">
        <w:t>well-being</w:t>
      </w:r>
      <w:r w:rsidRPr="00A55222">
        <w:rPr>
          <w:spacing w:val="-3"/>
        </w:rPr>
        <w:t xml:space="preserve"> </w:t>
      </w:r>
      <w:r w:rsidRPr="00A55222">
        <w:t>of the environment as it stands presently.</w:t>
      </w:r>
    </w:p>
    <w:p w14:paraId="7D4A1F90" w14:textId="77777777" w:rsidR="00DA64DC" w:rsidRPr="00A55222" w:rsidRDefault="00DA64DC" w:rsidP="00DA64DC">
      <w:pPr>
        <w:pStyle w:val="BodyText"/>
        <w:spacing w:line="480" w:lineRule="auto"/>
        <w:jc w:val="both"/>
        <w:sectPr w:rsidR="00DA64DC" w:rsidRPr="00A55222">
          <w:pgSz w:w="12240" w:h="15840"/>
          <w:pgMar w:top="1360" w:right="720" w:bottom="1220" w:left="1080" w:header="0" w:footer="991" w:gutter="0"/>
          <w:cols w:space="720"/>
        </w:sectPr>
      </w:pPr>
    </w:p>
    <w:p w14:paraId="6B923B92" w14:textId="77777777" w:rsidR="00F42397" w:rsidRPr="00F42397" w:rsidRDefault="00F42397" w:rsidP="00F42397">
      <w:pPr>
        <w:pStyle w:val="ListParagraph"/>
        <w:widowControl w:val="0"/>
        <w:tabs>
          <w:tab w:val="left" w:pos="720"/>
        </w:tabs>
        <w:autoSpaceDE w:val="0"/>
        <w:autoSpaceDN w:val="0"/>
        <w:spacing w:before="78" w:after="0" w:line="480" w:lineRule="auto"/>
        <w:ind w:left="360" w:right="1696"/>
        <w:contextualSpacing w:val="0"/>
        <w:jc w:val="both"/>
        <w:rPr>
          <w:rFonts w:ascii="Times New Roman" w:hAnsi="Times New Roman" w:cs="Times New Roman"/>
          <w:sz w:val="24"/>
          <w:szCs w:val="24"/>
        </w:rPr>
      </w:pPr>
      <w:r w:rsidRPr="00F42397">
        <w:rPr>
          <w:rFonts w:ascii="Times New Roman" w:hAnsi="Times New Roman" w:cs="Times New Roman"/>
          <w:sz w:val="24"/>
          <w:szCs w:val="24"/>
          <w:lang w:val="en-GB"/>
        </w:rPr>
        <w:lastRenderedPageBreak/>
        <w:t>4.2</w:t>
      </w:r>
      <w:r w:rsidR="00DA64DC" w:rsidRPr="00F42397">
        <w:rPr>
          <w:rFonts w:ascii="Times New Roman" w:hAnsi="Times New Roman" w:cs="Times New Roman"/>
          <w:sz w:val="24"/>
          <w:szCs w:val="24"/>
        </w:rPr>
        <w:t xml:space="preserve">Concentration level of heavy metals and </w:t>
      </w:r>
      <w:r w:rsidRPr="00F42397">
        <w:rPr>
          <w:rFonts w:ascii="Times New Roman" w:hAnsi="Times New Roman" w:cs="Times New Roman"/>
          <w:sz w:val="24"/>
          <w:szCs w:val="24"/>
        </w:rPr>
        <w:t>physicochemical</w:t>
      </w:r>
      <w:r w:rsidR="00DA64DC" w:rsidRPr="00F42397">
        <w:rPr>
          <w:rFonts w:ascii="Times New Roman" w:hAnsi="Times New Roman" w:cs="Times New Roman"/>
          <w:sz w:val="24"/>
          <w:szCs w:val="24"/>
        </w:rPr>
        <w:t xml:space="preserve"> parameters for</w:t>
      </w:r>
      <w:r w:rsidR="00DA64DC" w:rsidRPr="00F42397">
        <w:rPr>
          <w:rFonts w:ascii="Times New Roman" w:hAnsi="Times New Roman" w:cs="Times New Roman"/>
          <w:spacing w:val="-1"/>
          <w:sz w:val="24"/>
          <w:szCs w:val="24"/>
        </w:rPr>
        <w:t xml:space="preserve"> </w:t>
      </w:r>
      <w:r w:rsidR="00DA64DC" w:rsidRPr="00F42397">
        <w:rPr>
          <w:rFonts w:ascii="Times New Roman" w:hAnsi="Times New Roman" w:cs="Times New Roman"/>
          <w:sz w:val="24"/>
          <w:szCs w:val="24"/>
        </w:rPr>
        <w:t>water sample</w:t>
      </w:r>
      <w:r w:rsidRPr="00F42397">
        <w:rPr>
          <w:rFonts w:ascii="Times New Roman" w:hAnsi="Times New Roman" w:cs="Times New Roman"/>
          <w:sz w:val="24"/>
          <w:szCs w:val="24"/>
        </w:rPr>
        <w:t>.</w:t>
      </w:r>
      <w:r w:rsidR="00DA64DC" w:rsidRPr="00F42397">
        <w:rPr>
          <w:rFonts w:ascii="Times New Roman" w:hAnsi="Times New Roman" w:cs="Times New Roman"/>
          <w:sz w:val="24"/>
          <w:szCs w:val="24"/>
        </w:rPr>
        <w:t xml:space="preserve"> </w:t>
      </w:r>
    </w:p>
    <w:p w14:paraId="531C64EC" w14:textId="6285513F" w:rsidR="00DA64DC" w:rsidRPr="00A522E3" w:rsidRDefault="00DA64DC" w:rsidP="00A522E3">
      <w:pPr>
        <w:pStyle w:val="ListParagraph"/>
        <w:widowControl w:val="0"/>
        <w:tabs>
          <w:tab w:val="left" w:pos="720"/>
        </w:tabs>
        <w:autoSpaceDE w:val="0"/>
        <w:autoSpaceDN w:val="0"/>
        <w:spacing w:before="78" w:after="0" w:line="480" w:lineRule="auto"/>
        <w:ind w:left="360" w:right="1696"/>
        <w:contextualSpacing w:val="0"/>
        <w:jc w:val="both"/>
        <w:rPr>
          <w:rFonts w:ascii="Times New Roman" w:hAnsi="Times New Roman" w:cs="Times New Roman"/>
          <w:sz w:val="24"/>
          <w:szCs w:val="24"/>
        </w:rPr>
      </w:pPr>
      <w:r w:rsidRPr="00A55222">
        <w:rPr>
          <w:rFonts w:ascii="Times New Roman" w:hAnsi="Times New Roman" w:cs="Times New Roman"/>
          <w:sz w:val="24"/>
          <w:szCs w:val="24"/>
        </w:rPr>
        <w:t xml:space="preserve">The datasets in </w:t>
      </w:r>
      <w:r w:rsidR="00F42397">
        <w:rPr>
          <w:rFonts w:ascii="Times New Roman" w:hAnsi="Times New Roman" w:cs="Times New Roman"/>
          <w:sz w:val="24"/>
          <w:szCs w:val="24"/>
        </w:rPr>
        <w:t>Table</w:t>
      </w:r>
      <w:r w:rsidRPr="00A55222">
        <w:rPr>
          <w:rFonts w:ascii="Times New Roman" w:hAnsi="Times New Roman" w:cs="Times New Roman"/>
          <w:sz w:val="24"/>
          <w:szCs w:val="24"/>
        </w:rPr>
        <w:t xml:space="preserve"> 2 </w:t>
      </w:r>
      <w:r w:rsidR="00F42397">
        <w:rPr>
          <w:rFonts w:ascii="Times New Roman" w:hAnsi="Times New Roman" w:cs="Times New Roman"/>
          <w:sz w:val="24"/>
          <w:szCs w:val="24"/>
        </w:rPr>
        <w:t>show</w:t>
      </w:r>
      <w:r w:rsidRPr="00A55222">
        <w:rPr>
          <w:rFonts w:ascii="Times New Roman" w:hAnsi="Times New Roman" w:cs="Times New Roman"/>
          <w:sz w:val="24"/>
          <w:szCs w:val="24"/>
        </w:rPr>
        <w:t xml:space="preserve"> the concentration level of the various water parameters assessed in the study area.</w:t>
      </w:r>
      <w:r w:rsidR="00A522E3">
        <w:rPr>
          <w:rFonts w:ascii="Times New Roman" w:hAnsi="Times New Roman" w:cs="Times New Roman"/>
          <w:sz w:val="24"/>
          <w:szCs w:val="24"/>
        </w:rPr>
        <w:t xml:space="preserve"> </w:t>
      </w:r>
      <w:r w:rsidR="001616DE" w:rsidRPr="00A522E3">
        <w:rPr>
          <w:rFonts w:ascii="Times New Roman" w:hAnsi="Times New Roman" w:cs="Times New Roman"/>
          <w:sz w:val="24"/>
          <w:szCs w:val="24"/>
        </w:rPr>
        <w:t xml:space="preserve">The </w:t>
      </w:r>
      <w:r w:rsidRPr="00A522E3">
        <w:rPr>
          <w:rFonts w:ascii="Times New Roman" w:hAnsi="Times New Roman" w:cs="Times New Roman"/>
          <w:sz w:val="24"/>
          <w:szCs w:val="24"/>
        </w:rPr>
        <w:t xml:space="preserve">pH </w:t>
      </w:r>
      <w:r w:rsidR="00A522E3" w:rsidRPr="00A522E3">
        <w:rPr>
          <w:rFonts w:ascii="Times New Roman" w:hAnsi="Times New Roman" w:cs="Times New Roman"/>
          <w:sz w:val="24"/>
          <w:szCs w:val="24"/>
        </w:rPr>
        <w:t xml:space="preserve">of </w:t>
      </w:r>
      <w:r w:rsidRPr="00A522E3">
        <w:rPr>
          <w:rFonts w:ascii="Times New Roman" w:hAnsi="Times New Roman" w:cs="Times New Roman"/>
          <w:sz w:val="24"/>
          <w:szCs w:val="24"/>
        </w:rPr>
        <w:t xml:space="preserve">the data shows a pH of 10.8 from the </w:t>
      </w:r>
      <w:r w:rsidR="00A522E3">
        <w:rPr>
          <w:rFonts w:ascii="Times New Roman" w:hAnsi="Times New Roman" w:cs="Times New Roman"/>
          <w:sz w:val="24"/>
          <w:szCs w:val="24"/>
        </w:rPr>
        <w:t>wastewater</w:t>
      </w:r>
      <w:r w:rsidRPr="00A522E3">
        <w:rPr>
          <w:rFonts w:ascii="Times New Roman" w:hAnsi="Times New Roman" w:cs="Times New Roman"/>
          <w:sz w:val="24"/>
          <w:szCs w:val="24"/>
        </w:rPr>
        <w:t xml:space="preserve"> discharge</w:t>
      </w:r>
      <w:r w:rsidR="00A522E3">
        <w:rPr>
          <w:rFonts w:ascii="Times New Roman" w:hAnsi="Times New Roman" w:cs="Times New Roman"/>
          <w:sz w:val="24"/>
          <w:szCs w:val="24"/>
        </w:rPr>
        <w:t>;</w:t>
      </w:r>
      <w:r w:rsidRPr="00A522E3">
        <w:rPr>
          <w:rFonts w:ascii="Times New Roman" w:hAnsi="Times New Roman" w:cs="Times New Roman"/>
          <w:sz w:val="24"/>
          <w:szCs w:val="24"/>
        </w:rPr>
        <w:t xml:space="preserve"> the guideline given by NESREA </w:t>
      </w:r>
      <w:r w:rsidR="00F42397" w:rsidRPr="00A522E3">
        <w:rPr>
          <w:rFonts w:ascii="Times New Roman" w:hAnsi="Times New Roman" w:cs="Times New Roman"/>
          <w:sz w:val="24"/>
          <w:szCs w:val="24"/>
        </w:rPr>
        <w:t>specifies</w:t>
      </w:r>
      <w:r w:rsidRPr="00A522E3">
        <w:rPr>
          <w:rFonts w:ascii="Times New Roman" w:hAnsi="Times New Roman" w:cs="Times New Roman"/>
          <w:sz w:val="24"/>
          <w:szCs w:val="24"/>
        </w:rPr>
        <w:t xml:space="preserve"> that the pH of wastewater discharge </w:t>
      </w:r>
      <w:r w:rsidR="00A522E3">
        <w:rPr>
          <w:rFonts w:ascii="Times New Roman" w:hAnsi="Times New Roman" w:cs="Times New Roman"/>
          <w:sz w:val="24"/>
          <w:szCs w:val="24"/>
          <w:lang w:val="en-GB"/>
        </w:rPr>
        <w:t>should be between</w:t>
      </w:r>
      <w:r w:rsidR="00A522E3">
        <w:rPr>
          <w:rFonts w:ascii="Times New Roman" w:hAnsi="Times New Roman" w:cs="Times New Roman"/>
          <w:sz w:val="24"/>
          <w:szCs w:val="24"/>
        </w:rPr>
        <w:t xml:space="preserve"> </w:t>
      </w:r>
      <w:r w:rsidRPr="00A522E3">
        <w:rPr>
          <w:rFonts w:ascii="Times New Roman" w:hAnsi="Times New Roman" w:cs="Times New Roman"/>
          <w:sz w:val="24"/>
          <w:szCs w:val="24"/>
        </w:rPr>
        <w:t xml:space="preserve">6.0-9.0. This clearly shows that the wastewater discharge from the study location is above the stipulated value of NESREA for wastewater discharge and hence could adversely affect aquatic </w:t>
      </w:r>
      <w:r w:rsidR="00F42397" w:rsidRPr="00A522E3">
        <w:rPr>
          <w:rFonts w:ascii="Times New Roman" w:hAnsi="Times New Roman" w:cs="Times New Roman"/>
          <w:sz w:val="24"/>
          <w:szCs w:val="24"/>
        </w:rPr>
        <w:t>organisms</w:t>
      </w:r>
      <w:r w:rsidRPr="00A522E3">
        <w:rPr>
          <w:rFonts w:ascii="Times New Roman" w:hAnsi="Times New Roman" w:cs="Times New Roman"/>
          <w:sz w:val="24"/>
          <w:szCs w:val="24"/>
        </w:rPr>
        <w:t xml:space="preserve"> in the water body that this water is being discharged into</w:t>
      </w:r>
      <w:r w:rsidR="00A522E3">
        <w:rPr>
          <w:rFonts w:ascii="Times New Roman" w:hAnsi="Times New Roman" w:cs="Times New Roman"/>
          <w:sz w:val="24"/>
          <w:szCs w:val="24"/>
        </w:rPr>
        <w:t>,</w:t>
      </w:r>
      <w:r w:rsidRPr="00A522E3">
        <w:rPr>
          <w:rFonts w:ascii="Times New Roman" w:hAnsi="Times New Roman" w:cs="Times New Roman"/>
          <w:sz w:val="24"/>
          <w:szCs w:val="24"/>
        </w:rPr>
        <w:t xml:space="preserve"> and consequently affect the water quality. The findings from this work </w:t>
      </w:r>
      <w:proofErr w:type="gramStart"/>
      <w:r w:rsidRPr="00A522E3">
        <w:rPr>
          <w:rFonts w:ascii="Times New Roman" w:hAnsi="Times New Roman" w:cs="Times New Roman"/>
          <w:sz w:val="24"/>
          <w:szCs w:val="24"/>
        </w:rPr>
        <w:t>is in disagreement</w:t>
      </w:r>
      <w:proofErr w:type="gramEnd"/>
      <w:r w:rsidRPr="00A522E3">
        <w:rPr>
          <w:rFonts w:ascii="Times New Roman" w:hAnsi="Times New Roman" w:cs="Times New Roman"/>
          <w:sz w:val="24"/>
          <w:szCs w:val="24"/>
        </w:rPr>
        <w:t xml:space="preserve"> with the result from a study conducted </w:t>
      </w:r>
      <w:r w:rsidRPr="001A5CA5">
        <w:rPr>
          <w:rFonts w:ascii="Times New Roman" w:hAnsi="Times New Roman" w:cs="Times New Roman"/>
          <w:sz w:val="24"/>
          <w:szCs w:val="24"/>
        </w:rPr>
        <w:t xml:space="preserve">by </w:t>
      </w:r>
      <w:proofErr w:type="spellStart"/>
      <w:r w:rsidRPr="001A5CA5">
        <w:rPr>
          <w:rFonts w:ascii="Times New Roman" w:hAnsi="Times New Roman" w:cs="Times New Roman"/>
          <w:sz w:val="24"/>
          <w:szCs w:val="24"/>
        </w:rPr>
        <w:t>Sumaila</w:t>
      </w:r>
      <w:proofErr w:type="spellEnd"/>
      <w:r w:rsidRPr="001A5CA5">
        <w:rPr>
          <w:rFonts w:ascii="Times New Roman" w:hAnsi="Times New Roman" w:cs="Times New Roman"/>
          <w:sz w:val="24"/>
          <w:szCs w:val="24"/>
        </w:rPr>
        <w:t xml:space="preserve"> </w:t>
      </w:r>
      <w:r w:rsidRPr="001A5CA5">
        <w:rPr>
          <w:rFonts w:ascii="Times New Roman" w:hAnsi="Times New Roman" w:cs="Times New Roman"/>
          <w:i/>
          <w:sz w:val="24"/>
          <w:szCs w:val="24"/>
        </w:rPr>
        <w:t xml:space="preserve">et al. </w:t>
      </w:r>
      <w:r w:rsidRPr="00A522E3">
        <w:rPr>
          <w:rFonts w:ascii="Times New Roman" w:hAnsi="Times New Roman" w:cs="Times New Roman"/>
          <w:sz w:val="24"/>
          <w:szCs w:val="24"/>
        </w:rPr>
        <w:t>(2023) in wastewater obtained from ceramic industry, where the pH of the wastewater was below the permissible limit and safe to be discharged as they were within the permissible ranges (5.5 - 8.5) set by (WHO, 2011).</w:t>
      </w:r>
    </w:p>
    <w:p w14:paraId="03588E0D" w14:textId="2F8ABAA6" w:rsidR="00DA64DC" w:rsidRPr="00A55222" w:rsidRDefault="00DA64DC" w:rsidP="00DA64DC">
      <w:pPr>
        <w:pStyle w:val="BodyText"/>
        <w:spacing w:line="275" w:lineRule="exact"/>
        <w:ind w:left="360"/>
      </w:pPr>
      <w:r w:rsidRPr="00A55222">
        <w:t>Table</w:t>
      </w:r>
      <w:r w:rsidRPr="00A55222">
        <w:rPr>
          <w:spacing w:val="-9"/>
        </w:rPr>
        <w:t xml:space="preserve"> </w:t>
      </w:r>
      <w:r w:rsidRPr="00A55222">
        <w:t>2:</w:t>
      </w:r>
      <w:r w:rsidRPr="00A55222">
        <w:rPr>
          <w:spacing w:val="-1"/>
        </w:rPr>
        <w:t xml:space="preserve"> </w:t>
      </w:r>
      <w:r w:rsidRPr="00A55222">
        <w:t>Concentration</w:t>
      </w:r>
      <w:r w:rsidRPr="00A55222">
        <w:rPr>
          <w:spacing w:val="1"/>
        </w:rPr>
        <w:t xml:space="preserve"> </w:t>
      </w:r>
      <w:r w:rsidRPr="00A55222">
        <w:t>level</w:t>
      </w:r>
      <w:r w:rsidRPr="00A55222">
        <w:rPr>
          <w:spacing w:val="-1"/>
        </w:rPr>
        <w:t xml:space="preserve"> </w:t>
      </w:r>
      <w:r w:rsidRPr="00A55222">
        <w:t>of heavy</w:t>
      </w:r>
      <w:r w:rsidRPr="00A55222">
        <w:rPr>
          <w:spacing w:val="-8"/>
        </w:rPr>
        <w:t xml:space="preserve"> </w:t>
      </w:r>
      <w:r w:rsidRPr="00A55222">
        <w:t>metals and</w:t>
      </w:r>
      <w:r w:rsidRPr="00A55222">
        <w:rPr>
          <w:spacing w:val="-1"/>
        </w:rPr>
        <w:t xml:space="preserve"> </w:t>
      </w:r>
      <w:r w:rsidRPr="00A55222">
        <w:t>physiochemical parameters</w:t>
      </w:r>
      <w:r w:rsidRPr="00A55222">
        <w:rPr>
          <w:spacing w:val="-3"/>
        </w:rPr>
        <w:t xml:space="preserve"> </w:t>
      </w:r>
      <w:r w:rsidRPr="00A55222">
        <w:t>for</w:t>
      </w:r>
      <w:r w:rsidRPr="00A55222">
        <w:rPr>
          <w:spacing w:val="-3"/>
        </w:rPr>
        <w:t xml:space="preserve"> </w:t>
      </w:r>
      <w:r w:rsidRPr="00A55222">
        <w:t>water</w:t>
      </w:r>
      <w:r w:rsidRPr="00A55222">
        <w:rPr>
          <w:spacing w:val="-4"/>
        </w:rPr>
        <w:t xml:space="preserve"> </w:t>
      </w:r>
      <w:r w:rsidRPr="00A55222">
        <w:rPr>
          <w:spacing w:val="-2"/>
        </w:rPr>
        <w:t>sample</w:t>
      </w:r>
    </w:p>
    <w:p w14:paraId="774E33CE" w14:textId="77777777" w:rsidR="00DA64DC" w:rsidRPr="00A55222" w:rsidRDefault="00DA64DC" w:rsidP="00DA64DC">
      <w:pPr>
        <w:pStyle w:val="BodyText"/>
      </w:pPr>
    </w:p>
    <w:p w14:paraId="0E2650B0" w14:textId="77777777" w:rsidR="00DA64DC" w:rsidRPr="00A55222" w:rsidRDefault="00DA64DC" w:rsidP="00DA64DC">
      <w:pPr>
        <w:pStyle w:val="BodyText"/>
      </w:pPr>
    </w:p>
    <w:p w14:paraId="6EF2244F" w14:textId="77777777" w:rsidR="00DA64DC" w:rsidRPr="00A55222" w:rsidRDefault="00DA64DC" w:rsidP="00DA64DC">
      <w:pPr>
        <w:pStyle w:val="BodyText"/>
        <w:spacing w:before="220"/>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5"/>
        <w:gridCol w:w="3098"/>
        <w:gridCol w:w="3127"/>
      </w:tblGrid>
      <w:tr w:rsidR="00DA64DC" w:rsidRPr="00A55222" w14:paraId="5E99CA72" w14:textId="77777777" w:rsidTr="00CE7CC4">
        <w:trPr>
          <w:trHeight w:val="553"/>
        </w:trPr>
        <w:tc>
          <w:tcPr>
            <w:tcW w:w="3125" w:type="dxa"/>
          </w:tcPr>
          <w:p w14:paraId="5A67E9A0" w14:textId="77777777" w:rsidR="00DA64DC" w:rsidRPr="00A55222" w:rsidRDefault="00DA64DC" w:rsidP="00CE7CC4">
            <w:pPr>
              <w:pStyle w:val="TableParagraph"/>
              <w:ind w:left="4"/>
              <w:rPr>
                <w:sz w:val="24"/>
                <w:szCs w:val="24"/>
              </w:rPr>
            </w:pPr>
            <w:r w:rsidRPr="00A55222">
              <w:rPr>
                <w:sz w:val="24"/>
                <w:szCs w:val="24"/>
              </w:rPr>
              <w:t>Parameter</w:t>
            </w:r>
            <w:r w:rsidRPr="00A55222">
              <w:rPr>
                <w:spacing w:val="-7"/>
                <w:sz w:val="24"/>
                <w:szCs w:val="24"/>
              </w:rPr>
              <w:t xml:space="preserve"> </w:t>
            </w:r>
            <w:r w:rsidRPr="00A55222">
              <w:rPr>
                <w:spacing w:val="-4"/>
                <w:sz w:val="24"/>
                <w:szCs w:val="24"/>
              </w:rPr>
              <w:t>mg/L</w:t>
            </w:r>
          </w:p>
        </w:tc>
        <w:tc>
          <w:tcPr>
            <w:tcW w:w="3098" w:type="dxa"/>
          </w:tcPr>
          <w:p w14:paraId="5F7A93F0" w14:textId="77777777" w:rsidR="00DA64DC" w:rsidRPr="00A55222" w:rsidRDefault="00DA64DC" w:rsidP="00CE7CC4">
            <w:pPr>
              <w:pStyle w:val="TableParagraph"/>
              <w:ind w:left="4"/>
              <w:rPr>
                <w:sz w:val="24"/>
                <w:szCs w:val="24"/>
              </w:rPr>
            </w:pPr>
            <w:r w:rsidRPr="00A55222">
              <w:rPr>
                <w:sz w:val="24"/>
                <w:szCs w:val="24"/>
              </w:rPr>
              <w:t>Sample</w:t>
            </w:r>
            <w:r w:rsidRPr="00A55222">
              <w:rPr>
                <w:spacing w:val="-4"/>
                <w:sz w:val="24"/>
                <w:szCs w:val="24"/>
              </w:rPr>
              <w:t xml:space="preserve"> Code</w:t>
            </w:r>
          </w:p>
        </w:tc>
        <w:tc>
          <w:tcPr>
            <w:tcW w:w="3127" w:type="dxa"/>
          </w:tcPr>
          <w:p w14:paraId="7C8A3ED7" w14:textId="77777777" w:rsidR="00DA64DC" w:rsidRPr="00A55222" w:rsidRDefault="00DA64DC" w:rsidP="00CE7CC4">
            <w:pPr>
              <w:pStyle w:val="TableParagraph"/>
              <w:ind w:left="5"/>
              <w:rPr>
                <w:sz w:val="24"/>
                <w:szCs w:val="24"/>
              </w:rPr>
            </w:pPr>
            <w:r w:rsidRPr="00A55222">
              <w:rPr>
                <w:spacing w:val="-2"/>
                <w:sz w:val="24"/>
                <w:szCs w:val="24"/>
              </w:rPr>
              <w:t>Wastewater</w:t>
            </w:r>
          </w:p>
        </w:tc>
      </w:tr>
      <w:tr w:rsidR="00DA64DC" w:rsidRPr="00A55222" w14:paraId="45DF1040" w14:textId="77777777" w:rsidTr="00CE7CC4">
        <w:trPr>
          <w:trHeight w:val="556"/>
        </w:trPr>
        <w:tc>
          <w:tcPr>
            <w:tcW w:w="3125" w:type="dxa"/>
          </w:tcPr>
          <w:p w14:paraId="4CF8597F" w14:textId="77777777" w:rsidR="00DA64DC" w:rsidRPr="00A55222" w:rsidRDefault="00DA64DC" w:rsidP="00CE7CC4">
            <w:pPr>
              <w:pStyle w:val="TableParagraph"/>
              <w:spacing w:line="240" w:lineRule="auto"/>
              <w:ind w:left="0"/>
              <w:rPr>
                <w:sz w:val="24"/>
                <w:szCs w:val="24"/>
              </w:rPr>
            </w:pPr>
          </w:p>
        </w:tc>
        <w:tc>
          <w:tcPr>
            <w:tcW w:w="3098" w:type="dxa"/>
          </w:tcPr>
          <w:p w14:paraId="6E8E2E0F" w14:textId="77777777" w:rsidR="00DA64DC" w:rsidRPr="00A55222" w:rsidRDefault="00DA64DC" w:rsidP="00CE7CC4">
            <w:pPr>
              <w:pStyle w:val="TableParagraph"/>
              <w:spacing w:line="273" w:lineRule="exact"/>
              <w:ind w:left="4"/>
              <w:rPr>
                <w:sz w:val="24"/>
                <w:szCs w:val="24"/>
              </w:rPr>
            </w:pPr>
            <w:r w:rsidRPr="00A55222">
              <w:rPr>
                <w:spacing w:val="-2"/>
                <w:sz w:val="24"/>
                <w:szCs w:val="24"/>
              </w:rPr>
              <w:t>Methods</w:t>
            </w:r>
          </w:p>
        </w:tc>
        <w:tc>
          <w:tcPr>
            <w:tcW w:w="3127" w:type="dxa"/>
          </w:tcPr>
          <w:p w14:paraId="5F89D5E1" w14:textId="77777777" w:rsidR="00DA64DC" w:rsidRPr="00A55222" w:rsidRDefault="00DA64DC" w:rsidP="00CE7CC4">
            <w:pPr>
              <w:pStyle w:val="TableParagraph"/>
              <w:spacing w:line="240" w:lineRule="auto"/>
              <w:ind w:left="0"/>
              <w:rPr>
                <w:sz w:val="24"/>
                <w:szCs w:val="24"/>
              </w:rPr>
            </w:pPr>
          </w:p>
        </w:tc>
      </w:tr>
      <w:tr w:rsidR="00DA64DC" w:rsidRPr="00A55222" w14:paraId="1C3F0BA7" w14:textId="77777777" w:rsidTr="00CE7CC4">
        <w:trPr>
          <w:trHeight w:val="554"/>
        </w:trPr>
        <w:tc>
          <w:tcPr>
            <w:tcW w:w="3125" w:type="dxa"/>
          </w:tcPr>
          <w:p w14:paraId="197F363A" w14:textId="77777777" w:rsidR="00DA64DC" w:rsidRPr="00A55222" w:rsidRDefault="00DA64DC" w:rsidP="00CE7CC4">
            <w:pPr>
              <w:pStyle w:val="TableParagraph"/>
              <w:ind w:left="4"/>
              <w:rPr>
                <w:sz w:val="24"/>
                <w:szCs w:val="24"/>
              </w:rPr>
            </w:pPr>
            <w:r w:rsidRPr="00A55222">
              <w:rPr>
                <w:spacing w:val="-5"/>
                <w:sz w:val="24"/>
                <w:szCs w:val="24"/>
              </w:rPr>
              <w:t>pH</w:t>
            </w:r>
          </w:p>
        </w:tc>
        <w:tc>
          <w:tcPr>
            <w:tcW w:w="3098" w:type="dxa"/>
          </w:tcPr>
          <w:p w14:paraId="405013C8" w14:textId="77777777" w:rsidR="00DA64DC" w:rsidRPr="00A55222" w:rsidRDefault="00DA64DC" w:rsidP="00CE7CC4">
            <w:pPr>
              <w:pStyle w:val="TableParagraph"/>
              <w:ind w:left="4"/>
              <w:rPr>
                <w:sz w:val="24"/>
                <w:szCs w:val="24"/>
              </w:rPr>
            </w:pPr>
            <w:r w:rsidRPr="00A55222">
              <w:rPr>
                <w:sz w:val="24"/>
                <w:szCs w:val="24"/>
              </w:rPr>
              <w:t>APHA</w:t>
            </w:r>
            <w:r w:rsidRPr="00A55222">
              <w:rPr>
                <w:spacing w:val="-6"/>
                <w:sz w:val="24"/>
                <w:szCs w:val="24"/>
              </w:rPr>
              <w:t xml:space="preserve"> </w:t>
            </w:r>
            <w:r w:rsidRPr="00A55222">
              <w:rPr>
                <w:sz w:val="24"/>
                <w:szCs w:val="24"/>
              </w:rPr>
              <w:t>4500-H+-</w:t>
            </w:r>
            <w:r w:rsidRPr="00A55222">
              <w:rPr>
                <w:spacing w:val="-10"/>
                <w:sz w:val="24"/>
                <w:szCs w:val="24"/>
              </w:rPr>
              <w:t>B</w:t>
            </w:r>
          </w:p>
        </w:tc>
        <w:tc>
          <w:tcPr>
            <w:tcW w:w="3127" w:type="dxa"/>
          </w:tcPr>
          <w:p w14:paraId="5B13A8C9" w14:textId="77777777" w:rsidR="00DA64DC" w:rsidRPr="00A55222" w:rsidRDefault="00DA64DC" w:rsidP="00CE7CC4">
            <w:pPr>
              <w:pStyle w:val="TableParagraph"/>
              <w:ind w:left="5"/>
              <w:rPr>
                <w:sz w:val="24"/>
                <w:szCs w:val="24"/>
              </w:rPr>
            </w:pPr>
            <w:r w:rsidRPr="00A55222">
              <w:rPr>
                <w:spacing w:val="-2"/>
                <w:sz w:val="24"/>
                <w:szCs w:val="24"/>
              </w:rPr>
              <w:t>10.08</w:t>
            </w:r>
          </w:p>
        </w:tc>
      </w:tr>
      <w:tr w:rsidR="00DA64DC" w:rsidRPr="00A55222" w14:paraId="6D15AB71" w14:textId="77777777" w:rsidTr="00CE7CC4">
        <w:trPr>
          <w:trHeight w:val="556"/>
        </w:trPr>
        <w:tc>
          <w:tcPr>
            <w:tcW w:w="3125" w:type="dxa"/>
          </w:tcPr>
          <w:p w14:paraId="39AEB6F9" w14:textId="77777777" w:rsidR="00DA64DC" w:rsidRPr="00A55222" w:rsidRDefault="00DA64DC" w:rsidP="00CE7CC4">
            <w:pPr>
              <w:pStyle w:val="TableParagraph"/>
              <w:spacing w:line="271" w:lineRule="exact"/>
              <w:ind w:left="4"/>
              <w:rPr>
                <w:sz w:val="24"/>
                <w:szCs w:val="24"/>
              </w:rPr>
            </w:pPr>
            <w:r w:rsidRPr="00A55222">
              <w:rPr>
                <w:sz w:val="24"/>
                <w:szCs w:val="24"/>
              </w:rPr>
              <w:t>Total</w:t>
            </w:r>
            <w:r w:rsidRPr="00A55222">
              <w:rPr>
                <w:spacing w:val="-2"/>
                <w:sz w:val="24"/>
                <w:szCs w:val="24"/>
              </w:rPr>
              <w:t xml:space="preserve"> </w:t>
            </w:r>
            <w:r w:rsidRPr="00A55222">
              <w:rPr>
                <w:sz w:val="24"/>
                <w:szCs w:val="24"/>
              </w:rPr>
              <w:t>Suspended</w:t>
            </w:r>
            <w:r w:rsidRPr="00A55222">
              <w:rPr>
                <w:spacing w:val="-1"/>
                <w:sz w:val="24"/>
                <w:szCs w:val="24"/>
              </w:rPr>
              <w:t xml:space="preserve"> </w:t>
            </w:r>
            <w:r w:rsidRPr="00A55222">
              <w:rPr>
                <w:sz w:val="24"/>
                <w:szCs w:val="24"/>
              </w:rPr>
              <w:t>Solids,</w:t>
            </w:r>
            <w:r w:rsidRPr="00A55222">
              <w:rPr>
                <w:spacing w:val="-2"/>
                <w:sz w:val="24"/>
                <w:szCs w:val="24"/>
              </w:rPr>
              <w:t xml:space="preserve"> </w:t>
            </w:r>
            <w:r w:rsidRPr="00A55222">
              <w:rPr>
                <w:spacing w:val="-5"/>
                <w:sz w:val="24"/>
                <w:szCs w:val="24"/>
              </w:rPr>
              <w:t>TSS</w:t>
            </w:r>
          </w:p>
        </w:tc>
        <w:tc>
          <w:tcPr>
            <w:tcW w:w="3098" w:type="dxa"/>
          </w:tcPr>
          <w:p w14:paraId="7EAE35DC" w14:textId="77777777" w:rsidR="00DA64DC" w:rsidRPr="00A55222" w:rsidRDefault="00DA64DC" w:rsidP="00CE7CC4">
            <w:pPr>
              <w:pStyle w:val="TableParagraph"/>
              <w:spacing w:line="271" w:lineRule="exact"/>
              <w:ind w:left="4"/>
              <w:rPr>
                <w:sz w:val="24"/>
                <w:szCs w:val="24"/>
              </w:rPr>
            </w:pPr>
            <w:r w:rsidRPr="00A55222">
              <w:rPr>
                <w:sz w:val="24"/>
                <w:szCs w:val="24"/>
              </w:rPr>
              <w:t>APHA</w:t>
            </w:r>
            <w:r w:rsidRPr="00A55222">
              <w:rPr>
                <w:spacing w:val="-5"/>
                <w:sz w:val="24"/>
                <w:szCs w:val="24"/>
              </w:rPr>
              <w:t xml:space="preserve"> </w:t>
            </w:r>
            <w:r w:rsidRPr="00A55222">
              <w:rPr>
                <w:sz w:val="24"/>
                <w:szCs w:val="24"/>
              </w:rPr>
              <w:t>2540-</w:t>
            </w:r>
            <w:r w:rsidRPr="00A55222">
              <w:rPr>
                <w:spacing w:val="-10"/>
                <w:sz w:val="24"/>
                <w:szCs w:val="24"/>
              </w:rPr>
              <w:t>D</w:t>
            </w:r>
          </w:p>
        </w:tc>
        <w:tc>
          <w:tcPr>
            <w:tcW w:w="3127" w:type="dxa"/>
          </w:tcPr>
          <w:p w14:paraId="7C553D18" w14:textId="77777777" w:rsidR="00DA64DC" w:rsidRPr="00A55222" w:rsidRDefault="00DA64DC" w:rsidP="00CE7CC4">
            <w:pPr>
              <w:pStyle w:val="TableParagraph"/>
              <w:spacing w:line="271" w:lineRule="exact"/>
              <w:ind w:left="5"/>
              <w:rPr>
                <w:sz w:val="24"/>
                <w:szCs w:val="24"/>
              </w:rPr>
            </w:pPr>
            <w:r w:rsidRPr="00A55222">
              <w:rPr>
                <w:spacing w:val="-4"/>
                <w:sz w:val="24"/>
                <w:szCs w:val="24"/>
              </w:rPr>
              <w:t>6.00</w:t>
            </w:r>
          </w:p>
        </w:tc>
      </w:tr>
      <w:tr w:rsidR="00DA64DC" w:rsidRPr="00A55222" w14:paraId="6626B43F" w14:textId="77777777" w:rsidTr="00CE7CC4">
        <w:trPr>
          <w:trHeight w:val="1106"/>
        </w:trPr>
        <w:tc>
          <w:tcPr>
            <w:tcW w:w="3125" w:type="dxa"/>
          </w:tcPr>
          <w:p w14:paraId="735EF347" w14:textId="77777777" w:rsidR="00DA64DC" w:rsidRPr="00A55222" w:rsidRDefault="00DA64DC" w:rsidP="00CE7CC4">
            <w:pPr>
              <w:pStyle w:val="TableParagraph"/>
              <w:ind w:left="4"/>
              <w:rPr>
                <w:sz w:val="24"/>
                <w:szCs w:val="24"/>
              </w:rPr>
            </w:pPr>
            <w:r w:rsidRPr="00A55222">
              <w:rPr>
                <w:sz w:val="24"/>
                <w:szCs w:val="24"/>
              </w:rPr>
              <w:t>Biological</w:t>
            </w:r>
            <w:r w:rsidRPr="00A55222">
              <w:rPr>
                <w:spacing w:val="-6"/>
                <w:sz w:val="24"/>
                <w:szCs w:val="24"/>
              </w:rPr>
              <w:t xml:space="preserve"> </w:t>
            </w:r>
            <w:r w:rsidRPr="00A55222">
              <w:rPr>
                <w:sz w:val="24"/>
                <w:szCs w:val="24"/>
              </w:rPr>
              <w:t>Oxygen</w:t>
            </w:r>
            <w:r w:rsidRPr="00A55222">
              <w:rPr>
                <w:spacing w:val="-3"/>
                <w:sz w:val="24"/>
                <w:szCs w:val="24"/>
              </w:rPr>
              <w:t xml:space="preserve"> </w:t>
            </w:r>
            <w:r w:rsidRPr="00A55222">
              <w:rPr>
                <w:spacing w:val="-2"/>
                <w:sz w:val="24"/>
                <w:szCs w:val="24"/>
              </w:rPr>
              <w:t>Demand,</w:t>
            </w:r>
          </w:p>
          <w:p w14:paraId="1CA7D3EB" w14:textId="77777777" w:rsidR="00DA64DC" w:rsidRPr="00A55222" w:rsidRDefault="00DA64DC" w:rsidP="00CE7CC4">
            <w:pPr>
              <w:pStyle w:val="TableParagraph"/>
              <w:spacing w:before="2" w:line="240" w:lineRule="auto"/>
              <w:ind w:left="0"/>
              <w:rPr>
                <w:sz w:val="24"/>
                <w:szCs w:val="24"/>
              </w:rPr>
            </w:pPr>
          </w:p>
          <w:p w14:paraId="6D79B237" w14:textId="77777777" w:rsidR="00DA64DC" w:rsidRPr="00A55222" w:rsidRDefault="00DA64DC" w:rsidP="00CE7CC4">
            <w:pPr>
              <w:pStyle w:val="TableParagraph"/>
              <w:spacing w:line="240" w:lineRule="auto"/>
              <w:ind w:left="4"/>
              <w:rPr>
                <w:sz w:val="24"/>
                <w:szCs w:val="24"/>
              </w:rPr>
            </w:pPr>
            <w:r w:rsidRPr="00A55222">
              <w:rPr>
                <w:spacing w:val="-5"/>
                <w:sz w:val="24"/>
                <w:szCs w:val="24"/>
              </w:rPr>
              <w:t>BOD</w:t>
            </w:r>
          </w:p>
        </w:tc>
        <w:tc>
          <w:tcPr>
            <w:tcW w:w="3098" w:type="dxa"/>
          </w:tcPr>
          <w:p w14:paraId="70B6CBA2" w14:textId="77777777" w:rsidR="00DA64DC" w:rsidRPr="00A55222" w:rsidRDefault="00DA64DC" w:rsidP="00CE7CC4">
            <w:pPr>
              <w:pStyle w:val="TableParagraph"/>
              <w:ind w:left="4"/>
              <w:rPr>
                <w:sz w:val="24"/>
                <w:szCs w:val="24"/>
              </w:rPr>
            </w:pPr>
            <w:r w:rsidRPr="00A55222">
              <w:rPr>
                <w:sz w:val="24"/>
                <w:szCs w:val="24"/>
              </w:rPr>
              <w:t>APHA</w:t>
            </w:r>
            <w:r w:rsidRPr="00A55222">
              <w:rPr>
                <w:spacing w:val="-5"/>
                <w:sz w:val="24"/>
                <w:szCs w:val="24"/>
              </w:rPr>
              <w:t xml:space="preserve"> </w:t>
            </w:r>
            <w:r w:rsidRPr="00A55222">
              <w:rPr>
                <w:sz w:val="24"/>
                <w:szCs w:val="24"/>
              </w:rPr>
              <w:t>5210-</w:t>
            </w:r>
            <w:r w:rsidRPr="00A55222">
              <w:rPr>
                <w:spacing w:val="-10"/>
                <w:sz w:val="24"/>
                <w:szCs w:val="24"/>
              </w:rPr>
              <w:t>B</w:t>
            </w:r>
          </w:p>
        </w:tc>
        <w:tc>
          <w:tcPr>
            <w:tcW w:w="3127" w:type="dxa"/>
          </w:tcPr>
          <w:p w14:paraId="2FAEF62C" w14:textId="77777777" w:rsidR="00DA64DC" w:rsidRPr="00A55222" w:rsidRDefault="00DA64DC" w:rsidP="00CE7CC4">
            <w:pPr>
              <w:pStyle w:val="TableParagraph"/>
              <w:ind w:left="5"/>
              <w:rPr>
                <w:sz w:val="24"/>
                <w:szCs w:val="24"/>
              </w:rPr>
            </w:pPr>
            <w:r w:rsidRPr="00A55222">
              <w:rPr>
                <w:spacing w:val="-5"/>
                <w:sz w:val="24"/>
                <w:szCs w:val="24"/>
              </w:rPr>
              <w:t>3.6</w:t>
            </w:r>
          </w:p>
        </w:tc>
      </w:tr>
      <w:tr w:rsidR="00DA64DC" w:rsidRPr="00A55222" w14:paraId="484F270A" w14:textId="77777777" w:rsidTr="00CE7CC4">
        <w:trPr>
          <w:trHeight w:val="554"/>
        </w:trPr>
        <w:tc>
          <w:tcPr>
            <w:tcW w:w="3125" w:type="dxa"/>
          </w:tcPr>
          <w:p w14:paraId="75DDD2EA" w14:textId="77777777" w:rsidR="00DA64DC" w:rsidRPr="00A55222" w:rsidRDefault="00DA64DC" w:rsidP="00CE7CC4">
            <w:pPr>
              <w:pStyle w:val="TableParagraph"/>
              <w:spacing w:line="273" w:lineRule="exact"/>
              <w:ind w:left="4"/>
              <w:rPr>
                <w:sz w:val="24"/>
                <w:szCs w:val="24"/>
              </w:rPr>
            </w:pPr>
            <w:r w:rsidRPr="00A55222">
              <w:rPr>
                <w:sz w:val="24"/>
                <w:szCs w:val="24"/>
              </w:rPr>
              <w:t>Chemical</w:t>
            </w:r>
            <w:r w:rsidRPr="00A55222">
              <w:rPr>
                <w:spacing w:val="-5"/>
                <w:sz w:val="24"/>
                <w:szCs w:val="24"/>
              </w:rPr>
              <w:t xml:space="preserve"> </w:t>
            </w:r>
            <w:r w:rsidRPr="00A55222">
              <w:rPr>
                <w:sz w:val="24"/>
                <w:szCs w:val="24"/>
              </w:rPr>
              <w:t>Oxygen</w:t>
            </w:r>
            <w:r w:rsidRPr="00A55222">
              <w:rPr>
                <w:spacing w:val="-2"/>
                <w:sz w:val="24"/>
                <w:szCs w:val="24"/>
              </w:rPr>
              <w:t xml:space="preserve"> Demand</w:t>
            </w:r>
          </w:p>
        </w:tc>
        <w:tc>
          <w:tcPr>
            <w:tcW w:w="3098" w:type="dxa"/>
          </w:tcPr>
          <w:p w14:paraId="59F148C7" w14:textId="77777777" w:rsidR="00DA64DC" w:rsidRPr="00A55222" w:rsidRDefault="00DA64DC" w:rsidP="00CE7CC4">
            <w:pPr>
              <w:pStyle w:val="TableParagraph"/>
              <w:spacing w:line="273" w:lineRule="exact"/>
              <w:ind w:left="4"/>
              <w:rPr>
                <w:sz w:val="24"/>
                <w:szCs w:val="24"/>
              </w:rPr>
            </w:pPr>
            <w:r w:rsidRPr="00A55222">
              <w:rPr>
                <w:sz w:val="24"/>
                <w:szCs w:val="24"/>
              </w:rPr>
              <w:t>APHA</w:t>
            </w:r>
            <w:r w:rsidRPr="00A55222">
              <w:rPr>
                <w:spacing w:val="-5"/>
                <w:sz w:val="24"/>
                <w:szCs w:val="24"/>
              </w:rPr>
              <w:t xml:space="preserve"> </w:t>
            </w:r>
            <w:r w:rsidRPr="00A55222">
              <w:rPr>
                <w:sz w:val="24"/>
                <w:szCs w:val="24"/>
              </w:rPr>
              <w:t>5220-</w:t>
            </w:r>
            <w:r w:rsidRPr="00A55222">
              <w:rPr>
                <w:spacing w:val="-10"/>
                <w:sz w:val="24"/>
                <w:szCs w:val="24"/>
              </w:rPr>
              <w:t>C</w:t>
            </w:r>
          </w:p>
        </w:tc>
        <w:tc>
          <w:tcPr>
            <w:tcW w:w="3127" w:type="dxa"/>
          </w:tcPr>
          <w:p w14:paraId="1881D82E" w14:textId="77777777" w:rsidR="00DA64DC" w:rsidRPr="00A55222" w:rsidRDefault="00DA64DC" w:rsidP="00CE7CC4">
            <w:pPr>
              <w:pStyle w:val="TableParagraph"/>
              <w:spacing w:line="273" w:lineRule="exact"/>
              <w:ind w:left="5"/>
              <w:rPr>
                <w:sz w:val="24"/>
                <w:szCs w:val="24"/>
              </w:rPr>
            </w:pPr>
            <w:r w:rsidRPr="00A55222">
              <w:rPr>
                <w:spacing w:val="-2"/>
                <w:sz w:val="24"/>
                <w:szCs w:val="24"/>
              </w:rPr>
              <w:t>44.00</w:t>
            </w:r>
          </w:p>
        </w:tc>
      </w:tr>
      <w:tr w:rsidR="00DA64DC" w:rsidRPr="00A55222" w14:paraId="7C046D6D" w14:textId="77777777" w:rsidTr="00CE7CC4">
        <w:trPr>
          <w:trHeight w:val="661"/>
        </w:trPr>
        <w:tc>
          <w:tcPr>
            <w:tcW w:w="3125" w:type="dxa"/>
          </w:tcPr>
          <w:p w14:paraId="1F998BAB" w14:textId="77777777" w:rsidR="00DA64DC" w:rsidRPr="00A55222" w:rsidRDefault="00DA64DC" w:rsidP="00CE7CC4">
            <w:pPr>
              <w:pStyle w:val="TableParagraph"/>
              <w:spacing w:line="294" w:lineRule="exact"/>
              <w:ind w:left="4"/>
              <w:rPr>
                <w:sz w:val="24"/>
                <w:szCs w:val="24"/>
              </w:rPr>
            </w:pPr>
            <w:r w:rsidRPr="00A55222">
              <w:rPr>
                <w:position w:val="2"/>
                <w:sz w:val="24"/>
                <w:szCs w:val="24"/>
              </w:rPr>
              <w:t>Nitrate,</w:t>
            </w:r>
            <w:r w:rsidRPr="00A55222">
              <w:rPr>
                <w:spacing w:val="-5"/>
                <w:position w:val="2"/>
                <w:sz w:val="24"/>
                <w:szCs w:val="24"/>
              </w:rPr>
              <w:t xml:space="preserve"> NO</w:t>
            </w:r>
            <w:r w:rsidRPr="00A55222">
              <w:rPr>
                <w:spacing w:val="-5"/>
                <w:sz w:val="24"/>
                <w:szCs w:val="24"/>
              </w:rPr>
              <w:t>3</w:t>
            </w:r>
          </w:p>
        </w:tc>
        <w:tc>
          <w:tcPr>
            <w:tcW w:w="3098" w:type="dxa"/>
          </w:tcPr>
          <w:p w14:paraId="608FDB36" w14:textId="77777777" w:rsidR="00DA64DC" w:rsidRPr="00A55222" w:rsidRDefault="00DA64DC" w:rsidP="00CE7CC4">
            <w:pPr>
              <w:pStyle w:val="TableParagraph"/>
              <w:spacing w:line="380" w:lineRule="exact"/>
              <w:ind w:left="4"/>
              <w:rPr>
                <w:position w:val="2"/>
                <w:sz w:val="24"/>
                <w:szCs w:val="24"/>
              </w:rPr>
            </w:pPr>
            <w:r w:rsidRPr="00A55222">
              <w:rPr>
                <w:position w:val="2"/>
                <w:sz w:val="24"/>
                <w:szCs w:val="24"/>
              </w:rPr>
              <w:t>APHA</w:t>
            </w:r>
            <w:r w:rsidRPr="00A55222">
              <w:rPr>
                <w:spacing w:val="-6"/>
                <w:position w:val="2"/>
                <w:sz w:val="24"/>
                <w:szCs w:val="24"/>
              </w:rPr>
              <w:t xml:space="preserve"> </w:t>
            </w:r>
            <w:r w:rsidRPr="00A55222">
              <w:rPr>
                <w:position w:val="2"/>
                <w:sz w:val="24"/>
                <w:szCs w:val="24"/>
              </w:rPr>
              <w:t>4500-NO</w:t>
            </w:r>
            <w:r w:rsidRPr="00A55222">
              <w:rPr>
                <w:sz w:val="24"/>
                <w:szCs w:val="24"/>
              </w:rPr>
              <w:t>3</w:t>
            </w:r>
            <w:r w:rsidRPr="00A55222">
              <w:rPr>
                <w:position w:val="11"/>
                <w:sz w:val="24"/>
                <w:szCs w:val="24"/>
              </w:rPr>
              <w:t>-</w:t>
            </w:r>
            <w:r w:rsidRPr="00A55222">
              <w:rPr>
                <w:spacing w:val="16"/>
                <w:position w:val="11"/>
                <w:sz w:val="24"/>
                <w:szCs w:val="24"/>
              </w:rPr>
              <w:t xml:space="preserve"> </w:t>
            </w:r>
            <w:r w:rsidRPr="00A55222">
              <w:rPr>
                <w:position w:val="2"/>
                <w:sz w:val="24"/>
                <w:szCs w:val="24"/>
              </w:rPr>
              <w:t>-</w:t>
            </w:r>
            <w:r w:rsidRPr="00A55222">
              <w:rPr>
                <w:spacing w:val="-10"/>
                <w:position w:val="2"/>
                <w:sz w:val="24"/>
                <w:szCs w:val="24"/>
              </w:rPr>
              <w:t>E</w:t>
            </w:r>
          </w:p>
        </w:tc>
        <w:tc>
          <w:tcPr>
            <w:tcW w:w="3127" w:type="dxa"/>
          </w:tcPr>
          <w:p w14:paraId="09D99A63" w14:textId="77777777" w:rsidR="00DA64DC" w:rsidRPr="00A55222" w:rsidRDefault="00DA64DC" w:rsidP="00CE7CC4">
            <w:pPr>
              <w:pStyle w:val="TableParagraph"/>
              <w:spacing w:line="272" w:lineRule="exact"/>
              <w:ind w:left="5"/>
              <w:rPr>
                <w:sz w:val="24"/>
                <w:szCs w:val="24"/>
              </w:rPr>
            </w:pPr>
            <w:r w:rsidRPr="00A55222">
              <w:rPr>
                <w:spacing w:val="-2"/>
                <w:sz w:val="24"/>
                <w:szCs w:val="24"/>
              </w:rPr>
              <w:t>0.863</w:t>
            </w:r>
          </w:p>
        </w:tc>
      </w:tr>
    </w:tbl>
    <w:p w14:paraId="50E6E7E8" w14:textId="77777777" w:rsidR="00DA64DC" w:rsidRPr="00A55222" w:rsidRDefault="00DA64DC" w:rsidP="00DA64DC">
      <w:pPr>
        <w:pStyle w:val="TableParagraph"/>
        <w:spacing w:line="272" w:lineRule="exact"/>
        <w:rPr>
          <w:sz w:val="24"/>
          <w:szCs w:val="24"/>
        </w:rPr>
        <w:sectPr w:rsidR="00DA64DC" w:rsidRPr="00A55222">
          <w:pgSz w:w="12240" w:h="15840"/>
          <w:pgMar w:top="1280" w:right="720" w:bottom="1220" w:left="1080" w:header="0" w:footer="991" w:gutter="0"/>
          <w:cols w:space="720"/>
        </w:sect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5"/>
        <w:gridCol w:w="3098"/>
        <w:gridCol w:w="3127"/>
      </w:tblGrid>
      <w:tr w:rsidR="00DA64DC" w:rsidRPr="00A55222" w14:paraId="3090A951" w14:textId="77777777" w:rsidTr="00CE7CC4">
        <w:trPr>
          <w:trHeight w:val="662"/>
        </w:trPr>
        <w:tc>
          <w:tcPr>
            <w:tcW w:w="3125" w:type="dxa"/>
          </w:tcPr>
          <w:p w14:paraId="455B8C1E" w14:textId="77777777" w:rsidR="00DA64DC" w:rsidRPr="00A55222" w:rsidRDefault="00DA64DC" w:rsidP="00CE7CC4">
            <w:pPr>
              <w:pStyle w:val="TableParagraph"/>
              <w:spacing w:line="271" w:lineRule="exact"/>
              <w:ind w:left="4"/>
              <w:rPr>
                <w:sz w:val="24"/>
                <w:szCs w:val="24"/>
              </w:rPr>
            </w:pPr>
            <w:r w:rsidRPr="00A55222">
              <w:rPr>
                <w:spacing w:val="-2"/>
                <w:sz w:val="24"/>
                <w:szCs w:val="24"/>
              </w:rPr>
              <w:lastRenderedPageBreak/>
              <w:t>Phosphorus</w:t>
            </w:r>
          </w:p>
        </w:tc>
        <w:tc>
          <w:tcPr>
            <w:tcW w:w="3098" w:type="dxa"/>
          </w:tcPr>
          <w:p w14:paraId="641B36C2" w14:textId="77777777" w:rsidR="00DA64DC" w:rsidRPr="00A55222" w:rsidRDefault="00DA64DC" w:rsidP="00CE7CC4">
            <w:pPr>
              <w:pStyle w:val="TableParagraph"/>
              <w:spacing w:line="381" w:lineRule="exact"/>
              <w:ind w:left="4"/>
              <w:rPr>
                <w:position w:val="2"/>
                <w:sz w:val="24"/>
                <w:szCs w:val="24"/>
              </w:rPr>
            </w:pPr>
            <w:r w:rsidRPr="00A55222">
              <w:rPr>
                <w:position w:val="2"/>
                <w:sz w:val="24"/>
                <w:szCs w:val="24"/>
              </w:rPr>
              <w:t>APHA</w:t>
            </w:r>
            <w:r w:rsidRPr="00A55222">
              <w:rPr>
                <w:spacing w:val="-2"/>
                <w:position w:val="2"/>
                <w:sz w:val="24"/>
                <w:szCs w:val="24"/>
              </w:rPr>
              <w:t xml:space="preserve"> </w:t>
            </w:r>
            <w:r w:rsidRPr="00A55222">
              <w:rPr>
                <w:position w:val="2"/>
                <w:sz w:val="24"/>
                <w:szCs w:val="24"/>
              </w:rPr>
              <w:t>4500-PO</w:t>
            </w:r>
            <w:r w:rsidRPr="00A55222">
              <w:rPr>
                <w:sz w:val="24"/>
                <w:szCs w:val="24"/>
              </w:rPr>
              <w:t>4</w:t>
            </w:r>
            <w:r w:rsidRPr="00A55222">
              <w:rPr>
                <w:spacing w:val="18"/>
                <w:sz w:val="24"/>
                <w:szCs w:val="24"/>
              </w:rPr>
              <w:t xml:space="preserve"> </w:t>
            </w:r>
            <w:r w:rsidRPr="00A55222">
              <w:rPr>
                <w:position w:val="11"/>
                <w:sz w:val="24"/>
                <w:szCs w:val="24"/>
              </w:rPr>
              <w:t>2-</w:t>
            </w:r>
            <w:r w:rsidRPr="00A55222">
              <w:rPr>
                <w:spacing w:val="58"/>
                <w:position w:val="11"/>
                <w:sz w:val="24"/>
                <w:szCs w:val="24"/>
              </w:rPr>
              <w:t xml:space="preserve"> </w:t>
            </w:r>
            <w:r w:rsidRPr="00A55222">
              <w:rPr>
                <w:position w:val="2"/>
                <w:sz w:val="24"/>
                <w:szCs w:val="24"/>
              </w:rPr>
              <w:t>-</w:t>
            </w:r>
            <w:r w:rsidRPr="00A55222">
              <w:rPr>
                <w:spacing w:val="-10"/>
                <w:position w:val="2"/>
                <w:sz w:val="24"/>
                <w:szCs w:val="24"/>
              </w:rPr>
              <w:t>E</w:t>
            </w:r>
          </w:p>
        </w:tc>
        <w:tc>
          <w:tcPr>
            <w:tcW w:w="3127" w:type="dxa"/>
          </w:tcPr>
          <w:p w14:paraId="0310A4D8" w14:textId="77777777" w:rsidR="00DA64DC" w:rsidRPr="00A55222" w:rsidRDefault="00DA64DC" w:rsidP="00CE7CC4">
            <w:pPr>
              <w:pStyle w:val="TableParagraph"/>
              <w:spacing w:line="271" w:lineRule="exact"/>
              <w:ind w:left="1085"/>
              <w:rPr>
                <w:sz w:val="24"/>
                <w:szCs w:val="24"/>
              </w:rPr>
            </w:pPr>
            <w:r w:rsidRPr="00A55222">
              <w:rPr>
                <w:spacing w:val="-2"/>
                <w:sz w:val="24"/>
                <w:szCs w:val="24"/>
              </w:rPr>
              <w:t>0.273</w:t>
            </w:r>
          </w:p>
        </w:tc>
      </w:tr>
      <w:tr w:rsidR="00DA64DC" w:rsidRPr="00A55222" w14:paraId="4926FF4E" w14:textId="77777777" w:rsidTr="00CE7CC4">
        <w:trPr>
          <w:trHeight w:val="554"/>
        </w:trPr>
        <w:tc>
          <w:tcPr>
            <w:tcW w:w="3125" w:type="dxa"/>
          </w:tcPr>
          <w:p w14:paraId="38BC60C5" w14:textId="77777777" w:rsidR="00DA64DC" w:rsidRPr="00A55222" w:rsidRDefault="00DA64DC" w:rsidP="00CE7CC4">
            <w:pPr>
              <w:pStyle w:val="TableParagraph"/>
              <w:ind w:left="4"/>
              <w:rPr>
                <w:sz w:val="24"/>
                <w:szCs w:val="24"/>
              </w:rPr>
            </w:pPr>
            <w:r w:rsidRPr="00A55222">
              <w:rPr>
                <w:sz w:val="24"/>
                <w:szCs w:val="24"/>
              </w:rPr>
              <w:t xml:space="preserve">Potassium, </w:t>
            </w:r>
            <w:r w:rsidRPr="00A55222">
              <w:rPr>
                <w:spacing w:val="-10"/>
                <w:sz w:val="24"/>
                <w:szCs w:val="24"/>
              </w:rPr>
              <w:t>K</w:t>
            </w:r>
          </w:p>
        </w:tc>
        <w:tc>
          <w:tcPr>
            <w:tcW w:w="3098" w:type="dxa"/>
            <w:vMerge w:val="restart"/>
          </w:tcPr>
          <w:p w14:paraId="2DD935F7" w14:textId="77777777" w:rsidR="00DA64DC" w:rsidRPr="00A55222" w:rsidRDefault="00DA64DC" w:rsidP="00CE7CC4">
            <w:pPr>
              <w:pStyle w:val="TableParagraph"/>
              <w:ind w:left="1084"/>
              <w:rPr>
                <w:sz w:val="24"/>
                <w:szCs w:val="24"/>
              </w:rPr>
            </w:pPr>
            <w:r w:rsidRPr="00A55222">
              <w:rPr>
                <w:sz w:val="24"/>
                <w:szCs w:val="24"/>
              </w:rPr>
              <w:t>APHA</w:t>
            </w:r>
            <w:r w:rsidRPr="00A55222">
              <w:rPr>
                <w:spacing w:val="-5"/>
                <w:sz w:val="24"/>
                <w:szCs w:val="24"/>
              </w:rPr>
              <w:t xml:space="preserve"> </w:t>
            </w:r>
            <w:r w:rsidRPr="00A55222">
              <w:rPr>
                <w:sz w:val="24"/>
                <w:szCs w:val="24"/>
              </w:rPr>
              <w:t>3111-</w:t>
            </w:r>
            <w:r w:rsidRPr="00A55222">
              <w:rPr>
                <w:spacing w:val="-10"/>
                <w:sz w:val="24"/>
                <w:szCs w:val="24"/>
              </w:rPr>
              <w:t>B</w:t>
            </w:r>
          </w:p>
        </w:tc>
        <w:tc>
          <w:tcPr>
            <w:tcW w:w="3127" w:type="dxa"/>
          </w:tcPr>
          <w:p w14:paraId="00F81AC1" w14:textId="77777777" w:rsidR="00DA64DC" w:rsidRPr="00A55222" w:rsidRDefault="00DA64DC" w:rsidP="00CE7CC4">
            <w:pPr>
              <w:pStyle w:val="TableParagraph"/>
              <w:ind w:left="1085"/>
              <w:rPr>
                <w:sz w:val="24"/>
                <w:szCs w:val="24"/>
              </w:rPr>
            </w:pPr>
            <w:r w:rsidRPr="00A55222">
              <w:rPr>
                <w:spacing w:val="-2"/>
                <w:sz w:val="24"/>
                <w:szCs w:val="24"/>
              </w:rPr>
              <w:t>1.488</w:t>
            </w:r>
          </w:p>
        </w:tc>
      </w:tr>
      <w:tr w:rsidR="00DA64DC" w:rsidRPr="00A55222" w14:paraId="4E7B2EF4" w14:textId="77777777" w:rsidTr="00CE7CC4">
        <w:trPr>
          <w:trHeight w:val="553"/>
        </w:trPr>
        <w:tc>
          <w:tcPr>
            <w:tcW w:w="3125" w:type="dxa"/>
          </w:tcPr>
          <w:p w14:paraId="781D3F15" w14:textId="77777777" w:rsidR="00DA64DC" w:rsidRPr="00A55222" w:rsidRDefault="00DA64DC" w:rsidP="00CE7CC4">
            <w:pPr>
              <w:pStyle w:val="TableParagraph"/>
              <w:spacing w:line="273" w:lineRule="exact"/>
              <w:ind w:left="4"/>
              <w:rPr>
                <w:sz w:val="24"/>
                <w:szCs w:val="24"/>
              </w:rPr>
            </w:pPr>
            <w:r w:rsidRPr="00A55222">
              <w:rPr>
                <w:sz w:val="24"/>
                <w:szCs w:val="24"/>
              </w:rPr>
              <w:t xml:space="preserve">Chromium, </w:t>
            </w:r>
            <w:r w:rsidRPr="00A55222">
              <w:rPr>
                <w:spacing w:val="-5"/>
                <w:sz w:val="24"/>
                <w:szCs w:val="24"/>
              </w:rPr>
              <w:t>Cr</w:t>
            </w:r>
          </w:p>
        </w:tc>
        <w:tc>
          <w:tcPr>
            <w:tcW w:w="3098" w:type="dxa"/>
            <w:vMerge/>
            <w:tcBorders>
              <w:top w:val="nil"/>
            </w:tcBorders>
          </w:tcPr>
          <w:p w14:paraId="1509F594" w14:textId="77777777" w:rsidR="00DA64DC" w:rsidRPr="00A55222" w:rsidRDefault="00DA64DC" w:rsidP="00CE7CC4">
            <w:pPr>
              <w:rPr>
                <w:rFonts w:ascii="Times New Roman" w:hAnsi="Times New Roman" w:cs="Times New Roman"/>
                <w:sz w:val="24"/>
                <w:szCs w:val="24"/>
              </w:rPr>
            </w:pPr>
          </w:p>
        </w:tc>
        <w:tc>
          <w:tcPr>
            <w:tcW w:w="3127" w:type="dxa"/>
          </w:tcPr>
          <w:p w14:paraId="3A1EE670" w14:textId="77777777" w:rsidR="00DA64DC" w:rsidRPr="00A55222" w:rsidRDefault="00DA64DC" w:rsidP="00CE7CC4">
            <w:pPr>
              <w:pStyle w:val="TableParagraph"/>
              <w:spacing w:line="273" w:lineRule="exact"/>
              <w:ind w:left="1085"/>
              <w:rPr>
                <w:sz w:val="24"/>
                <w:szCs w:val="24"/>
              </w:rPr>
            </w:pPr>
            <w:r w:rsidRPr="00A55222">
              <w:rPr>
                <w:spacing w:val="-2"/>
                <w:sz w:val="24"/>
                <w:szCs w:val="24"/>
              </w:rPr>
              <w:t>0.008</w:t>
            </w:r>
          </w:p>
        </w:tc>
      </w:tr>
      <w:tr w:rsidR="00DA64DC" w:rsidRPr="00A55222" w14:paraId="349B932A" w14:textId="77777777" w:rsidTr="00CE7CC4">
        <w:trPr>
          <w:trHeight w:val="554"/>
        </w:trPr>
        <w:tc>
          <w:tcPr>
            <w:tcW w:w="3125" w:type="dxa"/>
          </w:tcPr>
          <w:p w14:paraId="66C51F6E" w14:textId="77777777" w:rsidR="00DA64DC" w:rsidRPr="00A55222" w:rsidRDefault="00DA64DC" w:rsidP="00CE7CC4">
            <w:pPr>
              <w:pStyle w:val="TableParagraph"/>
              <w:ind w:left="4"/>
              <w:rPr>
                <w:sz w:val="24"/>
                <w:szCs w:val="24"/>
              </w:rPr>
            </w:pPr>
            <w:r w:rsidRPr="00A55222">
              <w:rPr>
                <w:sz w:val="24"/>
                <w:szCs w:val="24"/>
              </w:rPr>
              <w:t>Copper,</w:t>
            </w:r>
            <w:r w:rsidRPr="00A55222">
              <w:rPr>
                <w:spacing w:val="-2"/>
                <w:sz w:val="24"/>
                <w:szCs w:val="24"/>
              </w:rPr>
              <w:t xml:space="preserve"> </w:t>
            </w:r>
            <w:r w:rsidRPr="00A55222">
              <w:rPr>
                <w:spacing w:val="-5"/>
                <w:sz w:val="24"/>
                <w:szCs w:val="24"/>
              </w:rPr>
              <w:t>Cu</w:t>
            </w:r>
          </w:p>
        </w:tc>
        <w:tc>
          <w:tcPr>
            <w:tcW w:w="3098" w:type="dxa"/>
            <w:vMerge/>
            <w:tcBorders>
              <w:top w:val="nil"/>
            </w:tcBorders>
          </w:tcPr>
          <w:p w14:paraId="3353A22B" w14:textId="77777777" w:rsidR="00DA64DC" w:rsidRPr="00A55222" w:rsidRDefault="00DA64DC" w:rsidP="00CE7CC4">
            <w:pPr>
              <w:rPr>
                <w:rFonts w:ascii="Times New Roman" w:hAnsi="Times New Roman" w:cs="Times New Roman"/>
                <w:sz w:val="24"/>
                <w:szCs w:val="24"/>
              </w:rPr>
            </w:pPr>
          </w:p>
        </w:tc>
        <w:tc>
          <w:tcPr>
            <w:tcW w:w="3127" w:type="dxa"/>
          </w:tcPr>
          <w:p w14:paraId="2A8111FB" w14:textId="77777777" w:rsidR="00DA64DC" w:rsidRPr="00A55222" w:rsidRDefault="00DA64DC" w:rsidP="00CE7CC4">
            <w:pPr>
              <w:pStyle w:val="TableParagraph"/>
              <w:ind w:left="1085"/>
              <w:rPr>
                <w:sz w:val="24"/>
                <w:szCs w:val="24"/>
              </w:rPr>
            </w:pPr>
            <w:r w:rsidRPr="00A55222">
              <w:rPr>
                <w:spacing w:val="-2"/>
                <w:sz w:val="24"/>
                <w:szCs w:val="24"/>
              </w:rPr>
              <w:t>&lt;0.001</w:t>
            </w:r>
          </w:p>
        </w:tc>
      </w:tr>
      <w:tr w:rsidR="00DA64DC" w:rsidRPr="00A55222" w14:paraId="72C65792" w14:textId="77777777" w:rsidTr="00CE7CC4">
        <w:trPr>
          <w:trHeight w:val="554"/>
        </w:trPr>
        <w:tc>
          <w:tcPr>
            <w:tcW w:w="3125" w:type="dxa"/>
          </w:tcPr>
          <w:p w14:paraId="4F6988F3" w14:textId="77777777" w:rsidR="00DA64DC" w:rsidRPr="00A55222" w:rsidRDefault="00DA64DC" w:rsidP="00CE7CC4">
            <w:pPr>
              <w:pStyle w:val="TableParagraph"/>
              <w:spacing w:line="275" w:lineRule="exact"/>
              <w:ind w:left="4"/>
              <w:rPr>
                <w:sz w:val="24"/>
                <w:szCs w:val="24"/>
              </w:rPr>
            </w:pPr>
            <w:r w:rsidRPr="00A55222">
              <w:rPr>
                <w:sz w:val="24"/>
                <w:szCs w:val="24"/>
              </w:rPr>
              <w:t>Lead,</w:t>
            </w:r>
            <w:r w:rsidRPr="00A55222">
              <w:rPr>
                <w:spacing w:val="-6"/>
                <w:sz w:val="24"/>
                <w:szCs w:val="24"/>
              </w:rPr>
              <w:t xml:space="preserve"> </w:t>
            </w:r>
            <w:r w:rsidRPr="00A55222">
              <w:rPr>
                <w:spacing w:val="-5"/>
                <w:sz w:val="24"/>
                <w:szCs w:val="24"/>
              </w:rPr>
              <w:t>pb</w:t>
            </w:r>
          </w:p>
        </w:tc>
        <w:tc>
          <w:tcPr>
            <w:tcW w:w="3098" w:type="dxa"/>
            <w:vMerge/>
            <w:tcBorders>
              <w:top w:val="nil"/>
            </w:tcBorders>
          </w:tcPr>
          <w:p w14:paraId="1EB7B230" w14:textId="77777777" w:rsidR="00DA64DC" w:rsidRPr="00A55222" w:rsidRDefault="00DA64DC" w:rsidP="00CE7CC4">
            <w:pPr>
              <w:rPr>
                <w:rFonts w:ascii="Times New Roman" w:hAnsi="Times New Roman" w:cs="Times New Roman"/>
                <w:sz w:val="24"/>
                <w:szCs w:val="24"/>
              </w:rPr>
            </w:pPr>
          </w:p>
        </w:tc>
        <w:tc>
          <w:tcPr>
            <w:tcW w:w="3127" w:type="dxa"/>
          </w:tcPr>
          <w:p w14:paraId="083BA219" w14:textId="77777777" w:rsidR="00DA64DC" w:rsidRPr="00A55222" w:rsidRDefault="00DA64DC" w:rsidP="00CE7CC4">
            <w:pPr>
              <w:pStyle w:val="TableParagraph"/>
              <w:spacing w:line="275" w:lineRule="exact"/>
              <w:ind w:left="1085"/>
              <w:rPr>
                <w:sz w:val="24"/>
                <w:szCs w:val="24"/>
              </w:rPr>
            </w:pPr>
            <w:r w:rsidRPr="00A55222">
              <w:rPr>
                <w:spacing w:val="-2"/>
                <w:sz w:val="24"/>
                <w:szCs w:val="24"/>
              </w:rPr>
              <w:t>&lt;0.001</w:t>
            </w:r>
          </w:p>
        </w:tc>
      </w:tr>
      <w:tr w:rsidR="00DA64DC" w:rsidRPr="00A55222" w14:paraId="1B086D94" w14:textId="77777777" w:rsidTr="00CE7CC4">
        <w:trPr>
          <w:trHeight w:val="553"/>
        </w:trPr>
        <w:tc>
          <w:tcPr>
            <w:tcW w:w="3125" w:type="dxa"/>
          </w:tcPr>
          <w:p w14:paraId="3E1A689C" w14:textId="77777777" w:rsidR="00DA64DC" w:rsidRPr="00A55222" w:rsidRDefault="00DA64DC" w:rsidP="00CE7CC4">
            <w:pPr>
              <w:pStyle w:val="TableParagraph"/>
              <w:spacing w:line="273" w:lineRule="exact"/>
              <w:ind w:left="4"/>
              <w:rPr>
                <w:sz w:val="24"/>
                <w:szCs w:val="24"/>
              </w:rPr>
            </w:pPr>
            <w:r w:rsidRPr="00A55222">
              <w:rPr>
                <w:sz w:val="24"/>
                <w:szCs w:val="24"/>
              </w:rPr>
              <w:t xml:space="preserve">Aluminum, </w:t>
            </w:r>
            <w:r w:rsidRPr="00A55222">
              <w:rPr>
                <w:spacing w:val="-5"/>
                <w:sz w:val="24"/>
                <w:szCs w:val="24"/>
              </w:rPr>
              <w:t>Al</w:t>
            </w:r>
          </w:p>
        </w:tc>
        <w:tc>
          <w:tcPr>
            <w:tcW w:w="3098" w:type="dxa"/>
            <w:vMerge/>
            <w:tcBorders>
              <w:top w:val="nil"/>
            </w:tcBorders>
          </w:tcPr>
          <w:p w14:paraId="162C0A28" w14:textId="77777777" w:rsidR="00DA64DC" w:rsidRPr="00A55222" w:rsidRDefault="00DA64DC" w:rsidP="00CE7CC4">
            <w:pPr>
              <w:rPr>
                <w:rFonts w:ascii="Times New Roman" w:hAnsi="Times New Roman" w:cs="Times New Roman"/>
                <w:sz w:val="24"/>
                <w:szCs w:val="24"/>
              </w:rPr>
            </w:pPr>
          </w:p>
        </w:tc>
        <w:tc>
          <w:tcPr>
            <w:tcW w:w="3127" w:type="dxa"/>
          </w:tcPr>
          <w:p w14:paraId="328E6012" w14:textId="77777777" w:rsidR="00DA64DC" w:rsidRPr="00A55222" w:rsidRDefault="00DA64DC" w:rsidP="00CE7CC4">
            <w:pPr>
              <w:pStyle w:val="TableParagraph"/>
              <w:spacing w:line="273" w:lineRule="exact"/>
              <w:ind w:left="1085"/>
              <w:rPr>
                <w:sz w:val="24"/>
                <w:szCs w:val="24"/>
              </w:rPr>
            </w:pPr>
            <w:r w:rsidRPr="00A55222">
              <w:rPr>
                <w:spacing w:val="-2"/>
                <w:sz w:val="24"/>
                <w:szCs w:val="24"/>
              </w:rPr>
              <w:t>&lt;0.001</w:t>
            </w:r>
          </w:p>
        </w:tc>
      </w:tr>
      <w:tr w:rsidR="00DA64DC" w:rsidRPr="00A55222" w14:paraId="547D46CB" w14:textId="77777777" w:rsidTr="00CE7CC4">
        <w:trPr>
          <w:trHeight w:val="556"/>
        </w:trPr>
        <w:tc>
          <w:tcPr>
            <w:tcW w:w="3125" w:type="dxa"/>
          </w:tcPr>
          <w:p w14:paraId="2D6094D8" w14:textId="77777777" w:rsidR="00DA64DC" w:rsidRPr="00A55222" w:rsidRDefault="00DA64DC" w:rsidP="00CE7CC4">
            <w:pPr>
              <w:pStyle w:val="TableParagraph"/>
              <w:spacing w:line="273" w:lineRule="exact"/>
              <w:ind w:left="4"/>
              <w:rPr>
                <w:sz w:val="24"/>
                <w:szCs w:val="24"/>
              </w:rPr>
            </w:pPr>
            <w:r w:rsidRPr="00A55222">
              <w:rPr>
                <w:sz w:val="24"/>
                <w:szCs w:val="24"/>
              </w:rPr>
              <w:t>Nickel,</w:t>
            </w:r>
            <w:r w:rsidRPr="00A55222">
              <w:rPr>
                <w:spacing w:val="-4"/>
                <w:sz w:val="24"/>
                <w:szCs w:val="24"/>
              </w:rPr>
              <w:t xml:space="preserve"> </w:t>
            </w:r>
            <w:r w:rsidRPr="00A55222">
              <w:rPr>
                <w:spacing w:val="-5"/>
                <w:sz w:val="24"/>
                <w:szCs w:val="24"/>
              </w:rPr>
              <w:t>Ni</w:t>
            </w:r>
          </w:p>
        </w:tc>
        <w:tc>
          <w:tcPr>
            <w:tcW w:w="3098" w:type="dxa"/>
            <w:vMerge/>
            <w:tcBorders>
              <w:top w:val="nil"/>
            </w:tcBorders>
          </w:tcPr>
          <w:p w14:paraId="6D3AE048" w14:textId="77777777" w:rsidR="00DA64DC" w:rsidRPr="00A55222" w:rsidRDefault="00DA64DC" w:rsidP="00CE7CC4">
            <w:pPr>
              <w:rPr>
                <w:rFonts w:ascii="Times New Roman" w:hAnsi="Times New Roman" w:cs="Times New Roman"/>
                <w:sz w:val="24"/>
                <w:szCs w:val="24"/>
              </w:rPr>
            </w:pPr>
          </w:p>
        </w:tc>
        <w:tc>
          <w:tcPr>
            <w:tcW w:w="3127" w:type="dxa"/>
          </w:tcPr>
          <w:p w14:paraId="06BB24BE" w14:textId="77777777" w:rsidR="00DA64DC" w:rsidRPr="00A55222" w:rsidRDefault="00DA64DC" w:rsidP="00CE7CC4">
            <w:pPr>
              <w:pStyle w:val="TableParagraph"/>
              <w:spacing w:line="273" w:lineRule="exact"/>
              <w:ind w:left="1085"/>
              <w:rPr>
                <w:sz w:val="24"/>
                <w:szCs w:val="24"/>
              </w:rPr>
            </w:pPr>
            <w:r w:rsidRPr="00A55222">
              <w:rPr>
                <w:spacing w:val="-2"/>
                <w:sz w:val="24"/>
                <w:szCs w:val="24"/>
              </w:rPr>
              <w:t>&lt;0.001</w:t>
            </w:r>
          </w:p>
        </w:tc>
      </w:tr>
    </w:tbl>
    <w:p w14:paraId="6511B54E" w14:textId="77777777" w:rsidR="00DA64DC" w:rsidRPr="00A55222" w:rsidRDefault="00DA64DC" w:rsidP="00DA64DC">
      <w:pPr>
        <w:pStyle w:val="BodyText"/>
        <w:spacing w:before="47"/>
        <w:ind w:left="360"/>
        <w:jc w:val="both"/>
      </w:pPr>
      <w:r w:rsidRPr="00A55222">
        <w:t>Authors'</w:t>
      </w:r>
      <w:r w:rsidRPr="00A55222">
        <w:rPr>
          <w:spacing w:val="-3"/>
        </w:rPr>
        <w:t xml:space="preserve"> </w:t>
      </w:r>
      <w:r w:rsidRPr="00A55222">
        <w:t>Work,</w:t>
      </w:r>
      <w:r w:rsidRPr="00A55222">
        <w:rPr>
          <w:spacing w:val="-1"/>
        </w:rPr>
        <w:t xml:space="preserve"> </w:t>
      </w:r>
      <w:r w:rsidRPr="00A55222">
        <w:rPr>
          <w:spacing w:val="-2"/>
        </w:rPr>
        <w:t>2025.</w:t>
      </w:r>
    </w:p>
    <w:p w14:paraId="73657030" w14:textId="77777777" w:rsidR="00DA64DC" w:rsidRPr="00A55222" w:rsidRDefault="00DA64DC" w:rsidP="00DA64DC">
      <w:pPr>
        <w:pStyle w:val="BodyText"/>
        <w:spacing w:before="4"/>
      </w:pPr>
    </w:p>
    <w:p w14:paraId="15C561DF" w14:textId="78274732" w:rsidR="00DA64DC" w:rsidRPr="00A55222" w:rsidRDefault="00DA64DC" w:rsidP="00293FEF">
      <w:pPr>
        <w:pStyle w:val="BodyText"/>
        <w:spacing w:line="480" w:lineRule="auto"/>
        <w:ind w:left="360" w:right="1604"/>
        <w:jc w:val="both"/>
      </w:pPr>
      <w:r w:rsidRPr="00A55222">
        <w:t xml:space="preserve">Table 2 shows the value of Total Suspended </w:t>
      </w:r>
      <w:r w:rsidR="002426FA">
        <w:t>Solids</w:t>
      </w:r>
      <w:r w:rsidRPr="00A55222">
        <w:t xml:space="preserve"> to be 6.00mg/L. The standards for </w:t>
      </w:r>
      <w:r w:rsidR="002426FA">
        <w:t>wastewater</w:t>
      </w:r>
      <w:r w:rsidRPr="00A55222">
        <w:t xml:space="preserve"> set by NESREA </w:t>
      </w:r>
      <w:r w:rsidR="002426FA">
        <w:t>depend</w:t>
      </w:r>
      <w:r w:rsidRPr="00A55222">
        <w:t xml:space="preserve"> on the type of activities. For </w:t>
      </w:r>
      <w:r w:rsidR="002426FA">
        <w:t xml:space="preserve">the </w:t>
      </w:r>
      <w:r w:rsidRPr="00A55222">
        <w:t>food and beverage industry</w:t>
      </w:r>
      <w:r w:rsidR="002426FA">
        <w:t>,</w:t>
      </w:r>
      <w:r w:rsidRPr="00A55222">
        <w:t xml:space="preserve"> it is 25mg/L</w:t>
      </w:r>
      <w:r w:rsidR="002426FA">
        <w:t>,</w:t>
      </w:r>
      <w:r w:rsidRPr="00A55222">
        <w:t xml:space="preserve"> while for pharmaceutical and chemical industries</w:t>
      </w:r>
      <w:r w:rsidR="002426FA">
        <w:t>,</w:t>
      </w:r>
      <w:r w:rsidRPr="00A55222">
        <w:t xml:space="preserve"> it is 10mg/L. Therefore, our </w:t>
      </w:r>
      <w:r w:rsidR="002426FA">
        <w:t>samples'</w:t>
      </w:r>
      <w:r w:rsidRPr="00A55222">
        <w:t xml:space="preserve"> concentration for Total Suspended Solid is bel</w:t>
      </w:r>
      <w:r w:rsidR="002426FA">
        <w:t xml:space="preserve">ow the stipulated NESREA limit. </w:t>
      </w:r>
      <w:r w:rsidRPr="00A55222">
        <w:t>For Biological Oxygen Demand, it shows a value of 3.6mg/L</w:t>
      </w:r>
      <w:r w:rsidRPr="00A55222">
        <w:rPr>
          <w:spacing w:val="-1"/>
        </w:rPr>
        <w:t xml:space="preserve"> </w:t>
      </w:r>
      <w:r w:rsidRPr="00A55222">
        <w:t>for the</w:t>
      </w:r>
      <w:r w:rsidRPr="00A55222">
        <w:rPr>
          <w:spacing w:val="-1"/>
        </w:rPr>
        <w:t xml:space="preserve"> </w:t>
      </w:r>
      <w:r w:rsidR="002426FA">
        <w:t>wastewater</w:t>
      </w:r>
      <w:r w:rsidR="00617111">
        <w:t xml:space="preserve">, </w:t>
      </w:r>
      <w:r w:rsidRPr="00A55222">
        <w:t xml:space="preserve">which is below the NESREA stated limit for both </w:t>
      </w:r>
      <w:r w:rsidR="00617111">
        <w:t xml:space="preserve">the </w:t>
      </w:r>
      <w:r w:rsidRPr="00A55222">
        <w:t>food and beverage industry</w:t>
      </w:r>
      <w:r w:rsidRPr="00A55222">
        <w:rPr>
          <w:spacing w:val="-1"/>
        </w:rPr>
        <w:t xml:space="preserve"> </w:t>
      </w:r>
      <w:r w:rsidRPr="00A55222">
        <w:t xml:space="preserve">and </w:t>
      </w:r>
      <w:r w:rsidR="002426FA">
        <w:t xml:space="preserve">the </w:t>
      </w:r>
      <w:r w:rsidRPr="00A55222">
        <w:t>chemical or pharmaceutical industry</w:t>
      </w:r>
      <w:r w:rsidR="006C0BF7">
        <w:t>,</w:t>
      </w:r>
      <w:r w:rsidRPr="00A55222">
        <w:t xml:space="preserve"> which is between 25mg/L and 35mg/L. This shows that the pollution</w:t>
      </w:r>
      <w:r w:rsidRPr="00A55222">
        <w:rPr>
          <w:spacing w:val="-6"/>
        </w:rPr>
        <w:t xml:space="preserve"> </w:t>
      </w:r>
      <w:r w:rsidRPr="00A55222">
        <w:t>level</w:t>
      </w:r>
      <w:r w:rsidRPr="00A55222">
        <w:rPr>
          <w:spacing w:val="-5"/>
        </w:rPr>
        <w:t xml:space="preserve"> </w:t>
      </w:r>
      <w:r w:rsidRPr="00A55222">
        <w:t>of</w:t>
      </w:r>
      <w:r w:rsidRPr="00A55222">
        <w:rPr>
          <w:spacing w:val="-7"/>
        </w:rPr>
        <w:t xml:space="preserve"> </w:t>
      </w:r>
      <w:r w:rsidRPr="00A55222">
        <w:t>BOD</w:t>
      </w:r>
      <w:r w:rsidRPr="00A55222">
        <w:rPr>
          <w:spacing w:val="-7"/>
        </w:rPr>
        <w:t xml:space="preserve"> </w:t>
      </w:r>
      <w:r w:rsidRPr="00A55222">
        <w:t>is</w:t>
      </w:r>
      <w:r w:rsidRPr="00A55222">
        <w:rPr>
          <w:spacing w:val="-5"/>
        </w:rPr>
        <w:t xml:space="preserve"> </w:t>
      </w:r>
      <w:r w:rsidRPr="00A55222">
        <w:t>low</w:t>
      </w:r>
      <w:r w:rsidRPr="00A55222">
        <w:rPr>
          <w:spacing w:val="-6"/>
        </w:rPr>
        <w:t xml:space="preserve"> </w:t>
      </w:r>
      <w:r w:rsidRPr="00A55222">
        <w:t>and</w:t>
      </w:r>
      <w:r w:rsidRPr="00A55222">
        <w:rPr>
          <w:spacing w:val="-6"/>
        </w:rPr>
        <w:t xml:space="preserve"> </w:t>
      </w:r>
      <w:r w:rsidRPr="00A55222">
        <w:t>hence</w:t>
      </w:r>
      <w:r w:rsidRPr="00A55222">
        <w:rPr>
          <w:spacing w:val="-7"/>
        </w:rPr>
        <w:t xml:space="preserve"> </w:t>
      </w:r>
      <w:r w:rsidRPr="00A55222">
        <w:t>is</w:t>
      </w:r>
      <w:r w:rsidRPr="00A55222">
        <w:rPr>
          <w:spacing w:val="-5"/>
        </w:rPr>
        <w:t xml:space="preserve"> </w:t>
      </w:r>
      <w:r w:rsidRPr="00A55222">
        <w:t>not</w:t>
      </w:r>
      <w:r w:rsidRPr="00A55222">
        <w:rPr>
          <w:spacing w:val="-5"/>
        </w:rPr>
        <w:t xml:space="preserve"> </w:t>
      </w:r>
      <w:r w:rsidRPr="00A55222">
        <w:t>capable</w:t>
      </w:r>
      <w:r w:rsidRPr="00A55222">
        <w:rPr>
          <w:spacing w:val="-6"/>
        </w:rPr>
        <w:t xml:space="preserve"> </w:t>
      </w:r>
      <w:r w:rsidRPr="00A55222">
        <w:t>of</w:t>
      </w:r>
      <w:r w:rsidRPr="00A55222">
        <w:rPr>
          <w:spacing w:val="-4"/>
        </w:rPr>
        <w:t xml:space="preserve"> </w:t>
      </w:r>
      <w:r w:rsidRPr="00A55222">
        <w:t>causing</w:t>
      </w:r>
      <w:r w:rsidRPr="00A55222">
        <w:rPr>
          <w:spacing w:val="-8"/>
        </w:rPr>
        <w:t xml:space="preserve"> </w:t>
      </w:r>
      <w:r w:rsidRPr="00A55222">
        <w:t>oxygen</w:t>
      </w:r>
      <w:r w:rsidRPr="00A55222">
        <w:rPr>
          <w:spacing w:val="-6"/>
        </w:rPr>
        <w:t xml:space="preserve"> </w:t>
      </w:r>
      <w:r w:rsidR="006C0BF7">
        <w:t>depletion</w:t>
      </w:r>
      <w:r w:rsidRPr="00A55222">
        <w:rPr>
          <w:spacing w:val="-5"/>
        </w:rPr>
        <w:t xml:space="preserve"> </w:t>
      </w:r>
      <w:r w:rsidRPr="00A55222">
        <w:t>in</w:t>
      </w:r>
      <w:r w:rsidRPr="00A55222">
        <w:rPr>
          <w:spacing w:val="-5"/>
        </w:rPr>
        <w:t xml:space="preserve"> </w:t>
      </w:r>
      <w:r w:rsidRPr="00A55222">
        <w:t xml:space="preserve">the </w:t>
      </w:r>
      <w:r w:rsidRPr="00A55222">
        <w:rPr>
          <w:spacing w:val="-2"/>
        </w:rPr>
        <w:t>river.</w:t>
      </w:r>
      <w:r w:rsidR="00617111">
        <w:t xml:space="preserve"> The study shows that</w:t>
      </w:r>
      <w:r w:rsidRPr="00A55222">
        <w:t xml:space="preserve">, Chemical </w:t>
      </w:r>
      <w:r w:rsidR="00293FEF">
        <w:t>Oxygen</w:t>
      </w:r>
      <w:r w:rsidRPr="00A55222">
        <w:t xml:space="preserve"> Demand (COD) concentration is 44.00mg/L in the sampled</w:t>
      </w:r>
      <w:r w:rsidRPr="00A55222">
        <w:rPr>
          <w:spacing w:val="-10"/>
        </w:rPr>
        <w:t xml:space="preserve"> </w:t>
      </w:r>
      <w:r w:rsidRPr="00A55222">
        <w:t>water,</w:t>
      </w:r>
      <w:r w:rsidRPr="00A55222">
        <w:rPr>
          <w:spacing w:val="-10"/>
        </w:rPr>
        <w:t xml:space="preserve"> </w:t>
      </w:r>
      <w:r w:rsidR="00293FEF">
        <w:rPr>
          <w:spacing w:val="-10"/>
        </w:rPr>
        <w:t xml:space="preserve">the </w:t>
      </w:r>
      <w:r w:rsidRPr="00A55222">
        <w:t>NESREA</w:t>
      </w:r>
      <w:r w:rsidRPr="00A55222">
        <w:rPr>
          <w:spacing w:val="-8"/>
        </w:rPr>
        <w:t xml:space="preserve"> </w:t>
      </w:r>
      <w:r w:rsidRPr="00A55222">
        <w:t>stated</w:t>
      </w:r>
      <w:r w:rsidRPr="00A55222">
        <w:rPr>
          <w:spacing w:val="-10"/>
        </w:rPr>
        <w:t xml:space="preserve"> </w:t>
      </w:r>
      <w:r w:rsidRPr="00A55222">
        <w:t>limit</w:t>
      </w:r>
      <w:r w:rsidRPr="00A55222">
        <w:rPr>
          <w:spacing w:val="-9"/>
        </w:rPr>
        <w:t xml:space="preserve"> </w:t>
      </w:r>
      <w:r w:rsidRPr="00A55222">
        <w:t>for</w:t>
      </w:r>
      <w:r w:rsidRPr="00A55222">
        <w:rPr>
          <w:spacing w:val="-11"/>
        </w:rPr>
        <w:t xml:space="preserve"> </w:t>
      </w:r>
      <w:r w:rsidR="006C0BF7">
        <w:t>wastewater</w:t>
      </w:r>
      <w:r w:rsidRPr="00A55222">
        <w:rPr>
          <w:spacing w:val="-10"/>
        </w:rPr>
        <w:t xml:space="preserve"> </w:t>
      </w:r>
      <w:r w:rsidRPr="00A55222">
        <w:t>ranges</w:t>
      </w:r>
      <w:r w:rsidRPr="00A55222">
        <w:rPr>
          <w:spacing w:val="-9"/>
        </w:rPr>
        <w:t xml:space="preserve"> </w:t>
      </w:r>
      <w:r w:rsidRPr="00A55222">
        <w:t>between</w:t>
      </w:r>
      <w:r w:rsidRPr="00A55222">
        <w:rPr>
          <w:spacing w:val="-8"/>
        </w:rPr>
        <w:t xml:space="preserve"> </w:t>
      </w:r>
      <w:r w:rsidRPr="00A55222">
        <w:t>40mg/L</w:t>
      </w:r>
      <w:r w:rsidRPr="00A55222">
        <w:rPr>
          <w:spacing w:val="-12"/>
        </w:rPr>
        <w:t xml:space="preserve"> </w:t>
      </w:r>
      <w:r w:rsidRPr="00A55222">
        <w:t>to</w:t>
      </w:r>
      <w:r w:rsidRPr="00A55222">
        <w:rPr>
          <w:spacing w:val="-9"/>
        </w:rPr>
        <w:t xml:space="preserve"> </w:t>
      </w:r>
      <w:r w:rsidRPr="00A55222">
        <w:t xml:space="preserve">80mg/L for chemical and other </w:t>
      </w:r>
      <w:r w:rsidR="006C0BF7">
        <w:t>industries</w:t>
      </w:r>
      <w:r w:rsidRPr="00A55222">
        <w:t xml:space="preserve">. </w:t>
      </w:r>
      <w:r w:rsidR="006C0BF7">
        <w:t>Our</w:t>
      </w:r>
      <w:r w:rsidRPr="00A55222">
        <w:t xml:space="preserve"> sample value of 44.00mg/L means that the </w:t>
      </w:r>
      <w:r w:rsidR="006C0BF7">
        <w:t>wastewater</w:t>
      </w:r>
      <w:r w:rsidRPr="00A55222">
        <w:rPr>
          <w:spacing w:val="-14"/>
        </w:rPr>
        <w:t xml:space="preserve"> </w:t>
      </w:r>
      <w:r w:rsidRPr="00A55222">
        <w:t>requires</w:t>
      </w:r>
      <w:r w:rsidRPr="00A55222">
        <w:rPr>
          <w:spacing w:val="-13"/>
        </w:rPr>
        <w:t xml:space="preserve"> </w:t>
      </w:r>
      <w:r w:rsidRPr="00A55222">
        <w:t>more</w:t>
      </w:r>
      <w:r w:rsidRPr="00A55222">
        <w:rPr>
          <w:spacing w:val="-15"/>
        </w:rPr>
        <w:t xml:space="preserve"> </w:t>
      </w:r>
      <w:r w:rsidRPr="00A55222">
        <w:t>treatment</w:t>
      </w:r>
      <w:r w:rsidRPr="00A55222">
        <w:rPr>
          <w:spacing w:val="-14"/>
        </w:rPr>
        <w:t xml:space="preserve"> </w:t>
      </w:r>
      <w:r w:rsidRPr="00A55222">
        <w:t>because</w:t>
      </w:r>
      <w:r w:rsidRPr="00A55222">
        <w:rPr>
          <w:spacing w:val="-15"/>
        </w:rPr>
        <w:t xml:space="preserve"> </w:t>
      </w:r>
      <w:r w:rsidRPr="00A55222">
        <w:t>if</w:t>
      </w:r>
      <w:r w:rsidRPr="00A55222">
        <w:rPr>
          <w:spacing w:val="-15"/>
        </w:rPr>
        <w:t xml:space="preserve"> </w:t>
      </w:r>
      <w:r w:rsidRPr="00A55222">
        <w:t>it</w:t>
      </w:r>
      <w:r w:rsidRPr="00A55222">
        <w:rPr>
          <w:spacing w:val="-15"/>
        </w:rPr>
        <w:t xml:space="preserve"> </w:t>
      </w:r>
      <w:r w:rsidRPr="00A55222">
        <w:t>is</w:t>
      </w:r>
      <w:r w:rsidRPr="00A55222">
        <w:rPr>
          <w:spacing w:val="-15"/>
        </w:rPr>
        <w:t xml:space="preserve"> </w:t>
      </w:r>
      <w:r w:rsidRPr="00A55222">
        <w:t>discharged</w:t>
      </w:r>
      <w:r w:rsidRPr="00A55222">
        <w:rPr>
          <w:spacing w:val="-15"/>
        </w:rPr>
        <w:t xml:space="preserve"> </w:t>
      </w:r>
      <w:r w:rsidRPr="00A55222">
        <w:t>into</w:t>
      </w:r>
      <w:r w:rsidRPr="00A55222">
        <w:rPr>
          <w:spacing w:val="-15"/>
        </w:rPr>
        <w:t xml:space="preserve"> </w:t>
      </w:r>
      <w:r w:rsidRPr="00A55222">
        <w:t>surface</w:t>
      </w:r>
      <w:r w:rsidRPr="00A55222">
        <w:rPr>
          <w:spacing w:val="-14"/>
        </w:rPr>
        <w:t xml:space="preserve"> </w:t>
      </w:r>
      <w:r w:rsidRPr="00A55222">
        <w:t>water</w:t>
      </w:r>
      <w:r w:rsidRPr="00A55222">
        <w:rPr>
          <w:spacing w:val="-15"/>
        </w:rPr>
        <w:t xml:space="preserve"> </w:t>
      </w:r>
      <w:r w:rsidRPr="00A55222">
        <w:t>like</w:t>
      </w:r>
      <w:r w:rsidRPr="00A55222">
        <w:rPr>
          <w:spacing w:val="-15"/>
        </w:rPr>
        <w:t xml:space="preserve"> </w:t>
      </w:r>
      <w:r w:rsidRPr="00A55222">
        <w:t>this</w:t>
      </w:r>
      <w:r w:rsidR="006C0BF7">
        <w:t>,</w:t>
      </w:r>
      <w:r w:rsidRPr="00A55222">
        <w:t xml:space="preserve"> it</w:t>
      </w:r>
      <w:r w:rsidRPr="00A55222">
        <w:rPr>
          <w:spacing w:val="-6"/>
        </w:rPr>
        <w:t xml:space="preserve"> </w:t>
      </w:r>
      <w:r w:rsidRPr="00A55222">
        <w:t>will</w:t>
      </w:r>
      <w:r w:rsidRPr="00A55222">
        <w:rPr>
          <w:spacing w:val="-8"/>
        </w:rPr>
        <w:t xml:space="preserve"> </w:t>
      </w:r>
      <w:r w:rsidR="006C0BF7">
        <w:rPr>
          <w:spacing w:val="-8"/>
        </w:rPr>
        <w:t xml:space="preserve">deplete </w:t>
      </w:r>
      <w:r w:rsidRPr="00A55222">
        <w:t>the</w:t>
      </w:r>
      <w:r w:rsidRPr="00A55222">
        <w:rPr>
          <w:spacing w:val="-6"/>
        </w:rPr>
        <w:t xml:space="preserve"> </w:t>
      </w:r>
      <w:r w:rsidRPr="00A55222">
        <w:t>oxygen</w:t>
      </w:r>
      <w:r w:rsidRPr="00A55222">
        <w:rPr>
          <w:spacing w:val="-6"/>
        </w:rPr>
        <w:t xml:space="preserve"> </w:t>
      </w:r>
      <w:r w:rsidRPr="00A55222">
        <w:t>that</w:t>
      </w:r>
      <w:r w:rsidRPr="00A55222">
        <w:rPr>
          <w:spacing w:val="-6"/>
        </w:rPr>
        <w:t xml:space="preserve"> </w:t>
      </w:r>
      <w:r w:rsidRPr="00A55222">
        <w:t>is</w:t>
      </w:r>
      <w:r w:rsidRPr="00A55222">
        <w:rPr>
          <w:spacing w:val="-5"/>
        </w:rPr>
        <w:t xml:space="preserve"> </w:t>
      </w:r>
      <w:r w:rsidRPr="00A55222">
        <w:t>in</w:t>
      </w:r>
      <w:r w:rsidRPr="00A55222">
        <w:rPr>
          <w:spacing w:val="-3"/>
        </w:rPr>
        <w:t xml:space="preserve"> </w:t>
      </w:r>
      <w:r w:rsidRPr="00A55222">
        <w:t>the</w:t>
      </w:r>
      <w:r w:rsidRPr="00A55222">
        <w:rPr>
          <w:spacing w:val="-6"/>
        </w:rPr>
        <w:t xml:space="preserve"> </w:t>
      </w:r>
      <w:r w:rsidRPr="00A55222">
        <w:t>water</w:t>
      </w:r>
      <w:r w:rsidR="006C0BF7">
        <w:t>,</w:t>
      </w:r>
      <w:r w:rsidRPr="00A55222">
        <w:rPr>
          <w:spacing w:val="-6"/>
        </w:rPr>
        <w:t xml:space="preserve"> </w:t>
      </w:r>
      <w:r w:rsidRPr="00A55222">
        <w:t>although</w:t>
      </w:r>
      <w:r w:rsidRPr="00A55222">
        <w:rPr>
          <w:spacing w:val="-6"/>
        </w:rPr>
        <w:t xml:space="preserve"> </w:t>
      </w:r>
      <w:r w:rsidRPr="00A55222">
        <w:t>this</w:t>
      </w:r>
      <w:r w:rsidRPr="00A55222">
        <w:rPr>
          <w:spacing w:val="-3"/>
        </w:rPr>
        <w:t xml:space="preserve"> </w:t>
      </w:r>
      <w:r w:rsidRPr="00A55222">
        <w:t>value</w:t>
      </w:r>
      <w:r w:rsidRPr="00A55222">
        <w:rPr>
          <w:spacing w:val="-5"/>
        </w:rPr>
        <w:t xml:space="preserve"> </w:t>
      </w:r>
      <w:r w:rsidRPr="00A55222">
        <w:t>is</w:t>
      </w:r>
      <w:r w:rsidRPr="00A55222">
        <w:rPr>
          <w:spacing w:val="-6"/>
        </w:rPr>
        <w:t xml:space="preserve"> </w:t>
      </w:r>
      <w:r w:rsidRPr="00A55222">
        <w:t>not</w:t>
      </w:r>
      <w:r w:rsidRPr="00A55222">
        <w:rPr>
          <w:spacing w:val="-6"/>
        </w:rPr>
        <w:t xml:space="preserve"> </w:t>
      </w:r>
      <w:r w:rsidRPr="00A55222">
        <w:t>so</w:t>
      </w:r>
      <w:r w:rsidRPr="00A55222">
        <w:rPr>
          <w:spacing w:val="-5"/>
        </w:rPr>
        <w:t xml:space="preserve"> </w:t>
      </w:r>
      <w:r w:rsidRPr="00A55222">
        <w:t>high</w:t>
      </w:r>
      <w:r w:rsidRPr="00A55222">
        <w:rPr>
          <w:spacing w:val="-6"/>
        </w:rPr>
        <w:t xml:space="preserve"> </w:t>
      </w:r>
      <w:r w:rsidRPr="00A55222">
        <w:t>to</w:t>
      </w:r>
      <w:r w:rsidRPr="00A55222">
        <w:rPr>
          <w:spacing w:val="-4"/>
        </w:rPr>
        <w:t xml:space="preserve"> </w:t>
      </w:r>
      <w:r w:rsidRPr="00A55222">
        <w:t>create</w:t>
      </w:r>
      <w:r w:rsidRPr="00A55222">
        <w:rPr>
          <w:spacing w:val="-5"/>
        </w:rPr>
        <w:t xml:space="preserve"> </w:t>
      </w:r>
      <w:r w:rsidR="006C0BF7">
        <w:rPr>
          <w:spacing w:val="-5"/>
        </w:rPr>
        <w:t xml:space="preserve">a </w:t>
      </w:r>
      <w:r w:rsidRPr="00A55222">
        <w:rPr>
          <w:spacing w:val="-2"/>
        </w:rPr>
        <w:t>problem</w:t>
      </w:r>
      <w:r w:rsidR="00293FEF">
        <w:rPr>
          <w:spacing w:val="-2"/>
        </w:rPr>
        <w:t>,</w:t>
      </w:r>
      <w:r w:rsidR="00293FEF">
        <w:t xml:space="preserve"> </w:t>
      </w:r>
      <w:r w:rsidRPr="00A55222">
        <w:t>especially</w:t>
      </w:r>
      <w:r w:rsidRPr="00A55222">
        <w:rPr>
          <w:spacing w:val="-7"/>
        </w:rPr>
        <w:t xml:space="preserve"> </w:t>
      </w:r>
      <w:r w:rsidRPr="00A55222">
        <w:t>for a</w:t>
      </w:r>
      <w:r w:rsidRPr="00A55222">
        <w:rPr>
          <w:spacing w:val="-3"/>
        </w:rPr>
        <w:t xml:space="preserve"> </w:t>
      </w:r>
      <w:r w:rsidR="006C0BF7">
        <w:rPr>
          <w:spacing w:val="-3"/>
        </w:rPr>
        <w:t xml:space="preserve">large </w:t>
      </w:r>
      <w:r w:rsidRPr="00A55222">
        <w:t>water</w:t>
      </w:r>
      <w:r w:rsidRPr="00A55222">
        <w:rPr>
          <w:spacing w:val="-4"/>
        </w:rPr>
        <w:t xml:space="preserve"> </w:t>
      </w:r>
      <w:r w:rsidRPr="00A55222">
        <w:t>body</w:t>
      </w:r>
      <w:r w:rsidRPr="00A55222">
        <w:rPr>
          <w:spacing w:val="-6"/>
        </w:rPr>
        <w:t xml:space="preserve"> </w:t>
      </w:r>
      <w:r w:rsidRPr="00A55222">
        <w:t>that</w:t>
      </w:r>
      <w:r w:rsidRPr="00A55222">
        <w:rPr>
          <w:spacing w:val="-2"/>
        </w:rPr>
        <w:t xml:space="preserve"> </w:t>
      </w:r>
      <w:r w:rsidRPr="00A55222">
        <w:t>is</w:t>
      </w:r>
      <w:r w:rsidRPr="00A55222">
        <w:rPr>
          <w:spacing w:val="1"/>
        </w:rPr>
        <w:t xml:space="preserve"> </w:t>
      </w:r>
      <w:r w:rsidRPr="00A55222">
        <w:rPr>
          <w:spacing w:val="-2"/>
        </w:rPr>
        <w:t>large.</w:t>
      </w:r>
    </w:p>
    <w:p w14:paraId="50487530" w14:textId="77777777" w:rsidR="00DA64DC" w:rsidRPr="00A55222" w:rsidRDefault="00DA64DC" w:rsidP="00DA64DC">
      <w:pPr>
        <w:pStyle w:val="BodyText"/>
        <w:jc w:val="both"/>
        <w:sectPr w:rsidR="00DA64DC" w:rsidRPr="00A55222">
          <w:type w:val="continuous"/>
          <w:pgSz w:w="12240" w:h="15840"/>
          <w:pgMar w:top="1340" w:right="720" w:bottom="1180" w:left="1080" w:header="0" w:footer="991" w:gutter="0"/>
          <w:cols w:space="720"/>
        </w:sectPr>
      </w:pPr>
    </w:p>
    <w:p w14:paraId="3DCA8B84" w14:textId="4A5A5A24" w:rsidR="00DA64DC" w:rsidRPr="00A55222" w:rsidRDefault="00DA64DC" w:rsidP="00293FEF">
      <w:pPr>
        <w:pStyle w:val="BodyText"/>
        <w:spacing w:before="166" w:line="480" w:lineRule="auto"/>
        <w:ind w:left="360" w:right="1605"/>
        <w:jc w:val="both"/>
      </w:pPr>
      <w:r w:rsidRPr="00A55222">
        <w:lastRenderedPageBreak/>
        <w:t>Nitrite</w:t>
      </w:r>
      <w:r w:rsidRPr="00A55222">
        <w:rPr>
          <w:spacing w:val="-15"/>
        </w:rPr>
        <w:t xml:space="preserve"> </w:t>
      </w:r>
      <w:r w:rsidRPr="00A55222">
        <w:t>concentration</w:t>
      </w:r>
      <w:r w:rsidRPr="00A55222">
        <w:rPr>
          <w:spacing w:val="-15"/>
        </w:rPr>
        <w:t xml:space="preserve"> </w:t>
      </w:r>
      <w:r w:rsidRPr="00A55222">
        <w:t>level</w:t>
      </w:r>
      <w:r w:rsidRPr="00A55222">
        <w:rPr>
          <w:spacing w:val="-15"/>
        </w:rPr>
        <w:t xml:space="preserve"> </w:t>
      </w:r>
      <w:r w:rsidRPr="00A55222">
        <w:t>in</w:t>
      </w:r>
      <w:r w:rsidRPr="00A55222">
        <w:rPr>
          <w:spacing w:val="-15"/>
        </w:rPr>
        <w:t xml:space="preserve"> </w:t>
      </w:r>
      <w:r w:rsidR="00293FEF">
        <w:rPr>
          <w:spacing w:val="-15"/>
        </w:rPr>
        <w:t xml:space="preserve">the </w:t>
      </w:r>
      <w:r w:rsidRPr="00A55222">
        <w:t>sampled</w:t>
      </w:r>
      <w:r w:rsidRPr="00A55222">
        <w:rPr>
          <w:spacing w:val="-15"/>
        </w:rPr>
        <w:t xml:space="preserve"> </w:t>
      </w:r>
      <w:r w:rsidR="00293FEF">
        <w:t>wastewater</w:t>
      </w:r>
      <w:r w:rsidRPr="00A55222">
        <w:rPr>
          <w:spacing w:val="-15"/>
        </w:rPr>
        <w:t xml:space="preserve"> </w:t>
      </w:r>
      <w:r w:rsidRPr="00A55222">
        <w:t>shown</w:t>
      </w:r>
      <w:r w:rsidRPr="00A55222">
        <w:rPr>
          <w:spacing w:val="-15"/>
        </w:rPr>
        <w:t xml:space="preserve"> </w:t>
      </w:r>
      <w:r w:rsidRPr="00A55222">
        <w:t>in</w:t>
      </w:r>
      <w:r w:rsidRPr="00A55222">
        <w:rPr>
          <w:spacing w:val="-15"/>
        </w:rPr>
        <w:t xml:space="preserve"> </w:t>
      </w:r>
      <w:r w:rsidR="00293FEF">
        <w:t>Table</w:t>
      </w:r>
      <w:r w:rsidRPr="00A55222">
        <w:t>.2</w:t>
      </w:r>
      <w:r w:rsidRPr="00A55222">
        <w:rPr>
          <w:spacing w:val="-15"/>
        </w:rPr>
        <w:t xml:space="preserve"> </w:t>
      </w:r>
      <w:r w:rsidRPr="00A55222">
        <w:t>is</w:t>
      </w:r>
      <w:r w:rsidRPr="00A55222">
        <w:rPr>
          <w:spacing w:val="-15"/>
        </w:rPr>
        <w:t xml:space="preserve"> </w:t>
      </w:r>
      <w:r w:rsidRPr="00A55222">
        <w:t>0.863mg/L</w:t>
      </w:r>
      <w:r w:rsidR="00293FEF">
        <w:t>,</w:t>
      </w:r>
      <w:r w:rsidRPr="00A55222">
        <w:rPr>
          <w:spacing w:val="-15"/>
        </w:rPr>
        <w:t xml:space="preserve"> </w:t>
      </w:r>
      <w:r w:rsidRPr="00A55222">
        <w:t xml:space="preserve">which is higher than the limit to be 0.2mg/L given by NESREA for </w:t>
      </w:r>
      <w:r w:rsidR="00293FEF">
        <w:t>wastewater</w:t>
      </w:r>
      <w:r w:rsidRPr="00A55222">
        <w:t xml:space="preserve"> water showing that this wastewater is contaminated with nitrite. However, this level of concentration could cause problems to aquatic organisms</w:t>
      </w:r>
      <w:r w:rsidR="00293FEF">
        <w:t>;</w:t>
      </w:r>
      <w:r w:rsidRPr="00A55222">
        <w:t xml:space="preserve"> hence, this </w:t>
      </w:r>
      <w:r w:rsidR="00293FEF">
        <w:t>wastewater</w:t>
      </w:r>
      <w:r w:rsidRPr="00A55222">
        <w:t xml:space="preserve"> requires m</w:t>
      </w:r>
      <w:r w:rsidR="00293FEF">
        <w:t xml:space="preserve">ore treatment before discharge. </w:t>
      </w:r>
      <w:r w:rsidRPr="00A55222">
        <w:rPr>
          <w:spacing w:val="-15"/>
        </w:rPr>
        <w:t xml:space="preserve"> </w:t>
      </w:r>
      <w:r w:rsidRPr="00A55222">
        <w:t>table</w:t>
      </w:r>
      <w:r w:rsidRPr="00A55222">
        <w:rPr>
          <w:spacing w:val="-15"/>
        </w:rPr>
        <w:t xml:space="preserve"> </w:t>
      </w:r>
      <w:r w:rsidRPr="00A55222">
        <w:t>2</w:t>
      </w:r>
      <w:r w:rsidRPr="00A55222">
        <w:rPr>
          <w:spacing w:val="-15"/>
        </w:rPr>
        <w:t xml:space="preserve"> </w:t>
      </w:r>
      <w:r w:rsidR="00293FEF">
        <w:rPr>
          <w:spacing w:val="-15"/>
        </w:rPr>
        <w:t xml:space="preserve">shows </w:t>
      </w:r>
      <w:r w:rsidRPr="00A55222">
        <w:t>the</w:t>
      </w:r>
      <w:r w:rsidRPr="00A55222">
        <w:rPr>
          <w:spacing w:val="-15"/>
        </w:rPr>
        <w:t xml:space="preserve"> </w:t>
      </w:r>
      <w:r w:rsidRPr="00A55222">
        <w:t>phosphorus</w:t>
      </w:r>
      <w:r w:rsidRPr="00A55222">
        <w:rPr>
          <w:spacing w:val="-15"/>
        </w:rPr>
        <w:t xml:space="preserve"> </w:t>
      </w:r>
      <w:r w:rsidRPr="00A55222">
        <w:t>concentration</w:t>
      </w:r>
      <w:r w:rsidRPr="00A55222">
        <w:rPr>
          <w:spacing w:val="-15"/>
        </w:rPr>
        <w:t xml:space="preserve"> </w:t>
      </w:r>
      <w:r w:rsidRPr="00A55222">
        <w:t>value</w:t>
      </w:r>
      <w:r w:rsidRPr="00A55222">
        <w:rPr>
          <w:spacing w:val="-15"/>
        </w:rPr>
        <w:t xml:space="preserve"> </w:t>
      </w:r>
      <w:r w:rsidRPr="00A55222">
        <w:t>in</w:t>
      </w:r>
      <w:r w:rsidRPr="00A55222">
        <w:rPr>
          <w:spacing w:val="-15"/>
        </w:rPr>
        <w:t xml:space="preserve"> </w:t>
      </w:r>
      <w:r w:rsidRPr="00A55222">
        <w:t>the</w:t>
      </w:r>
      <w:r w:rsidRPr="00A55222">
        <w:rPr>
          <w:spacing w:val="-15"/>
        </w:rPr>
        <w:t xml:space="preserve"> </w:t>
      </w:r>
      <w:r w:rsidRPr="00A55222">
        <w:t>waste</w:t>
      </w:r>
      <w:r w:rsidRPr="00A55222">
        <w:rPr>
          <w:spacing w:val="-15"/>
        </w:rPr>
        <w:t xml:space="preserve"> </w:t>
      </w:r>
      <w:r w:rsidRPr="00A55222">
        <w:t>water</w:t>
      </w:r>
      <w:r w:rsidRPr="00A55222">
        <w:rPr>
          <w:spacing w:val="-15"/>
        </w:rPr>
        <w:t xml:space="preserve"> </w:t>
      </w:r>
      <w:r w:rsidRPr="00A55222">
        <w:t>is</w:t>
      </w:r>
      <w:r w:rsidRPr="00A55222">
        <w:rPr>
          <w:spacing w:val="-15"/>
        </w:rPr>
        <w:t xml:space="preserve"> </w:t>
      </w:r>
      <w:r w:rsidRPr="00A55222">
        <w:t>0.273mg/L</w:t>
      </w:r>
      <w:r w:rsidRPr="00A55222">
        <w:rPr>
          <w:spacing w:val="-15"/>
        </w:rPr>
        <w:t xml:space="preserve"> </w:t>
      </w:r>
      <w:r w:rsidRPr="00A55222">
        <w:t>which is</w:t>
      </w:r>
      <w:r w:rsidRPr="00A55222">
        <w:rPr>
          <w:spacing w:val="-2"/>
        </w:rPr>
        <w:t xml:space="preserve"> </w:t>
      </w:r>
      <w:r w:rsidRPr="00A55222">
        <w:t>capable</w:t>
      </w:r>
      <w:r w:rsidRPr="00A55222">
        <w:rPr>
          <w:spacing w:val="-1"/>
        </w:rPr>
        <w:t xml:space="preserve"> </w:t>
      </w:r>
      <w:r w:rsidRPr="00A55222">
        <w:t>of</w:t>
      </w:r>
      <w:r w:rsidRPr="00A55222">
        <w:rPr>
          <w:spacing w:val="-1"/>
        </w:rPr>
        <w:t xml:space="preserve"> </w:t>
      </w:r>
      <w:r w:rsidRPr="00A55222">
        <w:t>affecting</w:t>
      </w:r>
      <w:r w:rsidRPr="00A55222">
        <w:rPr>
          <w:spacing w:val="-5"/>
        </w:rPr>
        <w:t xml:space="preserve"> </w:t>
      </w:r>
      <w:r w:rsidRPr="00A55222">
        <w:t>the</w:t>
      </w:r>
      <w:r w:rsidRPr="00A55222">
        <w:rPr>
          <w:spacing w:val="-3"/>
        </w:rPr>
        <w:t xml:space="preserve"> </w:t>
      </w:r>
      <w:r w:rsidRPr="00A55222">
        <w:t>surface water</w:t>
      </w:r>
      <w:r w:rsidRPr="00A55222">
        <w:rPr>
          <w:spacing w:val="-4"/>
        </w:rPr>
        <w:t xml:space="preserve"> </w:t>
      </w:r>
      <w:r w:rsidRPr="00A55222">
        <w:t>that</w:t>
      </w:r>
      <w:r w:rsidRPr="00A55222">
        <w:rPr>
          <w:spacing w:val="-2"/>
        </w:rPr>
        <w:t xml:space="preserve"> </w:t>
      </w:r>
      <w:r w:rsidRPr="00A55222">
        <w:t>this waste</w:t>
      </w:r>
      <w:r w:rsidRPr="00A55222">
        <w:rPr>
          <w:spacing w:val="-2"/>
        </w:rPr>
        <w:t xml:space="preserve"> </w:t>
      </w:r>
      <w:r w:rsidRPr="00A55222">
        <w:t>water</w:t>
      </w:r>
      <w:r w:rsidRPr="00A55222">
        <w:rPr>
          <w:spacing w:val="-2"/>
        </w:rPr>
        <w:t xml:space="preserve"> </w:t>
      </w:r>
      <w:r w:rsidRPr="00A55222">
        <w:t>is</w:t>
      </w:r>
      <w:r w:rsidRPr="00A55222">
        <w:rPr>
          <w:spacing w:val="-2"/>
        </w:rPr>
        <w:t xml:space="preserve"> </w:t>
      </w:r>
      <w:r w:rsidRPr="00A55222">
        <w:t>being</w:t>
      </w:r>
      <w:r w:rsidRPr="00A55222">
        <w:rPr>
          <w:spacing w:val="-5"/>
        </w:rPr>
        <w:t xml:space="preserve"> </w:t>
      </w:r>
      <w:r w:rsidRPr="00A55222">
        <w:t>discharged into</w:t>
      </w:r>
      <w:r w:rsidRPr="00A55222">
        <w:rPr>
          <w:spacing w:val="-2"/>
        </w:rPr>
        <w:t xml:space="preserve"> </w:t>
      </w:r>
      <w:r w:rsidRPr="00A55222">
        <w:t xml:space="preserve">as phosphorus </w:t>
      </w:r>
      <w:r w:rsidR="00FD2476">
        <w:t>can</w:t>
      </w:r>
      <w:r w:rsidRPr="00A55222">
        <w:t xml:space="preserve"> cause eutrophication in water bodies that can reduce the quality</w:t>
      </w:r>
      <w:r w:rsidRPr="00A55222">
        <w:rPr>
          <w:spacing w:val="-15"/>
        </w:rPr>
        <w:t xml:space="preserve"> </w:t>
      </w:r>
      <w:r w:rsidRPr="00A55222">
        <w:t>of</w:t>
      </w:r>
      <w:r w:rsidRPr="00A55222">
        <w:rPr>
          <w:spacing w:val="-15"/>
        </w:rPr>
        <w:t xml:space="preserve"> </w:t>
      </w:r>
      <w:r w:rsidRPr="00A55222">
        <w:t>the</w:t>
      </w:r>
      <w:r w:rsidRPr="00A55222">
        <w:rPr>
          <w:spacing w:val="-15"/>
        </w:rPr>
        <w:t xml:space="preserve"> </w:t>
      </w:r>
      <w:r w:rsidRPr="00A55222">
        <w:t>water</w:t>
      </w:r>
      <w:r w:rsidRPr="00A55222">
        <w:rPr>
          <w:spacing w:val="-15"/>
        </w:rPr>
        <w:t xml:space="preserve"> </w:t>
      </w:r>
      <w:r w:rsidRPr="00A55222">
        <w:t>therefore,</w:t>
      </w:r>
      <w:r w:rsidRPr="00A55222">
        <w:rPr>
          <w:spacing w:val="-15"/>
        </w:rPr>
        <w:t xml:space="preserve"> </w:t>
      </w:r>
      <w:r w:rsidRPr="00A55222">
        <w:t>there</w:t>
      </w:r>
      <w:r w:rsidRPr="00A55222">
        <w:rPr>
          <w:spacing w:val="-15"/>
        </w:rPr>
        <w:t xml:space="preserve"> </w:t>
      </w:r>
      <w:r w:rsidRPr="00A55222">
        <w:t>is</w:t>
      </w:r>
      <w:r w:rsidRPr="00A55222">
        <w:rPr>
          <w:spacing w:val="-15"/>
        </w:rPr>
        <w:t xml:space="preserve"> </w:t>
      </w:r>
      <w:r w:rsidRPr="00A55222">
        <w:t>need</w:t>
      </w:r>
      <w:r w:rsidRPr="00A55222">
        <w:rPr>
          <w:spacing w:val="-15"/>
        </w:rPr>
        <w:t xml:space="preserve"> </w:t>
      </w:r>
      <w:r w:rsidRPr="00A55222">
        <w:t>for</w:t>
      </w:r>
      <w:r w:rsidRPr="00A55222">
        <w:rPr>
          <w:spacing w:val="-15"/>
        </w:rPr>
        <w:t xml:space="preserve"> </w:t>
      </w:r>
      <w:r w:rsidRPr="00A55222">
        <w:t>further</w:t>
      </w:r>
      <w:r w:rsidRPr="00A55222">
        <w:rPr>
          <w:spacing w:val="-15"/>
        </w:rPr>
        <w:t xml:space="preserve"> </w:t>
      </w:r>
      <w:r w:rsidRPr="00A55222">
        <w:t>treatment</w:t>
      </w:r>
      <w:r w:rsidRPr="00A55222">
        <w:rPr>
          <w:spacing w:val="-15"/>
        </w:rPr>
        <w:t xml:space="preserve"> </w:t>
      </w:r>
      <w:r w:rsidRPr="00A55222">
        <w:t>of</w:t>
      </w:r>
      <w:r w:rsidRPr="00A55222">
        <w:rPr>
          <w:spacing w:val="-15"/>
        </w:rPr>
        <w:t xml:space="preserve"> </w:t>
      </w:r>
      <w:r w:rsidRPr="00A55222">
        <w:t>this</w:t>
      </w:r>
      <w:r w:rsidRPr="00A55222">
        <w:rPr>
          <w:spacing w:val="-15"/>
        </w:rPr>
        <w:t xml:space="preserve"> </w:t>
      </w:r>
      <w:r w:rsidRPr="00A55222">
        <w:t>waste</w:t>
      </w:r>
      <w:r w:rsidRPr="00A55222">
        <w:rPr>
          <w:spacing w:val="-15"/>
        </w:rPr>
        <w:t xml:space="preserve"> </w:t>
      </w:r>
      <w:r w:rsidRPr="00A55222">
        <w:t>water</w:t>
      </w:r>
      <w:r w:rsidRPr="00A55222">
        <w:rPr>
          <w:spacing w:val="-15"/>
        </w:rPr>
        <w:t xml:space="preserve"> </w:t>
      </w:r>
      <w:r w:rsidRPr="00A55222">
        <w:t>before discharge.</w:t>
      </w:r>
      <w:r w:rsidRPr="00A55222">
        <w:rPr>
          <w:spacing w:val="-7"/>
        </w:rPr>
        <w:t xml:space="preserve"> </w:t>
      </w:r>
      <w:r w:rsidRPr="00A55222">
        <w:t>This</w:t>
      </w:r>
      <w:r w:rsidRPr="00A55222">
        <w:rPr>
          <w:spacing w:val="-7"/>
        </w:rPr>
        <w:t xml:space="preserve"> </w:t>
      </w:r>
      <w:r w:rsidRPr="00A55222">
        <w:t>finding</w:t>
      </w:r>
      <w:r w:rsidRPr="00A55222">
        <w:rPr>
          <w:spacing w:val="-10"/>
        </w:rPr>
        <w:t xml:space="preserve"> </w:t>
      </w:r>
      <w:proofErr w:type="gramStart"/>
      <w:r w:rsidRPr="00A55222">
        <w:t>is</w:t>
      </w:r>
      <w:r w:rsidRPr="00A55222">
        <w:rPr>
          <w:spacing w:val="-7"/>
        </w:rPr>
        <w:t xml:space="preserve"> </w:t>
      </w:r>
      <w:r w:rsidRPr="00A55222">
        <w:t>in</w:t>
      </w:r>
      <w:r w:rsidRPr="00A55222">
        <w:rPr>
          <w:spacing w:val="-7"/>
        </w:rPr>
        <w:t xml:space="preserve"> </w:t>
      </w:r>
      <w:r w:rsidRPr="00A55222">
        <w:t>agreement</w:t>
      </w:r>
      <w:proofErr w:type="gramEnd"/>
      <w:r w:rsidRPr="00A55222">
        <w:rPr>
          <w:spacing w:val="-7"/>
        </w:rPr>
        <w:t xml:space="preserve"> </w:t>
      </w:r>
      <w:r w:rsidRPr="00A55222">
        <w:t>with</w:t>
      </w:r>
      <w:r w:rsidRPr="00A55222">
        <w:rPr>
          <w:spacing w:val="-7"/>
        </w:rPr>
        <w:t xml:space="preserve"> </w:t>
      </w:r>
      <w:r w:rsidRPr="00A55222">
        <w:t>the</w:t>
      </w:r>
      <w:r w:rsidRPr="00A55222">
        <w:rPr>
          <w:spacing w:val="-8"/>
        </w:rPr>
        <w:t xml:space="preserve"> </w:t>
      </w:r>
      <w:r w:rsidRPr="00A55222">
        <w:t>study</w:t>
      </w:r>
      <w:r w:rsidRPr="00A55222">
        <w:rPr>
          <w:spacing w:val="-12"/>
        </w:rPr>
        <w:t xml:space="preserve"> </w:t>
      </w:r>
      <w:r w:rsidRPr="00A55222">
        <w:t>conducted</w:t>
      </w:r>
      <w:r w:rsidRPr="00A55222">
        <w:rPr>
          <w:spacing w:val="-8"/>
        </w:rPr>
        <w:t xml:space="preserve"> </w:t>
      </w:r>
      <w:r w:rsidRPr="008D59DB">
        <w:t>by</w:t>
      </w:r>
      <w:r w:rsidRPr="008D59DB">
        <w:rPr>
          <w:spacing w:val="-12"/>
        </w:rPr>
        <w:t xml:space="preserve"> </w:t>
      </w:r>
      <w:r w:rsidRPr="008D59DB">
        <w:t>Okereke,</w:t>
      </w:r>
      <w:r w:rsidRPr="008D59DB">
        <w:rPr>
          <w:spacing w:val="-7"/>
        </w:rPr>
        <w:t xml:space="preserve"> </w:t>
      </w:r>
      <w:proofErr w:type="spellStart"/>
      <w:r w:rsidRPr="008D59DB">
        <w:t>Ogidi</w:t>
      </w:r>
      <w:proofErr w:type="spellEnd"/>
      <w:r w:rsidR="00293FEF" w:rsidRPr="008D59DB">
        <w:t>,</w:t>
      </w:r>
      <w:r w:rsidRPr="008D59DB">
        <w:rPr>
          <w:spacing w:val="-7"/>
        </w:rPr>
        <w:t xml:space="preserve"> </w:t>
      </w:r>
      <w:r w:rsidR="00F060D3" w:rsidRPr="008D59DB">
        <w:t>&amp;</w:t>
      </w:r>
      <w:r w:rsidRPr="008D59DB">
        <w:t xml:space="preserve"> Obasi in 2016</w:t>
      </w:r>
      <w:r w:rsidR="00FD2476" w:rsidRPr="008D59DB">
        <w:t>,</w:t>
      </w:r>
      <w:r w:rsidRPr="008D59DB">
        <w:t xml:space="preserve"> who </w:t>
      </w:r>
      <w:r w:rsidRPr="00A55222">
        <w:t xml:space="preserve">affirmed that eutrophication is capable of causing Algal clumps, </w:t>
      </w:r>
      <w:proofErr w:type="spellStart"/>
      <w:r w:rsidRPr="00A55222">
        <w:t>odours</w:t>
      </w:r>
      <w:proofErr w:type="spellEnd"/>
      <w:r w:rsidR="00293FEF">
        <w:t>,</w:t>
      </w:r>
      <w:r w:rsidRPr="00A55222">
        <w:t xml:space="preserve"> and </w:t>
      </w:r>
      <w:r w:rsidR="00FD2476" w:rsidRPr="00A55222">
        <w:t>discoloration</w:t>
      </w:r>
      <w:r w:rsidRPr="00A55222">
        <w:t xml:space="preserve"> of the water.</w:t>
      </w:r>
    </w:p>
    <w:p w14:paraId="1E572298" w14:textId="0740F2F2" w:rsidR="00DA64DC" w:rsidRPr="00A55222" w:rsidRDefault="00DA64DC" w:rsidP="00DA64DC">
      <w:pPr>
        <w:pStyle w:val="BodyText"/>
        <w:spacing w:line="480" w:lineRule="auto"/>
        <w:ind w:left="360" w:right="1963"/>
        <w:jc w:val="both"/>
      </w:pPr>
      <w:r w:rsidRPr="00A55222">
        <w:t>The concentration level of Chromium in the waste water is 0.008mg/L</w:t>
      </w:r>
      <w:r w:rsidR="00FD2476">
        <w:t>,</w:t>
      </w:r>
      <w:r w:rsidRPr="00A55222">
        <w:t xml:space="preserve"> as shown in </w:t>
      </w:r>
      <w:r w:rsidR="00FD2476">
        <w:t>Table</w:t>
      </w:r>
      <w:r w:rsidRPr="00A55222">
        <w:t xml:space="preserve"> 2, NESREA is 0.1 mg/L, which shows that the concentration level of chromium in our sampled water is low.</w:t>
      </w:r>
    </w:p>
    <w:p w14:paraId="0FD6DA51" w14:textId="36F44923" w:rsidR="00DA64DC" w:rsidRPr="00A55222" w:rsidRDefault="00DA64DC" w:rsidP="00DA64DC">
      <w:pPr>
        <w:pStyle w:val="BodyText"/>
        <w:spacing w:before="3" w:line="480" w:lineRule="auto"/>
        <w:ind w:left="360" w:right="1607"/>
        <w:jc w:val="both"/>
      </w:pPr>
      <w:r w:rsidRPr="00A55222">
        <w:t xml:space="preserve">The concentration value of copper is &lt;0.001 from the </w:t>
      </w:r>
      <w:r w:rsidR="00FD2476">
        <w:t>wastewater</w:t>
      </w:r>
      <w:r w:rsidRPr="00A55222">
        <w:t xml:space="preserve"> collected from the </w:t>
      </w:r>
      <w:r w:rsidR="00FD2476">
        <w:t>discharge</w:t>
      </w:r>
      <w:r w:rsidRPr="00A55222">
        <w:t xml:space="preserve"> point. This value is lower than the NESREA value of 1.0 mg/L for </w:t>
      </w:r>
      <w:r w:rsidR="00FD2476">
        <w:t>wastewater</w:t>
      </w:r>
      <w:r w:rsidRPr="00A55222">
        <w:rPr>
          <w:spacing w:val="-2"/>
        </w:rPr>
        <w:t>.</w:t>
      </w:r>
    </w:p>
    <w:p w14:paraId="59F7FC6E" w14:textId="1EE9EA4A" w:rsidR="00DA64DC" w:rsidRPr="00A55222" w:rsidRDefault="00DA64DC" w:rsidP="00293FEF">
      <w:pPr>
        <w:pStyle w:val="BodyText"/>
        <w:spacing w:before="3" w:line="480" w:lineRule="auto"/>
        <w:ind w:left="360" w:right="1606" w:firstLine="60"/>
        <w:jc w:val="both"/>
      </w:pPr>
      <w:r w:rsidRPr="00A55222">
        <w:t xml:space="preserve">Similarly, </w:t>
      </w:r>
      <w:r w:rsidR="00FD2476">
        <w:t xml:space="preserve">the </w:t>
      </w:r>
      <w:r w:rsidRPr="00A55222">
        <w:t>lead value for wastewater collected for the study shows a value of &lt;0.001</w:t>
      </w:r>
      <w:r w:rsidR="00FD2476">
        <w:t>,</w:t>
      </w:r>
      <w:r w:rsidRPr="00A55222">
        <w:t xml:space="preserve"> signifying no contaminati</w:t>
      </w:r>
      <w:r w:rsidR="00293FEF">
        <w:t xml:space="preserve">on. </w:t>
      </w:r>
      <w:r w:rsidRPr="00A55222">
        <w:t>Aluminum exhibited a similar character with values of &lt;0.001</w:t>
      </w:r>
      <w:r w:rsidR="00FD2476">
        <w:t>,</w:t>
      </w:r>
      <w:r w:rsidRPr="00A55222">
        <w:t xml:space="preserve"> which is lower than </w:t>
      </w:r>
      <w:r w:rsidR="00FD2476">
        <w:t xml:space="preserve">the </w:t>
      </w:r>
      <w:r w:rsidRPr="00A55222">
        <w:t>NESREA value of 5.0mg/L</w:t>
      </w:r>
    </w:p>
    <w:p w14:paraId="199BF249" w14:textId="77777777" w:rsidR="00DA64DC" w:rsidRPr="00A55222" w:rsidRDefault="00DA64DC" w:rsidP="00DA64DC">
      <w:pPr>
        <w:pStyle w:val="BodyText"/>
        <w:spacing w:line="480" w:lineRule="auto"/>
        <w:jc w:val="both"/>
        <w:sectPr w:rsidR="00DA64DC" w:rsidRPr="00A55222">
          <w:pgSz w:w="12240" w:h="15840"/>
          <w:pgMar w:top="1820" w:right="720" w:bottom="1220" w:left="1080" w:header="0" w:footer="991" w:gutter="0"/>
          <w:cols w:space="720"/>
        </w:sectPr>
      </w:pPr>
    </w:p>
    <w:p w14:paraId="0EAAAAB2" w14:textId="77777777" w:rsidR="00DA64DC" w:rsidRPr="00A55222" w:rsidRDefault="00DA64DC" w:rsidP="00DA64DC">
      <w:pPr>
        <w:pStyle w:val="BodyText"/>
        <w:spacing w:before="74" w:line="480" w:lineRule="auto"/>
        <w:ind w:left="360" w:right="1605" w:firstLine="60"/>
        <w:jc w:val="both"/>
      </w:pPr>
      <w:r w:rsidRPr="00A55222">
        <w:lastRenderedPageBreak/>
        <w:t>Nickel</w:t>
      </w:r>
      <w:r w:rsidRPr="00A55222">
        <w:rPr>
          <w:spacing w:val="-13"/>
        </w:rPr>
        <w:t xml:space="preserve"> </w:t>
      </w:r>
      <w:r w:rsidRPr="00A55222">
        <w:t>value</w:t>
      </w:r>
      <w:r w:rsidRPr="00A55222">
        <w:rPr>
          <w:spacing w:val="-11"/>
        </w:rPr>
        <w:t xml:space="preserve"> </w:t>
      </w:r>
      <w:r w:rsidRPr="00A55222">
        <w:t>(&lt;0.001)</w:t>
      </w:r>
      <w:r w:rsidRPr="00A55222">
        <w:rPr>
          <w:spacing w:val="-11"/>
        </w:rPr>
        <w:t xml:space="preserve"> </w:t>
      </w:r>
      <w:r w:rsidRPr="00A55222">
        <w:t>from</w:t>
      </w:r>
      <w:r w:rsidRPr="00A55222">
        <w:rPr>
          <w:spacing w:val="-12"/>
        </w:rPr>
        <w:t xml:space="preserve"> </w:t>
      </w:r>
      <w:r w:rsidRPr="00A55222">
        <w:t>discharged</w:t>
      </w:r>
      <w:r w:rsidRPr="00A55222">
        <w:rPr>
          <w:spacing w:val="-13"/>
        </w:rPr>
        <w:t xml:space="preserve"> </w:t>
      </w:r>
      <w:r w:rsidRPr="00A55222">
        <w:t>waste</w:t>
      </w:r>
      <w:r w:rsidRPr="00A55222">
        <w:rPr>
          <w:spacing w:val="-13"/>
        </w:rPr>
        <w:t xml:space="preserve"> </w:t>
      </w:r>
      <w:r w:rsidRPr="00A55222">
        <w:t>water</w:t>
      </w:r>
      <w:r w:rsidRPr="00A55222">
        <w:rPr>
          <w:spacing w:val="-13"/>
        </w:rPr>
        <w:t xml:space="preserve"> </w:t>
      </w:r>
      <w:r w:rsidRPr="00A55222">
        <w:t>is</w:t>
      </w:r>
      <w:r w:rsidRPr="00A55222">
        <w:rPr>
          <w:spacing w:val="-13"/>
        </w:rPr>
        <w:t xml:space="preserve"> </w:t>
      </w:r>
      <w:r w:rsidRPr="00A55222">
        <w:t>also</w:t>
      </w:r>
      <w:r w:rsidRPr="00A55222">
        <w:rPr>
          <w:spacing w:val="-10"/>
        </w:rPr>
        <w:t xml:space="preserve"> </w:t>
      </w:r>
      <w:r w:rsidRPr="00A55222">
        <w:t>lower</w:t>
      </w:r>
      <w:r w:rsidRPr="00A55222">
        <w:rPr>
          <w:spacing w:val="-11"/>
        </w:rPr>
        <w:t xml:space="preserve"> </w:t>
      </w:r>
      <w:r w:rsidRPr="00A55222">
        <w:t>than</w:t>
      </w:r>
      <w:r w:rsidRPr="00A55222">
        <w:rPr>
          <w:spacing w:val="-9"/>
        </w:rPr>
        <w:t xml:space="preserve"> </w:t>
      </w:r>
      <w:r w:rsidRPr="00A55222">
        <w:t>NESREA</w:t>
      </w:r>
      <w:r w:rsidRPr="00A55222">
        <w:rPr>
          <w:spacing w:val="-13"/>
        </w:rPr>
        <w:t xml:space="preserve"> </w:t>
      </w:r>
      <w:r w:rsidRPr="00A55222">
        <w:t>value</w:t>
      </w:r>
      <w:r w:rsidRPr="00A55222">
        <w:rPr>
          <w:spacing w:val="-11"/>
        </w:rPr>
        <w:t xml:space="preserve"> </w:t>
      </w:r>
      <w:r w:rsidRPr="00A55222">
        <w:t xml:space="preserve">of </w:t>
      </w:r>
      <w:r w:rsidRPr="00A55222">
        <w:rPr>
          <w:spacing w:val="-2"/>
        </w:rPr>
        <w:t>0.2mg/L.</w:t>
      </w:r>
    </w:p>
    <w:p w14:paraId="44632FC7" w14:textId="0249A1DC" w:rsidR="00DA64DC" w:rsidRPr="00A55222" w:rsidRDefault="00DA64DC" w:rsidP="00DA64DC">
      <w:pPr>
        <w:pStyle w:val="BodyText"/>
        <w:spacing w:before="3" w:line="480" w:lineRule="auto"/>
        <w:ind w:left="360" w:right="1583"/>
        <w:jc w:val="both"/>
      </w:pPr>
      <w:r w:rsidRPr="00A55222">
        <w:rPr>
          <w:noProof/>
          <w:lang w:val="en-GB" w:eastAsia="en-GB"/>
        </w:rPr>
        <mc:AlternateContent>
          <mc:Choice Requires="wpg">
            <w:drawing>
              <wp:anchor distT="0" distB="0" distL="0" distR="0" simplePos="0" relativeHeight="251659264" behindDoc="0" locked="0" layoutInCell="1" allowOverlap="1" wp14:anchorId="44BC21FE" wp14:editId="0070E804">
                <wp:simplePos x="0" y="0"/>
                <wp:positionH relativeFrom="page">
                  <wp:posOffset>909320</wp:posOffset>
                </wp:positionH>
                <wp:positionV relativeFrom="paragraph">
                  <wp:posOffset>1753231</wp:posOffset>
                </wp:positionV>
                <wp:extent cx="4581525" cy="275272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32" name="Graphic 32"/>
                        <wps:cNvSpPr/>
                        <wps:spPr>
                          <a:xfrm>
                            <a:off x="1335277" y="272858"/>
                            <a:ext cx="1946275" cy="947419"/>
                          </a:xfrm>
                          <a:custGeom>
                            <a:avLst/>
                            <a:gdLst/>
                            <a:ahLst/>
                            <a:cxnLst/>
                            <a:rect l="l" t="t" r="r" b="b"/>
                            <a:pathLst>
                              <a:path w="1946275" h="947419">
                                <a:moveTo>
                                  <a:pt x="83820" y="729996"/>
                                </a:moveTo>
                                <a:lnTo>
                                  <a:pt x="0" y="729996"/>
                                </a:lnTo>
                                <a:lnTo>
                                  <a:pt x="0" y="947166"/>
                                </a:lnTo>
                                <a:lnTo>
                                  <a:pt x="83820" y="947166"/>
                                </a:lnTo>
                                <a:lnTo>
                                  <a:pt x="83820" y="729996"/>
                                </a:lnTo>
                                <a:close/>
                              </a:path>
                              <a:path w="1946275" h="947419">
                                <a:moveTo>
                                  <a:pt x="348996" y="818388"/>
                                </a:moveTo>
                                <a:lnTo>
                                  <a:pt x="266700" y="818388"/>
                                </a:lnTo>
                                <a:lnTo>
                                  <a:pt x="266700" y="947166"/>
                                </a:lnTo>
                                <a:lnTo>
                                  <a:pt x="348996" y="947166"/>
                                </a:lnTo>
                                <a:lnTo>
                                  <a:pt x="348996" y="818388"/>
                                </a:lnTo>
                                <a:close/>
                              </a:path>
                              <a:path w="1946275" h="947419">
                                <a:moveTo>
                                  <a:pt x="615696" y="870204"/>
                                </a:moveTo>
                                <a:lnTo>
                                  <a:pt x="531876" y="870204"/>
                                </a:lnTo>
                                <a:lnTo>
                                  <a:pt x="531876" y="947166"/>
                                </a:lnTo>
                                <a:lnTo>
                                  <a:pt x="615696" y="947166"/>
                                </a:lnTo>
                                <a:lnTo>
                                  <a:pt x="615696" y="870204"/>
                                </a:lnTo>
                                <a:close/>
                              </a:path>
                              <a:path w="1946275" h="947419">
                                <a:moveTo>
                                  <a:pt x="882396" y="0"/>
                                </a:moveTo>
                                <a:lnTo>
                                  <a:pt x="798576" y="0"/>
                                </a:lnTo>
                                <a:lnTo>
                                  <a:pt x="798576" y="947166"/>
                                </a:lnTo>
                                <a:lnTo>
                                  <a:pt x="882396" y="947166"/>
                                </a:lnTo>
                                <a:lnTo>
                                  <a:pt x="882396" y="0"/>
                                </a:lnTo>
                                <a:close/>
                              </a:path>
                              <a:path w="1946275" h="947419">
                                <a:moveTo>
                                  <a:pt x="1147572" y="928116"/>
                                </a:moveTo>
                                <a:lnTo>
                                  <a:pt x="1065276" y="928116"/>
                                </a:lnTo>
                                <a:lnTo>
                                  <a:pt x="1065276" y="947166"/>
                                </a:lnTo>
                                <a:lnTo>
                                  <a:pt x="1147572" y="947166"/>
                                </a:lnTo>
                                <a:lnTo>
                                  <a:pt x="1147572" y="928116"/>
                                </a:lnTo>
                                <a:close/>
                              </a:path>
                              <a:path w="1946275" h="947419">
                                <a:moveTo>
                                  <a:pt x="1414272" y="941844"/>
                                </a:moveTo>
                                <a:lnTo>
                                  <a:pt x="1330452" y="941844"/>
                                </a:lnTo>
                                <a:lnTo>
                                  <a:pt x="1330452" y="947166"/>
                                </a:lnTo>
                                <a:lnTo>
                                  <a:pt x="1414272" y="947166"/>
                                </a:lnTo>
                                <a:lnTo>
                                  <a:pt x="1414272" y="941844"/>
                                </a:lnTo>
                                <a:close/>
                              </a:path>
                              <a:path w="1946275" h="947419">
                                <a:moveTo>
                                  <a:pt x="1679448" y="914400"/>
                                </a:moveTo>
                                <a:lnTo>
                                  <a:pt x="1597152" y="914400"/>
                                </a:lnTo>
                                <a:lnTo>
                                  <a:pt x="1597152" y="947166"/>
                                </a:lnTo>
                                <a:lnTo>
                                  <a:pt x="1679448" y="947166"/>
                                </a:lnTo>
                                <a:lnTo>
                                  <a:pt x="1679448" y="914400"/>
                                </a:lnTo>
                                <a:close/>
                              </a:path>
                              <a:path w="1946275" h="947419">
                                <a:moveTo>
                                  <a:pt x="1946148" y="945642"/>
                                </a:moveTo>
                                <a:lnTo>
                                  <a:pt x="1862328" y="945642"/>
                                </a:lnTo>
                                <a:lnTo>
                                  <a:pt x="1862328" y="947166"/>
                                </a:lnTo>
                                <a:lnTo>
                                  <a:pt x="1946148" y="947166"/>
                                </a:lnTo>
                                <a:lnTo>
                                  <a:pt x="1946148" y="945642"/>
                                </a:lnTo>
                                <a:close/>
                              </a:path>
                            </a:pathLst>
                          </a:custGeom>
                          <a:solidFill>
                            <a:srgbClr val="4470C4"/>
                          </a:solidFill>
                        </wps:spPr>
                        <wps:bodyPr wrap="square" lIns="0" tIns="0" rIns="0" bIns="0" rtlCol="0">
                          <a:prstTxWarp prst="textNoShape">
                            <a:avLst/>
                          </a:prstTxWarp>
                          <a:noAutofit/>
                        </wps:bodyPr>
                      </wps:wsp>
                      <wps:wsp>
                        <wps:cNvPr id="33" name="Graphic 33"/>
                        <wps:cNvSpPr/>
                        <wps:spPr>
                          <a:xfrm>
                            <a:off x="220661" y="1220024"/>
                            <a:ext cx="4217035" cy="1195705"/>
                          </a:xfrm>
                          <a:custGeom>
                            <a:avLst/>
                            <a:gdLst/>
                            <a:ahLst/>
                            <a:cxnLst/>
                            <a:rect l="l" t="t" r="r" b="b"/>
                            <a:pathLst>
                              <a:path w="4217035" h="1195705">
                                <a:moveTo>
                                  <a:pt x="757364" y="0"/>
                                </a:moveTo>
                                <a:lnTo>
                                  <a:pt x="4216463" y="0"/>
                                </a:lnTo>
                              </a:path>
                              <a:path w="4217035" h="1195705">
                                <a:moveTo>
                                  <a:pt x="757364" y="0"/>
                                </a:moveTo>
                                <a:lnTo>
                                  <a:pt x="4216463" y="0"/>
                                </a:lnTo>
                              </a:path>
                              <a:path w="4217035" h="1195705">
                                <a:moveTo>
                                  <a:pt x="757364" y="0"/>
                                </a:moveTo>
                                <a:lnTo>
                                  <a:pt x="757364" y="1012825"/>
                                </a:lnTo>
                              </a:path>
                              <a:path w="4217035" h="1195705">
                                <a:moveTo>
                                  <a:pt x="1023175" y="0"/>
                                </a:moveTo>
                                <a:lnTo>
                                  <a:pt x="1023175" y="1012825"/>
                                </a:lnTo>
                              </a:path>
                              <a:path w="4217035" h="1195705">
                                <a:moveTo>
                                  <a:pt x="1289875" y="0"/>
                                </a:moveTo>
                                <a:lnTo>
                                  <a:pt x="1289875" y="1012825"/>
                                </a:lnTo>
                              </a:path>
                              <a:path w="4217035" h="1195705">
                                <a:moveTo>
                                  <a:pt x="1555051" y="0"/>
                                </a:moveTo>
                                <a:lnTo>
                                  <a:pt x="1555051" y="1012825"/>
                                </a:lnTo>
                              </a:path>
                              <a:path w="4217035" h="1195705">
                                <a:moveTo>
                                  <a:pt x="1821751" y="0"/>
                                </a:moveTo>
                                <a:lnTo>
                                  <a:pt x="1821751" y="1012825"/>
                                </a:lnTo>
                              </a:path>
                              <a:path w="4217035" h="1195705">
                                <a:moveTo>
                                  <a:pt x="2088451" y="0"/>
                                </a:moveTo>
                                <a:lnTo>
                                  <a:pt x="2088451" y="1012825"/>
                                </a:lnTo>
                              </a:path>
                              <a:path w="4217035" h="1195705">
                                <a:moveTo>
                                  <a:pt x="2353627" y="0"/>
                                </a:moveTo>
                                <a:lnTo>
                                  <a:pt x="2353627" y="1012825"/>
                                </a:lnTo>
                              </a:path>
                              <a:path w="4217035" h="1195705">
                                <a:moveTo>
                                  <a:pt x="2620327" y="0"/>
                                </a:moveTo>
                                <a:lnTo>
                                  <a:pt x="2620327" y="1012825"/>
                                </a:lnTo>
                              </a:path>
                              <a:path w="4217035" h="1195705">
                                <a:moveTo>
                                  <a:pt x="2885503" y="0"/>
                                </a:moveTo>
                                <a:lnTo>
                                  <a:pt x="2885503" y="1012825"/>
                                </a:lnTo>
                              </a:path>
                              <a:path w="4217035" h="1195705">
                                <a:moveTo>
                                  <a:pt x="3152203" y="0"/>
                                </a:moveTo>
                                <a:lnTo>
                                  <a:pt x="3152203" y="1012825"/>
                                </a:lnTo>
                              </a:path>
                              <a:path w="4217035" h="1195705">
                                <a:moveTo>
                                  <a:pt x="3418903" y="0"/>
                                </a:moveTo>
                                <a:lnTo>
                                  <a:pt x="3418903" y="1012825"/>
                                </a:lnTo>
                              </a:path>
                              <a:path w="4217035" h="1195705">
                                <a:moveTo>
                                  <a:pt x="3684079" y="0"/>
                                </a:moveTo>
                                <a:lnTo>
                                  <a:pt x="3684079" y="1012825"/>
                                </a:lnTo>
                              </a:path>
                              <a:path w="4217035" h="1195705">
                                <a:moveTo>
                                  <a:pt x="3950779" y="0"/>
                                </a:moveTo>
                                <a:lnTo>
                                  <a:pt x="3950779" y="1012825"/>
                                </a:lnTo>
                              </a:path>
                              <a:path w="4217035" h="1195705">
                                <a:moveTo>
                                  <a:pt x="4216463" y="0"/>
                                </a:moveTo>
                                <a:lnTo>
                                  <a:pt x="4216463" y="1012825"/>
                                </a:lnTo>
                              </a:path>
                              <a:path w="4217035" h="1195705">
                                <a:moveTo>
                                  <a:pt x="0" y="1012825"/>
                                </a:moveTo>
                                <a:lnTo>
                                  <a:pt x="4216463" y="1012825"/>
                                </a:lnTo>
                              </a:path>
                              <a:path w="4217035" h="1195705">
                                <a:moveTo>
                                  <a:pt x="0" y="1012825"/>
                                </a:moveTo>
                                <a:lnTo>
                                  <a:pt x="0" y="1195197"/>
                                </a:lnTo>
                              </a:path>
                              <a:path w="4217035" h="1195705">
                                <a:moveTo>
                                  <a:pt x="0" y="1195197"/>
                                </a:moveTo>
                                <a:lnTo>
                                  <a:pt x="4216463" y="1195197"/>
                                </a:lnTo>
                              </a:path>
                              <a:path w="4217035" h="1195705">
                                <a:moveTo>
                                  <a:pt x="757999" y="1012825"/>
                                </a:moveTo>
                                <a:lnTo>
                                  <a:pt x="757999" y="1195197"/>
                                </a:lnTo>
                              </a:path>
                              <a:path w="4217035" h="1195705">
                                <a:moveTo>
                                  <a:pt x="757999" y="1012825"/>
                                </a:moveTo>
                                <a:lnTo>
                                  <a:pt x="757999" y="1195197"/>
                                </a:lnTo>
                              </a:path>
                              <a:path w="4217035" h="1195705">
                                <a:moveTo>
                                  <a:pt x="1023175" y="1012825"/>
                                </a:moveTo>
                                <a:lnTo>
                                  <a:pt x="1023175" y="1195197"/>
                                </a:lnTo>
                              </a:path>
                              <a:path w="4217035" h="1195705">
                                <a:moveTo>
                                  <a:pt x="1023175" y="1012825"/>
                                </a:moveTo>
                                <a:lnTo>
                                  <a:pt x="1023175" y="1195197"/>
                                </a:lnTo>
                              </a:path>
                              <a:path w="4217035" h="1195705">
                                <a:moveTo>
                                  <a:pt x="1289875" y="1012825"/>
                                </a:moveTo>
                                <a:lnTo>
                                  <a:pt x="1289875" y="1195197"/>
                                </a:lnTo>
                              </a:path>
                              <a:path w="4217035" h="1195705">
                                <a:moveTo>
                                  <a:pt x="1289875" y="1012825"/>
                                </a:moveTo>
                                <a:lnTo>
                                  <a:pt x="1289875" y="1195197"/>
                                </a:lnTo>
                              </a:path>
                              <a:path w="4217035" h="1195705">
                                <a:moveTo>
                                  <a:pt x="1555051" y="1012825"/>
                                </a:moveTo>
                                <a:lnTo>
                                  <a:pt x="1555051" y="1195197"/>
                                </a:lnTo>
                              </a:path>
                              <a:path w="4217035" h="1195705">
                                <a:moveTo>
                                  <a:pt x="1555051" y="1012825"/>
                                </a:moveTo>
                                <a:lnTo>
                                  <a:pt x="1555051" y="1195197"/>
                                </a:lnTo>
                              </a:path>
                              <a:path w="4217035" h="1195705">
                                <a:moveTo>
                                  <a:pt x="1821751" y="1012825"/>
                                </a:moveTo>
                                <a:lnTo>
                                  <a:pt x="1821751" y="1195197"/>
                                </a:lnTo>
                              </a:path>
                              <a:path w="4217035" h="1195705">
                                <a:moveTo>
                                  <a:pt x="1821751" y="1012825"/>
                                </a:moveTo>
                                <a:lnTo>
                                  <a:pt x="1821751" y="1195197"/>
                                </a:lnTo>
                              </a:path>
                              <a:path w="4217035" h="1195705">
                                <a:moveTo>
                                  <a:pt x="2088451" y="1012825"/>
                                </a:moveTo>
                                <a:lnTo>
                                  <a:pt x="2088451" y="1195197"/>
                                </a:lnTo>
                              </a:path>
                              <a:path w="4217035" h="1195705">
                                <a:moveTo>
                                  <a:pt x="2088451" y="1012825"/>
                                </a:moveTo>
                                <a:lnTo>
                                  <a:pt x="2088451" y="1195197"/>
                                </a:lnTo>
                              </a:path>
                              <a:path w="4217035" h="1195705">
                                <a:moveTo>
                                  <a:pt x="2353627" y="1012825"/>
                                </a:moveTo>
                                <a:lnTo>
                                  <a:pt x="2353627" y="1195197"/>
                                </a:lnTo>
                              </a:path>
                              <a:path w="4217035" h="1195705">
                                <a:moveTo>
                                  <a:pt x="2353627" y="1012825"/>
                                </a:moveTo>
                                <a:lnTo>
                                  <a:pt x="2353627" y="1195197"/>
                                </a:lnTo>
                              </a:path>
                              <a:path w="4217035" h="1195705">
                                <a:moveTo>
                                  <a:pt x="2620327" y="1012825"/>
                                </a:moveTo>
                                <a:lnTo>
                                  <a:pt x="2620327" y="1195197"/>
                                </a:lnTo>
                              </a:path>
                              <a:path w="4217035" h="1195705">
                                <a:moveTo>
                                  <a:pt x="2620327" y="1012825"/>
                                </a:moveTo>
                                <a:lnTo>
                                  <a:pt x="2620327" y="1195197"/>
                                </a:lnTo>
                              </a:path>
                              <a:path w="4217035" h="1195705">
                                <a:moveTo>
                                  <a:pt x="2885503" y="1012825"/>
                                </a:moveTo>
                                <a:lnTo>
                                  <a:pt x="2885503" y="1195197"/>
                                </a:lnTo>
                              </a:path>
                              <a:path w="4217035" h="1195705">
                                <a:moveTo>
                                  <a:pt x="2885503" y="1012825"/>
                                </a:moveTo>
                                <a:lnTo>
                                  <a:pt x="2885503" y="1195197"/>
                                </a:lnTo>
                              </a:path>
                              <a:path w="4217035" h="1195705">
                                <a:moveTo>
                                  <a:pt x="3152203" y="1012825"/>
                                </a:moveTo>
                                <a:lnTo>
                                  <a:pt x="3152203" y="1195197"/>
                                </a:lnTo>
                              </a:path>
                              <a:path w="4217035" h="1195705">
                                <a:moveTo>
                                  <a:pt x="3152203" y="1012825"/>
                                </a:moveTo>
                                <a:lnTo>
                                  <a:pt x="3152203" y="1195197"/>
                                </a:lnTo>
                              </a:path>
                              <a:path w="4217035" h="1195705">
                                <a:moveTo>
                                  <a:pt x="3418903" y="1012825"/>
                                </a:moveTo>
                                <a:lnTo>
                                  <a:pt x="3418903" y="1195197"/>
                                </a:lnTo>
                              </a:path>
                              <a:path w="4217035" h="1195705">
                                <a:moveTo>
                                  <a:pt x="3418903" y="1012825"/>
                                </a:moveTo>
                                <a:lnTo>
                                  <a:pt x="3418903" y="1195197"/>
                                </a:lnTo>
                              </a:path>
                              <a:path w="4217035" h="1195705">
                                <a:moveTo>
                                  <a:pt x="3684079" y="1012825"/>
                                </a:moveTo>
                                <a:lnTo>
                                  <a:pt x="3684079" y="1195197"/>
                                </a:lnTo>
                              </a:path>
                              <a:path w="4217035" h="1195705">
                                <a:moveTo>
                                  <a:pt x="3684079" y="1012825"/>
                                </a:moveTo>
                                <a:lnTo>
                                  <a:pt x="3684079" y="1195197"/>
                                </a:lnTo>
                              </a:path>
                              <a:path w="4217035" h="1195705">
                                <a:moveTo>
                                  <a:pt x="3950779" y="1012825"/>
                                </a:moveTo>
                                <a:lnTo>
                                  <a:pt x="3950779" y="1195197"/>
                                </a:lnTo>
                              </a:path>
                              <a:path w="4217035" h="1195705">
                                <a:moveTo>
                                  <a:pt x="3950779" y="1012825"/>
                                </a:moveTo>
                                <a:lnTo>
                                  <a:pt x="3950779" y="1195197"/>
                                </a:lnTo>
                              </a:path>
                              <a:path w="4217035" h="1195705">
                                <a:moveTo>
                                  <a:pt x="4216463" y="1012825"/>
                                </a:moveTo>
                                <a:lnTo>
                                  <a:pt x="4216463" y="1195197"/>
                                </a:lnTo>
                              </a:path>
                              <a:path w="4217035" h="1195705">
                                <a:moveTo>
                                  <a:pt x="4216463" y="1012825"/>
                                </a:moveTo>
                                <a:lnTo>
                                  <a:pt x="4216463" y="1195197"/>
                                </a:lnTo>
                              </a:path>
                            </a:pathLst>
                          </a:custGeom>
                          <a:ln w="9525">
                            <a:solidFill>
                              <a:srgbClr val="D9D9D9"/>
                            </a:solidFill>
                            <a:prstDash val="solid"/>
                          </a:ln>
                        </wps:spPr>
                        <wps:bodyPr wrap="square" lIns="0" tIns="0" rIns="0" bIns="0" rtlCol="0">
                          <a:prstTxWarp prst="textNoShape">
                            <a:avLst/>
                          </a:prstTxWarp>
                          <a:noAutofit/>
                        </wps:bodyPr>
                      </wps:wsp>
                      <wps:wsp>
                        <wps:cNvPr id="34" name="Graphic 34"/>
                        <wps:cNvSpPr/>
                        <wps:spPr>
                          <a:xfrm>
                            <a:off x="261581" y="2289578"/>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4470C4"/>
                          </a:solidFill>
                        </wps:spPr>
                        <wps:bodyPr wrap="square" lIns="0" tIns="0" rIns="0" bIns="0" rtlCol="0">
                          <a:prstTxWarp prst="textNoShape">
                            <a:avLst/>
                          </a:prstTxWarp>
                          <a:noAutofit/>
                        </wps:bodyPr>
                      </wps:wsp>
                      <wps:wsp>
                        <wps:cNvPr id="35" name="Graphic 35"/>
                        <wps:cNvSpPr/>
                        <wps:spPr>
                          <a:xfrm>
                            <a:off x="4761" y="4761"/>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3">
                            <a:solidFill>
                              <a:srgbClr val="D9D9D9"/>
                            </a:solidFill>
                            <a:prstDash val="solid"/>
                          </a:ln>
                        </wps:spPr>
                        <wps:bodyPr wrap="square" lIns="0" tIns="0" rIns="0" bIns="0" rtlCol="0">
                          <a:prstTxWarp prst="textNoShape">
                            <a:avLst/>
                          </a:prstTxWarp>
                          <a:noAutofit/>
                        </wps:bodyPr>
                      </wps:wsp>
                      <wps:wsp>
                        <wps:cNvPr id="36" name="Textbox 36"/>
                        <wps:cNvSpPr txBox="1"/>
                        <wps:spPr>
                          <a:xfrm>
                            <a:off x="4277740" y="2277554"/>
                            <a:ext cx="71120" cy="114300"/>
                          </a:xfrm>
                          <a:prstGeom prst="rect">
                            <a:avLst/>
                          </a:prstGeom>
                        </wps:spPr>
                        <wps:txbx>
                          <w:txbxContent>
                            <w:p w14:paraId="011E8DDE" w14:textId="77777777" w:rsidR="00CE7CC4" w:rsidRDefault="00CE7CC4" w:rsidP="00DA64DC">
                              <w:pPr>
                                <w:spacing w:line="180" w:lineRule="exact"/>
                                <w:rPr>
                                  <w:rFonts w:ascii="Calibri"/>
                                  <w:sz w:val="18"/>
                                </w:rPr>
                              </w:pPr>
                              <w:r>
                                <w:rPr>
                                  <w:rFonts w:ascii="Calibri"/>
                                  <w:color w:val="575757"/>
                                  <w:spacing w:val="-10"/>
                                  <w:sz w:val="18"/>
                                </w:rPr>
                                <w:t>0</w:t>
                              </w:r>
                            </w:p>
                          </w:txbxContent>
                        </wps:txbx>
                        <wps:bodyPr wrap="square" lIns="0" tIns="0" rIns="0" bIns="0" rtlCol="0">
                          <a:noAutofit/>
                        </wps:bodyPr>
                      </wps:wsp>
                      <wps:wsp>
                        <wps:cNvPr id="37" name="Textbox 37"/>
                        <wps:cNvSpPr txBox="1"/>
                        <wps:spPr>
                          <a:xfrm>
                            <a:off x="3744340" y="2277554"/>
                            <a:ext cx="335915" cy="114300"/>
                          </a:xfrm>
                          <a:prstGeom prst="rect">
                            <a:avLst/>
                          </a:prstGeom>
                        </wps:spPr>
                        <wps:txbx>
                          <w:txbxContent>
                            <w:p w14:paraId="0C353912" w14:textId="77777777" w:rsidR="00CE7CC4" w:rsidRDefault="00CE7CC4" w:rsidP="00DA64DC">
                              <w:pPr>
                                <w:tabs>
                                  <w:tab w:val="left" w:pos="417"/>
                                </w:tabs>
                                <w:spacing w:line="180" w:lineRule="exact"/>
                                <w:rPr>
                                  <w:rFonts w:ascii="Calibri"/>
                                  <w:sz w:val="18"/>
                                </w:rPr>
                              </w:pPr>
                              <w:r>
                                <w:rPr>
                                  <w:rFonts w:ascii="Calibri"/>
                                  <w:color w:val="575757"/>
                                  <w:spacing w:val="-10"/>
                                  <w:sz w:val="18"/>
                                </w:rPr>
                                <w:t>0</w:t>
                              </w:r>
                              <w:r>
                                <w:rPr>
                                  <w:rFonts w:ascii="Calibri"/>
                                  <w:color w:val="575757"/>
                                  <w:sz w:val="18"/>
                                </w:rPr>
                                <w:tab/>
                              </w:r>
                              <w:r>
                                <w:rPr>
                                  <w:rFonts w:ascii="Calibri"/>
                                  <w:color w:val="575757"/>
                                  <w:spacing w:val="-10"/>
                                  <w:sz w:val="18"/>
                                </w:rPr>
                                <w:t>0</w:t>
                              </w:r>
                            </w:p>
                          </w:txbxContent>
                        </wps:txbx>
                        <wps:bodyPr wrap="square" lIns="0" tIns="0" rIns="0" bIns="0" rtlCol="0">
                          <a:noAutofit/>
                        </wps:bodyPr>
                      </wps:wsp>
                      <wps:wsp>
                        <wps:cNvPr id="38" name="Textbox 38"/>
                        <wps:cNvSpPr txBox="1"/>
                        <wps:spPr>
                          <a:xfrm>
                            <a:off x="1839086" y="2279077"/>
                            <a:ext cx="1704975" cy="311150"/>
                          </a:xfrm>
                          <a:prstGeom prst="rect">
                            <a:avLst/>
                          </a:prstGeom>
                        </wps:spPr>
                        <wps:txbx>
                          <w:txbxContent>
                            <w:p w14:paraId="70DB1C96" w14:textId="77777777" w:rsidR="00CE7CC4" w:rsidRDefault="00CE7CC4" w:rsidP="00DA64DC">
                              <w:pPr>
                                <w:tabs>
                                  <w:tab w:val="left" w:pos="441"/>
                                </w:tabs>
                                <w:spacing w:line="183" w:lineRule="exact"/>
                                <w:rPr>
                                  <w:rFonts w:ascii="Calibri"/>
                                  <w:sz w:val="18"/>
                                </w:rPr>
                              </w:pPr>
                              <w:r>
                                <w:rPr>
                                  <w:rFonts w:ascii="Calibri"/>
                                  <w:color w:val="575757"/>
                                  <w:spacing w:val="-5"/>
                                  <w:sz w:val="18"/>
                                </w:rPr>
                                <w:t>3.6</w:t>
                              </w:r>
                              <w:r>
                                <w:rPr>
                                  <w:rFonts w:ascii="Calibri"/>
                                  <w:color w:val="575757"/>
                                  <w:sz w:val="18"/>
                                </w:rPr>
                                <w:tab/>
                                <w:t>44</w:t>
                              </w:r>
                              <w:r>
                                <w:rPr>
                                  <w:rFonts w:ascii="Calibri"/>
                                  <w:color w:val="575757"/>
                                  <w:spacing w:val="67"/>
                                  <w:w w:val="150"/>
                                  <w:sz w:val="18"/>
                                </w:rPr>
                                <w:t xml:space="preserve"> </w:t>
                              </w:r>
                              <w:proofErr w:type="gramStart"/>
                              <w:r>
                                <w:rPr>
                                  <w:rFonts w:ascii="Calibri"/>
                                  <w:color w:val="575757"/>
                                  <w:sz w:val="18"/>
                                </w:rPr>
                                <w:t>0.8630.2731.4880.008</w:t>
                              </w:r>
                              <w:r>
                                <w:rPr>
                                  <w:rFonts w:ascii="Calibri"/>
                                  <w:color w:val="575757"/>
                                  <w:spacing w:val="47"/>
                                  <w:sz w:val="18"/>
                                </w:rPr>
                                <w:t xml:space="preserve">  </w:t>
                              </w:r>
                              <w:r>
                                <w:rPr>
                                  <w:rFonts w:ascii="Calibri"/>
                                  <w:color w:val="575757"/>
                                  <w:spacing w:val="-10"/>
                                  <w:sz w:val="18"/>
                                </w:rPr>
                                <w:t>0</w:t>
                              </w:r>
                              <w:proofErr w:type="gramEnd"/>
                            </w:p>
                            <w:p w14:paraId="20E4A2EA" w14:textId="77777777" w:rsidR="00CE7CC4" w:rsidRDefault="00CE7CC4" w:rsidP="00DA64DC">
                              <w:pPr>
                                <w:spacing w:before="66" w:line="240" w:lineRule="exact"/>
                                <w:ind w:left="1008"/>
                                <w:rPr>
                                  <w:rFonts w:ascii="Calibri"/>
                                  <w:sz w:val="20"/>
                                </w:rPr>
                              </w:pPr>
                              <w:r>
                                <w:rPr>
                                  <w:rFonts w:ascii="Calibri"/>
                                  <w:color w:val="575757"/>
                                  <w:spacing w:val="-2"/>
                                  <w:sz w:val="20"/>
                                </w:rPr>
                                <w:t>Axis</w:t>
                              </w:r>
                              <w:r>
                                <w:rPr>
                                  <w:rFonts w:ascii="Calibri"/>
                                  <w:color w:val="575757"/>
                                  <w:spacing w:val="-5"/>
                                  <w:sz w:val="20"/>
                                </w:rPr>
                                <w:t xml:space="preserve"> </w:t>
                              </w:r>
                              <w:r>
                                <w:rPr>
                                  <w:rFonts w:ascii="Calibri"/>
                                  <w:color w:val="575757"/>
                                  <w:spacing w:val="-2"/>
                                  <w:sz w:val="20"/>
                                </w:rPr>
                                <w:t>Title</w:t>
                              </w:r>
                            </w:p>
                          </w:txbxContent>
                        </wps:txbx>
                        <wps:bodyPr wrap="square" lIns="0" tIns="0" rIns="0" bIns="0" rtlCol="0">
                          <a:noAutofit/>
                        </wps:bodyPr>
                      </wps:wsp>
                      <wps:wsp>
                        <wps:cNvPr id="39" name="Textbox 39"/>
                        <wps:cNvSpPr txBox="1"/>
                        <wps:spPr>
                          <a:xfrm>
                            <a:off x="3181984" y="1751291"/>
                            <a:ext cx="127000" cy="247650"/>
                          </a:xfrm>
                          <a:prstGeom prst="rect">
                            <a:avLst/>
                          </a:prstGeom>
                        </wps:spPr>
                        <wps:txbx>
                          <w:txbxContent>
                            <w:p w14:paraId="7E4AA2FA" w14:textId="77777777" w:rsidR="00CE7CC4" w:rsidRDefault="00CE7CC4" w:rsidP="00DA64DC">
                              <w:pPr>
                                <w:spacing w:line="178" w:lineRule="exact"/>
                                <w:rPr>
                                  <w:rFonts w:ascii="Calibri"/>
                                  <w:sz w:val="18"/>
                                </w:rPr>
                              </w:pPr>
                              <w:r>
                                <w:rPr>
                                  <w:rFonts w:ascii="Calibri"/>
                                  <w:color w:val="575757"/>
                                  <w:spacing w:val="-5"/>
                                  <w:sz w:val="18"/>
                                </w:rPr>
                                <w:t>m,</w:t>
                              </w:r>
                            </w:p>
                            <w:p w14:paraId="105B44F6" w14:textId="77777777" w:rsidR="00CE7CC4" w:rsidRDefault="00CE7CC4" w:rsidP="00DA64DC">
                              <w:pPr>
                                <w:spacing w:line="211" w:lineRule="exact"/>
                                <w:ind w:left="14"/>
                                <w:rPr>
                                  <w:rFonts w:ascii="Calibri"/>
                                  <w:sz w:val="18"/>
                                </w:rPr>
                              </w:pPr>
                              <w:r>
                                <w:rPr>
                                  <w:rFonts w:ascii="Calibri"/>
                                  <w:color w:val="575757"/>
                                  <w:spacing w:val="-5"/>
                                  <w:sz w:val="18"/>
                                </w:rPr>
                                <w:t>Cr</w:t>
                              </w:r>
                            </w:p>
                          </w:txbxContent>
                        </wps:txbx>
                        <wps:bodyPr wrap="square" lIns="0" tIns="0" rIns="0" bIns="0" rtlCol="0">
                          <a:noAutofit/>
                        </wps:bodyPr>
                      </wps:wsp>
                      <wps:wsp>
                        <wps:cNvPr id="40" name="Textbox 40"/>
                        <wps:cNvSpPr txBox="1"/>
                        <wps:spPr>
                          <a:xfrm>
                            <a:off x="1807082" y="1960561"/>
                            <a:ext cx="482600" cy="245745"/>
                          </a:xfrm>
                          <a:prstGeom prst="rect">
                            <a:avLst/>
                          </a:prstGeom>
                        </wps:spPr>
                        <wps:txbx>
                          <w:txbxContent>
                            <w:p w14:paraId="187159D3" w14:textId="77777777" w:rsidR="00CE7CC4" w:rsidRDefault="00CE7CC4" w:rsidP="00DA64DC">
                              <w:pPr>
                                <w:spacing w:line="177" w:lineRule="exact"/>
                                <w:ind w:left="2"/>
                                <w:rPr>
                                  <w:rFonts w:ascii="Calibri"/>
                                  <w:sz w:val="18"/>
                                </w:rPr>
                              </w:pPr>
                              <w:r>
                                <w:rPr>
                                  <w:rFonts w:ascii="Calibri"/>
                                  <w:color w:val="575757"/>
                                  <w:sz w:val="18"/>
                                </w:rPr>
                                <w:t>and,</w:t>
                              </w:r>
                              <w:r>
                                <w:rPr>
                                  <w:rFonts w:ascii="Calibri"/>
                                  <w:color w:val="575757"/>
                                  <w:spacing w:val="40"/>
                                  <w:sz w:val="18"/>
                                </w:rPr>
                                <w:t xml:space="preserve"> </w:t>
                              </w:r>
                              <w:r>
                                <w:rPr>
                                  <w:rFonts w:ascii="Calibri"/>
                                  <w:color w:val="575757"/>
                                  <w:spacing w:val="-5"/>
                                  <w:sz w:val="18"/>
                                </w:rPr>
                                <w:t>Dem</w:t>
                              </w:r>
                            </w:p>
                            <w:p w14:paraId="4F8FBFEE" w14:textId="77777777" w:rsidR="00CE7CC4" w:rsidRDefault="00CE7CC4" w:rsidP="00DA64DC">
                              <w:pPr>
                                <w:spacing w:line="210" w:lineRule="exact"/>
                                <w:rPr>
                                  <w:rFonts w:ascii="Calibri"/>
                                  <w:sz w:val="18"/>
                                </w:rPr>
                              </w:pPr>
                              <w:r>
                                <w:rPr>
                                  <w:rFonts w:ascii="Calibri"/>
                                  <w:color w:val="575757"/>
                                  <w:sz w:val="18"/>
                                </w:rPr>
                                <w:t>BOD</w:t>
                              </w:r>
                              <w:r>
                                <w:rPr>
                                  <w:rFonts w:ascii="Calibri"/>
                                  <w:color w:val="575757"/>
                                  <w:spacing w:val="72"/>
                                  <w:sz w:val="18"/>
                                </w:rPr>
                                <w:t xml:space="preserve"> </w:t>
                              </w:r>
                              <w:r>
                                <w:rPr>
                                  <w:rFonts w:ascii="Calibri"/>
                                  <w:color w:val="575757"/>
                                  <w:spacing w:val="-5"/>
                                  <w:sz w:val="18"/>
                                </w:rPr>
                                <w:t>and</w:t>
                              </w:r>
                            </w:p>
                          </w:txbxContent>
                        </wps:txbx>
                        <wps:bodyPr wrap="square" lIns="0" tIns="0" rIns="0" bIns="0" rtlCol="0">
                          <a:noAutofit/>
                        </wps:bodyPr>
                      </wps:wsp>
                      <wps:wsp>
                        <wps:cNvPr id="41" name="Textbox 41"/>
                        <wps:cNvSpPr txBox="1"/>
                        <wps:spPr>
                          <a:xfrm>
                            <a:off x="1255013" y="1960561"/>
                            <a:ext cx="474345" cy="426720"/>
                          </a:xfrm>
                          <a:prstGeom prst="rect">
                            <a:avLst/>
                          </a:prstGeom>
                        </wps:spPr>
                        <wps:txbx>
                          <w:txbxContent>
                            <w:p w14:paraId="58C2E3DA" w14:textId="77777777" w:rsidR="00CE7CC4" w:rsidRDefault="00CE7CC4" w:rsidP="00DA64DC">
                              <w:pPr>
                                <w:spacing w:line="178" w:lineRule="exact"/>
                                <w:ind w:left="545"/>
                                <w:rPr>
                                  <w:rFonts w:ascii="Calibri"/>
                                  <w:sz w:val="18"/>
                                </w:rPr>
                              </w:pPr>
                              <w:r>
                                <w:rPr>
                                  <w:rFonts w:ascii="Calibri"/>
                                  <w:color w:val="575757"/>
                                  <w:spacing w:val="-5"/>
                                  <w:sz w:val="18"/>
                                </w:rPr>
                                <w:t>s,</w:t>
                              </w:r>
                            </w:p>
                            <w:p w14:paraId="47AC0C98" w14:textId="77777777" w:rsidR="00CE7CC4" w:rsidRDefault="00CE7CC4" w:rsidP="00DA64DC">
                              <w:pPr>
                                <w:spacing w:line="214" w:lineRule="exact"/>
                                <w:ind w:left="483"/>
                                <w:rPr>
                                  <w:rFonts w:ascii="Calibri"/>
                                  <w:sz w:val="18"/>
                                </w:rPr>
                              </w:pPr>
                              <w:r>
                                <w:rPr>
                                  <w:rFonts w:ascii="Calibri"/>
                                  <w:color w:val="575757"/>
                                  <w:spacing w:val="-5"/>
                                  <w:sz w:val="18"/>
                                </w:rPr>
                                <w:t>TSS</w:t>
                              </w:r>
                            </w:p>
                            <w:p w14:paraId="2E6BFA5D" w14:textId="77777777" w:rsidR="00CE7CC4" w:rsidRDefault="00CE7CC4" w:rsidP="00DA64DC">
                              <w:pPr>
                                <w:spacing w:before="63" w:line="216" w:lineRule="exact"/>
                                <w:rPr>
                                  <w:rFonts w:ascii="Calibri"/>
                                  <w:sz w:val="18"/>
                                </w:rPr>
                              </w:pPr>
                              <w:proofErr w:type="gramStart"/>
                              <w:r>
                                <w:rPr>
                                  <w:rFonts w:ascii="Calibri"/>
                                  <w:color w:val="575757"/>
                                  <w:sz w:val="18"/>
                                </w:rPr>
                                <w:t>10.08</w:t>
                              </w:r>
                              <w:r>
                                <w:rPr>
                                  <w:rFonts w:ascii="Calibri"/>
                                  <w:color w:val="575757"/>
                                  <w:spacing w:val="43"/>
                                  <w:sz w:val="18"/>
                                </w:rPr>
                                <w:t xml:space="preserve">  </w:t>
                              </w:r>
                              <w:r>
                                <w:rPr>
                                  <w:rFonts w:ascii="Calibri"/>
                                  <w:color w:val="575757"/>
                                  <w:spacing w:val="-10"/>
                                  <w:sz w:val="18"/>
                                </w:rPr>
                                <w:t>6</w:t>
                              </w:r>
                              <w:proofErr w:type="gramEnd"/>
                            </w:p>
                          </w:txbxContent>
                        </wps:txbx>
                        <wps:bodyPr wrap="square" lIns="0" tIns="0" rIns="0" bIns="0" rtlCol="0">
                          <a:noAutofit/>
                        </wps:bodyPr>
                      </wps:wsp>
                      <wps:wsp>
                        <wps:cNvPr id="42" name="Textbox 42"/>
                        <wps:cNvSpPr txBox="1"/>
                        <wps:spPr>
                          <a:xfrm>
                            <a:off x="358952" y="2272981"/>
                            <a:ext cx="598170" cy="114300"/>
                          </a:xfrm>
                          <a:prstGeom prst="rect">
                            <a:avLst/>
                          </a:prstGeom>
                        </wps:spPr>
                        <wps:txbx>
                          <w:txbxContent>
                            <w:p w14:paraId="7F707EC6" w14:textId="77777777" w:rsidR="00CE7CC4" w:rsidRDefault="00CE7CC4" w:rsidP="00DA64DC">
                              <w:pPr>
                                <w:spacing w:line="180" w:lineRule="exact"/>
                                <w:rPr>
                                  <w:rFonts w:ascii="Calibri"/>
                                  <w:sz w:val="18"/>
                                </w:rPr>
                              </w:pPr>
                              <w:r>
                                <w:rPr>
                                  <w:rFonts w:ascii="Calibri"/>
                                  <w:color w:val="575757"/>
                                  <w:sz w:val="18"/>
                                </w:rPr>
                                <w:t>Waste</w:t>
                              </w:r>
                              <w:r>
                                <w:rPr>
                                  <w:rFonts w:ascii="Calibri"/>
                                  <w:color w:val="575757"/>
                                  <w:spacing w:val="-10"/>
                                  <w:sz w:val="18"/>
                                </w:rPr>
                                <w:t xml:space="preserve"> </w:t>
                              </w:r>
                              <w:r>
                                <w:rPr>
                                  <w:rFonts w:ascii="Calibri"/>
                                  <w:color w:val="575757"/>
                                  <w:spacing w:val="-2"/>
                                  <w:sz w:val="18"/>
                                </w:rPr>
                                <w:t>water</w:t>
                              </w:r>
                            </w:p>
                          </w:txbxContent>
                        </wps:txbx>
                        <wps:bodyPr wrap="square" lIns="0" tIns="0" rIns="0" bIns="0" rtlCol="0">
                          <a:noAutofit/>
                        </wps:bodyPr>
                      </wps:wsp>
                      <wps:wsp>
                        <wps:cNvPr id="43" name="Textbox 43"/>
                        <wps:cNvSpPr txBox="1"/>
                        <wps:spPr>
                          <a:xfrm>
                            <a:off x="3686428" y="1665947"/>
                            <a:ext cx="739775" cy="267335"/>
                          </a:xfrm>
                          <a:prstGeom prst="rect">
                            <a:avLst/>
                          </a:prstGeom>
                        </wps:spPr>
                        <wps:txbx>
                          <w:txbxContent>
                            <w:p w14:paraId="19BC6C97" w14:textId="77777777" w:rsidR="00CE7CC4" w:rsidRDefault="00CE7CC4" w:rsidP="00DA64DC">
                              <w:pPr>
                                <w:spacing w:line="249" w:lineRule="exact"/>
                                <w:ind w:right="18"/>
                                <w:jc w:val="center"/>
                                <w:rPr>
                                  <w:rFonts w:ascii="Calibri"/>
                                  <w:sz w:val="18"/>
                                </w:rPr>
                              </w:pPr>
                              <w:r>
                                <w:rPr>
                                  <w:rFonts w:ascii="Calibri"/>
                                  <w:color w:val="575757"/>
                                  <w:sz w:val="18"/>
                                </w:rPr>
                                <w:t>,</w:t>
                              </w:r>
                              <w:r>
                                <w:rPr>
                                  <w:rFonts w:ascii="Calibri"/>
                                  <w:color w:val="575757"/>
                                  <w:spacing w:val="-2"/>
                                  <w:sz w:val="18"/>
                                </w:rPr>
                                <w:t xml:space="preserve"> </w:t>
                              </w:r>
                              <w:r>
                                <w:rPr>
                                  <w:rFonts w:ascii="Calibri"/>
                                  <w:color w:val="575757"/>
                                  <w:sz w:val="18"/>
                                </w:rPr>
                                <w:t>pb</w:t>
                              </w:r>
                              <w:r>
                                <w:rPr>
                                  <w:rFonts w:ascii="Calibri"/>
                                  <w:color w:val="575757"/>
                                  <w:spacing w:val="47"/>
                                  <w:sz w:val="18"/>
                                </w:rPr>
                                <w:t xml:space="preserve"> </w:t>
                              </w:r>
                              <w:proofErr w:type="spellStart"/>
                              <w:r>
                                <w:rPr>
                                  <w:rFonts w:ascii="Calibri"/>
                                  <w:color w:val="575757"/>
                                  <w:position w:val="11"/>
                                  <w:sz w:val="18"/>
                                </w:rPr>
                                <w:t>inum</w:t>
                              </w:r>
                              <w:proofErr w:type="spellEnd"/>
                              <w:r>
                                <w:rPr>
                                  <w:rFonts w:ascii="Calibri"/>
                                  <w:color w:val="575757"/>
                                  <w:spacing w:val="2"/>
                                  <w:position w:val="11"/>
                                  <w:sz w:val="18"/>
                                </w:rPr>
                                <w:t xml:space="preserve"> </w:t>
                              </w:r>
                              <w:r>
                                <w:rPr>
                                  <w:rFonts w:ascii="Calibri"/>
                                  <w:color w:val="575757"/>
                                  <w:sz w:val="18"/>
                                </w:rPr>
                                <w:t>el,</w:t>
                              </w:r>
                              <w:r>
                                <w:rPr>
                                  <w:rFonts w:ascii="Calibri"/>
                                  <w:color w:val="575757"/>
                                  <w:spacing w:val="-3"/>
                                  <w:sz w:val="18"/>
                                </w:rPr>
                                <w:t xml:space="preserve"> </w:t>
                              </w:r>
                              <w:r>
                                <w:rPr>
                                  <w:rFonts w:ascii="Calibri"/>
                                  <w:color w:val="575757"/>
                                  <w:spacing w:val="-7"/>
                                  <w:sz w:val="18"/>
                                </w:rPr>
                                <w:t>Ni</w:t>
                              </w:r>
                            </w:p>
                            <w:p w14:paraId="6C9E9DAB" w14:textId="77777777" w:rsidR="00CE7CC4" w:rsidRDefault="00CE7CC4" w:rsidP="00DA64DC">
                              <w:pPr>
                                <w:spacing w:line="172" w:lineRule="exact"/>
                                <w:ind w:right="58"/>
                                <w:jc w:val="center"/>
                                <w:rPr>
                                  <w:rFonts w:ascii="Calibri"/>
                                  <w:sz w:val="18"/>
                                </w:rPr>
                              </w:pPr>
                              <w:r>
                                <w:rPr>
                                  <w:rFonts w:ascii="Calibri"/>
                                  <w:color w:val="575757"/>
                                  <w:sz w:val="18"/>
                                </w:rPr>
                                <w:t xml:space="preserve">, </w:t>
                              </w:r>
                              <w:r>
                                <w:rPr>
                                  <w:rFonts w:ascii="Calibri"/>
                                  <w:color w:val="575757"/>
                                  <w:spacing w:val="-5"/>
                                  <w:sz w:val="18"/>
                                </w:rPr>
                                <w:t>Al</w:t>
                              </w:r>
                            </w:p>
                          </w:txbxContent>
                        </wps:txbx>
                        <wps:bodyPr wrap="square" lIns="0" tIns="0" rIns="0" bIns="0" rtlCol="0">
                          <a:noAutofit/>
                        </wps:bodyPr>
                      </wps:wsp>
                      <wps:wsp>
                        <wps:cNvPr id="44" name="Textbox 44"/>
                        <wps:cNvSpPr txBox="1"/>
                        <wps:spPr>
                          <a:xfrm>
                            <a:off x="3444112" y="1681187"/>
                            <a:ext cx="131445" cy="246379"/>
                          </a:xfrm>
                          <a:prstGeom prst="rect">
                            <a:avLst/>
                          </a:prstGeom>
                        </wps:spPr>
                        <wps:txbx>
                          <w:txbxContent>
                            <w:p w14:paraId="1C138789" w14:textId="77777777" w:rsidR="00CE7CC4" w:rsidRDefault="00CE7CC4" w:rsidP="00DA64DC">
                              <w:pPr>
                                <w:spacing w:line="177" w:lineRule="exact"/>
                                <w:rPr>
                                  <w:rFonts w:ascii="Calibri"/>
                                  <w:sz w:val="18"/>
                                </w:rPr>
                              </w:pPr>
                              <w:proofErr w:type="spellStart"/>
                              <w:r>
                                <w:rPr>
                                  <w:rFonts w:ascii="Calibri"/>
                                  <w:color w:val="575757"/>
                                  <w:spacing w:val="-5"/>
                                  <w:sz w:val="18"/>
                                </w:rPr>
                                <w:t>er</w:t>
                              </w:r>
                              <w:proofErr w:type="spellEnd"/>
                              <w:r>
                                <w:rPr>
                                  <w:rFonts w:ascii="Calibri"/>
                                  <w:color w:val="575757"/>
                                  <w:spacing w:val="-5"/>
                                  <w:sz w:val="18"/>
                                </w:rPr>
                                <w:t>,</w:t>
                              </w:r>
                            </w:p>
                            <w:p w14:paraId="34434127" w14:textId="77777777" w:rsidR="00CE7CC4" w:rsidRDefault="00CE7CC4" w:rsidP="00DA64DC">
                              <w:pPr>
                                <w:spacing w:line="210" w:lineRule="exact"/>
                                <w:ind w:left="2"/>
                                <w:rPr>
                                  <w:rFonts w:ascii="Calibri"/>
                                  <w:sz w:val="18"/>
                                </w:rPr>
                              </w:pPr>
                              <w:r>
                                <w:rPr>
                                  <w:rFonts w:ascii="Calibri"/>
                                  <w:color w:val="575757"/>
                                  <w:spacing w:val="-5"/>
                                  <w:sz w:val="18"/>
                                </w:rPr>
                                <w:t>Cu</w:t>
                              </w:r>
                            </w:p>
                          </w:txbxContent>
                        </wps:txbx>
                        <wps:bodyPr wrap="square" lIns="0" tIns="0" rIns="0" bIns="0" rtlCol="0">
                          <a:noAutofit/>
                        </wps:bodyPr>
                      </wps:wsp>
                      <wps:wsp>
                        <wps:cNvPr id="45" name="Textbox 45"/>
                        <wps:cNvSpPr txBox="1"/>
                        <wps:spPr>
                          <a:xfrm>
                            <a:off x="1532762" y="1681187"/>
                            <a:ext cx="1565910" cy="246379"/>
                          </a:xfrm>
                          <a:prstGeom prst="rect">
                            <a:avLst/>
                          </a:prstGeom>
                        </wps:spPr>
                        <wps:txbx>
                          <w:txbxContent>
                            <w:p w14:paraId="1327395B" w14:textId="77777777" w:rsidR="00CE7CC4" w:rsidRDefault="00CE7CC4" w:rsidP="00DA64DC">
                              <w:pPr>
                                <w:spacing w:line="177" w:lineRule="exact"/>
                                <w:ind w:right="45"/>
                                <w:jc w:val="right"/>
                                <w:rPr>
                                  <w:rFonts w:ascii="Calibri"/>
                                  <w:sz w:val="18"/>
                                </w:rPr>
                              </w:pPr>
                              <w:proofErr w:type="spellStart"/>
                              <w:r>
                                <w:rPr>
                                  <w:rFonts w:ascii="Calibri"/>
                                  <w:color w:val="575757"/>
                                  <w:sz w:val="18"/>
                                </w:rPr>
                                <w:t>en</w:t>
                              </w:r>
                              <w:proofErr w:type="spellEnd"/>
                              <w:r>
                                <w:rPr>
                                  <w:rFonts w:ascii="Calibri"/>
                                  <w:color w:val="575757"/>
                                  <w:spacing w:val="78"/>
                                  <w:w w:val="150"/>
                                  <w:sz w:val="18"/>
                                </w:rPr>
                                <w:t xml:space="preserve"> </w:t>
                              </w:r>
                              <w:proofErr w:type="spellStart"/>
                              <w:r>
                                <w:rPr>
                                  <w:rFonts w:ascii="Calibri"/>
                                  <w:color w:val="575757"/>
                                  <w:sz w:val="18"/>
                                </w:rPr>
                                <w:t>Oxyg</w:t>
                              </w:r>
                              <w:proofErr w:type="spellEnd"/>
                              <w:r>
                                <w:rPr>
                                  <w:rFonts w:ascii="Calibri"/>
                                  <w:color w:val="575757"/>
                                  <w:spacing w:val="63"/>
                                  <w:w w:val="150"/>
                                  <w:sz w:val="18"/>
                                </w:rPr>
                                <w:t xml:space="preserve"> </w:t>
                              </w:r>
                              <w:proofErr w:type="spellStart"/>
                              <w:proofErr w:type="gramStart"/>
                              <w:r>
                                <w:rPr>
                                  <w:rFonts w:ascii="Calibri"/>
                                  <w:color w:val="575757"/>
                                  <w:sz w:val="18"/>
                                </w:rPr>
                                <w:t>te</w:t>
                              </w:r>
                              <w:proofErr w:type="spellEnd"/>
                              <w:r>
                                <w:rPr>
                                  <w:rFonts w:ascii="Calibri"/>
                                  <w:color w:val="575757"/>
                                  <w:sz w:val="18"/>
                                </w:rPr>
                                <w:t>,</w:t>
                              </w:r>
                              <w:r>
                                <w:rPr>
                                  <w:rFonts w:ascii="Calibri"/>
                                  <w:color w:val="575757"/>
                                  <w:spacing w:val="37"/>
                                  <w:sz w:val="18"/>
                                </w:rPr>
                                <w:t xml:space="preserve">  </w:t>
                              </w:r>
                              <w:proofErr w:type="spellStart"/>
                              <w:r>
                                <w:rPr>
                                  <w:rFonts w:ascii="Calibri"/>
                                  <w:color w:val="575757"/>
                                  <w:sz w:val="18"/>
                                </w:rPr>
                                <w:t>phor</w:t>
                              </w:r>
                              <w:proofErr w:type="spellEnd"/>
                              <w:proofErr w:type="gramEnd"/>
                              <w:r>
                                <w:rPr>
                                  <w:rFonts w:ascii="Calibri"/>
                                  <w:color w:val="575757"/>
                                  <w:spacing w:val="64"/>
                                  <w:sz w:val="18"/>
                                </w:rPr>
                                <w:t xml:space="preserve"> </w:t>
                              </w:r>
                              <w:proofErr w:type="spellStart"/>
                              <w:r>
                                <w:rPr>
                                  <w:rFonts w:ascii="Calibri"/>
                                  <w:color w:val="575757"/>
                                  <w:spacing w:val="-4"/>
                                  <w:sz w:val="18"/>
                                </w:rPr>
                                <w:t>ssiu</w:t>
                              </w:r>
                              <w:proofErr w:type="spellEnd"/>
                            </w:p>
                            <w:p w14:paraId="62D016C6" w14:textId="77777777" w:rsidR="00CE7CC4" w:rsidRDefault="00CE7CC4" w:rsidP="00DA64DC">
                              <w:pPr>
                                <w:spacing w:line="210" w:lineRule="exact"/>
                                <w:ind w:right="18"/>
                                <w:jc w:val="right"/>
                                <w:rPr>
                                  <w:rFonts w:ascii="Calibri"/>
                                  <w:sz w:val="18"/>
                                </w:rPr>
                              </w:pPr>
                              <w:r>
                                <w:rPr>
                                  <w:rFonts w:ascii="Calibri"/>
                                  <w:color w:val="575757"/>
                                  <w:sz w:val="18"/>
                                </w:rPr>
                                <w:t>Solid</w:t>
                              </w:r>
                              <w:r>
                                <w:rPr>
                                  <w:rFonts w:ascii="Calibri"/>
                                  <w:color w:val="575757"/>
                                  <w:spacing w:val="45"/>
                                  <w:sz w:val="18"/>
                                </w:rPr>
                                <w:t xml:space="preserve"> </w:t>
                              </w:r>
                              <w:proofErr w:type="gramStart"/>
                              <w:r>
                                <w:rPr>
                                  <w:rFonts w:ascii="Calibri"/>
                                  <w:color w:val="575757"/>
                                  <w:sz w:val="18"/>
                                </w:rPr>
                                <w:t>Dem</w:t>
                              </w:r>
                              <w:r>
                                <w:rPr>
                                  <w:rFonts w:ascii="Calibri"/>
                                  <w:color w:val="575757"/>
                                  <w:spacing w:val="35"/>
                                  <w:sz w:val="18"/>
                                </w:rPr>
                                <w:t xml:space="preserve">  </w:t>
                              </w:r>
                              <w:proofErr w:type="spellStart"/>
                              <w:r>
                                <w:rPr>
                                  <w:rFonts w:ascii="Calibri"/>
                                  <w:color w:val="575757"/>
                                  <w:sz w:val="18"/>
                                </w:rPr>
                                <w:t>en</w:t>
                              </w:r>
                              <w:proofErr w:type="spellEnd"/>
                              <w:proofErr w:type="gramEnd"/>
                              <w:r>
                                <w:rPr>
                                  <w:rFonts w:ascii="Calibri"/>
                                  <w:color w:val="575757"/>
                                  <w:spacing w:val="35"/>
                                  <w:sz w:val="18"/>
                                </w:rPr>
                                <w:t xml:space="preserve">  </w:t>
                              </w:r>
                              <w:r>
                                <w:rPr>
                                  <w:rFonts w:ascii="Calibri"/>
                                  <w:color w:val="575757"/>
                                  <w:sz w:val="18"/>
                                </w:rPr>
                                <w:t>NO3</w:t>
                              </w:r>
                              <w:r>
                                <w:rPr>
                                  <w:rFonts w:ascii="Calibri"/>
                                  <w:color w:val="575757"/>
                                  <w:spacing w:val="49"/>
                                  <w:sz w:val="18"/>
                                </w:rPr>
                                <w:t xml:space="preserve">  </w:t>
                              </w:r>
                              <w:r>
                                <w:rPr>
                                  <w:rFonts w:ascii="Calibri"/>
                                  <w:color w:val="575757"/>
                                  <w:sz w:val="18"/>
                                </w:rPr>
                                <w:t>us</w:t>
                              </w:r>
                              <w:r>
                                <w:rPr>
                                  <w:rFonts w:ascii="Calibri"/>
                                  <w:color w:val="575757"/>
                                  <w:spacing w:val="45"/>
                                  <w:sz w:val="18"/>
                                </w:rPr>
                                <w:t xml:space="preserve">  </w:t>
                              </w:r>
                              <w:r>
                                <w:rPr>
                                  <w:rFonts w:ascii="Calibri"/>
                                  <w:color w:val="575757"/>
                                  <w:sz w:val="18"/>
                                </w:rPr>
                                <w:t xml:space="preserve">m, </w:t>
                              </w:r>
                              <w:r>
                                <w:rPr>
                                  <w:rFonts w:ascii="Calibri"/>
                                  <w:color w:val="575757"/>
                                  <w:spacing w:val="-10"/>
                                  <w:sz w:val="18"/>
                                </w:rPr>
                                <w:t>K</w:t>
                              </w:r>
                            </w:p>
                          </w:txbxContent>
                        </wps:txbx>
                        <wps:bodyPr wrap="square" lIns="0" tIns="0" rIns="0" bIns="0" rtlCol="0">
                          <a:noAutofit/>
                        </wps:bodyPr>
                      </wps:wsp>
                      <wps:wsp>
                        <wps:cNvPr id="46" name="Textbox 46"/>
                        <wps:cNvSpPr txBox="1"/>
                        <wps:spPr>
                          <a:xfrm>
                            <a:off x="3129914" y="1471104"/>
                            <a:ext cx="226060" cy="114300"/>
                          </a:xfrm>
                          <a:prstGeom prst="rect">
                            <a:avLst/>
                          </a:prstGeom>
                        </wps:spPr>
                        <wps:txbx>
                          <w:txbxContent>
                            <w:p w14:paraId="6406850A" w14:textId="77777777" w:rsidR="00CE7CC4" w:rsidRDefault="00CE7CC4" w:rsidP="00DA64DC">
                              <w:pPr>
                                <w:spacing w:line="180" w:lineRule="exact"/>
                                <w:rPr>
                                  <w:rFonts w:ascii="Calibri"/>
                                  <w:sz w:val="18"/>
                                </w:rPr>
                              </w:pPr>
                              <w:proofErr w:type="spellStart"/>
                              <w:r>
                                <w:rPr>
                                  <w:rFonts w:ascii="Calibri"/>
                                  <w:color w:val="575757"/>
                                  <w:spacing w:val="-4"/>
                                  <w:sz w:val="18"/>
                                </w:rPr>
                                <w:t>Chro</w:t>
                              </w:r>
                              <w:proofErr w:type="spellEnd"/>
                            </w:p>
                          </w:txbxContent>
                        </wps:txbx>
                        <wps:bodyPr wrap="square" lIns="0" tIns="0" rIns="0" bIns="0" rtlCol="0">
                          <a:noAutofit/>
                        </wps:bodyPr>
                      </wps:wsp>
                      <wps:wsp>
                        <wps:cNvPr id="47" name="Textbox 47"/>
                        <wps:cNvSpPr txBox="1"/>
                        <wps:spPr>
                          <a:xfrm>
                            <a:off x="1514474" y="1550351"/>
                            <a:ext cx="2884805" cy="178435"/>
                          </a:xfrm>
                          <a:prstGeom prst="rect">
                            <a:avLst/>
                          </a:prstGeom>
                        </wps:spPr>
                        <wps:txbx>
                          <w:txbxContent>
                            <w:p w14:paraId="692ACC0A" w14:textId="77777777" w:rsidR="00CE7CC4" w:rsidRDefault="00CE7CC4" w:rsidP="00DA64DC">
                              <w:pPr>
                                <w:tabs>
                                  <w:tab w:val="left" w:pos="1019"/>
                                  <w:tab w:val="left" w:pos="1267"/>
                                </w:tabs>
                                <w:spacing w:line="187" w:lineRule="auto"/>
                                <w:rPr>
                                  <w:rFonts w:ascii="Calibri"/>
                                  <w:position w:val="-9"/>
                                  <w:sz w:val="18"/>
                                </w:rPr>
                              </w:pPr>
                              <w:proofErr w:type="spellStart"/>
                              <w:r>
                                <w:rPr>
                                  <w:rFonts w:ascii="Calibri"/>
                                  <w:color w:val="575757"/>
                                  <w:sz w:val="18"/>
                                </w:rPr>
                                <w:t>ende</w:t>
                              </w:r>
                              <w:proofErr w:type="spellEnd"/>
                              <w:r>
                                <w:rPr>
                                  <w:rFonts w:ascii="Calibri"/>
                                  <w:color w:val="575757"/>
                                  <w:spacing w:val="28"/>
                                  <w:sz w:val="18"/>
                                </w:rPr>
                                <w:t xml:space="preserve"> </w:t>
                              </w:r>
                              <w:proofErr w:type="spellStart"/>
                              <w:r>
                                <w:rPr>
                                  <w:rFonts w:ascii="Calibri"/>
                                  <w:color w:val="575757"/>
                                  <w:spacing w:val="-4"/>
                                  <w:sz w:val="18"/>
                                </w:rPr>
                                <w:t>Oxyg</w:t>
                              </w:r>
                              <w:proofErr w:type="spellEnd"/>
                              <w:r>
                                <w:rPr>
                                  <w:rFonts w:ascii="Calibri"/>
                                  <w:color w:val="575757"/>
                                  <w:sz w:val="18"/>
                                </w:rPr>
                                <w:tab/>
                              </w:r>
                              <w:r>
                                <w:rPr>
                                  <w:rFonts w:ascii="Calibri"/>
                                  <w:color w:val="575757"/>
                                  <w:spacing w:val="-10"/>
                                  <w:sz w:val="18"/>
                                </w:rPr>
                                <w:t>l</w:t>
                              </w:r>
                              <w:r>
                                <w:rPr>
                                  <w:rFonts w:ascii="Calibri"/>
                                  <w:color w:val="575757"/>
                                  <w:sz w:val="18"/>
                                </w:rPr>
                                <w:tab/>
                                <w:t>Nitra</w:t>
                              </w:r>
                              <w:r>
                                <w:rPr>
                                  <w:rFonts w:ascii="Calibri"/>
                                  <w:color w:val="575757"/>
                                  <w:spacing w:val="23"/>
                                  <w:sz w:val="18"/>
                                </w:rPr>
                                <w:t xml:space="preserve"> </w:t>
                              </w:r>
                              <w:proofErr w:type="spellStart"/>
                              <w:r>
                                <w:rPr>
                                  <w:rFonts w:ascii="Calibri"/>
                                  <w:color w:val="575757"/>
                                  <w:sz w:val="18"/>
                                </w:rPr>
                                <w:t>Phos</w:t>
                              </w:r>
                              <w:proofErr w:type="spellEnd"/>
                              <w:r>
                                <w:rPr>
                                  <w:rFonts w:ascii="Calibri"/>
                                  <w:color w:val="575757"/>
                                  <w:spacing w:val="28"/>
                                  <w:sz w:val="18"/>
                                </w:rPr>
                                <w:t xml:space="preserve"> </w:t>
                              </w:r>
                              <w:r>
                                <w:rPr>
                                  <w:rFonts w:ascii="Calibri"/>
                                  <w:color w:val="575757"/>
                                  <w:sz w:val="18"/>
                                </w:rPr>
                                <w:t>Pota</w:t>
                              </w:r>
                              <w:r>
                                <w:rPr>
                                  <w:rFonts w:ascii="Calibri"/>
                                  <w:color w:val="575757"/>
                                  <w:spacing w:val="67"/>
                                  <w:sz w:val="18"/>
                                </w:rPr>
                                <w:t xml:space="preserve"> </w:t>
                              </w:r>
                              <w:proofErr w:type="spellStart"/>
                              <w:r>
                                <w:rPr>
                                  <w:rFonts w:ascii="Calibri"/>
                                  <w:color w:val="575757"/>
                                  <w:position w:val="-9"/>
                                  <w:sz w:val="18"/>
                                </w:rPr>
                                <w:t>miu</w:t>
                              </w:r>
                              <w:proofErr w:type="spellEnd"/>
                              <w:r>
                                <w:rPr>
                                  <w:rFonts w:ascii="Calibri"/>
                                  <w:color w:val="575757"/>
                                  <w:spacing w:val="42"/>
                                  <w:position w:val="-9"/>
                                  <w:sz w:val="18"/>
                                </w:rPr>
                                <w:t xml:space="preserve"> </w:t>
                              </w:r>
                              <w:proofErr w:type="spellStart"/>
                              <w:r>
                                <w:rPr>
                                  <w:rFonts w:ascii="Calibri"/>
                                  <w:color w:val="575757"/>
                                  <w:sz w:val="18"/>
                                </w:rPr>
                                <w:t>Copp</w:t>
                              </w:r>
                              <w:proofErr w:type="spellEnd"/>
                              <w:r>
                                <w:rPr>
                                  <w:rFonts w:ascii="Calibri"/>
                                  <w:color w:val="575757"/>
                                  <w:spacing w:val="11"/>
                                  <w:sz w:val="18"/>
                                </w:rPr>
                                <w:t xml:space="preserve"> </w:t>
                              </w:r>
                              <w:r>
                                <w:rPr>
                                  <w:rFonts w:ascii="Calibri"/>
                                  <w:color w:val="575757"/>
                                  <w:position w:val="-9"/>
                                  <w:sz w:val="18"/>
                                </w:rPr>
                                <w:t>Lead</w:t>
                              </w:r>
                              <w:r>
                                <w:rPr>
                                  <w:rFonts w:ascii="Calibri"/>
                                  <w:color w:val="575757"/>
                                  <w:spacing w:val="12"/>
                                  <w:position w:val="-9"/>
                                  <w:sz w:val="18"/>
                                </w:rPr>
                                <w:t xml:space="preserve"> </w:t>
                              </w:r>
                              <w:r>
                                <w:rPr>
                                  <w:rFonts w:ascii="Calibri"/>
                                  <w:color w:val="575757"/>
                                  <w:sz w:val="18"/>
                                </w:rPr>
                                <w:t>Alum</w:t>
                              </w:r>
                              <w:r>
                                <w:rPr>
                                  <w:rFonts w:ascii="Calibri"/>
                                  <w:color w:val="575757"/>
                                  <w:spacing w:val="25"/>
                                  <w:sz w:val="18"/>
                                </w:rPr>
                                <w:t xml:space="preserve"> </w:t>
                              </w:r>
                              <w:r>
                                <w:rPr>
                                  <w:rFonts w:ascii="Calibri"/>
                                  <w:color w:val="575757"/>
                                  <w:spacing w:val="-4"/>
                                  <w:position w:val="-9"/>
                                  <w:sz w:val="18"/>
                                </w:rPr>
                                <w:t>Nick</w:t>
                              </w:r>
                            </w:p>
                          </w:txbxContent>
                        </wps:txbx>
                        <wps:bodyPr wrap="square" lIns="0" tIns="0" rIns="0" bIns="0" rtlCol="0">
                          <a:noAutofit/>
                        </wps:bodyPr>
                      </wps:wsp>
                      <wps:wsp>
                        <wps:cNvPr id="48" name="Textbox 48"/>
                        <wps:cNvSpPr txBox="1"/>
                        <wps:spPr>
                          <a:xfrm>
                            <a:off x="1311401" y="1679663"/>
                            <a:ext cx="361950" cy="114935"/>
                          </a:xfrm>
                          <a:prstGeom prst="rect">
                            <a:avLst/>
                          </a:prstGeom>
                        </wps:spPr>
                        <wps:txbx>
                          <w:txbxContent>
                            <w:p w14:paraId="29E27BB1" w14:textId="77777777" w:rsidR="00CE7CC4" w:rsidRDefault="00CE7CC4" w:rsidP="00DA64DC">
                              <w:pPr>
                                <w:tabs>
                                  <w:tab w:val="left" w:pos="454"/>
                                </w:tabs>
                                <w:spacing w:line="180" w:lineRule="exact"/>
                                <w:rPr>
                                  <w:rFonts w:ascii="Calibri"/>
                                  <w:sz w:val="18"/>
                                </w:rPr>
                              </w:pPr>
                              <w:r>
                                <w:rPr>
                                  <w:rFonts w:ascii="Calibri"/>
                                  <w:color w:val="575757"/>
                                  <w:spacing w:val="-5"/>
                                  <w:sz w:val="18"/>
                                </w:rPr>
                                <w:t>pH</w:t>
                              </w:r>
                              <w:r>
                                <w:rPr>
                                  <w:rFonts w:ascii="Calibri"/>
                                  <w:color w:val="575757"/>
                                  <w:sz w:val="18"/>
                                </w:rPr>
                                <w:tab/>
                              </w:r>
                              <w:r>
                                <w:rPr>
                                  <w:rFonts w:ascii="Calibri"/>
                                  <w:color w:val="575757"/>
                                  <w:spacing w:val="-10"/>
                                  <w:sz w:val="18"/>
                                </w:rPr>
                                <w:t>d</w:t>
                              </w:r>
                            </w:p>
                          </w:txbxContent>
                        </wps:txbx>
                        <wps:bodyPr wrap="square" lIns="0" tIns="0" rIns="0" bIns="0" rtlCol="0">
                          <a:noAutofit/>
                        </wps:bodyPr>
                      </wps:wsp>
                      <wps:wsp>
                        <wps:cNvPr id="49" name="Textbox 49"/>
                        <wps:cNvSpPr txBox="1"/>
                        <wps:spPr>
                          <a:xfrm>
                            <a:off x="1514474" y="1263840"/>
                            <a:ext cx="773430" cy="247015"/>
                          </a:xfrm>
                          <a:prstGeom prst="rect">
                            <a:avLst/>
                          </a:prstGeom>
                        </wps:spPr>
                        <wps:txbx>
                          <w:txbxContent>
                            <w:p w14:paraId="70B009E4" w14:textId="77777777" w:rsidR="00CE7CC4" w:rsidRDefault="00CE7CC4" w:rsidP="00DA64DC">
                              <w:pPr>
                                <w:spacing w:line="178" w:lineRule="exact"/>
                                <w:rPr>
                                  <w:rFonts w:ascii="Calibri"/>
                                  <w:sz w:val="18"/>
                                </w:rPr>
                              </w:pPr>
                              <w:r>
                                <w:rPr>
                                  <w:rFonts w:ascii="Calibri"/>
                                  <w:color w:val="575757"/>
                                  <w:sz w:val="18"/>
                                </w:rPr>
                                <w:t>Total</w:t>
                              </w:r>
                              <w:r>
                                <w:rPr>
                                  <w:rFonts w:ascii="Calibri"/>
                                  <w:color w:val="575757"/>
                                  <w:spacing w:val="18"/>
                                  <w:sz w:val="18"/>
                                </w:rPr>
                                <w:t xml:space="preserve"> </w:t>
                              </w:r>
                              <w:proofErr w:type="spellStart"/>
                              <w:r>
                                <w:rPr>
                                  <w:rFonts w:ascii="Calibri"/>
                                  <w:color w:val="575757"/>
                                  <w:sz w:val="18"/>
                                </w:rPr>
                                <w:t>Biolo</w:t>
                              </w:r>
                              <w:proofErr w:type="spellEnd"/>
                              <w:r>
                                <w:rPr>
                                  <w:rFonts w:ascii="Calibri"/>
                                  <w:color w:val="575757"/>
                                  <w:spacing w:val="47"/>
                                  <w:sz w:val="18"/>
                                </w:rPr>
                                <w:t xml:space="preserve"> </w:t>
                              </w:r>
                              <w:r>
                                <w:rPr>
                                  <w:rFonts w:ascii="Calibri"/>
                                  <w:color w:val="575757"/>
                                  <w:spacing w:val="-5"/>
                                  <w:sz w:val="18"/>
                                </w:rPr>
                                <w:t>Che</w:t>
                              </w:r>
                            </w:p>
                            <w:p w14:paraId="2C7872CE" w14:textId="77777777" w:rsidR="00CE7CC4" w:rsidRDefault="00CE7CC4" w:rsidP="00DA64DC">
                              <w:pPr>
                                <w:spacing w:line="211" w:lineRule="exact"/>
                                <w:ind w:left="11"/>
                                <w:rPr>
                                  <w:rFonts w:ascii="Calibri"/>
                                  <w:sz w:val="18"/>
                                </w:rPr>
                              </w:pPr>
                              <w:proofErr w:type="spellStart"/>
                              <w:r>
                                <w:rPr>
                                  <w:rFonts w:ascii="Calibri"/>
                                  <w:color w:val="575757"/>
                                  <w:sz w:val="18"/>
                                </w:rPr>
                                <w:t>Susp</w:t>
                              </w:r>
                              <w:proofErr w:type="spellEnd"/>
                              <w:r>
                                <w:rPr>
                                  <w:rFonts w:ascii="Calibri"/>
                                  <w:color w:val="575757"/>
                                  <w:spacing w:val="53"/>
                                  <w:sz w:val="18"/>
                                </w:rPr>
                                <w:t xml:space="preserve"> </w:t>
                              </w:r>
                              <w:proofErr w:type="spellStart"/>
                              <w:r>
                                <w:rPr>
                                  <w:rFonts w:ascii="Calibri"/>
                                  <w:color w:val="575757"/>
                                  <w:sz w:val="18"/>
                                </w:rPr>
                                <w:t>gical</w:t>
                              </w:r>
                              <w:proofErr w:type="spellEnd"/>
                              <w:r>
                                <w:rPr>
                                  <w:rFonts w:ascii="Calibri"/>
                                  <w:color w:val="575757"/>
                                  <w:spacing w:val="36"/>
                                  <w:sz w:val="18"/>
                                </w:rPr>
                                <w:t xml:space="preserve"> </w:t>
                              </w:r>
                              <w:r>
                                <w:rPr>
                                  <w:rFonts w:ascii="Calibri"/>
                                  <w:color w:val="575757"/>
                                  <w:spacing w:val="-4"/>
                                  <w:sz w:val="18"/>
                                </w:rPr>
                                <w:t>mica</w:t>
                              </w:r>
                            </w:p>
                          </w:txbxContent>
                        </wps:txbx>
                        <wps:bodyPr wrap="square" lIns="0" tIns="0" rIns="0" bIns="0" rtlCol="0">
                          <a:noAutofit/>
                        </wps:bodyPr>
                      </wps:wsp>
                      <wps:wsp>
                        <wps:cNvPr id="50" name="Textbox 50"/>
                        <wps:cNvSpPr txBox="1"/>
                        <wps:spPr>
                          <a:xfrm>
                            <a:off x="756665" y="87311"/>
                            <a:ext cx="128905" cy="1196340"/>
                          </a:xfrm>
                          <a:prstGeom prst="rect">
                            <a:avLst/>
                          </a:prstGeom>
                        </wps:spPr>
                        <wps:txbx>
                          <w:txbxContent>
                            <w:p w14:paraId="23D90FCC" w14:textId="77777777" w:rsidR="00CE7CC4" w:rsidRDefault="00CE7CC4" w:rsidP="00DA64DC">
                              <w:pPr>
                                <w:spacing w:line="156" w:lineRule="exact"/>
                                <w:rPr>
                                  <w:rFonts w:ascii="Calibri"/>
                                  <w:sz w:val="18"/>
                                </w:rPr>
                              </w:pPr>
                              <w:r>
                                <w:rPr>
                                  <w:rFonts w:ascii="Calibri"/>
                                  <w:color w:val="575757"/>
                                  <w:spacing w:val="-5"/>
                                  <w:sz w:val="18"/>
                                </w:rPr>
                                <w:t>50</w:t>
                              </w:r>
                            </w:p>
                            <w:p w14:paraId="593FB91C" w14:textId="77777777" w:rsidR="00CE7CC4" w:rsidRDefault="00CE7CC4" w:rsidP="00DA64DC">
                              <w:pPr>
                                <w:spacing w:line="167" w:lineRule="exact"/>
                                <w:rPr>
                                  <w:rFonts w:ascii="Calibri"/>
                                  <w:sz w:val="18"/>
                                </w:rPr>
                              </w:pPr>
                              <w:r>
                                <w:rPr>
                                  <w:rFonts w:ascii="Calibri"/>
                                  <w:color w:val="575757"/>
                                  <w:spacing w:val="-5"/>
                                  <w:sz w:val="18"/>
                                </w:rPr>
                                <w:t>45</w:t>
                              </w:r>
                            </w:p>
                            <w:p w14:paraId="7CAD4341" w14:textId="77777777" w:rsidR="00CE7CC4" w:rsidRDefault="00CE7CC4" w:rsidP="00DA64DC">
                              <w:pPr>
                                <w:spacing w:line="169" w:lineRule="exact"/>
                                <w:rPr>
                                  <w:rFonts w:ascii="Calibri"/>
                                  <w:sz w:val="18"/>
                                </w:rPr>
                              </w:pPr>
                              <w:r>
                                <w:rPr>
                                  <w:rFonts w:ascii="Calibri"/>
                                  <w:color w:val="575757"/>
                                  <w:spacing w:val="-5"/>
                                  <w:sz w:val="18"/>
                                </w:rPr>
                                <w:t>40</w:t>
                              </w:r>
                            </w:p>
                            <w:p w14:paraId="1DFA1DE2" w14:textId="77777777" w:rsidR="00CE7CC4" w:rsidRDefault="00CE7CC4" w:rsidP="00DA64DC">
                              <w:pPr>
                                <w:spacing w:line="169" w:lineRule="exact"/>
                                <w:rPr>
                                  <w:rFonts w:ascii="Calibri"/>
                                  <w:sz w:val="18"/>
                                </w:rPr>
                              </w:pPr>
                              <w:r>
                                <w:rPr>
                                  <w:rFonts w:ascii="Calibri"/>
                                  <w:color w:val="575757"/>
                                  <w:spacing w:val="-5"/>
                                  <w:sz w:val="18"/>
                                </w:rPr>
                                <w:t>35</w:t>
                              </w:r>
                            </w:p>
                            <w:p w14:paraId="1F5937F4" w14:textId="77777777" w:rsidR="00CE7CC4" w:rsidRDefault="00CE7CC4" w:rsidP="00DA64DC">
                              <w:pPr>
                                <w:spacing w:line="168" w:lineRule="exact"/>
                                <w:rPr>
                                  <w:rFonts w:ascii="Calibri"/>
                                  <w:sz w:val="18"/>
                                </w:rPr>
                              </w:pPr>
                              <w:r>
                                <w:rPr>
                                  <w:rFonts w:ascii="Calibri"/>
                                  <w:color w:val="575757"/>
                                  <w:spacing w:val="-5"/>
                                  <w:sz w:val="18"/>
                                </w:rPr>
                                <w:t>30</w:t>
                              </w:r>
                            </w:p>
                            <w:p w14:paraId="3CC43EBE" w14:textId="77777777" w:rsidR="00CE7CC4" w:rsidRDefault="00CE7CC4" w:rsidP="00DA64DC">
                              <w:pPr>
                                <w:spacing w:line="169" w:lineRule="exact"/>
                                <w:rPr>
                                  <w:rFonts w:ascii="Calibri"/>
                                  <w:sz w:val="18"/>
                                </w:rPr>
                              </w:pPr>
                              <w:r>
                                <w:rPr>
                                  <w:rFonts w:ascii="Calibri"/>
                                  <w:color w:val="575757"/>
                                  <w:spacing w:val="-5"/>
                                  <w:sz w:val="18"/>
                                </w:rPr>
                                <w:t>25</w:t>
                              </w:r>
                            </w:p>
                            <w:p w14:paraId="4FA7D437" w14:textId="77777777" w:rsidR="00CE7CC4" w:rsidRDefault="00CE7CC4" w:rsidP="00DA64DC">
                              <w:pPr>
                                <w:spacing w:line="170" w:lineRule="exact"/>
                                <w:rPr>
                                  <w:rFonts w:ascii="Calibri"/>
                                  <w:sz w:val="18"/>
                                </w:rPr>
                              </w:pPr>
                              <w:r>
                                <w:rPr>
                                  <w:rFonts w:ascii="Calibri"/>
                                  <w:color w:val="575757"/>
                                  <w:spacing w:val="-5"/>
                                  <w:sz w:val="18"/>
                                </w:rPr>
                                <w:t>20</w:t>
                              </w:r>
                            </w:p>
                            <w:p w14:paraId="74852FF9" w14:textId="77777777" w:rsidR="00CE7CC4" w:rsidRDefault="00CE7CC4" w:rsidP="00DA64DC">
                              <w:pPr>
                                <w:spacing w:line="170" w:lineRule="exact"/>
                                <w:rPr>
                                  <w:rFonts w:ascii="Calibri"/>
                                  <w:sz w:val="18"/>
                                </w:rPr>
                              </w:pPr>
                              <w:r>
                                <w:rPr>
                                  <w:rFonts w:ascii="Calibri"/>
                                  <w:color w:val="575757"/>
                                  <w:spacing w:val="-5"/>
                                  <w:sz w:val="18"/>
                                </w:rPr>
                                <w:t>15</w:t>
                              </w:r>
                            </w:p>
                            <w:p w14:paraId="348E562C" w14:textId="77777777" w:rsidR="00CE7CC4" w:rsidRDefault="00CE7CC4" w:rsidP="00DA64DC">
                              <w:pPr>
                                <w:spacing w:line="169" w:lineRule="exact"/>
                                <w:rPr>
                                  <w:rFonts w:ascii="Calibri"/>
                                  <w:sz w:val="18"/>
                                </w:rPr>
                              </w:pPr>
                              <w:r>
                                <w:rPr>
                                  <w:rFonts w:ascii="Calibri"/>
                                  <w:color w:val="575757"/>
                                  <w:spacing w:val="-5"/>
                                  <w:sz w:val="18"/>
                                </w:rPr>
                                <w:t>10</w:t>
                              </w:r>
                            </w:p>
                            <w:p w14:paraId="538CB36B" w14:textId="77777777" w:rsidR="00CE7CC4" w:rsidRDefault="00CE7CC4" w:rsidP="00DA64DC">
                              <w:pPr>
                                <w:spacing w:line="176" w:lineRule="exact"/>
                                <w:ind w:left="91"/>
                                <w:rPr>
                                  <w:rFonts w:ascii="Calibri"/>
                                  <w:sz w:val="18"/>
                                </w:rPr>
                              </w:pPr>
                              <w:r>
                                <w:rPr>
                                  <w:rFonts w:ascii="Calibri"/>
                                  <w:color w:val="575757"/>
                                  <w:spacing w:val="-10"/>
                                  <w:sz w:val="18"/>
                                </w:rPr>
                                <w:t>5</w:t>
                              </w:r>
                            </w:p>
                            <w:p w14:paraId="57CBFD1E" w14:textId="77777777" w:rsidR="00CE7CC4" w:rsidRDefault="00CE7CC4" w:rsidP="00DA64DC">
                              <w:pPr>
                                <w:spacing w:line="199" w:lineRule="exact"/>
                                <w:ind w:left="91"/>
                                <w:rPr>
                                  <w:rFonts w:ascii="Calibri"/>
                                  <w:sz w:val="18"/>
                                </w:rPr>
                              </w:pPr>
                              <w:r>
                                <w:rPr>
                                  <w:rFonts w:ascii="Calibri"/>
                                  <w:color w:val="575757"/>
                                  <w:spacing w:val="-10"/>
                                  <w:sz w:val="18"/>
                                </w:rPr>
                                <w:t>0</w:t>
                              </w:r>
                            </w:p>
                          </w:txbxContent>
                        </wps:txbx>
                        <wps:bodyPr wrap="square" lIns="0" tIns="0" rIns="0" bIns="0" rtlCol="0">
                          <a:noAutofit/>
                        </wps:bodyPr>
                      </wps:wsp>
                    </wpg:wgp>
                  </a:graphicData>
                </a:graphic>
              </wp:anchor>
            </w:drawing>
          </mc:Choice>
          <mc:Fallback>
            <w:pict>
              <v:group w14:anchorId="44BC21FE" id="Group 31" o:spid="_x0000_s1052" style="position:absolute;left:0;text-align:left;margin-left:71.6pt;margin-top:138.05pt;width:360.75pt;height:216.75pt;z-index:251659264;mso-wrap-distance-left:0;mso-wrap-distance-right:0;mso-position-horizontal-relative:page;mso-position-vertical-relative:text"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">
                <v:shape id="Graphic 32" o:spid="_x0000_s1053" style="position:absolute;left:13352;top:2728;width:19463;height:9474;visibility:visible;mso-wrap-style:square;v-text-anchor:top" coordsize="1946275,94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" path="m83820,729996l,729996,,947166r83820,l83820,729996xem348996,818388r-82296,l266700,947166r82296,l348996,818388xem615696,870204r-83820,l531876,947166r83820,l615696,870204xem882396,l798576,r,947166l882396,947166,882396,xem1147572,928116r-82296,l1065276,947166r82296,l1147572,928116xem1414272,941844r-83820,l1330452,947166r83820,l1414272,941844xem1679448,914400r-82296,l1597152,947166r82296,l1679448,914400xem1946148,945642r-83820,l1862328,947166r83820,l1946148,945642xe" fillcolor="#4470c4" stroked="f">
                  <v:path arrowok="t"/>
                </v:shape>
                <v:shape id="Graphic 33" o:spid="_x0000_s1054" style="position:absolute;left:2206;top:12200;width:42170;height:11957;visibility:visible;mso-wrap-style:square;v-text-anchor:top" coordsize="4217035,119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" path="m757364,l4216463,em757364,l4216463,em757364,r,1012825em1023175,r,1012825em1289875,r,1012825em1555051,r,1012825em1821751,r,1012825em2088451,r,1012825em2353627,r,1012825em2620327,r,1012825em2885503,r,1012825em3152203,r,1012825em3418903,r,1012825em3684079,r,1012825em3950779,r,1012825em4216463,r,1012825em,1012825r4216463,em,1012825r,182372em,1195197r4216463,em757999,1012825r,182372em757999,1012825r,182372em1023175,1012825r,182372em1023175,1012825r,182372em1289875,1012825r,182372em1289875,1012825r,182372em1555051,1012825r,182372em1555051,1012825r,182372em1821751,1012825r,182372em1821751,1012825r,182372em2088451,1012825r,182372em2088451,1012825r,182372em2353627,1012825r,182372em2353627,1012825r,182372em2620327,1012825r,182372em2620327,1012825r,182372em2885503,1012825r,182372em2885503,1012825r,182372em3152203,1012825r,182372em3152203,1012825r,182372em3418903,1012825r,182372em3418903,1012825r,182372em3684079,1012825r,182372em3684079,1012825r,182372em3950779,1012825r,182372em3950779,1012825r,182372em4216463,1012825r,182372em4216463,1012825r,182372e" filled="f" strokecolor="#d9d9d9">
                  <v:path arrowok="t"/>
                </v:shape>
                <v:shape id="Graphic 34" o:spid="_x0000_s1055" style="position:absolute;left:2615;top:2289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" path="m62778,l,,,62778r62778,l62778,xe" fillcolor="#4470c4" stroked="f">
                  <v:path arrowok="t"/>
                </v:shape>
                <v:shape id="Graphic 35" o:spid="_x0000_s1056"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" path="m,2743200r4572000,l4572000,,,,,2743200xe" filled="f" strokecolor="#d9d9d9" strokeweight=".26453mm">
                  <v:path arrowok="t"/>
                </v:shape>
                <v:shape id="Textbox 36" o:spid="_x0000_s1057" type="#_x0000_t202" style="position:absolute;left:42777;top:2277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11E8DDE" w14:textId="77777777" w:rsidR="00CE7CC4" w:rsidRDefault="00CE7CC4" w:rsidP="00DA64DC">
                        <w:pPr>
                          <w:spacing w:line="180" w:lineRule="exact"/>
                          <w:rPr>
                            <w:rFonts w:ascii="Calibri"/>
                            <w:sz w:val="18"/>
                          </w:rPr>
                        </w:pPr>
                        <w:r>
                          <w:rPr>
                            <w:rFonts w:ascii="Calibri"/>
                            <w:color w:val="575757"/>
                            <w:spacing w:val="-10"/>
                            <w:sz w:val="18"/>
                          </w:rPr>
                          <w:t>0</w:t>
                        </w:r>
                      </w:p>
                    </w:txbxContent>
                  </v:textbox>
                </v:shape>
                <v:shape id="Textbox 37" o:spid="_x0000_s1058" type="#_x0000_t202" style="position:absolute;left:37443;top:22775;width:33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C353912" w14:textId="77777777" w:rsidR="00CE7CC4" w:rsidRDefault="00CE7CC4" w:rsidP="00DA64DC">
                        <w:pPr>
                          <w:tabs>
                            <w:tab w:val="left" w:pos="417"/>
                          </w:tabs>
                          <w:spacing w:line="180" w:lineRule="exact"/>
                          <w:rPr>
                            <w:rFonts w:ascii="Calibri"/>
                            <w:sz w:val="18"/>
                          </w:rPr>
                        </w:pPr>
                        <w:r>
                          <w:rPr>
                            <w:rFonts w:ascii="Calibri"/>
                            <w:color w:val="575757"/>
                            <w:spacing w:val="-10"/>
                            <w:sz w:val="18"/>
                          </w:rPr>
                          <w:t>0</w:t>
                        </w:r>
                        <w:r>
                          <w:rPr>
                            <w:rFonts w:ascii="Calibri"/>
                            <w:color w:val="575757"/>
                            <w:sz w:val="18"/>
                          </w:rPr>
                          <w:tab/>
                        </w:r>
                        <w:r>
                          <w:rPr>
                            <w:rFonts w:ascii="Calibri"/>
                            <w:color w:val="575757"/>
                            <w:spacing w:val="-10"/>
                            <w:sz w:val="18"/>
                          </w:rPr>
                          <w:t>0</w:t>
                        </w:r>
                      </w:p>
                    </w:txbxContent>
                  </v:textbox>
                </v:shape>
                <v:shape id="Textbox 38" o:spid="_x0000_s1059" type="#_x0000_t202" style="position:absolute;left:18390;top:22790;width:17050;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0DB1C96" w14:textId="77777777" w:rsidR="00CE7CC4" w:rsidRDefault="00CE7CC4" w:rsidP="00DA64DC">
                        <w:pPr>
                          <w:tabs>
                            <w:tab w:val="left" w:pos="441"/>
                          </w:tabs>
                          <w:spacing w:line="183" w:lineRule="exact"/>
                          <w:rPr>
                            <w:rFonts w:ascii="Calibri"/>
                            <w:sz w:val="18"/>
                          </w:rPr>
                        </w:pPr>
                        <w:r>
                          <w:rPr>
                            <w:rFonts w:ascii="Calibri"/>
                            <w:color w:val="575757"/>
                            <w:spacing w:val="-5"/>
                            <w:sz w:val="18"/>
                          </w:rPr>
                          <w:t>3.6</w:t>
                        </w:r>
                        <w:r>
                          <w:rPr>
                            <w:rFonts w:ascii="Calibri"/>
                            <w:color w:val="575757"/>
                            <w:sz w:val="18"/>
                          </w:rPr>
                          <w:tab/>
                          <w:t>44</w:t>
                        </w:r>
                        <w:r>
                          <w:rPr>
                            <w:rFonts w:ascii="Calibri"/>
                            <w:color w:val="575757"/>
                            <w:spacing w:val="67"/>
                            <w:w w:val="150"/>
                            <w:sz w:val="18"/>
                          </w:rPr>
                          <w:t xml:space="preserve"> </w:t>
                        </w:r>
                        <w:proofErr w:type="gramStart"/>
                        <w:r>
                          <w:rPr>
                            <w:rFonts w:ascii="Calibri"/>
                            <w:color w:val="575757"/>
                            <w:sz w:val="18"/>
                          </w:rPr>
                          <w:t>0.8630.2731.4880.008</w:t>
                        </w:r>
                        <w:r>
                          <w:rPr>
                            <w:rFonts w:ascii="Calibri"/>
                            <w:color w:val="575757"/>
                            <w:spacing w:val="47"/>
                            <w:sz w:val="18"/>
                          </w:rPr>
                          <w:t xml:space="preserve">  </w:t>
                        </w:r>
                        <w:r>
                          <w:rPr>
                            <w:rFonts w:ascii="Calibri"/>
                            <w:color w:val="575757"/>
                            <w:spacing w:val="-10"/>
                            <w:sz w:val="18"/>
                          </w:rPr>
                          <w:t>0</w:t>
                        </w:r>
                        <w:proofErr w:type="gramEnd"/>
                      </w:p>
                      <w:p w14:paraId="20E4A2EA" w14:textId="77777777" w:rsidR="00CE7CC4" w:rsidRDefault="00CE7CC4" w:rsidP="00DA64DC">
                        <w:pPr>
                          <w:spacing w:before="66" w:line="240" w:lineRule="exact"/>
                          <w:ind w:left="1008"/>
                          <w:rPr>
                            <w:rFonts w:ascii="Calibri"/>
                            <w:sz w:val="20"/>
                          </w:rPr>
                        </w:pPr>
                        <w:r>
                          <w:rPr>
                            <w:rFonts w:ascii="Calibri"/>
                            <w:color w:val="575757"/>
                            <w:spacing w:val="-2"/>
                            <w:sz w:val="20"/>
                          </w:rPr>
                          <w:t>Axis</w:t>
                        </w:r>
                        <w:r>
                          <w:rPr>
                            <w:rFonts w:ascii="Calibri"/>
                            <w:color w:val="575757"/>
                            <w:spacing w:val="-5"/>
                            <w:sz w:val="20"/>
                          </w:rPr>
                          <w:t xml:space="preserve"> </w:t>
                        </w:r>
                        <w:r>
                          <w:rPr>
                            <w:rFonts w:ascii="Calibri"/>
                            <w:color w:val="575757"/>
                            <w:spacing w:val="-2"/>
                            <w:sz w:val="20"/>
                          </w:rPr>
                          <w:t>Title</w:t>
                        </w:r>
                      </w:p>
                    </w:txbxContent>
                  </v:textbox>
                </v:shape>
                <v:shape id="Textbox 39" o:spid="_x0000_s1060" type="#_x0000_t202" style="position:absolute;left:31819;top:17512;width:127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E4AA2FA" w14:textId="77777777" w:rsidR="00CE7CC4" w:rsidRDefault="00CE7CC4" w:rsidP="00DA64DC">
                        <w:pPr>
                          <w:spacing w:line="178" w:lineRule="exact"/>
                          <w:rPr>
                            <w:rFonts w:ascii="Calibri"/>
                            <w:sz w:val="18"/>
                          </w:rPr>
                        </w:pPr>
                        <w:r>
                          <w:rPr>
                            <w:rFonts w:ascii="Calibri"/>
                            <w:color w:val="575757"/>
                            <w:spacing w:val="-5"/>
                            <w:sz w:val="18"/>
                          </w:rPr>
                          <w:t>m,</w:t>
                        </w:r>
                      </w:p>
                      <w:p w14:paraId="105B44F6" w14:textId="77777777" w:rsidR="00CE7CC4" w:rsidRDefault="00CE7CC4" w:rsidP="00DA64DC">
                        <w:pPr>
                          <w:spacing w:line="211" w:lineRule="exact"/>
                          <w:ind w:left="14"/>
                          <w:rPr>
                            <w:rFonts w:ascii="Calibri"/>
                            <w:sz w:val="18"/>
                          </w:rPr>
                        </w:pPr>
                        <w:r>
                          <w:rPr>
                            <w:rFonts w:ascii="Calibri"/>
                            <w:color w:val="575757"/>
                            <w:spacing w:val="-5"/>
                            <w:sz w:val="18"/>
                          </w:rPr>
                          <w:t>Cr</w:t>
                        </w:r>
                      </w:p>
                    </w:txbxContent>
                  </v:textbox>
                </v:shape>
                <v:shape id="Textbox 40" o:spid="_x0000_s1061" type="#_x0000_t202" style="position:absolute;left:18070;top:19605;width:4826;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87159D3" w14:textId="77777777" w:rsidR="00CE7CC4" w:rsidRDefault="00CE7CC4" w:rsidP="00DA64DC">
                        <w:pPr>
                          <w:spacing w:line="177" w:lineRule="exact"/>
                          <w:ind w:left="2"/>
                          <w:rPr>
                            <w:rFonts w:ascii="Calibri"/>
                            <w:sz w:val="18"/>
                          </w:rPr>
                        </w:pPr>
                        <w:r>
                          <w:rPr>
                            <w:rFonts w:ascii="Calibri"/>
                            <w:color w:val="575757"/>
                            <w:sz w:val="18"/>
                          </w:rPr>
                          <w:t>and,</w:t>
                        </w:r>
                        <w:r>
                          <w:rPr>
                            <w:rFonts w:ascii="Calibri"/>
                            <w:color w:val="575757"/>
                            <w:spacing w:val="40"/>
                            <w:sz w:val="18"/>
                          </w:rPr>
                          <w:t xml:space="preserve"> </w:t>
                        </w:r>
                        <w:r>
                          <w:rPr>
                            <w:rFonts w:ascii="Calibri"/>
                            <w:color w:val="575757"/>
                            <w:spacing w:val="-5"/>
                            <w:sz w:val="18"/>
                          </w:rPr>
                          <w:t>Dem</w:t>
                        </w:r>
                      </w:p>
                      <w:p w14:paraId="4F8FBFEE" w14:textId="77777777" w:rsidR="00CE7CC4" w:rsidRDefault="00CE7CC4" w:rsidP="00DA64DC">
                        <w:pPr>
                          <w:spacing w:line="210" w:lineRule="exact"/>
                          <w:rPr>
                            <w:rFonts w:ascii="Calibri"/>
                            <w:sz w:val="18"/>
                          </w:rPr>
                        </w:pPr>
                        <w:r>
                          <w:rPr>
                            <w:rFonts w:ascii="Calibri"/>
                            <w:color w:val="575757"/>
                            <w:sz w:val="18"/>
                          </w:rPr>
                          <w:t>BOD</w:t>
                        </w:r>
                        <w:r>
                          <w:rPr>
                            <w:rFonts w:ascii="Calibri"/>
                            <w:color w:val="575757"/>
                            <w:spacing w:val="72"/>
                            <w:sz w:val="18"/>
                          </w:rPr>
                          <w:t xml:space="preserve"> </w:t>
                        </w:r>
                        <w:r>
                          <w:rPr>
                            <w:rFonts w:ascii="Calibri"/>
                            <w:color w:val="575757"/>
                            <w:spacing w:val="-5"/>
                            <w:sz w:val="18"/>
                          </w:rPr>
                          <w:t>and</w:t>
                        </w:r>
                      </w:p>
                    </w:txbxContent>
                  </v:textbox>
                </v:shape>
                <v:shape id="Textbox 41" o:spid="_x0000_s1062" type="#_x0000_t202" style="position:absolute;left:12550;top:19605;width:4743;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8C2E3DA" w14:textId="77777777" w:rsidR="00CE7CC4" w:rsidRDefault="00CE7CC4" w:rsidP="00DA64DC">
                        <w:pPr>
                          <w:spacing w:line="178" w:lineRule="exact"/>
                          <w:ind w:left="545"/>
                          <w:rPr>
                            <w:rFonts w:ascii="Calibri"/>
                            <w:sz w:val="18"/>
                          </w:rPr>
                        </w:pPr>
                        <w:r>
                          <w:rPr>
                            <w:rFonts w:ascii="Calibri"/>
                            <w:color w:val="575757"/>
                            <w:spacing w:val="-5"/>
                            <w:sz w:val="18"/>
                          </w:rPr>
                          <w:t>s,</w:t>
                        </w:r>
                      </w:p>
                      <w:p w14:paraId="47AC0C98" w14:textId="77777777" w:rsidR="00CE7CC4" w:rsidRDefault="00CE7CC4" w:rsidP="00DA64DC">
                        <w:pPr>
                          <w:spacing w:line="214" w:lineRule="exact"/>
                          <w:ind w:left="483"/>
                          <w:rPr>
                            <w:rFonts w:ascii="Calibri"/>
                            <w:sz w:val="18"/>
                          </w:rPr>
                        </w:pPr>
                        <w:r>
                          <w:rPr>
                            <w:rFonts w:ascii="Calibri"/>
                            <w:color w:val="575757"/>
                            <w:spacing w:val="-5"/>
                            <w:sz w:val="18"/>
                          </w:rPr>
                          <w:t>TSS</w:t>
                        </w:r>
                      </w:p>
                      <w:p w14:paraId="2E6BFA5D" w14:textId="77777777" w:rsidR="00CE7CC4" w:rsidRDefault="00CE7CC4" w:rsidP="00DA64DC">
                        <w:pPr>
                          <w:spacing w:before="63" w:line="216" w:lineRule="exact"/>
                          <w:rPr>
                            <w:rFonts w:ascii="Calibri"/>
                            <w:sz w:val="18"/>
                          </w:rPr>
                        </w:pPr>
                        <w:proofErr w:type="gramStart"/>
                        <w:r>
                          <w:rPr>
                            <w:rFonts w:ascii="Calibri"/>
                            <w:color w:val="575757"/>
                            <w:sz w:val="18"/>
                          </w:rPr>
                          <w:t>10.08</w:t>
                        </w:r>
                        <w:r>
                          <w:rPr>
                            <w:rFonts w:ascii="Calibri"/>
                            <w:color w:val="575757"/>
                            <w:spacing w:val="43"/>
                            <w:sz w:val="18"/>
                          </w:rPr>
                          <w:t xml:space="preserve">  </w:t>
                        </w:r>
                        <w:r>
                          <w:rPr>
                            <w:rFonts w:ascii="Calibri"/>
                            <w:color w:val="575757"/>
                            <w:spacing w:val="-10"/>
                            <w:sz w:val="18"/>
                          </w:rPr>
                          <w:t>6</w:t>
                        </w:r>
                        <w:proofErr w:type="gramEnd"/>
                      </w:p>
                    </w:txbxContent>
                  </v:textbox>
                </v:shape>
                <v:shape id="Textbox 42" o:spid="_x0000_s1063" type="#_x0000_t202" style="position:absolute;left:3589;top:22729;width:598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F707EC6" w14:textId="77777777" w:rsidR="00CE7CC4" w:rsidRDefault="00CE7CC4" w:rsidP="00DA64DC">
                        <w:pPr>
                          <w:spacing w:line="180" w:lineRule="exact"/>
                          <w:rPr>
                            <w:rFonts w:ascii="Calibri"/>
                            <w:sz w:val="18"/>
                          </w:rPr>
                        </w:pPr>
                        <w:r>
                          <w:rPr>
                            <w:rFonts w:ascii="Calibri"/>
                            <w:color w:val="575757"/>
                            <w:sz w:val="18"/>
                          </w:rPr>
                          <w:t>Waste</w:t>
                        </w:r>
                        <w:r>
                          <w:rPr>
                            <w:rFonts w:ascii="Calibri"/>
                            <w:color w:val="575757"/>
                            <w:spacing w:val="-10"/>
                            <w:sz w:val="18"/>
                          </w:rPr>
                          <w:t xml:space="preserve"> </w:t>
                        </w:r>
                        <w:r>
                          <w:rPr>
                            <w:rFonts w:ascii="Calibri"/>
                            <w:color w:val="575757"/>
                            <w:spacing w:val="-2"/>
                            <w:sz w:val="18"/>
                          </w:rPr>
                          <w:t>water</w:t>
                        </w:r>
                      </w:p>
                    </w:txbxContent>
                  </v:textbox>
                </v:shape>
                <v:shape id="Textbox 43" o:spid="_x0000_s1064" type="#_x0000_t202" style="position:absolute;left:36864;top:16659;width:7398;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9BC6C97" w14:textId="77777777" w:rsidR="00CE7CC4" w:rsidRDefault="00CE7CC4" w:rsidP="00DA64DC">
                        <w:pPr>
                          <w:spacing w:line="249" w:lineRule="exact"/>
                          <w:ind w:right="18"/>
                          <w:jc w:val="center"/>
                          <w:rPr>
                            <w:rFonts w:ascii="Calibri"/>
                            <w:sz w:val="18"/>
                          </w:rPr>
                        </w:pPr>
                        <w:r>
                          <w:rPr>
                            <w:rFonts w:ascii="Calibri"/>
                            <w:color w:val="575757"/>
                            <w:sz w:val="18"/>
                          </w:rPr>
                          <w:t>,</w:t>
                        </w:r>
                        <w:r>
                          <w:rPr>
                            <w:rFonts w:ascii="Calibri"/>
                            <w:color w:val="575757"/>
                            <w:spacing w:val="-2"/>
                            <w:sz w:val="18"/>
                          </w:rPr>
                          <w:t xml:space="preserve"> </w:t>
                        </w:r>
                        <w:r>
                          <w:rPr>
                            <w:rFonts w:ascii="Calibri"/>
                            <w:color w:val="575757"/>
                            <w:sz w:val="18"/>
                          </w:rPr>
                          <w:t>pb</w:t>
                        </w:r>
                        <w:r>
                          <w:rPr>
                            <w:rFonts w:ascii="Calibri"/>
                            <w:color w:val="575757"/>
                            <w:spacing w:val="47"/>
                            <w:sz w:val="18"/>
                          </w:rPr>
                          <w:t xml:space="preserve"> </w:t>
                        </w:r>
                        <w:proofErr w:type="spellStart"/>
                        <w:r>
                          <w:rPr>
                            <w:rFonts w:ascii="Calibri"/>
                            <w:color w:val="575757"/>
                            <w:position w:val="11"/>
                            <w:sz w:val="18"/>
                          </w:rPr>
                          <w:t>inum</w:t>
                        </w:r>
                        <w:proofErr w:type="spellEnd"/>
                        <w:r>
                          <w:rPr>
                            <w:rFonts w:ascii="Calibri"/>
                            <w:color w:val="575757"/>
                            <w:spacing w:val="2"/>
                            <w:position w:val="11"/>
                            <w:sz w:val="18"/>
                          </w:rPr>
                          <w:t xml:space="preserve"> </w:t>
                        </w:r>
                        <w:r>
                          <w:rPr>
                            <w:rFonts w:ascii="Calibri"/>
                            <w:color w:val="575757"/>
                            <w:sz w:val="18"/>
                          </w:rPr>
                          <w:t>el,</w:t>
                        </w:r>
                        <w:r>
                          <w:rPr>
                            <w:rFonts w:ascii="Calibri"/>
                            <w:color w:val="575757"/>
                            <w:spacing w:val="-3"/>
                            <w:sz w:val="18"/>
                          </w:rPr>
                          <w:t xml:space="preserve"> </w:t>
                        </w:r>
                        <w:r>
                          <w:rPr>
                            <w:rFonts w:ascii="Calibri"/>
                            <w:color w:val="575757"/>
                            <w:spacing w:val="-7"/>
                            <w:sz w:val="18"/>
                          </w:rPr>
                          <w:t>Ni</w:t>
                        </w:r>
                      </w:p>
                      <w:p w14:paraId="6C9E9DAB" w14:textId="77777777" w:rsidR="00CE7CC4" w:rsidRDefault="00CE7CC4" w:rsidP="00DA64DC">
                        <w:pPr>
                          <w:spacing w:line="172" w:lineRule="exact"/>
                          <w:ind w:right="58"/>
                          <w:jc w:val="center"/>
                          <w:rPr>
                            <w:rFonts w:ascii="Calibri"/>
                            <w:sz w:val="18"/>
                          </w:rPr>
                        </w:pPr>
                        <w:r>
                          <w:rPr>
                            <w:rFonts w:ascii="Calibri"/>
                            <w:color w:val="575757"/>
                            <w:sz w:val="18"/>
                          </w:rPr>
                          <w:t xml:space="preserve">, </w:t>
                        </w:r>
                        <w:r>
                          <w:rPr>
                            <w:rFonts w:ascii="Calibri"/>
                            <w:color w:val="575757"/>
                            <w:spacing w:val="-5"/>
                            <w:sz w:val="18"/>
                          </w:rPr>
                          <w:t>Al</w:t>
                        </w:r>
                      </w:p>
                    </w:txbxContent>
                  </v:textbox>
                </v:shape>
                <v:shape id="Textbox 44" o:spid="_x0000_s1065" type="#_x0000_t202" style="position:absolute;left:34441;top:16811;width:1314;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C138789" w14:textId="77777777" w:rsidR="00CE7CC4" w:rsidRDefault="00CE7CC4" w:rsidP="00DA64DC">
                        <w:pPr>
                          <w:spacing w:line="177" w:lineRule="exact"/>
                          <w:rPr>
                            <w:rFonts w:ascii="Calibri"/>
                            <w:sz w:val="18"/>
                          </w:rPr>
                        </w:pPr>
                        <w:proofErr w:type="spellStart"/>
                        <w:r>
                          <w:rPr>
                            <w:rFonts w:ascii="Calibri"/>
                            <w:color w:val="575757"/>
                            <w:spacing w:val="-5"/>
                            <w:sz w:val="18"/>
                          </w:rPr>
                          <w:t>er</w:t>
                        </w:r>
                        <w:proofErr w:type="spellEnd"/>
                        <w:r>
                          <w:rPr>
                            <w:rFonts w:ascii="Calibri"/>
                            <w:color w:val="575757"/>
                            <w:spacing w:val="-5"/>
                            <w:sz w:val="18"/>
                          </w:rPr>
                          <w:t>,</w:t>
                        </w:r>
                      </w:p>
                      <w:p w14:paraId="34434127" w14:textId="77777777" w:rsidR="00CE7CC4" w:rsidRDefault="00CE7CC4" w:rsidP="00DA64DC">
                        <w:pPr>
                          <w:spacing w:line="210" w:lineRule="exact"/>
                          <w:ind w:left="2"/>
                          <w:rPr>
                            <w:rFonts w:ascii="Calibri"/>
                            <w:sz w:val="18"/>
                          </w:rPr>
                        </w:pPr>
                        <w:r>
                          <w:rPr>
                            <w:rFonts w:ascii="Calibri"/>
                            <w:color w:val="575757"/>
                            <w:spacing w:val="-5"/>
                            <w:sz w:val="18"/>
                          </w:rPr>
                          <w:t>Cu</w:t>
                        </w:r>
                      </w:p>
                    </w:txbxContent>
                  </v:textbox>
                </v:shape>
                <v:shape id="Textbox 45" o:spid="_x0000_s1066" type="#_x0000_t202" style="position:absolute;left:15327;top:16811;width:15659;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327395B" w14:textId="77777777" w:rsidR="00CE7CC4" w:rsidRDefault="00CE7CC4" w:rsidP="00DA64DC">
                        <w:pPr>
                          <w:spacing w:line="177" w:lineRule="exact"/>
                          <w:ind w:right="45"/>
                          <w:jc w:val="right"/>
                          <w:rPr>
                            <w:rFonts w:ascii="Calibri"/>
                            <w:sz w:val="18"/>
                          </w:rPr>
                        </w:pPr>
                        <w:proofErr w:type="spellStart"/>
                        <w:r>
                          <w:rPr>
                            <w:rFonts w:ascii="Calibri"/>
                            <w:color w:val="575757"/>
                            <w:sz w:val="18"/>
                          </w:rPr>
                          <w:t>en</w:t>
                        </w:r>
                        <w:proofErr w:type="spellEnd"/>
                        <w:r>
                          <w:rPr>
                            <w:rFonts w:ascii="Calibri"/>
                            <w:color w:val="575757"/>
                            <w:spacing w:val="78"/>
                            <w:w w:val="150"/>
                            <w:sz w:val="18"/>
                          </w:rPr>
                          <w:t xml:space="preserve"> </w:t>
                        </w:r>
                        <w:proofErr w:type="spellStart"/>
                        <w:r>
                          <w:rPr>
                            <w:rFonts w:ascii="Calibri"/>
                            <w:color w:val="575757"/>
                            <w:sz w:val="18"/>
                          </w:rPr>
                          <w:t>Oxyg</w:t>
                        </w:r>
                        <w:proofErr w:type="spellEnd"/>
                        <w:r>
                          <w:rPr>
                            <w:rFonts w:ascii="Calibri"/>
                            <w:color w:val="575757"/>
                            <w:spacing w:val="63"/>
                            <w:w w:val="150"/>
                            <w:sz w:val="18"/>
                          </w:rPr>
                          <w:t xml:space="preserve"> </w:t>
                        </w:r>
                        <w:proofErr w:type="spellStart"/>
                        <w:proofErr w:type="gramStart"/>
                        <w:r>
                          <w:rPr>
                            <w:rFonts w:ascii="Calibri"/>
                            <w:color w:val="575757"/>
                            <w:sz w:val="18"/>
                          </w:rPr>
                          <w:t>te</w:t>
                        </w:r>
                        <w:proofErr w:type="spellEnd"/>
                        <w:r>
                          <w:rPr>
                            <w:rFonts w:ascii="Calibri"/>
                            <w:color w:val="575757"/>
                            <w:sz w:val="18"/>
                          </w:rPr>
                          <w:t>,</w:t>
                        </w:r>
                        <w:r>
                          <w:rPr>
                            <w:rFonts w:ascii="Calibri"/>
                            <w:color w:val="575757"/>
                            <w:spacing w:val="37"/>
                            <w:sz w:val="18"/>
                          </w:rPr>
                          <w:t xml:space="preserve">  </w:t>
                        </w:r>
                        <w:proofErr w:type="spellStart"/>
                        <w:r>
                          <w:rPr>
                            <w:rFonts w:ascii="Calibri"/>
                            <w:color w:val="575757"/>
                            <w:sz w:val="18"/>
                          </w:rPr>
                          <w:t>phor</w:t>
                        </w:r>
                        <w:proofErr w:type="spellEnd"/>
                        <w:proofErr w:type="gramEnd"/>
                        <w:r>
                          <w:rPr>
                            <w:rFonts w:ascii="Calibri"/>
                            <w:color w:val="575757"/>
                            <w:spacing w:val="64"/>
                            <w:sz w:val="18"/>
                          </w:rPr>
                          <w:t xml:space="preserve"> </w:t>
                        </w:r>
                        <w:proofErr w:type="spellStart"/>
                        <w:r>
                          <w:rPr>
                            <w:rFonts w:ascii="Calibri"/>
                            <w:color w:val="575757"/>
                            <w:spacing w:val="-4"/>
                            <w:sz w:val="18"/>
                          </w:rPr>
                          <w:t>ssiu</w:t>
                        </w:r>
                        <w:proofErr w:type="spellEnd"/>
                      </w:p>
                      <w:p w14:paraId="62D016C6" w14:textId="77777777" w:rsidR="00CE7CC4" w:rsidRDefault="00CE7CC4" w:rsidP="00DA64DC">
                        <w:pPr>
                          <w:spacing w:line="210" w:lineRule="exact"/>
                          <w:ind w:right="18"/>
                          <w:jc w:val="right"/>
                          <w:rPr>
                            <w:rFonts w:ascii="Calibri"/>
                            <w:sz w:val="18"/>
                          </w:rPr>
                        </w:pPr>
                        <w:r>
                          <w:rPr>
                            <w:rFonts w:ascii="Calibri"/>
                            <w:color w:val="575757"/>
                            <w:sz w:val="18"/>
                          </w:rPr>
                          <w:t>Solid</w:t>
                        </w:r>
                        <w:r>
                          <w:rPr>
                            <w:rFonts w:ascii="Calibri"/>
                            <w:color w:val="575757"/>
                            <w:spacing w:val="45"/>
                            <w:sz w:val="18"/>
                          </w:rPr>
                          <w:t xml:space="preserve"> </w:t>
                        </w:r>
                        <w:proofErr w:type="gramStart"/>
                        <w:r>
                          <w:rPr>
                            <w:rFonts w:ascii="Calibri"/>
                            <w:color w:val="575757"/>
                            <w:sz w:val="18"/>
                          </w:rPr>
                          <w:t>Dem</w:t>
                        </w:r>
                        <w:r>
                          <w:rPr>
                            <w:rFonts w:ascii="Calibri"/>
                            <w:color w:val="575757"/>
                            <w:spacing w:val="35"/>
                            <w:sz w:val="18"/>
                          </w:rPr>
                          <w:t xml:space="preserve">  </w:t>
                        </w:r>
                        <w:proofErr w:type="spellStart"/>
                        <w:r>
                          <w:rPr>
                            <w:rFonts w:ascii="Calibri"/>
                            <w:color w:val="575757"/>
                            <w:sz w:val="18"/>
                          </w:rPr>
                          <w:t>en</w:t>
                        </w:r>
                        <w:proofErr w:type="spellEnd"/>
                        <w:proofErr w:type="gramEnd"/>
                        <w:r>
                          <w:rPr>
                            <w:rFonts w:ascii="Calibri"/>
                            <w:color w:val="575757"/>
                            <w:spacing w:val="35"/>
                            <w:sz w:val="18"/>
                          </w:rPr>
                          <w:t xml:space="preserve">  </w:t>
                        </w:r>
                        <w:r>
                          <w:rPr>
                            <w:rFonts w:ascii="Calibri"/>
                            <w:color w:val="575757"/>
                            <w:sz w:val="18"/>
                          </w:rPr>
                          <w:t>NO3</w:t>
                        </w:r>
                        <w:r>
                          <w:rPr>
                            <w:rFonts w:ascii="Calibri"/>
                            <w:color w:val="575757"/>
                            <w:spacing w:val="49"/>
                            <w:sz w:val="18"/>
                          </w:rPr>
                          <w:t xml:space="preserve">  </w:t>
                        </w:r>
                        <w:r>
                          <w:rPr>
                            <w:rFonts w:ascii="Calibri"/>
                            <w:color w:val="575757"/>
                            <w:sz w:val="18"/>
                          </w:rPr>
                          <w:t>us</w:t>
                        </w:r>
                        <w:r>
                          <w:rPr>
                            <w:rFonts w:ascii="Calibri"/>
                            <w:color w:val="575757"/>
                            <w:spacing w:val="45"/>
                            <w:sz w:val="18"/>
                          </w:rPr>
                          <w:t xml:space="preserve">  </w:t>
                        </w:r>
                        <w:r>
                          <w:rPr>
                            <w:rFonts w:ascii="Calibri"/>
                            <w:color w:val="575757"/>
                            <w:sz w:val="18"/>
                          </w:rPr>
                          <w:t xml:space="preserve">m, </w:t>
                        </w:r>
                        <w:r>
                          <w:rPr>
                            <w:rFonts w:ascii="Calibri"/>
                            <w:color w:val="575757"/>
                            <w:spacing w:val="-10"/>
                            <w:sz w:val="18"/>
                          </w:rPr>
                          <w:t>K</w:t>
                        </w:r>
                      </w:p>
                    </w:txbxContent>
                  </v:textbox>
                </v:shape>
                <v:shape id="Textbox 46" o:spid="_x0000_s1067" type="#_x0000_t202" style="position:absolute;left:31299;top:14711;width:226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406850A" w14:textId="77777777" w:rsidR="00CE7CC4" w:rsidRDefault="00CE7CC4" w:rsidP="00DA64DC">
                        <w:pPr>
                          <w:spacing w:line="180" w:lineRule="exact"/>
                          <w:rPr>
                            <w:rFonts w:ascii="Calibri"/>
                            <w:sz w:val="18"/>
                          </w:rPr>
                        </w:pPr>
                        <w:proofErr w:type="spellStart"/>
                        <w:r>
                          <w:rPr>
                            <w:rFonts w:ascii="Calibri"/>
                            <w:color w:val="575757"/>
                            <w:spacing w:val="-4"/>
                            <w:sz w:val="18"/>
                          </w:rPr>
                          <w:t>Chro</w:t>
                        </w:r>
                        <w:proofErr w:type="spellEnd"/>
                      </w:p>
                    </w:txbxContent>
                  </v:textbox>
                </v:shape>
                <v:shape id="Textbox 47" o:spid="_x0000_s1068" type="#_x0000_t202" style="position:absolute;left:15144;top:15503;width:28848;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92ACC0A" w14:textId="77777777" w:rsidR="00CE7CC4" w:rsidRDefault="00CE7CC4" w:rsidP="00DA64DC">
                        <w:pPr>
                          <w:tabs>
                            <w:tab w:val="left" w:pos="1019"/>
                            <w:tab w:val="left" w:pos="1267"/>
                          </w:tabs>
                          <w:spacing w:line="187" w:lineRule="auto"/>
                          <w:rPr>
                            <w:rFonts w:ascii="Calibri"/>
                            <w:position w:val="-9"/>
                            <w:sz w:val="18"/>
                          </w:rPr>
                        </w:pPr>
                        <w:proofErr w:type="spellStart"/>
                        <w:r>
                          <w:rPr>
                            <w:rFonts w:ascii="Calibri"/>
                            <w:color w:val="575757"/>
                            <w:sz w:val="18"/>
                          </w:rPr>
                          <w:t>ende</w:t>
                        </w:r>
                        <w:proofErr w:type="spellEnd"/>
                        <w:r>
                          <w:rPr>
                            <w:rFonts w:ascii="Calibri"/>
                            <w:color w:val="575757"/>
                            <w:spacing w:val="28"/>
                            <w:sz w:val="18"/>
                          </w:rPr>
                          <w:t xml:space="preserve"> </w:t>
                        </w:r>
                        <w:proofErr w:type="spellStart"/>
                        <w:r>
                          <w:rPr>
                            <w:rFonts w:ascii="Calibri"/>
                            <w:color w:val="575757"/>
                            <w:spacing w:val="-4"/>
                            <w:sz w:val="18"/>
                          </w:rPr>
                          <w:t>Oxyg</w:t>
                        </w:r>
                        <w:proofErr w:type="spellEnd"/>
                        <w:r>
                          <w:rPr>
                            <w:rFonts w:ascii="Calibri"/>
                            <w:color w:val="575757"/>
                            <w:sz w:val="18"/>
                          </w:rPr>
                          <w:tab/>
                        </w:r>
                        <w:r>
                          <w:rPr>
                            <w:rFonts w:ascii="Calibri"/>
                            <w:color w:val="575757"/>
                            <w:spacing w:val="-10"/>
                            <w:sz w:val="18"/>
                          </w:rPr>
                          <w:t>l</w:t>
                        </w:r>
                        <w:r>
                          <w:rPr>
                            <w:rFonts w:ascii="Calibri"/>
                            <w:color w:val="575757"/>
                            <w:sz w:val="18"/>
                          </w:rPr>
                          <w:tab/>
                          <w:t>Nitra</w:t>
                        </w:r>
                        <w:r>
                          <w:rPr>
                            <w:rFonts w:ascii="Calibri"/>
                            <w:color w:val="575757"/>
                            <w:spacing w:val="23"/>
                            <w:sz w:val="18"/>
                          </w:rPr>
                          <w:t xml:space="preserve"> </w:t>
                        </w:r>
                        <w:proofErr w:type="spellStart"/>
                        <w:r>
                          <w:rPr>
                            <w:rFonts w:ascii="Calibri"/>
                            <w:color w:val="575757"/>
                            <w:sz w:val="18"/>
                          </w:rPr>
                          <w:t>Phos</w:t>
                        </w:r>
                        <w:proofErr w:type="spellEnd"/>
                        <w:r>
                          <w:rPr>
                            <w:rFonts w:ascii="Calibri"/>
                            <w:color w:val="575757"/>
                            <w:spacing w:val="28"/>
                            <w:sz w:val="18"/>
                          </w:rPr>
                          <w:t xml:space="preserve"> </w:t>
                        </w:r>
                        <w:r>
                          <w:rPr>
                            <w:rFonts w:ascii="Calibri"/>
                            <w:color w:val="575757"/>
                            <w:sz w:val="18"/>
                          </w:rPr>
                          <w:t>Pota</w:t>
                        </w:r>
                        <w:r>
                          <w:rPr>
                            <w:rFonts w:ascii="Calibri"/>
                            <w:color w:val="575757"/>
                            <w:spacing w:val="67"/>
                            <w:sz w:val="18"/>
                          </w:rPr>
                          <w:t xml:space="preserve"> </w:t>
                        </w:r>
                        <w:proofErr w:type="spellStart"/>
                        <w:r>
                          <w:rPr>
                            <w:rFonts w:ascii="Calibri"/>
                            <w:color w:val="575757"/>
                            <w:position w:val="-9"/>
                            <w:sz w:val="18"/>
                          </w:rPr>
                          <w:t>miu</w:t>
                        </w:r>
                        <w:proofErr w:type="spellEnd"/>
                        <w:r>
                          <w:rPr>
                            <w:rFonts w:ascii="Calibri"/>
                            <w:color w:val="575757"/>
                            <w:spacing w:val="42"/>
                            <w:position w:val="-9"/>
                            <w:sz w:val="18"/>
                          </w:rPr>
                          <w:t xml:space="preserve"> </w:t>
                        </w:r>
                        <w:proofErr w:type="spellStart"/>
                        <w:r>
                          <w:rPr>
                            <w:rFonts w:ascii="Calibri"/>
                            <w:color w:val="575757"/>
                            <w:sz w:val="18"/>
                          </w:rPr>
                          <w:t>Copp</w:t>
                        </w:r>
                        <w:proofErr w:type="spellEnd"/>
                        <w:r>
                          <w:rPr>
                            <w:rFonts w:ascii="Calibri"/>
                            <w:color w:val="575757"/>
                            <w:spacing w:val="11"/>
                            <w:sz w:val="18"/>
                          </w:rPr>
                          <w:t xml:space="preserve"> </w:t>
                        </w:r>
                        <w:r>
                          <w:rPr>
                            <w:rFonts w:ascii="Calibri"/>
                            <w:color w:val="575757"/>
                            <w:position w:val="-9"/>
                            <w:sz w:val="18"/>
                          </w:rPr>
                          <w:t>Lead</w:t>
                        </w:r>
                        <w:r>
                          <w:rPr>
                            <w:rFonts w:ascii="Calibri"/>
                            <w:color w:val="575757"/>
                            <w:spacing w:val="12"/>
                            <w:position w:val="-9"/>
                            <w:sz w:val="18"/>
                          </w:rPr>
                          <w:t xml:space="preserve"> </w:t>
                        </w:r>
                        <w:r>
                          <w:rPr>
                            <w:rFonts w:ascii="Calibri"/>
                            <w:color w:val="575757"/>
                            <w:sz w:val="18"/>
                          </w:rPr>
                          <w:t>Alum</w:t>
                        </w:r>
                        <w:r>
                          <w:rPr>
                            <w:rFonts w:ascii="Calibri"/>
                            <w:color w:val="575757"/>
                            <w:spacing w:val="25"/>
                            <w:sz w:val="18"/>
                          </w:rPr>
                          <w:t xml:space="preserve"> </w:t>
                        </w:r>
                        <w:r>
                          <w:rPr>
                            <w:rFonts w:ascii="Calibri"/>
                            <w:color w:val="575757"/>
                            <w:spacing w:val="-4"/>
                            <w:position w:val="-9"/>
                            <w:sz w:val="18"/>
                          </w:rPr>
                          <w:t>Nick</w:t>
                        </w:r>
                      </w:p>
                    </w:txbxContent>
                  </v:textbox>
                </v:shape>
                <v:shape id="Textbox 48" o:spid="_x0000_s1069" type="#_x0000_t202" style="position:absolute;left:13114;top:16796;width:3619;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9E27BB1" w14:textId="77777777" w:rsidR="00CE7CC4" w:rsidRDefault="00CE7CC4" w:rsidP="00DA64DC">
                        <w:pPr>
                          <w:tabs>
                            <w:tab w:val="left" w:pos="454"/>
                          </w:tabs>
                          <w:spacing w:line="180" w:lineRule="exact"/>
                          <w:rPr>
                            <w:rFonts w:ascii="Calibri"/>
                            <w:sz w:val="18"/>
                          </w:rPr>
                        </w:pPr>
                        <w:r>
                          <w:rPr>
                            <w:rFonts w:ascii="Calibri"/>
                            <w:color w:val="575757"/>
                            <w:spacing w:val="-5"/>
                            <w:sz w:val="18"/>
                          </w:rPr>
                          <w:t>pH</w:t>
                        </w:r>
                        <w:r>
                          <w:rPr>
                            <w:rFonts w:ascii="Calibri"/>
                            <w:color w:val="575757"/>
                            <w:sz w:val="18"/>
                          </w:rPr>
                          <w:tab/>
                        </w:r>
                        <w:r>
                          <w:rPr>
                            <w:rFonts w:ascii="Calibri"/>
                            <w:color w:val="575757"/>
                            <w:spacing w:val="-10"/>
                            <w:sz w:val="18"/>
                          </w:rPr>
                          <w:t>d</w:t>
                        </w:r>
                      </w:p>
                    </w:txbxContent>
                  </v:textbox>
                </v:shape>
                <v:shape id="Textbox 49" o:spid="_x0000_s1070" type="#_x0000_t202" style="position:absolute;left:15144;top:12638;width:7735;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0B009E4" w14:textId="77777777" w:rsidR="00CE7CC4" w:rsidRDefault="00CE7CC4" w:rsidP="00DA64DC">
                        <w:pPr>
                          <w:spacing w:line="178" w:lineRule="exact"/>
                          <w:rPr>
                            <w:rFonts w:ascii="Calibri"/>
                            <w:sz w:val="18"/>
                          </w:rPr>
                        </w:pPr>
                        <w:r>
                          <w:rPr>
                            <w:rFonts w:ascii="Calibri"/>
                            <w:color w:val="575757"/>
                            <w:sz w:val="18"/>
                          </w:rPr>
                          <w:t>Total</w:t>
                        </w:r>
                        <w:r>
                          <w:rPr>
                            <w:rFonts w:ascii="Calibri"/>
                            <w:color w:val="575757"/>
                            <w:spacing w:val="18"/>
                            <w:sz w:val="18"/>
                          </w:rPr>
                          <w:t xml:space="preserve"> </w:t>
                        </w:r>
                        <w:proofErr w:type="spellStart"/>
                        <w:r>
                          <w:rPr>
                            <w:rFonts w:ascii="Calibri"/>
                            <w:color w:val="575757"/>
                            <w:sz w:val="18"/>
                          </w:rPr>
                          <w:t>Biolo</w:t>
                        </w:r>
                        <w:proofErr w:type="spellEnd"/>
                        <w:r>
                          <w:rPr>
                            <w:rFonts w:ascii="Calibri"/>
                            <w:color w:val="575757"/>
                            <w:spacing w:val="47"/>
                            <w:sz w:val="18"/>
                          </w:rPr>
                          <w:t xml:space="preserve"> </w:t>
                        </w:r>
                        <w:r>
                          <w:rPr>
                            <w:rFonts w:ascii="Calibri"/>
                            <w:color w:val="575757"/>
                            <w:spacing w:val="-5"/>
                            <w:sz w:val="18"/>
                          </w:rPr>
                          <w:t>Che</w:t>
                        </w:r>
                      </w:p>
                      <w:p w14:paraId="2C7872CE" w14:textId="77777777" w:rsidR="00CE7CC4" w:rsidRDefault="00CE7CC4" w:rsidP="00DA64DC">
                        <w:pPr>
                          <w:spacing w:line="211" w:lineRule="exact"/>
                          <w:ind w:left="11"/>
                          <w:rPr>
                            <w:rFonts w:ascii="Calibri"/>
                            <w:sz w:val="18"/>
                          </w:rPr>
                        </w:pPr>
                        <w:proofErr w:type="spellStart"/>
                        <w:r>
                          <w:rPr>
                            <w:rFonts w:ascii="Calibri"/>
                            <w:color w:val="575757"/>
                            <w:sz w:val="18"/>
                          </w:rPr>
                          <w:t>Susp</w:t>
                        </w:r>
                        <w:proofErr w:type="spellEnd"/>
                        <w:r>
                          <w:rPr>
                            <w:rFonts w:ascii="Calibri"/>
                            <w:color w:val="575757"/>
                            <w:spacing w:val="53"/>
                            <w:sz w:val="18"/>
                          </w:rPr>
                          <w:t xml:space="preserve"> </w:t>
                        </w:r>
                        <w:proofErr w:type="spellStart"/>
                        <w:r>
                          <w:rPr>
                            <w:rFonts w:ascii="Calibri"/>
                            <w:color w:val="575757"/>
                            <w:sz w:val="18"/>
                          </w:rPr>
                          <w:t>gical</w:t>
                        </w:r>
                        <w:proofErr w:type="spellEnd"/>
                        <w:r>
                          <w:rPr>
                            <w:rFonts w:ascii="Calibri"/>
                            <w:color w:val="575757"/>
                            <w:spacing w:val="36"/>
                            <w:sz w:val="18"/>
                          </w:rPr>
                          <w:t xml:space="preserve"> </w:t>
                        </w:r>
                        <w:r>
                          <w:rPr>
                            <w:rFonts w:ascii="Calibri"/>
                            <w:color w:val="575757"/>
                            <w:spacing w:val="-4"/>
                            <w:sz w:val="18"/>
                          </w:rPr>
                          <w:t>mica</w:t>
                        </w:r>
                      </w:p>
                    </w:txbxContent>
                  </v:textbox>
                </v:shape>
                <v:shape id="Textbox 50" o:spid="_x0000_s1071" type="#_x0000_t202" style="position:absolute;left:7566;top:873;width:1289;height:1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3D90FCC" w14:textId="77777777" w:rsidR="00CE7CC4" w:rsidRDefault="00CE7CC4" w:rsidP="00DA64DC">
                        <w:pPr>
                          <w:spacing w:line="156" w:lineRule="exact"/>
                          <w:rPr>
                            <w:rFonts w:ascii="Calibri"/>
                            <w:sz w:val="18"/>
                          </w:rPr>
                        </w:pPr>
                        <w:r>
                          <w:rPr>
                            <w:rFonts w:ascii="Calibri"/>
                            <w:color w:val="575757"/>
                            <w:spacing w:val="-5"/>
                            <w:sz w:val="18"/>
                          </w:rPr>
                          <w:t>50</w:t>
                        </w:r>
                      </w:p>
                      <w:p w14:paraId="593FB91C" w14:textId="77777777" w:rsidR="00CE7CC4" w:rsidRDefault="00CE7CC4" w:rsidP="00DA64DC">
                        <w:pPr>
                          <w:spacing w:line="167" w:lineRule="exact"/>
                          <w:rPr>
                            <w:rFonts w:ascii="Calibri"/>
                            <w:sz w:val="18"/>
                          </w:rPr>
                        </w:pPr>
                        <w:r>
                          <w:rPr>
                            <w:rFonts w:ascii="Calibri"/>
                            <w:color w:val="575757"/>
                            <w:spacing w:val="-5"/>
                            <w:sz w:val="18"/>
                          </w:rPr>
                          <w:t>45</w:t>
                        </w:r>
                      </w:p>
                      <w:p w14:paraId="7CAD4341" w14:textId="77777777" w:rsidR="00CE7CC4" w:rsidRDefault="00CE7CC4" w:rsidP="00DA64DC">
                        <w:pPr>
                          <w:spacing w:line="169" w:lineRule="exact"/>
                          <w:rPr>
                            <w:rFonts w:ascii="Calibri"/>
                            <w:sz w:val="18"/>
                          </w:rPr>
                        </w:pPr>
                        <w:r>
                          <w:rPr>
                            <w:rFonts w:ascii="Calibri"/>
                            <w:color w:val="575757"/>
                            <w:spacing w:val="-5"/>
                            <w:sz w:val="18"/>
                          </w:rPr>
                          <w:t>40</w:t>
                        </w:r>
                      </w:p>
                      <w:p w14:paraId="1DFA1DE2" w14:textId="77777777" w:rsidR="00CE7CC4" w:rsidRDefault="00CE7CC4" w:rsidP="00DA64DC">
                        <w:pPr>
                          <w:spacing w:line="169" w:lineRule="exact"/>
                          <w:rPr>
                            <w:rFonts w:ascii="Calibri"/>
                            <w:sz w:val="18"/>
                          </w:rPr>
                        </w:pPr>
                        <w:r>
                          <w:rPr>
                            <w:rFonts w:ascii="Calibri"/>
                            <w:color w:val="575757"/>
                            <w:spacing w:val="-5"/>
                            <w:sz w:val="18"/>
                          </w:rPr>
                          <w:t>35</w:t>
                        </w:r>
                      </w:p>
                      <w:p w14:paraId="1F5937F4" w14:textId="77777777" w:rsidR="00CE7CC4" w:rsidRDefault="00CE7CC4" w:rsidP="00DA64DC">
                        <w:pPr>
                          <w:spacing w:line="168" w:lineRule="exact"/>
                          <w:rPr>
                            <w:rFonts w:ascii="Calibri"/>
                            <w:sz w:val="18"/>
                          </w:rPr>
                        </w:pPr>
                        <w:r>
                          <w:rPr>
                            <w:rFonts w:ascii="Calibri"/>
                            <w:color w:val="575757"/>
                            <w:spacing w:val="-5"/>
                            <w:sz w:val="18"/>
                          </w:rPr>
                          <w:t>30</w:t>
                        </w:r>
                      </w:p>
                      <w:p w14:paraId="3CC43EBE" w14:textId="77777777" w:rsidR="00CE7CC4" w:rsidRDefault="00CE7CC4" w:rsidP="00DA64DC">
                        <w:pPr>
                          <w:spacing w:line="169" w:lineRule="exact"/>
                          <w:rPr>
                            <w:rFonts w:ascii="Calibri"/>
                            <w:sz w:val="18"/>
                          </w:rPr>
                        </w:pPr>
                        <w:r>
                          <w:rPr>
                            <w:rFonts w:ascii="Calibri"/>
                            <w:color w:val="575757"/>
                            <w:spacing w:val="-5"/>
                            <w:sz w:val="18"/>
                          </w:rPr>
                          <w:t>25</w:t>
                        </w:r>
                      </w:p>
                      <w:p w14:paraId="4FA7D437" w14:textId="77777777" w:rsidR="00CE7CC4" w:rsidRDefault="00CE7CC4" w:rsidP="00DA64DC">
                        <w:pPr>
                          <w:spacing w:line="170" w:lineRule="exact"/>
                          <w:rPr>
                            <w:rFonts w:ascii="Calibri"/>
                            <w:sz w:val="18"/>
                          </w:rPr>
                        </w:pPr>
                        <w:r>
                          <w:rPr>
                            <w:rFonts w:ascii="Calibri"/>
                            <w:color w:val="575757"/>
                            <w:spacing w:val="-5"/>
                            <w:sz w:val="18"/>
                          </w:rPr>
                          <w:t>20</w:t>
                        </w:r>
                      </w:p>
                      <w:p w14:paraId="74852FF9" w14:textId="77777777" w:rsidR="00CE7CC4" w:rsidRDefault="00CE7CC4" w:rsidP="00DA64DC">
                        <w:pPr>
                          <w:spacing w:line="170" w:lineRule="exact"/>
                          <w:rPr>
                            <w:rFonts w:ascii="Calibri"/>
                            <w:sz w:val="18"/>
                          </w:rPr>
                        </w:pPr>
                        <w:r>
                          <w:rPr>
                            <w:rFonts w:ascii="Calibri"/>
                            <w:color w:val="575757"/>
                            <w:spacing w:val="-5"/>
                            <w:sz w:val="18"/>
                          </w:rPr>
                          <w:t>15</w:t>
                        </w:r>
                      </w:p>
                      <w:p w14:paraId="348E562C" w14:textId="77777777" w:rsidR="00CE7CC4" w:rsidRDefault="00CE7CC4" w:rsidP="00DA64DC">
                        <w:pPr>
                          <w:spacing w:line="169" w:lineRule="exact"/>
                          <w:rPr>
                            <w:rFonts w:ascii="Calibri"/>
                            <w:sz w:val="18"/>
                          </w:rPr>
                        </w:pPr>
                        <w:r>
                          <w:rPr>
                            <w:rFonts w:ascii="Calibri"/>
                            <w:color w:val="575757"/>
                            <w:spacing w:val="-5"/>
                            <w:sz w:val="18"/>
                          </w:rPr>
                          <w:t>10</w:t>
                        </w:r>
                      </w:p>
                      <w:p w14:paraId="538CB36B" w14:textId="77777777" w:rsidR="00CE7CC4" w:rsidRDefault="00CE7CC4" w:rsidP="00DA64DC">
                        <w:pPr>
                          <w:spacing w:line="176" w:lineRule="exact"/>
                          <w:ind w:left="91"/>
                          <w:rPr>
                            <w:rFonts w:ascii="Calibri"/>
                            <w:sz w:val="18"/>
                          </w:rPr>
                        </w:pPr>
                        <w:r>
                          <w:rPr>
                            <w:rFonts w:ascii="Calibri"/>
                            <w:color w:val="575757"/>
                            <w:spacing w:val="-10"/>
                            <w:sz w:val="18"/>
                          </w:rPr>
                          <w:t>5</w:t>
                        </w:r>
                      </w:p>
                      <w:p w14:paraId="57CBFD1E" w14:textId="77777777" w:rsidR="00CE7CC4" w:rsidRDefault="00CE7CC4" w:rsidP="00DA64DC">
                        <w:pPr>
                          <w:spacing w:line="199" w:lineRule="exact"/>
                          <w:ind w:left="91"/>
                          <w:rPr>
                            <w:rFonts w:ascii="Calibri"/>
                            <w:sz w:val="18"/>
                          </w:rPr>
                        </w:pPr>
                        <w:r>
                          <w:rPr>
                            <w:rFonts w:ascii="Calibri"/>
                            <w:color w:val="575757"/>
                            <w:spacing w:val="-10"/>
                            <w:sz w:val="18"/>
                          </w:rPr>
                          <w:t>0</w:t>
                        </w:r>
                      </w:p>
                    </w:txbxContent>
                  </v:textbox>
                </v:shape>
                <w10:wrap anchorx="page"/>
              </v:group>
            </w:pict>
          </mc:Fallback>
        </mc:AlternateContent>
      </w:r>
      <w:r w:rsidRPr="00A55222">
        <w:rPr>
          <w:noProof/>
          <w:lang w:val="en-GB" w:eastAsia="en-GB"/>
        </w:rPr>
        <mc:AlternateContent>
          <mc:Choice Requires="wps">
            <w:drawing>
              <wp:anchor distT="0" distB="0" distL="0" distR="0" simplePos="0" relativeHeight="251660288" behindDoc="0" locked="0" layoutInCell="1" allowOverlap="1" wp14:anchorId="068193A9" wp14:editId="340A6255">
                <wp:simplePos x="0" y="0"/>
                <wp:positionH relativeFrom="page">
                  <wp:posOffset>1093647</wp:posOffset>
                </wp:positionH>
                <wp:positionV relativeFrom="paragraph">
                  <wp:posOffset>1943900</wp:posOffset>
                </wp:positionV>
                <wp:extent cx="152400" cy="101346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013460"/>
                        </a:xfrm>
                        <a:prstGeom prst="rect">
                          <a:avLst/>
                        </a:prstGeom>
                      </wps:spPr>
                      <wps:txbx>
                        <w:txbxContent>
                          <w:p w14:paraId="47BA3B4B" w14:textId="77777777" w:rsidR="00CE7CC4" w:rsidRDefault="00CE7CC4" w:rsidP="00DA64DC">
                            <w:pPr>
                              <w:spacing w:line="223" w:lineRule="exact"/>
                              <w:ind w:left="20"/>
                              <w:rPr>
                                <w:rFonts w:ascii="Calibri"/>
                                <w:sz w:val="20"/>
                              </w:rPr>
                            </w:pPr>
                            <w:r>
                              <w:rPr>
                                <w:rFonts w:ascii="Calibri"/>
                                <w:color w:val="575757"/>
                                <w:spacing w:val="-2"/>
                                <w:sz w:val="20"/>
                              </w:rPr>
                              <w:t>Concentration</w:t>
                            </w:r>
                            <w:r>
                              <w:rPr>
                                <w:rFonts w:ascii="Calibri"/>
                                <w:color w:val="575757"/>
                                <w:spacing w:val="-5"/>
                                <w:sz w:val="20"/>
                              </w:rPr>
                              <w:t xml:space="preserve"> </w:t>
                            </w:r>
                            <w:r>
                              <w:rPr>
                                <w:rFonts w:ascii="Calibri"/>
                                <w:color w:val="575757"/>
                                <w:spacing w:val="-2"/>
                                <w:sz w:val="20"/>
                              </w:rPr>
                              <w:t>level</w:t>
                            </w:r>
                          </w:p>
                        </w:txbxContent>
                      </wps:txbx>
                      <wps:bodyPr vert="vert270" wrap="square" lIns="0" tIns="0" rIns="0" bIns="0" rtlCol="0">
                        <a:noAutofit/>
                      </wps:bodyPr>
                    </wps:wsp>
                  </a:graphicData>
                </a:graphic>
              </wp:anchor>
            </w:drawing>
          </mc:Choice>
          <mc:Fallback>
            <w:pict>
              <v:shape w14:anchorId="068193A9" id="Textbox 51" o:spid="_x0000_s1072" type="#_x0000_t202" style="position:absolute;left:0;text-align:left;margin-left:86.1pt;margin-top:153.05pt;width:12pt;height:79.8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" filled="f" stroked="f">
                <v:textbox style="layout-flow:vertical;mso-layout-flow-alt:bottom-to-top" inset="0,0,0,0">
                  <w:txbxContent>
                    <w:p w14:paraId="47BA3B4B" w14:textId="77777777" w:rsidR="00CE7CC4" w:rsidRDefault="00CE7CC4" w:rsidP="00DA64DC">
                      <w:pPr>
                        <w:spacing w:line="223" w:lineRule="exact"/>
                        <w:ind w:left="20"/>
                        <w:rPr>
                          <w:rFonts w:ascii="Calibri"/>
                          <w:sz w:val="20"/>
                        </w:rPr>
                      </w:pPr>
                      <w:r>
                        <w:rPr>
                          <w:rFonts w:ascii="Calibri"/>
                          <w:color w:val="575757"/>
                          <w:spacing w:val="-2"/>
                          <w:sz w:val="20"/>
                        </w:rPr>
                        <w:t>Concentration</w:t>
                      </w:r>
                      <w:r>
                        <w:rPr>
                          <w:rFonts w:ascii="Calibri"/>
                          <w:color w:val="575757"/>
                          <w:spacing w:val="-5"/>
                          <w:sz w:val="20"/>
                        </w:rPr>
                        <w:t xml:space="preserve"> </w:t>
                      </w:r>
                      <w:r>
                        <w:rPr>
                          <w:rFonts w:ascii="Calibri"/>
                          <w:color w:val="575757"/>
                          <w:spacing w:val="-2"/>
                          <w:sz w:val="20"/>
                        </w:rPr>
                        <w:t>level</w:t>
                      </w:r>
                    </w:p>
                  </w:txbxContent>
                </v:textbox>
                <w10:wrap anchorx="page"/>
              </v:shape>
            </w:pict>
          </mc:Fallback>
        </mc:AlternateContent>
      </w:r>
      <w:r w:rsidRPr="00A55222">
        <w:t>Generally, the heavy metals analyzed, Chromium, lead, copper, nickel and aluminum were</w:t>
      </w:r>
      <w:r w:rsidRPr="00A55222">
        <w:rPr>
          <w:spacing w:val="-9"/>
        </w:rPr>
        <w:t xml:space="preserve"> </w:t>
      </w:r>
      <w:r w:rsidRPr="00A55222">
        <w:t>below</w:t>
      </w:r>
      <w:r w:rsidRPr="00A55222">
        <w:rPr>
          <w:spacing w:val="-7"/>
        </w:rPr>
        <w:t xml:space="preserve"> </w:t>
      </w:r>
      <w:r w:rsidRPr="00A55222">
        <w:t>the</w:t>
      </w:r>
      <w:r w:rsidRPr="00A55222">
        <w:rPr>
          <w:spacing w:val="-8"/>
        </w:rPr>
        <w:t xml:space="preserve"> </w:t>
      </w:r>
      <w:r w:rsidRPr="00A55222">
        <w:t>permissible</w:t>
      </w:r>
      <w:r w:rsidRPr="00A55222">
        <w:rPr>
          <w:spacing w:val="-8"/>
        </w:rPr>
        <w:t xml:space="preserve"> </w:t>
      </w:r>
      <w:r w:rsidRPr="00A55222">
        <w:t>limit.</w:t>
      </w:r>
      <w:r w:rsidRPr="00A55222">
        <w:rPr>
          <w:spacing w:val="-7"/>
        </w:rPr>
        <w:t xml:space="preserve"> </w:t>
      </w:r>
      <w:r w:rsidRPr="00A55222">
        <w:t>This</w:t>
      </w:r>
      <w:r w:rsidRPr="00A55222">
        <w:rPr>
          <w:spacing w:val="-9"/>
        </w:rPr>
        <w:t xml:space="preserve"> </w:t>
      </w:r>
      <w:r w:rsidRPr="00A55222">
        <w:t>study</w:t>
      </w:r>
      <w:r w:rsidRPr="00A55222">
        <w:rPr>
          <w:spacing w:val="-14"/>
        </w:rPr>
        <w:t xml:space="preserve"> </w:t>
      </w:r>
      <w:proofErr w:type="gramStart"/>
      <w:r w:rsidRPr="00A55222">
        <w:t>is</w:t>
      </w:r>
      <w:r w:rsidRPr="00A55222">
        <w:rPr>
          <w:spacing w:val="-7"/>
        </w:rPr>
        <w:t xml:space="preserve"> </w:t>
      </w:r>
      <w:r w:rsidRPr="00A55222">
        <w:t>in</w:t>
      </w:r>
      <w:r w:rsidRPr="00A55222">
        <w:rPr>
          <w:spacing w:val="-7"/>
        </w:rPr>
        <w:t xml:space="preserve"> </w:t>
      </w:r>
      <w:r w:rsidRPr="00A55222">
        <w:t>agreement</w:t>
      </w:r>
      <w:proofErr w:type="gramEnd"/>
      <w:r w:rsidRPr="00A55222">
        <w:rPr>
          <w:spacing w:val="-7"/>
        </w:rPr>
        <w:t xml:space="preserve"> </w:t>
      </w:r>
      <w:r w:rsidRPr="00A55222">
        <w:t>with</w:t>
      </w:r>
      <w:r w:rsidRPr="00A55222">
        <w:rPr>
          <w:spacing w:val="-7"/>
        </w:rPr>
        <w:t xml:space="preserve"> </w:t>
      </w:r>
      <w:r w:rsidRPr="00A55222">
        <w:t>the</w:t>
      </w:r>
      <w:r w:rsidRPr="00A55222">
        <w:rPr>
          <w:spacing w:val="-8"/>
        </w:rPr>
        <w:t xml:space="preserve"> </w:t>
      </w:r>
      <w:r w:rsidRPr="00A55222">
        <w:t>study</w:t>
      </w:r>
      <w:r w:rsidRPr="00A55222">
        <w:rPr>
          <w:spacing w:val="-10"/>
        </w:rPr>
        <w:t xml:space="preserve"> </w:t>
      </w:r>
      <w:r w:rsidRPr="00A55222">
        <w:t>conducted</w:t>
      </w:r>
      <w:r w:rsidRPr="00A55222">
        <w:rPr>
          <w:spacing w:val="-8"/>
        </w:rPr>
        <w:t xml:space="preserve"> </w:t>
      </w:r>
      <w:r w:rsidRPr="00A55222">
        <w:t xml:space="preserve">by </w:t>
      </w:r>
      <w:proofErr w:type="spellStart"/>
      <w:r w:rsidRPr="00F060D3">
        <w:t>Hussaini</w:t>
      </w:r>
      <w:proofErr w:type="spellEnd"/>
      <w:r w:rsidRPr="00F060D3">
        <w:t>,</w:t>
      </w:r>
      <w:r w:rsidRPr="00F060D3">
        <w:rPr>
          <w:spacing w:val="-3"/>
        </w:rPr>
        <w:t xml:space="preserve"> </w:t>
      </w:r>
      <w:r w:rsidRPr="00F060D3">
        <w:t>Ali</w:t>
      </w:r>
      <w:r w:rsidRPr="00F060D3">
        <w:rPr>
          <w:spacing w:val="-5"/>
        </w:rPr>
        <w:t xml:space="preserve"> </w:t>
      </w:r>
      <w:r w:rsidR="00F060D3">
        <w:t xml:space="preserve">&amp; </w:t>
      </w:r>
      <w:r w:rsidRPr="00F060D3">
        <w:t>Abdullahi</w:t>
      </w:r>
      <w:r w:rsidRPr="00F060D3">
        <w:rPr>
          <w:spacing w:val="-5"/>
        </w:rPr>
        <w:t xml:space="preserve"> </w:t>
      </w:r>
      <w:r w:rsidRPr="00F060D3">
        <w:t>(2021)</w:t>
      </w:r>
      <w:r w:rsidRPr="00F060D3">
        <w:rPr>
          <w:spacing w:val="-7"/>
        </w:rPr>
        <w:t xml:space="preserve"> </w:t>
      </w:r>
      <w:r w:rsidRPr="00F060D3">
        <w:t>in</w:t>
      </w:r>
      <w:r w:rsidRPr="00F060D3">
        <w:rPr>
          <w:spacing w:val="-6"/>
        </w:rPr>
        <w:t xml:space="preserve"> </w:t>
      </w:r>
      <w:r w:rsidRPr="00F060D3">
        <w:t>Kano</w:t>
      </w:r>
      <w:r w:rsidRPr="00F060D3">
        <w:rPr>
          <w:spacing w:val="-6"/>
        </w:rPr>
        <w:t xml:space="preserve"> </w:t>
      </w:r>
      <w:r w:rsidRPr="00A55222">
        <w:t>who</w:t>
      </w:r>
      <w:r w:rsidRPr="00A55222">
        <w:rPr>
          <w:spacing w:val="-6"/>
        </w:rPr>
        <w:t xml:space="preserve"> </w:t>
      </w:r>
      <w:r w:rsidRPr="00A55222">
        <w:t>found</w:t>
      </w:r>
      <w:r w:rsidRPr="00A55222">
        <w:rPr>
          <w:spacing w:val="-5"/>
        </w:rPr>
        <w:t xml:space="preserve"> </w:t>
      </w:r>
      <w:r w:rsidRPr="00A55222">
        <w:t>that</w:t>
      </w:r>
      <w:r w:rsidRPr="00A55222">
        <w:rPr>
          <w:spacing w:val="-3"/>
        </w:rPr>
        <w:t xml:space="preserve"> </w:t>
      </w:r>
      <w:r w:rsidRPr="00A55222">
        <w:t>the</w:t>
      </w:r>
      <w:r w:rsidRPr="00A55222">
        <w:rPr>
          <w:spacing w:val="-6"/>
        </w:rPr>
        <w:t xml:space="preserve"> </w:t>
      </w:r>
      <w:r w:rsidRPr="00A55222">
        <w:t>Concentrations</w:t>
      </w:r>
      <w:r w:rsidRPr="00A55222">
        <w:rPr>
          <w:spacing w:val="-4"/>
        </w:rPr>
        <w:t xml:space="preserve"> </w:t>
      </w:r>
      <w:r w:rsidRPr="00A55222">
        <w:t>of</w:t>
      </w:r>
      <w:r w:rsidRPr="00A55222">
        <w:rPr>
          <w:spacing w:val="-7"/>
        </w:rPr>
        <w:t xml:space="preserve"> </w:t>
      </w:r>
      <w:r w:rsidRPr="00A55222">
        <w:t>Cr,</w:t>
      </w:r>
      <w:r w:rsidRPr="00A55222">
        <w:rPr>
          <w:spacing w:val="-4"/>
        </w:rPr>
        <w:t xml:space="preserve"> </w:t>
      </w:r>
      <w:r w:rsidRPr="00A55222">
        <w:t>Ni and Pb for</w:t>
      </w:r>
      <w:r w:rsidRPr="00A55222">
        <w:rPr>
          <w:spacing w:val="-1"/>
        </w:rPr>
        <w:t xml:space="preserve"> </w:t>
      </w:r>
      <w:r w:rsidRPr="00A55222">
        <w:t>site A, B, C and control sample were below the maximum acceptable limits.</w:t>
      </w:r>
    </w:p>
    <w:p w14:paraId="2C2CB937" w14:textId="77777777" w:rsidR="00DA64DC" w:rsidRPr="00A55222" w:rsidRDefault="00DA64DC" w:rsidP="00DA64DC">
      <w:pPr>
        <w:pStyle w:val="BodyText"/>
      </w:pPr>
    </w:p>
    <w:p w14:paraId="4ACA373D" w14:textId="77777777" w:rsidR="00DA64DC" w:rsidRPr="00A55222" w:rsidRDefault="00DA64DC" w:rsidP="00DA64DC">
      <w:pPr>
        <w:pStyle w:val="BodyText"/>
      </w:pPr>
    </w:p>
    <w:p w14:paraId="4AB60B35" w14:textId="77777777" w:rsidR="00DA64DC" w:rsidRPr="00A55222" w:rsidRDefault="00DA64DC" w:rsidP="00DA64DC">
      <w:pPr>
        <w:pStyle w:val="BodyText"/>
      </w:pPr>
    </w:p>
    <w:p w14:paraId="44D8C73F" w14:textId="77777777" w:rsidR="00DA64DC" w:rsidRPr="00A55222" w:rsidRDefault="00DA64DC" w:rsidP="00DA64DC">
      <w:pPr>
        <w:pStyle w:val="BodyText"/>
      </w:pPr>
    </w:p>
    <w:p w14:paraId="4B60914E" w14:textId="77777777" w:rsidR="00DA64DC" w:rsidRPr="00A55222" w:rsidRDefault="00DA64DC" w:rsidP="00DA64DC">
      <w:pPr>
        <w:pStyle w:val="BodyText"/>
      </w:pPr>
    </w:p>
    <w:p w14:paraId="52B339DF" w14:textId="77777777" w:rsidR="00DA64DC" w:rsidRPr="00A55222" w:rsidRDefault="00DA64DC" w:rsidP="00DA64DC">
      <w:pPr>
        <w:pStyle w:val="BodyText"/>
      </w:pPr>
    </w:p>
    <w:p w14:paraId="40C0065D" w14:textId="77777777" w:rsidR="00DA64DC" w:rsidRPr="00A55222" w:rsidRDefault="00DA64DC" w:rsidP="00DA64DC">
      <w:pPr>
        <w:pStyle w:val="BodyText"/>
      </w:pPr>
    </w:p>
    <w:p w14:paraId="21C0FC46" w14:textId="77777777" w:rsidR="00DA64DC" w:rsidRPr="00A55222" w:rsidRDefault="00DA64DC" w:rsidP="00DA64DC">
      <w:pPr>
        <w:pStyle w:val="BodyText"/>
      </w:pPr>
    </w:p>
    <w:p w14:paraId="039ABEC8" w14:textId="77777777" w:rsidR="00DA64DC" w:rsidRPr="00A55222" w:rsidRDefault="00DA64DC" w:rsidP="00DA64DC">
      <w:pPr>
        <w:pStyle w:val="BodyText"/>
      </w:pPr>
    </w:p>
    <w:p w14:paraId="6295BEB8" w14:textId="77777777" w:rsidR="00DA64DC" w:rsidRPr="00A55222" w:rsidRDefault="00DA64DC" w:rsidP="00DA64DC">
      <w:pPr>
        <w:pStyle w:val="BodyText"/>
      </w:pPr>
    </w:p>
    <w:p w14:paraId="25C27E4C" w14:textId="77777777" w:rsidR="00DA64DC" w:rsidRPr="00A55222" w:rsidRDefault="00DA64DC" w:rsidP="00DA64DC">
      <w:pPr>
        <w:pStyle w:val="BodyText"/>
      </w:pPr>
    </w:p>
    <w:p w14:paraId="31740134" w14:textId="77777777" w:rsidR="00DA64DC" w:rsidRPr="00A55222" w:rsidRDefault="00DA64DC" w:rsidP="00DA64DC">
      <w:pPr>
        <w:pStyle w:val="BodyText"/>
      </w:pPr>
    </w:p>
    <w:p w14:paraId="4A5EE854" w14:textId="77777777" w:rsidR="00DA64DC" w:rsidRPr="00A55222" w:rsidRDefault="00DA64DC" w:rsidP="00DA64DC">
      <w:pPr>
        <w:pStyle w:val="BodyText"/>
      </w:pPr>
    </w:p>
    <w:p w14:paraId="3603C073" w14:textId="77777777" w:rsidR="00DA64DC" w:rsidRPr="00A55222" w:rsidRDefault="00DA64DC" w:rsidP="00DA64DC">
      <w:pPr>
        <w:pStyle w:val="BodyText"/>
      </w:pPr>
    </w:p>
    <w:p w14:paraId="48FABEC3" w14:textId="77777777" w:rsidR="00DA64DC" w:rsidRPr="00A55222" w:rsidRDefault="00DA64DC" w:rsidP="00DA64DC">
      <w:pPr>
        <w:pStyle w:val="BodyText"/>
      </w:pPr>
    </w:p>
    <w:p w14:paraId="56752783" w14:textId="77777777" w:rsidR="00DA64DC" w:rsidRPr="00A55222" w:rsidRDefault="00DA64DC" w:rsidP="00DA64DC">
      <w:pPr>
        <w:pStyle w:val="BodyText"/>
      </w:pPr>
    </w:p>
    <w:p w14:paraId="6779C346" w14:textId="77777777" w:rsidR="00DA64DC" w:rsidRPr="00A55222" w:rsidRDefault="00DA64DC" w:rsidP="00DA64DC">
      <w:pPr>
        <w:pStyle w:val="BodyText"/>
      </w:pPr>
    </w:p>
    <w:p w14:paraId="454549D8" w14:textId="77777777" w:rsidR="00DA64DC" w:rsidRPr="00A55222" w:rsidRDefault="00DA64DC" w:rsidP="00DA64DC">
      <w:pPr>
        <w:pStyle w:val="BodyText"/>
      </w:pPr>
    </w:p>
    <w:p w14:paraId="0E2EAF26" w14:textId="77777777" w:rsidR="00DA64DC" w:rsidRPr="00A55222" w:rsidRDefault="00DA64DC" w:rsidP="00DA64DC">
      <w:pPr>
        <w:pStyle w:val="BodyText"/>
      </w:pPr>
    </w:p>
    <w:p w14:paraId="300209D1" w14:textId="77777777" w:rsidR="00DA64DC" w:rsidRPr="00A55222" w:rsidRDefault="00DA64DC" w:rsidP="00DA64DC">
      <w:pPr>
        <w:pStyle w:val="BodyText"/>
        <w:spacing w:before="1"/>
      </w:pPr>
    </w:p>
    <w:p w14:paraId="593F5591" w14:textId="5DEFC9A5" w:rsidR="00DA64DC" w:rsidRPr="00A55222" w:rsidRDefault="00DA64DC" w:rsidP="00DA64DC">
      <w:pPr>
        <w:pStyle w:val="BodyText"/>
        <w:spacing w:before="1"/>
        <w:ind w:left="360"/>
        <w:jc w:val="both"/>
      </w:pPr>
      <w:r w:rsidRPr="00A55222">
        <w:t>Figure</w:t>
      </w:r>
      <w:r w:rsidRPr="00A55222">
        <w:rPr>
          <w:spacing w:val="-8"/>
        </w:rPr>
        <w:t xml:space="preserve"> </w:t>
      </w:r>
      <w:r w:rsidR="00900C80">
        <w:t>3</w:t>
      </w:r>
      <w:r w:rsidRPr="00A55222">
        <w:t>:</w:t>
      </w:r>
      <w:r w:rsidRPr="00A55222">
        <w:rPr>
          <w:spacing w:val="-2"/>
        </w:rPr>
        <w:t xml:space="preserve"> </w:t>
      </w:r>
      <w:r w:rsidRPr="00A55222">
        <w:t>Concentration level</w:t>
      </w:r>
      <w:r w:rsidRPr="00A55222">
        <w:rPr>
          <w:spacing w:val="-1"/>
        </w:rPr>
        <w:t xml:space="preserve"> </w:t>
      </w:r>
      <w:r w:rsidRPr="00A55222">
        <w:t>of</w:t>
      </w:r>
      <w:r w:rsidRPr="00A55222">
        <w:rPr>
          <w:spacing w:val="-2"/>
        </w:rPr>
        <w:t xml:space="preserve"> </w:t>
      </w:r>
      <w:r w:rsidRPr="00A55222">
        <w:t>Parameters</w:t>
      </w:r>
      <w:r w:rsidRPr="00A55222">
        <w:rPr>
          <w:spacing w:val="-2"/>
        </w:rPr>
        <w:t xml:space="preserve"> </w:t>
      </w:r>
      <w:r w:rsidRPr="00A55222">
        <w:t>in</w:t>
      </w:r>
      <w:r w:rsidRPr="00A55222">
        <w:rPr>
          <w:spacing w:val="-1"/>
        </w:rPr>
        <w:t xml:space="preserve"> </w:t>
      </w:r>
      <w:r w:rsidRPr="00A55222">
        <w:t>wastewater</w:t>
      </w:r>
      <w:r w:rsidRPr="00A55222">
        <w:rPr>
          <w:spacing w:val="-1"/>
        </w:rPr>
        <w:t xml:space="preserve"> </w:t>
      </w:r>
      <w:r w:rsidRPr="00A55222">
        <w:t>sample</w:t>
      </w:r>
      <w:r w:rsidRPr="00A55222">
        <w:rPr>
          <w:spacing w:val="-4"/>
        </w:rPr>
        <w:t xml:space="preserve"> </w:t>
      </w:r>
      <w:r w:rsidRPr="00A55222">
        <w:t>from</w:t>
      </w:r>
      <w:r w:rsidRPr="00A55222">
        <w:rPr>
          <w:spacing w:val="1"/>
        </w:rPr>
        <w:t xml:space="preserve"> </w:t>
      </w:r>
      <w:r w:rsidRPr="00A55222">
        <w:t>the</w:t>
      </w:r>
      <w:r w:rsidRPr="00A55222">
        <w:rPr>
          <w:spacing w:val="-2"/>
        </w:rPr>
        <w:t xml:space="preserve"> </w:t>
      </w:r>
      <w:r w:rsidRPr="00A55222">
        <w:t>study</w:t>
      </w:r>
      <w:r w:rsidRPr="00A55222">
        <w:rPr>
          <w:spacing w:val="-5"/>
        </w:rPr>
        <w:t xml:space="preserve"> </w:t>
      </w:r>
      <w:r w:rsidRPr="00A55222">
        <w:rPr>
          <w:spacing w:val="-4"/>
        </w:rPr>
        <w:t>area</w:t>
      </w:r>
    </w:p>
    <w:p w14:paraId="6DC26FD1" w14:textId="77777777" w:rsidR="00DA64DC" w:rsidRPr="00A55222" w:rsidRDefault="00DA64DC" w:rsidP="00DA64DC">
      <w:pPr>
        <w:pStyle w:val="BodyText"/>
        <w:jc w:val="both"/>
        <w:sectPr w:rsidR="00DA64DC" w:rsidRPr="00A55222">
          <w:pgSz w:w="12240" w:h="15840"/>
          <w:pgMar w:top="1360" w:right="720" w:bottom="1220" w:left="1080" w:header="0" w:footer="991" w:gutter="0"/>
          <w:cols w:space="720"/>
        </w:sectPr>
      </w:pPr>
    </w:p>
    <w:p w14:paraId="5748A474" w14:textId="023D6BE1" w:rsidR="00DA64DC" w:rsidRPr="00B42ECE" w:rsidRDefault="00DA64DC" w:rsidP="00DA64DC">
      <w:pPr>
        <w:pStyle w:val="Heading3"/>
        <w:spacing w:before="60" w:line="480" w:lineRule="auto"/>
        <w:ind w:right="3754"/>
        <w:rPr>
          <w:rFonts w:ascii="Times New Roman" w:hAnsi="Times New Roman" w:cs="Times New Roman"/>
          <w:color w:val="auto"/>
          <w:sz w:val="24"/>
          <w:szCs w:val="24"/>
        </w:rPr>
      </w:pPr>
      <w:bookmarkStart w:id="3" w:name="Determination_of_contamination_factor_(C"/>
      <w:bookmarkEnd w:id="3"/>
      <w:r w:rsidRPr="00B42ECE">
        <w:rPr>
          <w:rFonts w:ascii="Times New Roman" w:hAnsi="Times New Roman" w:cs="Times New Roman"/>
          <w:color w:val="auto"/>
          <w:sz w:val="24"/>
          <w:szCs w:val="24"/>
        </w:rPr>
        <w:lastRenderedPageBreak/>
        <w:t>Determination of contamination</w:t>
      </w:r>
      <w:r w:rsidRPr="00B42ECE">
        <w:rPr>
          <w:rFonts w:ascii="Times New Roman" w:hAnsi="Times New Roman" w:cs="Times New Roman"/>
          <w:color w:val="auto"/>
          <w:spacing w:val="27"/>
          <w:sz w:val="24"/>
          <w:szCs w:val="24"/>
        </w:rPr>
        <w:t xml:space="preserve"> </w:t>
      </w:r>
      <w:r w:rsidRPr="00B42ECE">
        <w:rPr>
          <w:rFonts w:ascii="Times New Roman" w:hAnsi="Times New Roman" w:cs="Times New Roman"/>
          <w:color w:val="auto"/>
          <w:sz w:val="24"/>
          <w:szCs w:val="24"/>
        </w:rPr>
        <w:t>factor (CF)</w:t>
      </w:r>
      <w:r w:rsidRPr="00B42ECE">
        <w:rPr>
          <w:rFonts w:ascii="Times New Roman" w:hAnsi="Times New Roman" w:cs="Times New Roman"/>
          <w:color w:val="auto"/>
          <w:spacing w:val="27"/>
          <w:sz w:val="24"/>
          <w:szCs w:val="24"/>
        </w:rPr>
        <w:t xml:space="preserve"> </w:t>
      </w:r>
      <w:r w:rsidRPr="00B42ECE">
        <w:rPr>
          <w:rFonts w:ascii="Times New Roman" w:hAnsi="Times New Roman" w:cs="Times New Roman"/>
          <w:color w:val="auto"/>
          <w:sz w:val="24"/>
          <w:szCs w:val="24"/>
        </w:rPr>
        <w:t xml:space="preserve">from </w:t>
      </w:r>
      <w:r w:rsidR="00B42ECE">
        <w:rPr>
          <w:rFonts w:ascii="Times New Roman" w:hAnsi="Times New Roman" w:cs="Times New Roman"/>
          <w:color w:val="auto"/>
          <w:sz w:val="24"/>
          <w:szCs w:val="24"/>
        </w:rPr>
        <w:t>wastewater</w:t>
      </w:r>
      <w:r w:rsidRPr="00B42ECE">
        <w:rPr>
          <w:rFonts w:ascii="Times New Roman" w:hAnsi="Times New Roman" w:cs="Times New Roman"/>
          <w:color w:val="auto"/>
          <w:sz w:val="24"/>
          <w:szCs w:val="24"/>
        </w:rPr>
        <w:t xml:space="preserve"> water Formula for Contamination Factor (CF)</w:t>
      </w:r>
    </w:p>
    <w:p w14:paraId="18D9D5FA" w14:textId="77777777" w:rsidR="00DA64DC" w:rsidRPr="00A55222" w:rsidRDefault="00DA64DC" w:rsidP="00DA64DC">
      <w:pPr>
        <w:pStyle w:val="BodyText"/>
        <w:spacing w:before="20"/>
        <w:ind w:left="360"/>
        <w:rPr>
          <w:rFonts w:eastAsia="Cambria Math"/>
        </w:rPr>
      </w:pPr>
      <w:r w:rsidRPr="00A55222">
        <w:rPr>
          <w:b/>
          <w:w w:val="110"/>
          <w:position w:val="-12"/>
        </w:rPr>
        <w:t>CF=</w:t>
      </w:r>
      <w:r w:rsidRPr="00A55222">
        <w:rPr>
          <w:rFonts w:ascii="Cambria Math" w:eastAsia="Cambria Math" w:hAnsi="Cambria Math" w:cs="Cambria Math"/>
          <w:w w:val="110"/>
          <w:u w:val="single"/>
        </w:rPr>
        <w:t>𝐶𝑜𝑛𝑐𝑒𝑛𝑡𝑟𝑎𝑡𝑖𝑜𝑛</w:t>
      </w:r>
      <w:r w:rsidRPr="00A55222">
        <w:rPr>
          <w:rFonts w:eastAsia="Cambria Math"/>
          <w:spacing w:val="-12"/>
          <w:w w:val="110"/>
          <w:u w:val="single"/>
        </w:rPr>
        <w:t xml:space="preserve"> </w:t>
      </w:r>
      <w:r w:rsidRPr="00A55222">
        <w:rPr>
          <w:rFonts w:ascii="Cambria Math" w:eastAsia="Cambria Math" w:hAnsi="Cambria Math" w:cs="Cambria Math"/>
          <w:w w:val="110"/>
          <w:u w:val="single"/>
        </w:rPr>
        <w:t>𝑜𝑓</w:t>
      </w:r>
      <w:r w:rsidRPr="00A55222">
        <w:rPr>
          <w:rFonts w:eastAsia="Cambria Math"/>
          <w:spacing w:val="-8"/>
          <w:w w:val="110"/>
          <w:u w:val="single"/>
        </w:rPr>
        <w:t xml:space="preserve"> </w:t>
      </w:r>
      <w:r w:rsidRPr="00A55222">
        <w:rPr>
          <w:rFonts w:ascii="Cambria Math" w:eastAsia="Cambria Math" w:hAnsi="Cambria Math" w:cs="Cambria Math"/>
          <w:w w:val="110"/>
          <w:u w:val="single"/>
        </w:rPr>
        <w:t>𝐶𝑜𝑛𝑡𝑎𝑚𝑖𝑛𝑎𝑛𝑡</w:t>
      </w:r>
      <w:r w:rsidRPr="00A55222">
        <w:rPr>
          <w:rFonts w:eastAsia="Cambria Math"/>
          <w:spacing w:val="-8"/>
          <w:w w:val="110"/>
          <w:u w:val="single"/>
        </w:rPr>
        <w:t xml:space="preserve"> </w:t>
      </w:r>
      <w:r w:rsidRPr="00A55222">
        <w:rPr>
          <w:rFonts w:ascii="Cambria Math" w:eastAsia="Cambria Math" w:hAnsi="Cambria Math" w:cs="Cambria Math"/>
          <w:w w:val="110"/>
          <w:u w:val="single"/>
        </w:rPr>
        <w:t>𝑖𝑛</w:t>
      </w:r>
      <w:r w:rsidRPr="00A55222">
        <w:rPr>
          <w:rFonts w:eastAsia="Cambria Math"/>
          <w:spacing w:val="-14"/>
          <w:w w:val="110"/>
          <w:u w:val="single"/>
        </w:rPr>
        <w:t xml:space="preserve"> </w:t>
      </w:r>
      <w:r w:rsidRPr="00A55222">
        <w:rPr>
          <w:rFonts w:ascii="Cambria Math" w:eastAsia="Cambria Math" w:hAnsi="Cambria Math" w:cs="Cambria Math"/>
          <w:w w:val="110"/>
          <w:u w:val="single"/>
        </w:rPr>
        <w:t>𝑡</w:t>
      </w:r>
      <w:r w:rsidRPr="00A55222">
        <w:rPr>
          <w:rFonts w:eastAsia="Cambria Math"/>
          <w:w w:val="110"/>
          <w:u w:val="single"/>
        </w:rPr>
        <w:t>ℎ</w:t>
      </w:r>
      <w:r w:rsidRPr="00A55222">
        <w:rPr>
          <w:rFonts w:ascii="Cambria Math" w:eastAsia="Cambria Math" w:hAnsi="Cambria Math" w:cs="Cambria Math"/>
          <w:w w:val="110"/>
        </w:rPr>
        <w:t>𝑒</w:t>
      </w:r>
      <w:r w:rsidRPr="00A55222">
        <w:rPr>
          <w:rFonts w:eastAsia="Cambria Math"/>
          <w:spacing w:val="-9"/>
          <w:w w:val="110"/>
        </w:rPr>
        <w:t xml:space="preserve"> </w:t>
      </w:r>
      <w:r w:rsidRPr="00A55222">
        <w:rPr>
          <w:rFonts w:ascii="Cambria Math" w:eastAsia="Cambria Math" w:hAnsi="Cambria Math" w:cs="Cambria Math"/>
          <w:spacing w:val="-2"/>
          <w:w w:val="110"/>
        </w:rPr>
        <w:t>𝑤𝑎𝑠𝑡𝑒𝑤𝑎𝑡𝑒𝑟</w:t>
      </w:r>
    </w:p>
    <w:p w14:paraId="77F29782" w14:textId="77777777" w:rsidR="00DA64DC" w:rsidRPr="00A55222" w:rsidRDefault="00DA64DC" w:rsidP="00DA64DC">
      <w:pPr>
        <w:pStyle w:val="BodyText"/>
      </w:pPr>
    </w:p>
    <w:p w14:paraId="30AB3F34" w14:textId="77777777" w:rsidR="00DA64DC" w:rsidRPr="00A55222" w:rsidRDefault="00DA64DC" w:rsidP="00DA64DC">
      <w:pPr>
        <w:ind w:left="360"/>
        <w:rPr>
          <w:rFonts w:ascii="Times New Roman" w:eastAsia="Cambria Math" w:hAnsi="Times New Roman" w:cs="Times New Roman"/>
          <w:sz w:val="24"/>
          <w:szCs w:val="24"/>
        </w:rPr>
      </w:pPr>
      <w:r w:rsidRPr="00A55222">
        <w:rPr>
          <w:rFonts w:ascii="Cambria Math" w:eastAsia="Cambria Math" w:hAnsi="Cambria Math" w:cs="Cambria Math"/>
          <w:sz w:val="24"/>
          <w:szCs w:val="24"/>
        </w:rPr>
        <w:t>𝑁𝐸𝑆𝑅𝐸𝐴</w:t>
      </w:r>
      <w:r w:rsidRPr="00A55222">
        <w:rPr>
          <w:rFonts w:ascii="Times New Roman" w:eastAsia="Cambria Math" w:hAnsi="Times New Roman" w:cs="Times New Roman"/>
          <w:spacing w:val="53"/>
          <w:sz w:val="24"/>
          <w:szCs w:val="24"/>
        </w:rPr>
        <w:t xml:space="preserve"> </w:t>
      </w:r>
      <w:r w:rsidRPr="00A55222">
        <w:rPr>
          <w:rFonts w:ascii="Cambria Math" w:eastAsia="Cambria Math" w:hAnsi="Cambria Math" w:cs="Cambria Math"/>
          <w:sz w:val="24"/>
          <w:szCs w:val="24"/>
        </w:rPr>
        <w:t>𝑃𝑒𝑟𝑚𝑖𝑠𝑠𝑖𝑎𝑏𝑙𝑒</w:t>
      </w:r>
      <w:r w:rsidRPr="00A55222">
        <w:rPr>
          <w:rFonts w:ascii="Times New Roman" w:eastAsia="Cambria Math" w:hAnsi="Times New Roman" w:cs="Times New Roman"/>
          <w:spacing w:val="59"/>
          <w:sz w:val="24"/>
          <w:szCs w:val="24"/>
        </w:rPr>
        <w:t xml:space="preserve"> </w:t>
      </w:r>
      <w:r w:rsidRPr="00A55222">
        <w:rPr>
          <w:rFonts w:ascii="Cambria Math" w:eastAsia="Cambria Math" w:hAnsi="Cambria Math" w:cs="Cambria Math"/>
          <w:spacing w:val="-2"/>
          <w:sz w:val="24"/>
          <w:szCs w:val="24"/>
        </w:rPr>
        <w:t>𝑙𝑖𝑚𝑖𝑡</w:t>
      </w:r>
    </w:p>
    <w:p w14:paraId="34A473CD" w14:textId="77777777" w:rsidR="00DA64DC" w:rsidRPr="00A55222" w:rsidRDefault="00DA64DC" w:rsidP="00DA64DC">
      <w:pPr>
        <w:pStyle w:val="BodyText"/>
        <w:spacing w:before="5"/>
      </w:pPr>
    </w:p>
    <w:p w14:paraId="72A315DB" w14:textId="61B4D58D" w:rsidR="00DA64DC" w:rsidRDefault="00DA64DC" w:rsidP="00253C2B">
      <w:pPr>
        <w:pStyle w:val="BodyText"/>
        <w:ind w:left="300"/>
      </w:pPr>
      <w:r w:rsidRPr="00A55222">
        <w:t>Table.3:</w:t>
      </w:r>
      <w:r w:rsidRPr="00A55222">
        <w:rPr>
          <w:spacing w:val="-1"/>
        </w:rPr>
        <w:t xml:space="preserve"> </w:t>
      </w:r>
      <w:r w:rsidRPr="00A55222">
        <w:t>Contamination</w:t>
      </w:r>
      <w:r w:rsidRPr="00A55222">
        <w:rPr>
          <w:spacing w:val="-1"/>
        </w:rPr>
        <w:t xml:space="preserve"> </w:t>
      </w:r>
      <w:r w:rsidRPr="00A55222">
        <w:t>factor</w:t>
      </w:r>
      <w:r w:rsidRPr="00A55222">
        <w:rPr>
          <w:spacing w:val="-1"/>
        </w:rPr>
        <w:t xml:space="preserve"> </w:t>
      </w:r>
      <w:r w:rsidRPr="00A55222">
        <w:t>of</w:t>
      </w:r>
      <w:r w:rsidRPr="00A55222">
        <w:rPr>
          <w:spacing w:val="1"/>
        </w:rPr>
        <w:t xml:space="preserve"> </w:t>
      </w:r>
      <w:r w:rsidRPr="00A55222">
        <w:rPr>
          <w:spacing w:val="-2"/>
        </w:rPr>
        <w:t>wastewater</w:t>
      </w:r>
    </w:p>
    <w:p w14:paraId="43BFC9BE" w14:textId="77777777" w:rsidR="00253C2B" w:rsidRPr="00A55222" w:rsidRDefault="00253C2B" w:rsidP="00253C2B">
      <w:pPr>
        <w:pStyle w:val="BodyText"/>
        <w:ind w:left="300"/>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41"/>
        <w:gridCol w:w="2341"/>
        <w:gridCol w:w="2908"/>
      </w:tblGrid>
      <w:tr w:rsidR="00C36147" w:rsidRPr="00A55222" w14:paraId="2A1CD0D0" w14:textId="77777777" w:rsidTr="00CE7CC4">
        <w:trPr>
          <w:trHeight w:val="551"/>
        </w:trPr>
        <w:tc>
          <w:tcPr>
            <w:tcW w:w="2338" w:type="dxa"/>
          </w:tcPr>
          <w:p w14:paraId="5CF44CF1" w14:textId="11594FFF" w:rsidR="00C36147" w:rsidRPr="00A55222" w:rsidRDefault="00C36147" w:rsidP="00CE7CC4">
            <w:pPr>
              <w:pStyle w:val="TableParagraph"/>
              <w:rPr>
                <w:sz w:val="24"/>
                <w:szCs w:val="24"/>
              </w:rPr>
            </w:pPr>
            <w:r w:rsidRPr="00A55222">
              <w:rPr>
                <w:b/>
                <w:spacing w:val="-2"/>
                <w:sz w:val="24"/>
                <w:szCs w:val="24"/>
              </w:rPr>
              <w:t>Parameters</w:t>
            </w:r>
          </w:p>
        </w:tc>
        <w:tc>
          <w:tcPr>
            <w:tcW w:w="2341" w:type="dxa"/>
          </w:tcPr>
          <w:p w14:paraId="036B375F" w14:textId="77777777" w:rsidR="00C36147" w:rsidRPr="00C36147" w:rsidRDefault="00C36147" w:rsidP="00C36147">
            <w:pPr>
              <w:pStyle w:val="TableParagraph"/>
              <w:spacing w:line="275" w:lineRule="exact"/>
              <w:rPr>
                <w:b/>
                <w:spacing w:val="-2"/>
                <w:sz w:val="24"/>
                <w:szCs w:val="24"/>
              </w:rPr>
            </w:pPr>
            <w:r w:rsidRPr="00C36147">
              <w:rPr>
                <w:b/>
                <w:spacing w:val="-2"/>
                <w:sz w:val="24"/>
                <w:szCs w:val="24"/>
              </w:rPr>
              <w:t>Concentration in</w:t>
            </w:r>
          </w:p>
          <w:p w14:paraId="233894F7" w14:textId="35BB231B" w:rsidR="00C36147" w:rsidRPr="00A55222" w:rsidRDefault="00C36147" w:rsidP="00C36147">
            <w:pPr>
              <w:pStyle w:val="TableParagraph"/>
              <w:spacing w:line="275" w:lineRule="exact"/>
              <w:ind w:left="0"/>
              <w:rPr>
                <w:b/>
                <w:spacing w:val="-2"/>
                <w:sz w:val="24"/>
                <w:szCs w:val="24"/>
              </w:rPr>
            </w:pPr>
            <w:r w:rsidRPr="00C36147">
              <w:rPr>
                <w:b/>
                <w:spacing w:val="-2"/>
                <w:sz w:val="24"/>
                <w:szCs w:val="24"/>
              </w:rPr>
              <w:t>wastewater mg/L</w:t>
            </w:r>
          </w:p>
        </w:tc>
        <w:tc>
          <w:tcPr>
            <w:tcW w:w="2341" w:type="dxa"/>
          </w:tcPr>
          <w:p w14:paraId="37D55D74" w14:textId="77777777" w:rsidR="00253C2B" w:rsidRPr="00A55222" w:rsidRDefault="00253C2B" w:rsidP="00253C2B">
            <w:pPr>
              <w:pStyle w:val="TableParagraph"/>
              <w:spacing w:line="275" w:lineRule="exact"/>
              <w:ind w:left="111"/>
              <w:rPr>
                <w:b/>
                <w:sz w:val="24"/>
                <w:szCs w:val="24"/>
              </w:rPr>
            </w:pPr>
            <w:r w:rsidRPr="00A55222">
              <w:rPr>
                <w:b/>
                <w:sz w:val="24"/>
                <w:szCs w:val="24"/>
              </w:rPr>
              <w:t xml:space="preserve">NESREA </w:t>
            </w:r>
            <w:r w:rsidRPr="00A55222">
              <w:rPr>
                <w:b/>
                <w:spacing w:val="-2"/>
                <w:sz w:val="24"/>
                <w:szCs w:val="24"/>
              </w:rPr>
              <w:t>Limits</w:t>
            </w:r>
          </w:p>
          <w:p w14:paraId="4CB79249" w14:textId="442D8CCE" w:rsidR="00C36147" w:rsidRPr="00A55222" w:rsidRDefault="00253C2B" w:rsidP="00253C2B">
            <w:pPr>
              <w:pStyle w:val="TableParagraph"/>
              <w:spacing w:line="275" w:lineRule="exact"/>
              <w:ind w:left="0"/>
              <w:rPr>
                <w:b/>
                <w:spacing w:val="-4"/>
                <w:sz w:val="24"/>
                <w:szCs w:val="24"/>
              </w:rPr>
            </w:pPr>
            <w:r w:rsidRPr="00A55222">
              <w:rPr>
                <w:b/>
                <w:spacing w:val="-4"/>
                <w:sz w:val="24"/>
                <w:szCs w:val="24"/>
              </w:rPr>
              <w:t>mg/L</w:t>
            </w:r>
          </w:p>
        </w:tc>
        <w:tc>
          <w:tcPr>
            <w:tcW w:w="2908" w:type="dxa"/>
          </w:tcPr>
          <w:p w14:paraId="3973CA18" w14:textId="481C7B80" w:rsidR="00C36147" w:rsidRPr="00A55222" w:rsidRDefault="00253C2B" w:rsidP="00253C2B">
            <w:pPr>
              <w:pStyle w:val="TableParagraph"/>
              <w:spacing w:line="275" w:lineRule="exact"/>
              <w:rPr>
                <w:b/>
                <w:spacing w:val="-4"/>
                <w:sz w:val="24"/>
                <w:szCs w:val="24"/>
              </w:rPr>
            </w:pPr>
            <w:r w:rsidRPr="00253C2B">
              <w:rPr>
                <w:b/>
                <w:spacing w:val="-4"/>
                <w:sz w:val="24"/>
                <w:szCs w:val="24"/>
              </w:rPr>
              <w:t>Concentration Factor CF</w:t>
            </w:r>
          </w:p>
        </w:tc>
      </w:tr>
      <w:tr w:rsidR="00DA64DC" w:rsidRPr="00A55222" w14:paraId="30A36A43" w14:textId="77777777" w:rsidTr="00CE7CC4">
        <w:trPr>
          <w:trHeight w:val="551"/>
        </w:trPr>
        <w:tc>
          <w:tcPr>
            <w:tcW w:w="2338" w:type="dxa"/>
          </w:tcPr>
          <w:p w14:paraId="758A66FF" w14:textId="77777777" w:rsidR="00DA64DC" w:rsidRPr="00A55222" w:rsidRDefault="00DA64DC" w:rsidP="00CE7CC4">
            <w:pPr>
              <w:pStyle w:val="TableParagraph"/>
              <w:rPr>
                <w:sz w:val="24"/>
                <w:szCs w:val="24"/>
              </w:rPr>
            </w:pPr>
            <w:r w:rsidRPr="00A55222">
              <w:rPr>
                <w:sz w:val="24"/>
                <w:szCs w:val="24"/>
              </w:rPr>
              <w:t>Chromium</w:t>
            </w:r>
            <w:r w:rsidRPr="00A55222">
              <w:rPr>
                <w:spacing w:val="-1"/>
                <w:sz w:val="24"/>
                <w:szCs w:val="24"/>
              </w:rPr>
              <w:t xml:space="preserve"> </w:t>
            </w:r>
            <w:r w:rsidRPr="00A55222">
              <w:rPr>
                <w:spacing w:val="-4"/>
                <w:sz w:val="24"/>
                <w:szCs w:val="24"/>
              </w:rPr>
              <w:t>(Cr)</w:t>
            </w:r>
          </w:p>
        </w:tc>
        <w:tc>
          <w:tcPr>
            <w:tcW w:w="2341" w:type="dxa"/>
          </w:tcPr>
          <w:p w14:paraId="599E28F7" w14:textId="77777777" w:rsidR="00DA64DC" w:rsidRPr="00A55222" w:rsidRDefault="00DA64DC" w:rsidP="00CE7CC4">
            <w:pPr>
              <w:pStyle w:val="TableParagraph"/>
              <w:spacing w:line="275" w:lineRule="exact"/>
              <w:rPr>
                <w:b/>
                <w:sz w:val="24"/>
                <w:szCs w:val="24"/>
              </w:rPr>
            </w:pPr>
            <w:r w:rsidRPr="00A55222">
              <w:rPr>
                <w:b/>
                <w:spacing w:val="-2"/>
                <w:sz w:val="24"/>
                <w:szCs w:val="24"/>
              </w:rPr>
              <w:t>0.008</w:t>
            </w:r>
          </w:p>
        </w:tc>
        <w:tc>
          <w:tcPr>
            <w:tcW w:w="2341" w:type="dxa"/>
          </w:tcPr>
          <w:p w14:paraId="23966DF7" w14:textId="77777777" w:rsidR="00DA64DC" w:rsidRPr="00A55222" w:rsidRDefault="00DA64DC" w:rsidP="00CE7CC4">
            <w:pPr>
              <w:pStyle w:val="TableParagraph"/>
              <w:spacing w:line="275" w:lineRule="exact"/>
              <w:ind w:left="1084"/>
              <w:rPr>
                <w:b/>
                <w:sz w:val="24"/>
                <w:szCs w:val="24"/>
              </w:rPr>
            </w:pPr>
            <w:r w:rsidRPr="00A55222">
              <w:rPr>
                <w:b/>
                <w:spacing w:val="-4"/>
                <w:sz w:val="24"/>
                <w:szCs w:val="24"/>
              </w:rPr>
              <w:t>0.05</w:t>
            </w:r>
          </w:p>
        </w:tc>
        <w:tc>
          <w:tcPr>
            <w:tcW w:w="2908" w:type="dxa"/>
          </w:tcPr>
          <w:p w14:paraId="5D05553A" w14:textId="77777777" w:rsidR="00DA64DC" w:rsidRPr="00A55222" w:rsidRDefault="00DA64DC" w:rsidP="00CE7CC4">
            <w:pPr>
              <w:pStyle w:val="TableParagraph"/>
              <w:spacing w:line="275" w:lineRule="exact"/>
              <w:ind w:left="1083"/>
              <w:rPr>
                <w:b/>
                <w:sz w:val="24"/>
                <w:szCs w:val="24"/>
              </w:rPr>
            </w:pPr>
            <w:r w:rsidRPr="00A55222">
              <w:rPr>
                <w:b/>
                <w:spacing w:val="-4"/>
                <w:sz w:val="24"/>
                <w:szCs w:val="24"/>
              </w:rPr>
              <w:t>0.16</w:t>
            </w:r>
          </w:p>
        </w:tc>
      </w:tr>
      <w:tr w:rsidR="00DA64DC" w:rsidRPr="00A55222" w14:paraId="307A37C5" w14:textId="77777777" w:rsidTr="00CE7CC4">
        <w:trPr>
          <w:trHeight w:val="554"/>
        </w:trPr>
        <w:tc>
          <w:tcPr>
            <w:tcW w:w="2338" w:type="dxa"/>
          </w:tcPr>
          <w:p w14:paraId="08305E2A" w14:textId="77777777" w:rsidR="00DA64DC" w:rsidRPr="00A55222" w:rsidRDefault="00DA64DC" w:rsidP="00CE7CC4">
            <w:pPr>
              <w:pStyle w:val="TableParagraph"/>
              <w:spacing w:line="273" w:lineRule="exact"/>
              <w:rPr>
                <w:sz w:val="24"/>
                <w:szCs w:val="24"/>
              </w:rPr>
            </w:pPr>
            <w:r w:rsidRPr="00A55222">
              <w:rPr>
                <w:sz w:val="24"/>
                <w:szCs w:val="24"/>
              </w:rPr>
              <w:t>Copper</w:t>
            </w:r>
            <w:r w:rsidRPr="00A55222">
              <w:rPr>
                <w:spacing w:val="-6"/>
                <w:sz w:val="24"/>
                <w:szCs w:val="24"/>
              </w:rPr>
              <w:t xml:space="preserve"> </w:t>
            </w:r>
            <w:r w:rsidRPr="00A55222">
              <w:rPr>
                <w:spacing w:val="-4"/>
                <w:sz w:val="24"/>
                <w:szCs w:val="24"/>
              </w:rPr>
              <w:t>(Cu)</w:t>
            </w:r>
          </w:p>
        </w:tc>
        <w:tc>
          <w:tcPr>
            <w:tcW w:w="2341" w:type="dxa"/>
          </w:tcPr>
          <w:p w14:paraId="42993239" w14:textId="77777777" w:rsidR="00DA64DC" w:rsidRPr="00A55222" w:rsidRDefault="00DA64DC" w:rsidP="00CE7CC4">
            <w:pPr>
              <w:pStyle w:val="TableParagraph"/>
              <w:spacing w:before="1" w:line="240" w:lineRule="auto"/>
              <w:rPr>
                <w:b/>
                <w:sz w:val="24"/>
                <w:szCs w:val="24"/>
              </w:rPr>
            </w:pPr>
            <w:r w:rsidRPr="00A55222">
              <w:rPr>
                <w:b/>
                <w:spacing w:val="-2"/>
                <w:sz w:val="24"/>
                <w:szCs w:val="24"/>
              </w:rPr>
              <w:t>&lt;0.001</w:t>
            </w:r>
          </w:p>
        </w:tc>
        <w:tc>
          <w:tcPr>
            <w:tcW w:w="2341" w:type="dxa"/>
          </w:tcPr>
          <w:p w14:paraId="0A287AB2" w14:textId="77777777" w:rsidR="00DA64DC" w:rsidRPr="00A55222" w:rsidRDefault="00DA64DC" w:rsidP="00CE7CC4">
            <w:pPr>
              <w:pStyle w:val="TableParagraph"/>
              <w:spacing w:before="1" w:line="240" w:lineRule="auto"/>
              <w:ind w:left="1084"/>
              <w:rPr>
                <w:b/>
                <w:sz w:val="24"/>
                <w:szCs w:val="24"/>
              </w:rPr>
            </w:pPr>
            <w:r w:rsidRPr="00A55222">
              <w:rPr>
                <w:b/>
                <w:spacing w:val="-5"/>
                <w:sz w:val="24"/>
                <w:szCs w:val="24"/>
              </w:rPr>
              <w:t>1.0</w:t>
            </w:r>
          </w:p>
        </w:tc>
        <w:tc>
          <w:tcPr>
            <w:tcW w:w="2908" w:type="dxa"/>
          </w:tcPr>
          <w:p w14:paraId="4DF7A4CD" w14:textId="77777777" w:rsidR="00DA64DC" w:rsidRPr="00A55222" w:rsidRDefault="00DA64DC" w:rsidP="00CE7CC4">
            <w:pPr>
              <w:pStyle w:val="TableParagraph"/>
              <w:spacing w:before="1" w:line="240" w:lineRule="auto"/>
              <w:ind w:left="1083"/>
              <w:rPr>
                <w:b/>
                <w:sz w:val="24"/>
                <w:szCs w:val="24"/>
              </w:rPr>
            </w:pPr>
            <w:r w:rsidRPr="00A55222">
              <w:rPr>
                <w:b/>
                <w:spacing w:val="-2"/>
                <w:sz w:val="24"/>
                <w:szCs w:val="24"/>
              </w:rPr>
              <w:t>&lt;0.001</w:t>
            </w:r>
          </w:p>
        </w:tc>
      </w:tr>
      <w:tr w:rsidR="00DA64DC" w:rsidRPr="00A55222" w14:paraId="32071245" w14:textId="77777777" w:rsidTr="00CE7CC4">
        <w:trPr>
          <w:trHeight w:val="551"/>
        </w:trPr>
        <w:tc>
          <w:tcPr>
            <w:tcW w:w="2338" w:type="dxa"/>
          </w:tcPr>
          <w:p w14:paraId="5BBA5E9A" w14:textId="77777777" w:rsidR="00DA64DC" w:rsidRPr="00A55222" w:rsidRDefault="00DA64DC" w:rsidP="00CE7CC4">
            <w:pPr>
              <w:pStyle w:val="TableParagraph"/>
              <w:rPr>
                <w:sz w:val="24"/>
                <w:szCs w:val="24"/>
              </w:rPr>
            </w:pPr>
            <w:r w:rsidRPr="00A55222">
              <w:rPr>
                <w:sz w:val="24"/>
                <w:szCs w:val="24"/>
              </w:rPr>
              <w:t>Lead</w:t>
            </w:r>
            <w:r w:rsidRPr="00A55222">
              <w:rPr>
                <w:spacing w:val="-8"/>
                <w:sz w:val="24"/>
                <w:szCs w:val="24"/>
              </w:rPr>
              <w:t xml:space="preserve"> </w:t>
            </w:r>
            <w:r w:rsidRPr="00A55222">
              <w:rPr>
                <w:spacing w:val="-4"/>
                <w:sz w:val="24"/>
                <w:szCs w:val="24"/>
              </w:rPr>
              <w:t>(Pb)</w:t>
            </w:r>
          </w:p>
        </w:tc>
        <w:tc>
          <w:tcPr>
            <w:tcW w:w="2341" w:type="dxa"/>
          </w:tcPr>
          <w:p w14:paraId="17CC1237" w14:textId="77777777" w:rsidR="00DA64DC" w:rsidRPr="00A55222" w:rsidRDefault="00DA64DC" w:rsidP="00CE7CC4">
            <w:pPr>
              <w:pStyle w:val="TableParagraph"/>
              <w:spacing w:line="275" w:lineRule="exact"/>
              <w:rPr>
                <w:b/>
                <w:sz w:val="24"/>
                <w:szCs w:val="24"/>
              </w:rPr>
            </w:pPr>
            <w:r w:rsidRPr="00A55222">
              <w:rPr>
                <w:b/>
                <w:spacing w:val="-2"/>
                <w:sz w:val="24"/>
                <w:szCs w:val="24"/>
              </w:rPr>
              <w:t>&lt;0.001</w:t>
            </w:r>
          </w:p>
        </w:tc>
        <w:tc>
          <w:tcPr>
            <w:tcW w:w="2341" w:type="dxa"/>
          </w:tcPr>
          <w:p w14:paraId="0AE37A69" w14:textId="77777777" w:rsidR="00DA64DC" w:rsidRPr="00A55222" w:rsidRDefault="00DA64DC" w:rsidP="00CE7CC4">
            <w:pPr>
              <w:pStyle w:val="TableParagraph"/>
              <w:spacing w:line="275" w:lineRule="exact"/>
              <w:ind w:left="1084"/>
              <w:rPr>
                <w:b/>
                <w:sz w:val="24"/>
                <w:szCs w:val="24"/>
              </w:rPr>
            </w:pPr>
            <w:r w:rsidRPr="00A55222">
              <w:rPr>
                <w:b/>
                <w:spacing w:val="-4"/>
                <w:sz w:val="24"/>
                <w:szCs w:val="24"/>
              </w:rPr>
              <w:t>0.01</w:t>
            </w:r>
          </w:p>
        </w:tc>
        <w:tc>
          <w:tcPr>
            <w:tcW w:w="2908" w:type="dxa"/>
          </w:tcPr>
          <w:p w14:paraId="53DBCAFC" w14:textId="77777777" w:rsidR="00DA64DC" w:rsidRPr="00A55222" w:rsidRDefault="00DA64DC" w:rsidP="00CE7CC4">
            <w:pPr>
              <w:pStyle w:val="TableParagraph"/>
              <w:spacing w:line="275" w:lineRule="exact"/>
              <w:ind w:left="1083"/>
              <w:rPr>
                <w:b/>
                <w:sz w:val="24"/>
                <w:szCs w:val="24"/>
              </w:rPr>
            </w:pPr>
            <w:r w:rsidRPr="00A55222">
              <w:rPr>
                <w:b/>
                <w:spacing w:val="-5"/>
                <w:sz w:val="24"/>
                <w:szCs w:val="24"/>
              </w:rPr>
              <w:t>&lt;1</w:t>
            </w:r>
          </w:p>
        </w:tc>
      </w:tr>
      <w:tr w:rsidR="00DA64DC" w:rsidRPr="00A55222" w14:paraId="4E56F414" w14:textId="77777777" w:rsidTr="00CE7CC4">
        <w:trPr>
          <w:trHeight w:val="554"/>
        </w:trPr>
        <w:tc>
          <w:tcPr>
            <w:tcW w:w="2338" w:type="dxa"/>
          </w:tcPr>
          <w:p w14:paraId="5454AA0C" w14:textId="77777777" w:rsidR="00DA64DC" w:rsidRPr="00A55222" w:rsidRDefault="00DA64DC" w:rsidP="00CE7CC4">
            <w:pPr>
              <w:pStyle w:val="TableParagraph"/>
              <w:rPr>
                <w:sz w:val="24"/>
                <w:szCs w:val="24"/>
              </w:rPr>
            </w:pPr>
            <w:r w:rsidRPr="00A55222">
              <w:rPr>
                <w:sz w:val="24"/>
                <w:szCs w:val="24"/>
              </w:rPr>
              <w:t>Aluminum</w:t>
            </w:r>
            <w:r w:rsidRPr="00A55222">
              <w:rPr>
                <w:spacing w:val="-2"/>
                <w:sz w:val="24"/>
                <w:szCs w:val="24"/>
              </w:rPr>
              <w:t xml:space="preserve"> </w:t>
            </w:r>
            <w:r w:rsidRPr="00A55222">
              <w:rPr>
                <w:spacing w:val="-4"/>
                <w:sz w:val="24"/>
                <w:szCs w:val="24"/>
              </w:rPr>
              <w:t>(Al)</w:t>
            </w:r>
          </w:p>
        </w:tc>
        <w:tc>
          <w:tcPr>
            <w:tcW w:w="2341" w:type="dxa"/>
          </w:tcPr>
          <w:p w14:paraId="4F0C650D" w14:textId="77777777" w:rsidR="00DA64DC" w:rsidRPr="00A55222" w:rsidRDefault="00DA64DC" w:rsidP="00CE7CC4">
            <w:pPr>
              <w:pStyle w:val="TableParagraph"/>
              <w:spacing w:line="275" w:lineRule="exact"/>
              <w:rPr>
                <w:b/>
                <w:sz w:val="24"/>
                <w:szCs w:val="24"/>
              </w:rPr>
            </w:pPr>
            <w:r w:rsidRPr="00A55222">
              <w:rPr>
                <w:b/>
                <w:spacing w:val="-2"/>
                <w:sz w:val="24"/>
                <w:szCs w:val="24"/>
              </w:rPr>
              <w:t>&lt;0.001</w:t>
            </w:r>
          </w:p>
        </w:tc>
        <w:tc>
          <w:tcPr>
            <w:tcW w:w="2341" w:type="dxa"/>
          </w:tcPr>
          <w:p w14:paraId="298D83A2" w14:textId="77777777" w:rsidR="00DA64DC" w:rsidRPr="00A55222" w:rsidRDefault="00DA64DC" w:rsidP="00CE7CC4">
            <w:pPr>
              <w:pStyle w:val="TableParagraph"/>
              <w:spacing w:line="275" w:lineRule="exact"/>
              <w:ind w:left="1084"/>
              <w:rPr>
                <w:b/>
                <w:sz w:val="24"/>
                <w:szCs w:val="24"/>
              </w:rPr>
            </w:pPr>
            <w:r w:rsidRPr="00A55222">
              <w:rPr>
                <w:b/>
                <w:spacing w:val="-5"/>
                <w:sz w:val="24"/>
                <w:szCs w:val="24"/>
              </w:rPr>
              <w:t>0.2</w:t>
            </w:r>
          </w:p>
        </w:tc>
        <w:tc>
          <w:tcPr>
            <w:tcW w:w="2908" w:type="dxa"/>
          </w:tcPr>
          <w:p w14:paraId="34FFA483" w14:textId="77777777" w:rsidR="00DA64DC" w:rsidRPr="00A55222" w:rsidRDefault="00DA64DC" w:rsidP="00CE7CC4">
            <w:pPr>
              <w:pStyle w:val="TableParagraph"/>
              <w:spacing w:line="275" w:lineRule="exact"/>
              <w:ind w:left="1083"/>
              <w:rPr>
                <w:b/>
                <w:sz w:val="24"/>
                <w:szCs w:val="24"/>
              </w:rPr>
            </w:pPr>
            <w:r w:rsidRPr="00A55222">
              <w:rPr>
                <w:b/>
                <w:spacing w:val="-2"/>
                <w:sz w:val="24"/>
                <w:szCs w:val="24"/>
              </w:rPr>
              <w:t>&lt;0.005</w:t>
            </w:r>
          </w:p>
        </w:tc>
      </w:tr>
      <w:tr w:rsidR="00DA64DC" w:rsidRPr="00A55222" w14:paraId="0440A0FE" w14:textId="77777777" w:rsidTr="00CE7CC4">
        <w:trPr>
          <w:trHeight w:val="551"/>
        </w:trPr>
        <w:tc>
          <w:tcPr>
            <w:tcW w:w="2338" w:type="dxa"/>
          </w:tcPr>
          <w:p w14:paraId="78DE8FD5" w14:textId="77777777" w:rsidR="00DA64DC" w:rsidRPr="00A55222" w:rsidRDefault="00DA64DC" w:rsidP="00CE7CC4">
            <w:pPr>
              <w:pStyle w:val="TableParagraph"/>
              <w:rPr>
                <w:sz w:val="24"/>
                <w:szCs w:val="24"/>
              </w:rPr>
            </w:pPr>
            <w:r w:rsidRPr="00A55222">
              <w:rPr>
                <w:sz w:val="24"/>
                <w:szCs w:val="24"/>
              </w:rPr>
              <w:t>Nickel</w:t>
            </w:r>
            <w:r w:rsidRPr="00A55222">
              <w:rPr>
                <w:spacing w:val="-6"/>
                <w:sz w:val="24"/>
                <w:szCs w:val="24"/>
              </w:rPr>
              <w:t xml:space="preserve"> </w:t>
            </w:r>
            <w:r w:rsidRPr="00A55222">
              <w:rPr>
                <w:spacing w:val="-4"/>
                <w:sz w:val="24"/>
                <w:szCs w:val="24"/>
              </w:rPr>
              <w:t>(Ni)</w:t>
            </w:r>
          </w:p>
        </w:tc>
        <w:tc>
          <w:tcPr>
            <w:tcW w:w="2341" w:type="dxa"/>
          </w:tcPr>
          <w:p w14:paraId="0D40E627" w14:textId="77777777" w:rsidR="00DA64DC" w:rsidRPr="00A55222" w:rsidRDefault="00DA64DC" w:rsidP="00CE7CC4">
            <w:pPr>
              <w:pStyle w:val="TableParagraph"/>
              <w:spacing w:line="275" w:lineRule="exact"/>
              <w:rPr>
                <w:b/>
                <w:sz w:val="24"/>
                <w:szCs w:val="24"/>
              </w:rPr>
            </w:pPr>
            <w:r w:rsidRPr="00A55222">
              <w:rPr>
                <w:b/>
                <w:spacing w:val="-2"/>
                <w:sz w:val="24"/>
                <w:szCs w:val="24"/>
              </w:rPr>
              <w:t>&lt;0.001</w:t>
            </w:r>
          </w:p>
        </w:tc>
        <w:tc>
          <w:tcPr>
            <w:tcW w:w="2341" w:type="dxa"/>
          </w:tcPr>
          <w:p w14:paraId="0DCA1EBE" w14:textId="77777777" w:rsidR="00DA64DC" w:rsidRPr="00A55222" w:rsidRDefault="00DA64DC" w:rsidP="00CE7CC4">
            <w:pPr>
              <w:pStyle w:val="TableParagraph"/>
              <w:spacing w:line="275" w:lineRule="exact"/>
              <w:ind w:left="1084"/>
              <w:rPr>
                <w:b/>
                <w:sz w:val="24"/>
                <w:szCs w:val="24"/>
              </w:rPr>
            </w:pPr>
            <w:r w:rsidRPr="00A55222">
              <w:rPr>
                <w:b/>
                <w:spacing w:val="-5"/>
                <w:sz w:val="24"/>
                <w:szCs w:val="24"/>
              </w:rPr>
              <w:t>0.1</w:t>
            </w:r>
          </w:p>
        </w:tc>
        <w:tc>
          <w:tcPr>
            <w:tcW w:w="2908" w:type="dxa"/>
          </w:tcPr>
          <w:p w14:paraId="1E0A17D2" w14:textId="77777777" w:rsidR="00DA64DC" w:rsidRPr="00A55222" w:rsidRDefault="00DA64DC" w:rsidP="00CE7CC4">
            <w:pPr>
              <w:pStyle w:val="TableParagraph"/>
              <w:spacing w:line="275" w:lineRule="exact"/>
              <w:ind w:left="1083"/>
              <w:rPr>
                <w:b/>
                <w:sz w:val="24"/>
                <w:szCs w:val="24"/>
              </w:rPr>
            </w:pPr>
            <w:r w:rsidRPr="00A55222">
              <w:rPr>
                <w:b/>
                <w:spacing w:val="-2"/>
                <w:sz w:val="24"/>
                <w:szCs w:val="24"/>
              </w:rPr>
              <w:t>&lt;0.01</w:t>
            </w:r>
          </w:p>
        </w:tc>
      </w:tr>
      <w:tr w:rsidR="00DA64DC" w:rsidRPr="00A55222" w14:paraId="091DE175" w14:textId="77777777" w:rsidTr="00CE7CC4">
        <w:trPr>
          <w:trHeight w:val="573"/>
        </w:trPr>
        <w:tc>
          <w:tcPr>
            <w:tcW w:w="2338" w:type="dxa"/>
          </w:tcPr>
          <w:p w14:paraId="3E6CF19D" w14:textId="77777777" w:rsidR="00DA64DC" w:rsidRPr="00A55222" w:rsidRDefault="00DA64DC" w:rsidP="00CE7CC4">
            <w:pPr>
              <w:pStyle w:val="TableParagraph"/>
              <w:spacing w:line="289" w:lineRule="exact"/>
              <w:rPr>
                <w:sz w:val="24"/>
                <w:szCs w:val="24"/>
              </w:rPr>
            </w:pPr>
            <w:r w:rsidRPr="00A55222">
              <w:rPr>
                <w:position w:val="2"/>
                <w:sz w:val="24"/>
                <w:szCs w:val="24"/>
              </w:rPr>
              <w:t>Nitrite</w:t>
            </w:r>
            <w:r w:rsidRPr="00A55222">
              <w:rPr>
                <w:spacing w:val="-1"/>
                <w:position w:val="2"/>
                <w:sz w:val="24"/>
                <w:szCs w:val="24"/>
              </w:rPr>
              <w:t xml:space="preserve"> </w:t>
            </w:r>
            <w:r w:rsidRPr="00A55222">
              <w:rPr>
                <w:spacing w:val="-5"/>
                <w:position w:val="2"/>
                <w:sz w:val="24"/>
                <w:szCs w:val="24"/>
              </w:rPr>
              <w:t>NO</w:t>
            </w:r>
            <w:r w:rsidRPr="00A55222">
              <w:rPr>
                <w:spacing w:val="-5"/>
                <w:sz w:val="24"/>
                <w:szCs w:val="24"/>
              </w:rPr>
              <w:t>3</w:t>
            </w:r>
          </w:p>
        </w:tc>
        <w:tc>
          <w:tcPr>
            <w:tcW w:w="2341" w:type="dxa"/>
          </w:tcPr>
          <w:p w14:paraId="747DD67E" w14:textId="77777777" w:rsidR="00DA64DC" w:rsidRPr="00A55222" w:rsidRDefault="00DA64DC" w:rsidP="00CE7CC4">
            <w:pPr>
              <w:pStyle w:val="TableParagraph"/>
              <w:spacing w:line="275" w:lineRule="exact"/>
              <w:rPr>
                <w:b/>
                <w:sz w:val="24"/>
                <w:szCs w:val="24"/>
              </w:rPr>
            </w:pPr>
            <w:r w:rsidRPr="00A55222">
              <w:rPr>
                <w:b/>
                <w:spacing w:val="-2"/>
                <w:sz w:val="24"/>
                <w:szCs w:val="24"/>
              </w:rPr>
              <w:t>0.863</w:t>
            </w:r>
          </w:p>
        </w:tc>
        <w:tc>
          <w:tcPr>
            <w:tcW w:w="2341" w:type="dxa"/>
          </w:tcPr>
          <w:p w14:paraId="1A9AA466" w14:textId="77777777" w:rsidR="00DA64DC" w:rsidRPr="00A55222" w:rsidRDefault="00DA64DC" w:rsidP="00CE7CC4">
            <w:pPr>
              <w:pStyle w:val="TableParagraph"/>
              <w:spacing w:line="275" w:lineRule="exact"/>
              <w:ind w:left="1084"/>
              <w:rPr>
                <w:b/>
                <w:sz w:val="24"/>
                <w:szCs w:val="24"/>
              </w:rPr>
            </w:pPr>
            <w:r w:rsidRPr="00A55222">
              <w:rPr>
                <w:b/>
                <w:spacing w:val="-5"/>
                <w:sz w:val="24"/>
                <w:szCs w:val="24"/>
              </w:rPr>
              <w:t>0.2</w:t>
            </w:r>
          </w:p>
        </w:tc>
        <w:tc>
          <w:tcPr>
            <w:tcW w:w="2908" w:type="dxa"/>
          </w:tcPr>
          <w:p w14:paraId="39A1A403" w14:textId="77777777" w:rsidR="00DA64DC" w:rsidRPr="00A55222" w:rsidRDefault="00DA64DC" w:rsidP="00CE7CC4">
            <w:pPr>
              <w:pStyle w:val="TableParagraph"/>
              <w:spacing w:line="275" w:lineRule="exact"/>
              <w:ind w:left="1083"/>
              <w:rPr>
                <w:b/>
                <w:sz w:val="24"/>
                <w:szCs w:val="24"/>
              </w:rPr>
            </w:pPr>
            <w:r w:rsidRPr="00A55222">
              <w:rPr>
                <w:b/>
                <w:spacing w:val="-2"/>
                <w:sz w:val="24"/>
                <w:szCs w:val="24"/>
              </w:rPr>
              <w:t>4.315</w:t>
            </w:r>
          </w:p>
        </w:tc>
      </w:tr>
    </w:tbl>
    <w:p w14:paraId="5A5EFB3A" w14:textId="77777777" w:rsidR="00DA64DC" w:rsidRPr="00A55222" w:rsidRDefault="00DA64DC" w:rsidP="00DA64DC">
      <w:pPr>
        <w:pStyle w:val="BodyText"/>
        <w:spacing w:before="25"/>
        <w:ind w:left="360"/>
      </w:pPr>
      <w:r w:rsidRPr="00A55222">
        <w:t>Authors'</w:t>
      </w:r>
      <w:r w:rsidRPr="00A55222">
        <w:rPr>
          <w:spacing w:val="-3"/>
        </w:rPr>
        <w:t xml:space="preserve"> </w:t>
      </w:r>
      <w:r w:rsidRPr="00A55222">
        <w:t>Work,</w:t>
      </w:r>
      <w:r w:rsidRPr="00A55222">
        <w:rPr>
          <w:spacing w:val="-1"/>
        </w:rPr>
        <w:t xml:space="preserve"> </w:t>
      </w:r>
      <w:r w:rsidRPr="00A55222">
        <w:rPr>
          <w:spacing w:val="-2"/>
        </w:rPr>
        <w:t>2025.</w:t>
      </w:r>
    </w:p>
    <w:p w14:paraId="08D8C2FB" w14:textId="77777777" w:rsidR="00DA64DC" w:rsidRPr="00A55222" w:rsidRDefault="00DA64DC" w:rsidP="00DA64DC">
      <w:pPr>
        <w:pStyle w:val="BodyText"/>
        <w:spacing w:before="19"/>
      </w:pPr>
    </w:p>
    <w:p w14:paraId="50C7A12C" w14:textId="71715F6E" w:rsidR="00DA64DC" w:rsidRPr="00A55222" w:rsidRDefault="00DA64DC" w:rsidP="00B42ECE">
      <w:pPr>
        <w:pStyle w:val="BodyText"/>
        <w:spacing w:before="1" w:line="480" w:lineRule="auto"/>
        <w:ind w:left="360" w:right="1605"/>
        <w:jc w:val="both"/>
        <w:sectPr w:rsidR="00DA64DC" w:rsidRPr="00A55222">
          <w:pgSz w:w="12240" w:h="15840"/>
          <w:pgMar w:top="1300" w:right="720" w:bottom="1220" w:left="1080" w:header="0" w:footer="991" w:gutter="0"/>
          <w:cols w:space="720"/>
        </w:sectPr>
      </w:pPr>
      <w:r w:rsidRPr="00A55222">
        <w:t>From</w:t>
      </w:r>
      <w:r w:rsidRPr="00A55222">
        <w:rPr>
          <w:spacing w:val="-2"/>
        </w:rPr>
        <w:t xml:space="preserve"> </w:t>
      </w:r>
      <w:r w:rsidRPr="00A55222">
        <w:t>our</w:t>
      </w:r>
      <w:r w:rsidRPr="00A55222">
        <w:rPr>
          <w:spacing w:val="-2"/>
        </w:rPr>
        <w:t xml:space="preserve"> </w:t>
      </w:r>
      <w:r w:rsidRPr="00A55222">
        <w:t>calculation</w:t>
      </w:r>
      <w:r w:rsidRPr="00A55222">
        <w:rPr>
          <w:spacing w:val="-1"/>
        </w:rPr>
        <w:t xml:space="preserve"> </w:t>
      </w:r>
      <w:r w:rsidRPr="00A55222">
        <w:t>of</w:t>
      </w:r>
      <w:r w:rsidRPr="00A55222">
        <w:rPr>
          <w:spacing w:val="-2"/>
        </w:rPr>
        <w:t xml:space="preserve"> </w:t>
      </w:r>
      <w:r w:rsidRPr="00A55222">
        <w:t>the</w:t>
      </w:r>
      <w:r w:rsidRPr="00A55222">
        <w:rPr>
          <w:spacing w:val="-2"/>
        </w:rPr>
        <w:t xml:space="preserve"> </w:t>
      </w:r>
      <w:r w:rsidRPr="00A55222">
        <w:t>contamination</w:t>
      </w:r>
      <w:r w:rsidRPr="00A55222">
        <w:rPr>
          <w:spacing w:val="-1"/>
        </w:rPr>
        <w:t xml:space="preserve"> </w:t>
      </w:r>
      <w:r w:rsidRPr="00A55222">
        <w:t>factor in Table.3,</w:t>
      </w:r>
      <w:r w:rsidRPr="00A55222">
        <w:rPr>
          <w:spacing w:val="-1"/>
        </w:rPr>
        <w:t xml:space="preserve"> </w:t>
      </w:r>
      <w:r w:rsidRPr="00A55222">
        <w:t>the</w:t>
      </w:r>
      <w:r w:rsidRPr="00A55222">
        <w:rPr>
          <w:spacing w:val="-2"/>
        </w:rPr>
        <w:t xml:space="preserve"> </w:t>
      </w:r>
      <w:r w:rsidRPr="00A55222">
        <w:t>wastewater</w:t>
      </w:r>
      <w:r w:rsidRPr="00A55222">
        <w:rPr>
          <w:spacing w:val="-3"/>
        </w:rPr>
        <w:t xml:space="preserve"> </w:t>
      </w:r>
      <w:r w:rsidRPr="00A55222">
        <w:t>is</w:t>
      </w:r>
      <w:r w:rsidRPr="00A55222">
        <w:rPr>
          <w:spacing w:val="-1"/>
        </w:rPr>
        <w:t xml:space="preserve"> </w:t>
      </w:r>
      <w:r w:rsidRPr="00A55222">
        <w:t>slightly contaminated</w:t>
      </w:r>
      <w:r w:rsidRPr="00A55222">
        <w:rPr>
          <w:spacing w:val="3"/>
        </w:rPr>
        <w:t xml:space="preserve"> </w:t>
      </w:r>
      <w:r w:rsidRPr="00A55222">
        <w:t>with</w:t>
      </w:r>
      <w:r w:rsidRPr="00A55222">
        <w:rPr>
          <w:spacing w:val="9"/>
        </w:rPr>
        <w:t xml:space="preserve"> </w:t>
      </w:r>
      <w:r w:rsidRPr="00A55222">
        <w:t>chromium</w:t>
      </w:r>
      <w:r w:rsidR="00FD2476">
        <w:t>,</w:t>
      </w:r>
      <w:r w:rsidRPr="00A55222">
        <w:rPr>
          <w:spacing w:val="7"/>
        </w:rPr>
        <w:t xml:space="preserve"> </w:t>
      </w:r>
      <w:r w:rsidRPr="00A55222">
        <w:t>with</w:t>
      </w:r>
      <w:r w:rsidRPr="00A55222">
        <w:rPr>
          <w:spacing w:val="7"/>
        </w:rPr>
        <w:t xml:space="preserve"> </w:t>
      </w:r>
      <w:r w:rsidRPr="00A55222">
        <w:t>a</w:t>
      </w:r>
      <w:r w:rsidRPr="00A55222">
        <w:rPr>
          <w:spacing w:val="8"/>
        </w:rPr>
        <w:t xml:space="preserve"> </w:t>
      </w:r>
      <w:r w:rsidRPr="00A55222">
        <w:t>contamination</w:t>
      </w:r>
      <w:r w:rsidRPr="00A55222">
        <w:rPr>
          <w:spacing w:val="6"/>
        </w:rPr>
        <w:t xml:space="preserve"> </w:t>
      </w:r>
      <w:r w:rsidRPr="00A55222">
        <w:t>factor</w:t>
      </w:r>
      <w:r w:rsidRPr="00A55222">
        <w:rPr>
          <w:spacing w:val="6"/>
        </w:rPr>
        <w:t xml:space="preserve"> </w:t>
      </w:r>
      <w:r w:rsidRPr="00A55222">
        <w:t>of</w:t>
      </w:r>
      <w:r w:rsidRPr="00A55222">
        <w:rPr>
          <w:spacing w:val="6"/>
        </w:rPr>
        <w:t xml:space="preserve"> </w:t>
      </w:r>
      <w:r w:rsidRPr="00A55222">
        <w:t>0.16.</w:t>
      </w:r>
      <w:r w:rsidRPr="00A55222">
        <w:rPr>
          <w:spacing w:val="9"/>
        </w:rPr>
        <w:t xml:space="preserve"> </w:t>
      </w:r>
      <w:r w:rsidRPr="00A55222">
        <w:t>Copper,</w:t>
      </w:r>
      <w:r w:rsidRPr="00A55222">
        <w:rPr>
          <w:spacing w:val="6"/>
        </w:rPr>
        <w:t xml:space="preserve"> </w:t>
      </w:r>
      <w:r w:rsidRPr="00A55222">
        <w:t>lead,</w:t>
      </w:r>
      <w:r w:rsidRPr="00A55222">
        <w:rPr>
          <w:spacing w:val="9"/>
        </w:rPr>
        <w:t xml:space="preserve"> </w:t>
      </w:r>
      <w:r w:rsidR="00B42ECE">
        <w:rPr>
          <w:spacing w:val="-2"/>
        </w:rPr>
        <w:t>nickel,</w:t>
      </w:r>
    </w:p>
    <w:p w14:paraId="157EF319" w14:textId="65E158EC" w:rsidR="00DA64DC" w:rsidRPr="00A55222" w:rsidRDefault="00B42ECE" w:rsidP="00DA64DC">
      <w:pPr>
        <w:pStyle w:val="BodyText"/>
        <w:spacing w:before="75" w:line="480" w:lineRule="auto"/>
        <w:ind w:left="360" w:right="1605"/>
        <w:jc w:val="both"/>
      </w:pPr>
      <w:r>
        <w:lastRenderedPageBreak/>
        <w:t xml:space="preserve">and </w:t>
      </w:r>
      <w:r w:rsidR="00DA64DC" w:rsidRPr="00A55222">
        <w:t>aluminum</w:t>
      </w:r>
      <w:r w:rsidR="00DA64DC" w:rsidRPr="00A55222">
        <w:rPr>
          <w:spacing w:val="-2"/>
        </w:rPr>
        <w:t xml:space="preserve"> </w:t>
      </w:r>
      <w:r>
        <w:t>is</w:t>
      </w:r>
      <w:r w:rsidR="00DA64DC" w:rsidRPr="00A55222">
        <w:rPr>
          <w:spacing w:val="-3"/>
        </w:rPr>
        <w:t xml:space="preserve"> </w:t>
      </w:r>
      <w:r w:rsidR="00DA64DC" w:rsidRPr="00A55222">
        <w:t>also</w:t>
      </w:r>
      <w:r w:rsidR="00DA64DC" w:rsidRPr="00A55222">
        <w:rPr>
          <w:spacing w:val="-2"/>
        </w:rPr>
        <w:t xml:space="preserve"> </w:t>
      </w:r>
      <w:r w:rsidR="00DA64DC" w:rsidRPr="00A55222">
        <w:t>slightly</w:t>
      </w:r>
      <w:r w:rsidR="00DA64DC" w:rsidRPr="00A55222">
        <w:rPr>
          <w:spacing w:val="-6"/>
        </w:rPr>
        <w:t xml:space="preserve"> </w:t>
      </w:r>
      <w:r w:rsidR="00DA64DC" w:rsidRPr="00A55222">
        <w:t>contaminated.</w:t>
      </w:r>
      <w:r w:rsidR="00DA64DC" w:rsidRPr="00A55222">
        <w:rPr>
          <w:spacing w:val="-3"/>
        </w:rPr>
        <w:t xml:space="preserve"> </w:t>
      </w:r>
      <w:r w:rsidR="00DA64DC" w:rsidRPr="00A55222">
        <w:t>On</w:t>
      </w:r>
      <w:r w:rsidR="00DA64DC" w:rsidRPr="00A55222">
        <w:rPr>
          <w:spacing w:val="-4"/>
        </w:rPr>
        <w:t xml:space="preserve"> </w:t>
      </w:r>
      <w:r w:rsidR="00DA64DC" w:rsidRPr="00A55222">
        <w:t>the</w:t>
      </w:r>
      <w:r w:rsidR="00DA64DC" w:rsidRPr="00A55222">
        <w:rPr>
          <w:spacing w:val="-6"/>
        </w:rPr>
        <w:t xml:space="preserve"> </w:t>
      </w:r>
      <w:r w:rsidR="00DA64DC" w:rsidRPr="00A55222">
        <w:t>other</w:t>
      </w:r>
      <w:r w:rsidR="00DA64DC" w:rsidRPr="00A55222">
        <w:rPr>
          <w:spacing w:val="-7"/>
        </w:rPr>
        <w:t xml:space="preserve"> </w:t>
      </w:r>
      <w:r w:rsidR="00DA64DC" w:rsidRPr="00A55222">
        <w:t>hand,</w:t>
      </w:r>
      <w:r w:rsidR="00DA64DC" w:rsidRPr="00A55222">
        <w:rPr>
          <w:spacing w:val="-3"/>
        </w:rPr>
        <w:t xml:space="preserve"> </w:t>
      </w:r>
      <w:r w:rsidR="00DA64DC" w:rsidRPr="00A55222">
        <w:t>nitrite</w:t>
      </w:r>
      <w:r w:rsidR="00DA64DC" w:rsidRPr="00A55222">
        <w:rPr>
          <w:spacing w:val="-6"/>
        </w:rPr>
        <w:t xml:space="preserve"> </w:t>
      </w:r>
      <w:r w:rsidR="00DA64DC" w:rsidRPr="00A55222">
        <w:t>showed</w:t>
      </w:r>
      <w:r w:rsidR="00DA64DC" w:rsidRPr="00A55222">
        <w:rPr>
          <w:spacing w:val="-3"/>
        </w:rPr>
        <w:t xml:space="preserve"> </w:t>
      </w:r>
      <w:r w:rsidR="00DA64DC" w:rsidRPr="00A55222">
        <w:t>a</w:t>
      </w:r>
      <w:r w:rsidR="00DA64DC" w:rsidRPr="00A55222">
        <w:rPr>
          <w:spacing w:val="-7"/>
        </w:rPr>
        <w:t xml:space="preserve"> </w:t>
      </w:r>
      <w:r w:rsidR="00DA64DC" w:rsidRPr="00A55222">
        <w:t>severe pollution with a contamination factor of 4.315; hence, the need to ensure that the wastewater is further treated to remove nitrite before discharge.</w:t>
      </w:r>
    </w:p>
    <w:p w14:paraId="5DD60C33" w14:textId="779EF676" w:rsidR="004C17BF" w:rsidRPr="00A55222" w:rsidRDefault="004C17BF" w:rsidP="00DA64DC">
      <w:pPr>
        <w:pStyle w:val="BodyText"/>
        <w:spacing w:before="75" w:line="480" w:lineRule="auto"/>
        <w:ind w:left="360" w:right="1605"/>
        <w:jc w:val="both"/>
      </w:pPr>
    </w:p>
    <w:p w14:paraId="4240BEF4" w14:textId="40F63A5F" w:rsidR="00DA64DC" w:rsidRPr="00E5678F" w:rsidRDefault="004C17BF" w:rsidP="00DA64DC">
      <w:pPr>
        <w:pStyle w:val="BodyText"/>
        <w:spacing w:line="480" w:lineRule="auto"/>
        <w:jc w:val="both"/>
        <w:rPr>
          <w:b/>
        </w:rPr>
      </w:pPr>
      <w:r w:rsidRPr="00E5678F">
        <w:rPr>
          <w:b/>
        </w:rPr>
        <w:t xml:space="preserve">Conclusion </w:t>
      </w:r>
      <w:r w:rsidR="003B74EB">
        <w:rPr>
          <w:b/>
        </w:rPr>
        <w:t>&amp;</w:t>
      </w:r>
      <w:r w:rsidR="007D6820" w:rsidRPr="00E5678F">
        <w:rPr>
          <w:b/>
        </w:rPr>
        <w:t xml:space="preserve"> </w:t>
      </w:r>
      <w:r w:rsidR="000D4527" w:rsidRPr="00E5678F">
        <w:rPr>
          <w:b/>
        </w:rPr>
        <w:t>Recommendations</w:t>
      </w:r>
    </w:p>
    <w:p w14:paraId="54BFD8F1" w14:textId="4D9BA4FE" w:rsidR="004C17BF" w:rsidRPr="00A55222" w:rsidRDefault="004C17BF" w:rsidP="004C17BF">
      <w:pPr>
        <w:pStyle w:val="BodyText"/>
        <w:spacing w:line="480" w:lineRule="auto"/>
        <w:jc w:val="both"/>
      </w:pPr>
      <w:r w:rsidRPr="00A55222">
        <w:t>The As</w:t>
      </w:r>
      <w:r w:rsidR="00EB7139">
        <w:t>sessment of heavy metals, physi</w:t>
      </w:r>
      <w:r w:rsidRPr="00A55222">
        <w:t xml:space="preserve">ochemical parameters in water effluent of an aluminum company on the environment by using </w:t>
      </w:r>
      <w:r w:rsidR="00887675">
        <w:t>wastewater</w:t>
      </w:r>
      <w:r w:rsidRPr="00A55222">
        <w:t xml:space="preserve"> samples and soil samples</w:t>
      </w:r>
      <w:r w:rsidR="00FD2476">
        <w:t>,</w:t>
      </w:r>
      <w:r w:rsidRPr="00A55222">
        <w:t xml:space="preserve"> which was compared to </w:t>
      </w:r>
      <w:r w:rsidR="00AE3518">
        <w:t xml:space="preserve">the </w:t>
      </w:r>
      <w:r w:rsidRPr="00A55222">
        <w:t>NESREA and EPA permissible limits. Generally, most of the parameters assed were below the NESREA permissible limits for wastewater, but the pH of 10.8 from the waste water discharge, was higher than the guideline given by NESREA as 6.0-9.0, showing that the wastewater discharge from the study location is above the stipulated value of NESREA for wastewater discharge and hence could adversely affect aquatic organism in the water body that this water is being discharged into and consequ</w:t>
      </w:r>
      <w:r w:rsidR="007D6820">
        <w:t xml:space="preserve">ently affect the water quality. </w:t>
      </w:r>
      <w:r w:rsidRPr="00A55222">
        <w:t xml:space="preserve">In addition, results of </w:t>
      </w:r>
      <w:r w:rsidR="000C2FCF">
        <w:t xml:space="preserve">the </w:t>
      </w:r>
      <w:r w:rsidR="00887675">
        <w:t>contamination/pollution</w:t>
      </w:r>
      <w:r w:rsidRPr="00A55222">
        <w:t xml:space="preserve"> index showed that soils in the study area were very slightly contaminated with Chromium Cr, Lead (Pb)</w:t>
      </w:r>
      <w:r w:rsidR="00887675">
        <w:t>,</w:t>
      </w:r>
      <w:r w:rsidRPr="00A55222">
        <w:t xml:space="preserve"> and Aluminum (Al)</w:t>
      </w:r>
      <w:r w:rsidR="000C2FCF">
        <w:t>. In contrast,</w:t>
      </w:r>
      <w:r w:rsidRPr="00A55222">
        <w:t xml:space="preserve"> </w:t>
      </w:r>
      <w:r w:rsidR="000C2FCF">
        <w:t>wastewater</w:t>
      </w:r>
      <w:r w:rsidRPr="00A55222">
        <w:t xml:space="preserve"> in the study area </w:t>
      </w:r>
      <w:r w:rsidR="00887675">
        <w:t>was</w:t>
      </w:r>
      <w:r w:rsidRPr="00A55222">
        <w:t xml:space="preserve"> slightly contaminated with copper</w:t>
      </w:r>
      <w:r w:rsidR="00887675">
        <w:t xml:space="preserve"> (</w:t>
      </w:r>
      <w:r w:rsidRPr="00A55222">
        <w:t xml:space="preserve">cu and </w:t>
      </w:r>
      <w:r w:rsidR="00FD2476">
        <w:t>Nickel</w:t>
      </w:r>
      <w:r w:rsidRPr="00A55222">
        <w:t xml:space="preserve"> (Ni). Generally, the contamination level in the study area can be described as being very slightly to slightly contaminated and hence, does not pose any serious environmental concern to </w:t>
      </w:r>
      <w:r w:rsidR="00FD2476">
        <w:t>plants</w:t>
      </w:r>
      <w:r w:rsidRPr="00A55222">
        <w:t xml:space="preserve">, </w:t>
      </w:r>
      <w:r w:rsidR="00FD2476" w:rsidRPr="00A55222">
        <w:t>humans</w:t>
      </w:r>
      <w:r w:rsidR="00FD2476">
        <w:t>,</w:t>
      </w:r>
      <w:r w:rsidRPr="00A55222">
        <w:t xml:space="preserve"> and the well-being of the environment as it stands presently.</w:t>
      </w:r>
    </w:p>
    <w:p w14:paraId="284D8FC8" w14:textId="3CBE0AD9" w:rsidR="004C17BF" w:rsidRPr="00A55222" w:rsidRDefault="004C17BF" w:rsidP="004C17BF">
      <w:pPr>
        <w:pStyle w:val="BodyText"/>
        <w:spacing w:line="480" w:lineRule="auto"/>
        <w:jc w:val="both"/>
      </w:pPr>
      <w:r w:rsidRPr="00A55222">
        <w:t>Based on findings, this study recommends the following</w:t>
      </w:r>
    </w:p>
    <w:p w14:paraId="53D2DC16" w14:textId="61B30278" w:rsidR="005431CD" w:rsidRPr="00A55222" w:rsidRDefault="00083DD4" w:rsidP="005431CD">
      <w:pPr>
        <w:pStyle w:val="BodyText"/>
        <w:spacing w:line="480" w:lineRule="auto"/>
        <w:jc w:val="both"/>
      </w:pPr>
      <w:r w:rsidRPr="00A55222">
        <w:t xml:space="preserve">1. </w:t>
      </w:r>
      <w:r w:rsidR="004C17BF" w:rsidRPr="00A55222">
        <w:t xml:space="preserve">To safeguard the health of living organisms in the </w:t>
      </w:r>
      <w:r w:rsidR="005431CD" w:rsidRPr="00A55222">
        <w:t>environment</w:t>
      </w:r>
      <w:r w:rsidR="004C17BF" w:rsidRPr="00A55222">
        <w:t xml:space="preserve">, </w:t>
      </w:r>
      <w:r w:rsidRPr="00A55222">
        <w:t xml:space="preserve">the </w:t>
      </w:r>
      <w:r w:rsidR="005431CD" w:rsidRPr="00A55222">
        <w:t xml:space="preserve">Government should invest in modern wastewater treatment infrastructure and </w:t>
      </w:r>
      <w:r w:rsidRPr="00A55222">
        <w:t>monitor pre</w:t>
      </w:r>
      <w:r w:rsidR="005431CD" w:rsidRPr="00A55222">
        <w:t xml:space="preserve">-treatment of industrial effluents before </w:t>
      </w:r>
      <w:r w:rsidRPr="00A55222">
        <w:t xml:space="preserve">discharge </w:t>
      </w:r>
      <w:r w:rsidR="00F562BB" w:rsidRPr="00A55222">
        <w:t xml:space="preserve">for </w:t>
      </w:r>
      <w:r w:rsidRPr="00A55222">
        <w:t>environmental</w:t>
      </w:r>
      <w:r w:rsidR="00F562BB" w:rsidRPr="00A55222">
        <w:t xml:space="preserve"> sustainability </w:t>
      </w:r>
    </w:p>
    <w:p w14:paraId="3D6F93D5" w14:textId="0B7BF281" w:rsidR="004C17BF" w:rsidRPr="00A55222" w:rsidRDefault="007D6820" w:rsidP="004C17BF">
      <w:pPr>
        <w:pStyle w:val="BodyText"/>
        <w:spacing w:line="480" w:lineRule="auto"/>
        <w:jc w:val="both"/>
      </w:pPr>
      <w:r>
        <w:t xml:space="preserve">2. </w:t>
      </w:r>
      <w:r w:rsidR="004C17BF" w:rsidRPr="00A55222">
        <w:t>The study recommends that proper remediation of the soils should be carried out before any cult</w:t>
      </w:r>
      <w:r w:rsidR="00EB7139">
        <w:t>ivation of crops is done on the</w:t>
      </w:r>
      <w:r w:rsidR="004C17BF" w:rsidRPr="00A55222">
        <w:t xml:space="preserve"> soil to avoid bioaccumulation of toxic elements.</w:t>
      </w:r>
    </w:p>
    <w:p w14:paraId="46CAD6E3" w14:textId="1A27DCC1" w:rsidR="003F0EEA" w:rsidRPr="00A55222" w:rsidRDefault="007D6820" w:rsidP="004C17BF">
      <w:pPr>
        <w:pStyle w:val="BodyText"/>
        <w:spacing w:line="480" w:lineRule="auto"/>
        <w:jc w:val="both"/>
      </w:pPr>
      <w:r>
        <w:t xml:space="preserve">3. </w:t>
      </w:r>
      <w:r w:rsidR="004C17BF" w:rsidRPr="00A55222">
        <w:t xml:space="preserve">Proper enlightenment should be carried out to inform the operators of this industry </w:t>
      </w:r>
      <w:r w:rsidR="00AE3518">
        <w:t>of</w:t>
      </w:r>
      <w:r w:rsidR="004C17BF" w:rsidRPr="00A55222">
        <w:t xml:space="preserve"> the need to ensure </w:t>
      </w:r>
      <w:r w:rsidR="004C17BF" w:rsidRPr="00A55222">
        <w:lastRenderedPageBreak/>
        <w:t>effective treatment of the wastewater effluents.</w:t>
      </w:r>
    </w:p>
    <w:p w14:paraId="3FF29BD3" w14:textId="650F1CA8" w:rsidR="004C17BF" w:rsidRDefault="003F0EEA" w:rsidP="004C17BF">
      <w:pPr>
        <w:pStyle w:val="BodyText"/>
        <w:spacing w:line="480" w:lineRule="auto"/>
        <w:jc w:val="both"/>
      </w:pPr>
      <w:r w:rsidRPr="00A55222">
        <w:t>4</w:t>
      </w:r>
      <w:r w:rsidR="00AE3518">
        <w:t>.</w:t>
      </w:r>
      <w:r w:rsidRPr="00A55222">
        <w:t xml:space="preserve"> Public-private partnerships (PPPs) can be explored for constructing centralized treatment plants</w:t>
      </w:r>
    </w:p>
    <w:p w14:paraId="0FCB3DAA" w14:textId="03095411" w:rsidR="00B012F1" w:rsidRDefault="00B012F1" w:rsidP="004C17BF">
      <w:pPr>
        <w:pStyle w:val="BodyText"/>
        <w:spacing w:line="480" w:lineRule="auto"/>
        <w:jc w:val="both"/>
      </w:pPr>
    </w:p>
    <w:p w14:paraId="41C856FA" w14:textId="77777777" w:rsidR="00B012F1" w:rsidRPr="006C7E7C" w:rsidRDefault="00B012F1" w:rsidP="00B012F1">
      <w:pPr>
        <w:pStyle w:val="BodyText"/>
        <w:spacing w:line="480" w:lineRule="auto"/>
        <w:jc w:val="both"/>
        <w:rPr>
          <w:b/>
        </w:rPr>
      </w:pPr>
      <w:r w:rsidRPr="006C7E7C">
        <w:rPr>
          <w:b/>
        </w:rPr>
        <w:t>Declaration of Competing Interest</w:t>
      </w:r>
    </w:p>
    <w:p w14:paraId="17EAB139" w14:textId="3DBD85F8" w:rsidR="00B012F1" w:rsidRDefault="00B012F1" w:rsidP="00B012F1">
      <w:pPr>
        <w:pStyle w:val="BodyText"/>
        <w:spacing w:line="480" w:lineRule="auto"/>
        <w:jc w:val="both"/>
      </w:pPr>
      <w:r>
        <w:t xml:space="preserve">The authors are declaring that they have no known competing financial interests or personal relationships that could have appeared to influence the work reported in this paper. </w:t>
      </w:r>
    </w:p>
    <w:p w14:paraId="6BF65E24" w14:textId="77777777" w:rsidR="00D75439" w:rsidRDefault="00D75439" w:rsidP="00D75439">
      <w:pPr>
        <w:pStyle w:val="BodyText"/>
        <w:spacing w:line="480" w:lineRule="auto"/>
        <w:jc w:val="both"/>
      </w:pPr>
      <w:r>
        <w:t>COMPETING INTERESTS DISCLAIMER:</w:t>
      </w:r>
    </w:p>
    <w:p w14:paraId="5DBFBFF7" w14:textId="65868476" w:rsidR="000D4527" w:rsidRDefault="00D75439" w:rsidP="00D75439">
      <w:pPr>
        <w:pStyle w:val="BodyText"/>
        <w:spacing w:line="480" w:lineRule="auto"/>
        <w:jc w:val="both"/>
      </w:pPr>
      <w:r>
        <w:t>Authors have declared that they have no known competing financial interests OR non-financial interests OR personal relationships that could have appeared to influence the work reported in this paper.</w:t>
      </w:r>
    </w:p>
    <w:p w14:paraId="123764D0" w14:textId="72233B21" w:rsidR="000D4527" w:rsidRDefault="000D4527" w:rsidP="004C17BF">
      <w:pPr>
        <w:pStyle w:val="BodyText"/>
        <w:spacing w:line="480" w:lineRule="auto"/>
        <w:jc w:val="both"/>
      </w:pPr>
    </w:p>
    <w:p w14:paraId="69E9362E" w14:textId="77777777" w:rsidR="000D4527" w:rsidRPr="0072158E"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b/>
          <w:kern w:val="0"/>
          <w:sz w:val="24"/>
          <w14:ligatures w14:val="none"/>
        </w:rPr>
      </w:pPr>
      <w:r w:rsidRPr="0072158E">
        <w:rPr>
          <w:rFonts w:ascii="Times New Roman" w:eastAsia="Times New Roman" w:hAnsi="Times New Roman" w:cs="Times New Roman"/>
          <w:b/>
          <w:kern w:val="0"/>
          <w:sz w:val="24"/>
          <w14:ligatures w14:val="none"/>
        </w:rPr>
        <w:t>References:</w:t>
      </w:r>
    </w:p>
    <w:p w14:paraId="32D0811E" w14:textId="030B3A59"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proofErr w:type="spellStart"/>
      <w:r w:rsidRPr="00641E3D">
        <w:rPr>
          <w:rFonts w:ascii="Times New Roman" w:eastAsia="Times New Roman" w:hAnsi="Times New Roman" w:cs="Times New Roman"/>
          <w:kern w:val="0"/>
          <w:sz w:val="24"/>
          <w14:ligatures w14:val="none"/>
        </w:rPr>
        <w:t>Abia</w:t>
      </w:r>
      <w:proofErr w:type="spellEnd"/>
      <w:r w:rsidRPr="00641E3D">
        <w:rPr>
          <w:rFonts w:ascii="Times New Roman" w:eastAsia="Times New Roman" w:hAnsi="Times New Roman" w:cs="Times New Roman"/>
          <w:kern w:val="0"/>
          <w:sz w:val="24"/>
          <w14:ligatures w14:val="none"/>
        </w:rPr>
        <w:t xml:space="preserve"> (State, Nigeria) - Population Statistics, Charts, Map and Location. (n.d.). Retrieved June 6, 2025, from </w:t>
      </w:r>
      <w:hyperlink r:id="rId15" w:history="1">
        <w:r w:rsidR="00E36BDF" w:rsidRPr="00641E3D">
          <w:rPr>
            <w:rFonts w:ascii="Times New Roman" w:eastAsia="Times New Roman" w:hAnsi="Times New Roman" w:cs="Times New Roman"/>
            <w:kern w:val="0"/>
            <w:sz w:val="24"/>
            <w14:ligatures w14:val="none"/>
          </w:rPr>
          <w:t>https://www.citypopulation.de/en/nigeria/admin/NGA001__abia/</w:t>
        </w:r>
      </w:hyperlink>
    </w:p>
    <w:p w14:paraId="4E3623D6" w14:textId="1F84F6E1" w:rsidR="00E36BDF" w:rsidRPr="00641E3D" w:rsidRDefault="00E36BDF"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 xml:space="preserve">Adeleke, O., </w:t>
      </w:r>
      <w:proofErr w:type="spellStart"/>
      <w:r w:rsidRPr="00641E3D">
        <w:rPr>
          <w:rFonts w:ascii="Times New Roman" w:eastAsia="Times New Roman" w:hAnsi="Times New Roman" w:cs="Times New Roman"/>
          <w:kern w:val="0"/>
          <w:sz w:val="24"/>
          <w14:ligatures w14:val="none"/>
        </w:rPr>
        <w:t>Akinlabi</w:t>
      </w:r>
      <w:proofErr w:type="spellEnd"/>
      <w:r w:rsidRPr="00641E3D">
        <w:rPr>
          <w:rFonts w:ascii="Times New Roman" w:eastAsia="Times New Roman" w:hAnsi="Times New Roman" w:cs="Times New Roman"/>
          <w:kern w:val="0"/>
          <w:sz w:val="24"/>
          <w14:ligatures w14:val="none"/>
        </w:rPr>
        <w:t xml:space="preserve">, S. A., Jen, T. C., &amp; </w:t>
      </w:r>
      <w:proofErr w:type="spellStart"/>
      <w:r w:rsidRPr="00641E3D">
        <w:rPr>
          <w:rFonts w:ascii="Times New Roman" w:eastAsia="Times New Roman" w:hAnsi="Times New Roman" w:cs="Times New Roman"/>
          <w:kern w:val="0"/>
          <w:sz w:val="24"/>
          <w14:ligatures w14:val="none"/>
        </w:rPr>
        <w:t>Dunmade</w:t>
      </w:r>
      <w:proofErr w:type="spellEnd"/>
      <w:r w:rsidRPr="00641E3D">
        <w:rPr>
          <w:rFonts w:ascii="Times New Roman" w:eastAsia="Times New Roman" w:hAnsi="Times New Roman" w:cs="Times New Roman"/>
          <w:kern w:val="0"/>
          <w:sz w:val="24"/>
          <w14:ligatures w14:val="none"/>
        </w:rPr>
        <w:t>, I. (2022). Environmental impact assessment of the current, emerging, and alternative waste management systems using life cycle assessment tools: a case study of Johannesburg, South Africa. Environmental Science and Pollution Research, 29(5), 7366-7381.</w:t>
      </w:r>
    </w:p>
    <w:p w14:paraId="03F61FCA" w14:textId="7777777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proofErr w:type="spellStart"/>
      <w:r w:rsidRPr="00641E3D">
        <w:rPr>
          <w:rFonts w:ascii="Times New Roman" w:eastAsia="Times New Roman" w:hAnsi="Times New Roman" w:cs="Times New Roman"/>
          <w:kern w:val="0"/>
          <w:sz w:val="24"/>
          <w14:ligatures w14:val="none"/>
        </w:rPr>
        <w:t>Adewumi</w:t>
      </w:r>
      <w:proofErr w:type="spellEnd"/>
      <w:r w:rsidRPr="00641E3D">
        <w:rPr>
          <w:rFonts w:ascii="Times New Roman" w:eastAsia="Times New Roman" w:hAnsi="Times New Roman" w:cs="Times New Roman"/>
          <w:kern w:val="0"/>
          <w:sz w:val="24"/>
          <w14:ligatures w14:val="none"/>
        </w:rPr>
        <w:t xml:space="preserve">, J. R., &amp; </w:t>
      </w:r>
      <w:proofErr w:type="spellStart"/>
      <w:r w:rsidRPr="00641E3D">
        <w:rPr>
          <w:rFonts w:ascii="Times New Roman" w:eastAsia="Times New Roman" w:hAnsi="Times New Roman" w:cs="Times New Roman"/>
          <w:kern w:val="0"/>
          <w:sz w:val="24"/>
          <w14:ligatures w14:val="none"/>
        </w:rPr>
        <w:t>Oguntuase</w:t>
      </w:r>
      <w:proofErr w:type="spellEnd"/>
      <w:r w:rsidRPr="00641E3D">
        <w:rPr>
          <w:rFonts w:ascii="Times New Roman" w:eastAsia="Times New Roman" w:hAnsi="Times New Roman" w:cs="Times New Roman"/>
          <w:kern w:val="0"/>
          <w:sz w:val="24"/>
          <w14:ligatures w14:val="none"/>
        </w:rPr>
        <w:t xml:space="preserve">, A. M. (2016). Planning of Wastewater Reuse </w:t>
      </w:r>
      <w:proofErr w:type="spellStart"/>
      <w:r w:rsidRPr="00641E3D">
        <w:rPr>
          <w:rFonts w:ascii="Times New Roman" w:eastAsia="Times New Roman" w:hAnsi="Times New Roman" w:cs="Times New Roman"/>
          <w:kern w:val="0"/>
          <w:sz w:val="24"/>
          <w14:ligatures w14:val="none"/>
        </w:rPr>
        <w:t>Programme</w:t>
      </w:r>
      <w:proofErr w:type="spellEnd"/>
      <w:r w:rsidRPr="00641E3D">
        <w:rPr>
          <w:rFonts w:ascii="Times New Roman" w:eastAsia="Times New Roman" w:hAnsi="Times New Roman" w:cs="Times New Roman"/>
          <w:kern w:val="0"/>
          <w:sz w:val="24"/>
          <w14:ligatures w14:val="none"/>
        </w:rPr>
        <w:t xml:space="preserve"> in Nigeria.Consilience,15, 1–33.</w:t>
      </w:r>
    </w:p>
    <w:p w14:paraId="142E2B3A" w14:textId="0983997E"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 xml:space="preserve">Ado, A. Tukur, A., </w:t>
      </w:r>
      <w:proofErr w:type="spellStart"/>
      <w:r w:rsidRPr="00641E3D">
        <w:rPr>
          <w:rFonts w:ascii="Times New Roman" w:eastAsia="Times New Roman" w:hAnsi="Times New Roman" w:cs="Times New Roman"/>
          <w:kern w:val="0"/>
          <w:sz w:val="24"/>
          <w14:ligatures w14:val="none"/>
        </w:rPr>
        <w:t>Gumel</w:t>
      </w:r>
      <w:proofErr w:type="spellEnd"/>
      <w:r w:rsidRPr="00641E3D">
        <w:rPr>
          <w:rFonts w:ascii="Times New Roman" w:eastAsia="Times New Roman" w:hAnsi="Times New Roman" w:cs="Times New Roman"/>
          <w:kern w:val="0"/>
          <w:sz w:val="24"/>
          <w14:ligatures w14:val="none"/>
        </w:rPr>
        <w:t xml:space="preserve">, M., Muhammad, A., </w:t>
      </w:r>
      <w:proofErr w:type="spellStart"/>
      <w:r w:rsidRPr="00641E3D">
        <w:rPr>
          <w:rFonts w:ascii="Times New Roman" w:eastAsia="Times New Roman" w:hAnsi="Times New Roman" w:cs="Times New Roman"/>
          <w:kern w:val="0"/>
          <w:sz w:val="24"/>
          <w14:ligatures w14:val="none"/>
        </w:rPr>
        <w:t>Habibu</w:t>
      </w:r>
      <w:proofErr w:type="spellEnd"/>
      <w:r w:rsidRPr="00641E3D">
        <w:rPr>
          <w:rFonts w:ascii="Times New Roman" w:eastAsia="Times New Roman" w:hAnsi="Times New Roman" w:cs="Times New Roman"/>
          <w:kern w:val="0"/>
          <w:sz w:val="24"/>
          <w14:ligatures w14:val="none"/>
        </w:rPr>
        <w:t>, S., &amp; Koki, I. (2015). A Review on Industrial Effluents as Major Sources of Water Pollution in Nigeria. Chemistry Journal, 1(5), 159–164.</w:t>
      </w:r>
    </w:p>
    <w:p w14:paraId="18A43378" w14:textId="33F7065B" w:rsidR="00F060D3" w:rsidRPr="00641E3D" w:rsidRDefault="00F060D3"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proofErr w:type="spellStart"/>
      <w:r w:rsidRPr="00641E3D">
        <w:rPr>
          <w:rFonts w:ascii="Times New Roman" w:eastAsia="Times New Roman" w:hAnsi="Times New Roman" w:cs="Times New Roman"/>
          <w:kern w:val="0"/>
          <w:sz w:val="24"/>
          <w14:ligatures w14:val="none"/>
        </w:rPr>
        <w:t>Ajiere</w:t>
      </w:r>
      <w:proofErr w:type="spellEnd"/>
      <w:r w:rsidRPr="00641E3D">
        <w:rPr>
          <w:rFonts w:ascii="Times New Roman" w:eastAsia="Times New Roman" w:hAnsi="Times New Roman" w:cs="Times New Roman"/>
          <w:kern w:val="0"/>
          <w:sz w:val="24"/>
          <w14:ligatures w14:val="none"/>
        </w:rPr>
        <w:t xml:space="preserve">, S.I. and </w:t>
      </w:r>
      <w:proofErr w:type="spellStart"/>
      <w:r w:rsidRPr="00641E3D">
        <w:rPr>
          <w:rFonts w:ascii="Times New Roman" w:eastAsia="Times New Roman" w:hAnsi="Times New Roman" w:cs="Times New Roman"/>
          <w:kern w:val="0"/>
          <w:sz w:val="24"/>
          <w14:ligatures w14:val="none"/>
        </w:rPr>
        <w:t>Weli</w:t>
      </w:r>
      <w:proofErr w:type="spellEnd"/>
      <w:r w:rsidRPr="00641E3D">
        <w:rPr>
          <w:rFonts w:ascii="Times New Roman" w:eastAsia="Times New Roman" w:hAnsi="Times New Roman" w:cs="Times New Roman"/>
          <w:kern w:val="0"/>
          <w:sz w:val="24"/>
          <w14:ligatures w14:val="none"/>
        </w:rPr>
        <w:t>, V.E. (2018) “Sp</w:t>
      </w:r>
      <w:r w:rsidR="00641E3D">
        <w:rPr>
          <w:rFonts w:ascii="Times New Roman" w:eastAsia="Times New Roman" w:hAnsi="Times New Roman" w:cs="Times New Roman"/>
          <w:kern w:val="0"/>
          <w:sz w:val="24"/>
          <w14:ligatures w14:val="none"/>
        </w:rPr>
        <w:t>atial Analysis of Rainfall and</w:t>
      </w:r>
      <w:r w:rsidR="00641E3D">
        <w:rPr>
          <w:rFonts w:ascii="Times New Roman" w:eastAsia="Times New Roman" w:hAnsi="Times New Roman" w:cs="Times New Roman"/>
          <w:kern w:val="0"/>
          <w:sz w:val="24"/>
          <w14:ligatures w14:val="none"/>
        </w:rPr>
        <w:tab/>
      </w:r>
      <w:r w:rsidRPr="00641E3D">
        <w:rPr>
          <w:rFonts w:ascii="Times New Roman" w:eastAsia="Times New Roman" w:hAnsi="Times New Roman" w:cs="Times New Roman"/>
          <w:kern w:val="0"/>
          <w:sz w:val="24"/>
          <w14:ligatures w14:val="none"/>
        </w:rPr>
        <w:t>Temperature Regimes over the selected state of South Eastern Nigeria</w:t>
      </w:r>
      <w:r w:rsidRPr="00641E3D">
        <w:rPr>
          <w:rFonts w:ascii="Times New Roman" w:eastAsia="Times New Roman" w:hAnsi="Times New Roman" w:cs="Times New Roman"/>
          <w:kern w:val="0"/>
          <w:sz w:val="24"/>
          <w14:ligatures w14:val="none"/>
        </w:rPr>
        <w:tab/>
        <w:t xml:space="preserve">Implication for </w:t>
      </w:r>
      <w:r w:rsidRPr="00641E3D">
        <w:rPr>
          <w:rFonts w:ascii="Times New Roman" w:eastAsia="Times New Roman" w:hAnsi="Times New Roman" w:cs="Times New Roman"/>
          <w:kern w:val="0"/>
          <w:sz w:val="24"/>
          <w14:ligatures w14:val="none"/>
        </w:rPr>
        <w:lastRenderedPageBreak/>
        <w:t>agricultural practices” Journal of Natural Science Research Vol 8. No.8.20l 8. Available</w:t>
      </w:r>
    </w:p>
    <w:p w14:paraId="4A3D154E" w14:textId="4FDB1B90" w:rsidR="000D4527"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 xml:space="preserve">Ali, H., Khan, E., &amp; </w:t>
      </w:r>
      <w:proofErr w:type="spellStart"/>
      <w:r w:rsidRPr="00641E3D">
        <w:rPr>
          <w:rFonts w:ascii="Times New Roman" w:eastAsia="Times New Roman" w:hAnsi="Times New Roman" w:cs="Times New Roman"/>
          <w:kern w:val="0"/>
          <w:sz w:val="24"/>
          <w14:ligatures w14:val="none"/>
        </w:rPr>
        <w:t>Ilahi</w:t>
      </w:r>
      <w:proofErr w:type="spellEnd"/>
      <w:r w:rsidRPr="00641E3D">
        <w:rPr>
          <w:rFonts w:ascii="Times New Roman" w:eastAsia="Times New Roman" w:hAnsi="Times New Roman" w:cs="Times New Roman"/>
          <w:kern w:val="0"/>
          <w:sz w:val="24"/>
          <w14:ligatures w14:val="none"/>
        </w:rPr>
        <w:t>, I. (2019). Environmental chemistry and ecotoxicology of hazardous heavy metals: Environmental persistence, toxicity, and bioaccumulation. Journal of Chemistry, 2019. https://doi.org/10.1155/2019/6730305</w:t>
      </w:r>
    </w:p>
    <w:p w14:paraId="23BD47A5" w14:textId="705CD723" w:rsidR="002B7404" w:rsidRPr="00641E3D" w:rsidRDefault="002B7404"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2B7404">
        <w:rPr>
          <w:rFonts w:ascii="Times New Roman" w:eastAsia="Times New Roman" w:hAnsi="Times New Roman" w:cs="Times New Roman"/>
          <w:kern w:val="0"/>
          <w:sz w:val="24"/>
          <w14:ligatures w14:val="none"/>
        </w:rPr>
        <w:t>APHA (2017). Standard Methods for the Examination of Water and Wastewater (23rd ed.). Washington DC: American Public Health Association.</w:t>
      </w:r>
    </w:p>
    <w:p w14:paraId="246724E2" w14:textId="7777777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proofErr w:type="spellStart"/>
      <w:r w:rsidRPr="00641E3D">
        <w:rPr>
          <w:rFonts w:ascii="Times New Roman" w:eastAsia="Times New Roman" w:hAnsi="Times New Roman" w:cs="Times New Roman"/>
          <w:kern w:val="0"/>
          <w:sz w:val="24"/>
          <w14:ligatures w14:val="none"/>
        </w:rPr>
        <w:t>Amaefule</w:t>
      </w:r>
      <w:proofErr w:type="spellEnd"/>
      <w:r w:rsidRPr="00641E3D">
        <w:rPr>
          <w:rFonts w:ascii="Times New Roman" w:eastAsia="Times New Roman" w:hAnsi="Times New Roman" w:cs="Times New Roman"/>
          <w:kern w:val="0"/>
          <w:sz w:val="24"/>
          <w14:ligatures w14:val="none"/>
        </w:rPr>
        <w:t xml:space="preserve">, E.O. Anyanwu, S.A., </w:t>
      </w:r>
      <w:proofErr w:type="spellStart"/>
      <w:r w:rsidRPr="00641E3D">
        <w:rPr>
          <w:rFonts w:ascii="Times New Roman" w:eastAsia="Times New Roman" w:hAnsi="Times New Roman" w:cs="Times New Roman"/>
          <w:kern w:val="0"/>
          <w:sz w:val="24"/>
          <w14:ligatures w14:val="none"/>
        </w:rPr>
        <w:t>Abuka</w:t>
      </w:r>
      <w:proofErr w:type="spellEnd"/>
      <w:r w:rsidRPr="00641E3D">
        <w:rPr>
          <w:rFonts w:ascii="Times New Roman" w:eastAsia="Times New Roman" w:hAnsi="Times New Roman" w:cs="Times New Roman"/>
          <w:kern w:val="0"/>
          <w:sz w:val="24"/>
          <w14:ligatures w14:val="none"/>
        </w:rPr>
        <w:t xml:space="preserve">, C.O., </w:t>
      </w:r>
      <w:proofErr w:type="spellStart"/>
      <w:r w:rsidRPr="00641E3D">
        <w:rPr>
          <w:rFonts w:ascii="Times New Roman" w:eastAsia="Times New Roman" w:hAnsi="Times New Roman" w:cs="Times New Roman"/>
          <w:kern w:val="0"/>
          <w:sz w:val="24"/>
          <w14:ligatures w14:val="none"/>
        </w:rPr>
        <w:t>Nwaogazie</w:t>
      </w:r>
      <w:proofErr w:type="spellEnd"/>
      <w:r w:rsidRPr="00641E3D">
        <w:rPr>
          <w:rFonts w:ascii="Times New Roman" w:eastAsia="Times New Roman" w:hAnsi="Times New Roman" w:cs="Times New Roman"/>
          <w:kern w:val="0"/>
          <w:sz w:val="24"/>
          <w14:ligatures w14:val="none"/>
        </w:rPr>
        <w:t xml:space="preserve">, F.O., </w:t>
      </w:r>
      <w:proofErr w:type="spellStart"/>
      <w:r w:rsidRPr="00641E3D">
        <w:rPr>
          <w:rFonts w:ascii="Times New Roman" w:eastAsia="Times New Roman" w:hAnsi="Times New Roman" w:cs="Times New Roman"/>
          <w:kern w:val="0"/>
          <w:sz w:val="24"/>
          <w14:ligatures w14:val="none"/>
        </w:rPr>
        <w:t>Nwabuko</w:t>
      </w:r>
      <w:proofErr w:type="spellEnd"/>
      <w:r w:rsidRPr="00641E3D">
        <w:rPr>
          <w:rFonts w:ascii="Times New Roman" w:eastAsia="Times New Roman" w:hAnsi="Times New Roman" w:cs="Times New Roman"/>
          <w:kern w:val="0"/>
          <w:sz w:val="24"/>
          <w14:ligatures w14:val="none"/>
        </w:rPr>
        <w:t xml:space="preserve">, C.N., &amp; </w:t>
      </w:r>
      <w:proofErr w:type="spellStart"/>
      <w:r w:rsidRPr="00641E3D">
        <w:rPr>
          <w:rFonts w:ascii="Times New Roman" w:eastAsia="Times New Roman" w:hAnsi="Times New Roman" w:cs="Times New Roman"/>
          <w:kern w:val="0"/>
          <w:sz w:val="24"/>
          <w14:ligatures w14:val="none"/>
        </w:rPr>
        <w:t>Chiemela</w:t>
      </w:r>
      <w:proofErr w:type="spellEnd"/>
      <w:r w:rsidRPr="00641E3D">
        <w:rPr>
          <w:rFonts w:ascii="Times New Roman" w:eastAsia="Times New Roman" w:hAnsi="Times New Roman" w:cs="Times New Roman"/>
          <w:kern w:val="0"/>
          <w:sz w:val="24"/>
          <w14:ligatures w14:val="none"/>
        </w:rPr>
        <w:t xml:space="preserve">, C.D. (2023). Water and Wastewater Treatment in Nigeria: Advancements, Challenges, Climate Change and Socioeconomic Impacts. Path of Science, 9(8) 2010–2031. </w:t>
      </w:r>
      <w:proofErr w:type="spellStart"/>
      <w:r w:rsidRPr="00641E3D">
        <w:rPr>
          <w:rFonts w:ascii="Times New Roman" w:eastAsia="Times New Roman" w:hAnsi="Times New Roman" w:cs="Times New Roman"/>
          <w:kern w:val="0"/>
          <w:sz w:val="24"/>
          <w14:ligatures w14:val="none"/>
        </w:rPr>
        <w:t>doi</w:t>
      </w:r>
      <w:proofErr w:type="spellEnd"/>
      <w:r w:rsidRPr="00641E3D">
        <w:rPr>
          <w:rFonts w:ascii="Times New Roman" w:eastAsia="Times New Roman" w:hAnsi="Times New Roman" w:cs="Times New Roman"/>
          <w:kern w:val="0"/>
          <w:sz w:val="24"/>
          <w14:ligatures w14:val="none"/>
        </w:rPr>
        <w:t>: 10.22178/pos 95-7. ISSN 2413-9009</w:t>
      </w:r>
    </w:p>
    <w:p w14:paraId="23FEB9E3" w14:textId="4A1A42BF"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 xml:space="preserve">Ayers, R. S., &amp; </w:t>
      </w:r>
      <w:proofErr w:type="spellStart"/>
      <w:r w:rsidRPr="00641E3D">
        <w:rPr>
          <w:rFonts w:ascii="Times New Roman" w:eastAsia="Times New Roman" w:hAnsi="Times New Roman" w:cs="Times New Roman"/>
          <w:kern w:val="0"/>
          <w:sz w:val="24"/>
          <w14:ligatures w14:val="none"/>
        </w:rPr>
        <w:t>Westcot</w:t>
      </w:r>
      <w:proofErr w:type="spellEnd"/>
      <w:r w:rsidRPr="00641E3D">
        <w:rPr>
          <w:rFonts w:ascii="Times New Roman" w:eastAsia="Times New Roman" w:hAnsi="Times New Roman" w:cs="Times New Roman"/>
          <w:kern w:val="0"/>
          <w:sz w:val="24"/>
          <w14:ligatures w14:val="none"/>
        </w:rPr>
        <w:t>, D. W. (1985). Water quality for agriculture (Vol. 29). FAO Irrigation and Drainage Paper.</w:t>
      </w:r>
    </w:p>
    <w:p w14:paraId="6C7F758C" w14:textId="27144066" w:rsidR="00AC2561" w:rsidRDefault="00AC2561"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Baker, D. B., et al. (2016). "Effects of wastewater treatment plant effluent on the water quality of receiving streams." Environmental Monitoring and Assessment, 188(4), 225.</w:t>
      </w:r>
    </w:p>
    <w:p w14:paraId="066EA8D1" w14:textId="77777777" w:rsidR="006B161E" w:rsidRPr="006B161E" w:rsidRDefault="006B161E" w:rsidP="006B161E">
      <w:pPr>
        <w:pStyle w:val="ListParagraph"/>
        <w:widowControl w:val="0"/>
        <w:tabs>
          <w:tab w:val="left" w:pos="811"/>
        </w:tabs>
        <w:autoSpaceDE w:val="0"/>
        <w:autoSpaceDN w:val="0"/>
        <w:spacing w:after="0" w:line="480" w:lineRule="auto"/>
        <w:ind w:left="811" w:right="1518" w:hanging="360"/>
        <w:jc w:val="both"/>
        <w:rPr>
          <w:rFonts w:ascii="Times New Roman" w:eastAsia="Times New Roman" w:hAnsi="Times New Roman" w:cs="Times New Roman"/>
          <w:kern w:val="0"/>
          <w:sz w:val="24"/>
          <w14:ligatures w14:val="none"/>
        </w:rPr>
      </w:pPr>
      <w:r w:rsidRPr="006B161E">
        <w:rPr>
          <w:rFonts w:ascii="Times New Roman" w:eastAsia="Times New Roman" w:hAnsi="Times New Roman" w:cs="Times New Roman"/>
          <w:kern w:val="0"/>
          <w:sz w:val="24"/>
          <w14:ligatures w14:val="none"/>
        </w:rPr>
        <w:t xml:space="preserve">Bhuiyan M.A.H., </w:t>
      </w:r>
      <w:proofErr w:type="spellStart"/>
      <w:r w:rsidRPr="006B161E">
        <w:rPr>
          <w:rFonts w:ascii="Times New Roman" w:eastAsia="Times New Roman" w:hAnsi="Times New Roman" w:cs="Times New Roman"/>
          <w:kern w:val="0"/>
          <w:sz w:val="24"/>
          <w14:ligatures w14:val="none"/>
        </w:rPr>
        <w:t>Suruvi</w:t>
      </w:r>
      <w:proofErr w:type="spellEnd"/>
      <w:r w:rsidRPr="006B161E">
        <w:rPr>
          <w:rFonts w:ascii="Times New Roman" w:eastAsia="Times New Roman" w:hAnsi="Times New Roman" w:cs="Times New Roman"/>
          <w:kern w:val="0"/>
          <w:sz w:val="24"/>
          <w14:ligatures w14:val="none"/>
        </w:rPr>
        <w:t xml:space="preserve"> N.I., </w:t>
      </w:r>
      <w:proofErr w:type="spellStart"/>
      <w:r w:rsidRPr="006B161E">
        <w:rPr>
          <w:rFonts w:ascii="Times New Roman" w:eastAsia="Times New Roman" w:hAnsi="Times New Roman" w:cs="Times New Roman"/>
          <w:kern w:val="0"/>
          <w:sz w:val="24"/>
          <w14:ligatures w14:val="none"/>
        </w:rPr>
        <w:t>Dampare</w:t>
      </w:r>
      <w:proofErr w:type="spellEnd"/>
      <w:r w:rsidRPr="006B161E">
        <w:rPr>
          <w:rFonts w:ascii="Times New Roman" w:eastAsia="Times New Roman" w:hAnsi="Times New Roman" w:cs="Times New Roman"/>
          <w:kern w:val="0"/>
          <w:sz w:val="24"/>
          <w14:ligatures w14:val="none"/>
        </w:rPr>
        <w:t xml:space="preserve"> S.B., Islam M.A., Quraishi S.B., </w:t>
      </w:r>
      <w:proofErr w:type="spellStart"/>
      <w:r w:rsidRPr="006B161E">
        <w:rPr>
          <w:rFonts w:ascii="Times New Roman" w:eastAsia="Times New Roman" w:hAnsi="Times New Roman" w:cs="Times New Roman"/>
          <w:kern w:val="0"/>
          <w:sz w:val="24"/>
          <w14:ligatures w14:val="none"/>
        </w:rPr>
        <w:t>Ganyaglo</w:t>
      </w:r>
      <w:proofErr w:type="spellEnd"/>
      <w:r w:rsidRPr="006B161E">
        <w:rPr>
          <w:rFonts w:ascii="Times New Roman" w:eastAsia="Times New Roman" w:hAnsi="Times New Roman" w:cs="Times New Roman"/>
          <w:kern w:val="0"/>
          <w:sz w:val="24"/>
          <w14:ligatures w14:val="none"/>
        </w:rPr>
        <w:t xml:space="preserve"> S., Suzuki S. </w:t>
      </w:r>
    </w:p>
    <w:p w14:paraId="4EF741B3" w14:textId="5E4F1471" w:rsidR="006B161E" w:rsidRDefault="006B161E" w:rsidP="006B161E">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B161E">
        <w:rPr>
          <w:rFonts w:ascii="Times New Roman" w:eastAsia="Times New Roman" w:hAnsi="Times New Roman" w:cs="Times New Roman"/>
          <w:kern w:val="0"/>
          <w:sz w:val="24"/>
          <w14:ligatures w14:val="none"/>
        </w:rPr>
        <w:t xml:space="preserve">Investigation of the possible sources of heavy metal contamination in lagoon and canal water in the tannery industrial area in Dhaka, Bangladesh Environ. </w:t>
      </w:r>
      <w:proofErr w:type="spellStart"/>
      <w:r w:rsidRPr="006B161E">
        <w:rPr>
          <w:rFonts w:ascii="Times New Roman" w:eastAsia="Times New Roman" w:hAnsi="Times New Roman" w:cs="Times New Roman"/>
          <w:kern w:val="0"/>
          <w:sz w:val="24"/>
          <w14:ligatures w14:val="none"/>
        </w:rPr>
        <w:t>Monit</w:t>
      </w:r>
      <w:proofErr w:type="spellEnd"/>
      <w:r w:rsidRPr="006B161E">
        <w:rPr>
          <w:rFonts w:ascii="Times New Roman" w:eastAsia="Times New Roman" w:hAnsi="Times New Roman" w:cs="Times New Roman"/>
          <w:kern w:val="0"/>
          <w:sz w:val="24"/>
          <w14:ligatures w14:val="none"/>
        </w:rPr>
        <w:t>. Assess., 175 (2011), pp. 633-649</w:t>
      </w:r>
    </w:p>
    <w:p w14:paraId="7E2DED63" w14:textId="7777777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proofErr w:type="spellStart"/>
      <w:r w:rsidRPr="00641E3D">
        <w:rPr>
          <w:rFonts w:ascii="Times New Roman" w:eastAsia="Times New Roman" w:hAnsi="Times New Roman" w:cs="Times New Roman"/>
          <w:kern w:val="0"/>
          <w:sz w:val="24"/>
          <w14:ligatures w14:val="none"/>
        </w:rPr>
        <w:t>Chidugu-Ogborigbo</w:t>
      </w:r>
      <w:proofErr w:type="spellEnd"/>
      <w:r w:rsidRPr="00641E3D">
        <w:rPr>
          <w:rFonts w:ascii="Times New Roman" w:eastAsia="Times New Roman" w:hAnsi="Times New Roman" w:cs="Times New Roman"/>
          <w:kern w:val="0"/>
          <w:sz w:val="24"/>
          <w14:ligatures w14:val="none"/>
        </w:rPr>
        <w:t xml:space="preserve">, R. U., Sunday </w:t>
      </w:r>
      <w:proofErr w:type="spellStart"/>
      <w:r w:rsidRPr="00641E3D">
        <w:rPr>
          <w:rFonts w:ascii="Times New Roman" w:eastAsia="Times New Roman" w:hAnsi="Times New Roman" w:cs="Times New Roman"/>
          <w:kern w:val="0"/>
          <w:sz w:val="24"/>
          <w14:ligatures w14:val="none"/>
        </w:rPr>
        <w:t>Nkopuyo</w:t>
      </w:r>
      <w:proofErr w:type="spellEnd"/>
      <w:r w:rsidRPr="00641E3D">
        <w:rPr>
          <w:rFonts w:ascii="Times New Roman" w:eastAsia="Times New Roman" w:hAnsi="Times New Roman" w:cs="Times New Roman"/>
          <w:kern w:val="0"/>
          <w:sz w:val="24"/>
          <w14:ligatures w14:val="none"/>
        </w:rPr>
        <w:t xml:space="preserve">, U., Hodges Nikolas, J., &amp; Barker, J. (2025). Bioaccumulation and genotoxic effect of heavy metal pollution in marine sponges from the Niger Delta. Marine Pollution Bulletin,211 </w:t>
      </w:r>
      <w:r w:rsidRPr="00641E3D">
        <w:rPr>
          <w:rFonts w:ascii="Times New Roman" w:eastAsia="Times New Roman" w:hAnsi="Times New Roman" w:cs="Times New Roman"/>
          <w:kern w:val="0"/>
          <w:sz w:val="24"/>
          <w14:ligatures w14:val="none"/>
        </w:rPr>
        <w:lastRenderedPageBreak/>
        <w:t>https://doi.org/10.1016/J.MARPOLBUL.2024.117386</w:t>
      </w:r>
    </w:p>
    <w:p w14:paraId="42F8EA72" w14:textId="7777777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Chinedu, E., &amp; Chukwuemeka, C. K. (2018). Oil spillage and heavy metals toxicity risk in the Niger Delta, Nigeria. Journal of Health and Pollution, 8(19). https://doi.org/10.5696/2156-9614-8.19.180905/ASSET/8811ADDE-73E4-4DE1-8522-A7BD8EC9DE26/ASSETS/GRAPHIC/I2156-9614-8-19-180905-F08.PNG</w:t>
      </w:r>
    </w:p>
    <w:p w14:paraId="6246FE70" w14:textId="7777777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EPA. (2012). Aquatic Life Ambient Water Quality Criteria for Ammonia – Freshwater. U.S. Environmental Protection Agency. https://www.epa.gov</w:t>
      </w:r>
    </w:p>
    <w:p w14:paraId="7715591A" w14:textId="77777777" w:rsidR="00BD3306"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proofErr w:type="spellStart"/>
      <w:r w:rsidRPr="00641E3D">
        <w:rPr>
          <w:rFonts w:ascii="Times New Roman" w:eastAsia="Times New Roman" w:hAnsi="Times New Roman" w:cs="Times New Roman"/>
          <w:kern w:val="0"/>
          <w:sz w:val="24"/>
          <w14:ligatures w14:val="none"/>
        </w:rPr>
        <w:t>Ezekwe</w:t>
      </w:r>
      <w:proofErr w:type="spellEnd"/>
      <w:r w:rsidRPr="00641E3D">
        <w:rPr>
          <w:rFonts w:ascii="Times New Roman" w:eastAsia="Times New Roman" w:hAnsi="Times New Roman" w:cs="Times New Roman"/>
          <w:kern w:val="0"/>
          <w:sz w:val="24"/>
          <w14:ligatures w14:val="none"/>
        </w:rPr>
        <w:t xml:space="preserve">, C.I., &amp; </w:t>
      </w:r>
      <w:proofErr w:type="spellStart"/>
      <w:r w:rsidRPr="00641E3D">
        <w:rPr>
          <w:rFonts w:ascii="Times New Roman" w:eastAsia="Times New Roman" w:hAnsi="Times New Roman" w:cs="Times New Roman"/>
          <w:kern w:val="0"/>
          <w:sz w:val="24"/>
          <w14:ligatures w14:val="none"/>
        </w:rPr>
        <w:t>Ofoegbu</w:t>
      </w:r>
      <w:proofErr w:type="spellEnd"/>
      <w:r w:rsidRPr="00641E3D">
        <w:rPr>
          <w:rFonts w:ascii="Times New Roman" w:eastAsia="Times New Roman" w:hAnsi="Times New Roman" w:cs="Times New Roman"/>
          <w:kern w:val="0"/>
          <w:sz w:val="24"/>
          <w14:ligatures w14:val="none"/>
        </w:rPr>
        <w:t>, G.I. (2010). Groundwater pollution from domestic waste disposal in southeastern Nigeria. Environ. Monitor. Assess., 170(1), 153–162.</w:t>
      </w:r>
    </w:p>
    <w:p w14:paraId="589C0586" w14:textId="09149E9B" w:rsidR="000D4527" w:rsidRPr="00641E3D" w:rsidRDefault="00BD3306"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BD3306">
        <w:rPr>
          <w:rFonts w:ascii="Times New Roman" w:eastAsia="Times New Roman" w:hAnsi="Times New Roman" w:cs="Times New Roman"/>
          <w:kern w:val="0"/>
          <w:sz w:val="24"/>
          <w14:ligatures w14:val="none"/>
        </w:rPr>
        <w:t xml:space="preserve">Federal Government of Nigeria (2006). 2006 Population Census. National Bureau of Statistics, Abuja </w:t>
      </w:r>
    </w:p>
    <w:p w14:paraId="1F3C25D3" w14:textId="718BD1C6" w:rsidR="0093254F" w:rsidRPr="00641E3D" w:rsidRDefault="0093254F"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 xml:space="preserve">García </w:t>
      </w:r>
      <w:proofErr w:type="spellStart"/>
      <w:r w:rsidRPr="00641E3D">
        <w:rPr>
          <w:rFonts w:ascii="Times New Roman" w:eastAsia="Times New Roman" w:hAnsi="Times New Roman" w:cs="Times New Roman"/>
          <w:kern w:val="0"/>
          <w:sz w:val="24"/>
          <w14:ligatures w14:val="none"/>
        </w:rPr>
        <w:t>Villena</w:t>
      </w:r>
      <w:proofErr w:type="spellEnd"/>
      <w:r w:rsidRPr="00641E3D">
        <w:rPr>
          <w:rFonts w:ascii="Times New Roman" w:eastAsia="Times New Roman" w:hAnsi="Times New Roman" w:cs="Times New Roman"/>
          <w:kern w:val="0"/>
          <w:sz w:val="24"/>
          <w14:ligatures w14:val="none"/>
        </w:rPr>
        <w:t xml:space="preserve">, E., </w:t>
      </w:r>
      <w:proofErr w:type="spellStart"/>
      <w:r w:rsidRPr="00641E3D">
        <w:rPr>
          <w:rFonts w:ascii="Times New Roman" w:eastAsia="Times New Roman" w:hAnsi="Times New Roman" w:cs="Times New Roman"/>
          <w:kern w:val="0"/>
          <w:sz w:val="24"/>
          <w14:ligatures w14:val="none"/>
        </w:rPr>
        <w:t>Gracia</w:t>
      </w:r>
      <w:proofErr w:type="spellEnd"/>
      <w:r w:rsidRPr="00641E3D">
        <w:rPr>
          <w:rFonts w:ascii="Times New Roman" w:eastAsia="Times New Roman" w:hAnsi="Times New Roman" w:cs="Times New Roman"/>
          <w:kern w:val="0"/>
          <w:sz w:val="24"/>
          <w14:ligatures w14:val="none"/>
        </w:rPr>
        <w:t xml:space="preserve"> </w:t>
      </w:r>
      <w:proofErr w:type="spellStart"/>
      <w:r w:rsidRPr="00641E3D">
        <w:rPr>
          <w:rFonts w:ascii="Times New Roman" w:eastAsia="Times New Roman" w:hAnsi="Times New Roman" w:cs="Times New Roman"/>
          <w:kern w:val="0"/>
          <w:sz w:val="24"/>
          <w14:ligatures w14:val="none"/>
        </w:rPr>
        <w:t>Villar</w:t>
      </w:r>
      <w:proofErr w:type="spellEnd"/>
      <w:r w:rsidRPr="00641E3D">
        <w:rPr>
          <w:rFonts w:ascii="Times New Roman" w:eastAsia="Times New Roman" w:hAnsi="Times New Roman" w:cs="Times New Roman"/>
          <w:kern w:val="0"/>
          <w:sz w:val="24"/>
          <w14:ligatures w14:val="none"/>
        </w:rPr>
        <w:t xml:space="preserve">, S., </w:t>
      </w:r>
      <w:proofErr w:type="spellStart"/>
      <w:r w:rsidRPr="00641E3D">
        <w:rPr>
          <w:rFonts w:ascii="Times New Roman" w:eastAsia="Times New Roman" w:hAnsi="Times New Roman" w:cs="Times New Roman"/>
          <w:kern w:val="0"/>
          <w:sz w:val="24"/>
          <w14:ligatures w14:val="none"/>
        </w:rPr>
        <w:t>Dzul</w:t>
      </w:r>
      <w:proofErr w:type="spellEnd"/>
      <w:r w:rsidRPr="00641E3D">
        <w:rPr>
          <w:rFonts w:ascii="Times New Roman" w:eastAsia="Times New Roman" w:hAnsi="Times New Roman" w:cs="Times New Roman"/>
          <w:kern w:val="0"/>
          <w:sz w:val="24"/>
          <w14:ligatures w14:val="none"/>
        </w:rPr>
        <w:t xml:space="preserve"> López, L. A., Álvarez, R. M., Delgado </w:t>
      </w:r>
      <w:proofErr w:type="spellStart"/>
      <w:r w:rsidRPr="00641E3D">
        <w:rPr>
          <w:rFonts w:ascii="Times New Roman" w:eastAsia="Times New Roman" w:hAnsi="Times New Roman" w:cs="Times New Roman"/>
          <w:kern w:val="0"/>
          <w:sz w:val="24"/>
          <w14:ligatures w14:val="none"/>
        </w:rPr>
        <w:t>Noya</w:t>
      </w:r>
      <w:proofErr w:type="spellEnd"/>
      <w:r w:rsidRPr="00641E3D">
        <w:rPr>
          <w:rFonts w:ascii="Times New Roman" w:eastAsia="Times New Roman" w:hAnsi="Times New Roman" w:cs="Times New Roman"/>
          <w:kern w:val="0"/>
          <w:sz w:val="24"/>
          <w14:ligatures w14:val="none"/>
        </w:rPr>
        <w:t xml:space="preserve">, I., &amp; Luís Vidal </w:t>
      </w:r>
      <w:proofErr w:type="spellStart"/>
      <w:r w:rsidRPr="00641E3D">
        <w:rPr>
          <w:rFonts w:ascii="Times New Roman" w:eastAsia="Times New Roman" w:hAnsi="Times New Roman" w:cs="Times New Roman"/>
          <w:kern w:val="0"/>
          <w:sz w:val="24"/>
          <w14:ligatures w14:val="none"/>
        </w:rPr>
        <w:t>Mazón</w:t>
      </w:r>
      <w:proofErr w:type="spellEnd"/>
      <w:r w:rsidRPr="00641E3D">
        <w:rPr>
          <w:rFonts w:ascii="Times New Roman" w:eastAsia="Times New Roman" w:hAnsi="Times New Roman" w:cs="Times New Roman"/>
          <w:kern w:val="0"/>
          <w:sz w:val="24"/>
          <w14:ligatures w14:val="none"/>
        </w:rPr>
        <w:t>, J. (2021). Approach to a project framework in the environment of sustainability and corporate social responsibility (</w:t>
      </w:r>
      <w:proofErr w:type="spellStart"/>
      <w:r w:rsidRPr="00641E3D">
        <w:rPr>
          <w:rFonts w:ascii="Times New Roman" w:eastAsia="Times New Roman" w:hAnsi="Times New Roman" w:cs="Times New Roman"/>
          <w:kern w:val="0"/>
          <w:sz w:val="24"/>
          <w14:ligatures w14:val="none"/>
        </w:rPr>
        <w:t>csr</w:t>
      </w:r>
      <w:proofErr w:type="spellEnd"/>
      <w:r w:rsidRPr="00641E3D">
        <w:rPr>
          <w:rFonts w:ascii="Times New Roman" w:eastAsia="Times New Roman" w:hAnsi="Times New Roman" w:cs="Times New Roman"/>
          <w:kern w:val="0"/>
          <w:sz w:val="24"/>
          <w14:ligatures w14:val="none"/>
        </w:rPr>
        <w:t>): case study of a training proposal to a group of students in a higher education institution. Sustainability, 13(19), 10880.</w:t>
      </w:r>
    </w:p>
    <w:p w14:paraId="748CC2AA" w14:textId="7777777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proofErr w:type="spellStart"/>
      <w:r w:rsidRPr="00641E3D">
        <w:rPr>
          <w:rFonts w:ascii="Times New Roman" w:eastAsia="Times New Roman" w:hAnsi="Times New Roman" w:cs="Times New Roman"/>
          <w:kern w:val="0"/>
          <w:sz w:val="24"/>
          <w14:ligatures w14:val="none"/>
        </w:rPr>
        <w:t>Gbarakoro</w:t>
      </w:r>
      <w:proofErr w:type="spellEnd"/>
      <w:r w:rsidRPr="00641E3D">
        <w:rPr>
          <w:rFonts w:ascii="Times New Roman" w:eastAsia="Times New Roman" w:hAnsi="Times New Roman" w:cs="Times New Roman"/>
          <w:kern w:val="0"/>
          <w:sz w:val="24"/>
          <w14:ligatures w14:val="none"/>
        </w:rPr>
        <w:t xml:space="preserve">, S. L., </w:t>
      </w:r>
      <w:proofErr w:type="spellStart"/>
      <w:r w:rsidRPr="00641E3D">
        <w:rPr>
          <w:rFonts w:ascii="Times New Roman" w:eastAsia="Times New Roman" w:hAnsi="Times New Roman" w:cs="Times New Roman"/>
          <w:kern w:val="0"/>
          <w:sz w:val="24"/>
          <w14:ligatures w14:val="none"/>
        </w:rPr>
        <w:t>Gbarakoro</w:t>
      </w:r>
      <w:proofErr w:type="spellEnd"/>
      <w:r w:rsidRPr="00641E3D">
        <w:rPr>
          <w:rFonts w:ascii="Times New Roman" w:eastAsia="Times New Roman" w:hAnsi="Times New Roman" w:cs="Times New Roman"/>
          <w:kern w:val="0"/>
          <w:sz w:val="24"/>
          <w14:ligatures w14:val="none"/>
        </w:rPr>
        <w:t xml:space="preserve">, T. N., &amp; </w:t>
      </w:r>
      <w:proofErr w:type="spellStart"/>
      <w:r w:rsidRPr="00641E3D">
        <w:rPr>
          <w:rFonts w:ascii="Times New Roman" w:eastAsia="Times New Roman" w:hAnsi="Times New Roman" w:cs="Times New Roman"/>
          <w:kern w:val="0"/>
          <w:sz w:val="24"/>
          <w14:ligatures w14:val="none"/>
        </w:rPr>
        <w:t>Eebu</w:t>
      </w:r>
      <w:proofErr w:type="spellEnd"/>
      <w:r w:rsidRPr="00641E3D">
        <w:rPr>
          <w:rFonts w:ascii="Times New Roman" w:eastAsia="Times New Roman" w:hAnsi="Times New Roman" w:cs="Times New Roman"/>
          <w:kern w:val="0"/>
          <w:sz w:val="24"/>
          <w14:ligatures w14:val="none"/>
        </w:rPr>
        <w:t xml:space="preserve">, W. L. (2020). Impact of Industrial Effluent Discharge on the </w:t>
      </w:r>
      <w:proofErr w:type="spellStart"/>
      <w:r w:rsidRPr="00641E3D">
        <w:rPr>
          <w:rFonts w:ascii="Times New Roman" w:eastAsia="Times New Roman" w:hAnsi="Times New Roman" w:cs="Times New Roman"/>
          <w:kern w:val="0"/>
          <w:sz w:val="24"/>
          <w14:ligatures w14:val="none"/>
        </w:rPr>
        <w:t>Physico</w:t>
      </w:r>
      <w:proofErr w:type="spellEnd"/>
      <w:r w:rsidRPr="00641E3D">
        <w:rPr>
          <w:rFonts w:ascii="Times New Roman" w:eastAsia="Times New Roman" w:hAnsi="Times New Roman" w:cs="Times New Roman"/>
          <w:kern w:val="0"/>
          <w:sz w:val="24"/>
          <w14:ligatures w14:val="none"/>
        </w:rPr>
        <w:t xml:space="preserve">-chemical Properties of </w:t>
      </w:r>
      <w:proofErr w:type="spellStart"/>
      <w:r w:rsidRPr="00641E3D">
        <w:rPr>
          <w:rFonts w:ascii="Times New Roman" w:eastAsia="Times New Roman" w:hAnsi="Times New Roman" w:cs="Times New Roman"/>
          <w:kern w:val="0"/>
          <w:sz w:val="24"/>
          <w14:ligatures w14:val="none"/>
        </w:rPr>
        <w:t>Aleto</w:t>
      </w:r>
      <w:proofErr w:type="spellEnd"/>
      <w:r w:rsidRPr="00641E3D">
        <w:rPr>
          <w:rFonts w:ascii="Times New Roman" w:eastAsia="Times New Roman" w:hAnsi="Times New Roman" w:cs="Times New Roman"/>
          <w:kern w:val="0"/>
          <w:sz w:val="24"/>
          <w14:ligatures w14:val="none"/>
        </w:rPr>
        <w:t xml:space="preserve"> Stream, Eleme, Rivers State, Nigeria. Annual Research &amp; Review in Biology, 35(1), 79–89. https://doi.org/10.9734/ARRB/2020/V35I130183</w:t>
      </w:r>
    </w:p>
    <w:p w14:paraId="5714DD8E" w14:textId="64FE4095"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 xml:space="preserve">He, Z. L., Yang, X. E., &amp; </w:t>
      </w:r>
      <w:proofErr w:type="spellStart"/>
      <w:r w:rsidRPr="00641E3D">
        <w:rPr>
          <w:rFonts w:ascii="Times New Roman" w:eastAsia="Times New Roman" w:hAnsi="Times New Roman" w:cs="Times New Roman"/>
          <w:kern w:val="0"/>
          <w:sz w:val="24"/>
          <w14:ligatures w14:val="none"/>
        </w:rPr>
        <w:t>Stoffella</w:t>
      </w:r>
      <w:proofErr w:type="spellEnd"/>
      <w:r w:rsidRPr="00641E3D">
        <w:rPr>
          <w:rFonts w:ascii="Times New Roman" w:eastAsia="Times New Roman" w:hAnsi="Times New Roman" w:cs="Times New Roman"/>
          <w:kern w:val="0"/>
          <w:sz w:val="24"/>
          <w14:ligatures w14:val="none"/>
        </w:rPr>
        <w:t xml:space="preserve">, P. J. (2005). Trace Elements in Agroecosystems and their Environmental Impacts. Journal of Trace Elements in Medicine and Biology, 19(2–3), 125–140. </w:t>
      </w:r>
      <w:hyperlink r:id="rId16" w:history="1">
        <w:r w:rsidR="00F060D3" w:rsidRPr="00641E3D">
          <w:rPr>
            <w:rFonts w:ascii="Times New Roman" w:eastAsia="Times New Roman" w:hAnsi="Times New Roman" w:cs="Times New Roman"/>
            <w:kern w:val="0"/>
            <w:sz w:val="24"/>
            <w14:ligatures w14:val="none"/>
          </w:rPr>
          <w:t>https://doi.org/10.1016/J.JTEMB.2005.02.010</w:t>
        </w:r>
      </w:hyperlink>
    </w:p>
    <w:p w14:paraId="07A750F5" w14:textId="77777777" w:rsidR="00F060D3" w:rsidRPr="00641E3D" w:rsidRDefault="00F060D3"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proofErr w:type="spellStart"/>
      <w:r w:rsidRPr="00641E3D">
        <w:rPr>
          <w:rFonts w:ascii="Times New Roman" w:eastAsia="Times New Roman" w:hAnsi="Times New Roman" w:cs="Times New Roman"/>
          <w:kern w:val="0"/>
          <w:sz w:val="24"/>
          <w14:ligatures w14:val="none"/>
        </w:rPr>
        <w:t>Hussaini</w:t>
      </w:r>
      <w:proofErr w:type="spellEnd"/>
      <w:r w:rsidRPr="00641E3D">
        <w:rPr>
          <w:rFonts w:ascii="Times New Roman" w:eastAsia="Times New Roman" w:hAnsi="Times New Roman" w:cs="Times New Roman"/>
          <w:kern w:val="0"/>
          <w:sz w:val="24"/>
          <w14:ligatures w14:val="none"/>
        </w:rPr>
        <w:t xml:space="preserve"> A. Ali A.F and Abdullahi B.A (2021). Effects of Using Industrial Wastewater </w:t>
      </w:r>
      <w:proofErr w:type="gramStart"/>
      <w:r w:rsidRPr="00641E3D">
        <w:rPr>
          <w:rFonts w:ascii="Times New Roman" w:eastAsia="Times New Roman" w:hAnsi="Times New Roman" w:cs="Times New Roman"/>
          <w:kern w:val="0"/>
          <w:sz w:val="24"/>
          <w14:ligatures w14:val="none"/>
        </w:rPr>
        <w:lastRenderedPageBreak/>
        <w:t>For</w:t>
      </w:r>
      <w:proofErr w:type="gramEnd"/>
      <w:r w:rsidRPr="00641E3D">
        <w:rPr>
          <w:rFonts w:ascii="Times New Roman" w:eastAsia="Times New Roman" w:hAnsi="Times New Roman" w:cs="Times New Roman"/>
          <w:kern w:val="0"/>
          <w:sz w:val="24"/>
          <w14:ligatures w14:val="none"/>
        </w:rPr>
        <w:t xml:space="preserve"> Irrigation On Heavy Metals In Soils And Crops: A Case Of Kano Metropolis, Nigeria.</w:t>
      </w:r>
    </w:p>
    <w:p w14:paraId="1B347965" w14:textId="38D98CB0" w:rsidR="00F060D3" w:rsidRPr="00641E3D" w:rsidRDefault="00F060D3"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J. Chem. Soc. Nigeria, Vol. 46, No. 6, pp 0931 – 0939</w:t>
      </w:r>
    </w:p>
    <w:p w14:paraId="56847CB5" w14:textId="7777777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 xml:space="preserve">Ike, C.C., </w:t>
      </w:r>
      <w:proofErr w:type="spellStart"/>
      <w:r w:rsidRPr="00641E3D">
        <w:rPr>
          <w:rFonts w:ascii="Times New Roman" w:eastAsia="Times New Roman" w:hAnsi="Times New Roman" w:cs="Times New Roman"/>
          <w:kern w:val="0"/>
          <w:sz w:val="24"/>
          <w14:ligatures w14:val="none"/>
        </w:rPr>
        <w:t>Ugwu</w:t>
      </w:r>
      <w:proofErr w:type="spellEnd"/>
      <w:r w:rsidRPr="00641E3D">
        <w:rPr>
          <w:rFonts w:ascii="Times New Roman" w:eastAsia="Times New Roman" w:hAnsi="Times New Roman" w:cs="Times New Roman"/>
          <w:kern w:val="0"/>
          <w:sz w:val="24"/>
          <w14:ligatures w14:val="none"/>
        </w:rPr>
        <w:t xml:space="preserve">, K., &amp; </w:t>
      </w:r>
      <w:proofErr w:type="spellStart"/>
      <w:r w:rsidRPr="00641E3D">
        <w:rPr>
          <w:rFonts w:ascii="Times New Roman" w:eastAsia="Times New Roman" w:hAnsi="Times New Roman" w:cs="Times New Roman"/>
          <w:kern w:val="0"/>
          <w:sz w:val="24"/>
          <w14:ligatures w14:val="none"/>
        </w:rPr>
        <w:t>Agbo</w:t>
      </w:r>
      <w:proofErr w:type="spellEnd"/>
      <w:r w:rsidRPr="00641E3D">
        <w:rPr>
          <w:rFonts w:ascii="Times New Roman" w:eastAsia="Times New Roman" w:hAnsi="Times New Roman" w:cs="Times New Roman"/>
          <w:kern w:val="0"/>
          <w:sz w:val="24"/>
          <w14:ligatures w14:val="none"/>
        </w:rPr>
        <w:t xml:space="preserve">, K.E. (2018). Urban waste management in Nigeria: A case study of </w:t>
      </w:r>
      <w:proofErr w:type="spellStart"/>
      <w:r w:rsidRPr="00641E3D">
        <w:rPr>
          <w:rFonts w:ascii="Times New Roman" w:eastAsia="Times New Roman" w:hAnsi="Times New Roman" w:cs="Times New Roman"/>
          <w:kern w:val="0"/>
          <w:sz w:val="24"/>
          <w14:ligatures w14:val="none"/>
        </w:rPr>
        <w:t>Abia</w:t>
      </w:r>
      <w:proofErr w:type="spellEnd"/>
      <w:r w:rsidRPr="00641E3D">
        <w:rPr>
          <w:rFonts w:ascii="Times New Roman" w:eastAsia="Times New Roman" w:hAnsi="Times New Roman" w:cs="Times New Roman"/>
          <w:kern w:val="0"/>
          <w:sz w:val="24"/>
          <w14:ligatures w14:val="none"/>
        </w:rPr>
        <w:t xml:space="preserve"> State. J. Environ. Sci. Eng. B, 7(1), 31–42.</w:t>
      </w:r>
    </w:p>
    <w:p w14:paraId="33B109B7" w14:textId="7777777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proofErr w:type="spellStart"/>
      <w:r w:rsidRPr="00641E3D">
        <w:rPr>
          <w:rFonts w:ascii="Times New Roman" w:eastAsia="Times New Roman" w:hAnsi="Times New Roman" w:cs="Times New Roman"/>
          <w:kern w:val="0"/>
          <w:sz w:val="24"/>
          <w14:ligatures w14:val="none"/>
        </w:rPr>
        <w:t>Iwegbue</w:t>
      </w:r>
      <w:proofErr w:type="spellEnd"/>
      <w:r w:rsidRPr="00641E3D">
        <w:rPr>
          <w:rFonts w:ascii="Times New Roman" w:eastAsia="Times New Roman" w:hAnsi="Times New Roman" w:cs="Times New Roman"/>
          <w:kern w:val="0"/>
          <w:sz w:val="24"/>
          <w14:ligatures w14:val="none"/>
        </w:rPr>
        <w:t xml:space="preserve">, C., Bassey, F., </w:t>
      </w:r>
      <w:proofErr w:type="spellStart"/>
      <w:r w:rsidRPr="00641E3D">
        <w:rPr>
          <w:rFonts w:ascii="Times New Roman" w:eastAsia="Times New Roman" w:hAnsi="Times New Roman" w:cs="Times New Roman"/>
          <w:kern w:val="0"/>
          <w:sz w:val="24"/>
          <w14:ligatures w14:val="none"/>
        </w:rPr>
        <w:t>Tesi</w:t>
      </w:r>
      <w:proofErr w:type="spellEnd"/>
      <w:r w:rsidRPr="00641E3D">
        <w:rPr>
          <w:rFonts w:ascii="Times New Roman" w:eastAsia="Times New Roman" w:hAnsi="Times New Roman" w:cs="Times New Roman"/>
          <w:kern w:val="0"/>
          <w:sz w:val="24"/>
          <w14:ligatures w14:val="none"/>
        </w:rPr>
        <w:t xml:space="preserve">, G., </w:t>
      </w:r>
      <w:proofErr w:type="spellStart"/>
      <w:r w:rsidRPr="00641E3D">
        <w:rPr>
          <w:rFonts w:ascii="Times New Roman" w:eastAsia="Times New Roman" w:hAnsi="Times New Roman" w:cs="Times New Roman"/>
          <w:kern w:val="0"/>
          <w:sz w:val="24"/>
          <w14:ligatures w14:val="none"/>
        </w:rPr>
        <w:t>Nwajei</w:t>
      </w:r>
      <w:proofErr w:type="spellEnd"/>
      <w:r w:rsidRPr="00641E3D">
        <w:rPr>
          <w:rFonts w:ascii="Times New Roman" w:eastAsia="Times New Roman" w:hAnsi="Times New Roman" w:cs="Times New Roman"/>
          <w:kern w:val="0"/>
          <w:sz w:val="24"/>
          <w14:ligatures w14:val="none"/>
        </w:rPr>
        <w:t xml:space="preserve">, G., &amp; </w:t>
      </w:r>
      <w:proofErr w:type="spellStart"/>
      <w:r w:rsidRPr="00641E3D">
        <w:rPr>
          <w:rFonts w:ascii="Times New Roman" w:eastAsia="Times New Roman" w:hAnsi="Times New Roman" w:cs="Times New Roman"/>
          <w:kern w:val="0"/>
          <w:sz w:val="24"/>
          <w14:ligatures w14:val="none"/>
        </w:rPr>
        <w:t>Tsafe</w:t>
      </w:r>
      <w:proofErr w:type="spellEnd"/>
      <w:r w:rsidRPr="00641E3D">
        <w:rPr>
          <w:rFonts w:ascii="Times New Roman" w:eastAsia="Times New Roman" w:hAnsi="Times New Roman" w:cs="Times New Roman"/>
          <w:kern w:val="0"/>
          <w:sz w:val="24"/>
          <w14:ligatures w14:val="none"/>
        </w:rPr>
        <w:t>, A. (2013). Assessment of Heavy Metal Contamination in Soils around Cassava Processing Mills in Sub-Urban Areas of Delta State, Southern Nigeria. Nigerian Journal of Basic and Applied Sciences, 21(2). https://doi.org/10.4314/NJBAS.V21I2.2</w:t>
      </w:r>
    </w:p>
    <w:p w14:paraId="29CE82C8" w14:textId="7777777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 xml:space="preserve">Kaur, N., &amp; </w:t>
      </w:r>
      <w:proofErr w:type="spellStart"/>
      <w:r w:rsidRPr="00641E3D">
        <w:rPr>
          <w:rFonts w:ascii="Times New Roman" w:eastAsia="Times New Roman" w:hAnsi="Times New Roman" w:cs="Times New Roman"/>
          <w:kern w:val="0"/>
          <w:sz w:val="24"/>
          <w14:ligatures w14:val="none"/>
        </w:rPr>
        <w:t>Brraich</w:t>
      </w:r>
      <w:proofErr w:type="spellEnd"/>
      <w:r w:rsidRPr="00641E3D">
        <w:rPr>
          <w:rFonts w:ascii="Times New Roman" w:eastAsia="Times New Roman" w:hAnsi="Times New Roman" w:cs="Times New Roman"/>
          <w:kern w:val="0"/>
          <w:sz w:val="24"/>
          <w14:ligatures w14:val="none"/>
        </w:rPr>
        <w:t xml:space="preserve">, O. S. (2021). Impact of industrial effluents on </w:t>
      </w:r>
      <w:proofErr w:type="spellStart"/>
      <w:r w:rsidRPr="00641E3D">
        <w:rPr>
          <w:rFonts w:ascii="Times New Roman" w:eastAsia="Times New Roman" w:hAnsi="Times New Roman" w:cs="Times New Roman"/>
          <w:kern w:val="0"/>
          <w:sz w:val="24"/>
          <w14:ligatures w14:val="none"/>
        </w:rPr>
        <w:t>physico</w:t>
      </w:r>
      <w:proofErr w:type="spellEnd"/>
      <w:r w:rsidRPr="00641E3D">
        <w:rPr>
          <w:rFonts w:ascii="Times New Roman" w:eastAsia="Times New Roman" w:hAnsi="Times New Roman" w:cs="Times New Roman"/>
          <w:kern w:val="0"/>
          <w:sz w:val="24"/>
          <w14:ligatures w14:val="none"/>
        </w:rPr>
        <w:t xml:space="preserve">-chemical parameters of water and fatty acid profile of fish, </w:t>
      </w:r>
      <w:proofErr w:type="spellStart"/>
      <w:r w:rsidRPr="00641E3D">
        <w:rPr>
          <w:rFonts w:ascii="Times New Roman" w:eastAsia="Times New Roman" w:hAnsi="Times New Roman" w:cs="Times New Roman"/>
          <w:kern w:val="0"/>
          <w:sz w:val="24"/>
          <w14:ligatures w14:val="none"/>
        </w:rPr>
        <w:t>Labeo</w:t>
      </w:r>
      <w:proofErr w:type="spellEnd"/>
      <w:r w:rsidRPr="00641E3D">
        <w:rPr>
          <w:rFonts w:ascii="Times New Roman" w:eastAsia="Times New Roman" w:hAnsi="Times New Roman" w:cs="Times New Roman"/>
          <w:kern w:val="0"/>
          <w:sz w:val="24"/>
          <w14:ligatures w14:val="none"/>
        </w:rPr>
        <w:t xml:space="preserve"> </w:t>
      </w:r>
      <w:proofErr w:type="spellStart"/>
      <w:r w:rsidRPr="00641E3D">
        <w:rPr>
          <w:rFonts w:ascii="Times New Roman" w:eastAsia="Times New Roman" w:hAnsi="Times New Roman" w:cs="Times New Roman"/>
          <w:kern w:val="0"/>
          <w:sz w:val="24"/>
          <w14:ligatures w14:val="none"/>
        </w:rPr>
        <w:t>rohita</w:t>
      </w:r>
      <w:proofErr w:type="spellEnd"/>
      <w:r w:rsidRPr="00641E3D">
        <w:rPr>
          <w:rFonts w:ascii="Times New Roman" w:eastAsia="Times New Roman" w:hAnsi="Times New Roman" w:cs="Times New Roman"/>
          <w:kern w:val="0"/>
          <w:sz w:val="24"/>
          <w14:ligatures w14:val="none"/>
        </w:rPr>
        <w:t xml:space="preserve"> (Hamilton), collected from the Ramsar sites of Punjab, India. Environmental Science and Pollution Research International, 29(8), 11534. https://doi.org/10.1007/S11356-021-16429-2</w:t>
      </w:r>
    </w:p>
    <w:p w14:paraId="727BE934" w14:textId="7777777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proofErr w:type="spellStart"/>
      <w:r w:rsidRPr="00641E3D">
        <w:rPr>
          <w:rFonts w:ascii="Times New Roman" w:eastAsia="Times New Roman" w:hAnsi="Times New Roman" w:cs="Times New Roman"/>
          <w:kern w:val="0"/>
          <w:sz w:val="24"/>
          <w14:ligatures w14:val="none"/>
        </w:rPr>
        <w:t>Kiziloglu</w:t>
      </w:r>
      <w:proofErr w:type="spellEnd"/>
      <w:r w:rsidRPr="00641E3D">
        <w:rPr>
          <w:rFonts w:ascii="Times New Roman" w:eastAsia="Times New Roman" w:hAnsi="Times New Roman" w:cs="Times New Roman"/>
          <w:kern w:val="0"/>
          <w:sz w:val="24"/>
          <w14:ligatures w14:val="none"/>
        </w:rPr>
        <w:t>, F. M., et al. (2008). Effects of wastewater irrigation on soil and cabbage-plant chemical properties. Journal of Plant Nutrition and Soil Science, 171(3), 385–392.</w:t>
      </w:r>
    </w:p>
    <w:p w14:paraId="7BCA6529" w14:textId="77777777" w:rsidR="00660B24" w:rsidRDefault="000D4527" w:rsidP="00660B24">
      <w:pPr>
        <w:pStyle w:val="ListParagraph"/>
        <w:widowControl w:val="0"/>
        <w:tabs>
          <w:tab w:val="left" w:pos="811"/>
        </w:tabs>
        <w:autoSpaceDE w:val="0"/>
        <w:autoSpaceDN w:val="0"/>
        <w:spacing w:after="0" w:line="480" w:lineRule="auto"/>
        <w:ind w:left="811" w:right="1518" w:hanging="360"/>
        <w:jc w:val="both"/>
        <w:rPr>
          <w:rFonts w:ascii="Times New Roman" w:eastAsia="Times New Roman" w:hAnsi="Times New Roman" w:cs="Times New Roman"/>
          <w:kern w:val="0"/>
          <w:sz w:val="24"/>
          <w14:ligatures w14:val="none"/>
        </w:rPr>
      </w:pPr>
      <w:proofErr w:type="spellStart"/>
      <w:r w:rsidRPr="00641E3D">
        <w:rPr>
          <w:rFonts w:ascii="Times New Roman" w:eastAsia="Times New Roman" w:hAnsi="Times New Roman" w:cs="Times New Roman"/>
          <w:kern w:val="0"/>
          <w:sz w:val="24"/>
          <w14:ligatures w14:val="none"/>
        </w:rPr>
        <w:t>Kümmerer</w:t>
      </w:r>
      <w:proofErr w:type="spellEnd"/>
      <w:r w:rsidRPr="00641E3D">
        <w:rPr>
          <w:rFonts w:ascii="Times New Roman" w:eastAsia="Times New Roman" w:hAnsi="Times New Roman" w:cs="Times New Roman"/>
          <w:kern w:val="0"/>
          <w:sz w:val="24"/>
          <w14:ligatures w14:val="none"/>
        </w:rPr>
        <w:t xml:space="preserve">, K. (2009). The presence of pharmaceuticals in the environment due to human use–present knowledge and future challenges. Journal of Environmental Management, 90(8), 2354-2366. </w:t>
      </w:r>
      <w:hyperlink r:id="rId17" w:history="1">
        <w:r w:rsidR="00660B24" w:rsidRPr="00DB2683">
          <w:rPr>
            <w:rStyle w:val="Hyperlink"/>
            <w:rFonts w:ascii="Times New Roman" w:eastAsia="Times New Roman" w:hAnsi="Times New Roman" w:cs="Times New Roman"/>
            <w:kern w:val="0"/>
            <w:sz w:val="24"/>
            <w14:ligatures w14:val="none"/>
          </w:rPr>
          <w:t>https://doi.org/10.1016/j.jenvman.2009.01.023</w:t>
        </w:r>
      </w:hyperlink>
    </w:p>
    <w:p w14:paraId="0565ACD3" w14:textId="79C43DCD" w:rsidR="00964E3D" w:rsidRPr="00660B24" w:rsidRDefault="00660B24" w:rsidP="00660B24">
      <w:pPr>
        <w:pStyle w:val="ListParagraph"/>
        <w:widowControl w:val="0"/>
        <w:tabs>
          <w:tab w:val="left" w:pos="811"/>
        </w:tabs>
        <w:autoSpaceDE w:val="0"/>
        <w:autoSpaceDN w:val="0"/>
        <w:spacing w:after="0" w:line="480" w:lineRule="auto"/>
        <w:ind w:left="811" w:right="1518" w:hanging="360"/>
        <w:jc w:val="both"/>
        <w:rPr>
          <w:rFonts w:ascii="Times New Roman" w:eastAsia="Times New Roman" w:hAnsi="Times New Roman" w:cs="Times New Roman"/>
          <w:kern w:val="0"/>
          <w:sz w:val="24"/>
          <w14:ligatures w14:val="none"/>
        </w:rPr>
      </w:pPr>
      <w:proofErr w:type="spellStart"/>
      <w:r w:rsidRPr="00660B24">
        <w:rPr>
          <w:rFonts w:ascii="Times New Roman" w:eastAsia="Times New Roman" w:hAnsi="Times New Roman" w:cs="Times New Roman"/>
          <w:kern w:val="0"/>
          <w:sz w:val="24"/>
          <w14:ligatures w14:val="none"/>
        </w:rPr>
        <w:t>Lacutusu</w:t>
      </w:r>
      <w:proofErr w:type="spellEnd"/>
      <w:r w:rsidRPr="00660B24">
        <w:rPr>
          <w:rFonts w:ascii="Times New Roman" w:eastAsia="Times New Roman" w:hAnsi="Times New Roman" w:cs="Times New Roman"/>
          <w:kern w:val="0"/>
          <w:sz w:val="24"/>
          <w14:ligatures w14:val="none"/>
        </w:rPr>
        <w:t>, R. (2</w:t>
      </w:r>
      <w:r>
        <w:rPr>
          <w:rFonts w:ascii="Times New Roman" w:eastAsia="Times New Roman" w:hAnsi="Times New Roman" w:cs="Times New Roman"/>
          <w:kern w:val="0"/>
          <w:sz w:val="24"/>
          <w14:ligatures w14:val="none"/>
        </w:rPr>
        <w:t xml:space="preserve">000). Appraising levels of soil </w:t>
      </w:r>
      <w:r w:rsidRPr="00660B24">
        <w:rPr>
          <w:rFonts w:ascii="Times New Roman" w:eastAsia="Times New Roman" w:hAnsi="Times New Roman" w:cs="Times New Roman"/>
          <w:kern w:val="0"/>
          <w:sz w:val="24"/>
          <w14:ligatures w14:val="none"/>
        </w:rPr>
        <w:t>contamination and pollution with heavy metals</w:t>
      </w:r>
      <w:r>
        <w:rPr>
          <w:rFonts w:ascii="Times New Roman" w:eastAsia="Times New Roman" w:hAnsi="Times New Roman" w:cs="Times New Roman"/>
          <w:kern w:val="0"/>
          <w:sz w:val="24"/>
          <w14:ligatures w14:val="none"/>
        </w:rPr>
        <w:t>.</w:t>
      </w:r>
      <w:r w:rsidRPr="00660B24">
        <w:rPr>
          <w:rFonts w:ascii="Times New Roman" w:eastAsia="Times New Roman" w:hAnsi="Times New Roman" w:cs="Times New Roman"/>
          <w:kern w:val="0"/>
          <w:sz w:val="24"/>
          <w14:ligatures w14:val="none"/>
        </w:rPr>
        <w:t xml:space="preserve"> In</w:t>
      </w:r>
      <w:r>
        <w:rPr>
          <w:rFonts w:ascii="Times New Roman" w:eastAsia="Times New Roman" w:hAnsi="Times New Roman" w:cs="Times New Roman"/>
          <w:kern w:val="0"/>
          <w:sz w:val="24"/>
          <w14:ligatures w14:val="none"/>
        </w:rPr>
        <w:t xml:space="preserve"> </w:t>
      </w:r>
      <w:proofErr w:type="spellStart"/>
      <w:r w:rsidRPr="00660B24">
        <w:rPr>
          <w:rFonts w:ascii="Times New Roman" w:eastAsia="Times New Roman" w:hAnsi="Times New Roman" w:cs="Times New Roman"/>
          <w:kern w:val="0"/>
          <w:sz w:val="24"/>
          <w14:ligatures w14:val="none"/>
        </w:rPr>
        <w:t>Heinike</w:t>
      </w:r>
      <w:proofErr w:type="spellEnd"/>
      <w:r w:rsidRPr="00660B24">
        <w:rPr>
          <w:rFonts w:ascii="Times New Roman" w:eastAsia="Times New Roman" w:hAnsi="Times New Roman" w:cs="Times New Roman"/>
          <w:kern w:val="0"/>
          <w:sz w:val="24"/>
          <w14:ligatures w14:val="none"/>
        </w:rPr>
        <w:t xml:space="preserve"> H. J.</w:t>
      </w:r>
      <w:proofErr w:type="gramStart"/>
      <w:r w:rsidRPr="00660B24">
        <w:rPr>
          <w:rFonts w:ascii="Times New Roman" w:eastAsia="Times New Roman" w:hAnsi="Times New Roman" w:cs="Times New Roman"/>
          <w:kern w:val="0"/>
          <w:sz w:val="24"/>
          <w14:ligatures w14:val="none"/>
        </w:rPr>
        <w:t>,.</w:t>
      </w:r>
      <w:proofErr w:type="spellStart"/>
      <w:r w:rsidRPr="00660B24">
        <w:rPr>
          <w:rFonts w:ascii="Times New Roman" w:eastAsia="Times New Roman" w:hAnsi="Times New Roman" w:cs="Times New Roman"/>
          <w:kern w:val="0"/>
          <w:sz w:val="24"/>
          <w14:ligatures w14:val="none"/>
        </w:rPr>
        <w:t>Eckselman</w:t>
      </w:r>
      <w:proofErr w:type="spellEnd"/>
      <w:proofErr w:type="gramEnd"/>
      <w:r w:rsidRPr="00660B24">
        <w:rPr>
          <w:rFonts w:ascii="Times New Roman" w:eastAsia="Times New Roman" w:hAnsi="Times New Roman" w:cs="Times New Roman"/>
          <w:kern w:val="0"/>
          <w:sz w:val="24"/>
          <w14:ligatures w14:val="none"/>
        </w:rPr>
        <w:t xml:space="preserve"> W., Thomasson A.J.,</w:t>
      </w:r>
      <w:r>
        <w:rPr>
          <w:rFonts w:ascii="Times New Roman" w:eastAsia="Times New Roman" w:hAnsi="Times New Roman" w:cs="Times New Roman"/>
          <w:kern w:val="0"/>
          <w:sz w:val="24"/>
          <w14:ligatures w14:val="none"/>
        </w:rPr>
        <w:t xml:space="preserve"> </w:t>
      </w:r>
      <w:r w:rsidRPr="00660B24">
        <w:rPr>
          <w:rFonts w:ascii="Times New Roman" w:eastAsia="Times New Roman" w:hAnsi="Times New Roman" w:cs="Times New Roman"/>
          <w:kern w:val="0"/>
          <w:sz w:val="24"/>
          <w14:ligatures w14:val="none"/>
        </w:rPr>
        <w:t xml:space="preserve">Jones </w:t>
      </w:r>
      <w:r w:rsidR="00C36147">
        <w:rPr>
          <w:rFonts w:ascii="Times New Roman" w:eastAsia="Times New Roman" w:hAnsi="Times New Roman" w:cs="Times New Roman"/>
          <w:kern w:val="0"/>
          <w:sz w:val="24"/>
          <w14:ligatures w14:val="none"/>
        </w:rPr>
        <w:t>R.J.A.</w:t>
      </w:r>
      <w:r w:rsidRPr="00660B24">
        <w:rPr>
          <w:rFonts w:ascii="Times New Roman" w:eastAsia="Times New Roman" w:hAnsi="Times New Roman" w:cs="Times New Roman"/>
          <w:kern w:val="0"/>
          <w:sz w:val="24"/>
          <w14:ligatures w14:val="none"/>
        </w:rPr>
        <w:t xml:space="preserve">, </w:t>
      </w:r>
      <w:proofErr w:type="spellStart"/>
      <w:r w:rsidRPr="00660B24">
        <w:rPr>
          <w:rFonts w:ascii="Times New Roman" w:eastAsia="Times New Roman" w:hAnsi="Times New Roman" w:cs="Times New Roman"/>
          <w:kern w:val="0"/>
          <w:sz w:val="24"/>
          <w14:ligatures w14:val="none"/>
        </w:rPr>
        <w:t>Montanarella</w:t>
      </w:r>
      <w:proofErr w:type="spellEnd"/>
      <w:r w:rsidRPr="00660B24">
        <w:rPr>
          <w:rFonts w:ascii="Times New Roman" w:eastAsia="Times New Roman" w:hAnsi="Times New Roman" w:cs="Times New Roman"/>
          <w:kern w:val="0"/>
          <w:sz w:val="24"/>
          <w14:ligatures w14:val="none"/>
        </w:rPr>
        <w:t xml:space="preserve"> L. and </w:t>
      </w:r>
      <w:proofErr w:type="spellStart"/>
      <w:r w:rsidRPr="00660B24">
        <w:rPr>
          <w:rFonts w:ascii="Times New Roman" w:eastAsia="Times New Roman" w:hAnsi="Times New Roman" w:cs="Times New Roman"/>
          <w:kern w:val="0"/>
          <w:sz w:val="24"/>
          <w14:ligatures w14:val="none"/>
        </w:rPr>
        <w:t>Buckeley</w:t>
      </w:r>
      <w:proofErr w:type="spellEnd"/>
      <w:r>
        <w:rPr>
          <w:rFonts w:ascii="Times New Roman" w:eastAsia="Times New Roman" w:hAnsi="Times New Roman" w:cs="Times New Roman"/>
          <w:kern w:val="0"/>
          <w:sz w:val="24"/>
          <w14:ligatures w14:val="none"/>
        </w:rPr>
        <w:t xml:space="preserve"> </w:t>
      </w:r>
      <w:r w:rsidRPr="00660B24">
        <w:rPr>
          <w:rFonts w:ascii="Times New Roman" w:eastAsia="Times New Roman" w:hAnsi="Times New Roman" w:cs="Times New Roman"/>
          <w:kern w:val="0"/>
          <w:sz w:val="24"/>
          <w14:ligatures w14:val="none"/>
        </w:rPr>
        <w:t>B.(eds.). Land information systems for planning</w:t>
      </w:r>
      <w:r>
        <w:rPr>
          <w:rFonts w:ascii="Times New Roman" w:eastAsia="Times New Roman" w:hAnsi="Times New Roman" w:cs="Times New Roman"/>
          <w:kern w:val="0"/>
          <w:sz w:val="24"/>
          <w14:ligatures w14:val="none"/>
        </w:rPr>
        <w:t xml:space="preserve"> </w:t>
      </w:r>
      <w:r w:rsidRPr="00660B24">
        <w:rPr>
          <w:rFonts w:ascii="Times New Roman" w:eastAsia="Times New Roman" w:hAnsi="Times New Roman" w:cs="Times New Roman"/>
          <w:kern w:val="0"/>
          <w:sz w:val="24"/>
          <w14:ligatures w14:val="none"/>
        </w:rPr>
        <w:t>the sustainable use of land resources. European</w:t>
      </w:r>
      <w:r>
        <w:rPr>
          <w:rFonts w:ascii="Times New Roman" w:eastAsia="Times New Roman" w:hAnsi="Times New Roman" w:cs="Times New Roman"/>
          <w:kern w:val="0"/>
          <w:sz w:val="24"/>
          <w14:ligatures w14:val="none"/>
        </w:rPr>
        <w:t xml:space="preserve"> </w:t>
      </w:r>
      <w:r w:rsidRPr="00660B24">
        <w:rPr>
          <w:rFonts w:ascii="Times New Roman" w:eastAsia="Times New Roman" w:hAnsi="Times New Roman" w:cs="Times New Roman"/>
          <w:kern w:val="0"/>
          <w:sz w:val="24"/>
          <w14:ligatures w14:val="none"/>
        </w:rPr>
        <w:t>Soil Bureau Research Report No. 4. Office of</w:t>
      </w:r>
      <w:r>
        <w:rPr>
          <w:rFonts w:ascii="Times New Roman" w:eastAsia="Times New Roman" w:hAnsi="Times New Roman" w:cs="Times New Roman"/>
          <w:kern w:val="0"/>
          <w:sz w:val="24"/>
          <w14:ligatures w14:val="none"/>
        </w:rPr>
        <w:t xml:space="preserve"> </w:t>
      </w:r>
      <w:r w:rsidRPr="00660B24">
        <w:rPr>
          <w:rFonts w:ascii="Times New Roman" w:eastAsia="Times New Roman" w:hAnsi="Times New Roman" w:cs="Times New Roman"/>
          <w:kern w:val="0"/>
          <w:sz w:val="24"/>
          <w14:ligatures w14:val="none"/>
        </w:rPr>
        <w:t>Official Publication of the European Communities,</w:t>
      </w:r>
      <w:r>
        <w:rPr>
          <w:rFonts w:ascii="Times New Roman" w:eastAsia="Times New Roman" w:hAnsi="Times New Roman" w:cs="Times New Roman"/>
          <w:kern w:val="0"/>
          <w:sz w:val="24"/>
          <w14:ligatures w14:val="none"/>
        </w:rPr>
        <w:t xml:space="preserve"> </w:t>
      </w:r>
      <w:r w:rsidRPr="00660B24">
        <w:rPr>
          <w:rFonts w:ascii="Times New Roman" w:eastAsia="Times New Roman" w:hAnsi="Times New Roman" w:cs="Times New Roman"/>
          <w:kern w:val="0"/>
          <w:sz w:val="24"/>
          <w14:ligatures w14:val="none"/>
        </w:rPr>
        <w:t>Luxembourg, pp 393-402</w:t>
      </w:r>
      <w:r w:rsidR="00C36147">
        <w:rPr>
          <w:rFonts w:ascii="Times New Roman" w:eastAsia="Times New Roman" w:hAnsi="Times New Roman" w:cs="Times New Roman"/>
          <w:kern w:val="0"/>
          <w:sz w:val="24"/>
          <w14:ligatures w14:val="none"/>
        </w:rPr>
        <w:t>.</w:t>
      </w:r>
      <w:r>
        <w:rPr>
          <w:rFonts w:ascii="Times New Roman" w:eastAsia="Times New Roman" w:hAnsi="Times New Roman" w:cs="Times New Roman"/>
          <w:kern w:val="0"/>
          <w:sz w:val="24"/>
          <w14:ligatures w14:val="none"/>
        </w:rPr>
        <w:t xml:space="preserve"> </w:t>
      </w:r>
      <w:proofErr w:type="spellStart"/>
      <w:r w:rsidRPr="00660B24">
        <w:rPr>
          <w:rFonts w:ascii="Times New Roman" w:eastAsia="Times New Roman" w:hAnsi="Times New Roman" w:cs="Times New Roman"/>
          <w:kern w:val="0"/>
          <w:sz w:val="24"/>
          <w14:ligatures w14:val="none"/>
        </w:rPr>
        <w:t>Machender</w:t>
      </w:r>
      <w:proofErr w:type="spellEnd"/>
      <w:r w:rsidRPr="00660B24">
        <w:rPr>
          <w:rFonts w:ascii="Times New Roman" w:eastAsia="Times New Roman" w:hAnsi="Times New Roman" w:cs="Times New Roman"/>
          <w:kern w:val="0"/>
          <w:sz w:val="24"/>
          <w14:ligatures w14:val="none"/>
        </w:rPr>
        <w:t xml:space="preserve">, G., </w:t>
      </w:r>
      <w:proofErr w:type="spellStart"/>
      <w:r w:rsidRPr="00660B24">
        <w:rPr>
          <w:rFonts w:ascii="Times New Roman" w:eastAsia="Times New Roman" w:hAnsi="Times New Roman" w:cs="Times New Roman"/>
          <w:kern w:val="0"/>
          <w:sz w:val="24"/>
          <w14:ligatures w14:val="none"/>
        </w:rPr>
        <w:t>Dhakate</w:t>
      </w:r>
      <w:proofErr w:type="spellEnd"/>
      <w:r w:rsidRPr="00660B24">
        <w:rPr>
          <w:rFonts w:ascii="Times New Roman" w:eastAsia="Times New Roman" w:hAnsi="Times New Roman" w:cs="Times New Roman"/>
          <w:kern w:val="0"/>
          <w:sz w:val="24"/>
          <w14:ligatures w14:val="none"/>
        </w:rPr>
        <w:t>, R., P</w:t>
      </w:r>
    </w:p>
    <w:p w14:paraId="38A84D29" w14:textId="7DCAA935"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lastRenderedPageBreak/>
        <w:t xml:space="preserve">Lena </w:t>
      </w:r>
      <w:proofErr w:type="spellStart"/>
      <w:r w:rsidRPr="00641E3D">
        <w:rPr>
          <w:rFonts w:ascii="Times New Roman" w:eastAsia="Times New Roman" w:hAnsi="Times New Roman" w:cs="Times New Roman"/>
          <w:kern w:val="0"/>
          <w:sz w:val="24"/>
          <w14:ligatures w14:val="none"/>
        </w:rPr>
        <w:t>Abou</w:t>
      </w:r>
      <w:proofErr w:type="spellEnd"/>
      <w:r w:rsidRPr="00641E3D">
        <w:rPr>
          <w:rFonts w:ascii="Times New Roman" w:eastAsia="Times New Roman" w:hAnsi="Times New Roman" w:cs="Times New Roman"/>
          <w:kern w:val="0"/>
          <w:sz w:val="24"/>
          <w14:ligatures w14:val="none"/>
        </w:rPr>
        <w:t xml:space="preserve"> </w:t>
      </w:r>
      <w:proofErr w:type="spellStart"/>
      <w:r w:rsidRPr="00641E3D">
        <w:rPr>
          <w:rFonts w:ascii="Times New Roman" w:eastAsia="Times New Roman" w:hAnsi="Times New Roman" w:cs="Times New Roman"/>
          <w:kern w:val="0"/>
          <w:sz w:val="24"/>
          <w14:ligatures w14:val="none"/>
        </w:rPr>
        <w:t>Jaoude</w:t>
      </w:r>
      <w:proofErr w:type="spellEnd"/>
      <w:r w:rsidRPr="00641E3D">
        <w:rPr>
          <w:rFonts w:ascii="Times New Roman" w:eastAsia="Times New Roman" w:hAnsi="Times New Roman" w:cs="Times New Roman"/>
          <w:kern w:val="0"/>
          <w:sz w:val="24"/>
          <w14:ligatures w14:val="none"/>
        </w:rPr>
        <w:t xml:space="preserve">, Farah </w:t>
      </w:r>
      <w:proofErr w:type="spellStart"/>
      <w:r w:rsidRPr="00641E3D">
        <w:rPr>
          <w:rFonts w:ascii="Times New Roman" w:eastAsia="Times New Roman" w:hAnsi="Times New Roman" w:cs="Times New Roman"/>
          <w:kern w:val="0"/>
          <w:sz w:val="24"/>
          <w14:ligatures w14:val="none"/>
        </w:rPr>
        <w:t>Kamaleddine</w:t>
      </w:r>
      <w:proofErr w:type="spellEnd"/>
      <w:r w:rsidRPr="00641E3D">
        <w:rPr>
          <w:rFonts w:ascii="Times New Roman" w:eastAsia="Times New Roman" w:hAnsi="Times New Roman" w:cs="Times New Roman"/>
          <w:kern w:val="0"/>
          <w:sz w:val="24"/>
          <w14:ligatures w14:val="none"/>
        </w:rPr>
        <w:t xml:space="preserve">, Rania </w:t>
      </w:r>
      <w:proofErr w:type="spellStart"/>
      <w:r w:rsidRPr="00641E3D">
        <w:rPr>
          <w:rFonts w:ascii="Times New Roman" w:eastAsia="Times New Roman" w:hAnsi="Times New Roman" w:cs="Times New Roman"/>
          <w:kern w:val="0"/>
          <w:sz w:val="24"/>
          <w14:ligatures w14:val="none"/>
        </w:rPr>
        <w:t>Bou</w:t>
      </w:r>
      <w:proofErr w:type="spellEnd"/>
      <w:r w:rsidRPr="00641E3D">
        <w:rPr>
          <w:rFonts w:ascii="Times New Roman" w:eastAsia="Times New Roman" w:hAnsi="Times New Roman" w:cs="Times New Roman"/>
          <w:kern w:val="0"/>
          <w:sz w:val="24"/>
          <w14:ligatures w14:val="none"/>
        </w:rPr>
        <w:t xml:space="preserve"> Said, Rabi H. </w:t>
      </w:r>
      <w:proofErr w:type="spellStart"/>
      <w:r w:rsidRPr="00641E3D">
        <w:rPr>
          <w:rFonts w:ascii="Times New Roman" w:eastAsia="Times New Roman" w:hAnsi="Times New Roman" w:cs="Times New Roman"/>
          <w:kern w:val="0"/>
          <w:sz w:val="24"/>
          <w14:ligatures w14:val="none"/>
        </w:rPr>
        <w:t>Mohtar</w:t>
      </w:r>
      <w:proofErr w:type="spellEnd"/>
      <w:r w:rsidRPr="00641E3D">
        <w:rPr>
          <w:rFonts w:ascii="Times New Roman" w:eastAsia="Times New Roman" w:hAnsi="Times New Roman" w:cs="Times New Roman"/>
          <w:kern w:val="0"/>
          <w:sz w:val="24"/>
          <w14:ligatures w14:val="none"/>
        </w:rPr>
        <w:t xml:space="preserve">, </w:t>
      </w:r>
      <w:proofErr w:type="spellStart"/>
      <w:r w:rsidRPr="00641E3D">
        <w:rPr>
          <w:rFonts w:ascii="Times New Roman" w:eastAsia="Times New Roman" w:hAnsi="Times New Roman" w:cs="Times New Roman"/>
          <w:kern w:val="0"/>
          <w:sz w:val="24"/>
          <w14:ligatures w14:val="none"/>
        </w:rPr>
        <w:t>Razan</w:t>
      </w:r>
      <w:proofErr w:type="spellEnd"/>
      <w:r w:rsidRPr="00641E3D">
        <w:rPr>
          <w:rFonts w:ascii="Times New Roman" w:eastAsia="Times New Roman" w:hAnsi="Times New Roman" w:cs="Times New Roman"/>
          <w:kern w:val="0"/>
          <w:sz w:val="24"/>
          <w14:ligatures w14:val="none"/>
        </w:rPr>
        <w:t xml:space="preserve"> </w:t>
      </w:r>
      <w:proofErr w:type="spellStart"/>
      <w:r w:rsidRPr="00641E3D">
        <w:rPr>
          <w:rFonts w:ascii="Times New Roman" w:eastAsia="Times New Roman" w:hAnsi="Times New Roman" w:cs="Times New Roman"/>
          <w:kern w:val="0"/>
          <w:sz w:val="24"/>
          <w14:ligatures w14:val="none"/>
        </w:rPr>
        <w:t>Dbaibo</w:t>
      </w:r>
      <w:proofErr w:type="spellEnd"/>
      <w:r w:rsidRPr="00641E3D">
        <w:rPr>
          <w:rFonts w:ascii="Times New Roman" w:eastAsia="Times New Roman" w:hAnsi="Times New Roman" w:cs="Times New Roman"/>
          <w:kern w:val="0"/>
          <w:sz w:val="24"/>
          <w14:ligatures w14:val="none"/>
        </w:rPr>
        <w:t>, Sandra F. Yanni, Treated wastewater reuse and its impact on soil properties and potato and corn growth, Science of the Total Environment, Volume 958,2025,178130,</w:t>
      </w:r>
      <w:r w:rsidR="00F458E8">
        <w:rPr>
          <w:rFonts w:ascii="Times New Roman" w:eastAsia="Times New Roman" w:hAnsi="Times New Roman" w:cs="Times New Roman"/>
          <w:kern w:val="0"/>
          <w:sz w:val="24"/>
          <w14:ligatures w14:val="none"/>
        </w:rPr>
        <w:t xml:space="preserve"> </w:t>
      </w:r>
      <w:r w:rsidRPr="00641E3D">
        <w:rPr>
          <w:rFonts w:ascii="Times New Roman" w:eastAsia="Times New Roman" w:hAnsi="Times New Roman" w:cs="Times New Roman"/>
          <w:kern w:val="0"/>
          <w:sz w:val="24"/>
          <w14:ligatures w14:val="none"/>
        </w:rPr>
        <w:t>ISSN 0048-</w:t>
      </w:r>
      <w:proofErr w:type="gramStart"/>
      <w:r w:rsidRPr="00641E3D">
        <w:rPr>
          <w:rFonts w:ascii="Times New Roman" w:eastAsia="Times New Roman" w:hAnsi="Times New Roman" w:cs="Times New Roman"/>
          <w:kern w:val="0"/>
          <w:sz w:val="24"/>
          <w14:ligatures w14:val="none"/>
        </w:rPr>
        <w:t>9697,https://doi.org/10.1016/j.scitotenv.2024.178130.(https://www.sciencedirect.com/science/article/pii/S0048969724082883</w:t>
      </w:r>
      <w:proofErr w:type="gramEnd"/>
      <w:r w:rsidRPr="00641E3D">
        <w:rPr>
          <w:rFonts w:ascii="Times New Roman" w:eastAsia="Times New Roman" w:hAnsi="Times New Roman" w:cs="Times New Roman"/>
          <w:kern w:val="0"/>
          <w:sz w:val="24"/>
          <w14:ligatures w14:val="none"/>
        </w:rPr>
        <w:t>)</w:t>
      </w:r>
    </w:p>
    <w:p w14:paraId="2BA50273" w14:textId="2F44ED84" w:rsidR="000D4527"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NESREA (2011). National Environmental (Sanitation and Waste Control) Regulations. National Environmental Standards and Regulations Enforcement Agency, Abuja.</w:t>
      </w:r>
    </w:p>
    <w:p w14:paraId="0258B64D" w14:textId="7277A71F" w:rsidR="00641E3D" w:rsidRPr="00641E3D" w:rsidRDefault="00641E3D"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 xml:space="preserve">Nigeria Exports of Aluminum (NEA) - 2025 Data 2026 Forecast 1996-2023 Historical. Retrieved June 6, 2025, from https://tradingeconomics.com/nigeria/exports/aluminum </w:t>
      </w:r>
    </w:p>
    <w:p w14:paraId="4DDC843A" w14:textId="359ABF7B" w:rsidR="0042414E" w:rsidRPr="00641E3D" w:rsidRDefault="0042414E"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proofErr w:type="spellStart"/>
      <w:r w:rsidRPr="00641E3D">
        <w:rPr>
          <w:rFonts w:ascii="Times New Roman" w:eastAsia="Times New Roman" w:hAnsi="Times New Roman" w:cs="Times New Roman"/>
          <w:kern w:val="0"/>
          <w:sz w:val="24"/>
          <w14:ligatures w14:val="none"/>
        </w:rPr>
        <w:t>Noya</w:t>
      </w:r>
      <w:proofErr w:type="spellEnd"/>
      <w:r w:rsidRPr="00641E3D">
        <w:rPr>
          <w:rFonts w:ascii="Times New Roman" w:eastAsia="Times New Roman" w:hAnsi="Times New Roman" w:cs="Times New Roman"/>
          <w:kern w:val="0"/>
          <w:sz w:val="24"/>
          <w14:ligatures w14:val="none"/>
        </w:rPr>
        <w:t xml:space="preserve">, I., </w:t>
      </w:r>
      <w:proofErr w:type="spellStart"/>
      <w:r w:rsidRPr="00641E3D">
        <w:rPr>
          <w:rFonts w:ascii="Times New Roman" w:eastAsia="Times New Roman" w:hAnsi="Times New Roman" w:cs="Times New Roman"/>
          <w:kern w:val="0"/>
          <w:sz w:val="24"/>
          <w14:ligatures w14:val="none"/>
        </w:rPr>
        <w:t>Inglezakis</w:t>
      </w:r>
      <w:proofErr w:type="spellEnd"/>
      <w:r w:rsidRPr="00641E3D">
        <w:rPr>
          <w:rFonts w:ascii="Times New Roman" w:eastAsia="Times New Roman" w:hAnsi="Times New Roman" w:cs="Times New Roman"/>
          <w:kern w:val="0"/>
          <w:sz w:val="24"/>
          <w14:ligatures w14:val="none"/>
        </w:rPr>
        <w:t xml:space="preserve">, V., González-García, S., </w:t>
      </w:r>
      <w:proofErr w:type="spellStart"/>
      <w:r w:rsidRPr="00641E3D">
        <w:rPr>
          <w:rFonts w:ascii="Times New Roman" w:eastAsia="Times New Roman" w:hAnsi="Times New Roman" w:cs="Times New Roman"/>
          <w:kern w:val="0"/>
          <w:sz w:val="24"/>
          <w14:ligatures w14:val="none"/>
        </w:rPr>
        <w:t>Katsou</w:t>
      </w:r>
      <w:proofErr w:type="spellEnd"/>
      <w:r w:rsidRPr="00641E3D">
        <w:rPr>
          <w:rFonts w:ascii="Times New Roman" w:eastAsia="Times New Roman" w:hAnsi="Times New Roman" w:cs="Times New Roman"/>
          <w:kern w:val="0"/>
          <w:sz w:val="24"/>
          <w14:ligatures w14:val="none"/>
        </w:rPr>
        <w:t xml:space="preserve">, E., </w:t>
      </w:r>
      <w:proofErr w:type="spellStart"/>
      <w:r w:rsidRPr="00641E3D">
        <w:rPr>
          <w:rFonts w:ascii="Times New Roman" w:eastAsia="Times New Roman" w:hAnsi="Times New Roman" w:cs="Times New Roman"/>
          <w:kern w:val="0"/>
          <w:sz w:val="24"/>
          <w14:ligatures w14:val="none"/>
        </w:rPr>
        <w:t>Feijoo</w:t>
      </w:r>
      <w:proofErr w:type="spellEnd"/>
      <w:r w:rsidRPr="00641E3D">
        <w:rPr>
          <w:rFonts w:ascii="Times New Roman" w:eastAsia="Times New Roman" w:hAnsi="Times New Roman" w:cs="Times New Roman"/>
          <w:kern w:val="0"/>
          <w:sz w:val="24"/>
          <w14:ligatures w14:val="none"/>
        </w:rPr>
        <w:t>, G., &amp; Moreira, M. T. (2018). Comparative environmental assessment of alternative waste management strategies in developing regions: A case study in Kazakhstan. Waste Management &amp; Research, 36(8), 689- 697</w:t>
      </w:r>
    </w:p>
    <w:p w14:paraId="7FDA01D8" w14:textId="7777777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 xml:space="preserve">Nwachukwu, M.A., &amp; </w:t>
      </w:r>
      <w:proofErr w:type="spellStart"/>
      <w:r w:rsidRPr="00641E3D">
        <w:rPr>
          <w:rFonts w:ascii="Times New Roman" w:eastAsia="Times New Roman" w:hAnsi="Times New Roman" w:cs="Times New Roman"/>
          <w:kern w:val="0"/>
          <w:sz w:val="24"/>
          <w14:ligatures w14:val="none"/>
        </w:rPr>
        <w:t>Mbanaso</w:t>
      </w:r>
      <w:proofErr w:type="spellEnd"/>
      <w:r w:rsidRPr="00641E3D">
        <w:rPr>
          <w:rFonts w:ascii="Times New Roman" w:eastAsia="Times New Roman" w:hAnsi="Times New Roman" w:cs="Times New Roman"/>
          <w:kern w:val="0"/>
          <w:sz w:val="24"/>
          <w14:ligatures w14:val="none"/>
        </w:rPr>
        <w:t>, E.O. (2012). Wastewater management in Nigeria: Problems and prospects. African Journal of Environmental Science and Technology, 6(2), 77–84.</w:t>
      </w:r>
    </w:p>
    <w:p w14:paraId="6985BF44" w14:textId="1CB00434"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 xml:space="preserve">Okafor, B.O., </w:t>
      </w:r>
      <w:proofErr w:type="spellStart"/>
      <w:r w:rsidRPr="00641E3D">
        <w:rPr>
          <w:rFonts w:ascii="Times New Roman" w:eastAsia="Times New Roman" w:hAnsi="Times New Roman" w:cs="Times New Roman"/>
          <w:kern w:val="0"/>
          <w:sz w:val="24"/>
          <w14:ligatures w14:val="none"/>
        </w:rPr>
        <w:t>Opara</w:t>
      </w:r>
      <w:proofErr w:type="spellEnd"/>
      <w:r w:rsidRPr="00641E3D">
        <w:rPr>
          <w:rFonts w:ascii="Times New Roman" w:eastAsia="Times New Roman" w:hAnsi="Times New Roman" w:cs="Times New Roman"/>
          <w:kern w:val="0"/>
          <w:sz w:val="24"/>
          <w14:ligatures w14:val="none"/>
        </w:rPr>
        <w:t xml:space="preserve">, A.I., &amp; </w:t>
      </w:r>
      <w:proofErr w:type="spellStart"/>
      <w:r w:rsidRPr="00641E3D">
        <w:rPr>
          <w:rFonts w:ascii="Times New Roman" w:eastAsia="Times New Roman" w:hAnsi="Times New Roman" w:cs="Times New Roman"/>
          <w:kern w:val="0"/>
          <w:sz w:val="24"/>
          <w14:ligatures w14:val="none"/>
        </w:rPr>
        <w:t>Uchegbu</w:t>
      </w:r>
      <w:proofErr w:type="spellEnd"/>
      <w:r w:rsidRPr="00641E3D">
        <w:rPr>
          <w:rFonts w:ascii="Times New Roman" w:eastAsia="Times New Roman" w:hAnsi="Times New Roman" w:cs="Times New Roman"/>
          <w:kern w:val="0"/>
          <w:sz w:val="24"/>
          <w14:ligatures w14:val="none"/>
        </w:rPr>
        <w:t xml:space="preserve">, M.N. (2015). Evaluation of industrial wastewater management in Aba Metropolis, </w:t>
      </w:r>
      <w:proofErr w:type="spellStart"/>
      <w:r w:rsidRPr="00641E3D">
        <w:rPr>
          <w:rFonts w:ascii="Times New Roman" w:eastAsia="Times New Roman" w:hAnsi="Times New Roman" w:cs="Times New Roman"/>
          <w:kern w:val="0"/>
          <w:sz w:val="24"/>
          <w14:ligatures w14:val="none"/>
        </w:rPr>
        <w:t>Abia</w:t>
      </w:r>
      <w:proofErr w:type="spellEnd"/>
      <w:r w:rsidRPr="00641E3D">
        <w:rPr>
          <w:rFonts w:ascii="Times New Roman" w:eastAsia="Times New Roman" w:hAnsi="Times New Roman" w:cs="Times New Roman"/>
          <w:kern w:val="0"/>
          <w:sz w:val="24"/>
          <w14:ligatures w14:val="none"/>
        </w:rPr>
        <w:t xml:space="preserve"> State. J. Waste </w:t>
      </w:r>
      <w:proofErr w:type="spellStart"/>
      <w:r w:rsidRPr="00641E3D">
        <w:rPr>
          <w:rFonts w:ascii="Times New Roman" w:eastAsia="Times New Roman" w:hAnsi="Times New Roman" w:cs="Times New Roman"/>
          <w:kern w:val="0"/>
          <w:sz w:val="24"/>
          <w14:ligatures w14:val="none"/>
        </w:rPr>
        <w:t>Manag</w:t>
      </w:r>
      <w:proofErr w:type="spellEnd"/>
      <w:r w:rsidRPr="00641E3D">
        <w:rPr>
          <w:rFonts w:ascii="Times New Roman" w:eastAsia="Times New Roman" w:hAnsi="Times New Roman" w:cs="Times New Roman"/>
          <w:kern w:val="0"/>
          <w:sz w:val="24"/>
          <w14:ligatures w14:val="none"/>
        </w:rPr>
        <w:t xml:space="preserve">. </w:t>
      </w:r>
      <w:proofErr w:type="spellStart"/>
      <w:r w:rsidRPr="00641E3D">
        <w:rPr>
          <w:rFonts w:ascii="Times New Roman" w:eastAsia="Times New Roman" w:hAnsi="Times New Roman" w:cs="Times New Roman"/>
          <w:kern w:val="0"/>
          <w:sz w:val="24"/>
          <w14:ligatures w14:val="none"/>
        </w:rPr>
        <w:t>Dispos</w:t>
      </w:r>
      <w:proofErr w:type="spellEnd"/>
      <w:r w:rsidRPr="00641E3D">
        <w:rPr>
          <w:rFonts w:ascii="Times New Roman" w:eastAsia="Times New Roman" w:hAnsi="Times New Roman" w:cs="Times New Roman"/>
          <w:kern w:val="0"/>
          <w:sz w:val="24"/>
          <w14:ligatures w14:val="none"/>
        </w:rPr>
        <w:t>., 1(2), 29–36.</w:t>
      </w:r>
    </w:p>
    <w:p w14:paraId="09847289" w14:textId="77777777" w:rsidR="00F458E8" w:rsidRDefault="00F060D3" w:rsidP="00F458E8">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 xml:space="preserve">Okereke, J.N., </w:t>
      </w:r>
      <w:proofErr w:type="spellStart"/>
      <w:r w:rsidRPr="00641E3D">
        <w:rPr>
          <w:rFonts w:ascii="Times New Roman" w:eastAsia="Times New Roman" w:hAnsi="Times New Roman" w:cs="Times New Roman"/>
          <w:kern w:val="0"/>
          <w:sz w:val="24"/>
          <w14:ligatures w14:val="none"/>
        </w:rPr>
        <w:t>Ogidi</w:t>
      </w:r>
      <w:proofErr w:type="spellEnd"/>
      <w:r w:rsidRPr="00641E3D">
        <w:rPr>
          <w:rFonts w:ascii="Times New Roman" w:eastAsia="Times New Roman" w:hAnsi="Times New Roman" w:cs="Times New Roman"/>
          <w:kern w:val="0"/>
          <w:sz w:val="24"/>
          <w14:ligatures w14:val="none"/>
        </w:rPr>
        <w:t xml:space="preserve"> O.I and Obasi K.O (2016). Environmental and Health Impact of Industrial Wastewater Effluents in Nigeria - A Review. Int. J. Adv. Res. Biol. Sci. (2016). 3(6): 55-67.</w:t>
      </w:r>
    </w:p>
    <w:p w14:paraId="4B078106" w14:textId="2F8E84AB" w:rsidR="000D4527" w:rsidRPr="00F458E8" w:rsidRDefault="000D4527" w:rsidP="00F458E8">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F458E8">
        <w:rPr>
          <w:rFonts w:ascii="Times New Roman" w:eastAsia="Times New Roman" w:hAnsi="Times New Roman" w:cs="Times New Roman"/>
          <w:kern w:val="0"/>
          <w:sz w:val="24"/>
          <w14:ligatures w14:val="none"/>
        </w:rPr>
        <w:t xml:space="preserve">Qadir, M., et al. (2007). Agricultural use of marginal-quality water—opportunities and </w:t>
      </w:r>
      <w:r w:rsidRPr="00F458E8">
        <w:rPr>
          <w:rFonts w:ascii="Times New Roman" w:eastAsia="Times New Roman" w:hAnsi="Times New Roman" w:cs="Times New Roman"/>
          <w:kern w:val="0"/>
          <w:sz w:val="24"/>
          <w14:ligatures w14:val="none"/>
        </w:rPr>
        <w:lastRenderedPageBreak/>
        <w:t>challenges. Advances in Agronomy, 96, 197–258.</w:t>
      </w:r>
    </w:p>
    <w:p w14:paraId="79ED9D8A" w14:textId="7777777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proofErr w:type="spellStart"/>
      <w:r w:rsidRPr="00641E3D">
        <w:rPr>
          <w:rFonts w:ascii="Times New Roman" w:eastAsia="Times New Roman" w:hAnsi="Times New Roman" w:cs="Times New Roman"/>
          <w:kern w:val="0"/>
          <w:sz w:val="24"/>
          <w14:ligatures w14:val="none"/>
        </w:rPr>
        <w:t>Rabalais</w:t>
      </w:r>
      <w:proofErr w:type="spellEnd"/>
      <w:r w:rsidRPr="00641E3D">
        <w:rPr>
          <w:rFonts w:ascii="Times New Roman" w:eastAsia="Times New Roman" w:hAnsi="Times New Roman" w:cs="Times New Roman"/>
          <w:kern w:val="0"/>
          <w:sz w:val="24"/>
          <w14:ligatures w14:val="none"/>
        </w:rPr>
        <w:t>, N. N., Turner, R. E., &amp; Wiseman Jr, W. J. (2002). Gulf of Mexico hypoxia, aka "The dead zone". Annual Review of Ecology and Systematics, 33(1), 235-263. https://doi.org/10.1146/annurev.ecolsys.33.010802.150513</w:t>
      </w:r>
    </w:p>
    <w:p w14:paraId="2BC1B996" w14:textId="7777777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 xml:space="preserve">Reed, H. E., &amp; </w:t>
      </w:r>
      <w:proofErr w:type="spellStart"/>
      <w:r w:rsidRPr="00641E3D">
        <w:rPr>
          <w:rFonts w:ascii="Times New Roman" w:eastAsia="Times New Roman" w:hAnsi="Times New Roman" w:cs="Times New Roman"/>
          <w:kern w:val="0"/>
          <w:sz w:val="24"/>
          <w14:ligatures w14:val="none"/>
        </w:rPr>
        <w:t>Mberu</w:t>
      </w:r>
      <w:proofErr w:type="spellEnd"/>
      <w:r w:rsidRPr="00641E3D">
        <w:rPr>
          <w:rFonts w:ascii="Times New Roman" w:eastAsia="Times New Roman" w:hAnsi="Times New Roman" w:cs="Times New Roman"/>
          <w:kern w:val="0"/>
          <w:sz w:val="24"/>
          <w14:ligatures w14:val="none"/>
        </w:rPr>
        <w:t xml:space="preserve">, B. U. (2014). Capitalizing on Nigeria’s demographic dividend: reaping the benefits and diminishing the burdens. Etude de La Population </w:t>
      </w:r>
      <w:proofErr w:type="spellStart"/>
      <w:r w:rsidRPr="00641E3D">
        <w:rPr>
          <w:rFonts w:ascii="Times New Roman" w:eastAsia="Times New Roman" w:hAnsi="Times New Roman" w:cs="Times New Roman"/>
          <w:kern w:val="0"/>
          <w:sz w:val="24"/>
          <w14:ligatures w14:val="none"/>
        </w:rPr>
        <w:t>Africaine</w:t>
      </w:r>
      <w:proofErr w:type="spellEnd"/>
      <w:r w:rsidRPr="00641E3D">
        <w:rPr>
          <w:rFonts w:ascii="Times New Roman" w:eastAsia="Times New Roman" w:hAnsi="Times New Roman" w:cs="Times New Roman"/>
          <w:kern w:val="0"/>
          <w:sz w:val="24"/>
          <w14:ligatures w14:val="none"/>
        </w:rPr>
        <w:t xml:space="preserve"> = African Population Studies, 27(2), 319. https://doi.org/10.11564/27-2-477</w:t>
      </w:r>
    </w:p>
    <w:p w14:paraId="41F96C1C" w14:textId="7777777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proofErr w:type="spellStart"/>
      <w:r w:rsidRPr="00641E3D">
        <w:rPr>
          <w:rFonts w:ascii="Times New Roman" w:eastAsia="Times New Roman" w:hAnsi="Times New Roman" w:cs="Times New Roman"/>
          <w:kern w:val="0"/>
          <w:sz w:val="24"/>
          <w14:ligatures w14:val="none"/>
        </w:rPr>
        <w:t>Rusan</w:t>
      </w:r>
      <w:proofErr w:type="spellEnd"/>
      <w:r w:rsidRPr="00641E3D">
        <w:rPr>
          <w:rFonts w:ascii="Times New Roman" w:eastAsia="Times New Roman" w:hAnsi="Times New Roman" w:cs="Times New Roman"/>
          <w:kern w:val="0"/>
          <w:sz w:val="24"/>
          <w14:ligatures w14:val="none"/>
        </w:rPr>
        <w:t xml:space="preserve">, M. J. M., </w:t>
      </w:r>
      <w:proofErr w:type="spellStart"/>
      <w:r w:rsidRPr="00641E3D">
        <w:rPr>
          <w:rFonts w:ascii="Times New Roman" w:eastAsia="Times New Roman" w:hAnsi="Times New Roman" w:cs="Times New Roman"/>
          <w:kern w:val="0"/>
          <w:sz w:val="24"/>
          <w14:ligatures w14:val="none"/>
        </w:rPr>
        <w:t>Hinnawi</w:t>
      </w:r>
      <w:proofErr w:type="spellEnd"/>
      <w:r w:rsidRPr="00641E3D">
        <w:rPr>
          <w:rFonts w:ascii="Times New Roman" w:eastAsia="Times New Roman" w:hAnsi="Times New Roman" w:cs="Times New Roman"/>
          <w:kern w:val="0"/>
          <w:sz w:val="24"/>
          <w14:ligatures w14:val="none"/>
        </w:rPr>
        <w:t xml:space="preserve">, S., &amp; </w:t>
      </w:r>
      <w:proofErr w:type="spellStart"/>
      <w:r w:rsidRPr="00641E3D">
        <w:rPr>
          <w:rFonts w:ascii="Times New Roman" w:eastAsia="Times New Roman" w:hAnsi="Times New Roman" w:cs="Times New Roman"/>
          <w:kern w:val="0"/>
          <w:sz w:val="24"/>
          <w14:ligatures w14:val="none"/>
        </w:rPr>
        <w:t>Rousan</w:t>
      </w:r>
      <w:proofErr w:type="spellEnd"/>
      <w:r w:rsidRPr="00641E3D">
        <w:rPr>
          <w:rFonts w:ascii="Times New Roman" w:eastAsia="Times New Roman" w:hAnsi="Times New Roman" w:cs="Times New Roman"/>
          <w:kern w:val="0"/>
          <w:sz w:val="24"/>
          <w14:ligatures w14:val="none"/>
        </w:rPr>
        <w:t xml:space="preserve">, L. (2007). Long-term effect of wastewater </w:t>
      </w:r>
      <w:r w:rsidRPr="00641E3D">
        <w:rPr>
          <w:rFonts w:ascii="Times New Roman" w:eastAsia="Times New Roman" w:hAnsi="Times New Roman" w:cs="Times New Roman"/>
          <w:b/>
          <w:kern w:val="0"/>
          <w:sz w:val="24"/>
          <w14:ligatures w14:val="none"/>
        </w:rPr>
        <w:t>irrigation of forage crops on soil and plant quality parameters. Desalination, 215(1-</w:t>
      </w:r>
      <w:r w:rsidRPr="00641E3D">
        <w:rPr>
          <w:rFonts w:ascii="Times New Roman" w:eastAsia="Times New Roman" w:hAnsi="Times New Roman" w:cs="Times New Roman"/>
          <w:kern w:val="0"/>
          <w:sz w:val="24"/>
          <w14:ligatures w14:val="none"/>
        </w:rPr>
        <w:t>3), 143–152.</w:t>
      </w:r>
    </w:p>
    <w:p w14:paraId="18B545FE" w14:textId="2D336B3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 xml:space="preserve">Sardar, K., Ali, S., Hameed, S., Samar, S. A., Muhammad, F., Shakoor, B., Aslam, S., Hafiz, B., </w:t>
      </w:r>
      <w:proofErr w:type="spellStart"/>
      <w:r w:rsidRPr="00641E3D">
        <w:rPr>
          <w:rFonts w:ascii="Times New Roman" w:eastAsia="Times New Roman" w:hAnsi="Times New Roman" w:cs="Times New Roman"/>
          <w:kern w:val="0"/>
          <w:sz w:val="24"/>
          <w14:ligatures w14:val="none"/>
        </w:rPr>
        <w:t>Tauqeer</w:t>
      </w:r>
      <w:proofErr w:type="spellEnd"/>
      <w:r w:rsidRPr="00641E3D">
        <w:rPr>
          <w:rFonts w:ascii="Times New Roman" w:eastAsia="Times New Roman" w:hAnsi="Times New Roman" w:cs="Times New Roman"/>
          <w:kern w:val="0"/>
          <w:sz w:val="24"/>
          <w14:ligatures w14:val="none"/>
        </w:rPr>
        <w:t xml:space="preserve">, M., Afzal, S., Fatima, S., Shakoor, M. B., </w:t>
      </w:r>
      <w:proofErr w:type="spellStart"/>
      <w:r w:rsidRPr="00641E3D">
        <w:rPr>
          <w:rFonts w:ascii="Times New Roman" w:eastAsia="Times New Roman" w:hAnsi="Times New Roman" w:cs="Times New Roman"/>
          <w:kern w:val="0"/>
          <w:sz w:val="24"/>
          <w14:ligatures w14:val="none"/>
        </w:rPr>
        <w:t>Bharwana</w:t>
      </w:r>
      <w:proofErr w:type="spellEnd"/>
      <w:r w:rsidRPr="00641E3D">
        <w:rPr>
          <w:rFonts w:ascii="Times New Roman" w:eastAsia="Times New Roman" w:hAnsi="Times New Roman" w:cs="Times New Roman"/>
          <w:kern w:val="0"/>
          <w:sz w:val="24"/>
          <w14:ligatures w14:val="none"/>
        </w:rPr>
        <w:t xml:space="preserve">, S. A., &amp; </w:t>
      </w:r>
      <w:proofErr w:type="spellStart"/>
      <w:r w:rsidRPr="00641E3D">
        <w:rPr>
          <w:rFonts w:ascii="Times New Roman" w:eastAsia="Times New Roman" w:hAnsi="Times New Roman" w:cs="Times New Roman"/>
          <w:kern w:val="0"/>
          <w:sz w:val="24"/>
          <w14:ligatures w14:val="none"/>
        </w:rPr>
        <w:t>Tauqeer</w:t>
      </w:r>
      <w:proofErr w:type="spellEnd"/>
      <w:r w:rsidRPr="00641E3D">
        <w:rPr>
          <w:rFonts w:ascii="Times New Roman" w:eastAsia="Times New Roman" w:hAnsi="Times New Roman" w:cs="Times New Roman"/>
          <w:kern w:val="0"/>
          <w:sz w:val="24"/>
          <w14:ligatures w14:val="none"/>
        </w:rPr>
        <w:t xml:space="preserve">, H. M. (2013). Heavy Metals Contamination and what are the Impacts on Living Organisms. 2(4), 172–179. </w:t>
      </w:r>
      <w:hyperlink r:id="rId18" w:history="1">
        <w:r w:rsidR="003C418E" w:rsidRPr="00641E3D">
          <w:rPr>
            <w:rFonts w:ascii="Times New Roman" w:eastAsia="Times New Roman" w:hAnsi="Times New Roman" w:cs="Times New Roman"/>
            <w:kern w:val="0"/>
            <w:sz w:val="24"/>
            <w14:ligatures w14:val="none"/>
          </w:rPr>
          <w:t>www.gjournals.org</w:t>
        </w:r>
      </w:hyperlink>
    </w:p>
    <w:p w14:paraId="69951DBD" w14:textId="21FAABA8" w:rsidR="003C418E" w:rsidRPr="00641E3D" w:rsidRDefault="003C418E"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proofErr w:type="spellStart"/>
      <w:r w:rsidRPr="00641E3D">
        <w:rPr>
          <w:rFonts w:ascii="Times New Roman" w:eastAsia="Times New Roman" w:hAnsi="Times New Roman" w:cs="Times New Roman"/>
          <w:kern w:val="0"/>
          <w:sz w:val="24"/>
          <w14:ligatures w14:val="none"/>
        </w:rPr>
        <w:t>Sumaila</w:t>
      </w:r>
      <w:proofErr w:type="spellEnd"/>
      <w:r w:rsidRPr="00641E3D">
        <w:rPr>
          <w:rFonts w:ascii="Times New Roman" w:eastAsia="Times New Roman" w:hAnsi="Times New Roman" w:cs="Times New Roman"/>
          <w:kern w:val="0"/>
          <w:sz w:val="24"/>
          <w14:ligatures w14:val="none"/>
        </w:rPr>
        <w:t xml:space="preserve">, A, </w:t>
      </w:r>
      <w:proofErr w:type="spellStart"/>
      <w:r w:rsidRPr="00641E3D">
        <w:rPr>
          <w:rFonts w:ascii="Times New Roman" w:eastAsia="Times New Roman" w:hAnsi="Times New Roman" w:cs="Times New Roman"/>
          <w:kern w:val="0"/>
          <w:sz w:val="24"/>
          <w14:ligatures w14:val="none"/>
        </w:rPr>
        <w:t>Onyirioha</w:t>
      </w:r>
      <w:proofErr w:type="spellEnd"/>
      <w:r w:rsidRPr="00641E3D">
        <w:rPr>
          <w:rFonts w:ascii="Times New Roman" w:eastAsia="Times New Roman" w:hAnsi="Times New Roman" w:cs="Times New Roman"/>
          <w:kern w:val="0"/>
          <w:sz w:val="24"/>
          <w14:ligatures w14:val="none"/>
        </w:rPr>
        <w:t xml:space="preserve">, N. </w:t>
      </w:r>
      <w:proofErr w:type="gramStart"/>
      <w:r w:rsidRPr="00641E3D">
        <w:rPr>
          <w:rFonts w:ascii="Times New Roman" w:eastAsia="Times New Roman" w:hAnsi="Times New Roman" w:cs="Times New Roman"/>
          <w:kern w:val="0"/>
          <w:sz w:val="24"/>
          <w14:ligatures w14:val="none"/>
        </w:rPr>
        <w:t>N ,</w:t>
      </w:r>
      <w:proofErr w:type="gramEnd"/>
      <w:r w:rsidRPr="00641E3D">
        <w:rPr>
          <w:rFonts w:ascii="Times New Roman" w:eastAsia="Times New Roman" w:hAnsi="Times New Roman" w:cs="Times New Roman"/>
          <w:kern w:val="0"/>
          <w:sz w:val="24"/>
          <w14:ligatures w14:val="none"/>
        </w:rPr>
        <w:t xml:space="preserve"> </w:t>
      </w:r>
      <w:proofErr w:type="spellStart"/>
      <w:r w:rsidRPr="00641E3D">
        <w:rPr>
          <w:rFonts w:ascii="Times New Roman" w:eastAsia="Times New Roman" w:hAnsi="Times New Roman" w:cs="Times New Roman"/>
          <w:kern w:val="0"/>
          <w:sz w:val="24"/>
          <w14:ligatures w14:val="none"/>
        </w:rPr>
        <w:t>Erhabor</w:t>
      </w:r>
      <w:proofErr w:type="spellEnd"/>
      <w:r w:rsidRPr="00641E3D">
        <w:rPr>
          <w:rFonts w:ascii="Times New Roman" w:eastAsia="Times New Roman" w:hAnsi="Times New Roman" w:cs="Times New Roman"/>
          <w:kern w:val="0"/>
          <w:sz w:val="24"/>
          <w14:ligatures w14:val="none"/>
        </w:rPr>
        <w:t xml:space="preserve">, D. O. , Muhammad, H. B. , </w:t>
      </w:r>
      <w:proofErr w:type="spellStart"/>
      <w:r w:rsidRPr="00641E3D">
        <w:rPr>
          <w:rFonts w:ascii="Times New Roman" w:eastAsia="Times New Roman" w:hAnsi="Times New Roman" w:cs="Times New Roman"/>
          <w:kern w:val="0"/>
          <w:sz w:val="24"/>
          <w14:ligatures w14:val="none"/>
        </w:rPr>
        <w:t>Sumaila</w:t>
      </w:r>
      <w:proofErr w:type="spellEnd"/>
      <w:r w:rsidRPr="00641E3D">
        <w:rPr>
          <w:rFonts w:ascii="Times New Roman" w:eastAsia="Times New Roman" w:hAnsi="Times New Roman" w:cs="Times New Roman"/>
          <w:kern w:val="0"/>
          <w:sz w:val="24"/>
          <w14:ligatures w14:val="none"/>
        </w:rPr>
        <w:t xml:space="preserve">, A. O (2023). Pollution Assessment of Selected Heavy Metals in Wastewater obtained from West African Ceramic Company </w:t>
      </w:r>
      <w:proofErr w:type="spellStart"/>
      <w:r w:rsidRPr="00641E3D">
        <w:rPr>
          <w:rFonts w:ascii="Times New Roman" w:eastAsia="Times New Roman" w:hAnsi="Times New Roman" w:cs="Times New Roman"/>
          <w:kern w:val="0"/>
          <w:sz w:val="24"/>
          <w14:ligatures w14:val="none"/>
        </w:rPr>
        <w:t>Ajaokuta</w:t>
      </w:r>
      <w:proofErr w:type="spellEnd"/>
      <w:r w:rsidRPr="00641E3D">
        <w:rPr>
          <w:rFonts w:ascii="Times New Roman" w:eastAsia="Times New Roman" w:hAnsi="Times New Roman" w:cs="Times New Roman"/>
          <w:kern w:val="0"/>
          <w:sz w:val="24"/>
          <w14:ligatures w14:val="none"/>
        </w:rPr>
        <w:t>, Nigeria. Conference: Maiden food safety and nutrition summit At Kebbi state</w:t>
      </w:r>
    </w:p>
    <w:p w14:paraId="7D4AD040" w14:textId="7777777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proofErr w:type="spellStart"/>
      <w:r w:rsidRPr="00641E3D">
        <w:rPr>
          <w:rFonts w:ascii="Times New Roman" w:eastAsia="Times New Roman" w:hAnsi="Times New Roman" w:cs="Times New Roman"/>
          <w:kern w:val="0"/>
          <w:sz w:val="24"/>
          <w14:ligatures w14:val="none"/>
        </w:rPr>
        <w:t>Suruchi</w:t>
      </w:r>
      <w:proofErr w:type="spellEnd"/>
      <w:r w:rsidRPr="00641E3D">
        <w:rPr>
          <w:rFonts w:ascii="Times New Roman" w:eastAsia="Times New Roman" w:hAnsi="Times New Roman" w:cs="Times New Roman"/>
          <w:kern w:val="0"/>
          <w:sz w:val="24"/>
          <w14:ligatures w14:val="none"/>
        </w:rPr>
        <w:t>, &amp; Khanna, P. (2011). Assessment of heavy metal contamination in different vegetables grown in and around urban areas. Research Journal of Environmental Toxicology, 5(3), 162–179. https://doi.org/10.3923/RJET.2011.162.179</w:t>
      </w:r>
    </w:p>
    <w:p w14:paraId="3A24232F" w14:textId="7F6597B9"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proofErr w:type="spellStart"/>
      <w:r w:rsidRPr="00641E3D">
        <w:rPr>
          <w:rFonts w:ascii="Times New Roman" w:eastAsia="Times New Roman" w:hAnsi="Times New Roman" w:cs="Times New Roman"/>
          <w:kern w:val="0"/>
          <w:sz w:val="24"/>
          <w14:ligatures w14:val="none"/>
        </w:rPr>
        <w:t>Toze</w:t>
      </w:r>
      <w:proofErr w:type="spellEnd"/>
      <w:r w:rsidRPr="00641E3D">
        <w:rPr>
          <w:rFonts w:ascii="Times New Roman" w:eastAsia="Times New Roman" w:hAnsi="Times New Roman" w:cs="Times New Roman"/>
          <w:kern w:val="0"/>
          <w:sz w:val="24"/>
          <w14:ligatures w14:val="none"/>
        </w:rPr>
        <w:t>, S. (2006). Reuse of effluent water—benefits and risks. Agricultural Water Management, 80(1-3), 147–159.</w:t>
      </w:r>
    </w:p>
    <w:p w14:paraId="777A96F4" w14:textId="01187D61" w:rsidR="008D59DB" w:rsidRPr="00641E3D" w:rsidRDefault="008D59DB"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proofErr w:type="spellStart"/>
      <w:r w:rsidRPr="00641E3D">
        <w:rPr>
          <w:rFonts w:ascii="Times New Roman" w:eastAsia="Times New Roman" w:hAnsi="Times New Roman" w:cs="Times New Roman"/>
          <w:kern w:val="0"/>
          <w:sz w:val="24"/>
          <w14:ligatures w14:val="none"/>
        </w:rPr>
        <w:t>Varol</w:t>
      </w:r>
      <w:proofErr w:type="spellEnd"/>
      <w:r w:rsidRPr="00641E3D">
        <w:rPr>
          <w:rFonts w:ascii="Times New Roman" w:eastAsia="Times New Roman" w:hAnsi="Times New Roman" w:cs="Times New Roman"/>
          <w:kern w:val="0"/>
          <w:sz w:val="24"/>
          <w14:ligatures w14:val="none"/>
        </w:rPr>
        <w:t xml:space="preserve">, M. (2011) Assessment of heavy metal contamination in sediments of the Tigris </w:t>
      </w:r>
      <w:r w:rsidRPr="00641E3D">
        <w:rPr>
          <w:rFonts w:ascii="Times New Roman" w:eastAsia="Times New Roman" w:hAnsi="Times New Roman" w:cs="Times New Roman"/>
          <w:kern w:val="0"/>
          <w:sz w:val="24"/>
          <w14:ligatures w14:val="none"/>
        </w:rPr>
        <w:lastRenderedPageBreak/>
        <w:t>River (Turkey) using pollution indices and multivariate statistical techniques. Journal of Hazardous Material, 195, 355 – 364.</w:t>
      </w:r>
    </w:p>
    <w:p w14:paraId="17668656" w14:textId="7777777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WHO (2006). Guidelines for the safe use of wastewater, excreta, and greywater. Volume 2: Wastewater use in agriculture. Geneva: World Health Organization.</w:t>
      </w:r>
    </w:p>
    <w:p w14:paraId="533C56ED" w14:textId="7777777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r w:rsidRPr="00641E3D">
        <w:rPr>
          <w:rFonts w:ascii="Times New Roman" w:eastAsia="Times New Roman" w:hAnsi="Times New Roman" w:cs="Times New Roman"/>
          <w:kern w:val="0"/>
          <w:sz w:val="24"/>
          <w14:ligatures w14:val="none"/>
        </w:rPr>
        <w:t xml:space="preserve">World Health </w:t>
      </w:r>
      <w:proofErr w:type="spellStart"/>
      <w:r w:rsidRPr="00641E3D">
        <w:rPr>
          <w:rFonts w:ascii="Times New Roman" w:eastAsia="Times New Roman" w:hAnsi="Times New Roman" w:cs="Times New Roman"/>
          <w:kern w:val="0"/>
          <w:sz w:val="24"/>
          <w14:ligatures w14:val="none"/>
        </w:rPr>
        <w:t>Organisation</w:t>
      </w:r>
      <w:proofErr w:type="spellEnd"/>
      <w:r w:rsidRPr="00641E3D">
        <w:rPr>
          <w:rFonts w:ascii="Times New Roman" w:eastAsia="Times New Roman" w:hAnsi="Times New Roman" w:cs="Times New Roman"/>
          <w:kern w:val="0"/>
          <w:sz w:val="24"/>
          <w14:ligatures w14:val="none"/>
        </w:rPr>
        <w:t>. (2007). Health Risks of Heavy Metals from Long-Range Transboundary Air Pollution Joint WHO Convention Task Force on Health Aspects of Air Pollution, 2–144. www.euro.who.Int</w:t>
      </w:r>
    </w:p>
    <w:p w14:paraId="4CDF9917" w14:textId="77777777" w:rsidR="000D4527" w:rsidRPr="00641E3D"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kern w:val="0"/>
          <w:sz w:val="24"/>
          <w14:ligatures w14:val="none"/>
        </w:rPr>
      </w:pPr>
    </w:p>
    <w:p w14:paraId="4CA04A56" w14:textId="77777777" w:rsidR="000D4527" w:rsidRPr="00A55222" w:rsidRDefault="000D4527" w:rsidP="004C17BF">
      <w:pPr>
        <w:pStyle w:val="BodyText"/>
        <w:spacing w:line="480" w:lineRule="auto"/>
        <w:jc w:val="both"/>
        <w:sectPr w:rsidR="000D4527" w:rsidRPr="00A55222">
          <w:pgSz w:w="12240" w:h="15840"/>
          <w:pgMar w:top="1340" w:right="720" w:bottom="1220" w:left="1080" w:header="0" w:footer="991" w:gutter="0"/>
          <w:cols w:space="720"/>
        </w:sectPr>
      </w:pPr>
    </w:p>
    <w:p w14:paraId="0BE5C6D3" w14:textId="154111B3" w:rsidR="00DA64DC" w:rsidRPr="00A55222" w:rsidRDefault="00DA64DC" w:rsidP="0006274F">
      <w:pPr>
        <w:rPr>
          <w:rFonts w:ascii="Times New Roman" w:hAnsi="Times New Roman" w:cs="Times New Roman"/>
          <w:sz w:val="24"/>
          <w:szCs w:val="24"/>
          <w:lang w:val="en-GB"/>
        </w:rPr>
      </w:pPr>
    </w:p>
    <w:p w14:paraId="7C50C0E9" w14:textId="77777777" w:rsidR="00DA64DC" w:rsidRPr="00A55222" w:rsidRDefault="00DA64DC" w:rsidP="0006274F">
      <w:pPr>
        <w:rPr>
          <w:rFonts w:ascii="Times New Roman" w:hAnsi="Times New Roman" w:cs="Times New Roman"/>
          <w:sz w:val="24"/>
          <w:szCs w:val="24"/>
          <w:lang w:val="en-GB"/>
        </w:rPr>
      </w:pPr>
    </w:p>
    <w:p w14:paraId="39EAAA00" w14:textId="77777777" w:rsidR="00642516" w:rsidRPr="00A55222" w:rsidRDefault="00642516" w:rsidP="00E602A0">
      <w:pPr>
        <w:rPr>
          <w:rFonts w:ascii="Times New Roman" w:hAnsi="Times New Roman" w:cs="Times New Roman"/>
          <w:bCs/>
          <w:sz w:val="24"/>
          <w:szCs w:val="24"/>
        </w:rPr>
      </w:pPr>
    </w:p>
    <w:sectPr w:rsidR="00642516" w:rsidRPr="00A552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A97CA" w14:textId="77777777" w:rsidR="00B974C9" w:rsidRDefault="00B974C9" w:rsidP="00735726">
      <w:pPr>
        <w:spacing w:after="0" w:line="240" w:lineRule="auto"/>
      </w:pPr>
      <w:r>
        <w:separator/>
      </w:r>
    </w:p>
  </w:endnote>
  <w:endnote w:type="continuationSeparator" w:id="0">
    <w:p w14:paraId="5C02D109" w14:textId="77777777" w:rsidR="00B974C9" w:rsidRDefault="00B974C9" w:rsidP="0073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6B007" w14:textId="77777777" w:rsidR="00735726" w:rsidRDefault="00735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933F7" w14:textId="77777777" w:rsidR="00735726" w:rsidRDefault="00735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4CD0" w14:textId="77777777" w:rsidR="00735726" w:rsidRDefault="00735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F3ABE" w14:textId="77777777" w:rsidR="00B974C9" w:rsidRDefault="00B974C9" w:rsidP="00735726">
      <w:pPr>
        <w:spacing w:after="0" w:line="240" w:lineRule="auto"/>
      </w:pPr>
      <w:r>
        <w:separator/>
      </w:r>
    </w:p>
  </w:footnote>
  <w:footnote w:type="continuationSeparator" w:id="0">
    <w:p w14:paraId="194D6F6A" w14:textId="77777777" w:rsidR="00B974C9" w:rsidRDefault="00B974C9" w:rsidP="00735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87A74" w14:textId="767E372A" w:rsidR="00735726" w:rsidRDefault="00735726">
    <w:pPr>
      <w:pStyle w:val="Header"/>
    </w:pPr>
    <w:r>
      <w:rPr>
        <w:noProof/>
      </w:rPr>
      <w:pict w14:anchorId="5C4C4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1989172" o:spid="_x0000_s2050" type="#_x0000_t136" style="position:absolute;margin-left:0;margin-top:0;width:619.8pt;height:116.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CBF8B" w14:textId="1245D9B9" w:rsidR="00735726" w:rsidRDefault="00735726">
    <w:pPr>
      <w:pStyle w:val="Header"/>
    </w:pPr>
    <w:r>
      <w:rPr>
        <w:noProof/>
      </w:rPr>
      <w:pict w14:anchorId="52F16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1989173" o:spid="_x0000_s2051" type="#_x0000_t136" style="position:absolute;margin-left:0;margin-top:0;width:619.8pt;height:116.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D71E" w14:textId="423EBE8F" w:rsidR="00735726" w:rsidRDefault="00735726">
    <w:pPr>
      <w:pStyle w:val="Header"/>
    </w:pPr>
    <w:r>
      <w:rPr>
        <w:noProof/>
      </w:rPr>
      <w:pict w14:anchorId="79E0D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1989171" o:spid="_x0000_s2049" type="#_x0000_t136" style="position:absolute;margin-left:0;margin-top:0;width:619.8pt;height:116.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85F"/>
    <w:multiLevelType w:val="multilevel"/>
    <w:tmpl w:val="B3868BA8"/>
    <w:lvl w:ilvl="0">
      <w:start w:val="2"/>
      <w:numFmt w:val="decimal"/>
      <w:lvlText w:val="%1"/>
      <w:lvlJc w:val="left"/>
      <w:pPr>
        <w:ind w:left="1801" w:hanging="720"/>
      </w:pPr>
      <w:rPr>
        <w:rFonts w:hint="default"/>
        <w:lang w:val="en-US" w:eastAsia="en-US" w:bidi="ar-SA"/>
      </w:rPr>
    </w:lvl>
    <w:lvl w:ilvl="1">
      <w:start w:val="3"/>
      <w:numFmt w:val="decimal"/>
      <w:lvlText w:val="%1.%2"/>
      <w:lvlJc w:val="left"/>
      <w:pPr>
        <w:ind w:left="1801" w:hanging="720"/>
      </w:pPr>
      <w:rPr>
        <w:rFonts w:hint="default"/>
        <w:lang w:val="en-US" w:eastAsia="en-US" w:bidi="ar-SA"/>
      </w:rPr>
    </w:lvl>
    <w:lvl w:ilvl="2">
      <w:start w:val="4"/>
      <w:numFmt w:val="decimal"/>
      <w:lvlText w:val="%1.%2.%3."/>
      <w:lvlJc w:val="left"/>
      <w:pPr>
        <w:ind w:left="1801" w:hanging="720"/>
      </w:pPr>
      <w:rPr>
        <w:rFonts w:ascii="Times New Roman" w:eastAsia="Times New Roman" w:hAnsi="Times New Roman" w:cs="Times New Roman" w:hint="default"/>
        <w:b w:val="0"/>
        <w:bCs w:val="0"/>
        <w:i w:val="0"/>
        <w:iCs w:val="0"/>
        <w:spacing w:val="-5"/>
        <w:w w:val="100"/>
        <w:sz w:val="24"/>
        <w:szCs w:val="24"/>
        <w:lang w:val="en-US" w:eastAsia="en-US" w:bidi="ar-SA"/>
      </w:rPr>
    </w:lvl>
    <w:lvl w:ilvl="3">
      <w:numFmt w:val="bullet"/>
      <w:lvlText w:val="•"/>
      <w:lvlJc w:val="left"/>
      <w:pPr>
        <w:ind w:left="4392" w:hanging="720"/>
      </w:pPr>
      <w:rPr>
        <w:rFonts w:hint="default"/>
        <w:lang w:val="en-US" w:eastAsia="en-US" w:bidi="ar-SA"/>
      </w:rPr>
    </w:lvl>
    <w:lvl w:ilvl="4">
      <w:numFmt w:val="bullet"/>
      <w:lvlText w:val="•"/>
      <w:lvlJc w:val="left"/>
      <w:pPr>
        <w:ind w:left="5256" w:hanging="720"/>
      </w:pPr>
      <w:rPr>
        <w:rFonts w:hint="default"/>
        <w:lang w:val="en-US" w:eastAsia="en-US" w:bidi="ar-SA"/>
      </w:rPr>
    </w:lvl>
    <w:lvl w:ilvl="5">
      <w:numFmt w:val="bullet"/>
      <w:lvlText w:val="•"/>
      <w:lvlJc w:val="left"/>
      <w:pPr>
        <w:ind w:left="6120" w:hanging="720"/>
      </w:pPr>
      <w:rPr>
        <w:rFonts w:hint="default"/>
        <w:lang w:val="en-US" w:eastAsia="en-US" w:bidi="ar-SA"/>
      </w:rPr>
    </w:lvl>
    <w:lvl w:ilvl="6">
      <w:numFmt w:val="bullet"/>
      <w:lvlText w:val="•"/>
      <w:lvlJc w:val="left"/>
      <w:pPr>
        <w:ind w:left="6984" w:hanging="720"/>
      </w:pPr>
      <w:rPr>
        <w:rFonts w:hint="default"/>
        <w:lang w:val="en-US" w:eastAsia="en-US" w:bidi="ar-SA"/>
      </w:rPr>
    </w:lvl>
    <w:lvl w:ilvl="7">
      <w:numFmt w:val="bullet"/>
      <w:lvlText w:val="•"/>
      <w:lvlJc w:val="left"/>
      <w:pPr>
        <w:ind w:left="7848" w:hanging="720"/>
      </w:pPr>
      <w:rPr>
        <w:rFonts w:hint="default"/>
        <w:lang w:val="en-US" w:eastAsia="en-US" w:bidi="ar-SA"/>
      </w:rPr>
    </w:lvl>
    <w:lvl w:ilvl="8">
      <w:numFmt w:val="bullet"/>
      <w:lvlText w:val="•"/>
      <w:lvlJc w:val="left"/>
      <w:pPr>
        <w:ind w:left="8712" w:hanging="720"/>
      </w:pPr>
      <w:rPr>
        <w:rFonts w:hint="default"/>
        <w:lang w:val="en-US" w:eastAsia="en-US" w:bidi="ar-SA"/>
      </w:rPr>
    </w:lvl>
  </w:abstractNum>
  <w:abstractNum w:abstractNumId="1" w15:restartNumberingAfterBreak="0">
    <w:nsid w:val="04404DD6"/>
    <w:multiLevelType w:val="multilevel"/>
    <w:tmpl w:val="2B024C08"/>
    <w:lvl w:ilvl="0">
      <w:start w:val="3"/>
      <w:numFmt w:val="decimal"/>
      <w:lvlText w:val="%1"/>
      <w:lvlJc w:val="left"/>
      <w:pPr>
        <w:ind w:left="720" w:hanging="540"/>
      </w:pPr>
      <w:rPr>
        <w:rFonts w:hint="default"/>
        <w:lang w:val="en-US" w:eastAsia="en-US" w:bidi="ar-SA"/>
      </w:rPr>
    </w:lvl>
    <w:lvl w:ilvl="1">
      <w:start w:val="3"/>
      <w:numFmt w:val="decimal"/>
      <w:lvlText w:val="%1.%2"/>
      <w:lvlJc w:val="left"/>
      <w:pPr>
        <w:ind w:left="72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75" w:hanging="596"/>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lowerRoman"/>
      <w:lvlText w:val="%4."/>
      <w:lvlJc w:val="left"/>
      <w:pPr>
        <w:ind w:left="90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285" w:hanging="488"/>
      </w:pPr>
      <w:rPr>
        <w:rFonts w:hint="default"/>
        <w:lang w:val="en-US" w:eastAsia="en-US" w:bidi="ar-SA"/>
      </w:rPr>
    </w:lvl>
    <w:lvl w:ilvl="5">
      <w:numFmt w:val="bullet"/>
      <w:lvlText w:val="•"/>
      <w:lvlJc w:val="left"/>
      <w:pPr>
        <w:ind w:left="4477" w:hanging="488"/>
      </w:pPr>
      <w:rPr>
        <w:rFonts w:hint="default"/>
        <w:lang w:val="en-US" w:eastAsia="en-US" w:bidi="ar-SA"/>
      </w:rPr>
    </w:lvl>
    <w:lvl w:ilvl="6">
      <w:numFmt w:val="bullet"/>
      <w:lvlText w:val="•"/>
      <w:lvlJc w:val="left"/>
      <w:pPr>
        <w:ind w:left="5670" w:hanging="488"/>
      </w:pPr>
      <w:rPr>
        <w:rFonts w:hint="default"/>
        <w:lang w:val="en-US" w:eastAsia="en-US" w:bidi="ar-SA"/>
      </w:rPr>
    </w:lvl>
    <w:lvl w:ilvl="7">
      <w:numFmt w:val="bullet"/>
      <w:lvlText w:val="•"/>
      <w:lvlJc w:val="left"/>
      <w:pPr>
        <w:ind w:left="6862" w:hanging="488"/>
      </w:pPr>
      <w:rPr>
        <w:rFonts w:hint="default"/>
        <w:lang w:val="en-US" w:eastAsia="en-US" w:bidi="ar-SA"/>
      </w:rPr>
    </w:lvl>
    <w:lvl w:ilvl="8">
      <w:numFmt w:val="bullet"/>
      <w:lvlText w:val="•"/>
      <w:lvlJc w:val="left"/>
      <w:pPr>
        <w:ind w:left="8055" w:hanging="488"/>
      </w:pPr>
      <w:rPr>
        <w:rFonts w:hint="default"/>
        <w:lang w:val="en-US" w:eastAsia="en-US" w:bidi="ar-SA"/>
      </w:rPr>
    </w:lvl>
  </w:abstractNum>
  <w:abstractNum w:abstractNumId="2" w15:restartNumberingAfterBreak="0">
    <w:nsid w:val="07003996"/>
    <w:multiLevelType w:val="multilevel"/>
    <w:tmpl w:val="4E34880E"/>
    <w:lvl w:ilvl="0">
      <w:start w:val="2"/>
      <w:numFmt w:val="decimal"/>
      <w:lvlText w:val="%1"/>
      <w:lvlJc w:val="left"/>
      <w:pPr>
        <w:ind w:left="1801" w:hanging="720"/>
      </w:pPr>
      <w:rPr>
        <w:rFonts w:hint="default"/>
        <w:lang w:val="en-US" w:eastAsia="en-US" w:bidi="ar-SA"/>
      </w:rPr>
    </w:lvl>
    <w:lvl w:ilvl="1">
      <w:start w:val="3"/>
      <w:numFmt w:val="decimal"/>
      <w:lvlText w:val="%1.%2."/>
      <w:lvlJc w:val="left"/>
      <w:pPr>
        <w:ind w:left="180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80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392" w:hanging="720"/>
      </w:pPr>
      <w:rPr>
        <w:rFonts w:hint="default"/>
        <w:lang w:val="en-US" w:eastAsia="en-US" w:bidi="ar-SA"/>
      </w:rPr>
    </w:lvl>
    <w:lvl w:ilvl="4">
      <w:numFmt w:val="bullet"/>
      <w:lvlText w:val="•"/>
      <w:lvlJc w:val="left"/>
      <w:pPr>
        <w:ind w:left="5256" w:hanging="720"/>
      </w:pPr>
      <w:rPr>
        <w:rFonts w:hint="default"/>
        <w:lang w:val="en-US" w:eastAsia="en-US" w:bidi="ar-SA"/>
      </w:rPr>
    </w:lvl>
    <w:lvl w:ilvl="5">
      <w:numFmt w:val="bullet"/>
      <w:lvlText w:val="•"/>
      <w:lvlJc w:val="left"/>
      <w:pPr>
        <w:ind w:left="6120" w:hanging="720"/>
      </w:pPr>
      <w:rPr>
        <w:rFonts w:hint="default"/>
        <w:lang w:val="en-US" w:eastAsia="en-US" w:bidi="ar-SA"/>
      </w:rPr>
    </w:lvl>
    <w:lvl w:ilvl="6">
      <w:numFmt w:val="bullet"/>
      <w:lvlText w:val="•"/>
      <w:lvlJc w:val="left"/>
      <w:pPr>
        <w:ind w:left="6984" w:hanging="720"/>
      </w:pPr>
      <w:rPr>
        <w:rFonts w:hint="default"/>
        <w:lang w:val="en-US" w:eastAsia="en-US" w:bidi="ar-SA"/>
      </w:rPr>
    </w:lvl>
    <w:lvl w:ilvl="7">
      <w:numFmt w:val="bullet"/>
      <w:lvlText w:val="•"/>
      <w:lvlJc w:val="left"/>
      <w:pPr>
        <w:ind w:left="7848" w:hanging="720"/>
      </w:pPr>
      <w:rPr>
        <w:rFonts w:hint="default"/>
        <w:lang w:val="en-US" w:eastAsia="en-US" w:bidi="ar-SA"/>
      </w:rPr>
    </w:lvl>
    <w:lvl w:ilvl="8">
      <w:numFmt w:val="bullet"/>
      <w:lvlText w:val="•"/>
      <w:lvlJc w:val="left"/>
      <w:pPr>
        <w:ind w:left="8712" w:hanging="720"/>
      </w:pPr>
      <w:rPr>
        <w:rFonts w:hint="default"/>
        <w:lang w:val="en-US" w:eastAsia="en-US" w:bidi="ar-SA"/>
      </w:rPr>
    </w:lvl>
  </w:abstractNum>
  <w:abstractNum w:abstractNumId="3" w15:restartNumberingAfterBreak="0">
    <w:nsid w:val="09E36A69"/>
    <w:multiLevelType w:val="multilevel"/>
    <w:tmpl w:val="F354743A"/>
    <w:lvl w:ilvl="0">
      <w:start w:val="1"/>
      <w:numFmt w:val="decimal"/>
      <w:lvlText w:val="%1."/>
      <w:lvlJc w:val="left"/>
      <w:pPr>
        <w:ind w:left="9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9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808" w:hanging="360"/>
      </w:pPr>
      <w:rPr>
        <w:rFonts w:hint="default"/>
        <w:lang w:val="en-US" w:eastAsia="en-US" w:bidi="ar-SA"/>
      </w:rPr>
    </w:lvl>
    <w:lvl w:ilvl="3">
      <w:numFmt w:val="bullet"/>
      <w:lvlText w:val="•"/>
      <w:lvlJc w:val="left"/>
      <w:pPr>
        <w:ind w:left="3762" w:hanging="360"/>
      </w:pPr>
      <w:rPr>
        <w:rFonts w:hint="default"/>
        <w:lang w:val="en-US" w:eastAsia="en-US" w:bidi="ar-SA"/>
      </w:rPr>
    </w:lvl>
    <w:lvl w:ilvl="4">
      <w:numFmt w:val="bullet"/>
      <w:lvlText w:val="•"/>
      <w:lvlJc w:val="left"/>
      <w:pPr>
        <w:ind w:left="4716" w:hanging="360"/>
      </w:pPr>
      <w:rPr>
        <w:rFonts w:hint="default"/>
        <w:lang w:val="en-US" w:eastAsia="en-US" w:bidi="ar-SA"/>
      </w:rPr>
    </w:lvl>
    <w:lvl w:ilvl="5">
      <w:numFmt w:val="bullet"/>
      <w:lvlText w:val="•"/>
      <w:lvlJc w:val="left"/>
      <w:pPr>
        <w:ind w:left="5670" w:hanging="360"/>
      </w:pPr>
      <w:rPr>
        <w:rFonts w:hint="default"/>
        <w:lang w:val="en-US" w:eastAsia="en-US" w:bidi="ar-SA"/>
      </w:rPr>
    </w:lvl>
    <w:lvl w:ilvl="6">
      <w:numFmt w:val="bullet"/>
      <w:lvlText w:val="•"/>
      <w:lvlJc w:val="left"/>
      <w:pPr>
        <w:ind w:left="6624" w:hanging="360"/>
      </w:pPr>
      <w:rPr>
        <w:rFonts w:hint="default"/>
        <w:lang w:val="en-US" w:eastAsia="en-US" w:bidi="ar-SA"/>
      </w:rPr>
    </w:lvl>
    <w:lvl w:ilvl="7">
      <w:numFmt w:val="bullet"/>
      <w:lvlText w:val="•"/>
      <w:lvlJc w:val="left"/>
      <w:pPr>
        <w:ind w:left="7578" w:hanging="360"/>
      </w:pPr>
      <w:rPr>
        <w:rFonts w:hint="default"/>
        <w:lang w:val="en-US" w:eastAsia="en-US" w:bidi="ar-SA"/>
      </w:rPr>
    </w:lvl>
    <w:lvl w:ilvl="8">
      <w:numFmt w:val="bullet"/>
      <w:lvlText w:val="•"/>
      <w:lvlJc w:val="left"/>
      <w:pPr>
        <w:ind w:left="8532" w:hanging="360"/>
      </w:pPr>
      <w:rPr>
        <w:rFonts w:hint="default"/>
        <w:lang w:val="en-US" w:eastAsia="en-US" w:bidi="ar-SA"/>
      </w:rPr>
    </w:lvl>
  </w:abstractNum>
  <w:abstractNum w:abstractNumId="4" w15:restartNumberingAfterBreak="0">
    <w:nsid w:val="0D4076BD"/>
    <w:multiLevelType w:val="multilevel"/>
    <w:tmpl w:val="39667A5C"/>
    <w:lvl w:ilvl="0">
      <w:start w:val="2"/>
      <w:numFmt w:val="decimal"/>
      <w:lvlText w:val="%1"/>
      <w:lvlJc w:val="left"/>
      <w:pPr>
        <w:ind w:left="1020" w:hanging="660"/>
      </w:pPr>
      <w:rPr>
        <w:rFonts w:hint="default"/>
        <w:lang w:val="en-US" w:eastAsia="en-US" w:bidi="ar-SA"/>
      </w:rPr>
    </w:lvl>
    <w:lvl w:ilvl="1">
      <w:numFmt w:val="decimal"/>
      <w:lvlText w:val="%1.%2"/>
      <w:lvlJc w:val="left"/>
      <w:pPr>
        <w:ind w:left="1020" w:hanging="6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41" w:hanging="481"/>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Roman"/>
      <w:lvlText w:val="%4."/>
      <w:lvlJc w:val="left"/>
      <w:pPr>
        <w:ind w:left="900" w:hanging="360"/>
      </w:pPr>
      <w:rPr>
        <w:rFonts w:hint="default"/>
        <w:spacing w:val="-1"/>
        <w:w w:val="99"/>
        <w:lang w:val="en-US" w:eastAsia="en-US" w:bidi="ar-SA"/>
      </w:rPr>
    </w:lvl>
    <w:lvl w:ilvl="4">
      <w:numFmt w:val="bullet"/>
      <w:lvlText w:val="•"/>
      <w:lvlJc w:val="left"/>
      <w:pPr>
        <w:ind w:left="2365" w:hanging="360"/>
      </w:pPr>
      <w:rPr>
        <w:rFonts w:hint="default"/>
        <w:lang w:val="en-US" w:eastAsia="en-US" w:bidi="ar-SA"/>
      </w:rPr>
    </w:lvl>
    <w:lvl w:ilvl="5">
      <w:numFmt w:val="bullet"/>
      <w:lvlText w:val="•"/>
      <w:lvlJc w:val="left"/>
      <w:pPr>
        <w:ind w:left="3711" w:hanging="360"/>
      </w:pPr>
      <w:rPr>
        <w:rFonts w:hint="default"/>
        <w:lang w:val="en-US" w:eastAsia="en-US" w:bidi="ar-SA"/>
      </w:rPr>
    </w:lvl>
    <w:lvl w:ilvl="6">
      <w:numFmt w:val="bullet"/>
      <w:lvlText w:val="•"/>
      <w:lvlJc w:val="left"/>
      <w:pPr>
        <w:ind w:left="5057" w:hanging="360"/>
      </w:pPr>
      <w:rPr>
        <w:rFonts w:hint="default"/>
        <w:lang w:val="en-US" w:eastAsia="en-US" w:bidi="ar-SA"/>
      </w:rPr>
    </w:lvl>
    <w:lvl w:ilvl="7">
      <w:numFmt w:val="bullet"/>
      <w:lvlText w:val="•"/>
      <w:lvlJc w:val="left"/>
      <w:pPr>
        <w:ind w:left="6402" w:hanging="360"/>
      </w:pPr>
      <w:rPr>
        <w:rFonts w:hint="default"/>
        <w:lang w:val="en-US" w:eastAsia="en-US" w:bidi="ar-SA"/>
      </w:rPr>
    </w:lvl>
    <w:lvl w:ilvl="8">
      <w:numFmt w:val="bullet"/>
      <w:lvlText w:val="•"/>
      <w:lvlJc w:val="left"/>
      <w:pPr>
        <w:ind w:left="7748" w:hanging="360"/>
      </w:pPr>
      <w:rPr>
        <w:rFonts w:hint="default"/>
        <w:lang w:val="en-US" w:eastAsia="en-US" w:bidi="ar-SA"/>
      </w:rPr>
    </w:lvl>
  </w:abstractNum>
  <w:abstractNum w:abstractNumId="5" w15:restartNumberingAfterBreak="0">
    <w:nsid w:val="0E087617"/>
    <w:multiLevelType w:val="multilevel"/>
    <w:tmpl w:val="754E98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725E0"/>
    <w:multiLevelType w:val="multilevel"/>
    <w:tmpl w:val="905E11A4"/>
    <w:lvl w:ilvl="0">
      <w:start w:val="1"/>
      <w:numFmt w:val="decimal"/>
      <w:lvlText w:val="%1"/>
      <w:lvlJc w:val="left"/>
      <w:pPr>
        <w:ind w:left="917" w:hanging="646"/>
      </w:pPr>
      <w:rPr>
        <w:rFonts w:hint="default"/>
        <w:lang w:val="en-US" w:eastAsia="en-US" w:bidi="ar-SA"/>
      </w:rPr>
    </w:lvl>
    <w:lvl w:ilvl="1">
      <w:start w:val="3"/>
      <w:numFmt w:val="decimal"/>
      <w:lvlText w:val="%1.%2"/>
      <w:lvlJc w:val="left"/>
      <w:pPr>
        <w:ind w:left="917" w:hanging="646"/>
        <w:jc w:val="right"/>
      </w:pPr>
      <w:rPr>
        <w:rFonts w:hint="default"/>
        <w:spacing w:val="0"/>
        <w:w w:val="100"/>
        <w:lang w:val="en-US" w:eastAsia="en-US" w:bidi="ar-SA"/>
      </w:rPr>
    </w:lvl>
    <w:lvl w:ilvl="2">
      <w:start w:val="1"/>
      <w:numFmt w:val="decimal"/>
      <w:lvlText w:val="%3."/>
      <w:lvlJc w:val="left"/>
      <w:pPr>
        <w:ind w:left="81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110" w:hanging="360"/>
      </w:pPr>
      <w:rPr>
        <w:rFonts w:hint="default"/>
        <w:lang w:val="en-US" w:eastAsia="en-US" w:bidi="ar-SA"/>
      </w:rPr>
    </w:lvl>
    <w:lvl w:ilvl="4">
      <w:numFmt w:val="bullet"/>
      <w:lvlText w:val="•"/>
      <w:lvlJc w:val="left"/>
      <w:pPr>
        <w:ind w:left="3300" w:hanging="360"/>
      </w:pPr>
      <w:rPr>
        <w:rFonts w:hint="default"/>
        <w:lang w:val="en-US" w:eastAsia="en-US" w:bidi="ar-SA"/>
      </w:rPr>
    </w:lvl>
    <w:lvl w:ilvl="5">
      <w:numFmt w:val="bullet"/>
      <w:lvlText w:val="•"/>
      <w:lvlJc w:val="left"/>
      <w:pPr>
        <w:ind w:left="4490" w:hanging="360"/>
      </w:pPr>
      <w:rPr>
        <w:rFonts w:hint="default"/>
        <w:lang w:val="en-US" w:eastAsia="en-US" w:bidi="ar-SA"/>
      </w:rPr>
    </w:lvl>
    <w:lvl w:ilvl="6">
      <w:numFmt w:val="bullet"/>
      <w:lvlText w:val="•"/>
      <w:lvlJc w:val="left"/>
      <w:pPr>
        <w:ind w:left="5680" w:hanging="360"/>
      </w:pPr>
      <w:rPr>
        <w:rFonts w:hint="default"/>
        <w:lang w:val="en-US" w:eastAsia="en-US" w:bidi="ar-SA"/>
      </w:rPr>
    </w:lvl>
    <w:lvl w:ilvl="7">
      <w:numFmt w:val="bullet"/>
      <w:lvlText w:val="•"/>
      <w:lvlJc w:val="left"/>
      <w:pPr>
        <w:ind w:left="6870" w:hanging="360"/>
      </w:pPr>
      <w:rPr>
        <w:rFonts w:hint="default"/>
        <w:lang w:val="en-US" w:eastAsia="en-US" w:bidi="ar-SA"/>
      </w:rPr>
    </w:lvl>
    <w:lvl w:ilvl="8">
      <w:numFmt w:val="bullet"/>
      <w:lvlText w:val="•"/>
      <w:lvlJc w:val="left"/>
      <w:pPr>
        <w:ind w:left="8060" w:hanging="360"/>
      </w:pPr>
      <w:rPr>
        <w:rFonts w:hint="default"/>
        <w:lang w:val="en-US" w:eastAsia="en-US" w:bidi="ar-SA"/>
      </w:rPr>
    </w:lvl>
  </w:abstractNum>
  <w:abstractNum w:abstractNumId="7" w15:restartNumberingAfterBreak="0">
    <w:nsid w:val="211D0DE4"/>
    <w:multiLevelType w:val="multilevel"/>
    <w:tmpl w:val="0EE81AE8"/>
    <w:lvl w:ilvl="0">
      <w:start w:val="4"/>
      <w:numFmt w:val="decimal"/>
      <w:lvlText w:val="%1"/>
      <w:lvlJc w:val="left"/>
      <w:pPr>
        <w:ind w:left="1080" w:hanging="720"/>
      </w:pPr>
      <w:rPr>
        <w:rFonts w:hint="default"/>
        <w:lang w:val="en-US" w:eastAsia="en-US" w:bidi="ar-SA"/>
      </w:rPr>
    </w:lvl>
    <w:lvl w:ilvl="1">
      <w:start w:val="1"/>
      <w:numFmt w:val="decimal"/>
      <w:lvlText w:val="%1.%2"/>
      <w:lvlJc w:val="left"/>
      <w:pPr>
        <w:ind w:left="1080"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81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160" w:hanging="360"/>
      </w:pPr>
      <w:rPr>
        <w:rFonts w:hint="default"/>
        <w:lang w:val="en-US" w:eastAsia="en-US" w:bidi="ar-SA"/>
      </w:rPr>
    </w:lvl>
    <w:lvl w:ilvl="4">
      <w:numFmt w:val="bullet"/>
      <w:lvlText w:val="•"/>
      <w:lvlJc w:val="left"/>
      <w:pPr>
        <w:ind w:left="4200" w:hanging="360"/>
      </w:pPr>
      <w:rPr>
        <w:rFonts w:hint="default"/>
        <w:lang w:val="en-US" w:eastAsia="en-US" w:bidi="ar-SA"/>
      </w:rPr>
    </w:lvl>
    <w:lvl w:ilvl="5">
      <w:numFmt w:val="bullet"/>
      <w:lvlText w:val="•"/>
      <w:lvlJc w:val="left"/>
      <w:pPr>
        <w:ind w:left="5240" w:hanging="360"/>
      </w:pPr>
      <w:rPr>
        <w:rFonts w:hint="default"/>
        <w:lang w:val="en-US" w:eastAsia="en-US" w:bidi="ar-SA"/>
      </w:rPr>
    </w:lvl>
    <w:lvl w:ilvl="6">
      <w:numFmt w:val="bullet"/>
      <w:lvlText w:val="•"/>
      <w:lvlJc w:val="left"/>
      <w:pPr>
        <w:ind w:left="6280" w:hanging="360"/>
      </w:pPr>
      <w:rPr>
        <w:rFonts w:hint="default"/>
        <w:lang w:val="en-US" w:eastAsia="en-US" w:bidi="ar-SA"/>
      </w:rPr>
    </w:lvl>
    <w:lvl w:ilvl="7">
      <w:numFmt w:val="bullet"/>
      <w:lvlText w:val="•"/>
      <w:lvlJc w:val="left"/>
      <w:pPr>
        <w:ind w:left="7320" w:hanging="360"/>
      </w:pPr>
      <w:rPr>
        <w:rFonts w:hint="default"/>
        <w:lang w:val="en-US" w:eastAsia="en-US" w:bidi="ar-SA"/>
      </w:rPr>
    </w:lvl>
    <w:lvl w:ilvl="8">
      <w:numFmt w:val="bullet"/>
      <w:lvlText w:val="•"/>
      <w:lvlJc w:val="left"/>
      <w:pPr>
        <w:ind w:left="8360" w:hanging="360"/>
      </w:pPr>
      <w:rPr>
        <w:rFonts w:hint="default"/>
        <w:lang w:val="en-US" w:eastAsia="en-US" w:bidi="ar-SA"/>
      </w:rPr>
    </w:lvl>
  </w:abstractNum>
  <w:abstractNum w:abstractNumId="8" w15:restartNumberingAfterBreak="0">
    <w:nsid w:val="28520E80"/>
    <w:multiLevelType w:val="multilevel"/>
    <w:tmpl w:val="BE0C7A62"/>
    <w:lvl w:ilvl="0">
      <w:start w:val="2"/>
      <w:numFmt w:val="decimal"/>
      <w:lvlText w:val="%1"/>
      <w:lvlJc w:val="left"/>
      <w:pPr>
        <w:ind w:left="960" w:hanging="600"/>
      </w:pPr>
      <w:rPr>
        <w:rFonts w:hint="default"/>
        <w:lang w:val="en-US" w:eastAsia="en-US" w:bidi="ar-SA"/>
      </w:rPr>
    </w:lvl>
    <w:lvl w:ilvl="1">
      <w:start w:val="3"/>
      <w:numFmt w:val="decimal"/>
      <w:lvlText w:val="%1.%2"/>
      <w:lvlJc w:val="left"/>
      <w:pPr>
        <w:ind w:left="960" w:hanging="600"/>
      </w:pPr>
      <w:rPr>
        <w:rFonts w:hint="default"/>
        <w:lang w:val="en-US" w:eastAsia="en-US" w:bidi="ar-SA"/>
      </w:rPr>
    </w:lvl>
    <w:lvl w:ilvl="2">
      <w:start w:val="4"/>
      <w:numFmt w:val="decimal"/>
      <w:lvlText w:val="%1.%2.%3."/>
      <w:lvlJc w:val="left"/>
      <w:pPr>
        <w:ind w:left="960"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00"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4120" w:hanging="360"/>
      </w:pPr>
      <w:rPr>
        <w:rFonts w:hint="default"/>
        <w:lang w:val="en-US" w:eastAsia="en-US" w:bidi="ar-SA"/>
      </w:rPr>
    </w:lvl>
    <w:lvl w:ilvl="5">
      <w:numFmt w:val="bullet"/>
      <w:lvlText w:val="•"/>
      <w:lvlJc w:val="left"/>
      <w:pPr>
        <w:ind w:left="5173" w:hanging="360"/>
      </w:pPr>
      <w:rPr>
        <w:rFonts w:hint="default"/>
        <w:lang w:val="en-US" w:eastAsia="en-US" w:bidi="ar-SA"/>
      </w:rPr>
    </w:lvl>
    <w:lvl w:ilvl="6">
      <w:numFmt w:val="bullet"/>
      <w:lvlText w:val="•"/>
      <w:lvlJc w:val="left"/>
      <w:pPr>
        <w:ind w:left="6226" w:hanging="360"/>
      </w:pPr>
      <w:rPr>
        <w:rFonts w:hint="default"/>
        <w:lang w:val="en-US" w:eastAsia="en-US" w:bidi="ar-SA"/>
      </w:rPr>
    </w:lvl>
    <w:lvl w:ilvl="7">
      <w:numFmt w:val="bullet"/>
      <w:lvlText w:val="•"/>
      <w:lvlJc w:val="left"/>
      <w:pPr>
        <w:ind w:left="7280" w:hanging="360"/>
      </w:pPr>
      <w:rPr>
        <w:rFonts w:hint="default"/>
        <w:lang w:val="en-US" w:eastAsia="en-US" w:bidi="ar-SA"/>
      </w:rPr>
    </w:lvl>
    <w:lvl w:ilvl="8">
      <w:numFmt w:val="bullet"/>
      <w:lvlText w:val="•"/>
      <w:lvlJc w:val="left"/>
      <w:pPr>
        <w:ind w:left="8333" w:hanging="360"/>
      </w:pPr>
      <w:rPr>
        <w:rFonts w:hint="default"/>
        <w:lang w:val="en-US" w:eastAsia="en-US" w:bidi="ar-SA"/>
      </w:rPr>
    </w:lvl>
  </w:abstractNum>
  <w:abstractNum w:abstractNumId="9" w15:restartNumberingAfterBreak="0">
    <w:nsid w:val="29C76511"/>
    <w:multiLevelType w:val="hybridMultilevel"/>
    <w:tmpl w:val="F08A7BD8"/>
    <w:lvl w:ilvl="0" w:tplc="8BDE69EA">
      <w:numFmt w:val="bullet"/>
      <w:lvlText w:val=""/>
      <w:lvlJc w:val="left"/>
      <w:pPr>
        <w:ind w:left="900" w:hanging="360"/>
      </w:pPr>
      <w:rPr>
        <w:rFonts w:ascii="Symbol" w:eastAsia="Symbol" w:hAnsi="Symbol" w:cs="Symbol" w:hint="default"/>
        <w:b w:val="0"/>
        <w:bCs w:val="0"/>
        <w:i w:val="0"/>
        <w:iCs w:val="0"/>
        <w:spacing w:val="0"/>
        <w:w w:val="99"/>
        <w:sz w:val="20"/>
        <w:szCs w:val="20"/>
        <w:lang w:val="en-US" w:eastAsia="en-US" w:bidi="ar-SA"/>
      </w:rPr>
    </w:lvl>
    <w:lvl w:ilvl="1" w:tplc="CA62BAF2">
      <w:numFmt w:val="bullet"/>
      <w:lvlText w:val="•"/>
      <w:lvlJc w:val="left"/>
      <w:pPr>
        <w:ind w:left="1854" w:hanging="360"/>
      </w:pPr>
      <w:rPr>
        <w:rFonts w:hint="default"/>
        <w:lang w:val="en-US" w:eastAsia="en-US" w:bidi="ar-SA"/>
      </w:rPr>
    </w:lvl>
    <w:lvl w:ilvl="2" w:tplc="8D440D00">
      <w:numFmt w:val="bullet"/>
      <w:lvlText w:val="•"/>
      <w:lvlJc w:val="left"/>
      <w:pPr>
        <w:ind w:left="2808" w:hanging="360"/>
      </w:pPr>
      <w:rPr>
        <w:rFonts w:hint="default"/>
        <w:lang w:val="en-US" w:eastAsia="en-US" w:bidi="ar-SA"/>
      </w:rPr>
    </w:lvl>
    <w:lvl w:ilvl="3" w:tplc="05585D80">
      <w:numFmt w:val="bullet"/>
      <w:lvlText w:val="•"/>
      <w:lvlJc w:val="left"/>
      <w:pPr>
        <w:ind w:left="3762" w:hanging="360"/>
      </w:pPr>
      <w:rPr>
        <w:rFonts w:hint="default"/>
        <w:lang w:val="en-US" w:eastAsia="en-US" w:bidi="ar-SA"/>
      </w:rPr>
    </w:lvl>
    <w:lvl w:ilvl="4" w:tplc="5AD6372A">
      <w:numFmt w:val="bullet"/>
      <w:lvlText w:val="•"/>
      <w:lvlJc w:val="left"/>
      <w:pPr>
        <w:ind w:left="4716" w:hanging="360"/>
      </w:pPr>
      <w:rPr>
        <w:rFonts w:hint="default"/>
        <w:lang w:val="en-US" w:eastAsia="en-US" w:bidi="ar-SA"/>
      </w:rPr>
    </w:lvl>
    <w:lvl w:ilvl="5" w:tplc="942AB7AA">
      <w:numFmt w:val="bullet"/>
      <w:lvlText w:val="•"/>
      <w:lvlJc w:val="left"/>
      <w:pPr>
        <w:ind w:left="5670" w:hanging="360"/>
      </w:pPr>
      <w:rPr>
        <w:rFonts w:hint="default"/>
        <w:lang w:val="en-US" w:eastAsia="en-US" w:bidi="ar-SA"/>
      </w:rPr>
    </w:lvl>
    <w:lvl w:ilvl="6" w:tplc="8F424BBE">
      <w:numFmt w:val="bullet"/>
      <w:lvlText w:val="•"/>
      <w:lvlJc w:val="left"/>
      <w:pPr>
        <w:ind w:left="6624" w:hanging="360"/>
      </w:pPr>
      <w:rPr>
        <w:rFonts w:hint="default"/>
        <w:lang w:val="en-US" w:eastAsia="en-US" w:bidi="ar-SA"/>
      </w:rPr>
    </w:lvl>
    <w:lvl w:ilvl="7" w:tplc="1944B044">
      <w:numFmt w:val="bullet"/>
      <w:lvlText w:val="•"/>
      <w:lvlJc w:val="left"/>
      <w:pPr>
        <w:ind w:left="7578" w:hanging="360"/>
      </w:pPr>
      <w:rPr>
        <w:rFonts w:hint="default"/>
        <w:lang w:val="en-US" w:eastAsia="en-US" w:bidi="ar-SA"/>
      </w:rPr>
    </w:lvl>
    <w:lvl w:ilvl="8" w:tplc="BF408CC4">
      <w:numFmt w:val="bullet"/>
      <w:lvlText w:val="•"/>
      <w:lvlJc w:val="left"/>
      <w:pPr>
        <w:ind w:left="8532" w:hanging="360"/>
      </w:pPr>
      <w:rPr>
        <w:rFonts w:hint="default"/>
        <w:lang w:val="en-US" w:eastAsia="en-US" w:bidi="ar-SA"/>
      </w:rPr>
    </w:lvl>
  </w:abstractNum>
  <w:abstractNum w:abstractNumId="10" w15:restartNumberingAfterBreak="0">
    <w:nsid w:val="2B0D4BF3"/>
    <w:multiLevelType w:val="multilevel"/>
    <w:tmpl w:val="CB7035F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C7A100C"/>
    <w:multiLevelType w:val="multilevel"/>
    <w:tmpl w:val="82322F5A"/>
    <w:lvl w:ilvl="0">
      <w:start w:val="1"/>
      <w:numFmt w:val="decimal"/>
      <w:lvlText w:val="%1"/>
      <w:lvlJc w:val="left"/>
      <w:pPr>
        <w:ind w:left="811" w:hanging="632"/>
      </w:pPr>
      <w:rPr>
        <w:rFonts w:hint="default"/>
        <w:lang w:val="en-US" w:eastAsia="en-US" w:bidi="ar-SA"/>
      </w:rPr>
    </w:lvl>
    <w:lvl w:ilvl="1">
      <w:start w:val="2"/>
      <w:numFmt w:val="decimal"/>
      <w:lvlText w:val="%1.%2"/>
      <w:lvlJc w:val="left"/>
      <w:pPr>
        <w:ind w:left="811" w:hanging="632"/>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744" w:hanging="632"/>
      </w:pPr>
      <w:rPr>
        <w:rFonts w:hint="default"/>
        <w:lang w:val="en-US" w:eastAsia="en-US" w:bidi="ar-SA"/>
      </w:rPr>
    </w:lvl>
    <w:lvl w:ilvl="3">
      <w:numFmt w:val="bullet"/>
      <w:lvlText w:val="•"/>
      <w:lvlJc w:val="left"/>
      <w:pPr>
        <w:ind w:left="3706" w:hanging="632"/>
      </w:pPr>
      <w:rPr>
        <w:rFonts w:hint="default"/>
        <w:lang w:val="en-US" w:eastAsia="en-US" w:bidi="ar-SA"/>
      </w:rPr>
    </w:lvl>
    <w:lvl w:ilvl="4">
      <w:numFmt w:val="bullet"/>
      <w:lvlText w:val="•"/>
      <w:lvlJc w:val="left"/>
      <w:pPr>
        <w:ind w:left="4668" w:hanging="632"/>
      </w:pPr>
      <w:rPr>
        <w:rFonts w:hint="default"/>
        <w:lang w:val="en-US" w:eastAsia="en-US" w:bidi="ar-SA"/>
      </w:rPr>
    </w:lvl>
    <w:lvl w:ilvl="5">
      <w:numFmt w:val="bullet"/>
      <w:lvlText w:val="•"/>
      <w:lvlJc w:val="left"/>
      <w:pPr>
        <w:ind w:left="5630" w:hanging="632"/>
      </w:pPr>
      <w:rPr>
        <w:rFonts w:hint="default"/>
        <w:lang w:val="en-US" w:eastAsia="en-US" w:bidi="ar-SA"/>
      </w:rPr>
    </w:lvl>
    <w:lvl w:ilvl="6">
      <w:numFmt w:val="bullet"/>
      <w:lvlText w:val="•"/>
      <w:lvlJc w:val="left"/>
      <w:pPr>
        <w:ind w:left="6592" w:hanging="632"/>
      </w:pPr>
      <w:rPr>
        <w:rFonts w:hint="default"/>
        <w:lang w:val="en-US" w:eastAsia="en-US" w:bidi="ar-SA"/>
      </w:rPr>
    </w:lvl>
    <w:lvl w:ilvl="7">
      <w:numFmt w:val="bullet"/>
      <w:lvlText w:val="•"/>
      <w:lvlJc w:val="left"/>
      <w:pPr>
        <w:ind w:left="7554" w:hanging="632"/>
      </w:pPr>
      <w:rPr>
        <w:rFonts w:hint="default"/>
        <w:lang w:val="en-US" w:eastAsia="en-US" w:bidi="ar-SA"/>
      </w:rPr>
    </w:lvl>
    <w:lvl w:ilvl="8">
      <w:numFmt w:val="bullet"/>
      <w:lvlText w:val="•"/>
      <w:lvlJc w:val="left"/>
      <w:pPr>
        <w:ind w:left="8516" w:hanging="632"/>
      </w:pPr>
      <w:rPr>
        <w:rFonts w:hint="default"/>
        <w:lang w:val="en-US" w:eastAsia="en-US" w:bidi="ar-SA"/>
      </w:rPr>
    </w:lvl>
  </w:abstractNum>
  <w:abstractNum w:abstractNumId="12" w15:restartNumberingAfterBreak="0">
    <w:nsid w:val="32A63773"/>
    <w:multiLevelType w:val="multilevel"/>
    <w:tmpl w:val="EB30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9D7AC0"/>
    <w:multiLevelType w:val="multilevel"/>
    <w:tmpl w:val="DB8871D6"/>
    <w:lvl w:ilvl="0">
      <w:start w:val="3"/>
      <w:numFmt w:val="decimal"/>
      <w:lvlText w:val="%1"/>
      <w:lvlJc w:val="left"/>
      <w:pPr>
        <w:ind w:left="840" w:hanging="480"/>
      </w:pPr>
      <w:rPr>
        <w:rFonts w:hint="default"/>
        <w:lang w:val="en-US" w:eastAsia="en-US" w:bidi="ar-SA"/>
      </w:rPr>
    </w:lvl>
    <w:lvl w:ilvl="1">
      <w:start w:val="4"/>
      <w:numFmt w:val="decimal"/>
      <w:lvlText w:val="%1.%2."/>
      <w:lvlJc w:val="left"/>
      <w:pPr>
        <w:ind w:left="840" w:hanging="48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760" w:hanging="480"/>
      </w:pPr>
      <w:rPr>
        <w:rFonts w:hint="default"/>
        <w:lang w:val="en-US" w:eastAsia="en-US" w:bidi="ar-SA"/>
      </w:rPr>
    </w:lvl>
    <w:lvl w:ilvl="3">
      <w:numFmt w:val="bullet"/>
      <w:lvlText w:val="•"/>
      <w:lvlJc w:val="left"/>
      <w:pPr>
        <w:ind w:left="3720" w:hanging="480"/>
      </w:pPr>
      <w:rPr>
        <w:rFonts w:hint="default"/>
        <w:lang w:val="en-US" w:eastAsia="en-US" w:bidi="ar-SA"/>
      </w:rPr>
    </w:lvl>
    <w:lvl w:ilvl="4">
      <w:numFmt w:val="bullet"/>
      <w:lvlText w:val="•"/>
      <w:lvlJc w:val="left"/>
      <w:pPr>
        <w:ind w:left="4680" w:hanging="480"/>
      </w:pPr>
      <w:rPr>
        <w:rFonts w:hint="default"/>
        <w:lang w:val="en-US" w:eastAsia="en-US" w:bidi="ar-SA"/>
      </w:rPr>
    </w:lvl>
    <w:lvl w:ilvl="5">
      <w:numFmt w:val="bullet"/>
      <w:lvlText w:val="•"/>
      <w:lvlJc w:val="left"/>
      <w:pPr>
        <w:ind w:left="5640" w:hanging="480"/>
      </w:pPr>
      <w:rPr>
        <w:rFonts w:hint="default"/>
        <w:lang w:val="en-US" w:eastAsia="en-US" w:bidi="ar-SA"/>
      </w:rPr>
    </w:lvl>
    <w:lvl w:ilvl="6">
      <w:numFmt w:val="bullet"/>
      <w:lvlText w:val="•"/>
      <w:lvlJc w:val="left"/>
      <w:pPr>
        <w:ind w:left="6600" w:hanging="480"/>
      </w:pPr>
      <w:rPr>
        <w:rFonts w:hint="default"/>
        <w:lang w:val="en-US" w:eastAsia="en-US" w:bidi="ar-SA"/>
      </w:rPr>
    </w:lvl>
    <w:lvl w:ilvl="7">
      <w:numFmt w:val="bullet"/>
      <w:lvlText w:val="•"/>
      <w:lvlJc w:val="left"/>
      <w:pPr>
        <w:ind w:left="7560" w:hanging="480"/>
      </w:pPr>
      <w:rPr>
        <w:rFonts w:hint="default"/>
        <w:lang w:val="en-US" w:eastAsia="en-US" w:bidi="ar-SA"/>
      </w:rPr>
    </w:lvl>
    <w:lvl w:ilvl="8">
      <w:numFmt w:val="bullet"/>
      <w:lvlText w:val="•"/>
      <w:lvlJc w:val="left"/>
      <w:pPr>
        <w:ind w:left="8520" w:hanging="480"/>
      </w:pPr>
      <w:rPr>
        <w:rFonts w:hint="default"/>
        <w:lang w:val="en-US" w:eastAsia="en-US" w:bidi="ar-SA"/>
      </w:rPr>
    </w:lvl>
  </w:abstractNum>
  <w:abstractNum w:abstractNumId="14" w15:restartNumberingAfterBreak="0">
    <w:nsid w:val="4035737C"/>
    <w:multiLevelType w:val="multilevel"/>
    <w:tmpl w:val="7750A138"/>
    <w:lvl w:ilvl="0">
      <w:start w:val="4"/>
      <w:numFmt w:val="decimal"/>
      <w:lvlText w:val="%1"/>
      <w:lvlJc w:val="left"/>
      <w:pPr>
        <w:ind w:left="1623" w:hanging="543"/>
      </w:pPr>
      <w:rPr>
        <w:rFonts w:hint="default"/>
        <w:lang w:val="en-US" w:eastAsia="en-US" w:bidi="ar-SA"/>
      </w:rPr>
    </w:lvl>
    <w:lvl w:ilvl="1">
      <w:start w:val="1"/>
      <w:numFmt w:val="decimal"/>
      <w:lvlText w:val="%1.%2"/>
      <w:lvlJc w:val="left"/>
      <w:pPr>
        <w:ind w:left="1623" w:hanging="543"/>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384" w:hanging="543"/>
      </w:pPr>
      <w:rPr>
        <w:rFonts w:hint="default"/>
        <w:lang w:val="en-US" w:eastAsia="en-US" w:bidi="ar-SA"/>
      </w:rPr>
    </w:lvl>
    <w:lvl w:ilvl="3">
      <w:numFmt w:val="bullet"/>
      <w:lvlText w:val="•"/>
      <w:lvlJc w:val="left"/>
      <w:pPr>
        <w:ind w:left="4266" w:hanging="543"/>
      </w:pPr>
      <w:rPr>
        <w:rFonts w:hint="default"/>
        <w:lang w:val="en-US" w:eastAsia="en-US" w:bidi="ar-SA"/>
      </w:rPr>
    </w:lvl>
    <w:lvl w:ilvl="4">
      <w:numFmt w:val="bullet"/>
      <w:lvlText w:val="•"/>
      <w:lvlJc w:val="left"/>
      <w:pPr>
        <w:ind w:left="5148" w:hanging="543"/>
      </w:pPr>
      <w:rPr>
        <w:rFonts w:hint="default"/>
        <w:lang w:val="en-US" w:eastAsia="en-US" w:bidi="ar-SA"/>
      </w:rPr>
    </w:lvl>
    <w:lvl w:ilvl="5">
      <w:numFmt w:val="bullet"/>
      <w:lvlText w:val="•"/>
      <w:lvlJc w:val="left"/>
      <w:pPr>
        <w:ind w:left="6030" w:hanging="543"/>
      </w:pPr>
      <w:rPr>
        <w:rFonts w:hint="default"/>
        <w:lang w:val="en-US" w:eastAsia="en-US" w:bidi="ar-SA"/>
      </w:rPr>
    </w:lvl>
    <w:lvl w:ilvl="6">
      <w:numFmt w:val="bullet"/>
      <w:lvlText w:val="•"/>
      <w:lvlJc w:val="left"/>
      <w:pPr>
        <w:ind w:left="6912" w:hanging="543"/>
      </w:pPr>
      <w:rPr>
        <w:rFonts w:hint="default"/>
        <w:lang w:val="en-US" w:eastAsia="en-US" w:bidi="ar-SA"/>
      </w:rPr>
    </w:lvl>
    <w:lvl w:ilvl="7">
      <w:numFmt w:val="bullet"/>
      <w:lvlText w:val="•"/>
      <w:lvlJc w:val="left"/>
      <w:pPr>
        <w:ind w:left="7794" w:hanging="543"/>
      </w:pPr>
      <w:rPr>
        <w:rFonts w:hint="default"/>
        <w:lang w:val="en-US" w:eastAsia="en-US" w:bidi="ar-SA"/>
      </w:rPr>
    </w:lvl>
    <w:lvl w:ilvl="8">
      <w:numFmt w:val="bullet"/>
      <w:lvlText w:val="•"/>
      <w:lvlJc w:val="left"/>
      <w:pPr>
        <w:ind w:left="8676" w:hanging="543"/>
      </w:pPr>
      <w:rPr>
        <w:rFonts w:hint="default"/>
        <w:lang w:val="en-US" w:eastAsia="en-US" w:bidi="ar-SA"/>
      </w:rPr>
    </w:lvl>
  </w:abstractNum>
  <w:abstractNum w:abstractNumId="15" w15:restartNumberingAfterBreak="0">
    <w:nsid w:val="410B79AA"/>
    <w:multiLevelType w:val="multilevel"/>
    <w:tmpl w:val="80C4878C"/>
    <w:lvl w:ilvl="0">
      <w:start w:val="1"/>
      <w:numFmt w:val="decimal"/>
      <w:lvlText w:val="%1"/>
      <w:lvlJc w:val="left"/>
      <w:pPr>
        <w:ind w:left="1623" w:hanging="543"/>
      </w:pPr>
      <w:rPr>
        <w:rFonts w:hint="default"/>
        <w:lang w:val="en-US" w:eastAsia="en-US" w:bidi="ar-SA"/>
      </w:rPr>
    </w:lvl>
    <w:lvl w:ilvl="1">
      <w:start w:val="1"/>
      <w:numFmt w:val="decimal"/>
      <w:lvlText w:val="%1.%2"/>
      <w:lvlJc w:val="left"/>
      <w:pPr>
        <w:ind w:left="1623" w:hanging="543"/>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384" w:hanging="543"/>
      </w:pPr>
      <w:rPr>
        <w:rFonts w:hint="default"/>
        <w:lang w:val="en-US" w:eastAsia="en-US" w:bidi="ar-SA"/>
      </w:rPr>
    </w:lvl>
    <w:lvl w:ilvl="3">
      <w:numFmt w:val="bullet"/>
      <w:lvlText w:val="•"/>
      <w:lvlJc w:val="left"/>
      <w:pPr>
        <w:ind w:left="4266" w:hanging="543"/>
      </w:pPr>
      <w:rPr>
        <w:rFonts w:hint="default"/>
        <w:lang w:val="en-US" w:eastAsia="en-US" w:bidi="ar-SA"/>
      </w:rPr>
    </w:lvl>
    <w:lvl w:ilvl="4">
      <w:numFmt w:val="bullet"/>
      <w:lvlText w:val="•"/>
      <w:lvlJc w:val="left"/>
      <w:pPr>
        <w:ind w:left="5148" w:hanging="543"/>
      </w:pPr>
      <w:rPr>
        <w:rFonts w:hint="default"/>
        <w:lang w:val="en-US" w:eastAsia="en-US" w:bidi="ar-SA"/>
      </w:rPr>
    </w:lvl>
    <w:lvl w:ilvl="5">
      <w:numFmt w:val="bullet"/>
      <w:lvlText w:val="•"/>
      <w:lvlJc w:val="left"/>
      <w:pPr>
        <w:ind w:left="6030" w:hanging="543"/>
      </w:pPr>
      <w:rPr>
        <w:rFonts w:hint="default"/>
        <w:lang w:val="en-US" w:eastAsia="en-US" w:bidi="ar-SA"/>
      </w:rPr>
    </w:lvl>
    <w:lvl w:ilvl="6">
      <w:numFmt w:val="bullet"/>
      <w:lvlText w:val="•"/>
      <w:lvlJc w:val="left"/>
      <w:pPr>
        <w:ind w:left="6912" w:hanging="543"/>
      </w:pPr>
      <w:rPr>
        <w:rFonts w:hint="default"/>
        <w:lang w:val="en-US" w:eastAsia="en-US" w:bidi="ar-SA"/>
      </w:rPr>
    </w:lvl>
    <w:lvl w:ilvl="7">
      <w:numFmt w:val="bullet"/>
      <w:lvlText w:val="•"/>
      <w:lvlJc w:val="left"/>
      <w:pPr>
        <w:ind w:left="7794" w:hanging="543"/>
      </w:pPr>
      <w:rPr>
        <w:rFonts w:hint="default"/>
        <w:lang w:val="en-US" w:eastAsia="en-US" w:bidi="ar-SA"/>
      </w:rPr>
    </w:lvl>
    <w:lvl w:ilvl="8">
      <w:numFmt w:val="bullet"/>
      <w:lvlText w:val="•"/>
      <w:lvlJc w:val="left"/>
      <w:pPr>
        <w:ind w:left="8676" w:hanging="543"/>
      </w:pPr>
      <w:rPr>
        <w:rFonts w:hint="default"/>
        <w:lang w:val="en-US" w:eastAsia="en-US" w:bidi="ar-SA"/>
      </w:rPr>
    </w:lvl>
  </w:abstractNum>
  <w:abstractNum w:abstractNumId="16" w15:restartNumberingAfterBreak="0">
    <w:nsid w:val="439C6F06"/>
    <w:multiLevelType w:val="multilevel"/>
    <w:tmpl w:val="6DD4C4F2"/>
    <w:lvl w:ilvl="0">
      <w:start w:val="1"/>
      <w:numFmt w:val="decimal"/>
      <w:lvlText w:val="%1"/>
      <w:lvlJc w:val="left"/>
      <w:pPr>
        <w:ind w:left="900" w:hanging="720"/>
      </w:pPr>
      <w:rPr>
        <w:rFonts w:hint="default"/>
        <w:lang w:val="en-US" w:eastAsia="en-US" w:bidi="ar-SA"/>
      </w:rPr>
    </w:lvl>
    <w:lvl w:ilvl="1">
      <w:numFmt w:val="decimal"/>
      <w:lvlText w:val="%1.%2"/>
      <w:lvlJc w:val="left"/>
      <w:pPr>
        <w:ind w:left="900" w:hanging="720"/>
        <w:jc w:val="right"/>
      </w:pPr>
      <w:rPr>
        <w:rFonts w:hint="default"/>
        <w:spacing w:val="-5"/>
        <w:w w:val="100"/>
        <w:lang w:val="en-US" w:eastAsia="en-US" w:bidi="ar-SA"/>
      </w:rPr>
    </w:lvl>
    <w:lvl w:ilvl="2">
      <w:numFmt w:val="bullet"/>
      <w:lvlText w:val="•"/>
      <w:lvlJc w:val="left"/>
      <w:pPr>
        <w:ind w:left="2808" w:hanging="720"/>
      </w:pPr>
      <w:rPr>
        <w:rFonts w:hint="default"/>
        <w:lang w:val="en-US" w:eastAsia="en-US" w:bidi="ar-SA"/>
      </w:rPr>
    </w:lvl>
    <w:lvl w:ilvl="3">
      <w:numFmt w:val="bullet"/>
      <w:lvlText w:val="•"/>
      <w:lvlJc w:val="left"/>
      <w:pPr>
        <w:ind w:left="3762" w:hanging="720"/>
      </w:pPr>
      <w:rPr>
        <w:rFonts w:hint="default"/>
        <w:lang w:val="en-US" w:eastAsia="en-US" w:bidi="ar-SA"/>
      </w:rPr>
    </w:lvl>
    <w:lvl w:ilvl="4">
      <w:numFmt w:val="bullet"/>
      <w:lvlText w:val="•"/>
      <w:lvlJc w:val="left"/>
      <w:pPr>
        <w:ind w:left="4716" w:hanging="720"/>
      </w:pPr>
      <w:rPr>
        <w:rFonts w:hint="default"/>
        <w:lang w:val="en-US" w:eastAsia="en-US" w:bidi="ar-SA"/>
      </w:rPr>
    </w:lvl>
    <w:lvl w:ilvl="5">
      <w:numFmt w:val="bullet"/>
      <w:lvlText w:val="•"/>
      <w:lvlJc w:val="left"/>
      <w:pPr>
        <w:ind w:left="567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78" w:hanging="720"/>
      </w:pPr>
      <w:rPr>
        <w:rFonts w:hint="default"/>
        <w:lang w:val="en-US" w:eastAsia="en-US" w:bidi="ar-SA"/>
      </w:rPr>
    </w:lvl>
    <w:lvl w:ilvl="8">
      <w:numFmt w:val="bullet"/>
      <w:lvlText w:val="•"/>
      <w:lvlJc w:val="left"/>
      <w:pPr>
        <w:ind w:left="8532" w:hanging="720"/>
      </w:pPr>
      <w:rPr>
        <w:rFonts w:hint="default"/>
        <w:lang w:val="en-US" w:eastAsia="en-US" w:bidi="ar-SA"/>
      </w:rPr>
    </w:lvl>
  </w:abstractNum>
  <w:abstractNum w:abstractNumId="17" w15:restartNumberingAfterBreak="0">
    <w:nsid w:val="463050FA"/>
    <w:multiLevelType w:val="hybridMultilevel"/>
    <w:tmpl w:val="AAC039CA"/>
    <w:lvl w:ilvl="0" w:tplc="5CB63904">
      <w:start w:val="1"/>
      <w:numFmt w:val="decimal"/>
      <w:lvlText w:val="%1."/>
      <w:lvlJc w:val="left"/>
      <w:pPr>
        <w:ind w:left="180" w:hanging="449"/>
      </w:pPr>
      <w:rPr>
        <w:rFonts w:ascii="Times New Roman" w:eastAsia="Times New Roman" w:hAnsi="Times New Roman" w:cs="Times New Roman" w:hint="default"/>
        <w:b/>
        <w:bCs/>
        <w:i w:val="0"/>
        <w:iCs w:val="0"/>
        <w:spacing w:val="0"/>
        <w:w w:val="100"/>
        <w:sz w:val="27"/>
        <w:szCs w:val="27"/>
        <w:lang w:val="en-US" w:eastAsia="en-US" w:bidi="ar-SA"/>
      </w:rPr>
    </w:lvl>
    <w:lvl w:ilvl="1" w:tplc="B928E160">
      <w:numFmt w:val="bullet"/>
      <w:lvlText w:val="•"/>
      <w:lvlJc w:val="left"/>
      <w:pPr>
        <w:ind w:left="1206" w:hanging="449"/>
      </w:pPr>
      <w:rPr>
        <w:rFonts w:hint="default"/>
        <w:lang w:val="en-US" w:eastAsia="en-US" w:bidi="ar-SA"/>
      </w:rPr>
    </w:lvl>
    <w:lvl w:ilvl="2" w:tplc="B9242A76">
      <w:numFmt w:val="bullet"/>
      <w:lvlText w:val="•"/>
      <w:lvlJc w:val="left"/>
      <w:pPr>
        <w:ind w:left="2232" w:hanging="449"/>
      </w:pPr>
      <w:rPr>
        <w:rFonts w:hint="default"/>
        <w:lang w:val="en-US" w:eastAsia="en-US" w:bidi="ar-SA"/>
      </w:rPr>
    </w:lvl>
    <w:lvl w:ilvl="3" w:tplc="62523A8E">
      <w:numFmt w:val="bullet"/>
      <w:lvlText w:val="•"/>
      <w:lvlJc w:val="left"/>
      <w:pPr>
        <w:ind w:left="3258" w:hanging="449"/>
      </w:pPr>
      <w:rPr>
        <w:rFonts w:hint="default"/>
        <w:lang w:val="en-US" w:eastAsia="en-US" w:bidi="ar-SA"/>
      </w:rPr>
    </w:lvl>
    <w:lvl w:ilvl="4" w:tplc="D22A29CA">
      <w:numFmt w:val="bullet"/>
      <w:lvlText w:val="•"/>
      <w:lvlJc w:val="left"/>
      <w:pPr>
        <w:ind w:left="4284" w:hanging="449"/>
      </w:pPr>
      <w:rPr>
        <w:rFonts w:hint="default"/>
        <w:lang w:val="en-US" w:eastAsia="en-US" w:bidi="ar-SA"/>
      </w:rPr>
    </w:lvl>
    <w:lvl w:ilvl="5" w:tplc="B65C5CDC">
      <w:numFmt w:val="bullet"/>
      <w:lvlText w:val="•"/>
      <w:lvlJc w:val="left"/>
      <w:pPr>
        <w:ind w:left="5310" w:hanging="449"/>
      </w:pPr>
      <w:rPr>
        <w:rFonts w:hint="default"/>
        <w:lang w:val="en-US" w:eastAsia="en-US" w:bidi="ar-SA"/>
      </w:rPr>
    </w:lvl>
    <w:lvl w:ilvl="6" w:tplc="E0CA451C">
      <w:numFmt w:val="bullet"/>
      <w:lvlText w:val="•"/>
      <w:lvlJc w:val="left"/>
      <w:pPr>
        <w:ind w:left="6336" w:hanging="449"/>
      </w:pPr>
      <w:rPr>
        <w:rFonts w:hint="default"/>
        <w:lang w:val="en-US" w:eastAsia="en-US" w:bidi="ar-SA"/>
      </w:rPr>
    </w:lvl>
    <w:lvl w:ilvl="7" w:tplc="B658F9A4">
      <w:numFmt w:val="bullet"/>
      <w:lvlText w:val="•"/>
      <w:lvlJc w:val="left"/>
      <w:pPr>
        <w:ind w:left="7362" w:hanging="449"/>
      </w:pPr>
      <w:rPr>
        <w:rFonts w:hint="default"/>
        <w:lang w:val="en-US" w:eastAsia="en-US" w:bidi="ar-SA"/>
      </w:rPr>
    </w:lvl>
    <w:lvl w:ilvl="8" w:tplc="94087EA6">
      <w:numFmt w:val="bullet"/>
      <w:lvlText w:val="•"/>
      <w:lvlJc w:val="left"/>
      <w:pPr>
        <w:ind w:left="8388" w:hanging="449"/>
      </w:pPr>
      <w:rPr>
        <w:rFonts w:hint="default"/>
        <w:lang w:val="en-US" w:eastAsia="en-US" w:bidi="ar-SA"/>
      </w:rPr>
    </w:lvl>
  </w:abstractNum>
  <w:abstractNum w:abstractNumId="18" w15:restartNumberingAfterBreak="0">
    <w:nsid w:val="4E39374C"/>
    <w:multiLevelType w:val="multilevel"/>
    <w:tmpl w:val="F9ACE9A6"/>
    <w:lvl w:ilvl="0">
      <w:start w:val="3"/>
      <w:numFmt w:val="decimal"/>
      <w:lvlText w:val="%1"/>
      <w:lvlJc w:val="left"/>
      <w:pPr>
        <w:ind w:left="1801" w:hanging="720"/>
      </w:pPr>
      <w:rPr>
        <w:rFonts w:hint="default"/>
        <w:lang w:val="en-US" w:eastAsia="en-US" w:bidi="ar-SA"/>
      </w:rPr>
    </w:lvl>
    <w:lvl w:ilvl="1">
      <w:start w:val="1"/>
      <w:numFmt w:val="decimal"/>
      <w:lvlText w:val="%1.%2"/>
      <w:lvlJc w:val="left"/>
      <w:pPr>
        <w:ind w:left="180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921" w:hanging="840"/>
      </w:pPr>
      <w:rPr>
        <w:rFonts w:ascii="Times New Roman" w:eastAsia="Times New Roman" w:hAnsi="Times New Roman" w:cs="Times New Roman" w:hint="default"/>
        <w:b w:val="0"/>
        <w:bCs w:val="0"/>
        <w:i w:val="0"/>
        <w:iCs w:val="0"/>
        <w:spacing w:val="-5"/>
        <w:w w:val="100"/>
        <w:sz w:val="24"/>
        <w:szCs w:val="24"/>
        <w:lang w:val="en-US" w:eastAsia="en-US" w:bidi="ar-SA"/>
      </w:rPr>
    </w:lvl>
    <w:lvl w:ilvl="3">
      <w:numFmt w:val="bullet"/>
      <w:lvlText w:val="•"/>
      <w:lvlJc w:val="left"/>
      <w:pPr>
        <w:ind w:left="3813" w:hanging="840"/>
      </w:pPr>
      <w:rPr>
        <w:rFonts w:hint="default"/>
        <w:lang w:val="en-US" w:eastAsia="en-US" w:bidi="ar-SA"/>
      </w:rPr>
    </w:lvl>
    <w:lvl w:ilvl="4">
      <w:numFmt w:val="bullet"/>
      <w:lvlText w:val="•"/>
      <w:lvlJc w:val="left"/>
      <w:pPr>
        <w:ind w:left="4760" w:hanging="840"/>
      </w:pPr>
      <w:rPr>
        <w:rFonts w:hint="default"/>
        <w:lang w:val="en-US" w:eastAsia="en-US" w:bidi="ar-SA"/>
      </w:rPr>
    </w:lvl>
    <w:lvl w:ilvl="5">
      <w:numFmt w:val="bullet"/>
      <w:lvlText w:val="•"/>
      <w:lvlJc w:val="left"/>
      <w:pPr>
        <w:ind w:left="5706" w:hanging="840"/>
      </w:pPr>
      <w:rPr>
        <w:rFonts w:hint="default"/>
        <w:lang w:val="en-US" w:eastAsia="en-US" w:bidi="ar-SA"/>
      </w:rPr>
    </w:lvl>
    <w:lvl w:ilvl="6">
      <w:numFmt w:val="bullet"/>
      <w:lvlText w:val="•"/>
      <w:lvlJc w:val="left"/>
      <w:pPr>
        <w:ind w:left="6653" w:hanging="840"/>
      </w:pPr>
      <w:rPr>
        <w:rFonts w:hint="default"/>
        <w:lang w:val="en-US" w:eastAsia="en-US" w:bidi="ar-SA"/>
      </w:rPr>
    </w:lvl>
    <w:lvl w:ilvl="7">
      <w:numFmt w:val="bullet"/>
      <w:lvlText w:val="•"/>
      <w:lvlJc w:val="left"/>
      <w:pPr>
        <w:ind w:left="7600" w:hanging="840"/>
      </w:pPr>
      <w:rPr>
        <w:rFonts w:hint="default"/>
        <w:lang w:val="en-US" w:eastAsia="en-US" w:bidi="ar-SA"/>
      </w:rPr>
    </w:lvl>
    <w:lvl w:ilvl="8">
      <w:numFmt w:val="bullet"/>
      <w:lvlText w:val="•"/>
      <w:lvlJc w:val="left"/>
      <w:pPr>
        <w:ind w:left="8546" w:hanging="840"/>
      </w:pPr>
      <w:rPr>
        <w:rFonts w:hint="default"/>
        <w:lang w:val="en-US" w:eastAsia="en-US" w:bidi="ar-SA"/>
      </w:rPr>
    </w:lvl>
  </w:abstractNum>
  <w:abstractNum w:abstractNumId="19" w15:restartNumberingAfterBreak="0">
    <w:nsid w:val="4EF72956"/>
    <w:multiLevelType w:val="hybridMultilevel"/>
    <w:tmpl w:val="05525D36"/>
    <w:lvl w:ilvl="0" w:tplc="4DD2DF4A">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9320C728">
      <w:numFmt w:val="bullet"/>
      <w:lvlText w:val="•"/>
      <w:lvlJc w:val="left"/>
      <w:pPr>
        <w:ind w:left="1692" w:hanging="360"/>
      </w:pPr>
      <w:rPr>
        <w:rFonts w:hint="default"/>
        <w:lang w:val="en-US" w:eastAsia="en-US" w:bidi="ar-SA"/>
      </w:rPr>
    </w:lvl>
    <w:lvl w:ilvl="2" w:tplc="CF0A333C">
      <w:numFmt w:val="bullet"/>
      <w:lvlText w:val="•"/>
      <w:lvlJc w:val="left"/>
      <w:pPr>
        <w:ind w:left="2664" w:hanging="360"/>
      </w:pPr>
      <w:rPr>
        <w:rFonts w:hint="default"/>
        <w:lang w:val="en-US" w:eastAsia="en-US" w:bidi="ar-SA"/>
      </w:rPr>
    </w:lvl>
    <w:lvl w:ilvl="3" w:tplc="F7ECA6F4">
      <w:numFmt w:val="bullet"/>
      <w:lvlText w:val="•"/>
      <w:lvlJc w:val="left"/>
      <w:pPr>
        <w:ind w:left="3636" w:hanging="360"/>
      </w:pPr>
      <w:rPr>
        <w:rFonts w:hint="default"/>
        <w:lang w:val="en-US" w:eastAsia="en-US" w:bidi="ar-SA"/>
      </w:rPr>
    </w:lvl>
    <w:lvl w:ilvl="4" w:tplc="8848C922">
      <w:numFmt w:val="bullet"/>
      <w:lvlText w:val="•"/>
      <w:lvlJc w:val="left"/>
      <w:pPr>
        <w:ind w:left="4608" w:hanging="360"/>
      </w:pPr>
      <w:rPr>
        <w:rFonts w:hint="default"/>
        <w:lang w:val="en-US" w:eastAsia="en-US" w:bidi="ar-SA"/>
      </w:rPr>
    </w:lvl>
    <w:lvl w:ilvl="5" w:tplc="9B78F5BE">
      <w:numFmt w:val="bullet"/>
      <w:lvlText w:val="•"/>
      <w:lvlJc w:val="left"/>
      <w:pPr>
        <w:ind w:left="5580" w:hanging="360"/>
      </w:pPr>
      <w:rPr>
        <w:rFonts w:hint="default"/>
        <w:lang w:val="en-US" w:eastAsia="en-US" w:bidi="ar-SA"/>
      </w:rPr>
    </w:lvl>
    <w:lvl w:ilvl="6" w:tplc="36C2013A">
      <w:numFmt w:val="bullet"/>
      <w:lvlText w:val="•"/>
      <w:lvlJc w:val="left"/>
      <w:pPr>
        <w:ind w:left="6552" w:hanging="360"/>
      </w:pPr>
      <w:rPr>
        <w:rFonts w:hint="default"/>
        <w:lang w:val="en-US" w:eastAsia="en-US" w:bidi="ar-SA"/>
      </w:rPr>
    </w:lvl>
    <w:lvl w:ilvl="7" w:tplc="78D2AAC4">
      <w:numFmt w:val="bullet"/>
      <w:lvlText w:val="•"/>
      <w:lvlJc w:val="left"/>
      <w:pPr>
        <w:ind w:left="7524" w:hanging="360"/>
      </w:pPr>
      <w:rPr>
        <w:rFonts w:hint="default"/>
        <w:lang w:val="en-US" w:eastAsia="en-US" w:bidi="ar-SA"/>
      </w:rPr>
    </w:lvl>
    <w:lvl w:ilvl="8" w:tplc="90A45584">
      <w:numFmt w:val="bullet"/>
      <w:lvlText w:val="•"/>
      <w:lvlJc w:val="left"/>
      <w:pPr>
        <w:ind w:left="8496" w:hanging="360"/>
      </w:pPr>
      <w:rPr>
        <w:rFonts w:hint="default"/>
        <w:lang w:val="en-US" w:eastAsia="en-US" w:bidi="ar-SA"/>
      </w:rPr>
    </w:lvl>
  </w:abstractNum>
  <w:abstractNum w:abstractNumId="20" w15:restartNumberingAfterBreak="0">
    <w:nsid w:val="54F869B2"/>
    <w:multiLevelType w:val="multilevel"/>
    <w:tmpl w:val="37F05594"/>
    <w:lvl w:ilvl="0">
      <w:start w:val="3"/>
      <w:numFmt w:val="decimal"/>
      <w:lvlText w:val="%1"/>
      <w:lvlJc w:val="left"/>
      <w:pPr>
        <w:ind w:left="840" w:hanging="480"/>
      </w:pPr>
      <w:rPr>
        <w:rFonts w:hint="default"/>
        <w:lang w:val="en-US" w:eastAsia="en-US" w:bidi="ar-SA"/>
      </w:rPr>
    </w:lvl>
    <w:lvl w:ilvl="1">
      <w:start w:val="5"/>
      <w:numFmt w:val="decimal"/>
      <w:lvlText w:val="%1.%2"/>
      <w:lvlJc w:val="left"/>
      <w:pPr>
        <w:ind w:left="840" w:hanging="48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760" w:hanging="480"/>
      </w:pPr>
      <w:rPr>
        <w:rFonts w:hint="default"/>
        <w:lang w:val="en-US" w:eastAsia="en-US" w:bidi="ar-SA"/>
      </w:rPr>
    </w:lvl>
    <w:lvl w:ilvl="3">
      <w:numFmt w:val="bullet"/>
      <w:lvlText w:val="•"/>
      <w:lvlJc w:val="left"/>
      <w:pPr>
        <w:ind w:left="3720" w:hanging="480"/>
      </w:pPr>
      <w:rPr>
        <w:rFonts w:hint="default"/>
        <w:lang w:val="en-US" w:eastAsia="en-US" w:bidi="ar-SA"/>
      </w:rPr>
    </w:lvl>
    <w:lvl w:ilvl="4">
      <w:numFmt w:val="bullet"/>
      <w:lvlText w:val="•"/>
      <w:lvlJc w:val="left"/>
      <w:pPr>
        <w:ind w:left="4680" w:hanging="480"/>
      </w:pPr>
      <w:rPr>
        <w:rFonts w:hint="default"/>
        <w:lang w:val="en-US" w:eastAsia="en-US" w:bidi="ar-SA"/>
      </w:rPr>
    </w:lvl>
    <w:lvl w:ilvl="5">
      <w:numFmt w:val="bullet"/>
      <w:lvlText w:val="•"/>
      <w:lvlJc w:val="left"/>
      <w:pPr>
        <w:ind w:left="5640" w:hanging="480"/>
      </w:pPr>
      <w:rPr>
        <w:rFonts w:hint="default"/>
        <w:lang w:val="en-US" w:eastAsia="en-US" w:bidi="ar-SA"/>
      </w:rPr>
    </w:lvl>
    <w:lvl w:ilvl="6">
      <w:numFmt w:val="bullet"/>
      <w:lvlText w:val="•"/>
      <w:lvlJc w:val="left"/>
      <w:pPr>
        <w:ind w:left="6600" w:hanging="480"/>
      </w:pPr>
      <w:rPr>
        <w:rFonts w:hint="default"/>
        <w:lang w:val="en-US" w:eastAsia="en-US" w:bidi="ar-SA"/>
      </w:rPr>
    </w:lvl>
    <w:lvl w:ilvl="7">
      <w:numFmt w:val="bullet"/>
      <w:lvlText w:val="•"/>
      <w:lvlJc w:val="left"/>
      <w:pPr>
        <w:ind w:left="7560" w:hanging="480"/>
      </w:pPr>
      <w:rPr>
        <w:rFonts w:hint="default"/>
        <w:lang w:val="en-US" w:eastAsia="en-US" w:bidi="ar-SA"/>
      </w:rPr>
    </w:lvl>
    <w:lvl w:ilvl="8">
      <w:numFmt w:val="bullet"/>
      <w:lvlText w:val="•"/>
      <w:lvlJc w:val="left"/>
      <w:pPr>
        <w:ind w:left="8520" w:hanging="480"/>
      </w:pPr>
      <w:rPr>
        <w:rFonts w:hint="default"/>
        <w:lang w:val="en-US" w:eastAsia="en-US" w:bidi="ar-SA"/>
      </w:rPr>
    </w:lvl>
  </w:abstractNum>
  <w:abstractNum w:abstractNumId="21" w15:restartNumberingAfterBreak="0">
    <w:nsid w:val="55457590"/>
    <w:multiLevelType w:val="multilevel"/>
    <w:tmpl w:val="A3243D5E"/>
    <w:lvl w:ilvl="0">
      <w:start w:val="2"/>
      <w:numFmt w:val="decimal"/>
      <w:lvlText w:val="%1"/>
      <w:lvlJc w:val="left"/>
      <w:pPr>
        <w:ind w:left="780" w:hanging="420"/>
      </w:pPr>
      <w:rPr>
        <w:rFonts w:hint="default"/>
        <w:lang w:val="en-US" w:eastAsia="en-US" w:bidi="ar-SA"/>
      </w:rPr>
    </w:lvl>
    <w:lvl w:ilvl="1">
      <w:start w:val="3"/>
      <w:numFmt w:val="decimal"/>
      <w:lvlText w:val="%1.%2."/>
      <w:lvlJc w:val="left"/>
      <w:pPr>
        <w:ind w:left="780"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90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2348" w:hanging="360"/>
      </w:pPr>
      <w:rPr>
        <w:rFonts w:hint="default"/>
        <w:lang w:val="en-US" w:eastAsia="en-US" w:bidi="ar-SA"/>
      </w:rPr>
    </w:lvl>
    <w:lvl w:ilvl="5">
      <w:numFmt w:val="bullet"/>
      <w:lvlText w:val="•"/>
      <w:lvlJc w:val="left"/>
      <w:pPr>
        <w:ind w:left="3697" w:hanging="360"/>
      </w:pPr>
      <w:rPr>
        <w:rFonts w:hint="default"/>
        <w:lang w:val="en-US" w:eastAsia="en-US" w:bidi="ar-SA"/>
      </w:rPr>
    </w:lvl>
    <w:lvl w:ilvl="6">
      <w:numFmt w:val="bullet"/>
      <w:lvlText w:val="•"/>
      <w:lvlJc w:val="left"/>
      <w:pPr>
        <w:ind w:left="5045" w:hanging="360"/>
      </w:pPr>
      <w:rPr>
        <w:rFonts w:hint="default"/>
        <w:lang w:val="en-US" w:eastAsia="en-US" w:bidi="ar-SA"/>
      </w:rPr>
    </w:lvl>
    <w:lvl w:ilvl="7">
      <w:numFmt w:val="bullet"/>
      <w:lvlText w:val="•"/>
      <w:lvlJc w:val="left"/>
      <w:pPr>
        <w:ind w:left="6394" w:hanging="360"/>
      </w:pPr>
      <w:rPr>
        <w:rFonts w:hint="default"/>
        <w:lang w:val="en-US" w:eastAsia="en-US" w:bidi="ar-SA"/>
      </w:rPr>
    </w:lvl>
    <w:lvl w:ilvl="8">
      <w:numFmt w:val="bullet"/>
      <w:lvlText w:val="•"/>
      <w:lvlJc w:val="left"/>
      <w:pPr>
        <w:ind w:left="7742" w:hanging="360"/>
      </w:pPr>
      <w:rPr>
        <w:rFonts w:hint="default"/>
        <w:lang w:val="en-US" w:eastAsia="en-US" w:bidi="ar-SA"/>
      </w:rPr>
    </w:lvl>
  </w:abstractNum>
  <w:abstractNum w:abstractNumId="22" w15:restartNumberingAfterBreak="0">
    <w:nsid w:val="55CE7FA5"/>
    <w:multiLevelType w:val="multilevel"/>
    <w:tmpl w:val="AE1A98C0"/>
    <w:lvl w:ilvl="0">
      <w:start w:val="3"/>
      <w:numFmt w:val="decimal"/>
      <w:lvlText w:val="%1"/>
      <w:lvlJc w:val="left"/>
      <w:pPr>
        <w:ind w:left="960" w:hanging="600"/>
      </w:pPr>
      <w:rPr>
        <w:rFonts w:hint="default"/>
        <w:lang w:val="en-US" w:eastAsia="en-US" w:bidi="ar-SA"/>
      </w:rPr>
    </w:lvl>
    <w:lvl w:ilvl="1">
      <w:start w:val="1"/>
      <w:numFmt w:val="decimal"/>
      <w:lvlText w:val="%1.%2"/>
      <w:lvlJc w:val="left"/>
      <w:pPr>
        <w:ind w:left="960" w:hanging="600"/>
        <w:jc w:val="righ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856" w:hanging="600"/>
      </w:pPr>
      <w:rPr>
        <w:rFonts w:hint="default"/>
        <w:lang w:val="en-US" w:eastAsia="en-US" w:bidi="ar-SA"/>
      </w:rPr>
    </w:lvl>
    <w:lvl w:ilvl="3">
      <w:numFmt w:val="bullet"/>
      <w:lvlText w:val="•"/>
      <w:lvlJc w:val="left"/>
      <w:pPr>
        <w:ind w:left="3804" w:hanging="600"/>
      </w:pPr>
      <w:rPr>
        <w:rFonts w:hint="default"/>
        <w:lang w:val="en-US" w:eastAsia="en-US" w:bidi="ar-SA"/>
      </w:rPr>
    </w:lvl>
    <w:lvl w:ilvl="4">
      <w:numFmt w:val="bullet"/>
      <w:lvlText w:val="•"/>
      <w:lvlJc w:val="left"/>
      <w:pPr>
        <w:ind w:left="4752" w:hanging="600"/>
      </w:pPr>
      <w:rPr>
        <w:rFonts w:hint="default"/>
        <w:lang w:val="en-US" w:eastAsia="en-US" w:bidi="ar-SA"/>
      </w:rPr>
    </w:lvl>
    <w:lvl w:ilvl="5">
      <w:numFmt w:val="bullet"/>
      <w:lvlText w:val="•"/>
      <w:lvlJc w:val="left"/>
      <w:pPr>
        <w:ind w:left="5700" w:hanging="600"/>
      </w:pPr>
      <w:rPr>
        <w:rFonts w:hint="default"/>
        <w:lang w:val="en-US" w:eastAsia="en-US" w:bidi="ar-SA"/>
      </w:rPr>
    </w:lvl>
    <w:lvl w:ilvl="6">
      <w:numFmt w:val="bullet"/>
      <w:lvlText w:val="•"/>
      <w:lvlJc w:val="left"/>
      <w:pPr>
        <w:ind w:left="6648" w:hanging="600"/>
      </w:pPr>
      <w:rPr>
        <w:rFonts w:hint="default"/>
        <w:lang w:val="en-US" w:eastAsia="en-US" w:bidi="ar-SA"/>
      </w:rPr>
    </w:lvl>
    <w:lvl w:ilvl="7">
      <w:numFmt w:val="bullet"/>
      <w:lvlText w:val="•"/>
      <w:lvlJc w:val="left"/>
      <w:pPr>
        <w:ind w:left="7596" w:hanging="600"/>
      </w:pPr>
      <w:rPr>
        <w:rFonts w:hint="default"/>
        <w:lang w:val="en-US" w:eastAsia="en-US" w:bidi="ar-SA"/>
      </w:rPr>
    </w:lvl>
    <w:lvl w:ilvl="8">
      <w:numFmt w:val="bullet"/>
      <w:lvlText w:val="•"/>
      <w:lvlJc w:val="left"/>
      <w:pPr>
        <w:ind w:left="8544" w:hanging="600"/>
      </w:pPr>
      <w:rPr>
        <w:rFonts w:hint="default"/>
        <w:lang w:val="en-US" w:eastAsia="en-US" w:bidi="ar-SA"/>
      </w:rPr>
    </w:lvl>
  </w:abstractNum>
  <w:abstractNum w:abstractNumId="23" w15:restartNumberingAfterBreak="0">
    <w:nsid w:val="56943271"/>
    <w:multiLevelType w:val="multilevel"/>
    <w:tmpl w:val="729E724A"/>
    <w:lvl w:ilvl="0">
      <w:start w:val="2"/>
      <w:numFmt w:val="decimal"/>
      <w:lvlText w:val="%1"/>
      <w:lvlJc w:val="left"/>
      <w:pPr>
        <w:ind w:left="1742" w:hanging="662"/>
      </w:pPr>
      <w:rPr>
        <w:rFonts w:hint="default"/>
        <w:lang w:val="en-US" w:eastAsia="en-US" w:bidi="ar-SA"/>
      </w:rPr>
    </w:lvl>
    <w:lvl w:ilvl="1">
      <w:numFmt w:val="decimal"/>
      <w:lvlText w:val="%1.%2"/>
      <w:lvlJc w:val="left"/>
      <w:pPr>
        <w:ind w:left="1742" w:hanging="662"/>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685" w:hanging="605"/>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880" w:hanging="605"/>
      </w:pPr>
      <w:rPr>
        <w:rFonts w:hint="default"/>
        <w:lang w:val="en-US" w:eastAsia="en-US" w:bidi="ar-SA"/>
      </w:rPr>
    </w:lvl>
    <w:lvl w:ilvl="4">
      <w:numFmt w:val="bullet"/>
      <w:lvlText w:val="•"/>
      <w:lvlJc w:val="left"/>
      <w:pPr>
        <w:ind w:left="3960" w:hanging="605"/>
      </w:pPr>
      <w:rPr>
        <w:rFonts w:hint="default"/>
        <w:lang w:val="en-US" w:eastAsia="en-US" w:bidi="ar-SA"/>
      </w:rPr>
    </w:lvl>
    <w:lvl w:ilvl="5">
      <w:numFmt w:val="bullet"/>
      <w:lvlText w:val="•"/>
      <w:lvlJc w:val="left"/>
      <w:pPr>
        <w:ind w:left="5040" w:hanging="605"/>
      </w:pPr>
      <w:rPr>
        <w:rFonts w:hint="default"/>
        <w:lang w:val="en-US" w:eastAsia="en-US" w:bidi="ar-SA"/>
      </w:rPr>
    </w:lvl>
    <w:lvl w:ilvl="6">
      <w:numFmt w:val="bullet"/>
      <w:lvlText w:val="•"/>
      <w:lvlJc w:val="left"/>
      <w:pPr>
        <w:ind w:left="6120" w:hanging="605"/>
      </w:pPr>
      <w:rPr>
        <w:rFonts w:hint="default"/>
        <w:lang w:val="en-US" w:eastAsia="en-US" w:bidi="ar-SA"/>
      </w:rPr>
    </w:lvl>
    <w:lvl w:ilvl="7">
      <w:numFmt w:val="bullet"/>
      <w:lvlText w:val="•"/>
      <w:lvlJc w:val="left"/>
      <w:pPr>
        <w:ind w:left="7200" w:hanging="605"/>
      </w:pPr>
      <w:rPr>
        <w:rFonts w:hint="default"/>
        <w:lang w:val="en-US" w:eastAsia="en-US" w:bidi="ar-SA"/>
      </w:rPr>
    </w:lvl>
    <w:lvl w:ilvl="8">
      <w:numFmt w:val="bullet"/>
      <w:lvlText w:val="•"/>
      <w:lvlJc w:val="left"/>
      <w:pPr>
        <w:ind w:left="8280" w:hanging="605"/>
      </w:pPr>
      <w:rPr>
        <w:rFonts w:hint="default"/>
        <w:lang w:val="en-US" w:eastAsia="en-US" w:bidi="ar-SA"/>
      </w:rPr>
    </w:lvl>
  </w:abstractNum>
  <w:abstractNum w:abstractNumId="24" w15:restartNumberingAfterBreak="0">
    <w:nsid w:val="5FA04582"/>
    <w:multiLevelType w:val="hybridMultilevel"/>
    <w:tmpl w:val="BA78FDF6"/>
    <w:lvl w:ilvl="0" w:tplc="6FD49E42">
      <w:numFmt w:val="bullet"/>
      <w:lvlText w:val=""/>
      <w:lvlJc w:val="left"/>
      <w:pPr>
        <w:ind w:left="900" w:hanging="360"/>
      </w:pPr>
      <w:rPr>
        <w:rFonts w:ascii="Symbol" w:eastAsia="Symbol" w:hAnsi="Symbol" w:cs="Symbol" w:hint="default"/>
        <w:b w:val="0"/>
        <w:bCs w:val="0"/>
        <w:i w:val="0"/>
        <w:iCs w:val="0"/>
        <w:spacing w:val="0"/>
        <w:w w:val="99"/>
        <w:sz w:val="20"/>
        <w:szCs w:val="20"/>
        <w:lang w:val="en-US" w:eastAsia="en-US" w:bidi="ar-SA"/>
      </w:rPr>
    </w:lvl>
    <w:lvl w:ilvl="1" w:tplc="C4428CEA">
      <w:numFmt w:val="bullet"/>
      <w:lvlText w:val=""/>
      <w:lvlJc w:val="left"/>
      <w:pPr>
        <w:ind w:left="1531" w:hanging="452"/>
      </w:pPr>
      <w:rPr>
        <w:rFonts w:ascii="Symbol" w:eastAsia="Symbol" w:hAnsi="Symbol" w:cs="Symbol" w:hint="default"/>
        <w:b w:val="0"/>
        <w:bCs w:val="0"/>
        <w:i w:val="0"/>
        <w:iCs w:val="0"/>
        <w:spacing w:val="0"/>
        <w:w w:val="99"/>
        <w:sz w:val="20"/>
        <w:szCs w:val="20"/>
        <w:lang w:val="en-US" w:eastAsia="en-US" w:bidi="ar-SA"/>
      </w:rPr>
    </w:lvl>
    <w:lvl w:ilvl="2" w:tplc="74AA3B42">
      <w:numFmt w:val="bullet"/>
      <w:lvlText w:val="•"/>
      <w:lvlJc w:val="left"/>
      <w:pPr>
        <w:ind w:left="2528" w:hanging="452"/>
      </w:pPr>
      <w:rPr>
        <w:rFonts w:hint="default"/>
        <w:lang w:val="en-US" w:eastAsia="en-US" w:bidi="ar-SA"/>
      </w:rPr>
    </w:lvl>
    <w:lvl w:ilvl="3" w:tplc="D58A860A">
      <w:numFmt w:val="bullet"/>
      <w:lvlText w:val="•"/>
      <w:lvlJc w:val="left"/>
      <w:pPr>
        <w:ind w:left="3517" w:hanging="452"/>
      </w:pPr>
      <w:rPr>
        <w:rFonts w:hint="default"/>
        <w:lang w:val="en-US" w:eastAsia="en-US" w:bidi="ar-SA"/>
      </w:rPr>
    </w:lvl>
    <w:lvl w:ilvl="4" w:tplc="ADAC2792">
      <w:numFmt w:val="bullet"/>
      <w:lvlText w:val="•"/>
      <w:lvlJc w:val="left"/>
      <w:pPr>
        <w:ind w:left="4506" w:hanging="452"/>
      </w:pPr>
      <w:rPr>
        <w:rFonts w:hint="default"/>
        <w:lang w:val="en-US" w:eastAsia="en-US" w:bidi="ar-SA"/>
      </w:rPr>
    </w:lvl>
    <w:lvl w:ilvl="5" w:tplc="77C091E8">
      <w:numFmt w:val="bullet"/>
      <w:lvlText w:val="•"/>
      <w:lvlJc w:val="left"/>
      <w:pPr>
        <w:ind w:left="5495" w:hanging="452"/>
      </w:pPr>
      <w:rPr>
        <w:rFonts w:hint="default"/>
        <w:lang w:val="en-US" w:eastAsia="en-US" w:bidi="ar-SA"/>
      </w:rPr>
    </w:lvl>
    <w:lvl w:ilvl="6" w:tplc="09F075C4">
      <w:numFmt w:val="bullet"/>
      <w:lvlText w:val="•"/>
      <w:lvlJc w:val="left"/>
      <w:pPr>
        <w:ind w:left="6484" w:hanging="452"/>
      </w:pPr>
      <w:rPr>
        <w:rFonts w:hint="default"/>
        <w:lang w:val="en-US" w:eastAsia="en-US" w:bidi="ar-SA"/>
      </w:rPr>
    </w:lvl>
    <w:lvl w:ilvl="7" w:tplc="7E26010E">
      <w:numFmt w:val="bullet"/>
      <w:lvlText w:val="•"/>
      <w:lvlJc w:val="left"/>
      <w:pPr>
        <w:ind w:left="7473" w:hanging="452"/>
      </w:pPr>
      <w:rPr>
        <w:rFonts w:hint="default"/>
        <w:lang w:val="en-US" w:eastAsia="en-US" w:bidi="ar-SA"/>
      </w:rPr>
    </w:lvl>
    <w:lvl w:ilvl="8" w:tplc="EA869EAA">
      <w:numFmt w:val="bullet"/>
      <w:lvlText w:val="•"/>
      <w:lvlJc w:val="left"/>
      <w:pPr>
        <w:ind w:left="8462" w:hanging="452"/>
      </w:pPr>
      <w:rPr>
        <w:rFonts w:hint="default"/>
        <w:lang w:val="en-US" w:eastAsia="en-US" w:bidi="ar-SA"/>
      </w:rPr>
    </w:lvl>
  </w:abstractNum>
  <w:abstractNum w:abstractNumId="25" w15:restartNumberingAfterBreak="0">
    <w:nsid w:val="6B920BEF"/>
    <w:multiLevelType w:val="hybridMultilevel"/>
    <w:tmpl w:val="F79A7896"/>
    <w:lvl w:ilvl="0" w:tplc="AA7AA384">
      <w:numFmt w:val="bullet"/>
      <w:lvlText w:val=""/>
      <w:lvlJc w:val="left"/>
      <w:pPr>
        <w:ind w:left="991" w:hanging="360"/>
      </w:pPr>
      <w:rPr>
        <w:rFonts w:ascii="Symbol" w:eastAsia="Symbol" w:hAnsi="Symbol" w:cs="Symbol" w:hint="default"/>
        <w:b w:val="0"/>
        <w:bCs w:val="0"/>
        <w:i w:val="0"/>
        <w:iCs w:val="0"/>
        <w:spacing w:val="0"/>
        <w:w w:val="99"/>
        <w:sz w:val="20"/>
        <w:szCs w:val="20"/>
        <w:lang w:val="en-US" w:eastAsia="en-US" w:bidi="ar-SA"/>
      </w:rPr>
    </w:lvl>
    <w:lvl w:ilvl="1" w:tplc="79342A2C">
      <w:numFmt w:val="bullet"/>
      <w:lvlText w:val="•"/>
      <w:lvlJc w:val="left"/>
      <w:pPr>
        <w:ind w:left="1944" w:hanging="360"/>
      </w:pPr>
      <w:rPr>
        <w:rFonts w:hint="default"/>
        <w:lang w:val="en-US" w:eastAsia="en-US" w:bidi="ar-SA"/>
      </w:rPr>
    </w:lvl>
    <w:lvl w:ilvl="2" w:tplc="4FE6B750">
      <w:numFmt w:val="bullet"/>
      <w:lvlText w:val="•"/>
      <w:lvlJc w:val="left"/>
      <w:pPr>
        <w:ind w:left="2888" w:hanging="360"/>
      </w:pPr>
      <w:rPr>
        <w:rFonts w:hint="default"/>
        <w:lang w:val="en-US" w:eastAsia="en-US" w:bidi="ar-SA"/>
      </w:rPr>
    </w:lvl>
    <w:lvl w:ilvl="3" w:tplc="E6723800">
      <w:numFmt w:val="bullet"/>
      <w:lvlText w:val="•"/>
      <w:lvlJc w:val="left"/>
      <w:pPr>
        <w:ind w:left="3832" w:hanging="360"/>
      </w:pPr>
      <w:rPr>
        <w:rFonts w:hint="default"/>
        <w:lang w:val="en-US" w:eastAsia="en-US" w:bidi="ar-SA"/>
      </w:rPr>
    </w:lvl>
    <w:lvl w:ilvl="4" w:tplc="E7A0A448">
      <w:numFmt w:val="bullet"/>
      <w:lvlText w:val="•"/>
      <w:lvlJc w:val="left"/>
      <w:pPr>
        <w:ind w:left="4776" w:hanging="360"/>
      </w:pPr>
      <w:rPr>
        <w:rFonts w:hint="default"/>
        <w:lang w:val="en-US" w:eastAsia="en-US" w:bidi="ar-SA"/>
      </w:rPr>
    </w:lvl>
    <w:lvl w:ilvl="5" w:tplc="D56AD0D2">
      <w:numFmt w:val="bullet"/>
      <w:lvlText w:val="•"/>
      <w:lvlJc w:val="left"/>
      <w:pPr>
        <w:ind w:left="5720" w:hanging="360"/>
      </w:pPr>
      <w:rPr>
        <w:rFonts w:hint="default"/>
        <w:lang w:val="en-US" w:eastAsia="en-US" w:bidi="ar-SA"/>
      </w:rPr>
    </w:lvl>
    <w:lvl w:ilvl="6" w:tplc="7F989244">
      <w:numFmt w:val="bullet"/>
      <w:lvlText w:val="•"/>
      <w:lvlJc w:val="left"/>
      <w:pPr>
        <w:ind w:left="6664" w:hanging="360"/>
      </w:pPr>
      <w:rPr>
        <w:rFonts w:hint="default"/>
        <w:lang w:val="en-US" w:eastAsia="en-US" w:bidi="ar-SA"/>
      </w:rPr>
    </w:lvl>
    <w:lvl w:ilvl="7" w:tplc="A21A5474">
      <w:numFmt w:val="bullet"/>
      <w:lvlText w:val="•"/>
      <w:lvlJc w:val="left"/>
      <w:pPr>
        <w:ind w:left="7608" w:hanging="360"/>
      </w:pPr>
      <w:rPr>
        <w:rFonts w:hint="default"/>
        <w:lang w:val="en-US" w:eastAsia="en-US" w:bidi="ar-SA"/>
      </w:rPr>
    </w:lvl>
    <w:lvl w:ilvl="8" w:tplc="64EC1E70">
      <w:numFmt w:val="bullet"/>
      <w:lvlText w:val="•"/>
      <w:lvlJc w:val="left"/>
      <w:pPr>
        <w:ind w:left="8552" w:hanging="360"/>
      </w:pPr>
      <w:rPr>
        <w:rFonts w:hint="default"/>
        <w:lang w:val="en-US" w:eastAsia="en-US" w:bidi="ar-SA"/>
      </w:rPr>
    </w:lvl>
  </w:abstractNum>
  <w:abstractNum w:abstractNumId="26" w15:restartNumberingAfterBreak="0">
    <w:nsid w:val="79B73303"/>
    <w:multiLevelType w:val="multilevel"/>
    <w:tmpl w:val="F194571C"/>
    <w:lvl w:ilvl="0">
      <w:start w:val="2"/>
      <w:numFmt w:val="decimal"/>
      <w:lvlText w:val="%1"/>
      <w:lvlJc w:val="left"/>
      <w:pPr>
        <w:ind w:left="900" w:hanging="360"/>
      </w:pPr>
      <w:rPr>
        <w:rFonts w:hint="default"/>
        <w:lang w:val="en-US" w:eastAsia="en-US" w:bidi="ar-SA"/>
      </w:rPr>
    </w:lvl>
    <w:lvl w:ilvl="1">
      <w:start w:val="1"/>
      <w:numFmt w:val="decimal"/>
      <w:lvlText w:val="%1.%2"/>
      <w:lvlJc w:val="left"/>
      <w:pPr>
        <w:ind w:left="9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808" w:hanging="360"/>
      </w:pPr>
      <w:rPr>
        <w:rFonts w:hint="default"/>
        <w:lang w:val="en-US" w:eastAsia="en-US" w:bidi="ar-SA"/>
      </w:rPr>
    </w:lvl>
    <w:lvl w:ilvl="3">
      <w:numFmt w:val="bullet"/>
      <w:lvlText w:val="•"/>
      <w:lvlJc w:val="left"/>
      <w:pPr>
        <w:ind w:left="3762" w:hanging="360"/>
      </w:pPr>
      <w:rPr>
        <w:rFonts w:hint="default"/>
        <w:lang w:val="en-US" w:eastAsia="en-US" w:bidi="ar-SA"/>
      </w:rPr>
    </w:lvl>
    <w:lvl w:ilvl="4">
      <w:numFmt w:val="bullet"/>
      <w:lvlText w:val="•"/>
      <w:lvlJc w:val="left"/>
      <w:pPr>
        <w:ind w:left="4716" w:hanging="360"/>
      </w:pPr>
      <w:rPr>
        <w:rFonts w:hint="default"/>
        <w:lang w:val="en-US" w:eastAsia="en-US" w:bidi="ar-SA"/>
      </w:rPr>
    </w:lvl>
    <w:lvl w:ilvl="5">
      <w:numFmt w:val="bullet"/>
      <w:lvlText w:val="•"/>
      <w:lvlJc w:val="left"/>
      <w:pPr>
        <w:ind w:left="5670" w:hanging="360"/>
      </w:pPr>
      <w:rPr>
        <w:rFonts w:hint="default"/>
        <w:lang w:val="en-US" w:eastAsia="en-US" w:bidi="ar-SA"/>
      </w:rPr>
    </w:lvl>
    <w:lvl w:ilvl="6">
      <w:numFmt w:val="bullet"/>
      <w:lvlText w:val="•"/>
      <w:lvlJc w:val="left"/>
      <w:pPr>
        <w:ind w:left="6624" w:hanging="360"/>
      </w:pPr>
      <w:rPr>
        <w:rFonts w:hint="default"/>
        <w:lang w:val="en-US" w:eastAsia="en-US" w:bidi="ar-SA"/>
      </w:rPr>
    </w:lvl>
    <w:lvl w:ilvl="7">
      <w:numFmt w:val="bullet"/>
      <w:lvlText w:val="•"/>
      <w:lvlJc w:val="left"/>
      <w:pPr>
        <w:ind w:left="7578" w:hanging="360"/>
      </w:pPr>
      <w:rPr>
        <w:rFonts w:hint="default"/>
        <w:lang w:val="en-US" w:eastAsia="en-US" w:bidi="ar-SA"/>
      </w:rPr>
    </w:lvl>
    <w:lvl w:ilvl="8">
      <w:numFmt w:val="bullet"/>
      <w:lvlText w:val="•"/>
      <w:lvlJc w:val="left"/>
      <w:pPr>
        <w:ind w:left="8532" w:hanging="360"/>
      </w:pPr>
      <w:rPr>
        <w:rFonts w:hint="default"/>
        <w:lang w:val="en-US" w:eastAsia="en-US" w:bidi="ar-SA"/>
      </w:rPr>
    </w:lvl>
  </w:abstractNum>
  <w:abstractNum w:abstractNumId="27" w15:restartNumberingAfterBreak="0">
    <w:nsid w:val="7AA00CA1"/>
    <w:multiLevelType w:val="multilevel"/>
    <w:tmpl w:val="3ABCAF10"/>
    <w:lvl w:ilvl="0">
      <w:start w:val="8"/>
      <w:numFmt w:val="decimal"/>
      <w:lvlText w:val="%1"/>
      <w:lvlJc w:val="left"/>
      <w:pPr>
        <w:ind w:left="900" w:hanging="360"/>
      </w:pPr>
      <w:rPr>
        <w:rFonts w:hint="default"/>
        <w:lang w:val="en-US" w:eastAsia="en-US" w:bidi="ar-SA"/>
      </w:rPr>
    </w:lvl>
    <w:lvl w:ilvl="1">
      <w:start w:val="1"/>
      <w:numFmt w:val="decimal"/>
      <w:lvlText w:val="%1.%2"/>
      <w:lvlJc w:val="left"/>
      <w:pPr>
        <w:ind w:left="9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808" w:hanging="360"/>
      </w:pPr>
      <w:rPr>
        <w:rFonts w:hint="default"/>
        <w:lang w:val="en-US" w:eastAsia="en-US" w:bidi="ar-SA"/>
      </w:rPr>
    </w:lvl>
    <w:lvl w:ilvl="3">
      <w:numFmt w:val="bullet"/>
      <w:lvlText w:val="•"/>
      <w:lvlJc w:val="left"/>
      <w:pPr>
        <w:ind w:left="3762" w:hanging="360"/>
      </w:pPr>
      <w:rPr>
        <w:rFonts w:hint="default"/>
        <w:lang w:val="en-US" w:eastAsia="en-US" w:bidi="ar-SA"/>
      </w:rPr>
    </w:lvl>
    <w:lvl w:ilvl="4">
      <w:numFmt w:val="bullet"/>
      <w:lvlText w:val="•"/>
      <w:lvlJc w:val="left"/>
      <w:pPr>
        <w:ind w:left="4716" w:hanging="360"/>
      </w:pPr>
      <w:rPr>
        <w:rFonts w:hint="default"/>
        <w:lang w:val="en-US" w:eastAsia="en-US" w:bidi="ar-SA"/>
      </w:rPr>
    </w:lvl>
    <w:lvl w:ilvl="5">
      <w:numFmt w:val="bullet"/>
      <w:lvlText w:val="•"/>
      <w:lvlJc w:val="left"/>
      <w:pPr>
        <w:ind w:left="5670" w:hanging="360"/>
      </w:pPr>
      <w:rPr>
        <w:rFonts w:hint="default"/>
        <w:lang w:val="en-US" w:eastAsia="en-US" w:bidi="ar-SA"/>
      </w:rPr>
    </w:lvl>
    <w:lvl w:ilvl="6">
      <w:numFmt w:val="bullet"/>
      <w:lvlText w:val="•"/>
      <w:lvlJc w:val="left"/>
      <w:pPr>
        <w:ind w:left="6624" w:hanging="360"/>
      </w:pPr>
      <w:rPr>
        <w:rFonts w:hint="default"/>
        <w:lang w:val="en-US" w:eastAsia="en-US" w:bidi="ar-SA"/>
      </w:rPr>
    </w:lvl>
    <w:lvl w:ilvl="7">
      <w:numFmt w:val="bullet"/>
      <w:lvlText w:val="•"/>
      <w:lvlJc w:val="left"/>
      <w:pPr>
        <w:ind w:left="7578" w:hanging="360"/>
      </w:pPr>
      <w:rPr>
        <w:rFonts w:hint="default"/>
        <w:lang w:val="en-US" w:eastAsia="en-US" w:bidi="ar-SA"/>
      </w:rPr>
    </w:lvl>
    <w:lvl w:ilvl="8">
      <w:numFmt w:val="bullet"/>
      <w:lvlText w:val="•"/>
      <w:lvlJc w:val="left"/>
      <w:pPr>
        <w:ind w:left="8532" w:hanging="360"/>
      </w:pPr>
      <w:rPr>
        <w:rFonts w:hint="default"/>
        <w:lang w:val="en-US" w:eastAsia="en-US" w:bidi="ar-SA"/>
      </w:rPr>
    </w:lvl>
  </w:abstractNum>
  <w:num w:numId="1">
    <w:abstractNumId w:val="12"/>
  </w:num>
  <w:num w:numId="2">
    <w:abstractNumId w:val="5"/>
  </w:num>
  <w:num w:numId="3">
    <w:abstractNumId w:val="7"/>
  </w:num>
  <w:num w:numId="4">
    <w:abstractNumId w:val="27"/>
  </w:num>
  <w:num w:numId="5">
    <w:abstractNumId w:val="26"/>
  </w:num>
  <w:num w:numId="6">
    <w:abstractNumId w:val="20"/>
  </w:num>
  <w:num w:numId="7">
    <w:abstractNumId w:val="13"/>
  </w:num>
  <w:num w:numId="8">
    <w:abstractNumId w:val="1"/>
  </w:num>
  <w:num w:numId="9">
    <w:abstractNumId w:val="22"/>
  </w:num>
  <w:num w:numId="10">
    <w:abstractNumId w:val="8"/>
  </w:num>
  <w:num w:numId="11">
    <w:abstractNumId w:val="19"/>
  </w:num>
  <w:num w:numId="12">
    <w:abstractNumId w:val="3"/>
  </w:num>
  <w:num w:numId="13">
    <w:abstractNumId w:val="21"/>
  </w:num>
  <w:num w:numId="14">
    <w:abstractNumId w:val="24"/>
  </w:num>
  <w:num w:numId="15">
    <w:abstractNumId w:val="9"/>
  </w:num>
  <w:num w:numId="16">
    <w:abstractNumId w:val="25"/>
  </w:num>
  <w:num w:numId="17">
    <w:abstractNumId w:val="4"/>
  </w:num>
  <w:num w:numId="18">
    <w:abstractNumId w:val="17"/>
  </w:num>
  <w:num w:numId="19">
    <w:abstractNumId w:val="6"/>
  </w:num>
  <w:num w:numId="20">
    <w:abstractNumId w:val="11"/>
  </w:num>
  <w:num w:numId="21">
    <w:abstractNumId w:val="16"/>
  </w:num>
  <w:num w:numId="22">
    <w:abstractNumId w:val="14"/>
  </w:num>
  <w:num w:numId="23">
    <w:abstractNumId w:val="18"/>
  </w:num>
  <w:num w:numId="24">
    <w:abstractNumId w:val="0"/>
  </w:num>
  <w:num w:numId="25">
    <w:abstractNumId w:val="2"/>
  </w:num>
  <w:num w:numId="26">
    <w:abstractNumId w:val="23"/>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A0"/>
    <w:rsid w:val="0006274F"/>
    <w:rsid w:val="000645B7"/>
    <w:rsid w:val="0006581D"/>
    <w:rsid w:val="000678C5"/>
    <w:rsid w:val="00082151"/>
    <w:rsid w:val="00083DD4"/>
    <w:rsid w:val="00087B54"/>
    <w:rsid w:val="000A53B3"/>
    <w:rsid w:val="000B0D86"/>
    <w:rsid w:val="000C01A3"/>
    <w:rsid w:val="000C2FCF"/>
    <w:rsid w:val="000D4527"/>
    <w:rsid w:val="000E53C2"/>
    <w:rsid w:val="00133715"/>
    <w:rsid w:val="00133946"/>
    <w:rsid w:val="001458A1"/>
    <w:rsid w:val="001616DE"/>
    <w:rsid w:val="00183206"/>
    <w:rsid w:val="001A19AE"/>
    <w:rsid w:val="001A5CA5"/>
    <w:rsid w:val="001D0B47"/>
    <w:rsid w:val="001F1B15"/>
    <w:rsid w:val="002016F5"/>
    <w:rsid w:val="002031A3"/>
    <w:rsid w:val="002129D0"/>
    <w:rsid w:val="00232225"/>
    <w:rsid w:val="002426FA"/>
    <w:rsid w:val="00244FCF"/>
    <w:rsid w:val="002511E2"/>
    <w:rsid w:val="00253C2B"/>
    <w:rsid w:val="00261AAC"/>
    <w:rsid w:val="00265A4D"/>
    <w:rsid w:val="00265B6F"/>
    <w:rsid w:val="00293FEF"/>
    <w:rsid w:val="002B7404"/>
    <w:rsid w:val="002C6295"/>
    <w:rsid w:val="002D444A"/>
    <w:rsid w:val="002E05E4"/>
    <w:rsid w:val="002E7850"/>
    <w:rsid w:val="002F3B49"/>
    <w:rsid w:val="003035BA"/>
    <w:rsid w:val="003162D9"/>
    <w:rsid w:val="00326DBB"/>
    <w:rsid w:val="00333626"/>
    <w:rsid w:val="00355517"/>
    <w:rsid w:val="00391AD3"/>
    <w:rsid w:val="003A6F34"/>
    <w:rsid w:val="003B74EB"/>
    <w:rsid w:val="003C418E"/>
    <w:rsid w:val="003D0AD9"/>
    <w:rsid w:val="003D37CE"/>
    <w:rsid w:val="003F0EEA"/>
    <w:rsid w:val="003F5441"/>
    <w:rsid w:val="0040581C"/>
    <w:rsid w:val="00411E49"/>
    <w:rsid w:val="0042414E"/>
    <w:rsid w:val="00453083"/>
    <w:rsid w:val="00454B55"/>
    <w:rsid w:val="004B1A29"/>
    <w:rsid w:val="004C17BF"/>
    <w:rsid w:val="004C1E74"/>
    <w:rsid w:val="004E74C3"/>
    <w:rsid w:val="004F3E25"/>
    <w:rsid w:val="00510379"/>
    <w:rsid w:val="005431CD"/>
    <w:rsid w:val="005573CC"/>
    <w:rsid w:val="00577A7E"/>
    <w:rsid w:val="005867BB"/>
    <w:rsid w:val="005C5211"/>
    <w:rsid w:val="005C6939"/>
    <w:rsid w:val="005E0E5B"/>
    <w:rsid w:val="0060000B"/>
    <w:rsid w:val="0060089E"/>
    <w:rsid w:val="00604DCA"/>
    <w:rsid w:val="0060525D"/>
    <w:rsid w:val="00607D8D"/>
    <w:rsid w:val="00611AB2"/>
    <w:rsid w:val="006146B6"/>
    <w:rsid w:val="00617111"/>
    <w:rsid w:val="00621F33"/>
    <w:rsid w:val="00626524"/>
    <w:rsid w:val="00641E3D"/>
    <w:rsid w:val="00642516"/>
    <w:rsid w:val="00660B24"/>
    <w:rsid w:val="00665546"/>
    <w:rsid w:val="006671CE"/>
    <w:rsid w:val="00681085"/>
    <w:rsid w:val="00682D67"/>
    <w:rsid w:val="006B161E"/>
    <w:rsid w:val="006C0BF7"/>
    <w:rsid w:val="006C7E7C"/>
    <w:rsid w:val="006D3B2E"/>
    <w:rsid w:val="007151DE"/>
    <w:rsid w:val="0072158E"/>
    <w:rsid w:val="00721C26"/>
    <w:rsid w:val="0072436B"/>
    <w:rsid w:val="00735726"/>
    <w:rsid w:val="00747AD1"/>
    <w:rsid w:val="00781895"/>
    <w:rsid w:val="007964C5"/>
    <w:rsid w:val="00796F40"/>
    <w:rsid w:val="007D6820"/>
    <w:rsid w:val="008467E2"/>
    <w:rsid w:val="008473AB"/>
    <w:rsid w:val="00887675"/>
    <w:rsid w:val="008A62C8"/>
    <w:rsid w:val="008D59DB"/>
    <w:rsid w:val="008E2A17"/>
    <w:rsid w:val="008F3CDC"/>
    <w:rsid w:val="00900C80"/>
    <w:rsid w:val="00904737"/>
    <w:rsid w:val="00907B92"/>
    <w:rsid w:val="0093254F"/>
    <w:rsid w:val="00933175"/>
    <w:rsid w:val="00933E11"/>
    <w:rsid w:val="009368DC"/>
    <w:rsid w:val="00964E3D"/>
    <w:rsid w:val="00977F67"/>
    <w:rsid w:val="009A1399"/>
    <w:rsid w:val="009E064F"/>
    <w:rsid w:val="00A17A68"/>
    <w:rsid w:val="00A238AD"/>
    <w:rsid w:val="00A522E3"/>
    <w:rsid w:val="00A55222"/>
    <w:rsid w:val="00A616D0"/>
    <w:rsid w:val="00A70EAD"/>
    <w:rsid w:val="00AA16E7"/>
    <w:rsid w:val="00AA7991"/>
    <w:rsid w:val="00AB1BC5"/>
    <w:rsid w:val="00AC2561"/>
    <w:rsid w:val="00AC4797"/>
    <w:rsid w:val="00AE3518"/>
    <w:rsid w:val="00B012F1"/>
    <w:rsid w:val="00B05243"/>
    <w:rsid w:val="00B13411"/>
    <w:rsid w:val="00B26FE0"/>
    <w:rsid w:val="00B42ECE"/>
    <w:rsid w:val="00B50E64"/>
    <w:rsid w:val="00B947E9"/>
    <w:rsid w:val="00B95D52"/>
    <w:rsid w:val="00B974C9"/>
    <w:rsid w:val="00BA5062"/>
    <w:rsid w:val="00BD3306"/>
    <w:rsid w:val="00BE3A06"/>
    <w:rsid w:val="00BE4A30"/>
    <w:rsid w:val="00C36147"/>
    <w:rsid w:val="00C478D8"/>
    <w:rsid w:val="00C525AB"/>
    <w:rsid w:val="00C77A96"/>
    <w:rsid w:val="00C815E0"/>
    <w:rsid w:val="00C96FA7"/>
    <w:rsid w:val="00CA01E9"/>
    <w:rsid w:val="00CA1573"/>
    <w:rsid w:val="00CA213F"/>
    <w:rsid w:val="00CC039E"/>
    <w:rsid w:val="00CD7EE3"/>
    <w:rsid w:val="00CE24CF"/>
    <w:rsid w:val="00CE7CC4"/>
    <w:rsid w:val="00D2462B"/>
    <w:rsid w:val="00D36D84"/>
    <w:rsid w:val="00D413CE"/>
    <w:rsid w:val="00D450A5"/>
    <w:rsid w:val="00D46685"/>
    <w:rsid w:val="00D55886"/>
    <w:rsid w:val="00D75439"/>
    <w:rsid w:val="00D94E17"/>
    <w:rsid w:val="00D97798"/>
    <w:rsid w:val="00DA0736"/>
    <w:rsid w:val="00DA64DC"/>
    <w:rsid w:val="00DE4025"/>
    <w:rsid w:val="00E035D5"/>
    <w:rsid w:val="00E2132C"/>
    <w:rsid w:val="00E36BDF"/>
    <w:rsid w:val="00E558EB"/>
    <w:rsid w:val="00E5678F"/>
    <w:rsid w:val="00E602A0"/>
    <w:rsid w:val="00E64AF9"/>
    <w:rsid w:val="00EB1707"/>
    <w:rsid w:val="00EB7139"/>
    <w:rsid w:val="00EC1C07"/>
    <w:rsid w:val="00EE03FE"/>
    <w:rsid w:val="00EF22A0"/>
    <w:rsid w:val="00F060D3"/>
    <w:rsid w:val="00F10385"/>
    <w:rsid w:val="00F12F09"/>
    <w:rsid w:val="00F219C0"/>
    <w:rsid w:val="00F27B52"/>
    <w:rsid w:val="00F35617"/>
    <w:rsid w:val="00F42397"/>
    <w:rsid w:val="00F458E8"/>
    <w:rsid w:val="00F5463D"/>
    <w:rsid w:val="00F562BB"/>
    <w:rsid w:val="00F70EEE"/>
    <w:rsid w:val="00F72E34"/>
    <w:rsid w:val="00F73410"/>
    <w:rsid w:val="00FA5715"/>
    <w:rsid w:val="00FD2476"/>
    <w:rsid w:val="00FD24CF"/>
    <w:rsid w:val="00FF5423"/>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59A0874"/>
  <w15:chartTrackingRefBased/>
  <w15:docId w15:val="{D218148C-FC08-4A6C-9D25-D57166A2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2A0"/>
  </w:style>
  <w:style w:type="paragraph" w:styleId="Heading1">
    <w:name w:val="heading 1"/>
    <w:basedOn w:val="Normal"/>
    <w:next w:val="Normal"/>
    <w:link w:val="Heading1Char"/>
    <w:uiPriority w:val="1"/>
    <w:qFormat/>
    <w:rsid w:val="00E602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E602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unhideWhenUsed/>
    <w:qFormat/>
    <w:rsid w:val="00E602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02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02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02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2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2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2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02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1"/>
    <w:rsid w:val="00E602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1"/>
    <w:rsid w:val="00E602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02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02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02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2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2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2A0"/>
    <w:rPr>
      <w:rFonts w:eastAsiaTheme="majorEastAsia" w:cstheme="majorBidi"/>
      <w:color w:val="272727" w:themeColor="text1" w:themeTint="D8"/>
    </w:rPr>
  </w:style>
  <w:style w:type="paragraph" w:styleId="Title">
    <w:name w:val="Title"/>
    <w:basedOn w:val="Normal"/>
    <w:next w:val="Normal"/>
    <w:link w:val="TitleChar"/>
    <w:uiPriority w:val="10"/>
    <w:qFormat/>
    <w:rsid w:val="00E60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2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2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2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2A0"/>
    <w:pPr>
      <w:spacing w:before="160"/>
      <w:jc w:val="center"/>
    </w:pPr>
    <w:rPr>
      <w:i/>
      <w:iCs/>
      <w:color w:val="404040" w:themeColor="text1" w:themeTint="BF"/>
    </w:rPr>
  </w:style>
  <w:style w:type="character" w:customStyle="1" w:styleId="QuoteChar">
    <w:name w:val="Quote Char"/>
    <w:basedOn w:val="DefaultParagraphFont"/>
    <w:link w:val="Quote"/>
    <w:uiPriority w:val="29"/>
    <w:rsid w:val="00E602A0"/>
    <w:rPr>
      <w:i/>
      <w:iCs/>
      <w:color w:val="404040" w:themeColor="text1" w:themeTint="BF"/>
    </w:rPr>
  </w:style>
  <w:style w:type="paragraph" w:styleId="ListParagraph">
    <w:name w:val="List Paragraph"/>
    <w:basedOn w:val="Normal"/>
    <w:uiPriority w:val="1"/>
    <w:qFormat/>
    <w:rsid w:val="00E602A0"/>
    <w:pPr>
      <w:ind w:left="720"/>
      <w:contextualSpacing/>
    </w:pPr>
  </w:style>
  <w:style w:type="character" w:styleId="IntenseEmphasis">
    <w:name w:val="Intense Emphasis"/>
    <w:basedOn w:val="DefaultParagraphFont"/>
    <w:uiPriority w:val="21"/>
    <w:qFormat/>
    <w:rsid w:val="00E602A0"/>
    <w:rPr>
      <w:i/>
      <w:iCs/>
      <w:color w:val="2F5496" w:themeColor="accent1" w:themeShade="BF"/>
    </w:rPr>
  </w:style>
  <w:style w:type="paragraph" w:styleId="IntenseQuote">
    <w:name w:val="Intense Quote"/>
    <w:basedOn w:val="Normal"/>
    <w:next w:val="Normal"/>
    <w:link w:val="IntenseQuoteChar"/>
    <w:uiPriority w:val="30"/>
    <w:qFormat/>
    <w:rsid w:val="00E60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02A0"/>
    <w:rPr>
      <w:i/>
      <w:iCs/>
      <w:color w:val="2F5496" w:themeColor="accent1" w:themeShade="BF"/>
    </w:rPr>
  </w:style>
  <w:style w:type="character" w:styleId="IntenseReference">
    <w:name w:val="Intense Reference"/>
    <w:basedOn w:val="DefaultParagraphFont"/>
    <w:uiPriority w:val="32"/>
    <w:qFormat/>
    <w:rsid w:val="00E602A0"/>
    <w:rPr>
      <w:b/>
      <w:bCs/>
      <w:smallCaps/>
      <w:color w:val="2F5496" w:themeColor="accent1" w:themeShade="BF"/>
      <w:spacing w:val="5"/>
    </w:rPr>
  </w:style>
  <w:style w:type="paragraph" w:styleId="TOC1">
    <w:name w:val="toc 1"/>
    <w:basedOn w:val="Normal"/>
    <w:uiPriority w:val="1"/>
    <w:qFormat/>
    <w:rsid w:val="00DA64DC"/>
    <w:pPr>
      <w:widowControl w:val="0"/>
      <w:autoSpaceDE w:val="0"/>
      <w:autoSpaceDN w:val="0"/>
      <w:spacing w:before="507" w:after="0" w:line="240" w:lineRule="auto"/>
      <w:ind w:left="1081"/>
    </w:pPr>
    <w:rPr>
      <w:rFonts w:ascii="Times New Roman" w:eastAsia="Times New Roman" w:hAnsi="Times New Roman" w:cs="Times New Roman"/>
      <w:b/>
      <w:bCs/>
      <w:kern w:val="0"/>
      <w:sz w:val="24"/>
      <w:szCs w:val="24"/>
      <w14:ligatures w14:val="none"/>
    </w:rPr>
  </w:style>
  <w:style w:type="paragraph" w:styleId="TOC2">
    <w:name w:val="toc 2"/>
    <w:basedOn w:val="Normal"/>
    <w:uiPriority w:val="1"/>
    <w:qFormat/>
    <w:rsid w:val="00DA64DC"/>
    <w:pPr>
      <w:widowControl w:val="0"/>
      <w:autoSpaceDE w:val="0"/>
      <w:autoSpaceDN w:val="0"/>
      <w:spacing w:before="276" w:after="0" w:line="240" w:lineRule="auto"/>
      <w:ind w:left="1800" w:hanging="719"/>
    </w:pPr>
    <w:rPr>
      <w:rFonts w:ascii="Times New Roman" w:eastAsia="Times New Roman" w:hAnsi="Times New Roman" w:cs="Times New Roman"/>
      <w:kern w:val="0"/>
      <w:sz w:val="24"/>
      <w:szCs w:val="24"/>
      <w14:ligatures w14:val="none"/>
    </w:rPr>
  </w:style>
  <w:style w:type="paragraph" w:styleId="TOC3">
    <w:name w:val="toc 3"/>
    <w:basedOn w:val="Normal"/>
    <w:uiPriority w:val="1"/>
    <w:qFormat/>
    <w:rsid w:val="00DA64DC"/>
    <w:pPr>
      <w:widowControl w:val="0"/>
      <w:autoSpaceDE w:val="0"/>
      <w:autoSpaceDN w:val="0"/>
      <w:spacing w:before="3" w:after="0" w:line="240" w:lineRule="auto"/>
      <w:ind w:left="1685"/>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DA64DC"/>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DA64DC"/>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DA64DC"/>
    <w:pPr>
      <w:widowControl w:val="0"/>
      <w:autoSpaceDE w:val="0"/>
      <w:autoSpaceDN w:val="0"/>
      <w:spacing w:after="0" w:line="270" w:lineRule="exact"/>
      <w:ind w:left="112"/>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A64DC"/>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DA64DC"/>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DA64DC"/>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DA64DC"/>
    <w:rPr>
      <w:rFonts w:ascii="Times New Roman" w:eastAsia="Times New Roman" w:hAnsi="Times New Roman" w:cs="Times New Roman"/>
      <w:kern w:val="0"/>
      <w:lang w:val="en-US"/>
      <w14:ligatures w14:val="none"/>
    </w:rPr>
  </w:style>
  <w:style w:type="paragraph" w:styleId="NoSpacing">
    <w:name w:val="No Spacing"/>
    <w:uiPriority w:val="1"/>
    <w:qFormat/>
    <w:rsid w:val="00DA64DC"/>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060D3"/>
    <w:rPr>
      <w:color w:val="0563C1" w:themeColor="hyperlink"/>
      <w:u w:val="single"/>
    </w:rPr>
  </w:style>
  <w:style w:type="character" w:styleId="UnresolvedMention">
    <w:name w:val="Unresolved Mention"/>
    <w:basedOn w:val="DefaultParagraphFont"/>
    <w:uiPriority w:val="99"/>
    <w:semiHidden/>
    <w:unhideWhenUsed/>
    <w:rsid w:val="002F3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7418">
      <w:bodyDiv w:val="1"/>
      <w:marLeft w:val="0"/>
      <w:marRight w:val="0"/>
      <w:marTop w:val="0"/>
      <w:marBottom w:val="0"/>
      <w:divBdr>
        <w:top w:val="none" w:sz="0" w:space="0" w:color="auto"/>
        <w:left w:val="none" w:sz="0" w:space="0" w:color="auto"/>
        <w:bottom w:val="none" w:sz="0" w:space="0" w:color="auto"/>
        <w:right w:val="none" w:sz="0" w:space="0" w:color="auto"/>
      </w:divBdr>
    </w:div>
    <w:div w:id="320549809">
      <w:bodyDiv w:val="1"/>
      <w:marLeft w:val="0"/>
      <w:marRight w:val="0"/>
      <w:marTop w:val="0"/>
      <w:marBottom w:val="0"/>
      <w:divBdr>
        <w:top w:val="none" w:sz="0" w:space="0" w:color="auto"/>
        <w:left w:val="none" w:sz="0" w:space="0" w:color="auto"/>
        <w:bottom w:val="none" w:sz="0" w:space="0" w:color="auto"/>
        <w:right w:val="none" w:sz="0" w:space="0" w:color="auto"/>
      </w:divBdr>
    </w:div>
    <w:div w:id="478689677">
      <w:bodyDiv w:val="1"/>
      <w:marLeft w:val="0"/>
      <w:marRight w:val="0"/>
      <w:marTop w:val="0"/>
      <w:marBottom w:val="0"/>
      <w:divBdr>
        <w:top w:val="none" w:sz="0" w:space="0" w:color="auto"/>
        <w:left w:val="none" w:sz="0" w:space="0" w:color="auto"/>
        <w:bottom w:val="none" w:sz="0" w:space="0" w:color="auto"/>
        <w:right w:val="none" w:sz="0" w:space="0" w:color="auto"/>
      </w:divBdr>
      <w:divsChild>
        <w:div w:id="818616029">
          <w:marLeft w:val="0"/>
          <w:marRight w:val="0"/>
          <w:marTop w:val="0"/>
          <w:marBottom w:val="0"/>
          <w:divBdr>
            <w:top w:val="none" w:sz="0" w:space="0" w:color="auto"/>
            <w:left w:val="none" w:sz="0" w:space="0" w:color="auto"/>
            <w:bottom w:val="none" w:sz="0" w:space="0" w:color="auto"/>
            <w:right w:val="none" w:sz="0" w:space="0" w:color="auto"/>
          </w:divBdr>
        </w:div>
        <w:div w:id="913706142">
          <w:marLeft w:val="0"/>
          <w:marRight w:val="0"/>
          <w:marTop w:val="0"/>
          <w:marBottom w:val="0"/>
          <w:divBdr>
            <w:top w:val="none" w:sz="0" w:space="0" w:color="auto"/>
            <w:left w:val="none" w:sz="0" w:space="0" w:color="auto"/>
            <w:bottom w:val="none" w:sz="0" w:space="0" w:color="auto"/>
            <w:right w:val="none" w:sz="0" w:space="0" w:color="auto"/>
          </w:divBdr>
        </w:div>
        <w:div w:id="102893515">
          <w:marLeft w:val="0"/>
          <w:marRight w:val="0"/>
          <w:marTop w:val="0"/>
          <w:marBottom w:val="0"/>
          <w:divBdr>
            <w:top w:val="none" w:sz="0" w:space="0" w:color="auto"/>
            <w:left w:val="none" w:sz="0" w:space="0" w:color="auto"/>
            <w:bottom w:val="none" w:sz="0" w:space="0" w:color="auto"/>
            <w:right w:val="none" w:sz="0" w:space="0" w:color="auto"/>
          </w:divBdr>
        </w:div>
        <w:div w:id="112137982">
          <w:marLeft w:val="0"/>
          <w:marRight w:val="0"/>
          <w:marTop w:val="0"/>
          <w:marBottom w:val="0"/>
          <w:divBdr>
            <w:top w:val="none" w:sz="0" w:space="0" w:color="auto"/>
            <w:left w:val="none" w:sz="0" w:space="0" w:color="auto"/>
            <w:bottom w:val="none" w:sz="0" w:space="0" w:color="auto"/>
            <w:right w:val="none" w:sz="0" w:space="0" w:color="auto"/>
          </w:divBdr>
        </w:div>
        <w:div w:id="228810435">
          <w:marLeft w:val="0"/>
          <w:marRight w:val="0"/>
          <w:marTop w:val="0"/>
          <w:marBottom w:val="0"/>
          <w:divBdr>
            <w:top w:val="none" w:sz="0" w:space="0" w:color="auto"/>
            <w:left w:val="none" w:sz="0" w:space="0" w:color="auto"/>
            <w:bottom w:val="none" w:sz="0" w:space="0" w:color="auto"/>
            <w:right w:val="none" w:sz="0" w:space="0" w:color="auto"/>
          </w:divBdr>
        </w:div>
        <w:div w:id="2054963020">
          <w:marLeft w:val="0"/>
          <w:marRight w:val="0"/>
          <w:marTop w:val="0"/>
          <w:marBottom w:val="0"/>
          <w:divBdr>
            <w:top w:val="none" w:sz="0" w:space="0" w:color="auto"/>
            <w:left w:val="none" w:sz="0" w:space="0" w:color="auto"/>
            <w:bottom w:val="none" w:sz="0" w:space="0" w:color="auto"/>
            <w:right w:val="none" w:sz="0" w:space="0" w:color="auto"/>
          </w:divBdr>
        </w:div>
        <w:div w:id="1724132675">
          <w:marLeft w:val="0"/>
          <w:marRight w:val="0"/>
          <w:marTop w:val="0"/>
          <w:marBottom w:val="0"/>
          <w:divBdr>
            <w:top w:val="none" w:sz="0" w:space="0" w:color="auto"/>
            <w:left w:val="none" w:sz="0" w:space="0" w:color="auto"/>
            <w:bottom w:val="none" w:sz="0" w:space="0" w:color="auto"/>
            <w:right w:val="none" w:sz="0" w:space="0" w:color="auto"/>
          </w:divBdr>
        </w:div>
        <w:div w:id="180170859">
          <w:marLeft w:val="0"/>
          <w:marRight w:val="0"/>
          <w:marTop w:val="0"/>
          <w:marBottom w:val="0"/>
          <w:divBdr>
            <w:top w:val="none" w:sz="0" w:space="0" w:color="auto"/>
            <w:left w:val="none" w:sz="0" w:space="0" w:color="auto"/>
            <w:bottom w:val="none" w:sz="0" w:space="0" w:color="auto"/>
            <w:right w:val="none" w:sz="0" w:space="0" w:color="auto"/>
          </w:divBdr>
        </w:div>
        <w:div w:id="508064272">
          <w:marLeft w:val="0"/>
          <w:marRight w:val="0"/>
          <w:marTop w:val="0"/>
          <w:marBottom w:val="0"/>
          <w:divBdr>
            <w:top w:val="none" w:sz="0" w:space="0" w:color="auto"/>
            <w:left w:val="none" w:sz="0" w:space="0" w:color="auto"/>
            <w:bottom w:val="none" w:sz="0" w:space="0" w:color="auto"/>
            <w:right w:val="none" w:sz="0" w:space="0" w:color="auto"/>
          </w:divBdr>
        </w:div>
        <w:div w:id="1969890910">
          <w:marLeft w:val="0"/>
          <w:marRight w:val="0"/>
          <w:marTop w:val="0"/>
          <w:marBottom w:val="0"/>
          <w:divBdr>
            <w:top w:val="none" w:sz="0" w:space="0" w:color="auto"/>
            <w:left w:val="none" w:sz="0" w:space="0" w:color="auto"/>
            <w:bottom w:val="none" w:sz="0" w:space="0" w:color="auto"/>
            <w:right w:val="none" w:sz="0" w:space="0" w:color="auto"/>
          </w:divBdr>
        </w:div>
        <w:div w:id="1753577551">
          <w:marLeft w:val="0"/>
          <w:marRight w:val="0"/>
          <w:marTop w:val="0"/>
          <w:marBottom w:val="0"/>
          <w:divBdr>
            <w:top w:val="none" w:sz="0" w:space="0" w:color="auto"/>
            <w:left w:val="none" w:sz="0" w:space="0" w:color="auto"/>
            <w:bottom w:val="none" w:sz="0" w:space="0" w:color="auto"/>
            <w:right w:val="none" w:sz="0" w:space="0" w:color="auto"/>
          </w:divBdr>
        </w:div>
      </w:divsChild>
    </w:div>
    <w:div w:id="517281475">
      <w:bodyDiv w:val="1"/>
      <w:marLeft w:val="0"/>
      <w:marRight w:val="0"/>
      <w:marTop w:val="0"/>
      <w:marBottom w:val="0"/>
      <w:divBdr>
        <w:top w:val="none" w:sz="0" w:space="0" w:color="auto"/>
        <w:left w:val="none" w:sz="0" w:space="0" w:color="auto"/>
        <w:bottom w:val="none" w:sz="0" w:space="0" w:color="auto"/>
        <w:right w:val="none" w:sz="0" w:space="0" w:color="auto"/>
      </w:divBdr>
    </w:div>
    <w:div w:id="811219698">
      <w:bodyDiv w:val="1"/>
      <w:marLeft w:val="0"/>
      <w:marRight w:val="0"/>
      <w:marTop w:val="0"/>
      <w:marBottom w:val="0"/>
      <w:divBdr>
        <w:top w:val="none" w:sz="0" w:space="0" w:color="auto"/>
        <w:left w:val="none" w:sz="0" w:space="0" w:color="auto"/>
        <w:bottom w:val="none" w:sz="0" w:space="0" w:color="auto"/>
        <w:right w:val="none" w:sz="0" w:space="0" w:color="auto"/>
      </w:divBdr>
      <w:divsChild>
        <w:div w:id="1140727173">
          <w:marLeft w:val="0"/>
          <w:marRight w:val="0"/>
          <w:marTop w:val="0"/>
          <w:marBottom w:val="0"/>
          <w:divBdr>
            <w:top w:val="none" w:sz="0" w:space="0" w:color="auto"/>
            <w:left w:val="none" w:sz="0" w:space="0" w:color="auto"/>
            <w:bottom w:val="none" w:sz="0" w:space="0" w:color="auto"/>
            <w:right w:val="none" w:sz="0" w:space="0" w:color="auto"/>
          </w:divBdr>
        </w:div>
        <w:div w:id="206063176">
          <w:marLeft w:val="0"/>
          <w:marRight w:val="0"/>
          <w:marTop w:val="0"/>
          <w:marBottom w:val="0"/>
          <w:divBdr>
            <w:top w:val="none" w:sz="0" w:space="0" w:color="auto"/>
            <w:left w:val="none" w:sz="0" w:space="0" w:color="auto"/>
            <w:bottom w:val="none" w:sz="0" w:space="0" w:color="auto"/>
            <w:right w:val="none" w:sz="0" w:space="0" w:color="auto"/>
          </w:divBdr>
        </w:div>
        <w:div w:id="1547334195">
          <w:marLeft w:val="0"/>
          <w:marRight w:val="0"/>
          <w:marTop w:val="0"/>
          <w:marBottom w:val="0"/>
          <w:divBdr>
            <w:top w:val="none" w:sz="0" w:space="0" w:color="auto"/>
            <w:left w:val="none" w:sz="0" w:space="0" w:color="auto"/>
            <w:bottom w:val="none" w:sz="0" w:space="0" w:color="auto"/>
            <w:right w:val="none" w:sz="0" w:space="0" w:color="auto"/>
          </w:divBdr>
        </w:div>
      </w:divsChild>
    </w:div>
    <w:div w:id="893078432">
      <w:bodyDiv w:val="1"/>
      <w:marLeft w:val="0"/>
      <w:marRight w:val="0"/>
      <w:marTop w:val="0"/>
      <w:marBottom w:val="0"/>
      <w:divBdr>
        <w:top w:val="none" w:sz="0" w:space="0" w:color="auto"/>
        <w:left w:val="none" w:sz="0" w:space="0" w:color="auto"/>
        <w:bottom w:val="none" w:sz="0" w:space="0" w:color="auto"/>
        <w:right w:val="none" w:sz="0" w:space="0" w:color="auto"/>
      </w:divBdr>
    </w:div>
    <w:div w:id="1064450821">
      <w:bodyDiv w:val="1"/>
      <w:marLeft w:val="0"/>
      <w:marRight w:val="0"/>
      <w:marTop w:val="0"/>
      <w:marBottom w:val="0"/>
      <w:divBdr>
        <w:top w:val="none" w:sz="0" w:space="0" w:color="auto"/>
        <w:left w:val="none" w:sz="0" w:space="0" w:color="auto"/>
        <w:bottom w:val="none" w:sz="0" w:space="0" w:color="auto"/>
        <w:right w:val="none" w:sz="0" w:space="0" w:color="auto"/>
      </w:divBdr>
      <w:divsChild>
        <w:div w:id="1622492670">
          <w:marLeft w:val="0"/>
          <w:marRight w:val="0"/>
          <w:marTop w:val="0"/>
          <w:marBottom w:val="0"/>
          <w:divBdr>
            <w:top w:val="none" w:sz="0" w:space="0" w:color="auto"/>
            <w:left w:val="none" w:sz="0" w:space="0" w:color="auto"/>
            <w:bottom w:val="none" w:sz="0" w:space="0" w:color="auto"/>
            <w:right w:val="none" w:sz="0" w:space="0" w:color="auto"/>
          </w:divBdr>
        </w:div>
        <w:div w:id="1259950458">
          <w:marLeft w:val="0"/>
          <w:marRight w:val="0"/>
          <w:marTop w:val="0"/>
          <w:marBottom w:val="0"/>
          <w:divBdr>
            <w:top w:val="none" w:sz="0" w:space="0" w:color="auto"/>
            <w:left w:val="none" w:sz="0" w:space="0" w:color="auto"/>
            <w:bottom w:val="none" w:sz="0" w:space="0" w:color="auto"/>
            <w:right w:val="none" w:sz="0" w:space="0" w:color="auto"/>
          </w:divBdr>
        </w:div>
        <w:div w:id="1743217697">
          <w:marLeft w:val="0"/>
          <w:marRight w:val="0"/>
          <w:marTop w:val="0"/>
          <w:marBottom w:val="0"/>
          <w:divBdr>
            <w:top w:val="none" w:sz="0" w:space="0" w:color="auto"/>
            <w:left w:val="none" w:sz="0" w:space="0" w:color="auto"/>
            <w:bottom w:val="none" w:sz="0" w:space="0" w:color="auto"/>
            <w:right w:val="none" w:sz="0" w:space="0" w:color="auto"/>
          </w:divBdr>
        </w:div>
        <w:div w:id="1840654334">
          <w:marLeft w:val="0"/>
          <w:marRight w:val="0"/>
          <w:marTop w:val="0"/>
          <w:marBottom w:val="0"/>
          <w:divBdr>
            <w:top w:val="none" w:sz="0" w:space="0" w:color="auto"/>
            <w:left w:val="none" w:sz="0" w:space="0" w:color="auto"/>
            <w:bottom w:val="none" w:sz="0" w:space="0" w:color="auto"/>
            <w:right w:val="none" w:sz="0" w:space="0" w:color="auto"/>
          </w:divBdr>
        </w:div>
        <w:div w:id="1559199678">
          <w:marLeft w:val="0"/>
          <w:marRight w:val="0"/>
          <w:marTop w:val="0"/>
          <w:marBottom w:val="0"/>
          <w:divBdr>
            <w:top w:val="none" w:sz="0" w:space="0" w:color="auto"/>
            <w:left w:val="none" w:sz="0" w:space="0" w:color="auto"/>
            <w:bottom w:val="none" w:sz="0" w:space="0" w:color="auto"/>
            <w:right w:val="none" w:sz="0" w:space="0" w:color="auto"/>
          </w:divBdr>
        </w:div>
        <w:div w:id="1525678651">
          <w:marLeft w:val="0"/>
          <w:marRight w:val="0"/>
          <w:marTop w:val="0"/>
          <w:marBottom w:val="0"/>
          <w:divBdr>
            <w:top w:val="none" w:sz="0" w:space="0" w:color="auto"/>
            <w:left w:val="none" w:sz="0" w:space="0" w:color="auto"/>
            <w:bottom w:val="none" w:sz="0" w:space="0" w:color="auto"/>
            <w:right w:val="none" w:sz="0" w:space="0" w:color="auto"/>
          </w:divBdr>
        </w:div>
        <w:div w:id="560403349">
          <w:marLeft w:val="0"/>
          <w:marRight w:val="0"/>
          <w:marTop w:val="0"/>
          <w:marBottom w:val="0"/>
          <w:divBdr>
            <w:top w:val="none" w:sz="0" w:space="0" w:color="auto"/>
            <w:left w:val="none" w:sz="0" w:space="0" w:color="auto"/>
            <w:bottom w:val="none" w:sz="0" w:space="0" w:color="auto"/>
            <w:right w:val="none" w:sz="0" w:space="0" w:color="auto"/>
          </w:divBdr>
        </w:div>
        <w:div w:id="1504776827">
          <w:marLeft w:val="0"/>
          <w:marRight w:val="0"/>
          <w:marTop w:val="0"/>
          <w:marBottom w:val="0"/>
          <w:divBdr>
            <w:top w:val="none" w:sz="0" w:space="0" w:color="auto"/>
            <w:left w:val="none" w:sz="0" w:space="0" w:color="auto"/>
            <w:bottom w:val="none" w:sz="0" w:space="0" w:color="auto"/>
            <w:right w:val="none" w:sz="0" w:space="0" w:color="auto"/>
          </w:divBdr>
        </w:div>
        <w:div w:id="2110151052">
          <w:marLeft w:val="0"/>
          <w:marRight w:val="0"/>
          <w:marTop w:val="0"/>
          <w:marBottom w:val="0"/>
          <w:divBdr>
            <w:top w:val="none" w:sz="0" w:space="0" w:color="auto"/>
            <w:left w:val="none" w:sz="0" w:space="0" w:color="auto"/>
            <w:bottom w:val="none" w:sz="0" w:space="0" w:color="auto"/>
            <w:right w:val="none" w:sz="0" w:space="0" w:color="auto"/>
          </w:divBdr>
        </w:div>
        <w:div w:id="1657487105">
          <w:marLeft w:val="0"/>
          <w:marRight w:val="0"/>
          <w:marTop w:val="0"/>
          <w:marBottom w:val="0"/>
          <w:divBdr>
            <w:top w:val="none" w:sz="0" w:space="0" w:color="auto"/>
            <w:left w:val="none" w:sz="0" w:space="0" w:color="auto"/>
            <w:bottom w:val="none" w:sz="0" w:space="0" w:color="auto"/>
            <w:right w:val="none" w:sz="0" w:space="0" w:color="auto"/>
          </w:divBdr>
        </w:div>
        <w:div w:id="528639538">
          <w:marLeft w:val="0"/>
          <w:marRight w:val="0"/>
          <w:marTop w:val="0"/>
          <w:marBottom w:val="0"/>
          <w:divBdr>
            <w:top w:val="none" w:sz="0" w:space="0" w:color="auto"/>
            <w:left w:val="none" w:sz="0" w:space="0" w:color="auto"/>
            <w:bottom w:val="none" w:sz="0" w:space="0" w:color="auto"/>
            <w:right w:val="none" w:sz="0" w:space="0" w:color="auto"/>
          </w:divBdr>
        </w:div>
      </w:divsChild>
    </w:div>
    <w:div w:id="1184201955">
      <w:bodyDiv w:val="1"/>
      <w:marLeft w:val="0"/>
      <w:marRight w:val="0"/>
      <w:marTop w:val="0"/>
      <w:marBottom w:val="0"/>
      <w:divBdr>
        <w:top w:val="none" w:sz="0" w:space="0" w:color="auto"/>
        <w:left w:val="none" w:sz="0" w:space="0" w:color="auto"/>
        <w:bottom w:val="none" w:sz="0" w:space="0" w:color="auto"/>
        <w:right w:val="none" w:sz="0" w:space="0" w:color="auto"/>
      </w:divBdr>
    </w:div>
    <w:div w:id="172787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gjourna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016/j.jenvman.2009.01.023" TargetMode="External"/><Relationship Id="rId2" Type="http://schemas.openxmlformats.org/officeDocument/2006/relationships/numbering" Target="numbering.xml"/><Relationship Id="rId16" Type="http://schemas.openxmlformats.org/officeDocument/2006/relationships/hyperlink" Target="https://doi.org/10.1016/J.JTEMB.2005.02.0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itypopulation.de/en/nigeria/admin/NGA001__abia/"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BCF69-CEFF-4407-BBE3-0D710C30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24</Pages>
  <Words>5938</Words>
  <Characters>33852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Ifeoma Onyejekwe</dc:creator>
  <cp:keywords/>
  <dc:description/>
  <cp:lastModifiedBy>SDI 1084</cp:lastModifiedBy>
  <cp:revision>92</cp:revision>
  <dcterms:created xsi:type="dcterms:W3CDTF">2025-06-06T15:49:00Z</dcterms:created>
  <dcterms:modified xsi:type="dcterms:W3CDTF">2025-07-01T13:43:00Z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2c49355e-6a3d-429e-803e-500460c53a2e</vt:lpwstr>
  </property>
</Properties>
</file>