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B3283" w14:textId="615F62C9" w:rsidR="00754C9A" w:rsidRDefault="00DA490E" w:rsidP="00441B6F">
      <w:pPr>
        <w:pStyle w:val="Title"/>
        <w:spacing w:after="0"/>
        <w:jc w:val="both"/>
        <w:rPr>
          <w:rFonts w:cs="Arial"/>
          <w:bCs/>
          <w:i/>
          <w:iCs/>
          <w:u w:val="single"/>
        </w:rPr>
      </w:pPr>
      <w:r w:rsidRPr="00DA490E">
        <w:rPr>
          <w:rFonts w:cs="Arial"/>
          <w:bCs/>
          <w:i/>
          <w:iCs/>
          <w:u w:val="single"/>
        </w:rPr>
        <w:t>Original Research Article</w:t>
      </w:r>
    </w:p>
    <w:p w14:paraId="5E6CA526" w14:textId="77777777" w:rsidR="00DA490E" w:rsidRDefault="00DA490E" w:rsidP="00441B6F">
      <w:pPr>
        <w:pStyle w:val="Title"/>
        <w:spacing w:after="0"/>
        <w:jc w:val="both"/>
        <w:rPr>
          <w:rFonts w:cs="Arial"/>
        </w:rPr>
      </w:pPr>
    </w:p>
    <w:p w14:paraId="587B717F" w14:textId="22F57276" w:rsidR="00A258C3" w:rsidRPr="00790ADA" w:rsidRDefault="00244422" w:rsidP="00244422">
      <w:pPr>
        <w:pStyle w:val="Author"/>
        <w:spacing w:after="240" w:line="240" w:lineRule="auto"/>
        <w:rPr>
          <w:rFonts w:cs="Arial"/>
          <w:sz w:val="36"/>
        </w:rPr>
      </w:pPr>
      <w:r w:rsidRPr="00244422">
        <w:rPr>
          <w:rFonts w:cs="Arial"/>
          <w:bCs/>
          <w:iCs/>
          <w:kern w:val="28"/>
          <w:sz w:val="36"/>
        </w:rPr>
        <w:t>A Pilot Study on the Prevalence and Risk Factors of Sarcopenia among Institutionalized Elderly in Polonnaruwa, Sri Lanka</w:t>
      </w:r>
    </w:p>
    <w:p w14:paraId="4C17E60C" w14:textId="77777777" w:rsidR="002C57D2" w:rsidRPr="00FB3A86" w:rsidRDefault="002C57D2" w:rsidP="00441B6F">
      <w:pPr>
        <w:pStyle w:val="Affiliation"/>
        <w:spacing w:after="0" w:line="240" w:lineRule="auto"/>
        <w:jc w:val="both"/>
        <w:rPr>
          <w:rFonts w:cs="Arial"/>
        </w:rPr>
      </w:pPr>
    </w:p>
    <w:p w14:paraId="4BE12D4E" w14:textId="501B785D" w:rsidR="00244422" w:rsidRPr="00DB5263" w:rsidRDefault="000E2873" w:rsidP="00DB5263">
      <w:pPr>
        <w:pStyle w:val="Copyright"/>
        <w:spacing w:after="0" w:line="240" w:lineRule="auto"/>
        <w:rPr>
          <w:rFonts w:cs="Arial"/>
        </w:rPr>
        <w:sectPr w:rsidR="00244422" w:rsidRPr="00DB5263" w:rsidSect="00A3115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cs="Arial"/>
          <w:noProof/>
        </w:rPr>
        <mc:AlternateContent>
          <mc:Choice Requires="wps">
            <w:drawing>
              <wp:inline distT="0" distB="0" distL="0" distR="0" wp14:anchorId="5294773D" wp14:editId="6AB580CF">
                <wp:extent cx="5303520" cy="635"/>
                <wp:effectExtent l="11430" t="15240" r="9525" b="13335"/>
                <wp:docPr id="18758183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B3267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cs="Arial"/>
        </w:rPr>
        <w:t>.</w:t>
      </w:r>
    </w:p>
    <w:p w14:paraId="7CEF21F9" w14:textId="5D290CE2" w:rsidR="00790ADA" w:rsidRPr="00FB3A86" w:rsidRDefault="00B01FCD" w:rsidP="00441B6F">
      <w:pPr>
        <w:pStyle w:val="AbstHead"/>
        <w:spacing w:after="0"/>
        <w:rPr>
          <w:rFonts w:cs="Arial"/>
        </w:rPr>
      </w:pPr>
      <w:r w:rsidRPr="00FB3A86">
        <w:rPr>
          <w:rFonts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29E4380" w14:textId="77777777" w:rsidTr="001E44FE">
        <w:tc>
          <w:tcPr>
            <w:tcW w:w="9576" w:type="dxa"/>
            <w:shd w:val="clear" w:color="auto" w:fill="F2F2F2"/>
          </w:tcPr>
          <w:p w14:paraId="65C86318" w14:textId="39C9CC76" w:rsidR="00BA1B01" w:rsidRPr="00593DAF" w:rsidRDefault="00BA1B01" w:rsidP="00593DAF">
            <w:pPr>
              <w:pStyle w:val="Body"/>
              <w:spacing w:after="0"/>
              <w:rPr>
                <w:rFonts w:eastAsia="Calibri" w:cs="Arial"/>
              </w:rPr>
            </w:pPr>
            <w:r w:rsidRPr="00593DAF">
              <w:rPr>
                <w:rFonts w:eastAsia="Calibri" w:cs="Arial"/>
                <w:b/>
              </w:rPr>
              <w:t xml:space="preserve">Aims: </w:t>
            </w:r>
            <w:r w:rsidR="00243C6C" w:rsidRPr="00593DAF">
              <w:rPr>
                <w:rFonts w:cs="Arial"/>
              </w:rPr>
              <w:t xml:space="preserve">This pilot study investigated the prevalence and associated risk factors of sarcopenia among elderly residents in care homes in Polonnaruwa, Sri Lanka. </w:t>
            </w:r>
          </w:p>
          <w:p w14:paraId="538E7EB0" w14:textId="0DF637DD" w:rsidR="00BA1B01" w:rsidRPr="00593DAF" w:rsidRDefault="00BA1B01" w:rsidP="00593DAF">
            <w:pPr>
              <w:pStyle w:val="Body"/>
              <w:spacing w:after="0"/>
              <w:rPr>
                <w:rFonts w:eastAsia="Calibri" w:cs="Arial"/>
              </w:rPr>
            </w:pPr>
            <w:r w:rsidRPr="00593DAF">
              <w:rPr>
                <w:rFonts w:eastAsia="Calibri" w:cs="Arial"/>
                <w:b/>
                <w:bCs/>
              </w:rPr>
              <w:t>Methodology:</w:t>
            </w:r>
            <w:r w:rsidR="00243C6C" w:rsidRPr="00593DAF">
              <w:rPr>
                <w:rFonts w:eastAsia="Calibri" w:cs="Arial"/>
                <w:b/>
                <w:bCs/>
              </w:rPr>
              <w:t xml:space="preserve"> </w:t>
            </w:r>
            <w:r w:rsidR="00593DAF" w:rsidRPr="00593DAF">
              <w:rPr>
                <w:rFonts w:cs="Arial"/>
              </w:rPr>
              <w:t xml:space="preserve">All residents (n = 25, mean age: 73.2 ± 6.8 years) from two registered elderly care homes in Polonnaruwa were assessed. </w:t>
            </w:r>
            <w:r w:rsidR="00243C6C" w:rsidRPr="00593DAF">
              <w:rPr>
                <w:rFonts w:cs="Arial"/>
              </w:rPr>
              <w:t xml:space="preserve">Sarcopenia was evaluated using the Asian Working Group for Sarcopenia (2019) criteria, which include handgrip strength, gait speed, and skeletal muscle mass index. Additionally, nutritional status, physical activity, depression, and dysphagia risk were assessed. Standardized anthropometric measurements were taken. Statistical analyses included t-tests, Fisher’s exact test, and logistic regression with significance at </w:t>
            </w:r>
            <w:r w:rsidR="00243C6C" w:rsidRPr="00593DAF">
              <w:rPr>
                <w:rFonts w:cs="Arial"/>
                <w:i/>
                <w:iCs/>
              </w:rPr>
              <w:t>P &lt;.05</w:t>
            </w:r>
            <w:r w:rsidR="00243C6C" w:rsidRPr="00593DAF">
              <w:rPr>
                <w:rFonts w:cs="Arial"/>
              </w:rPr>
              <w:t>.</w:t>
            </w:r>
          </w:p>
          <w:p w14:paraId="1C9F0027" w14:textId="49F5D2E8" w:rsidR="00BA1B01" w:rsidRPr="00593DAF" w:rsidRDefault="00BA1B01" w:rsidP="00593DAF">
            <w:pPr>
              <w:pStyle w:val="Body"/>
              <w:spacing w:after="0"/>
              <w:rPr>
                <w:rFonts w:eastAsia="Calibri" w:cs="Arial"/>
                <w:b/>
                <w:bCs/>
              </w:rPr>
            </w:pPr>
            <w:r w:rsidRPr="00593DAF">
              <w:rPr>
                <w:rFonts w:eastAsia="Calibri" w:cs="Arial"/>
                <w:b/>
                <w:bCs/>
              </w:rPr>
              <w:t>Results:</w:t>
            </w:r>
            <w:r w:rsidRPr="00593DAF">
              <w:rPr>
                <w:rFonts w:eastAsia="Calibri" w:cs="Arial"/>
              </w:rPr>
              <w:t xml:space="preserve"> </w:t>
            </w:r>
            <w:r w:rsidR="00243C6C" w:rsidRPr="00593DAF">
              <w:rPr>
                <w:rFonts w:cs="Arial"/>
              </w:rPr>
              <w:t>The prevalence of sarcopenia was 60%; among those, 66.7% were classified as severe. Malnutrition was a significant risk factor, as all malnourished participants (32%) were sarcopenic (</w:t>
            </w:r>
            <w:r w:rsidR="00243C6C" w:rsidRPr="00593DAF">
              <w:rPr>
                <w:rFonts w:cs="Arial"/>
                <w:i/>
                <w:iCs/>
              </w:rPr>
              <w:t>P = .03</w:t>
            </w:r>
            <w:r w:rsidR="00243C6C" w:rsidRPr="00593DAF">
              <w:rPr>
                <w:rFonts w:cs="Arial"/>
              </w:rPr>
              <w:t xml:space="preserve">). Sarcopenic individuals exhibited significantly lower gait speed (0.83 vs. 1.2 m/s, </w:t>
            </w:r>
            <w:r w:rsidR="00243C6C" w:rsidRPr="00593DAF">
              <w:rPr>
                <w:rFonts w:cs="Arial"/>
                <w:i/>
                <w:iCs/>
              </w:rPr>
              <w:t>P = .03</w:t>
            </w:r>
            <w:r w:rsidR="00243C6C" w:rsidRPr="00593DAF">
              <w:rPr>
                <w:rFonts w:cs="Arial"/>
              </w:rPr>
              <w:t>), handgrip strength (9.4 vs. 16.8 kg</w:t>
            </w:r>
            <w:r w:rsidR="00243C6C" w:rsidRPr="00593DAF">
              <w:rPr>
                <w:rFonts w:cs="Arial"/>
                <w:i/>
                <w:iCs/>
              </w:rPr>
              <w:t>, P = .02</w:t>
            </w:r>
            <w:r w:rsidR="00243C6C" w:rsidRPr="00593DAF">
              <w:rPr>
                <w:rFonts w:cs="Arial"/>
              </w:rPr>
              <w:t xml:space="preserve">), and skeletal muscle mass (4.8 vs. 6.23 kg/m², p &lt; .004). While no significant associations were found with hypertension, diabetes, or dysphagia, depression was more prevalent among sarcopenic individuals (68.8% vs. 44.4%, </w:t>
            </w:r>
            <w:r w:rsidR="00243C6C" w:rsidRPr="00593DAF">
              <w:rPr>
                <w:rFonts w:cs="Arial"/>
                <w:i/>
                <w:iCs/>
              </w:rPr>
              <w:t>P = .67).</w:t>
            </w:r>
            <w:r w:rsidR="00243C6C" w:rsidRPr="00593DAF">
              <w:rPr>
                <w:rFonts w:cs="Arial"/>
              </w:rPr>
              <w:t xml:space="preserve"> Physical inactivity showed a trend toward a higher risk of sarcopenia, with 75% of individuals in the "lower activity" category being sarcopenic compared to 33.3% in the "moderately active" group; however, this association was not statistically significant </w:t>
            </w:r>
            <w:r w:rsidR="00243C6C" w:rsidRPr="00593DAF">
              <w:rPr>
                <w:rFonts w:cs="Arial"/>
                <w:i/>
                <w:iCs/>
              </w:rPr>
              <w:t>(P = .09).</w:t>
            </w:r>
          </w:p>
          <w:p w14:paraId="115A5C94" w14:textId="3FC43135" w:rsidR="00505F06" w:rsidRPr="00593DAF" w:rsidRDefault="00BA1B01" w:rsidP="00593DAF">
            <w:pPr>
              <w:rPr>
                <w:rFonts w:ascii="Cambria" w:hAnsi="Cambria"/>
                <w:sz w:val="22"/>
              </w:rPr>
            </w:pPr>
            <w:r w:rsidRPr="00593DAF">
              <w:rPr>
                <w:rFonts w:eastAsia="Calibri" w:cs="Arial"/>
                <w:b/>
                <w:bCs/>
              </w:rPr>
              <w:t>Conclusion:</w:t>
            </w:r>
            <w:r w:rsidRPr="00593DAF">
              <w:rPr>
                <w:rFonts w:eastAsia="Calibri" w:cs="Arial"/>
              </w:rPr>
              <w:t xml:space="preserve"> </w:t>
            </w:r>
            <w:r w:rsidR="00243C6C" w:rsidRPr="00593DAF">
              <w:rPr>
                <w:rFonts w:cs="Arial"/>
              </w:rPr>
              <w:t>This pilot study highlights the impact of malnutrition and functional decline on sarcopenia in institutionalized elderly individuals, emphasizing the need for routine screening and targeted interventions in Sri Lankan care homes.</w:t>
            </w:r>
          </w:p>
        </w:tc>
      </w:tr>
    </w:tbl>
    <w:p w14:paraId="1C906603" w14:textId="77777777" w:rsidR="00636EB2" w:rsidRDefault="00636EB2" w:rsidP="00593DAF">
      <w:pPr>
        <w:pStyle w:val="Body"/>
        <w:spacing w:after="0"/>
        <w:rPr>
          <w:rFonts w:cs="Arial"/>
          <w:i/>
        </w:rPr>
      </w:pPr>
    </w:p>
    <w:p w14:paraId="6AA632C4" w14:textId="65BC8C45" w:rsidR="00A24E7E" w:rsidRPr="00F92808" w:rsidRDefault="00A24E7E" w:rsidP="00F92808">
      <w:pPr>
        <w:pStyle w:val="Body"/>
      </w:pPr>
      <w:r>
        <w:rPr>
          <w:rFonts w:cs="Arial"/>
          <w:i/>
        </w:rPr>
        <w:t xml:space="preserve">Keywords: </w:t>
      </w:r>
      <w:r w:rsidR="00593DAF" w:rsidRPr="00F92808">
        <w:rPr>
          <w:i/>
          <w:iCs/>
        </w:rPr>
        <w:t>Depression, Functional decline, Malnutrition, Muscle strength, Physical activity</w:t>
      </w:r>
    </w:p>
    <w:p w14:paraId="0EFC252A" w14:textId="5655C64E" w:rsidR="00505F06" w:rsidRPr="00F92808" w:rsidRDefault="00F92808" w:rsidP="00F92808">
      <w:pPr>
        <w:pStyle w:val="Heading1"/>
      </w:pPr>
      <w:r w:rsidRPr="00F92808">
        <w:t>INTRODUCTION</w:t>
      </w:r>
      <w:r w:rsidRPr="00941310">
        <w:t xml:space="preserve"> </w:t>
      </w:r>
    </w:p>
    <w:p w14:paraId="26590A7B" w14:textId="4487F993" w:rsidR="00F92808" w:rsidRPr="00EC59B7" w:rsidRDefault="00F92808" w:rsidP="00F92808">
      <w:r w:rsidRPr="00EC59B7">
        <w:t xml:space="preserve">Sri Lanka, the fastest-aging country in South Asia, is projected to have nearly one in four people classified as elderly by 2042 </w:t>
      </w:r>
      <w:sdt>
        <w:sdtPr>
          <w:rPr>
            <w:color w:val="000000"/>
          </w:rPr>
          <w:tag w:val="MENDELEY_CITATION_v3_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"/>
          <w:id w:val="-100340487"/>
          <w:placeholder>
            <w:docPart w:val="8E54F41824AC4DA4AF38200ABB26B52B"/>
          </w:placeholder>
        </w:sdtPr>
        <w:sdtEndPr/>
        <w:sdtContent>
          <w:r w:rsidR="005B67E3" w:rsidRPr="005B67E3">
            <w:rPr>
              <w:color w:val="000000"/>
            </w:rPr>
            <w:t>(De Silva &amp; De Silva, 2023)</w:t>
          </w:r>
        </w:sdtContent>
      </w:sdt>
      <w:r w:rsidRPr="00EC59B7">
        <w:t xml:space="preserve">. This demographic transition brings numerous health challenges, including physiological aging, the rise in chronic diseases, cognitive decline, malnutrition, reduced physical fitness, and psychosocial issues. Among these geriatric syndromes, sarcopenia—a condition characterized by the progressive loss of muscle mass and strength with age—emerges as a significant concern </w:t>
      </w:r>
      <w:sdt>
        <w:sdtPr>
          <w:rPr>
            <w:color w:val="000000"/>
          </w:rPr>
          <w:tag w:val="MENDELEY_CITATION_v3_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t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t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t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jb250YWluZXItdGl0bGUtc2hvcnQiOiJBZ2UgQWdlaW5nIiwiRE9JIjoiMTAuMTA5My9hZ2VpbmcvYWZ5MTY5IiwiSVNTTiI6IjAwMDItMDcyOSIsImlzc3VlZCI6eyJkYXRlLXBhcnRzIjpbWzIwMTksMSwxXV19LCJwYWdlIjoiMTYtMzEiLCJpc3N1ZSI6IjEiLCJ2b2x1bWUiOiI0OCJ9LCJpc1RlbXBvcmFyeSI6ZmFsc2V9XX0="/>
          <w:id w:val="-1592928279"/>
          <w:placeholder>
            <w:docPart w:val="8E54F41824AC4DA4AF38200ABB26B52B"/>
          </w:placeholder>
        </w:sdtPr>
        <w:sdtEndPr/>
        <w:sdtContent>
          <w:r w:rsidR="005B67E3" w:rsidRPr="005B67E3">
            <w:rPr>
              <w:color w:val="000000"/>
            </w:rPr>
            <w:t>(Cruz-Jentoft et al., 2019)</w:t>
          </w:r>
        </w:sdtContent>
      </w:sdt>
      <w:r w:rsidRPr="00EC59B7">
        <w:rPr>
          <w:color w:val="000000"/>
        </w:rPr>
        <w:t>.</w:t>
      </w:r>
      <w:r w:rsidRPr="00EC59B7">
        <w:t xml:space="preserve"> Sarcopenia profoundly impacts physical function, increases health risks, diminishes quality of life, and shortens the longevity of older adults </w:t>
      </w:r>
      <w:sdt>
        <w:sdtPr>
          <w:rPr>
            <w:color w:val="000000"/>
          </w:rPr>
          <w:tag w:val="MENDELEY_CITATION_v3_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"/>
          <w:id w:val="-32663708"/>
          <w:placeholder>
            <w:docPart w:val="8E54F41824AC4DA4AF38200ABB26B52B"/>
          </w:placeholder>
        </w:sdtPr>
        <w:sdtEndPr/>
        <w:sdtContent>
          <w:r w:rsidR="005B67E3" w:rsidRPr="005B67E3">
            <w:rPr>
              <w:color w:val="000000"/>
            </w:rPr>
            <w:t>(</w:t>
          </w:r>
          <w:proofErr w:type="spellStart"/>
          <w:r w:rsidR="005B67E3" w:rsidRPr="005B67E3">
            <w:rPr>
              <w:color w:val="000000"/>
            </w:rPr>
            <w:t>Chatzipetrou</w:t>
          </w:r>
          <w:proofErr w:type="spellEnd"/>
          <w:r w:rsidR="005B67E3" w:rsidRPr="005B67E3">
            <w:rPr>
              <w:color w:val="000000"/>
            </w:rPr>
            <w:t xml:space="preserve"> et al., 2022; Cruz-Jentoft et al., 2010)</w:t>
          </w:r>
        </w:sdtContent>
      </w:sdt>
      <w:r w:rsidRPr="00EC59B7">
        <w:t xml:space="preserve">. The prevalence of sarcopenia in nursing homes ranges from 25% to 73.7%, whereas in community settings, it varies between 5.2% and 62.7% </w:t>
      </w:r>
      <w:sdt>
        <w:sdtPr>
          <w:rPr>
            <w:color w:val="000000"/>
          </w:rPr>
          <w:tag w:val="MENDELEY_CITATION_v3_eyJjaXRhdGlvbklEIjoiTUVOREVMRVlfQ0lUQVRJT05fNTdkZjY5NmItMTMzNC00Y2YzLWEyNGItMTRlN2MwYTE2Y2Fj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916718055"/>
          <w:placeholder>
            <w:docPart w:val="8E54F41824AC4DA4AF38200ABB26B52B"/>
          </w:placeholder>
        </w:sdtPr>
        <w:sdtEndPr/>
        <w:sdtContent>
          <w:r w:rsidR="005B67E3" w:rsidRPr="005B67E3">
            <w:rPr>
              <w:color w:val="000000"/>
            </w:rPr>
            <w:t>(Liu et al., 2023)</w:t>
          </w:r>
        </w:sdtContent>
      </w:sdt>
      <w:r w:rsidRPr="00EC59B7">
        <w:t xml:space="preserve">. </w:t>
      </w:r>
    </w:p>
    <w:p w14:paraId="40F3D34C" w14:textId="79075F20" w:rsidR="00F92808" w:rsidRPr="00EC59B7" w:rsidRDefault="00F92808" w:rsidP="00F92808">
      <w:r w:rsidRPr="00EC59B7">
        <w:t xml:space="preserve">The progression of sarcopenia is influenced by multiple factors, including physical inactivity, malnutrition, smoking, diabetes, cognitive impairment, and chronic diseases, such as heart </w:t>
      </w:r>
      <w:r w:rsidRPr="00EC59B7">
        <w:lastRenderedPageBreak/>
        <w:t xml:space="preserve">disease and osteoarthritis </w:t>
      </w:r>
      <w:sdt>
        <w:sdtPr>
          <w:rPr>
            <w:color w:val="000000"/>
          </w:rPr>
          <w:tag w:val="MENDELEY_CITATION_v3_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"/>
          <w:id w:val="1585562250"/>
          <w:placeholder>
            <w:docPart w:val="8E54F41824AC4DA4AF38200ABB26B52B"/>
          </w:placeholder>
        </w:sdtPr>
        <w:sdtEndPr/>
        <w:sdtContent>
          <w:r w:rsidR="005B67E3" w:rsidRPr="005B67E3">
            <w:rPr>
              <w:color w:val="000000"/>
            </w:rPr>
            <w:t>(Shen et al., 2019; Wu et al., 2021; Yuan &amp; Larsson, 2023)</w:t>
          </w:r>
        </w:sdtContent>
      </w:sdt>
      <w:r w:rsidRPr="00EC59B7">
        <w:t xml:space="preserve">. Malnutrition impairs muscle protein synthesis and repair, while reduced physical activity accelerates muscle loss and functional decline, significantly contributing to sarcopenia </w:t>
      </w:r>
      <w:sdt>
        <w:sdtPr>
          <w:rPr>
            <w:color w:val="000000"/>
          </w:rPr>
          <w:tag w:val="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"/>
          <w:id w:val="-657841564"/>
          <w:placeholder>
            <w:docPart w:val="8E54F41824AC4DA4AF38200ABB26B52B"/>
          </w:placeholder>
        </w:sdtPr>
        <w:sdtEndPr/>
        <w:sdtContent>
          <w:r w:rsidR="005B67E3" w:rsidRPr="005B67E3">
            <w:rPr>
              <w:color w:val="000000"/>
            </w:rPr>
            <w:t>(Bhattacharya et al., 2022; Rolland et al., 2014; Wylie et al., 2023)</w:t>
          </w:r>
        </w:sdtContent>
      </w:sdt>
      <w:r w:rsidRPr="00EC59B7">
        <w:rPr>
          <w:color w:val="000000"/>
        </w:rPr>
        <w:t>.</w:t>
      </w:r>
      <w:r w:rsidRPr="00EC59B7">
        <w:t xml:space="preserve"> These challenges are amplified among nursing home residents, who often experience higher rates of frailty, comorbidities, and mobility limitations compared to their community-dwelling counterparts </w:t>
      </w:r>
      <w:sdt>
        <w:sdtPr>
          <w:rPr>
            <w:color w:val="000000"/>
          </w:rPr>
          <w:tag w:val="MENDELEY_CITATION_v3_eyJjaXRhdGlvbklEIjoiTUVOREVMRVlfQ0lUQVRJT05fYzFiYjU2MTgtNTllZC00M2UzLWI4NDUtYjg0MzY5MTEyZjdm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1334675563"/>
          <w:placeholder>
            <w:docPart w:val="8E54F41824AC4DA4AF38200ABB26B52B"/>
          </w:placeholder>
        </w:sdtPr>
        <w:sdtEndPr/>
        <w:sdtContent>
          <w:r w:rsidR="005B67E3" w:rsidRPr="005B67E3">
            <w:rPr>
              <w:color w:val="000000"/>
            </w:rPr>
            <w:t>(Liu et al., 2023)</w:t>
          </w:r>
        </w:sdtContent>
      </w:sdt>
      <w:r w:rsidRPr="00EC59B7">
        <w:t>.</w:t>
      </w:r>
    </w:p>
    <w:p w14:paraId="64FDD071" w14:textId="773F5A91" w:rsidR="00F92808" w:rsidRPr="00941310" w:rsidRDefault="00F92808" w:rsidP="00F92808">
      <w:r w:rsidRPr="00DE576F">
        <w:t xml:space="preserve">Elderly care homes provide vital support for older adults with complex health needs, including reduced mobility, chronic illnesses, and cognitive impairments. However, these settings also present unique challenges, such as limited opportunities for physical activity, reliance on standardized diets that may not meet individual nutritional needs, and a lack of personalized care plans, all of which contribute to poor health outcomes </w:t>
      </w:r>
      <w:sdt>
        <w:sdtPr>
          <w:rPr>
            <w:color w:val="000000"/>
          </w:rPr>
          <w:tag w:val="MENDELEY_CITATION_v3_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"/>
          <w:id w:val="1211003032"/>
          <w:placeholder>
            <w:docPart w:val="8E54F41824AC4DA4AF38200ABB26B52B"/>
          </w:placeholder>
        </w:sdtPr>
        <w:sdtEndPr/>
        <w:sdtContent>
          <w:r w:rsidR="005B67E3" w:rsidRPr="005B67E3">
            <w:rPr>
              <w:color w:val="000000"/>
            </w:rPr>
            <w:t>(Manton et al., 1995)</w:t>
          </w:r>
        </w:sdtContent>
      </w:sdt>
      <w:r w:rsidRPr="00DE576F">
        <w:t>. Nursing home residents spend a significant portion of their time physically inactive—79% to 92% of daytime hours</w:t>
      </w:r>
      <w:r>
        <w:t xml:space="preserve"> </w:t>
      </w:r>
      <w:sdt>
        <w:sdtPr>
          <w:rPr>
            <w:color w:val="000000"/>
          </w:rPr>
          <w:tag w:val="MENDELEY_CITATION_v3_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"/>
          <w:id w:val="1180692917"/>
          <w:placeholder>
            <w:docPart w:val="8E54F41824AC4DA4AF38200ABB26B52B"/>
          </w:placeholder>
        </w:sdtPr>
        <w:sdtEndPr/>
        <w:sdtContent>
          <w:r w:rsidR="005B67E3" w:rsidRPr="005B67E3">
            <w:rPr>
              <w:color w:val="000000"/>
            </w:rPr>
            <w:t>(Wylie et al., 2023)</w:t>
          </w:r>
        </w:sdtContent>
      </w:sdt>
      <w:r w:rsidRPr="00DE576F">
        <w:t xml:space="preserve">—and malnutrition rates in such settings are considerably higher </w:t>
      </w:r>
      <w:sdt>
        <w:sdtPr>
          <w:rPr>
            <w:color w:val="000000"/>
          </w:rPr>
          <w:tag w:val="MENDELEY_CITATION_v3_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"/>
          <w:id w:val="1571919394"/>
          <w:placeholder>
            <w:docPart w:val="8E54F41824AC4DA4AF38200ABB26B52B"/>
          </w:placeholder>
        </w:sdtPr>
        <w:sdtEndPr/>
        <w:sdtContent>
          <w:r w:rsidR="005B67E3" w:rsidRPr="005B67E3">
            <w:rPr>
              <w:color w:val="000000"/>
            </w:rPr>
            <w:t>(Mathewson et al., 2021)</w:t>
          </w:r>
        </w:sdtContent>
      </w:sdt>
      <w:r w:rsidRPr="00DE576F">
        <w:t xml:space="preserve">, with up to 30% of Sri Lankan nursing home residents classified as malnourished </w:t>
      </w:r>
      <w:sdt>
        <w:sdtPr>
          <w:rPr>
            <w:color w:val="000000"/>
          </w:rPr>
          <w:tag w:val="MENDELEY_CITATION_v3_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"/>
          <w:id w:val="1005862675"/>
          <w:placeholder>
            <w:docPart w:val="8E54F41824AC4DA4AF38200ABB26B52B"/>
          </w:placeholder>
        </w:sdtPr>
        <w:sdtEndPr/>
        <w:sdtContent>
          <w:r w:rsidR="005B67E3" w:rsidRPr="005B67E3">
            <w:rPr>
              <w:color w:val="000000"/>
            </w:rPr>
            <w:t>(Rathnayake et al., 2015)</w:t>
          </w:r>
        </w:sdtContent>
      </w:sdt>
      <w:r w:rsidRPr="00DE576F">
        <w:t xml:space="preserve">. These compounded risks make institutionalized elderly populations particularly vulnerable to sarcopenia, which is strongly associated with adverse outcomes such as physical disability, falls, fractures, hospitalizations, and increased mortality </w:t>
      </w:r>
      <w:sdt>
        <w:sdtPr>
          <w:rPr>
            <w:color w:val="000000"/>
          </w:rPr>
          <w:tag w:val="MENDELEY_CITATION_v3_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
          <w:id w:val="-1517611012"/>
          <w:placeholder>
            <w:docPart w:val="8E54F41824AC4DA4AF38200ABB26B52B"/>
          </w:placeholder>
        </w:sdtPr>
        <w:sdtEndPr/>
        <w:sdtContent>
          <w:r w:rsidR="005B67E3" w:rsidRPr="005B67E3">
            <w:rPr>
              <w:color w:val="000000"/>
            </w:rPr>
            <w:t>(</w:t>
          </w:r>
          <w:proofErr w:type="spellStart"/>
          <w:r w:rsidR="005B67E3" w:rsidRPr="005B67E3">
            <w:rPr>
              <w:color w:val="000000"/>
            </w:rPr>
            <w:t>Beaudart</w:t>
          </w:r>
          <w:proofErr w:type="spellEnd"/>
          <w:r w:rsidR="005B67E3" w:rsidRPr="005B67E3">
            <w:rPr>
              <w:color w:val="000000"/>
            </w:rPr>
            <w:t xml:space="preserve"> et al., 2017; Scott et al., 2016)</w:t>
          </w:r>
        </w:sdtContent>
      </w:sdt>
      <w:r w:rsidRPr="00941310">
        <w:t>.</w:t>
      </w:r>
    </w:p>
    <w:p w14:paraId="783263FA" w14:textId="77777777" w:rsidR="00F92808" w:rsidRDefault="00F92808" w:rsidP="00F92808">
      <w:r w:rsidRPr="00941310">
        <w:t>Despite increasing global awareness of sarcopenia and its impact, data on its prevalence and associated risk factors in Sri Lanka remain scarce, particularly among institutionalized elderly populations. This knowledge gap limits the development of targeted interventions and policies to address sarcopenia effectively. Understanding the prevalence of sarcopenia and the factors contributing to its onset in elderly care homes is essential for informing the design of effective interventions. This study focuses on investigating the prevalence of sarcopenia among residents of elderly care homes in Polonnaruwa, Sri Lanka, while also identifying key risk factors, such as nutritional status, physical activity levels, comorbidities, and socio</w:t>
      </w:r>
      <w:r>
        <w:t>-</w:t>
      </w:r>
      <w:r w:rsidRPr="00941310">
        <w:t>demographic influences, to support the development of strategies that promote healthy aging.</w:t>
      </w:r>
    </w:p>
    <w:p w14:paraId="2005C7B3" w14:textId="77777777" w:rsidR="00DF62AF" w:rsidRPr="00DF62AF" w:rsidRDefault="00DF62AF" w:rsidP="00DF62AF">
      <w:pPr>
        <w:pStyle w:val="Heading1"/>
      </w:pPr>
      <w:r w:rsidRPr="00DF62AF">
        <w:t>METHODS</w:t>
      </w:r>
    </w:p>
    <w:p w14:paraId="18CAD075" w14:textId="77777777" w:rsidR="00DF62AF" w:rsidRPr="00941310" w:rsidRDefault="00DF62AF" w:rsidP="00DF62AF">
      <w:pPr>
        <w:pStyle w:val="Heading2"/>
        <w:rPr>
          <w:rFonts w:cs="Times New Roman"/>
          <w:b w:val="0"/>
        </w:rPr>
      </w:pPr>
      <w:r w:rsidRPr="00941310">
        <w:t>Study design,</w:t>
      </w:r>
      <w:r w:rsidRPr="00941310">
        <w:rPr>
          <w:rFonts w:cs="Times New Roman"/>
        </w:rPr>
        <w:t xml:space="preserve"> participants</w:t>
      </w:r>
      <w:r w:rsidRPr="00941310">
        <w:t>, and setting</w:t>
      </w:r>
    </w:p>
    <w:p w14:paraId="37ABD559" w14:textId="77777777" w:rsidR="00DF62AF" w:rsidRPr="00941310" w:rsidRDefault="00DF62AF" w:rsidP="003C2182">
      <w:r w:rsidRPr="00941310">
        <w:t xml:space="preserve">This pilot study was conducted from March 2024 to July 2024 among </w:t>
      </w:r>
      <w:r>
        <w:t xml:space="preserve">all eligible </w:t>
      </w:r>
      <w:r w:rsidRPr="00941310">
        <w:t xml:space="preserve">older adults residing in elderly care homes in Polonnaruwa, Sri Lanka. Eligible participants were aged ≥60 years, permanently residing in the care homes, capable of understanding and responding to questionnaires, and willing to provide written informed consent. Exclusion criteria included individuals with cognitive impairment, lower extremity amputations, bedridden status, and inability to walk or perform grip strength tests, or a history of long-term chronic diseases (e.g., neurodegenerative disorders, malignancies, or conditions affecting muscle mass). </w:t>
      </w:r>
    </w:p>
    <w:p w14:paraId="56247DB0" w14:textId="77777777" w:rsidR="00DF62AF" w:rsidRPr="00941310" w:rsidRDefault="00DF62AF" w:rsidP="003C2182">
      <w:pPr>
        <w:pStyle w:val="Heading2"/>
      </w:pPr>
      <w:r w:rsidRPr="00941310">
        <w:t>Sarcopenia diagnosis and determinants</w:t>
      </w:r>
    </w:p>
    <w:p w14:paraId="50F6B848" w14:textId="34F46861" w:rsidR="00DF62AF" w:rsidRPr="00941310" w:rsidRDefault="00DF62AF" w:rsidP="003C2182">
      <w:r w:rsidRPr="00941310">
        <w:t xml:space="preserve">Sarcopenia was assessed using the Asian Working Group for Sarcopenia (AWGS) 2019 criteria </w:t>
      </w:r>
      <w:sdt>
        <w:sdtPr>
          <w:rPr>
            <w:color w:val="000000"/>
          </w:rPr>
          <w:tag w:val="MENDELEY_CITATION_v3_eyJjaXRhdGlvbklEIjoiTUVOREVMRVlfQ0lUQVRJT05fNGJlMWM5MWEtNjEzMi00NDc3LWFhODUtODI5NzhmMTkxZGM3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
          <w:id w:val="-2131313745"/>
          <w:placeholder>
            <w:docPart w:val="99A83BEFF27D48159701F414E80E63EB"/>
          </w:placeholder>
        </w:sdtPr>
        <w:sdtEndPr/>
        <w:sdtContent>
          <w:r w:rsidR="005B67E3" w:rsidRPr="005B67E3">
            <w:rPr>
              <w:color w:val="000000"/>
            </w:rPr>
            <w:t>(Chen et al., 2020)</w:t>
          </w:r>
        </w:sdtContent>
      </w:sdt>
      <w:r w:rsidRPr="00941310">
        <w:t>. The SARC-</w:t>
      </w:r>
      <w:proofErr w:type="spellStart"/>
      <w:r w:rsidRPr="00941310">
        <w:t>CalF</w:t>
      </w:r>
      <w:proofErr w:type="spellEnd"/>
      <w:r w:rsidRPr="00941310">
        <w:t xml:space="preserve"> questionnaire was used to identify individuals at increased risk of sarcopenia, as recommended by the AWGS 2019 diagnostic criteria. Muscle strength was measured using handgrip strength (HGS) with a Camry EH101 handheld digital dynamometer. Participants performed three trials with their dominant hand, and the highest reading was recorded. Low HGS was defined as &lt;28 kg for men and &lt;18 kg for women. Physical performance was evaluated via gait speed (GS) over a 6-meter walk, with acceleration/deceleration zones of 2 meters each. GS &lt;1.0 m/s indicated low physical performance. Muscle mass was estimated using the Skeletal Muscle Mass Index (SMI). Appendicular Skeletal Muscle Mass (ASM) was calculated using the equation by Kawakami </w:t>
      </w:r>
      <w:r w:rsidRPr="00941310">
        <w:lastRenderedPageBreak/>
        <w:t>et al. (2021). SMI was derived as ASM/height², with cut-offs &lt;7.0 kg/m² (men) and &lt;5.7 kg/m² (women) defining low muscle mass.</w:t>
      </w:r>
    </w:p>
    <w:p w14:paraId="240878DA" w14:textId="77777777" w:rsidR="00DF62AF" w:rsidRPr="00941310" w:rsidRDefault="00DF62AF" w:rsidP="003C2182">
      <w:pPr>
        <w:pStyle w:val="Heading2"/>
      </w:pPr>
      <w:r w:rsidRPr="00941310">
        <w:t>Data collection</w:t>
      </w:r>
    </w:p>
    <w:p w14:paraId="7410FCBD" w14:textId="77777777" w:rsidR="00DF62AF" w:rsidRPr="00941310" w:rsidRDefault="00DF62AF" w:rsidP="003C2182">
      <w:r w:rsidRPr="00941310">
        <w:t>Data were collected at each facility using validated questionnaires. Demographic data, including age, gender, ethnicity, highest level of education, and marital status, were recorded for all participants. Physical activity levels were assessed using the International Physical Activity Questionnaire – Short Form (IPAQ-SF). Nutritional status was evaluated with the Mini Nutritional Assessment – Short Form (MNA-SF), emphasizing dietary patterns, recent weight loss, and psychological stress. Dysphagia risk was assessed using the Eating Assessment Tool (EAT-10), with scores ≥3 indicating abnormal swallowing function. Depression severity was measured using the 15-item Geriatric Depression Scale (GDS-15). Anthropometric measurements, including height, weight, and calf circumference, were recorded using standardized tools, and BMI was calculated as weight (kg)/height</w:t>
      </w:r>
      <w:r w:rsidRPr="00941310">
        <w:rPr>
          <w:vertAlign w:val="superscript"/>
        </w:rPr>
        <w:t xml:space="preserve">2 </w:t>
      </w:r>
      <w:r w:rsidRPr="00941310">
        <w:t>(m</w:t>
      </w:r>
      <w:r w:rsidRPr="00941310">
        <w:rPr>
          <w:vertAlign w:val="superscript"/>
        </w:rPr>
        <w:t>2</w:t>
      </w:r>
      <w:r w:rsidRPr="00941310">
        <w:t>).</w:t>
      </w:r>
    </w:p>
    <w:p w14:paraId="4ABCCBAE" w14:textId="77777777" w:rsidR="00DF62AF" w:rsidRPr="00941310" w:rsidRDefault="00DF62AF" w:rsidP="003C2182">
      <w:pPr>
        <w:pStyle w:val="Heading2"/>
      </w:pPr>
      <w:r w:rsidRPr="00941310">
        <w:t>Focus group discussion</w:t>
      </w:r>
    </w:p>
    <w:p w14:paraId="081773E7" w14:textId="7AD7B7FD" w:rsidR="00DF62AF" w:rsidRPr="00941310" w:rsidRDefault="00DF62AF" w:rsidP="003C2182">
      <w:r w:rsidRPr="00941310">
        <w:t xml:space="preserve">A thematic analysis was performed to identify key factors contributing to sarcopenia risk in this population. Three focus group discussions (FGDs) were held: two with elderly residents (n = 8, n = 9) from separate care homes and one with caregivers and staff (n = 5). Participants were purposively selected to ensure diverse perspectives. </w:t>
      </w:r>
    </w:p>
    <w:p w14:paraId="06C61DDE" w14:textId="77777777" w:rsidR="00DF62AF" w:rsidRPr="00941310" w:rsidRDefault="00DF62AF" w:rsidP="003C2182">
      <w:pPr>
        <w:pStyle w:val="Heading2"/>
      </w:pPr>
      <w:r w:rsidRPr="00941310">
        <w:t xml:space="preserve">Statistical analysis </w:t>
      </w:r>
    </w:p>
    <w:p w14:paraId="26BB27ED" w14:textId="7D8D076B" w:rsidR="00B01FCD" w:rsidRDefault="00DF62AF" w:rsidP="003C2182">
      <w:r w:rsidRPr="00A33967">
        <w:t>Data were analyzed using R version 4.</w:t>
      </w:r>
      <w:r>
        <w:t>4</w:t>
      </w:r>
      <w:r w:rsidRPr="00A33967">
        <w:t xml:space="preserve">.1. Continuous variables were summarized as means ± standard deviations (SD) and compared between sarcopenic and non-sarcopenic groups using independent two-sample t-tests, after assessing normality with the Shapiro–Wilk test. Associations between sarcopenia and categorical variables were examined using Fisher’s exact test, which was selected instead of Pearson’s Chi-square test due to the small sample size (n = 25) and the presence of expected cell counts below five. Statistical significance was set at </w:t>
      </w:r>
      <w:r w:rsidRPr="00D342E0">
        <w:rPr>
          <w:i/>
          <w:iCs/>
        </w:rPr>
        <w:t>p &lt; .05</w:t>
      </w:r>
      <w:r w:rsidRPr="00A33967">
        <w:t>.</w:t>
      </w:r>
    </w:p>
    <w:p w14:paraId="21B52781" w14:textId="77777777" w:rsidR="003C2182" w:rsidRPr="003C2182" w:rsidRDefault="003C2182" w:rsidP="003C2182">
      <w:pPr>
        <w:pStyle w:val="Heading1"/>
      </w:pPr>
      <w:r w:rsidRPr="003C2182">
        <w:t>RESULTS</w:t>
      </w:r>
    </w:p>
    <w:p w14:paraId="3DB93630" w14:textId="77777777" w:rsidR="003C2182" w:rsidRPr="00941310" w:rsidRDefault="003C2182" w:rsidP="003C2182">
      <w:pPr>
        <w:pStyle w:val="Heading2"/>
      </w:pPr>
      <w:r w:rsidRPr="00941310">
        <w:t xml:space="preserve">Prevalence of </w:t>
      </w:r>
      <w:r>
        <w:t>s</w:t>
      </w:r>
      <w:r w:rsidRPr="00941310">
        <w:t xml:space="preserve">arcopenia </w:t>
      </w:r>
    </w:p>
    <w:p w14:paraId="05609D5E" w14:textId="2083C558" w:rsidR="003C2182" w:rsidRPr="00941310" w:rsidRDefault="003C2182" w:rsidP="003C2182">
      <w:pPr>
        <w:rPr>
          <w:sz w:val="22"/>
        </w:rPr>
      </w:pPr>
      <w:r w:rsidRPr="00941310">
        <w:rPr>
          <w:sz w:val="22"/>
        </w:rPr>
        <w:t xml:space="preserve">Among the 25 participants who completed all assessments (Figure 1), 60% (n = 15) met the AWGS-2019 criteria for sarcopenia. </w:t>
      </w:r>
      <w:r w:rsidRPr="00AE6AD5">
        <w:t xml:space="preserve">Severe sarcopenia, defined by concurrent impairments in muscle mass, muscle strength, and physical performance, was observed in 66.7% (n = 10) of individuals diagnosed with sarcopenia. </w:t>
      </w:r>
      <w:r w:rsidRPr="00941310">
        <w:rPr>
          <w:sz w:val="22"/>
        </w:rPr>
        <w:t>The prevalence of sarcopenia was similar between women (61.5%, n = 8) and men (58.3%, n = 7), with no statistically significant difference (</w:t>
      </w:r>
      <w:r w:rsidRPr="00581E4D">
        <w:rPr>
          <w:i/>
          <w:iCs/>
          <w:sz w:val="22"/>
        </w:rPr>
        <w:t>P = 1.0</w:t>
      </w:r>
      <w:r w:rsidRPr="00941310">
        <w:rPr>
          <w:sz w:val="22"/>
        </w:rPr>
        <w:t>).</w:t>
      </w:r>
    </w:p>
    <w:p w14:paraId="6681CF07" w14:textId="5A5256CB" w:rsidR="003C2182" w:rsidRPr="00941310" w:rsidRDefault="000E2873" w:rsidP="003C2182">
      <w:pPr>
        <w:pStyle w:val="Heading2"/>
      </w:pPr>
      <w:r>
        <w:rPr>
          <w:noProof/>
        </w:rPr>
        <w:lastRenderedPageBreak/>
        <mc:AlternateContent>
          <mc:Choice Requires="wpg">
            <w:drawing>
              <wp:anchor distT="0" distB="0" distL="114300" distR="114300" simplePos="0" relativeHeight="251659264" behindDoc="0" locked="0" layoutInCell="1" allowOverlap="1" wp14:anchorId="32E16743" wp14:editId="583091B3">
                <wp:simplePos x="0" y="0"/>
                <wp:positionH relativeFrom="column">
                  <wp:posOffset>-20320</wp:posOffset>
                </wp:positionH>
                <wp:positionV relativeFrom="paragraph">
                  <wp:posOffset>-127635</wp:posOffset>
                </wp:positionV>
                <wp:extent cx="5593080" cy="2965450"/>
                <wp:effectExtent l="2540" t="15240" r="0" b="635"/>
                <wp:wrapTopAndBottom/>
                <wp:docPr id="17361062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080" cy="2965450"/>
                          <a:chOff x="-163743" y="81991"/>
                          <a:chExt cx="5029200" cy="2468490"/>
                        </a:xfrm>
                      </wpg:grpSpPr>
                      <wpg:grpSp>
                        <wpg:cNvPr id="790904569" name="Group 11"/>
                        <wpg:cNvGrpSpPr>
                          <a:grpSpLocks/>
                        </wpg:cNvGrpSpPr>
                        <wpg:grpSpPr bwMode="auto">
                          <a:xfrm>
                            <a:off x="-88996" y="81991"/>
                            <a:ext cx="4681019" cy="2112840"/>
                            <a:chOff x="-88996" y="81991"/>
                            <a:chExt cx="4681019" cy="2112840"/>
                          </a:xfrm>
                        </wpg:grpSpPr>
                        <wps:wsp>
                          <wps:cNvPr id="210005472" name="Rectangle 1"/>
                          <wps:cNvSpPr>
                            <a:spLocks noChangeArrowheads="1"/>
                          </wps:cNvSpPr>
                          <wps:spPr bwMode="auto">
                            <a:xfrm>
                              <a:off x="-88996" y="81991"/>
                              <a:ext cx="4681019" cy="2112840"/>
                            </a:xfrm>
                            <a:prstGeom prst="rect">
                              <a:avLst/>
                            </a:prstGeom>
                            <a:solidFill>
                              <a:schemeClr val="lt1">
                                <a:lumMod val="100000"/>
                                <a:lumOff val="0"/>
                              </a:schemeClr>
                            </a:solidFill>
                            <a:ln w="25400" cap="flat" cmpd="sng" algn="ctr">
                              <a:solidFill>
                                <a:schemeClr val="tx1">
                                  <a:lumMod val="50000"/>
                                  <a:lumOff val="50000"/>
                                </a:schemeClr>
                              </a:solidFill>
                              <a:prstDash val="solid"/>
                              <a:miter lim="800000"/>
                              <a:headEnd/>
                              <a:tailEnd/>
                            </a:ln>
                          </wps:spPr>
                          <wps:bodyPr rot="0" vert="horz" wrap="square" lIns="91440" tIns="45720" rIns="91440" bIns="45720" anchor="ctr" anchorCtr="0" upright="1">
                            <a:noAutofit/>
                          </wps:bodyPr>
                        </wps:wsp>
                        <wps:wsp>
                          <wps:cNvPr id="2142031818" name="Rectangle 5"/>
                          <wps:cNvSpPr>
                            <a:spLocks noChangeArrowheads="1"/>
                          </wps:cNvSpPr>
                          <wps:spPr bwMode="auto">
                            <a:xfrm>
                              <a:off x="-19777" y="161925"/>
                              <a:ext cx="2124802" cy="317073"/>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67DCE30A"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Recruited Participants (n = 33)</w:t>
                                </w:r>
                              </w:p>
                            </w:txbxContent>
                          </wps:txbx>
                          <wps:bodyPr rot="0" vert="horz" wrap="square" lIns="91440" tIns="45720" rIns="91440" bIns="45720" anchor="ctr" anchorCtr="0" upright="1">
                            <a:noAutofit/>
                          </wps:bodyPr>
                        </wps:wsp>
                        <wps:wsp>
                          <wps:cNvPr id="399888908" name="Straight Arrow Connector 6"/>
                          <wps:cNvCnPr>
                            <a:cxnSpLocks noChangeShapeType="1"/>
                            <a:stCxn id="2142031818" idx="2"/>
                          </wps:cNvCnPr>
                          <wps:spPr bwMode="auto">
                            <a:xfrm>
                              <a:off x="1042624" y="478998"/>
                              <a:ext cx="0" cy="466536"/>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727690495" name="Straight Arrow Connector 7"/>
                          <wps:cNvCnPr>
                            <a:cxnSpLocks noChangeShapeType="1"/>
                          </wps:cNvCnPr>
                          <wps:spPr bwMode="auto">
                            <a:xfrm>
                              <a:off x="1042624" y="775274"/>
                              <a:ext cx="1373127" cy="0"/>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053467376" name="Rectangle 5"/>
                          <wps:cNvSpPr>
                            <a:spLocks noChangeArrowheads="1"/>
                          </wps:cNvSpPr>
                          <wps:spPr bwMode="auto">
                            <a:xfrm>
                              <a:off x="2415751" y="338913"/>
                              <a:ext cx="2113142" cy="811593"/>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1328033A"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Excluded n (%): 6 (18.2)</w:t>
                                </w:r>
                              </w:p>
                              <w:p w14:paraId="01108E6F"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 xml:space="preserve">Cognitive impairment:3 (9.1) </w:t>
                                </w:r>
                              </w:p>
                              <w:p w14:paraId="7334DAF0"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Decline to participate 1 (3.0)</w:t>
                                </w:r>
                              </w:p>
                              <w:p w14:paraId="4DC0263E" w14:textId="77777777" w:rsidR="003C2182" w:rsidRPr="00CC170A" w:rsidRDefault="003C2182" w:rsidP="003C2182">
                                <w:pPr>
                                  <w:pStyle w:val="ListParagraph"/>
                                  <w:numPr>
                                    <w:ilvl w:val="0"/>
                                    <w:numId w:val="35"/>
                                  </w:numPr>
                                  <w:spacing w:before="0" w:after="0"/>
                                  <w:rPr>
                                    <w:rFonts w:asciiTheme="minorHAnsi" w:hAnsiTheme="minorHAnsi" w:cstheme="minorHAnsi"/>
                                    <w:sz w:val="22"/>
                                    <w:szCs w:val="20"/>
                                  </w:rPr>
                                </w:pPr>
                                <w:r w:rsidRPr="00CC170A">
                                  <w:rPr>
                                    <w:rFonts w:asciiTheme="minorHAnsi" w:hAnsiTheme="minorHAnsi" w:cstheme="minorHAnsi"/>
                                    <w:sz w:val="22"/>
                                  </w:rPr>
                                  <w:t>Bedridden 2 (6.1)</w:t>
                                </w:r>
                              </w:p>
                            </w:txbxContent>
                          </wps:txbx>
                          <wps:bodyPr rot="0" vert="horz" wrap="square" lIns="91440" tIns="45720" rIns="91440" bIns="45720" anchor="ctr" anchorCtr="0" upright="1">
                            <a:noAutofit/>
                          </wps:bodyPr>
                        </wps:wsp>
                        <wps:wsp>
                          <wps:cNvPr id="592042819" name="Rectangle 5"/>
                          <wps:cNvSpPr>
                            <a:spLocks noChangeArrowheads="1"/>
                          </wps:cNvSpPr>
                          <wps:spPr bwMode="auto">
                            <a:xfrm>
                              <a:off x="-19777" y="945534"/>
                              <a:ext cx="2128388" cy="320539"/>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00100CF1"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Consented to study (n = 27)</w:t>
                                </w:r>
                              </w:p>
                            </w:txbxContent>
                          </wps:txbx>
                          <wps:bodyPr rot="0" vert="horz" wrap="square" lIns="91440" tIns="45720" rIns="91440" bIns="45720" anchor="ctr" anchorCtr="0" upright="1">
                            <a:noAutofit/>
                          </wps:bodyPr>
                        </wps:wsp>
                        <wps:wsp>
                          <wps:cNvPr id="764542483" name="Rectangle 5"/>
                          <wps:cNvSpPr>
                            <a:spLocks noChangeArrowheads="1"/>
                          </wps:cNvSpPr>
                          <wps:spPr bwMode="auto">
                            <a:xfrm>
                              <a:off x="2417275" y="1266073"/>
                              <a:ext cx="2111619" cy="826847"/>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122E8F46"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Missed Measures</w:t>
                                </w:r>
                                <w:r>
                                  <w:rPr>
                                    <w:rFonts w:asciiTheme="minorHAnsi" w:hAnsiTheme="minorHAnsi" w:cstheme="minorHAnsi"/>
                                    <w:sz w:val="22"/>
                                  </w:rPr>
                                  <w:t xml:space="preserve"> n (%)</w:t>
                                </w:r>
                                <w:r w:rsidRPr="00CC170A">
                                  <w:rPr>
                                    <w:rFonts w:asciiTheme="minorHAnsi" w:hAnsiTheme="minorHAnsi" w:cstheme="minorHAnsi"/>
                                    <w:sz w:val="22"/>
                                  </w:rPr>
                                  <w:t xml:space="preserve"> </w:t>
                                </w:r>
                              </w:p>
                              <w:p w14:paraId="1F3B305D" w14:textId="77777777" w:rsidR="003C2182" w:rsidRPr="00CC170A" w:rsidRDefault="003C2182" w:rsidP="003C2182">
                                <w:pPr>
                                  <w:pStyle w:val="ListParagraph"/>
                                  <w:numPr>
                                    <w:ilvl w:val="0"/>
                                    <w:numId w:val="35"/>
                                  </w:numPr>
                                  <w:spacing w:before="0" w:after="0"/>
                                  <w:jc w:val="left"/>
                                  <w:rPr>
                                    <w:rFonts w:asciiTheme="minorHAnsi" w:hAnsiTheme="minorHAnsi" w:cstheme="minorHAnsi"/>
                                    <w:sz w:val="22"/>
                                  </w:rPr>
                                </w:pPr>
                                <w:r w:rsidRPr="00CC170A">
                                  <w:rPr>
                                    <w:rFonts w:asciiTheme="minorHAnsi" w:hAnsiTheme="minorHAnsi" w:cstheme="minorHAnsi"/>
                                    <w:sz w:val="22"/>
                                  </w:rPr>
                                  <w:t>Unable to complete gait speed Measure</w:t>
                                </w:r>
                                <w:r>
                                  <w:rPr>
                                    <w:rFonts w:asciiTheme="minorHAnsi" w:hAnsiTheme="minorHAnsi" w:cstheme="minorHAnsi"/>
                                    <w:sz w:val="22"/>
                                  </w:rPr>
                                  <w:t>:</w:t>
                                </w:r>
                                <w:r w:rsidRPr="00CC170A">
                                  <w:rPr>
                                    <w:rFonts w:asciiTheme="minorHAnsi" w:hAnsiTheme="minorHAnsi" w:cstheme="minorHAnsi"/>
                                    <w:sz w:val="22"/>
                                  </w:rPr>
                                  <w:t xml:space="preserve"> 2 (6.1) </w:t>
                                </w:r>
                              </w:p>
                              <w:p w14:paraId="3CBB2F74" w14:textId="77777777" w:rsidR="003C2182" w:rsidRDefault="003C2182" w:rsidP="003C2182">
                                <w:pPr>
                                  <w:pStyle w:val="ListParagraph"/>
                                  <w:spacing w:before="0" w:after="0"/>
                                </w:pPr>
                              </w:p>
                            </w:txbxContent>
                          </wps:txbx>
                          <wps:bodyPr rot="0" vert="horz" wrap="square" lIns="91440" tIns="45720" rIns="91440" bIns="45720" anchor="ctr" anchorCtr="0" upright="1">
                            <a:noAutofit/>
                          </wps:bodyPr>
                        </wps:wsp>
                        <wps:wsp>
                          <wps:cNvPr id="949172698" name="Rectangle 5"/>
                          <wps:cNvSpPr>
                            <a:spLocks noChangeArrowheads="1"/>
                          </wps:cNvSpPr>
                          <wps:spPr bwMode="auto">
                            <a:xfrm>
                              <a:off x="-16191" y="1658406"/>
                              <a:ext cx="2124802" cy="313685"/>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62E88CDF"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Completed Measures (n = 25)</w:t>
                                </w:r>
                              </w:p>
                            </w:txbxContent>
                          </wps:txbx>
                          <wps:bodyPr rot="0" vert="horz" wrap="square" lIns="91440" tIns="45720" rIns="91440" bIns="45720" anchor="ctr" anchorCtr="0" upright="1">
                            <a:noAutofit/>
                          </wps:bodyPr>
                        </wps:wsp>
                        <wps:wsp>
                          <wps:cNvPr id="1852294655" name="Straight Arrow Connector 6"/>
                          <wps:cNvCnPr>
                            <a:cxnSpLocks noChangeShapeType="1"/>
                          </wps:cNvCnPr>
                          <wps:spPr bwMode="auto">
                            <a:xfrm>
                              <a:off x="1044417" y="1266073"/>
                              <a:ext cx="0" cy="392333"/>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040083581" name="Straight Arrow Connector 7"/>
                          <wps:cNvCnPr>
                            <a:cxnSpLocks noChangeShapeType="1"/>
                          </wps:cNvCnPr>
                          <wps:spPr bwMode="auto">
                            <a:xfrm>
                              <a:off x="1044417" y="1470446"/>
                              <a:ext cx="1372856" cy="0"/>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g:grpSp>
                      <wps:wsp>
                        <wps:cNvPr id="426522856" name="Text Box 1"/>
                        <wps:cNvSpPr txBox="1">
                          <a:spLocks noChangeArrowheads="1"/>
                        </wps:cNvSpPr>
                        <wps:spPr bwMode="auto">
                          <a:xfrm>
                            <a:off x="-163743" y="2264015"/>
                            <a:ext cx="5029200" cy="286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071EF" w14:textId="77777777" w:rsidR="003C2182" w:rsidRPr="00EC7349" w:rsidRDefault="003C2182" w:rsidP="003C2182">
                              <w:pPr>
                                <w:pStyle w:val="Caption"/>
                                <w:spacing w:before="0"/>
                                <w:rPr>
                                  <w:rFonts w:ascii="Cambria" w:hAnsi="Cambria"/>
                                  <w:b/>
                                  <w:bCs/>
                                  <w:i w:val="0"/>
                                  <w:iCs w:val="0"/>
                                  <w:noProof/>
                                  <w:color w:val="auto"/>
                                  <w:sz w:val="20"/>
                                  <w:szCs w:val="20"/>
                                </w:rPr>
                              </w:pPr>
                              <w:r w:rsidRPr="00EC7349">
                                <w:rPr>
                                  <w:rFonts w:ascii="Cambria" w:hAnsi="Cambria"/>
                                  <w:b/>
                                  <w:bCs/>
                                  <w:i w:val="0"/>
                                  <w:iCs w:val="0"/>
                                  <w:color w:val="auto"/>
                                  <w:sz w:val="20"/>
                                  <w:szCs w:val="20"/>
                                </w:rPr>
                                <w:t xml:space="preserve">Figure </w:t>
                              </w:r>
                              <w:r w:rsidRPr="00EC7349">
                                <w:rPr>
                                  <w:rFonts w:ascii="Cambria" w:hAnsi="Cambria"/>
                                  <w:b/>
                                  <w:bCs/>
                                  <w:i w:val="0"/>
                                  <w:iCs w:val="0"/>
                                  <w:color w:val="auto"/>
                                  <w:sz w:val="20"/>
                                  <w:szCs w:val="20"/>
                                </w:rPr>
                                <w:fldChar w:fldCharType="begin"/>
                              </w:r>
                              <w:r w:rsidRPr="00EC7349">
                                <w:rPr>
                                  <w:rFonts w:ascii="Cambria" w:hAnsi="Cambria"/>
                                  <w:b/>
                                  <w:bCs/>
                                  <w:i w:val="0"/>
                                  <w:iCs w:val="0"/>
                                  <w:color w:val="auto"/>
                                  <w:sz w:val="20"/>
                                  <w:szCs w:val="20"/>
                                </w:rPr>
                                <w:instrText xml:space="preserve"> SEQ Figure \* ARABIC </w:instrText>
                              </w:r>
                              <w:r w:rsidRPr="00EC7349">
                                <w:rPr>
                                  <w:rFonts w:ascii="Cambria" w:hAnsi="Cambria"/>
                                  <w:b/>
                                  <w:bCs/>
                                  <w:i w:val="0"/>
                                  <w:iCs w:val="0"/>
                                  <w:color w:val="auto"/>
                                  <w:sz w:val="20"/>
                                  <w:szCs w:val="20"/>
                                </w:rPr>
                                <w:fldChar w:fldCharType="separate"/>
                              </w:r>
                              <w:r>
                                <w:rPr>
                                  <w:rFonts w:ascii="Cambria" w:hAnsi="Cambria"/>
                                  <w:b/>
                                  <w:bCs/>
                                  <w:i w:val="0"/>
                                  <w:iCs w:val="0"/>
                                  <w:noProof/>
                                  <w:color w:val="auto"/>
                                  <w:sz w:val="20"/>
                                  <w:szCs w:val="20"/>
                                </w:rPr>
                                <w:t>1</w:t>
                              </w:r>
                              <w:r w:rsidRPr="00EC7349">
                                <w:rPr>
                                  <w:rFonts w:ascii="Cambria" w:hAnsi="Cambria"/>
                                  <w:b/>
                                  <w:bCs/>
                                  <w:i w:val="0"/>
                                  <w:iCs w:val="0"/>
                                  <w:noProof/>
                                  <w:color w:val="auto"/>
                                  <w:sz w:val="20"/>
                                  <w:szCs w:val="20"/>
                                </w:rPr>
                                <w:fldChar w:fldCharType="end"/>
                              </w:r>
                              <w:r w:rsidRPr="00EC7349">
                                <w:rPr>
                                  <w:rFonts w:ascii="Cambria" w:hAnsi="Cambria"/>
                                  <w:b/>
                                  <w:bCs/>
                                  <w:i w:val="0"/>
                                  <w:iCs w:val="0"/>
                                  <w:color w:val="auto"/>
                                  <w:sz w:val="20"/>
                                  <w:szCs w:val="20"/>
                                </w:rPr>
                                <w:t>: Participant recruitment flow chart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2E16743" id="Group 12" o:spid="_x0000_s1026" style="position:absolute;left:0;text-align:left;margin-left:-1.6pt;margin-top:-10.05pt;width:440.4pt;height:233.5pt;z-index:251659264;mso-width-relative:margin;mso-height-relative:margin" coordorigin="-1637,819" coordsize="50292,2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">
                <v:group id="Group 11" o:spid="_x0000_s1027" style="position:absolute;left:-889;top:819;width:46809;height:21129" coordorigin="-889,819" coordsize="46810,2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">
                  <v:rect id="Rectangle 1" o:spid="_x0000_s1028" style="position:absolute;left:-889;top:819;width:46809;height:21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" fillcolor="white [3201]" strokecolor="gray [1629]" strokeweight="2pt"/>
                  <v:rect id="Rectangle 5" o:spid="_x0000_s1029" style="position:absolute;left:-197;top:1619;width:21247;height:3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" fillcolor="white [3201]" strokecolor="black [3200]" strokeweight="2pt">
                    <v:textbox>
                      <w:txbxContent>
                        <w:p w14:paraId="67DCE30A"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Recruited Participants (n = 33)</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10426;top:4789;width:0;height:4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" strokecolor="#5a5a5a [2109]" strokeweight="1pt">
                    <v:stroke endarrow="block"/>
                  </v:shape>
                  <v:shape id="Straight Arrow Connector 7" o:spid="_x0000_s1031" type="#_x0000_t32" style="position:absolute;left:10426;top:7752;width:13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" strokecolor="#5a5a5a [2109]" strokeweight="1pt">
                    <v:stroke endarrow="block"/>
                  </v:shape>
                  <v:rect id="Rectangle 5" o:spid="_x0000_s1032" style="position:absolute;left:24157;top:3389;width:21131;height:8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" fillcolor="white [3201]" strokecolor="black [3200]" strokeweight="2pt">
                    <v:textbox>
                      <w:txbxContent>
                        <w:p w14:paraId="1328033A"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Excluded n (%): 6 (18.2)</w:t>
                          </w:r>
                        </w:p>
                        <w:p w14:paraId="01108E6F"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 xml:space="preserve">Cognitive impairment:3 (9.1) </w:t>
                          </w:r>
                        </w:p>
                        <w:p w14:paraId="7334DAF0"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Decline to participate 1 (3.0)</w:t>
                          </w:r>
                        </w:p>
                        <w:p w14:paraId="4DC0263E" w14:textId="77777777" w:rsidR="003C2182" w:rsidRPr="00CC170A" w:rsidRDefault="003C2182" w:rsidP="003C2182">
                          <w:pPr>
                            <w:pStyle w:val="ListParagraph"/>
                            <w:numPr>
                              <w:ilvl w:val="0"/>
                              <w:numId w:val="35"/>
                            </w:numPr>
                            <w:spacing w:before="0" w:after="0"/>
                            <w:rPr>
                              <w:rFonts w:asciiTheme="minorHAnsi" w:hAnsiTheme="minorHAnsi" w:cstheme="minorHAnsi"/>
                              <w:sz w:val="22"/>
                              <w:szCs w:val="20"/>
                            </w:rPr>
                          </w:pPr>
                          <w:r w:rsidRPr="00CC170A">
                            <w:rPr>
                              <w:rFonts w:asciiTheme="minorHAnsi" w:hAnsiTheme="minorHAnsi" w:cstheme="minorHAnsi"/>
                              <w:sz w:val="22"/>
                            </w:rPr>
                            <w:t>Bedridden 2 (6.1)</w:t>
                          </w:r>
                        </w:p>
                      </w:txbxContent>
                    </v:textbox>
                  </v:rect>
                  <v:rect id="Rectangle 5" o:spid="_x0000_s1033" style="position:absolute;left:-197;top:9455;width:21283;height: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" fillcolor="white [3201]" strokecolor="black [3200]" strokeweight="2pt">
                    <v:textbox>
                      <w:txbxContent>
                        <w:p w14:paraId="00100CF1"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Consented to study (n = 27)</w:t>
                          </w:r>
                        </w:p>
                      </w:txbxContent>
                    </v:textbox>
                  </v:rect>
                  <v:rect id="Rectangle 5" o:spid="_x0000_s1034" style="position:absolute;left:24172;top:12660;width:21116;height:8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" fillcolor="white [3201]" strokecolor="black [3200]" strokeweight="2pt">
                    <v:textbox>
                      <w:txbxContent>
                        <w:p w14:paraId="122E8F46"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Missed Measures</w:t>
                          </w:r>
                          <w:r>
                            <w:rPr>
                              <w:rFonts w:asciiTheme="minorHAnsi" w:hAnsiTheme="minorHAnsi" w:cstheme="minorHAnsi"/>
                              <w:sz w:val="22"/>
                            </w:rPr>
                            <w:t xml:space="preserve"> n (%)</w:t>
                          </w:r>
                          <w:r w:rsidRPr="00CC170A">
                            <w:rPr>
                              <w:rFonts w:asciiTheme="minorHAnsi" w:hAnsiTheme="minorHAnsi" w:cstheme="minorHAnsi"/>
                              <w:sz w:val="22"/>
                            </w:rPr>
                            <w:t xml:space="preserve"> </w:t>
                          </w:r>
                        </w:p>
                        <w:p w14:paraId="1F3B305D" w14:textId="77777777" w:rsidR="003C2182" w:rsidRPr="00CC170A" w:rsidRDefault="003C2182" w:rsidP="003C2182">
                          <w:pPr>
                            <w:pStyle w:val="ListParagraph"/>
                            <w:numPr>
                              <w:ilvl w:val="0"/>
                              <w:numId w:val="35"/>
                            </w:numPr>
                            <w:spacing w:before="0" w:after="0"/>
                            <w:jc w:val="left"/>
                            <w:rPr>
                              <w:rFonts w:asciiTheme="minorHAnsi" w:hAnsiTheme="minorHAnsi" w:cstheme="minorHAnsi"/>
                              <w:sz w:val="22"/>
                            </w:rPr>
                          </w:pPr>
                          <w:r w:rsidRPr="00CC170A">
                            <w:rPr>
                              <w:rFonts w:asciiTheme="minorHAnsi" w:hAnsiTheme="minorHAnsi" w:cstheme="minorHAnsi"/>
                              <w:sz w:val="22"/>
                            </w:rPr>
                            <w:t>Unable to complete gait speed Measure</w:t>
                          </w:r>
                          <w:r>
                            <w:rPr>
                              <w:rFonts w:asciiTheme="minorHAnsi" w:hAnsiTheme="minorHAnsi" w:cstheme="minorHAnsi"/>
                              <w:sz w:val="22"/>
                            </w:rPr>
                            <w:t>:</w:t>
                          </w:r>
                          <w:r w:rsidRPr="00CC170A">
                            <w:rPr>
                              <w:rFonts w:asciiTheme="minorHAnsi" w:hAnsiTheme="minorHAnsi" w:cstheme="minorHAnsi"/>
                              <w:sz w:val="22"/>
                            </w:rPr>
                            <w:t xml:space="preserve"> 2 (6.1) </w:t>
                          </w:r>
                        </w:p>
                        <w:p w14:paraId="3CBB2F74" w14:textId="77777777" w:rsidR="003C2182" w:rsidRDefault="003C2182" w:rsidP="003C2182">
                          <w:pPr>
                            <w:pStyle w:val="ListParagraph"/>
                            <w:spacing w:before="0" w:after="0"/>
                          </w:pPr>
                        </w:p>
                      </w:txbxContent>
                    </v:textbox>
                  </v:rect>
                  <v:rect id="Rectangle 5" o:spid="_x0000_s1035" style="position:absolute;left:-161;top:16584;width:2124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" fillcolor="white [3201]" strokecolor="black [3200]" strokeweight="2pt">
                    <v:textbox>
                      <w:txbxContent>
                        <w:p w14:paraId="62E88CDF"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Completed Measures (n = 25)</w:t>
                          </w:r>
                        </w:p>
                      </w:txbxContent>
                    </v:textbox>
                  </v:rect>
                  <v:shape id="Straight Arrow Connector 6" o:spid="_x0000_s1036" type="#_x0000_t32" style="position:absolute;left:10444;top:12660;width:0;height:3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" strokecolor="#5a5a5a [2109]" strokeweight="1pt">
                    <v:stroke endarrow="block"/>
                  </v:shape>
                  <v:shape id="Straight Arrow Connector 7" o:spid="_x0000_s1037" type="#_x0000_t32" style="position:absolute;left:10444;top:14704;width:13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" strokecolor="#5a5a5a [2109]" strokeweight="1pt">
                    <v:stroke endarrow="block"/>
                  </v:shape>
                </v:group>
                <v:shapetype id="_x0000_t202" coordsize="21600,21600" o:spt="202" path="m,l,21600r21600,l21600,xe">
                  <v:stroke joinstyle="miter"/>
                  <v:path gradientshapeok="t" o:connecttype="rect"/>
                </v:shapetype>
                <v:shape id="Text Box 1" o:spid="_x0000_s1038" type="#_x0000_t202" style="position:absolute;left:-1637;top:22640;width:5029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" stroked="f">
                  <v:textbox inset="0,0,0,0">
                    <w:txbxContent>
                      <w:p w14:paraId="28C071EF" w14:textId="77777777" w:rsidR="003C2182" w:rsidRPr="00EC7349" w:rsidRDefault="003C2182" w:rsidP="003C2182">
                        <w:pPr>
                          <w:pStyle w:val="Caption"/>
                          <w:spacing w:before="0"/>
                          <w:rPr>
                            <w:rFonts w:ascii="Cambria" w:hAnsi="Cambria"/>
                            <w:b/>
                            <w:bCs/>
                            <w:i w:val="0"/>
                            <w:iCs w:val="0"/>
                            <w:noProof/>
                            <w:color w:val="auto"/>
                            <w:sz w:val="20"/>
                            <w:szCs w:val="20"/>
                          </w:rPr>
                        </w:pPr>
                        <w:r w:rsidRPr="00EC7349">
                          <w:rPr>
                            <w:rFonts w:ascii="Cambria" w:hAnsi="Cambria"/>
                            <w:b/>
                            <w:bCs/>
                            <w:i w:val="0"/>
                            <w:iCs w:val="0"/>
                            <w:color w:val="auto"/>
                            <w:sz w:val="20"/>
                            <w:szCs w:val="20"/>
                          </w:rPr>
                          <w:t xml:space="preserve">Figure </w:t>
                        </w:r>
                        <w:r w:rsidRPr="00EC7349">
                          <w:rPr>
                            <w:rFonts w:ascii="Cambria" w:hAnsi="Cambria"/>
                            <w:b/>
                            <w:bCs/>
                            <w:i w:val="0"/>
                            <w:iCs w:val="0"/>
                            <w:color w:val="auto"/>
                            <w:sz w:val="20"/>
                            <w:szCs w:val="20"/>
                          </w:rPr>
                          <w:fldChar w:fldCharType="begin"/>
                        </w:r>
                        <w:r w:rsidRPr="00EC7349">
                          <w:rPr>
                            <w:rFonts w:ascii="Cambria" w:hAnsi="Cambria"/>
                            <w:b/>
                            <w:bCs/>
                            <w:i w:val="0"/>
                            <w:iCs w:val="0"/>
                            <w:color w:val="auto"/>
                            <w:sz w:val="20"/>
                            <w:szCs w:val="20"/>
                          </w:rPr>
                          <w:instrText xml:space="preserve"> SEQ Figure \* ARABIC </w:instrText>
                        </w:r>
                        <w:r w:rsidRPr="00EC7349">
                          <w:rPr>
                            <w:rFonts w:ascii="Cambria" w:hAnsi="Cambria"/>
                            <w:b/>
                            <w:bCs/>
                            <w:i w:val="0"/>
                            <w:iCs w:val="0"/>
                            <w:color w:val="auto"/>
                            <w:sz w:val="20"/>
                            <w:szCs w:val="20"/>
                          </w:rPr>
                          <w:fldChar w:fldCharType="separate"/>
                        </w:r>
                        <w:r>
                          <w:rPr>
                            <w:rFonts w:ascii="Cambria" w:hAnsi="Cambria"/>
                            <w:b/>
                            <w:bCs/>
                            <w:i w:val="0"/>
                            <w:iCs w:val="0"/>
                            <w:noProof/>
                            <w:color w:val="auto"/>
                            <w:sz w:val="20"/>
                            <w:szCs w:val="20"/>
                          </w:rPr>
                          <w:t>1</w:t>
                        </w:r>
                        <w:r w:rsidRPr="00EC7349">
                          <w:rPr>
                            <w:rFonts w:ascii="Cambria" w:hAnsi="Cambria"/>
                            <w:b/>
                            <w:bCs/>
                            <w:i w:val="0"/>
                            <w:iCs w:val="0"/>
                            <w:noProof/>
                            <w:color w:val="auto"/>
                            <w:sz w:val="20"/>
                            <w:szCs w:val="20"/>
                          </w:rPr>
                          <w:fldChar w:fldCharType="end"/>
                        </w:r>
                        <w:r w:rsidRPr="00EC7349">
                          <w:rPr>
                            <w:rFonts w:ascii="Cambria" w:hAnsi="Cambria"/>
                            <w:b/>
                            <w:bCs/>
                            <w:i w:val="0"/>
                            <w:iCs w:val="0"/>
                            <w:color w:val="auto"/>
                            <w:sz w:val="20"/>
                            <w:szCs w:val="20"/>
                          </w:rPr>
                          <w:t>: Participant recruitment flow chart</w:t>
                        </w:r>
                      </w:p>
                    </w:txbxContent>
                  </v:textbox>
                </v:shape>
                <w10:wrap type="topAndBottom"/>
              </v:group>
            </w:pict>
          </mc:Fallback>
        </mc:AlternateContent>
      </w:r>
      <w:r w:rsidR="003C2182" w:rsidRPr="00941310">
        <w:t>Participant characteristics</w:t>
      </w:r>
    </w:p>
    <w:p w14:paraId="1CF01C02" w14:textId="5BDE8B62" w:rsidR="003C2182" w:rsidRPr="00941310" w:rsidRDefault="003C2182" w:rsidP="003C2182">
      <w:r w:rsidRPr="00941310">
        <w:t xml:space="preserve">The mean age of participants was 73.2 ± 6.8 years, with no significant difference between sarcopenic (74.4 ± 7.2) and non-sarcopenic (71.4 ± 6.1) groups </w:t>
      </w:r>
      <w:r w:rsidRPr="00581E4D">
        <w:rPr>
          <w:i/>
          <w:iCs/>
        </w:rPr>
        <w:t>(P = .29).</w:t>
      </w:r>
      <w:r w:rsidRPr="00941310">
        <w:t xml:space="preserve"> An age-stratified analysis showed a trend toward higher sarcopenia prevalence in older age groups: 66.7% (n = 6) of participants aged ≥75 years were sarcopenic, compared to 50% (n = 5) in the 65–70-year group and 60% (n = 3) in the 70–75-year group. No significant associations were found between sarcopenia and marital status or education level </w:t>
      </w:r>
      <w:r w:rsidRPr="00581E4D">
        <w:rPr>
          <w:i/>
          <w:iCs/>
        </w:rPr>
        <w:t>(P = .96</w:t>
      </w:r>
      <w:r w:rsidRPr="00941310">
        <w:t>) (Table 1).</w:t>
      </w:r>
    </w:p>
    <w:p w14:paraId="426F31BF" w14:textId="0AD7177B" w:rsidR="003C2182" w:rsidRPr="00941310" w:rsidRDefault="003C2182" w:rsidP="003C2182">
      <w:pPr>
        <w:pStyle w:val="Caption"/>
        <w:keepNext/>
        <w:spacing w:before="0" w:line="240" w:lineRule="auto"/>
        <w:rPr>
          <w:rFonts w:ascii="Cambria" w:hAnsi="Cambria"/>
          <w:b/>
          <w:bCs/>
          <w:i w:val="0"/>
          <w:iCs w:val="0"/>
          <w:color w:val="auto"/>
          <w:sz w:val="20"/>
          <w:szCs w:val="20"/>
        </w:rPr>
      </w:pPr>
      <w:r w:rsidRPr="00941310">
        <w:rPr>
          <w:rFonts w:ascii="Cambria" w:hAnsi="Cambria"/>
          <w:b/>
          <w:bCs/>
          <w:i w:val="0"/>
          <w:iCs w:val="0"/>
          <w:color w:val="auto"/>
          <w:sz w:val="20"/>
          <w:szCs w:val="20"/>
        </w:rPr>
        <w:t xml:space="preserve">Table </w:t>
      </w:r>
      <w:r w:rsidR="00D800F1">
        <w:rPr>
          <w:rFonts w:ascii="Cambria" w:hAnsi="Cambria"/>
          <w:b/>
          <w:bCs/>
          <w:i w:val="0"/>
          <w:iCs w:val="0"/>
          <w:color w:val="auto"/>
          <w:sz w:val="20"/>
          <w:szCs w:val="20"/>
        </w:rPr>
        <w:fldChar w:fldCharType="begin"/>
      </w:r>
      <w:r w:rsidR="00D800F1">
        <w:rPr>
          <w:rFonts w:ascii="Cambria" w:hAnsi="Cambria"/>
          <w:b/>
          <w:bCs/>
          <w:i w:val="0"/>
          <w:iCs w:val="0"/>
          <w:color w:val="auto"/>
          <w:sz w:val="20"/>
          <w:szCs w:val="20"/>
        </w:rPr>
        <w:instrText xml:space="preserve"> SEQ Table \* ARABIC </w:instrText>
      </w:r>
      <w:r w:rsidR="00D800F1">
        <w:rPr>
          <w:rFonts w:ascii="Cambria" w:hAnsi="Cambria"/>
          <w:b/>
          <w:bCs/>
          <w:i w:val="0"/>
          <w:iCs w:val="0"/>
          <w:color w:val="auto"/>
          <w:sz w:val="20"/>
          <w:szCs w:val="20"/>
        </w:rPr>
        <w:fldChar w:fldCharType="separate"/>
      </w:r>
      <w:r w:rsidR="00D800F1">
        <w:rPr>
          <w:rFonts w:ascii="Cambria" w:hAnsi="Cambria"/>
          <w:b/>
          <w:bCs/>
          <w:i w:val="0"/>
          <w:iCs w:val="0"/>
          <w:noProof/>
          <w:color w:val="auto"/>
          <w:sz w:val="20"/>
          <w:szCs w:val="20"/>
        </w:rPr>
        <w:t>1</w:t>
      </w:r>
      <w:r w:rsidR="00D800F1">
        <w:rPr>
          <w:rFonts w:ascii="Cambria" w:hAnsi="Cambria"/>
          <w:b/>
          <w:bCs/>
          <w:i w:val="0"/>
          <w:iCs w:val="0"/>
          <w:color w:val="auto"/>
          <w:sz w:val="20"/>
          <w:szCs w:val="20"/>
        </w:rPr>
        <w:fldChar w:fldCharType="end"/>
      </w:r>
      <w:r w:rsidRPr="00941310">
        <w:rPr>
          <w:rFonts w:ascii="Cambria" w:hAnsi="Cambria"/>
          <w:b/>
          <w:bCs/>
          <w:i w:val="0"/>
          <w:iCs w:val="0"/>
          <w:color w:val="auto"/>
          <w:sz w:val="20"/>
          <w:szCs w:val="20"/>
        </w:rPr>
        <w:t xml:space="preserve">: </w:t>
      </w:r>
      <w:r w:rsidRPr="00AE6AD5">
        <w:rPr>
          <w:rFonts w:ascii="Cambria" w:hAnsi="Cambria"/>
          <w:b/>
          <w:i w:val="0"/>
          <w:color w:val="auto"/>
          <w:sz w:val="20"/>
          <w:szCs w:val="20"/>
        </w:rPr>
        <w:t>Socio-demographic</w:t>
      </w:r>
      <w:r w:rsidRPr="00941310">
        <w:rPr>
          <w:rFonts w:ascii="Cambria" w:hAnsi="Cambria"/>
          <w:b/>
          <w:bCs/>
          <w:i w:val="0"/>
          <w:iCs w:val="0"/>
          <w:color w:val="auto"/>
          <w:sz w:val="20"/>
          <w:szCs w:val="20"/>
        </w:rPr>
        <w:t xml:space="preserve"> characteristics of the participants by sarcopenia status</w:t>
      </w:r>
    </w:p>
    <w:tbl>
      <w:tblPr>
        <w:tblW w:w="0" w:type="auto"/>
        <w:tblBorders>
          <w:top w:val="single" w:sz="8" w:space="0" w:color="auto"/>
          <w:bottom w:val="single" w:sz="8" w:space="0" w:color="auto"/>
        </w:tblBorders>
        <w:tblLook w:val="04A0" w:firstRow="1" w:lastRow="0" w:firstColumn="1" w:lastColumn="0" w:noHBand="0" w:noVBand="1"/>
      </w:tblPr>
      <w:tblGrid>
        <w:gridCol w:w="1954"/>
        <w:gridCol w:w="1301"/>
        <w:gridCol w:w="1746"/>
        <w:gridCol w:w="1951"/>
        <w:gridCol w:w="1256"/>
      </w:tblGrid>
      <w:tr w:rsidR="003C2182" w:rsidRPr="006E4AD5" w14:paraId="6EA8677E" w14:textId="77777777" w:rsidTr="009F08EE">
        <w:trPr>
          <w:trHeight w:val="288"/>
        </w:trPr>
        <w:tc>
          <w:tcPr>
            <w:tcW w:w="2245" w:type="dxa"/>
            <w:tcBorders>
              <w:top w:val="single" w:sz="8" w:space="0" w:color="auto"/>
              <w:bottom w:val="single" w:sz="8" w:space="0" w:color="auto"/>
            </w:tcBorders>
            <w:vAlign w:val="center"/>
          </w:tcPr>
          <w:p w14:paraId="3ED44EFE" w14:textId="77777777" w:rsidR="003C2182" w:rsidRPr="006E4AD5" w:rsidRDefault="003C2182" w:rsidP="003C2182">
            <w:pPr>
              <w:spacing w:after="0" w:line="480" w:lineRule="auto"/>
              <w:jc w:val="left"/>
              <w:rPr>
                <w:rFonts w:cs="Arial"/>
                <w:b/>
                <w:bCs/>
              </w:rPr>
            </w:pPr>
            <w:r w:rsidRPr="006E4AD5">
              <w:rPr>
                <w:rFonts w:cs="Arial"/>
                <w:b/>
                <w:bCs/>
              </w:rPr>
              <w:t>Characteristic</w:t>
            </w:r>
          </w:p>
        </w:tc>
        <w:tc>
          <w:tcPr>
            <w:tcW w:w="1800" w:type="dxa"/>
            <w:tcBorders>
              <w:top w:val="single" w:sz="8" w:space="0" w:color="auto"/>
              <w:bottom w:val="single" w:sz="8" w:space="0" w:color="auto"/>
            </w:tcBorders>
            <w:vAlign w:val="center"/>
          </w:tcPr>
          <w:p w14:paraId="71E7419C" w14:textId="77777777" w:rsidR="003C2182" w:rsidRPr="006E4AD5" w:rsidRDefault="003C2182" w:rsidP="003C2182">
            <w:pPr>
              <w:spacing w:after="0" w:line="480" w:lineRule="auto"/>
              <w:jc w:val="center"/>
              <w:rPr>
                <w:rFonts w:cs="Arial"/>
                <w:b/>
                <w:bCs/>
              </w:rPr>
            </w:pPr>
            <w:r w:rsidRPr="006E4AD5">
              <w:rPr>
                <w:rFonts w:cs="Arial"/>
                <w:b/>
                <w:bCs/>
              </w:rPr>
              <w:t xml:space="preserve"> All</w:t>
            </w:r>
          </w:p>
          <w:p w14:paraId="4FCCE79F" w14:textId="77777777" w:rsidR="003C2182" w:rsidRPr="006E4AD5" w:rsidRDefault="003C2182" w:rsidP="003C2182">
            <w:pPr>
              <w:spacing w:after="0" w:line="480" w:lineRule="auto"/>
              <w:jc w:val="center"/>
              <w:rPr>
                <w:rFonts w:cs="Arial"/>
                <w:b/>
                <w:bCs/>
              </w:rPr>
            </w:pPr>
            <w:r w:rsidRPr="006E4AD5">
              <w:rPr>
                <w:rFonts w:cs="Arial"/>
                <w:b/>
                <w:bCs/>
              </w:rPr>
              <w:t>N =25</w:t>
            </w:r>
          </w:p>
        </w:tc>
        <w:tc>
          <w:tcPr>
            <w:tcW w:w="2070" w:type="dxa"/>
            <w:tcBorders>
              <w:top w:val="single" w:sz="8" w:space="0" w:color="auto"/>
              <w:bottom w:val="single" w:sz="8" w:space="0" w:color="auto"/>
            </w:tcBorders>
            <w:vAlign w:val="center"/>
          </w:tcPr>
          <w:p w14:paraId="02DE929C" w14:textId="77777777" w:rsidR="003C2182" w:rsidRPr="006E4AD5" w:rsidRDefault="003C2182" w:rsidP="003C2182">
            <w:pPr>
              <w:spacing w:after="0" w:line="480" w:lineRule="auto"/>
              <w:jc w:val="center"/>
              <w:rPr>
                <w:rFonts w:cs="Arial"/>
                <w:b/>
                <w:bCs/>
              </w:rPr>
            </w:pPr>
            <w:r w:rsidRPr="006E4AD5">
              <w:rPr>
                <w:rFonts w:cs="Arial"/>
                <w:b/>
                <w:bCs/>
              </w:rPr>
              <w:t xml:space="preserve">   Sarcopenia </w:t>
            </w:r>
          </w:p>
          <w:p w14:paraId="2FAB27F7" w14:textId="77777777" w:rsidR="003C2182" w:rsidRPr="006E4AD5" w:rsidRDefault="003C2182" w:rsidP="003C2182">
            <w:pPr>
              <w:spacing w:after="0" w:line="480" w:lineRule="auto"/>
              <w:jc w:val="center"/>
              <w:rPr>
                <w:rFonts w:cs="Arial"/>
                <w:b/>
                <w:bCs/>
              </w:rPr>
            </w:pPr>
            <w:r w:rsidRPr="006E4AD5">
              <w:rPr>
                <w:rFonts w:cs="Arial"/>
                <w:b/>
                <w:bCs/>
              </w:rPr>
              <w:t>N = 15</w:t>
            </w:r>
          </w:p>
        </w:tc>
        <w:tc>
          <w:tcPr>
            <w:tcW w:w="2160" w:type="dxa"/>
            <w:tcBorders>
              <w:top w:val="single" w:sz="8" w:space="0" w:color="auto"/>
              <w:bottom w:val="single" w:sz="8" w:space="0" w:color="auto"/>
            </w:tcBorders>
            <w:vAlign w:val="center"/>
          </w:tcPr>
          <w:p w14:paraId="5428F889" w14:textId="77777777" w:rsidR="003C2182" w:rsidRPr="006E4AD5" w:rsidRDefault="003C2182" w:rsidP="003C2182">
            <w:pPr>
              <w:spacing w:after="0" w:line="480" w:lineRule="auto"/>
              <w:jc w:val="center"/>
              <w:rPr>
                <w:rFonts w:cs="Arial"/>
                <w:b/>
                <w:bCs/>
              </w:rPr>
            </w:pPr>
            <w:proofErr w:type="spellStart"/>
            <w:r w:rsidRPr="006E4AD5">
              <w:rPr>
                <w:rFonts w:cs="Arial"/>
                <w:b/>
                <w:bCs/>
              </w:rPr>
              <w:t>Nonsarcopenia</w:t>
            </w:r>
            <w:proofErr w:type="spellEnd"/>
          </w:p>
          <w:p w14:paraId="42D38D64" w14:textId="77777777" w:rsidR="003C2182" w:rsidRPr="006E4AD5" w:rsidRDefault="003C2182" w:rsidP="003C2182">
            <w:pPr>
              <w:spacing w:after="0" w:line="480" w:lineRule="auto"/>
              <w:jc w:val="center"/>
              <w:rPr>
                <w:rFonts w:cs="Arial"/>
                <w:b/>
                <w:bCs/>
              </w:rPr>
            </w:pPr>
            <w:r w:rsidRPr="006E4AD5">
              <w:rPr>
                <w:rFonts w:cs="Arial"/>
                <w:b/>
                <w:bCs/>
              </w:rPr>
              <w:t>N = 10</w:t>
            </w:r>
          </w:p>
        </w:tc>
        <w:tc>
          <w:tcPr>
            <w:tcW w:w="1620" w:type="dxa"/>
            <w:tcBorders>
              <w:top w:val="single" w:sz="8" w:space="0" w:color="auto"/>
              <w:bottom w:val="single" w:sz="8" w:space="0" w:color="auto"/>
            </w:tcBorders>
            <w:vAlign w:val="center"/>
          </w:tcPr>
          <w:p w14:paraId="48E40534" w14:textId="77777777" w:rsidR="003C2182" w:rsidRPr="006E4AD5" w:rsidRDefault="003C2182" w:rsidP="003C2182">
            <w:pPr>
              <w:spacing w:after="0" w:line="480" w:lineRule="auto"/>
              <w:jc w:val="center"/>
              <w:rPr>
                <w:rFonts w:cs="Arial"/>
                <w:b/>
                <w:bCs/>
              </w:rPr>
            </w:pPr>
            <w:r w:rsidRPr="006E4AD5">
              <w:rPr>
                <w:rFonts w:cs="Arial"/>
                <w:b/>
                <w:bCs/>
              </w:rPr>
              <w:t>P-Value</w:t>
            </w:r>
          </w:p>
        </w:tc>
      </w:tr>
      <w:tr w:rsidR="003C2182" w:rsidRPr="006E4AD5" w14:paraId="2EB1BA1B" w14:textId="77777777" w:rsidTr="009F08EE">
        <w:trPr>
          <w:trHeight w:val="288"/>
        </w:trPr>
        <w:tc>
          <w:tcPr>
            <w:tcW w:w="2245" w:type="dxa"/>
            <w:tcBorders>
              <w:top w:val="single" w:sz="8" w:space="0" w:color="auto"/>
              <w:bottom w:val="single" w:sz="8" w:space="0" w:color="auto"/>
            </w:tcBorders>
            <w:vAlign w:val="center"/>
          </w:tcPr>
          <w:p w14:paraId="4D97312D" w14:textId="77777777" w:rsidR="003C2182" w:rsidRPr="006E4AD5" w:rsidRDefault="003C2182" w:rsidP="003C2182">
            <w:pPr>
              <w:spacing w:after="0" w:line="480" w:lineRule="auto"/>
              <w:jc w:val="left"/>
              <w:rPr>
                <w:rFonts w:cs="Arial"/>
              </w:rPr>
            </w:pPr>
            <w:r w:rsidRPr="006E4AD5">
              <w:rPr>
                <w:rFonts w:cs="Arial"/>
              </w:rPr>
              <w:t>Age, mean ± SD</w:t>
            </w:r>
          </w:p>
        </w:tc>
        <w:tc>
          <w:tcPr>
            <w:tcW w:w="1800" w:type="dxa"/>
            <w:tcBorders>
              <w:top w:val="single" w:sz="8" w:space="0" w:color="auto"/>
              <w:bottom w:val="single" w:sz="8" w:space="0" w:color="auto"/>
            </w:tcBorders>
            <w:vAlign w:val="center"/>
          </w:tcPr>
          <w:p w14:paraId="3C467479" w14:textId="77777777" w:rsidR="003C2182" w:rsidRPr="006E4AD5" w:rsidRDefault="003C2182" w:rsidP="003C2182">
            <w:pPr>
              <w:spacing w:after="0" w:line="480" w:lineRule="auto"/>
              <w:jc w:val="center"/>
              <w:rPr>
                <w:rFonts w:cs="Arial"/>
              </w:rPr>
            </w:pPr>
            <w:r w:rsidRPr="006E4AD5">
              <w:rPr>
                <w:rFonts w:cs="Arial"/>
              </w:rPr>
              <w:t>73.2 ± 6. 8</w:t>
            </w:r>
          </w:p>
        </w:tc>
        <w:tc>
          <w:tcPr>
            <w:tcW w:w="2070" w:type="dxa"/>
            <w:tcBorders>
              <w:top w:val="single" w:sz="8" w:space="0" w:color="auto"/>
              <w:bottom w:val="single" w:sz="8" w:space="0" w:color="auto"/>
            </w:tcBorders>
            <w:vAlign w:val="center"/>
          </w:tcPr>
          <w:p w14:paraId="75EF19B9" w14:textId="77777777" w:rsidR="003C2182" w:rsidRPr="006E4AD5" w:rsidRDefault="003C2182" w:rsidP="003C2182">
            <w:pPr>
              <w:spacing w:after="0" w:line="480" w:lineRule="auto"/>
              <w:jc w:val="center"/>
              <w:rPr>
                <w:rFonts w:cs="Arial"/>
              </w:rPr>
            </w:pPr>
            <w:r w:rsidRPr="006E4AD5">
              <w:rPr>
                <w:rFonts w:cs="Arial"/>
              </w:rPr>
              <w:t>74.4 ± 7.2</w:t>
            </w:r>
          </w:p>
        </w:tc>
        <w:tc>
          <w:tcPr>
            <w:tcW w:w="2160" w:type="dxa"/>
            <w:tcBorders>
              <w:top w:val="single" w:sz="8" w:space="0" w:color="auto"/>
              <w:bottom w:val="single" w:sz="8" w:space="0" w:color="auto"/>
            </w:tcBorders>
            <w:vAlign w:val="center"/>
          </w:tcPr>
          <w:p w14:paraId="70BAD141" w14:textId="77777777" w:rsidR="003C2182" w:rsidRPr="006E4AD5" w:rsidRDefault="003C2182" w:rsidP="003C2182">
            <w:pPr>
              <w:spacing w:after="0" w:line="480" w:lineRule="auto"/>
              <w:jc w:val="center"/>
              <w:rPr>
                <w:rFonts w:cs="Arial"/>
              </w:rPr>
            </w:pPr>
            <w:r w:rsidRPr="006E4AD5">
              <w:rPr>
                <w:rFonts w:cs="Arial"/>
              </w:rPr>
              <w:t>71.4 ± 6.1</w:t>
            </w:r>
          </w:p>
        </w:tc>
        <w:tc>
          <w:tcPr>
            <w:tcW w:w="1620" w:type="dxa"/>
            <w:tcBorders>
              <w:top w:val="single" w:sz="8" w:space="0" w:color="auto"/>
              <w:bottom w:val="single" w:sz="8" w:space="0" w:color="auto"/>
            </w:tcBorders>
            <w:vAlign w:val="center"/>
          </w:tcPr>
          <w:p w14:paraId="49FA9EFA" w14:textId="77777777" w:rsidR="003C2182" w:rsidRPr="006E4AD5" w:rsidRDefault="003C2182" w:rsidP="003C2182">
            <w:pPr>
              <w:spacing w:after="0" w:line="480" w:lineRule="auto"/>
              <w:jc w:val="center"/>
              <w:rPr>
                <w:rFonts w:cs="Arial"/>
              </w:rPr>
            </w:pPr>
            <w:r w:rsidRPr="006E4AD5">
              <w:rPr>
                <w:rFonts w:cs="Arial"/>
              </w:rPr>
              <w:t>0.29</w:t>
            </w:r>
          </w:p>
        </w:tc>
      </w:tr>
      <w:tr w:rsidR="003C2182" w:rsidRPr="006E4AD5" w14:paraId="18F5C38A" w14:textId="77777777" w:rsidTr="009F08EE">
        <w:trPr>
          <w:trHeight w:val="288"/>
        </w:trPr>
        <w:tc>
          <w:tcPr>
            <w:tcW w:w="9895" w:type="dxa"/>
            <w:gridSpan w:val="5"/>
            <w:tcBorders>
              <w:top w:val="single" w:sz="8" w:space="0" w:color="auto"/>
              <w:bottom w:val="nil"/>
            </w:tcBorders>
            <w:vAlign w:val="center"/>
          </w:tcPr>
          <w:p w14:paraId="733D7D1D" w14:textId="77777777" w:rsidR="003C2182" w:rsidRPr="006E4AD5" w:rsidRDefault="003C2182" w:rsidP="003C2182">
            <w:pPr>
              <w:spacing w:after="0" w:line="480" w:lineRule="auto"/>
              <w:jc w:val="left"/>
              <w:rPr>
                <w:rFonts w:cs="Arial"/>
              </w:rPr>
            </w:pPr>
            <w:r w:rsidRPr="006E4AD5">
              <w:rPr>
                <w:rFonts w:cs="Arial"/>
              </w:rPr>
              <w:t>Age Group, n (%)</w:t>
            </w:r>
          </w:p>
        </w:tc>
      </w:tr>
      <w:tr w:rsidR="003C2182" w:rsidRPr="006E4AD5" w14:paraId="4D0C3435" w14:textId="77777777" w:rsidTr="009F08EE">
        <w:trPr>
          <w:trHeight w:val="288"/>
        </w:trPr>
        <w:tc>
          <w:tcPr>
            <w:tcW w:w="2245" w:type="dxa"/>
            <w:tcBorders>
              <w:top w:val="nil"/>
            </w:tcBorders>
            <w:vAlign w:val="center"/>
          </w:tcPr>
          <w:p w14:paraId="275B3E4E" w14:textId="77777777" w:rsidR="003C2182" w:rsidRPr="006E4AD5" w:rsidRDefault="003C2182" w:rsidP="003C2182">
            <w:pPr>
              <w:spacing w:after="0" w:line="480" w:lineRule="auto"/>
              <w:jc w:val="left"/>
              <w:rPr>
                <w:rFonts w:cs="Arial"/>
              </w:rPr>
            </w:pPr>
            <w:r w:rsidRPr="006E4AD5">
              <w:rPr>
                <w:rFonts w:cs="Arial"/>
              </w:rPr>
              <w:t>60-65</w:t>
            </w:r>
          </w:p>
        </w:tc>
        <w:tc>
          <w:tcPr>
            <w:tcW w:w="1800" w:type="dxa"/>
            <w:tcBorders>
              <w:top w:val="nil"/>
            </w:tcBorders>
            <w:vAlign w:val="center"/>
          </w:tcPr>
          <w:p w14:paraId="72720083" w14:textId="77777777" w:rsidR="003C2182" w:rsidRPr="006E4AD5" w:rsidRDefault="003C2182" w:rsidP="003C2182">
            <w:pPr>
              <w:spacing w:after="0" w:line="480" w:lineRule="auto"/>
              <w:jc w:val="center"/>
              <w:rPr>
                <w:rFonts w:cs="Arial"/>
              </w:rPr>
            </w:pPr>
            <w:r w:rsidRPr="006E4AD5">
              <w:rPr>
                <w:rFonts w:cs="Arial"/>
              </w:rPr>
              <w:t>1 (4)</w:t>
            </w:r>
          </w:p>
        </w:tc>
        <w:tc>
          <w:tcPr>
            <w:tcW w:w="2070" w:type="dxa"/>
            <w:tcBorders>
              <w:top w:val="nil"/>
            </w:tcBorders>
            <w:vAlign w:val="center"/>
          </w:tcPr>
          <w:p w14:paraId="1A8A9B0D" w14:textId="77777777" w:rsidR="003C2182" w:rsidRPr="006E4AD5" w:rsidRDefault="003C2182" w:rsidP="003C2182">
            <w:pPr>
              <w:spacing w:after="0" w:line="480" w:lineRule="auto"/>
              <w:jc w:val="center"/>
              <w:rPr>
                <w:rFonts w:cs="Arial"/>
              </w:rPr>
            </w:pPr>
            <w:r w:rsidRPr="006E4AD5">
              <w:rPr>
                <w:rFonts w:cs="Arial"/>
              </w:rPr>
              <w:t>1 (100)</w:t>
            </w:r>
          </w:p>
        </w:tc>
        <w:tc>
          <w:tcPr>
            <w:tcW w:w="2160" w:type="dxa"/>
            <w:tcBorders>
              <w:top w:val="nil"/>
            </w:tcBorders>
            <w:vAlign w:val="center"/>
          </w:tcPr>
          <w:p w14:paraId="526B0622" w14:textId="77777777" w:rsidR="003C2182" w:rsidRPr="006E4AD5" w:rsidRDefault="003C2182" w:rsidP="003C2182">
            <w:pPr>
              <w:spacing w:after="0" w:line="480" w:lineRule="auto"/>
              <w:jc w:val="center"/>
              <w:rPr>
                <w:rFonts w:cs="Arial"/>
              </w:rPr>
            </w:pPr>
            <w:r w:rsidRPr="006E4AD5">
              <w:rPr>
                <w:rFonts w:cs="Arial"/>
              </w:rPr>
              <w:t>0</w:t>
            </w:r>
          </w:p>
        </w:tc>
        <w:tc>
          <w:tcPr>
            <w:tcW w:w="1620" w:type="dxa"/>
            <w:vMerge w:val="restart"/>
            <w:tcBorders>
              <w:top w:val="nil"/>
            </w:tcBorders>
            <w:vAlign w:val="center"/>
          </w:tcPr>
          <w:p w14:paraId="6ED719F8" w14:textId="77777777" w:rsidR="003C2182" w:rsidRPr="006E4AD5" w:rsidRDefault="003C2182" w:rsidP="003C2182">
            <w:pPr>
              <w:spacing w:after="0" w:line="480" w:lineRule="auto"/>
              <w:jc w:val="center"/>
              <w:rPr>
                <w:rFonts w:cs="Arial"/>
              </w:rPr>
            </w:pPr>
            <w:r w:rsidRPr="006E4AD5">
              <w:rPr>
                <w:rFonts w:cs="Arial"/>
              </w:rPr>
              <w:t>0.78</w:t>
            </w:r>
          </w:p>
        </w:tc>
      </w:tr>
      <w:tr w:rsidR="003C2182" w:rsidRPr="006E4AD5" w14:paraId="385622B7" w14:textId="77777777" w:rsidTr="009F08EE">
        <w:trPr>
          <w:trHeight w:val="288"/>
        </w:trPr>
        <w:tc>
          <w:tcPr>
            <w:tcW w:w="2245" w:type="dxa"/>
          </w:tcPr>
          <w:p w14:paraId="683BAB7F" w14:textId="77777777" w:rsidR="003C2182" w:rsidRPr="006E4AD5" w:rsidRDefault="003C2182" w:rsidP="003C2182">
            <w:pPr>
              <w:spacing w:after="0" w:line="480" w:lineRule="auto"/>
              <w:jc w:val="left"/>
              <w:rPr>
                <w:rFonts w:cs="Arial"/>
              </w:rPr>
            </w:pPr>
            <w:r w:rsidRPr="006E4AD5">
              <w:rPr>
                <w:rFonts w:cs="Arial"/>
              </w:rPr>
              <w:t>65-70</w:t>
            </w:r>
          </w:p>
        </w:tc>
        <w:tc>
          <w:tcPr>
            <w:tcW w:w="1800" w:type="dxa"/>
            <w:vAlign w:val="center"/>
          </w:tcPr>
          <w:p w14:paraId="542F0399" w14:textId="77777777" w:rsidR="003C2182" w:rsidRPr="006E4AD5" w:rsidRDefault="003C2182" w:rsidP="003C2182">
            <w:pPr>
              <w:spacing w:after="0" w:line="480" w:lineRule="auto"/>
              <w:jc w:val="center"/>
              <w:rPr>
                <w:rFonts w:cs="Arial"/>
              </w:rPr>
            </w:pPr>
            <w:r w:rsidRPr="006E4AD5">
              <w:rPr>
                <w:rFonts w:cs="Arial"/>
              </w:rPr>
              <w:t>10 (40)</w:t>
            </w:r>
          </w:p>
        </w:tc>
        <w:tc>
          <w:tcPr>
            <w:tcW w:w="2070" w:type="dxa"/>
            <w:vAlign w:val="center"/>
          </w:tcPr>
          <w:p w14:paraId="2AA9E3F8" w14:textId="77777777" w:rsidR="003C2182" w:rsidRPr="006E4AD5" w:rsidRDefault="003C2182" w:rsidP="003C2182">
            <w:pPr>
              <w:spacing w:after="0" w:line="480" w:lineRule="auto"/>
              <w:jc w:val="center"/>
              <w:rPr>
                <w:rFonts w:cs="Arial"/>
              </w:rPr>
            </w:pPr>
            <w:r w:rsidRPr="006E4AD5">
              <w:rPr>
                <w:rFonts w:cs="Arial"/>
              </w:rPr>
              <w:t>5 (50)</w:t>
            </w:r>
          </w:p>
        </w:tc>
        <w:tc>
          <w:tcPr>
            <w:tcW w:w="2160" w:type="dxa"/>
            <w:vAlign w:val="center"/>
          </w:tcPr>
          <w:p w14:paraId="529B5D56" w14:textId="77777777" w:rsidR="003C2182" w:rsidRPr="006E4AD5" w:rsidRDefault="003C2182" w:rsidP="003C2182">
            <w:pPr>
              <w:spacing w:after="0" w:line="480" w:lineRule="auto"/>
              <w:jc w:val="center"/>
              <w:rPr>
                <w:rFonts w:cs="Arial"/>
              </w:rPr>
            </w:pPr>
            <w:r w:rsidRPr="006E4AD5">
              <w:rPr>
                <w:rFonts w:cs="Arial"/>
              </w:rPr>
              <w:t>5 (50)</w:t>
            </w:r>
          </w:p>
        </w:tc>
        <w:tc>
          <w:tcPr>
            <w:tcW w:w="1620" w:type="dxa"/>
            <w:vMerge/>
            <w:vAlign w:val="center"/>
          </w:tcPr>
          <w:p w14:paraId="2D588795" w14:textId="77777777" w:rsidR="003C2182" w:rsidRPr="006E4AD5" w:rsidRDefault="003C2182" w:rsidP="003C2182">
            <w:pPr>
              <w:spacing w:after="0" w:line="480" w:lineRule="auto"/>
              <w:jc w:val="center"/>
              <w:rPr>
                <w:rFonts w:cs="Arial"/>
              </w:rPr>
            </w:pPr>
          </w:p>
        </w:tc>
      </w:tr>
      <w:tr w:rsidR="003C2182" w:rsidRPr="006E4AD5" w14:paraId="284D2AAB" w14:textId="77777777" w:rsidTr="009F08EE">
        <w:trPr>
          <w:trHeight w:val="288"/>
        </w:trPr>
        <w:tc>
          <w:tcPr>
            <w:tcW w:w="2245" w:type="dxa"/>
          </w:tcPr>
          <w:p w14:paraId="5B7E9A2D" w14:textId="77777777" w:rsidR="003C2182" w:rsidRPr="006E4AD5" w:rsidRDefault="003C2182" w:rsidP="003C2182">
            <w:pPr>
              <w:spacing w:after="0" w:line="480" w:lineRule="auto"/>
              <w:jc w:val="left"/>
              <w:rPr>
                <w:rFonts w:cs="Arial"/>
              </w:rPr>
            </w:pPr>
            <w:r w:rsidRPr="006E4AD5">
              <w:rPr>
                <w:rFonts w:cs="Arial"/>
              </w:rPr>
              <w:t>70-75</w:t>
            </w:r>
          </w:p>
        </w:tc>
        <w:tc>
          <w:tcPr>
            <w:tcW w:w="1800" w:type="dxa"/>
            <w:vAlign w:val="center"/>
          </w:tcPr>
          <w:p w14:paraId="22ED8611" w14:textId="77777777" w:rsidR="003C2182" w:rsidRPr="006E4AD5" w:rsidRDefault="003C2182" w:rsidP="003C2182">
            <w:pPr>
              <w:spacing w:after="0" w:line="480" w:lineRule="auto"/>
              <w:jc w:val="center"/>
              <w:rPr>
                <w:rFonts w:cs="Arial"/>
              </w:rPr>
            </w:pPr>
            <w:r w:rsidRPr="006E4AD5">
              <w:rPr>
                <w:rFonts w:cs="Arial"/>
              </w:rPr>
              <w:t>5 (20)</w:t>
            </w:r>
          </w:p>
        </w:tc>
        <w:tc>
          <w:tcPr>
            <w:tcW w:w="2070" w:type="dxa"/>
            <w:vAlign w:val="center"/>
          </w:tcPr>
          <w:p w14:paraId="0D3D0C3A" w14:textId="77777777" w:rsidR="003C2182" w:rsidRPr="006E4AD5" w:rsidRDefault="003C2182" w:rsidP="003C2182">
            <w:pPr>
              <w:spacing w:after="0" w:line="480" w:lineRule="auto"/>
              <w:jc w:val="center"/>
              <w:rPr>
                <w:rFonts w:cs="Arial"/>
              </w:rPr>
            </w:pPr>
            <w:r w:rsidRPr="006E4AD5">
              <w:rPr>
                <w:rFonts w:cs="Arial"/>
              </w:rPr>
              <w:t>3 (60)</w:t>
            </w:r>
          </w:p>
        </w:tc>
        <w:tc>
          <w:tcPr>
            <w:tcW w:w="2160" w:type="dxa"/>
            <w:vAlign w:val="center"/>
          </w:tcPr>
          <w:p w14:paraId="7A0ABC92" w14:textId="77777777" w:rsidR="003C2182" w:rsidRPr="006E4AD5" w:rsidRDefault="003C2182" w:rsidP="003C2182">
            <w:pPr>
              <w:spacing w:after="0" w:line="480" w:lineRule="auto"/>
              <w:jc w:val="center"/>
              <w:rPr>
                <w:rFonts w:cs="Arial"/>
              </w:rPr>
            </w:pPr>
            <w:r w:rsidRPr="006E4AD5">
              <w:rPr>
                <w:rFonts w:cs="Arial"/>
              </w:rPr>
              <w:t>2 (40)</w:t>
            </w:r>
          </w:p>
        </w:tc>
        <w:tc>
          <w:tcPr>
            <w:tcW w:w="1620" w:type="dxa"/>
            <w:vMerge/>
            <w:vAlign w:val="center"/>
          </w:tcPr>
          <w:p w14:paraId="08F13364" w14:textId="77777777" w:rsidR="003C2182" w:rsidRPr="006E4AD5" w:rsidRDefault="003C2182" w:rsidP="003C2182">
            <w:pPr>
              <w:spacing w:after="0" w:line="480" w:lineRule="auto"/>
              <w:jc w:val="center"/>
              <w:rPr>
                <w:rFonts w:cs="Arial"/>
              </w:rPr>
            </w:pPr>
          </w:p>
        </w:tc>
      </w:tr>
      <w:tr w:rsidR="003C2182" w:rsidRPr="006E4AD5" w14:paraId="15C92958" w14:textId="77777777" w:rsidTr="009F08EE">
        <w:trPr>
          <w:trHeight w:val="288"/>
        </w:trPr>
        <w:tc>
          <w:tcPr>
            <w:tcW w:w="2245" w:type="dxa"/>
            <w:tcBorders>
              <w:bottom w:val="single" w:sz="8" w:space="0" w:color="auto"/>
            </w:tcBorders>
          </w:tcPr>
          <w:p w14:paraId="336AA376" w14:textId="77777777" w:rsidR="003C2182" w:rsidRPr="006E4AD5" w:rsidRDefault="003C2182" w:rsidP="003C2182">
            <w:pPr>
              <w:spacing w:after="0" w:line="480" w:lineRule="auto"/>
              <w:jc w:val="left"/>
              <w:rPr>
                <w:rFonts w:cs="Arial"/>
              </w:rPr>
            </w:pPr>
            <w:r w:rsidRPr="006E4AD5">
              <w:rPr>
                <w:rFonts w:cs="Arial"/>
              </w:rPr>
              <w:t>75≤</w:t>
            </w:r>
            <w:r w:rsidRPr="006E4AD5">
              <w:rPr>
                <w:rFonts w:cs="Arial"/>
              </w:rPr>
              <w:tab/>
            </w:r>
          </w:p>
        </w:tc>
        <w:tc>
          <w:tcPr>
            <w:tcW w:w="1800" w:type="dxa"/>
            <w:tcBorders>
              <w:bottom w:val="single" w:sz="8" w:space="0" w:color="auto"/>
            </w:tcBorders>
            <w:vAlign w:val="center"/>
          </w:tcPr>
          <w:p w14:paraId="1D0DA855" w14:textId="77777777" w:rsidR="003C2182" w:rsidRPr="006E4AD5" w:rsidRDefault="003C2182" w:rsidP="003C2182">
            <w:pPr>
              <w:spacing w:after="0" w:line="480" w:lineRule="auto"/>
              <w:jc w:val="center"/>
              <w:rPr>
                <w:rFonts w:cs="Arial"/>
              </w:rPr>
            </w:pPr>
            <w:r w:rsidRPr="006E4AD5">
              <w:rPr>
                <w:rFonts w:cs="Arial"/>
              </w:rPr>
              <w:t>9 (36)</w:t>
            </w:r>
          </w:p>
        </w:tc>
        <w:tc>
          <w:tcPr>
            <w:tcW w:w="2070" w:type="dxa"/>
            <w:tcBorders>
              <w:bottom w:val="single" w:sz="8" w:space="0" w:color="auto"/>
            </w:tcBorders>
            <w:vAlign w:val="center"/>
          </w:tcPr>
          <w:p w14:paraId="2FFF7CC7" w14:textId="77777777" w:rsidR="003C2182" w:rsidRPr="006E4AD5" w:rsidRDefault="003C2182" w:rsidP="003C2182">
            <w:pPr>
              <w:spacing w:after="0" w:line="480" w:lineRule="auto"/>
              <w:jc w:val="center"/>
              <w:rPr>
                <w:rFonts w:cs="Arial"/>
              </w:rPr>
            </w:pPr>
            <w:r w:rsidRPr="006E4AD5">
              <w:rPr>
                <w:rFonts w:cs="Arial"/>
              </w:rPr>
              <w:t>6 (66.7)</w:t>
            </w:r>
          </w:p>
        </w:tc>
        <w:tc>
          <w:tcPr>
            <w:tcW w:w="2160" w:type="dxa"/>
            <w:tcBorders>
              <w:bottom w:val="single" w:sz="8" w:space="0" w:color="auto"/>
            </w:tcBorders>
            <w:vAlign w:val="center"/>
          </w:tcPr>
          <w:p w14:paraId="7762A519" w14:textId="77777777" w:rsidR="003C2182" w:rsidRPr="006E4AD5" w:rsidRDefault="003C2182" w:rsidP="003C2182">
            <w:pPr>
              <w:spacing w:after="0" w:line="480" w:lineRule="auto"/>
              <w:jc w:val="center"/>
              <w:rPr>
                <w:rFonts w:cs="Arial"/>
              </w:rPr>
            </w:pPr>
            <w:r w:rsidRPr="006E4AD5">
              <w:rPr>
                <w:rFonts w:cs="Arial"/>
              </w:rPr>
              <w:t>3 (33.3)</w:t>
            </w:r>
          </w:p>
        </w:tc>
        <w:tc>
          <w:tcPr>
            <w:tcW w:w="1620" w:type="dxa"/>
            <w:vMerge/>
            <w:tcBorders>
              <w:bottom w:val="single" w:sz="8" w:space="0" w:color="auto"/>
            </w:tcBorders>
            <w:vAlign w:val="center"/>
          </w:tcPr>
          <w:p w14:paraId="1E64A2E0" w14:textId="77777777" w:rsidR="003C2182" w:rsidRPr="006E4AD5" w:rsidRDefault="003C2182" w:rsidP="003C2182">
            <w:pPr>
              <w:spacing w:after="0" w:line="480" w:lineRule="auto"/>
              <w:jc w:val="center"/>
              <w:rPr>
                <w:rFonts w:cs="Arial"/>
              </w:rPr>
            </w:pPr>
          </w:p>
        </w:tc>
      </w:tr>
      <w:tr w:rsidR="003C2182" w:rsidRPr="006E4AD5" w14:paraId="01ACA0BC" w14:textId="77777777" w:rsidTr="009F08EE">
        <w:trPr>
          <w:trHeight w:val="288"/>
        </w:trPr>
        <w:tc>
          <w:tcPr>
            <w:tcW w:w="9895" w:type="dxa"/>
            <w:gridSpan w:val="5"/>
            <w:tcBorders>
              <w:top w:val="single" w:sz="8" w:space="0" w:color="auto"/>
              <w:bottom w:val="nil"/>
            </w:tcBorders>
            <w:vAlign w:val="center"/>
          </w:tcPr>
          <w:p w14:paraId="6143D0C3" w14:textId="77777777" w:rsidR="003C2182" w:rsidRPr="006E4AD5" w:rsidRDefault="003C2182" w:rsidP="003C2182">
            <w:pPr>
              <w:spacing w:after="0" w:line="480" w:lineRule="auto"/>
              <w:jc w:val="left"/>
              <w:rPr>
                <w:rFonts w:cs="Arial"/>
              </w:rPr>
            </w:pPr>
            <w:r w:rsidRPr="006E4AD5">
              <w:rPr>
                <w:rFonts w:cs="Arial"/>
              </w:rPr>
              <w:t>Gender, n (%)</w:t>
            </w:r>
          </w:p>
        </w:tc>
      </w:tr>
      <w:tr w:rsidR="003C2182" w:rsidRPr="006E4AD5" w14:paraId="3AAAF579" w14:textId="77777777" w:rsidTr="009F08EE">
        <w:trPr>
          <w:trHeight w:val="288"/>
        </w:trPr>
        <w:tc>
          <w:tcPr>
            <w:tcW w:w="2245" w:type="dxa"/>
            <w:tcBorders>
              <w:top w:val="nil"/>
            </w:tcBorders>
          </w:tcPr>
          <w:p w14:paraId="569F023F" w14:textId="77777777" w:rsidR="003C2182" w:rsidRPr="006E4AD5" w:rsidRDefault="003C2182" w:rsidP="003C2182">
            <w:pPr>
              <w:spacing w:after="0" w:line="480" w:lineRule="auto"/>
              <w:jc w:val="left"/>
              <w:rPr>
                <w:rFonts w:cs="Arial"/>
              </w:rPr>
            </w:pPr>
            <w:r w:rsidRPr="006E4AD5">
              <w:rPr>
                <w:rFonts w:cs="Arial"/>
              </w:rPr>
              <w:t>Male</w:t>
            </w:r>
          </w:p>
        </w:tc>
        <w:tc>
          <w:tcPr>
            <w:tcW w:w="1800" w:type="dxa"/>
            <w:tcBorders>
              <w:top w:val="nil"/>
            </w:tcBorders>
            <w:vAlign w:val="center"/>
          </w:tcPr>
          <w:p w14:paraId="2D25FC56" w14:textId="77777777" w:rsidR="003C2182" w:rsidRPr="006E4AD5" w:rsidRDefault="003C2182" w:rsidP="003C2182">
            <w:pPr>
              <w:spacing w:after="0" w:line="480" w:lineRule="auto"/>
              <w:jc w:val="center"/>
              <w:rPr>
                <w:rFonts w:cs="Arial"/>
              </w:rPr>
            </w:pPr>
            <w:r w:rsidRPr="006E4AD5">
              <w:rPr>
                <w:rFonts w:cs="Arial"/>
              </w:rPr>
              <w:t>12 (48)</w:t>
            </w:r>
          </w:p>
        </w:tc>
        <w:tc>
          <w:tcPr>
            <w:tcW w:w="2070" w:type="dxa"/>
            <w:tcBorders>
              <w:top w:val="nil"/>
            </w:tcBorders>
            <w:vAlign w:val="center"/>
          </w:tcPr>
          <w:p w14:paraId="254E4ABB" w14:textId="77777777" w:rsidR="003C2182" w:rsidRPr="006E4AD5" w:rsidRDefault="003C2182" w:rsidP="003C2182">
            <w:pPr>
              <w:spacing w:after="0" w:line="480" w:lineRule="auto"/>
              <w:jc w:val="center"/>
              <w:rPr>
                <w:rFonts w:cs="Arial"/>
              </w:rPr>
            </w:pPr>
            <w:r w:rsidRPr="006E4AD5">
              <w:rPr>
                <w:rFonts w:cs="Arial"/>
              </w:rPr>
              <w:t>7 (58.3)</w:t>
            </w:r>
          </w:p>
        </w:tc>
        <w:tc>
          <w:tcPr>
            <w:tcW w:w="2160" w:type="dxa"/>
            <w:tcBorders>
              <w:top w:val="nil"/>
            </w:tcBorders>
            <w:vAlign w:val="center"/>
          </w:tcPr>
          <w:p w14:paraId="4795B975" w14:textId="77777777" w:rsidR="003C2182" w:rsidRPr="006E4AD5" w:rsidRDefault="003C2182" w:rsidP="003C2182">
            <w:pPr>
              <w:spacing w:after="0" w:line="480" w:lineRule="auto"/>
              <w:jc w:val="center"/>
              <w:rPr>
                <w:rFonts w:cs="Arial"/>
              </w:rPr>
            </w:pPr>
            <w:r w:rsidRPr="006E4AD5">
              <w:rPr>
                <w:rFonts w:cs="Arial"/>
              </w:rPr>
              <w:t>5 (41.7)</w:t>
            </w:r>
          </w:p>
        </w:tc>
        <w:tc>
          <w:tcPr>
            <w:tcW w:w="1620" w:type="dxa"/>
            <w:vMerge w:val="restart"/>
            <w:tcBorders>
              <w:top w:val="nil"/>
            </w:tcBorders>
            <w:vAlign w:val="center"/>
          </w:tcPr>
          <w:p w14:paraId="55F888F5" w14:textId="77777777" w:rsidR="003C2182" w:rsidRPr="006E4AD5" w:rsidRDefault="003C2182" w:rsidP="003C2182">
            <w:pPr>
              <w:spacing w:after="0" w:line="480" w:lineRule="auto"/>
              <w:jc w:val="center"/>
              <w:rPr>
                <w:rFonts w:cs="Arial"/>
              </w:rPr>
            </w:pPr>
            <w:r w:rsidRPr="006E4AD5">
              <w:rPr>
                <w:rFonts w:cs="Arial"/>
              </w:rPr>
              <w:t>1</w:t>
            </w:r>
          </w:p>
        </w:tc>
      </w:tr>
      <w:tr w:rsidR="003C2182" w:rsidRPr="006E4AD5" w14:paraId="16470E77" w14:textId="77777777" w:rsidTr="009F08EE">
        <w:trPr>
          <w:trHeight w:val="288"/>
        </w:trPr>
        <w:tc>
          <w:tcPr>
            <w:tcW w:w="2245" w:type="dxa"/>
            <w:tcBorders>
              <w:bottom w:val="single" w:sz="8" w:space="0" w:color="auto"/>
            </w:tcBorders>
          </w:tcPr>
          <w:p w14:paraId="4B97EDF6" w14:textId="77777777" w:rsidR="003C2182" w:rsidRPr="006E4AD5" w:rsidRDefault="003C2182" w:rsidP="003C2182">
            <w:pPr>
              <w:spacing w:after="0" w:line="480" w:lineRule="auto"/>
              <w:jc w:val="left"/>
              <w:rPr>
                <w:rFonts w:cs="Arial"/>
              </w:rPr>
            </w:pPr>
            <w:r w:rsidRPr="006E4AD5">
              <w:rPr>
                <w:rFonts w:cs="Arial"/>
              </w:rPr>
              <w:t xml:space="preserve">Female </w:t>
            </w:r>
          </w:p>
        </w:tc>
        <w:tc>
          <w:tcPr>
            <w:tcW w:w="1800" w:type="dxa"/>
            <w:tcBorders>
              <w:bottom w:val="single" w:sz="8" w:space="0" w:color="auto"/>
            </w:tcBorders>
            <w:vAlign w:val="center"/>
          </w:tcPr>
          <w:p w14:paraId="1E90C964" w14:textId="77777777" w:rsidR="003C2182" w:rsidRPr="006E4AD5" w:rsidRDefault="003C2182" w:rsidP="003C2182">
            <w:pPr>
              <w:spacing w:after="0" w:line="480" w:lineRule="auto"/>
              <w:jc w:val="center"/>
              <w:rPr>
                <w:rFonts w:cs="Arial"/>
              </w:rPr>
            </w:pPr>
            <w:r w:rsidRPr="006E4AD5">
              <w:rPr>
                <w:rFonts w:cs="Arial"/>
              </w:rPr>
              <w:t>13 (52)</w:t>
            </w:r>
          </w:p>
        </w:tc>
        <w:tc>
          <w:tcPr>
            <w:tcW w:w="2070" w:type="dxa"/>
            <w:tcBorders>
              <w:bottom w:val="single" w:sz="8" w:space="0" w:color="auto"/>
            </w:tcBorders>
            <w:vAlign w:val="center"/>
          </w:tcPr>
          <w:p w14:paraId="338ABEB2" w14:textId="77777777" w:rsidR="003C2182" w:rsidRPr="006E4AD5" w:rsidRDefault="003C2182" w:rsidP="003C2182">
            <w:pPr>
              <w:spacing w:after="0" w:line="480" w:lineRule="auto"/>
              <w:jc w:val="center"/>
              <w:rPr>
                <w:rFonts w:cs="Arial"/>
              </w:rPr>
            </w:pPr>
            <w:r w:rsidRPr="006E4AD5">
              <w:rPr>
                <w:rFonts w:cs="Arial"/>
              </w:rPr>
              <w:t>8 (61.5)</w:t>
            </w:r>
          </w:p>
        </w:tc>
        <w:tc>
          <w:tcPr>
            <w:tcW w:w="2160" w:type="dxa"/>
            <w:tcBorders>
              <w:bottom w:val="single" w:sz="8" w:space="0" w:color="auto"/>
            </w:tcBorders>
            <w:vAlign w:val="center"/>
          </w:tcPr>
          <w:p w14:paraId="6CC2836F" w14:textId="77777777" w:rsidR="003C2182" w:rsidRPr="006E4AD5" w:rsidRDefault="003C2182" w:rsidP="003C2182">
            <w:pPr>
              <w:spacing w:after="0" w:line="480" w:lineRule="auto"/>
              <w:jc w:val="center"/>
              <w:rPr>
                <w:rFonts w:cs="Arial"/>
              </w:rPr>
            </w:pPr>
            <w:r w:rsidRPr="006E4AD5">
              <w:rPr>
                <w:rFonts w:cs="Arial"/>
              </w:rPr>
              <w:t>5 (38.5)</w:t>
            </w:r>
          </w:p>
        </w:tc>
        <w:tc>
          <w:tcPr>
            <w:tcW w:w="1620" w:type="dxa"/>
            <w:vMerge/>
            <w:tcBorders>
              <w:bottom w:val="single" w:sz="8" w:space="0" w:color="auto"/>
            </w:tcBorders>
            <w:vAlign w:val="center"/>
          </w:tcPr>
          <w:p w14:paraId="7D39322E" w14:textId="77777777" w:rsidR="003C2182" w:rsidRPr="006E4AD5" w:rsidRDefault="003C2182" w:rsidP="003C2182">
            <w:pPr>
              <w:spacing w:after="0" w:line="480" w:lineRule="auto"/>
              <w:jc w:val="center"/>
              <w:rPr>
                <w:rFonts w:cs="Arial"/>
              </w:rPr>
            </w:pPr>
          </w:p>
        </w:tc>
      </w:tr>
      <w:tr w:rsidR="003C2182" w:rsidRPr="006E4AD5" w14:paraId="66946920" w14:textId="77777777" w:rsidTr="009F08EE">
        <w:trPr>
          <w:trHeight w:val="288"/>
        </w:trPr>
        <w:tc>
          <w:tcPr>
            <w:tcW w:w="9895" w:type="dxa"/>
            <w:gridSpan w:val="5"/>
            <w:tcBorders>
              <w:top w:val="single" w:sz="8" w:space="0" w:color="auto"/>
              <w:bottom w:val="nil"/>
            </w:tcBorders>
            <w:vAlign w:val="center"/>
          </w:tcPr>
          <w:p w14:paraId="3F02B988" w14:textId="77777777" w:rsidR="003C2182" w:rsidRPr="006E4AD5" w:rsidRDefault="003C2182" w:rsidP="003C2182">
            <w:pPr>
              <w:spacing w:after="0" w:line="480" w:lineRule="auto"/>
              <w:jc w:val="left"/>
              <w:rPr>
                <w:rFonts w:cs="Arial"/>
              </w:rPr>
            </w:pPr>
            <w:r w:rsidRPr="006E4AD5">
              <w:rPr>
                <w:rFonts w:cs="Arial"/>
              </w:rPr>
              <w:lastRenderedPageBreak/>
              <w:t>Marital Status, n (%)</w:t>
            </w:r>
          </w:p>
        </w:tc>
      </w:tr>
      <w:tr w:rsidR="003C2182" w:rsidRPr="006E4AD5" w14:paraId="238CDFBA" w14:textId="77777777" w:rsidTr="009F08EE">
        <w:trPr>
          <w:trHeight w:val="288"/>
        </w:trPr>
        <w:tc>
          <w:tcPr>
            <w:tcW w:w="2245" w:type="dxa"/>
          </w:tcPr>
          <w:p w14:paraId="6691DED8" w14:textId="77777777" w:rsidR="003C2182" w:rsidRPr="006E4AD5" w:rsidRDefault="003C2182" w:rsidP="003C2182">
            <w:pPr>
              <w:spacing w:after="0" w:line="480" w:lineRule="auto"/>
              <w:jc w:val="left"/>
              <w:rPr>
                <w:rFonts w:cs="Arial"/>
              </w:rPr>
            </w:pPr>
            <w:r w:rsidRPr="006E4AD5">
              <w:rPr>
                <w:rFonts w:cs="Arial"/>
              </w:rPr>
              <w:t>Partnered</w:t>
            </w:r>
          </w:p>
        </w:tc>
        <w:tc>
          <w:tcPr>
            <w:tcW w:w="1800" w:type="dxa"/>
            <w:tcBorders>
              <w:top w:val="nil"/>
              <w:bottom w:val="nil"/>
            </w:tcBorders>
            <w:vAlign w:val="center"/>
          </w:tcPr>
          <w:p w14:paraId="051EE5BB" w14:textId="77777777" w:rsidR="003C2182" w:rsidRPr="006E4AD5" w:rsidRDefault="003C2182" w:rsidP="003C2182">
            <w:pPr>
              <w:spacing w:after="0" w:line="480" w:lineRule="auto"/>
              <w:jc w:val="center"/>
              <w:rPr>
                <w:rFonts w:cs="Arial"/>
              </w:rPr>
            </w:pPr>
            <w:r w:rsidRPr="006E4AD5">
              <w:rPr>
                <w:rFonts w:cs="Arial"/>
              </w:rPr>
              <w:t>5 (20)</w:t>
            </w:r>
          </w:p>
        </w:tc>
        <w:tc>
          <w:tcPr>
            <w:tcW w:w="2070" w:type="dxa"/>
            <w:vAlign w:val="center"/>
          </w:tcPr>
          <w:p w14:paraId="0D5FE192" w14:textId="77777777" w:rsidR="003C2182" w:rsidRPr="006E4AD5" w:rsidRDefault="003C2182" w:rsidP="003C2182">
            <w:pPr>
              <w:spacing w:after="0" w:line="480" w:lineRule="auto"/>
              <w:jc w:val="center"/>
              <w:rPr>
                <w:rFonts w:cs="Arial"/>
              </w:rPr>
            </w:pPr>
            <w:r w:rsidRPr="006E4AD5">
              <w:rPr>
                <w:rFonts w:cs="Arial"/>
              </w:rPr>
              <w:t>3 (60)</w:t>
            </w:r>
          </w:p>
        </w:tc>
        <w:tc>
          <w:tcPr>
            <w:tcW w:w="2160" w:type="dxa"/>
            <w:vAlign w:val="center"/>
          </w:tcPr>
          <w:p w14:paraId="325D5F14" w14:textId="77777777" w:rsidR="003C2182" w:rsidRPr="006E4AD5" w:rsidRDefault="003C2182" w:rsidP="003C2182">
            <w:pPr>
              <w:spacing w:after="0" w:line="480" w:lineRule="auto"/>
              <w:jc w:val="center"/>
              <w:rPr>
                <w:rFonts w:cs="Arial"/>
              </w:rPr>
            </w:pPr>
            <w:r w:rsidRPr="006E4AD5">
              <w:rPr>
                <w:rFonts w:cs="Arial"/>
              </w:rPr>
              <w:t>2 (40)</w:t>
            </w:r>
          </w:p>
        </w:tc>
        <w:tc>
          <w:tcPr>
            <w:tcW w:w="1620" w:type="dxa"/>
            <w:vMerge w:val="restart"/>
            <w:vAlign w:val="center"/>
          </w:tcPr>
          <w:p w14:paraId="43154F38" w14:textId="77777777" w:rsidR="003C2182" w:rsidRPr="006E4AD5" w:rsidRDefault="003C2182" w:rsidP="003C2182">
            <w:pPr>
              <w:spacing w:after="0" w:line="480" w:lineRule="auto"/>
              <w:jc w:val="center"/>
              <w:rPr>
                <w:rFonts w:cs="Arial"/>
              </w:rPr>
            </w:pPr>
            <w:r w:rsidRPr="006E4AD5">
              <w:rPr>
                <w:rFonts w:cs="Arial"/>
              </w:rPr>
              <w:t>0.96</w:t>
            </w:r>
          </w:p>
        </w:tc>
      </w:tr>
      <w:tr w:rsidR="003C2182" w:rsidRPr="006E4AD5" w14:paraId="6414E1EC" w14:textId="77777777" w:rsidTr="009F08EE">
        <w:trPr>
          <w:trHeight w:val="288"/>
        </w:trPr>
        <w:tc>
          <w:tcPr>
            <w:tcW w:w="2245" w:type="dxa"/>
            <w:tcBorders>
              <w:bottom w:val="single" w:sz="8" w:space="0" w:color="auto"/>
            </w:tcBorders>
          </w:tcPr>
          <w:p w14:paraId="6E6FA7E0" w14:textId="77777777" w:rsidR="003C2182" w:rsidRPr="006E4AD5" w:rsidRDefault="003C2182" w:rsidP="003C2182">
            <w:pPr>
              <w:spacing w:after="0" w:line="480" w:lineRule="auto"/>
              <w:jc w:val="left"/>
              <w:rPr>
                <w:rFonts w:cs="Arial"/>
              </w:rPr>
            </w:pPr>
            <w:r w:rsidRPr="006E4AD5">
              <w:rPr>
                <w:rFonts w:cs="Arial"/>
              </w:rPr>
              <w:t>No Partner</w:t>
            </w:r>
          </w:p>
        </w:tc>
        <w:tc>
          <w:tcPr>
            <w:tcW w:w="1800" w:type="dxa"/>
            <w:tcBorders>
              <w:top w:val="nil"/>
              <w:bottom w:val="single" w:sz="8" w:space="0" w:color="auto"/>
            </w:tcBorders>
            <w:vAlign w:val="center"/>
          </w:tcPr>
          <w:p w14:paraId="4C883D40" w14:textId="77777777" w:rsidR="003C2182" w:rsidRPr="006E4AD5" w:rsidRDefault="003C2182" w:rsidP="003C2182">
            <w:pPr>
              <w:spacing w:after="0" w:line="480" w:lineRule="auto"/>
              <w:jc w:val="center"/>
              <w:rPr>
                <w:rFonts w:cs="Arial"/>
              </w:rPr>
            </w:pPr>
            <w:r w:rsidRPr="006E4AD5">
              <w:rPr>
                <w:rFonts w:cs="Arial"/>
              </w:rPr>
              <w:t>20 (80)</w:t>
            </w:r>
          </w:p>
        </w:tc>
        <w:tc>
          <w:tcPr>
            <w:tcW w:w="2070" w:type="dxa"/>
            <w:tcBorders>
              <w:bottom w:val="single" w:sz="8" w:space="0" w:color="auto"/>
            </w:tcBorders>
            <w:vAlign w:val="center"/>
          </w:tcPr>
          <w:p w14:paraId="21A2AA47" w14:textId="77777777" w:rsidR="003C2182" w:rsidRPr="006E4AD5" w:rsidRDefault="003C2182" w:rsidP="003C2182">
            <w:pPr>
              <w:spacing w:after="0" w:line="480" w:lineRule="auto"/>
              <w:jc w:val="center"/>
              <w:rPr>
                <w:rFonts w:cs="Arial"/>
              </w:rPr>
            </w:pPr>
            <w:r w:rsidRPr="006E4AD5">
              <w:rPr>
                <w:rFonts w:cs="Arial"/>
              </w:rPr>
              <w:t>12 (60)</w:t>
            </w:r>
          </w:p>
        </w:tc>
        <w:tc>
          <w:tcPr>
            <w:tcW w:w="2160" w:type="dxa"/>
            <w:tcBorders>
              <w:bottom w:val="single" w:sz="8" w:space="0" w:color="auto"/>
            </w:tcBorders>
            <w:vAlign w:val="center"/>
          </w:tcPr>
          <w:p w14:paraId="786B1A17" w14:textId="77777777" w:rsidR="003C2182" w:rsidRPr="006E4AD5" w:rsidRDefault="003C2182" w:rsidP="003C2182">
            <w:pPr>
              <w:spacing w:after="0" w:line="480" w:lineRule="auto"/>
              <w:jc w:val="center"/>
              <w:rPr>
                <w:rFonts w:cs="Arial"/>
              </w:rPr>
            </w:pPr>
            <w:r w:rsidRPr="006E4AD5">
              <w:rPr>
                <w:rFonts w:cs="Arial"/>
              </w:rPr>
              <w:t>8 (40)</w:t>
            </w:r>
          </w:p>
        </w:tc>
        <w:tc>
          <w:tcPr>
            <w:tcW w:w="1620" w:type="dxa"/>
            <w:vMerge/>
            <w:tcBorders>
              <w:bottom w:val="single" w:sz="8" w:space="0" w:color="auto"/>
            </w:tcBorders>
            <w:vAlign w:val="center"/>
          </w:tcPr>
          <w:p w14:paraId="3FD4DC51" w14:textId="77777777" w:rsidR="003C2182" w:rsidRPr="006E4AD5" w:rsidRDefault="003C2182" w:rsidP="003C2182">
            <w:pPr>
              <w:spacing w:after="0" w:line="480" w:lineRule="auto"/>
              <w:jc w:val="center"/>
              <w:rPr>
                <w:rFonts w:cs="Arial"/>
              </w:rPr>
            </w:pPr>
          </w:p>
        </w:tc>
      </w:tr>
      <w:tr w:rsidR="003C2182" w:rsidRPr="006E4AD5" w14:paraId="013E5DFC" w14:textId="77777777" w:rsidTr="009F08EE">
        <w:trPr>
          <w:trHeight w:val="288"/>
        </w:trPr>
        <w:tc>
          <w:tcPr>
            <w:tcW w:w="9895" w:type="dxa"/>
            <w:gridSpan w:val="5"/>
            <w:tcBorders>
              <w:top w:val="single" w:sz="8" w:space="0" w:color="auto"/>
              <w:bottom w:val="nil"/>
            </w:tcBorders>
            <w:vAlign w:val="center"/>
          </w:tcPr>
          <w:p w14:paraId="102BF40D" w14:textId="77777777" w:rsidR="003C2182" w:rsidRPr="006E4AD5" w:rsidRDefault="003C2182" w:rsidP="003C2182">
            <w:pPr>
              <w:spacing w:after="0" w:line="480" w:lineRule="auto"/>
              <w:jc w:val="left"/>
              <w:rPr>
                <w:rFonts w:cs="Arial"/>
              </w:rPr>
            </w:pPr>
            <w:r w:rsidRPr="006E4AD5">
              <w:rPr>
                <w:rFonts w:cs="Arial"/>
              </w:rPr>
              <w:t>Level of education, n (%)</w:t>
            </w:r>
          </w:p>
        </w:tc>
      </w:tr>
      <w:tr w:rsidR="003C2182" w:rsidRPr="006E4AD5" w14:paraId="7DB2CF06" w14:textId="77777777" w:rsidTr="009F08EE">
        <w:trPr>
          <w:trHeight w:val="288"/>
        </w:trPr>
        <w:tc>
          <w:tcPr>
            <w:tcW w:w="2245" w:type="dxa"/>
            <w:tcBorders>
              <w:top w:val="nil"/>
            </w:tcBorders>
          </w:tcPr>
          <w:p w14:paraId="50A8360E" w14:textId="77777777" w:rsidR="003C2182" w:rsidRPr="006E4AD5" w:rsidRDefault="003C2182" w:rsidP="003C2182">
            <w:pPr>
              <w:spacing w:after="0" w:line="480" w:lineRule="auto"/>
              <w:jc w:val="left"/>
              <w:rPr>
                <w:rFonts w:cs="Arial"/>
              </w:rPr>
            </w:pPr>
            <w:r w:rsidRPr="006E4AD5">
              <w:rPr>
                <w:rFonts w:cs="Arial"/>
              </w:rPr>
              <w:t>No schooling</w:t>
            </w:r>
          </w:p>
        </w:tc>
        <w:tc>
          <w:tcPr>
            <w:tcW w:w="1800" w:type="dxa"/>
            <w:tcBorders>
              <w:top w:val="nil"/>
            </w:tcBorders>
            <w:vAlign w:val="center"/>
          </w:tcPr>
          <w:p w14:paraId="602EA90D" w14:textId="77777777" w:rsidR="003C2182" w:rsidRPr="006E4AD5" w:rsidRDefault="003C2182" w:rsidP="003C2182">
            <w:pPr>
              <w:spacing w:after="0" w:line="480" w:lineRule="auto"/>
              <w:jc w:val="center"/>
              <w:rPr>
                <w:rFonts w:cs="Arial"/>
              </w:rPr>
            </w:pPr>
            <w:r w:rsidRPr="006E4AD5">
              <w:rPr>
                <w:rFonts w:cs="Arial"/>
              </w:rPr>
              <w:t>9 (36)</w:t>
            </w:r>
          </w:p>
        </w:tc>
        <w:tc>
          <w:tcPr>
            <w:tcW w:w="2070" w:type="dxa"/>
            <w:tcBorders>
              <w:top w:val="nil"/>
            </w:tcBorders>
            <w:vAlign w:val="center"/>
          </w:tcPr>
          <w:p w14:paraId="79184796" w14:textId="77777777" w:rsidR="003C2182" w:rsidRPr="006E4AD5" w:rsidRDefault="003C2182" w:rsidP="003C2182">
            <w:pPr>
              <w:spacing w:after="0" w:line="480" w:lineRule="auto"/>
              <w:jc w:val="center"/>
              <w:rPr>
                <w:rFonts w:cs="Arial"/>
              </w:rPr>
            </w:pPr>
            <w:r w:rsidRPr="006E4AD5">
              <w:rPr>
                <w:rFonts w:cs="Arial"/>
              </w:rPr>
              <w:t>7 (77.8)</w:t>
            </w:r>
          </w:p>
        </w:tc>
        <w:tc>
          <w:tcPr>
            <w:tcW w:w="2160" w:type="dxa"/>
            <w:tcBorders>
              <w:top w:val="nil"/>
            </w:tcBorders>
            <w:vAlign w:val="center"/>
          </w:tcPr>
          <w:p w14:paraId="337F4CF7" w14:textId="77777777" w:rsidR="003C2182" w:rsidRPr="006E4AD5" w:rsidRDefault="003C2182" w:rsidP="003C2182">
            <w:pPr>
              <w:spacing w:after="0" w:line="480" w:lineRule="auto"/>
              <w:jc w:val="center"/>
              <w:rPr>
                <w:rFonts w:cs="Arial"/>
              </w:rPr>
            </w:pPr>
            <w:r w:rsidRPr="006E4AD5">
              <w:rPr>
                <w:rFonts w:cs="Arial"/>
              </w:rPr>
              <w:t>2 (22.2)</w:t>
            </w:r>
          </w:p>
        </w:tc>
        <w:tc>
          <w:tcPr>
            <w:tcW w:w="1620" w:type="dxa"/>
            <w:vMerge w:val="restart"/>
            <w:tcBorders>
              <w:top w:val="nil"/>
            </w:tcBorders>
            <w:vAlign w:val="center"/>
          </w:tcPr>
          <w:p w14:paraId="35B862CB" w14:textId="77777777" w:rsidR="003C2182" w:rsidRPr="006E4AD5" w:rsidRDefault="003C2182" w:rsidP="003C2182">
            <w:pPr>
              <w:spacing w:after="0" w:line="480" w:lineRule="auto"/>
              <w:jc w:val="center"/>
              <w:rPr>
                <w:rFonts w:cs="Arial"/>
              </w:rPr>
            </w:pPr>
            <w:r w:rsidRPr="006E4AD5">
              <w:rPr>
                <w:rFonts w:cs="Arial"/>
              </w:rPr>
              <w:t>0.39</w:t>
            </w:r>
          </w:p>
        </w:tc>
      </w:tr>
      <w:tr w:rsidR="003C2182" w:rsidRPr="006E4AD5" w14:paraId="3E99BE98" w14:textId="77777777" w:rsidTr="009F08EE">
        <w:trPr>
          <w:trHeight w:val="288"/>
        </w:trPr>
        <w:tc>
          <w:tcPr>
            <w:tcW w:w="2245" w:type="dxa"/>
          </w:tcPr>
          <w:p w14:paraId="4FBD0BBF" w14:textId="77777777" w:rsidR="003C2182" w:rsidRPr="006E4AD5" w:rsidRDefault="003C2182" w:rsidP="003C2182">
            <w:pPr>
              <w:spacing w:after="0" w:line="480" w:lineRule="auto"/>
              <w:jc w:val="left"/>
              <w:rPr>
                <w:rFonts w:cs="Arial"/>
              </w:rPr>
            </w:pPr>
            <w:r w:rsidRPr="006E4AD5">
              <w:rPr>
                <w:rFonts w:cs="Arial"/>
              </w:rPr>
              <w:t xml:space="preserve">Primary </w:t>
            </w:r>
          </w:p>
        </w:tc>
        <w:tc>
          <w:tcPr>
            <w:tcW w:w="1800" w:type="dxa"/>
            <w:vAlign w:val="center"/>
          </w:tcPr>
          <w:p w14:paraId="22786DE3" w14:textId="77777777" w:rsidR="003C2182" w:rsidRPr="006E4AD5" w:rsidRDefault="003C2182" w:rsidP="003C2182">
            <w:pPr>
              <w:spacing w:after="0" w:line="480" w:lineRule="auto"/>
              <w:jc w:val="center"/>
              <w:rPr>
                <w:rFonts w:cs="Arial"/>
              </w:rPr>
            </w:pPr>
            <w:r w:rsidRPr="006E4AD5">
              <w:rPr>
                <w:rFonts w:cs="Arial"/>
              </w:rPr>
              <w:t>15 (60)</w:t>
            </w:r>
          </w:p>
        </w:tc>
        <w:tc>
          <w:tcPr>
            <w:tcW w:w="2070" w:type="dxa"/>
            <w:vAlign w:val="center"/>
          </w:tcPr>
          <w:p w14:paraId="011C6C98" w14:textId="77777777" w:rsidR="003C2182" w:rsidRPr="006E4AD5" w:rsidRDefault="003C2182" w:rsidP="003C2182">
            <w:pPr>
              <w:spacing w:after="0" w:line="480" w:lineRule="auto"/>
              <w:jc w:val="center"/>
              <w:rPr>
                <w:rFonts w:cs="Arial"/>
              </w:rPr>
            </w:pPr>
            <w:r w:rsidRPr="006E4AD5">
              <w:rPr>
                <w:rFonts w:cs="Arial"/>
              </w:rPr>
              <w:t>8 (53.3)</w:t>
            </w:r>
          </w:p>
        </w:tc>
        <w:tc>
          <w:tcPr>
            <w:tcW w:w="2160" w:type="dxa"/>
            <w:vAlign w:val="center"/>
          </w:tcPr>
          <w:p w14:paraId="3A7EAF81" w14:textId="77777777" w:rsidR="003C2182" w:rsidRPr="006E4AD5" w:rsidRDefault="003C2182" w:rsidP="003C2182">
            <w:pPr>
              <w:spacing w:after="0" w:line="480" w:lineRule="auto"/>
              <w:jc w:val="center"/>
              <w:rPr>
                <w:rFonts w:cs="Arial"/>
              </w:rPr>
            </w:pPr>
            <w:r w:rsidRPr="006E4AD5">
              <w:rPr>
                <w:rFonts w:cs="Arial"/>
              </w:rPr>
              <w:t>7 (46.7)</w:t>
            </w:r>
          </w:p>
        </w:tc>
        <w:tc>
          <w:tcPr>
            <w:tcW w:w="1620" w:type="dxa"/>
            <w:vMerge/>
            <w:vAlign w:val="center"/>
          </w:tcPr>
          <w:p w14:paraId="291FA8C1" w14:textId="77777777" w:rsidR="003C2182" w:rsidRPr="006E4AD5" w:rsidRDefault="003C2182" w:rsidP="003C2182">
            <w:pPr>
              <w:spacing w:after="0" w:line="480" w:lineRule="auto"/>
              <w:jc w:val="center"/>
              <w:rPr>
                <w:rFonts w:cs="Arial"/>
              </w:rPr>
            </w:pPr>
          </w:p>
        </w:tc>
      </w:tr>
      <w:tr w:rsidR="003C2182" w:rsidRPr="006E4AD5" w14:paraId="2054856A" w14:textId="77777777" w:rsidTr="009F08EE">
        <w:trPr>
          <w:trHeight w:val="288"/>
        </w:trPr>
        <w:tc>
          <w:tcPr>
            <w:tcW w:w="2245" w:type="dxa"/>
          </w:tcPr>
          <w:p w14:paraId="2B3195D3" w14:textId="77777777" w:rsidR="003C2182" w:rsidRPr="006E4AD5" w:rsidRDefault="003C2182" w:rsidP="003C2182">
            <w:pPr>
              <w:spacing w:after="0" w:line="480" w:lineRule="auto"/>
              <w:jc w:val="left"/>
              <w:rPr>
                <w:rFonts w:cs="Arial"/>
              </w:rPr>
            </w:pPr>
            <w:r w:rsidRPr="006E4AD5">
              <w:rPr>
                <w:rFonts w:cs="Arial"/>
              </w:rPr>
              <w:t>Secondary</w:t>
            </w:r>
          </w:p>
        </w:tc>
        <w:tc>
          <w:tcPr>
            <w:tcW w:w="1800" w:type="dxa"/>
            <w:vAlign w:val="center"/>
          </w:tcPr>
          <w:p w14:paraId="284D99DE" w14:textId="77777777" w:rsidR="003C2182" w:rsidRPr="006E4AD5" w:rsidRDefault="003C2182" w:rsidP="003C2182">
            <w:pPr>
              <w:spacing w:after="0" w:line="480" w:lineRule="auto"/>
              <w:jc w:val="center"/>
              <w:rPr>
                <w:rFonts w:cs="Arial"/>
              </w:rPr>
            </w:pPr>
            <w:r w:rsidRPr="006E4AD5">
              <w:rPr>
                <w:rFonts w:cs="Arial"/>
              </w:rPr>
              <w:t>1 (4)</w:t>
            </w:r>
          </w:p>
        </w:tc>
        <w:tc>
          <w:tcPr>
            <w:tcW w:w="2070" w:type="dxa"/>
            <w:vAlign w:val="center"/>
          </w:tcPr>
          <w:p w14:paraId="4414A7CC" w14:textId="77777777" w:rsidR="003C2182" w:rsidRPr="006E4AD5" w:rsidRDefault="003C2182" w:rsidP="003C2182">
            <w:pPr>
              <w:spacing w:after="0" w:line="480" w:lineRule="auto"/>
              <w:jc w:val="center"/>
              <w:rPr>
                <w:rFonts w:cs="Arial"/>
              </w:rPr>
            </w:pPr>
            <w:r w:rsidRPr="006E4AD5">
              <w:rPr>
                <w:rFonts w:cs="Arial"/>
              </w:rPr>
              <w:t>0</w:t>
            </w:r>
          </w:p>
        </w:tc>
        <w:tc>
          <w:tcPr>
            <w:tcW w:w="2160" w:type="dxa"/>
            <w:vAlign w:val="center"/>
          </w:tcPr>
          <w:p w14:paraId="67762841" w14:textId="77777777" w:rsidR="003C2182" w:rsidRPr="006E4AD5" w:rsidRDefault="003C2182" w:rsidP="003C2182">
            <w:pPr>
              <w:spacing w:after="0" w:line="480" w:lineRule="auto"/>
              <w:jc w:val="center"/>
              <w:rPr>
                <w:rFonts w:cs="Arial"/>
              </w:rPr>
            </w:pPr>
            <w:r w:rsidRPr="006E4AD5">
              <w:rPr>
                <w:rFonts w:cs="Arial"/>
              </w:rPr>
              <w:t>1 (100)</w:t>
            </w:r>
          </w:p>
        </w:tc>
        <w:tc>
          <w:tcPr>
            <w:tcW w:w="1620" w:type="dxa"/>
            <w:vMerge/>
            <w:vAlign w:val="center"/>
          </w:tcPr>
          <w:p w14:paraId="3AF33C13" w14:textId="77777777" w:rsidR="003C2182" w:rsidRPr="006E4AD5" w:rsidRDefault="003C2182" w:rsidP="003C2182">
            <w:pPr>
              <w:keepNext/>
              <w:spacing w:after="0" w:line="480" w:lineRule="auto"/>
              <w:jc w:val="center"/>
              <w:rPr>
                <w:rFonts w:cs="Arial"/>
              </w:rPr>
            </w:pPr>
          </w:p>
        </w:tc>
      </w:tr>
    </w:tbl>
    <w:p w14:paraId="658EE52F" w14:textId="77777777" w:rsidR="003C2182" w:rsidRPr="006E4AD5" w:rsidRDefault="003C2182" w:rsidP="006E4AD5">
      <w:pPr>
        <w:pStyle w:val="Caption"/>
        <w:rPr>
          <w:rFonts w:ascii="Arial" w:hAnsi="Arial" w:cs="Arial"/>
          <w:i w:val="0"/>
          <w:iCs w:val="0"/>
          <w:color w:val="auto"/>
          <w:sz w:val="20"/>
          <w:szCs w:val="20"/>
          <w:vertAlign w:val="superscript"/>
        </w:rPr>
      </w:pPr>
      <w:r w:rsidRPr="006E4AD5">
        <w:rPr>
          <w:rFonts w:ascii="Arial" w:hAnsi="Arial" w:cs="Arial"/>
          <w:i w:val="0"/>
          <w:iCs w:val="0"/>
          <w:color w:val="auto"/>
          <w:sz w:val="20"/>
          <w:szCs w:val="20"/>
          <w:vertAlign w:val="superscript"/>
        </w:rPr>
        <w:t>Abbreviations: SD, standard deviation.</w:t>
      </w:r>
    </w:p>
    <w:p w14:paraId="35FB2653" w14:textId="77777777" w:rsidR="003C2182" w:rsidRPr="00941310" w:rsidRDefault="003C2182" w:rsidP="003C2182">
      <w:pPr>
        <w:pStyle w:val="Heading2"/>
      </w:pPr>
      <w:r w:rsidRPr="00941310">
        <w:t>Nutritional status and dietary patterns</w:t>
      </w:r>
    </w:p>
    <w:p w14:paraId="675A1593" w14:textId="33A4C1D6" w:rsidR="003C2182" w:rsidRPr="00D800F1" w:rsidRDefault="000E2873" w:rsidP="00D800F1">
      <w:r>
        <w:rPr>
          <w:noProof/>
        </w:rPr>
        <mc:AlternateContent>
          <mc:Choice Requires="wpg">
            <w:drawing>
              <wp:anchor distT="0" distB="0" distL="114300" distR="114300" simplePos="0" relativeHeight="251660288" behindDoc="0" locked="0" layoutInCell="1" allowOverlap="1" wp14:anchorId="15CFD891" wp14:editId="5E6DC17D">
                <wp:simplePos x="0" y="0"/>
                <wp:positionH relativeFrom="column">
                  <wp:posOffset>-3810</wp:posOffset>
                </wp:positionH>
                <wp:positionV relativeFrom="paragraph">
                  <wp:posOffset>820420</wp:posOffset>
                </wp:positionV>
                <wp:extent cx="4890770" cy="2795905"/>
                <wp:effectExtent l="0" t="0" r="0" b="0"/>
                <wp:wrapTopAndBottom/>
                <wp:docPr id="5607923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0770" cy="2795905"/>
                          <a:chOff x="0" y="0"/>
                          <a:chExt cx="4584700" cy="3097364"/>
                        </a:xfrm>
                      </wpg:grpSpPr>
                      <pic:pic xmlns:pic="http://schemas.openxmlformats.org/drawingml/2006/picture">
                        <pic:nvPicPr>
                          <pic:cNvPr id="1478487924"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4760229" name="Text Box 1"/>
                        <wps:cNvSpPr txBox="1">
                          <a:spLocks noChangeArrowheads="1"/>
                        </wps:cNvSpPr>
                        <wps:spPr bwMode="auto">
                          <a:xfrm>
                            <a:off x="0" y="2755900"/>
                            <a:ext cx="4584700" cy="34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3332E" w14:textId="2856A0AD" w:rsidR="003C2182" w:rsidRDefault="003C2182" w:rsidP="00D800F1">
                              <w:pPr>
                                <w:pStyle w:val="Caption"/>
                                <w:spacing w:line="600" w:lineRule="auto"/>
                                <w:rPr>
                                  <w:rFonts w:ascii="Arial" w:hAnsi="Arial" w:cs="Arial"/>
                                  <w:b/>
                                  <w:bCs/>
                                  <w:i w:val="0"/>
                                  <w:iCs w:val="0"/>
                                  <w:color w:val="auto"/>
                                  <w:sz w:val="20"/>
                                  <w:szCs w:val="20"/>
                                </w:rPr>
                              </w:pPr>
                              <w:r w:rsidRPr="00D800F1">
                                <w:rPr>
                                  <w:rFonts w:ascii="Arial" w:hAnsi="Arial" w:cs="Arial"/>
                                  <w:b/>
                                  <w:bCs/>
                                  <w:i w:val="0"/>
                                  <w:iCs w:val="0"/>
                                  <w:color w:val="auto"/>
                                  <w:sz w:val="20"/>
                                  <w:szCs w:val="20"/>
                                </w:rPr>
                                <w:t xml:space="preserve">Figure </w:t>
                              </w:r>
                              <w:r w:rsidRPr="00D800F1">
                                <w:rPr>
                                  <w:rFonts w:ascii="Arial" w:hAnsi="Arial" w:cs="Arial"/>
                                  <w:b/>
                                  <w:bCs/>
                                  <w:i w:val="0"/>
                                  <w:iCs w:val="0"/>
                                  <w:color w:val="auto"/>
                                  <w:sz w:val="20"/>
                                  <w:szCs w:val="20"/>
                                </w:rPr>
                                <w:fldChar w:fldCharType="begin"/>
                              </w:r>
                              <w:r w:rsidRPr="00D800F1">
                                <w:rPr>
                                  <w:rFonts w:ascii="Arial" w:hAnsi="Arial" w:cs="Arial"/>
                                  <w:b/>
                                  <w:bCs/>
                                  <w:i w:val="0"/>
                                  <w:iCs w:val="0"/>
                                  <w:color w:val="auto"/>
                                  <w:sz w:val="20"/>
                                  <w:szCs w:val="20"/>
                                </w:rPr>
                                <w:instrText xml:space="preserve"> SEQ Figure \* ARABIC </w:instrText>
                              </w:r>
                              <w:r w:rsidRPr="00D800F1">
                                <w:rPr>
                                  <w:rFonts w:ascii="Arial" w:hAnsi="Arial" w:cs="Arial"/>
                                  <w:b/>
                                  <w:bCs/>
                                  <w:i w:val="0"/>
                                  <w:iCs w:val="0"/>
                                  <w:color w:val="auto"/>
                                  <w:sz w:val="20"/>
                                  <w:szCs w:val="20"/>
                                </w:rPr>
                                <w:fldChar w:fldCharType="separate"/>
                              </w:r>
                              <w:r w:rsidRPr="00D800F1">
                                <w:rPr>
                                  <w:rFonts w:ascii="Arial" w:hAnsi="Arial" w:cs="Arial"/>
                                  <w:b/>
                                  <w:bCs/>
                                  <w:i w:val="0"/>
                                  <w:iCs w:val="0"/>
                                  <w:noProof/>
                                  <w:color w:val="auto"/>
                                  <w:sz w:val="20"/>
                                  <w:szCs w:val="20"/>
                                </w:rPr>
                                <w:t>2</w:t>
                              </w:r>
                              <w:r w:rsidRPr="00D800F1">
                                <w:rPr>
                                  <w:rFonts w:ascii="Arial" w:hAnsi="Arial" w:cs="Arial"/>
                                  <w:b/>
                                  <w:bCs/>
                                  <w:i w:val="0"/>
                                  <w:iCs w:val="0"/>
                                  <w:color w:val="auto"/>
                                  <w:sz w:val="20"/>
                                  <w:szCs w:val="20"/>
                                </w:rPr>
                                <w:fldChar w:fldCharType="end"/>
                              </w:r>
                              <w:r w:rsidRPr="00D800F1">
                                <w:rPr>
                                  <w:rFonts w:ascii="Arial" w:hAnsi="Arial" w:cs="Arial"/>
                                  <w:b/>
                                  <w:bCs/>
                                  <w:i w:val="0"/>
                                  <w:iCs w:val="0"/>
                                  <w:color w:val="auto"/>
                                  <w:sz w:val="20"/>
                                  <w:szCs w:val="20"/>
                                </w:rPr>
                                <w:t>: Association between nutritional status and sarcopenia (</w:t>
                              </w:r>
                              <w:r w:rsidRPr="00D800F1">
                                <w:rPr>
                                  <w:rFonts w:ascii="Arial" w:hAnsi="Arial" w:cs="Arial"/>
                                  <w:b/>
                                  <w:bCs/>
                                  <w:color w:val="auto"/>
                                  <w:sz w:val="20"/>
                                  <w:szCs w:val="20"/>
                                </w:rPr>
                                <w:t>P = .03</w:t>
                              </w:r>
                              <w:r w:rsidRPr="00D800F1">
                                <w:rPr>
                                  <w:rFonts w:ascii="Arial" w:hAnsi="Arial" w:cs="Arial"/>
                                  <w:b/>
                                  <w:bCs/>
                                  <w:i w:val="0"/>
                                  <w:iCs w:val="0"/>
                                  <w:color w:val="auto"/>
                                  <w:sz w:val="20"/>
                                  <w:szCs w:val="20"/>
                                </w:rPr>
                                <w:t>)</w:t>
                              </w:r>
                            </w:p>
                            <w:p w14:paraId="05EE0FA9" w14:textId="77777777" w:rsidR="00D800F1" w:rsidRPr="00D800F1" w:rsidRDefault="00D800F1" w:rsidP="00D800F1">
                              <w:pPr>
                                <w:rPr>
                                  <w:lang w:bidi="ta-IN"/>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5CFD891" id="Group 13" o:spid="_x0000_s1039" style="position:absolute;left:0;text-align:left;margin-left:-.3pt;margin-top:64.6pt;width:385.1pt;height:220.15pt;z-index:251660288;mso-width-relative:margin;mso-height-relative:margin" coordsize="45847,30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40" type="#_x0000_t75" style="position:absolute;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">
                  <v:imagedata r:id="rId17" o:title=""/>
                </v:shape>
                <v:shape id="Text Box 1" o:spid="_x0000_s1041" type="#_x0000_t202" style="position:absolute;top:27559;width:45847;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" stroked="f">
                  <v:textbox inset="0,0,0,0">
                    <w:txbxContent>
                      <w:p w14:paraId="12B3332E" w14:textId="2856A0AD" w:rsidR="003C2182" w:rsidRDefault="003C2182" w:rsidP="00D800F1">
                        <w:pPr>
                          <w:pStyle w:val="Caption"/>
                          <w:spacing w:line="600" w:lineRule="auto"/>
                          <w:rPr>
                            <w:rFonts w:ascii="Arial" w:hAnsi="Arial" w:cs="Arial"/>
                            <w:b/>
                            <w:bCs/>
                            <w:i w:val="0"/>
                            <w:iCs w:val="0"/>
                            <w:color w:val="auto"/>
                            <w:sz w:val="20"/>
                            <w:szCs w:val="20"/>
                          </w:rPr>
                        </w:pPr>
                        <w:r w:rsidRPr="00D800F1">
                          <w:rPr>
                            <w:rFonts w:ascii="Arial" w:hAnsi="Arial" w:cs="Arial"/>
                            <w:b/>
                            <w:bCs/>
                            <w:i w:val="0"/>
                            <w:iCs w:val="0"/>
                            <w:color w:val="auto"/>
                            <w:sz w:val="20"/>
                            <w:szCs w:val="20"/>
                          </w:rPr>
                          <w:t xml:space="preserve">Figure </w:t>
                        </w:r>
                        <w:r w:rsidRPr="00D800F1">
                          <w:rPr>
                            <w:rFonts w:ascii="Arial" w:hAnsi="Arial" w:cs="Arial"/>
                            <w:b/>
                            <w:bCs/>
                            <w:i w:val="0"/>
                            <w:iCs w:val="0"/>
                            <w:color w:val="auto"/>
                            <w:sz w:val="20"/>
                            <w:szCs w:val="20"/>
                          </w:rPr>
                          <w:fldChar w:fldCharType="begin"/>
                        </w:r>
                        <w:r w:rsidRPr="00D800F1">
                          <w:rPr>
                            <w:rFonts w:ascii="Arial" w:hAnsi="Arial" w:cs="Arial"/>
                            <w:b/>
                            <w:bCs/>
                            <w:i w:val="0"/>
                            <w:iCs w:val="0"/>
                            <w:color w:val="auto"/>
                            <w:sz w:val="20"/>
                            <w:szCs w:val="20"/>
                          </w:rPr>
                          <w:instrText xml:space="preserve"> SEQ Figure \* ARABIC </w:instrText>
                        </w:r>
                        <w:r w:rsidRPr="00D800F1">
                          <w:rPr>
                            <w:rFonts w:ascii="Arial" w:hAnsi="Arial" w:cs="Arial"/>
                            <w:b/>
                            <w:bCs/>
                            <w:i w:val="0"/>
                            <w:iCs w:val="0"/>
                            <w:color w:val="auto"/>
                            <w:sz w:val="20"/>
                            <w:szCs w:val="20"/>
                          </w:rPr>
                          <w:fldChar w:fldCharType="separate"/>
                        </w:r>
                        <w:r w:rsidRPr="00D800F1">
                          <w:rPr>
                            <w:rFonts w:ascii="Arial" w:hAnsi="Arial" w:cs="Arial"/>
                            <w:b/>
                            <w:bCs/>
                            <w:i w:val="0"/>
                            <w:iCs w:val="0"/>
                            <w:noProof/>
                            <w:color w:val="auto"/>
                            <w:sz w:val="20"/>
                            <w:szCs w:val="20"/>
                          </w:rPr>
                          <w:t>2</w:t>
                        </w:r>
                        <w:r w:rsidRPr="00D800F1">
                          <w:rPr>
                            <w:rFonts w:ascii="Arial" w:hAnsi="Arial" w:cs="Arial"/>
                            <w:b/>
                            <w:bCs/>
                            <w:i w:val="0"/>
                            <w:iCs w:val="0"/>
                            <w:color w:val="auto"/>
                            <w:sz w:val="20"/>
                            <w:szCs w:val="20"/>
                          </w:rPr>
                          <w:fldChar w:fldCharType="end"/>
                        </w:r>
                        <w:r w:rsidRPr="00D800F1">
                          <w:rPr>
                            <w:rFonts w:ascii="Arial" w:hAnsi="Arial" w:cs="Arial"/>
                            <w:b/>
                            <w:bCs/>
                            <w:i w:val="0"/>
                            <w:iCs w:val="0"/>
                            <w:color w:val="auto"/>
                            <w:sz w:val="20"/>
                            <w:szCs w:val="20"/>
                          </w:rPr>
                          <w:t>: Association between nutritional status and sarcopenia (</w:t>
                        </w:r>
                        <w:r w:rsidRPr="00D800F1">
                          <w:rPr>
                            <w:rFonts w:ascii="Arial" w:hAnsi="Arial" w:cs="Arial"/>
                            <w:b/>
                            <w:bCs/>
                            <w:color w:val="auto"/>
                            <w:sz w:val="20"/>
                            <w:szCs w:val="20"/>
                          </w:rPr>
                          <w:t>P = .03</w:t>
                        </w:r>
                        <w:r w:rsidRPr="00D800F1">
                          <w:rPr>
                            <w:rFonts w:ascii="Arial" w:hAnsi="Arial" w:cs="Arial"/>
                            <w:b/>
                            <w:bCs/>
                            <w:i w:val="0"/>
                            <w:iCs w:val="0"/>
                            <w:color w:val="auto"/>
                            <w:sz w:val="20"/>
                            <w:szCs w:val="20"/>
                          </w:rPr>
                          <w:t>)</w:t>
                        </w:r>
                      </w:p>
                      <w:p w14:paraId="05EE0FA9" w14:textId="77777777" w:rsidR="00D800F1" w:rsidRPr="00D800F1" w:rsidRDefault="00D800F1" w:rsidP="00D800F1">
                        <w:pPr>
                          <w:rPr>
                            <w:lang w:bidi="ta-IN"/>
                          </w:rPr>
                        </w:pPr>
                      </w:p>
                    </w:txbxContent>
                  </v:textbox>
                </v:shape>
                <w10:wrap type="topAndBottom"/>
              </v:group>
            </w:pict>
          </mc:Fallback>
        </mc:AlternateContent>
      </w:r>
      <w:r w:rsidR="003C2182" w:rsidRPr="00941310">
        <w:t>Malnutrition was significantly associated with sarcopenia. All malnourished participants (100%, n = 8) were classified as sarcopenic, compared to 45.5% (n = 5) of those with normal nutritional status (</w:t>
      </w:r>
      <w:r w:rsidR="003C2182" w:rsidRPr="00581E4D">
        <w:rPr>
          <w:i/>
          <w:iCs/>
        </w:rPr>
        <w:t>P = .03</w:t>
      </w:r>
      <w:r w:rsidR="003C2182" w:rsidRPr="00941310">
        <w:t>) (Table 2). No significant associations were found between sarcopenia and dietary patterns, dysphagia, or comorbidities (</w:t>
      </w:r>
      <w:r w:rsidR="003C2182" w:rsidRPr="00581E4D">
        <w:rPr>
          <w:i/>
          <w:iCs/>
        </w:rPr>
        <w:t>P &gt; .05</w:t>
      </w:r>
      <w:r w:rsidR="003C2182" w:rsidRPr="00941310">
        <w:t>). Figure 2 illustrates this association, emphasizing the high sarcopenia prevalence in malnourished participants.</w:t>
      </w:r>
    </w:p>
    <w:p w14:paraId="03498790" w14:textId="77777777" w:rsidR="00D800F1" w:rsidRDefault="00D800F1" w:rsidP="00D800F1">
      <w:pPr>
        <w:pStyle w:val="Heading2"/>
        <w:numPr>
          <w:ilvl w:val="0"/>
          <w:numId w:val="0"/>
        </w:numPr>
        <w:ind w:left="432"/>
      </w:pPr>
    </w:p>
    <w:p w14:paraId="31D78E66" w14:textId="373B917F" w:rsidR="003C2182" w:rsidRPr="00941310" w:rsidRDefault="003C2182" w:rsidP="00D800F1">
      <w:pPr>
        <w:pStyle w:val="Heading2"/>
      </w:pPr>
      <w:r w:rsidRPr="00941310">
        <w:t>Comorbidities and psychosocial factors</w:t>
      </w:r>
    </w:p>
    <w:p w14:paraId="357EAC3B" w14:textId="77777777" w:rsidR="003C2182" w:rsidRDefault="003C2182" w:rsidP="00D800F1">
      <w:r w:rsidRPr="00AE6AD5">
        <w:t xml:space="preserve">Hypertension, cardiovascular disease, and diabetes </w:t>
      </w:r>
      <w:r w:rsidRPr="00941310">
        <w:t>were not significantly associated with sarcopenia (</w:t>
      </w:r>
      <w:r w:rsidRPr="00AC1FA4">
        <w:rPr>
          <w:i/>
          <w:iCs/>
        </w:rPr>
        <w:t>P &gt; .05</w:t>
      </w:r>
      <w:r w:rsidRPr="00941310">
        <w:t>). However, depression was more prevalent among sarcopenic participants (68.8%, n = 11) compared to non-sarcopenic individuals (44.4%, n = 4), though this difference was not statistically significant (</w:t>
      </w:r>
      <w:r w:rsidRPr="00AC1FA4">
        <w:rPr>
          <w:i/>
          <w:iCs/>
        </w:rPr>
        <w:t>P = .67</w:t>
      </w:r>
      <w:r w:rsidRPr="00941310">
        <w:t>). The SARC-</w:t>
      </w:r>
      <w:proofErr w:type="spellStart"/>
      <w:r w:rsidRPr="00941310">
        <w:t>CalF</w:t>
      </w:r>
      <w:proofErr w:type="spellEnd"/>
      <w:r w:rsidRPr="00941310">
        <w:t xml:space="preserve"> tool demonstrated strong predictive value: 81.3% (n = 13) of participants scoring ≥ 11 on the SARC-</w:t>
      </w:r>
      <w:proofErr w:type="spellStart"/>
      <w:r w:rsidRPr="00941310">
        <w:t>CalF</w:t>
      </w:r>
      <w:proofErr w:type="spellEnd"/>
      <w:r w:rsidRPr="00941310">
        <w:t xml:space="preserve"> were sarcopenic, compared to 22.2% (n = 2) in the lower-score group </w:t>
      </w:r>
      <w:r w:rsidRPr="00AC1FA4">
        <w:rPr>
          <w:i/>
          <w:iCs/>
        </w:rPr>
        <w:t>(P = .02</w:t>
      </w:r>
      <w:r w:rsidRPr="00941310">
        <w:t>) (Table 2).</w:t>
      </w:r>
    </w:p>
    <w:p w14:paraId="26D591DF" w14:textId="4B2FF05A" w:rsidR="00D800F1" w:rsidRPr="00D800F1" w:rsidRDefault="00D800F1" w:rsidP="00D800F1">
      <w:pPr>
        <w:rPr>
          <w:b/>
          <w:bCs/>
        </w:rPr>
      </w:pPr>
      <w:r w:rsidRPr="00D800F1">
        <w:rPr>
          <w:b/>
          <w:bCs/>
        </w:rPr>
        <w:lastRenderedPageBreak/>
        <w:t xml:space="preserve">Table </w:t>
      </w:r>
      <w:r w:rsidRPr="00D800F1">
        <w:rPr>
          <w:b/>
          <w:bCs/>
        </w:rPr>
        <w:fldChar w:fldCharType="begin"/>
      </w:r>
      <w:r w:rsidRPr="00D800F1">
        <w:rPr>
          <w:b/>
          <w:bCs/>
        </w:rPr>
        <w:instrText xml:space="preserve"> SEQ Table \* ARABIC </w:instrText>
      </w:r>
      <w:r w:rsidRPr="00D800F1">
        <w:rPr>
          <w:b/>
          <w:bCs/>
        </w:rPr>
        <w:fldChar w:fldCharType="separate"/>
      </w:r>
      <w:r w:rsidRPr="00D800F1">
        <w:rPr>
          <w:b/>
          <w:bCs/>
          <w:noProof/>
        </w:rPr>
        <w:t>2</w:t>
      </w:r>
      <w:r w:rsidRPr="00D800F1">
        <w:rPr>
          <w:b/>
          <w:bCs/>
        </w:rPr>
        <w:fldChar w:fldCharType="end"/>
      </w:r>
      <w:r w:rsidRPr="00D800F1">
        <w:rPr>
          <w:b/>
          <w:bCs/>
        </w:rPr>
        <w:t>: The association of sarcopenia with dietary pattern and comorbidities</w:t>
      </w:r>
    </w:p>
    <w:tbl>
      <w:tblPr>
        <w:tblW w:w="8558" w:type="dxa"/>
        <w:jc w:val="center"/>
        <w:tblLook w:val="04A0" w:firstRow="1" w:lastRow="0" w:firstColumn="1" w:lastColumn="0" w:noHBand="0" w:noVBand="1"/>
      </w:tblPr>
      <w:tblGrid>
        <w:gridCol w:w="2266"/>
        <w:gridCol w:w="1495"/>
        <w:gridCol w:w="1727"/>
        <w:gridCol w:w="1767"/>
        <w:gridCol w:w="1303"/>
      </w:tblGrid>
      <w:tr w:rsidR="00D800F1" w:rsidRPr="006E4AD5" w14:paraId="3971CF26" w14:textId="77777777" w:rsidTr="00D800F1">
        <w:trPr>
          <w:cantSplit/>
          <w:trHeight w:val="261"/>
          <w:jc w:val="center"/>
        </w:trPr>
        <w:tc>
          <w:tcPr>
            <w:tcW w:w="2266" w:type="dxa"/>
            <w:tcBorders>
              <w:top w:val="single" w:sz="8" w:space="0" w:color="auto"/>
              <w:bottom w:val="single" w:sz="8" w:space="0" w:color="auto"/>
            </w:tcBorders>
            <w:vAlign w:val="center"/>
          </w:tcPr>
          <w:p w14:paraId="65ACAF87" w14:textId="77777777" w:rsidR="00D800F1" w:rsidRPr="006E4AD5" w:rsidRDefault="00D800F1" w:rsidP="009F08EE">
            <w:pPr>
              <w:spacing w:after="0" w:line="480" w:lineRule="auto"/>
              <w:jc w:val="left"/>
              <w:rPr>
                <w:rFonts w:cs="Arial"/>
                <w:b/>
                <w:bCs/>
              </w:rPr>
            </w:pPr>
            <w:bookmarkStart w:id="1" w:name="_Hlk191802135"/>
            <w:r w:rsidRPr="006E4AD5">
              <w:rPr>
                <w:rFonts w:cs="Arial"/>
                <w:b/>
                <w:bCs/>
              </w:rPr>
              <w:t>Variables</w:t>
            </w:r>
          </w:p>
        </w:tc>
        <w:tc>
          <w:tcPr>
            <w:tcW w:w="1495" w:type="dxa"/>
            <w:tcBorders>
              <w:top w:val="single" w:sz="8" w:space="0" w:color="auto"/>
              <w:bottom w:val="single" w:sz="8" w:space="0" w:color="auto"/>
            </w:tcBorders>
            <w:vAlign w:val="center"/>
          </w:tcPr>
          <w:p w14:paraId="2CD6B37F" w14:textId="77777777" w:rsidR="00D800F1" w:rsidRPr="006E4AD5" w:rsidRDefault="00D800F1" w:rsidP="009F08EE">
            <w:pPr>
              <w:spacing w:after="0" w:line="480" w:lineRule="auto"/>
              <w:jc w:val="center"/>
              <w:rPr>
                <w:rFonts w:cs="Arial"/>
                <w:b/>
                <w:bCs/>
              </w:rPr>
            </w:pPr>
            <w:r w:rsidRPr="006E4AD5">
              <w:rPr>
                <w:rFonts w:cs="Arial"/>
                <w:b/>
                <w:bCs/>
              </w:rPr>
              <w:t xml:space="preserve"> All</w:t>
            </w:r>
          </w:p>
          <w:p w14:paraId="43B0E6BA" w14:textId="77777777" w:rsidR="00D800F1" w:rsidRPr="006E4AD5" w:rsidRDefault="00D800F1" w:rsidP="009F08EE">
            <w:pPr>
              <w:spacing w:after="0" w:line="480" w:lineRule="auto"/>
              <w:jc w:val="center"/>
              <w:rPr>
                <w:rFonts w:cs="Arial"/>
                <w:b/>
                <w:bCs/>
              </w:rPr>
            </w:pPr>
            <w:r w:rsidRPr="006E4AD5">
              <w:rPr>
                <w:rFonts w:cs="Arial"/>
                <w:b/>
                <w:bCs/>
              </w:rPr>
              <w:t>N = 25</w:t>
            </w:r>
          </w:p>
        </w:tc>
        <w:tc>
          <w:tcPr>
            <w:tcW w:w="1727" w:type="dxa"/>
            <w:tcBorders>
              <w:top w:val="single" w:sz="8" w:space="0" w:color="auto"/>
              <w:bottom w:val="single" w:sz="8" w:space="0" w:color="auto"/>
            </w:tcBorders>
            <w:vAlign w:val="center"/>
          </w:tcPr>
          <w:p w14:paraId="7490545E" w14:textId="77777777" w:rsidR="00D800F1" w:rsidRPr="006E4AD5" w:rsidRDefault="00D800F1" w:rsidP="009F08EE">
            <w:pPr>
              <w:spacing w:after="0" w:line="480" w:lineRule="auto"/>
              <w:jc w:val="center"/>
              <w:rPr>
                <w:rFonts w:cs="Arial"/>
                <w:b/>
                <w:bCs/>
              </w:rPr>
            </w:pPr>
            <w:r w:rsidRPr="006E4AD5">
              <w:rPr>
                <w:rFonts w:cs="Arial"/>
                <w:b/>
                <w:bCs/>
              </w:rPr>
              <w:t xml:space="preserve"> Sarcopenia </w:t>
            </w:r>
          </w:p>
          <w:p w14:paraId="6001A271" w14:textId="77777777" w:rsidR="00D800F1" w:rsidRPr="006E4AD5" w:rsidRDefault="00D800F1" w:rsidP="009F08EE">
            <w:pPr>
              <w:spacing w:after="0" w:line="480" w:lineRule="auto"/>
              <w:jc w:val="center"/>
              <w:rPr>
                <w:rFonts w:cs="Arial"/>
                <w:b/>
                <w:bCs/>
              </w:rPr>
            </w:pPr>
            <w:r w:rsidRPr="006E4AD5">
              <w:rPr>
                <w:rFonts w:cs="Arial"/>
                <w:b/>
                <w:bCs/>
              </w:rPr>
              <w:t>N = 15</w:t>
            </w:r>
          </w:p>
        </w:tc>
        <w:tc>
          <w:tcPr>
            <w:tcW w:w="1767" w:type="dxa"/>
            <w:tcBorders>
              <w:top w:val="single" w:sz="8" w:space="0" w:color="auto"/>
              <w:bottom w:val="single" w:sz="8" w:space="0" w:color="auto"/>
            </w:tcBorders>
            <w:vAlign w:val="center"/>
          </w:tcPr>
          <w:p w14:paraId="39C1B27A" w14:textId="77777777" w:rsidR="00D800F1" w:rsidRPr="006E4AD5" w:rsidRDefault="00D800F1" w:rsidP="009F08EE">
            <w:pPr>
              <w:spacing w:after="0" w:line="480" w:lineRule="auto"/>
              <w:jc w:val="center"/>
              <w:rPr>
                <w:rFonts w:cs="Arial"/>
                <w:b/>
                <w:bCs/>
              </w:rPr>
            </w:pPr>
            <w:proofErr w:type="spellStart"/>
            <w:r w:rsidRPr="006E4AD5">
              <w:rPr>
                <w:rFonts w:cs="Arial"/>
                <w:b/>
                <w:bCs/>
              </w:rPr>
              <w:t>Nonsarcopenia</w:t>
            </w:r>
            <w:proofErr w:type="spellEnd"/>
            <w:r w:rsidRPr="006E4AD5">
              <w:rPr>
                <w:rFonts w:cs="Arial"/>
                <w:b/>
                <w:bCs/>
              </w:rPr>
              <w:t xml:space="preserve"> N = 10</w:t>
            </w:r>
          </w:p>
        </w:tc>
        <w:tc>
          <w:tcPr>
            <w:tcW w:w="1303" w:type="dxa"/>
            <w:tcBorders>
              <w:top w:val="single" w:sz="8" w:space="0" w:color="auto"/>
              <w:bottom w:val="single" w:sz="8" w:space="0" w:color="auto"/>
            </w:tcBorders>
            <w:vAlign w:val="center"/>
          </w:tcPr>
          <w:p w14:paraId="56E8BB99" w14:textId="77777777" w:rsidR="00D800F1" w:rsidRPr="006E4AD5" w:rsidRDefault="00D800F1" w:rsidP="009F08EE">
            <w:pPr>
              <w:spacing w:after="0" w:line="480" w:lineRule="auto"/>
              <w:jc w:val="center"/>
              <w:rPr>
                <w:rFonts w:cs="Arial"/>
                <w:b/>
                <w:bCs/>
              </w:rPr>
            </w:pPr>
            <w:r w:rsidRPr="006E4AD5">
              <w:rPr>
                <w:rFonts w:cs="Arial"/>
                <w:b/>
                <w:bCs/>
              </w:rPr>
              <w:t>P-Value</w:t>
            </w:r>
          </w:p>
        </w:tc>
      </w:tr>
      <w:tr w:rsidR="00D800F1" w:rsidRPr="006E4AD5" w14:paraId="41230397" w14:textId="77777777" w:rsidTr="00D800F1">
        <w:trPr>
          <w:trHeight w:val="261"/>
          <w:jc w:val="center"/>
        </w:trPr>
        <w:tc>
          <w:tcPr>
            <w:tcW w:w="8558" w:type="dxa"/>
            <w:gridSpan w:val="5"/>
            <w:tcBorders>
              <w:top w:val="single" w:sz="8" w:space="0" w:color="auto"/>
            </w:tcBorders>
            <w:vAlign w:val="center"/>
          </w:tcPr>
          <w:p w14:paraId="5E24B43A" w14:textId="77777777" w:rsidR="00D800F1" w:rsidRPr="006E4AD5" w:rsidRDefault="00D800F1" w:rsidP="009F08EE">
            <w:pPr>
              <w:spacing w:after="0" w:line="480" w:lineRule="auto"/>
              <w:jc w:val="left"/>
              <w:rPr>
                <w:rFonts w:cs="Arial"/>
              </w:rPr>
            </w:pPr>
            <w:r w:rsidRPr="006E4AD5">
              <w:rPr>
                <w:rFonts w:cs="Arial"/>
              </w:rPr>
              <w:t>Hypertension, n (%)</w:t>
            </w:r>
          </w:p>
        </w:tc>
      </w:tr>
      <w:tr w:rsidR="00D800F1" w:rsidRPr="006E4AD5" w14:paraId="595891B9" w14:textId="77777777" w:rsidTr="00D800F1">
        <w:trPr>
          <w:trHeight w:val="261"/>
          <w:jc w:val="center"/>
        </w:trPr>
        <w:tc>
          <w:tcPr>
            <w:tcW w:w="2266" w:type="dxa"/>
            <w:vAlign w:val="center"/>
          </w:tcPr>
          <w:p w14:paraId="774D8E9F"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756550A3" w14:textId="77777777" w:rsidR="00D800F1" w:rsidRPr="006E4AD5" w:rsidRDefault="00D800F1" w:rsidP="009F08EE">
            <w:pPr>
              <w:spacing w:after="0" w:line="480" w:lineRule="auto"/>
              <w:jc w:val="center"/>
              <w:rPr>
                <w:rFonts w:cs="Arial"/>
              </w:rPr>
            </w:pPr>
            <w:r w:rsidRPr="006E4AD5">
              <w:rPr>
                <w:rFonts w:cs="Arial"/>
              </w:rPr>
              <w:t>9 (36)</w:t>
            </w:r>
          </w:p>
        </w:tc>
        <w:tc>
          <w:tcPr>
            <w:tcW w:w="1727" w:type="dxa"/>
            <w:vAlign w:val="center"/>
          </w:tcPr>
          <w:p w14:paraId="4AD36630" w14:textId="77777777" w:rsidR="00D800F1" w:rsidRPr="006E4AD5" w:rsidRDefault="00D800F1" w:rsidP="009F08EE">
            <w:pPr>
              <w:spacing w:after="0" w:line="480" w:lineRule="auto"/>
              <w:jc w:val="center"/>
              <w:rPr>
                <w:rFonts w:cs="Arial"/>
              </w:rPr>
            </w:pPr>
            <w:r w:rsidRPr="006E4AD5">
              <w:rPr>
                <w:rFonts w:cs="Arial"/>
              </w:rPr>
              <w:t>4 (44.4)</w:t>
            </w:r>
          </w:p>
        </w:tc>
        <w:tc>
          <w:tcPr>
            <w:tcW w:w="1767" w:type="dxa"/>
            <w:vAlign w:val="center"/>
          </w:tcPr>
          <w:p w14:paraId="2B042BB6" w14:textId="77777777" w:rsidR="00D800F1" w:rsidRPr="006E4AD5" w:rsidRDefault="00D800F1" w:rsidP="009F08EE">
            <w:pPr>
              <w:spacing w:after="0" w:line="480" w:lineRule="auto"/>
              <w:jc w:val="center"/>
              <w:rPr>
                <w:rFonts w:cs="Arial"/>
              </w:rPr>
            </w:pPr>
            <w:r w:rsidRPr="006E4AD5">
              <w:rPr>
                <w:rFonts w:cs="Arial"/>
              </w:rPr>
              <w:t>5 (55.6)</w:t>
            </w:r>
          </w:p>
        </w:tc>
        <w:tc>
          <w:tcPr>
            <w:tcW w:w="1303" w:type="dxa"/>
            <w:vMerge w:val="restart"/>
            <w:vAlign w:val="center"/>
          </w:tcPr>
          <w:p w14:paraId="5A0DAAA6" w14:textId="77777777" w:rsidR="00D800F1" w:rsidRPr="006E4AD5" w:rsidRDefault="00D800F1" w:rsidP="009F08EE">
            <w:pPr>
              <w:spacing w:after="0" w:line="480" w:lineRule="auto"/>
              <w:jc w:val="center"/>
              <w:rPr>
                <w:rFonts w:cs="Arial"/>
              </w:rPr>
            </w:pPr>
            <w:r w:rsidRPr="006E4AD5">
              <w:rPr>
                <w:rFonts w:cs="Arial"/>
              </w:rPr>
              <w:t>0.41</w:t>
            </w:r>
          </w:p>
        </w:tc>
      </w:tr>
      <w:tr w:rsidR="00D800F1" w:rsidRPr="006E4AD5" w14:paraId="3CE94437" w14:textId="77777777" w:rsidTr="00D800F1">
        <w:trPr>
          <w:trHeight w:val="261"/>
          <w:jc w:val="center"/>
        </w:trPr>
        <w:tc>
          <w:tcPr>
            <w:tcW w:w="2266" w:type="dxa"/>
            <w:tcBorders>
              <w:bottom w:val="single" w:sz="8" w:space="0" w:color="auto"/>
            </w:tcBorders>
            <w:vAlign w:val="center"/>
          </w:tcPr>
          <w:p w14:paraId="35DB43DE"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37C77770" w14:textId="77777777" w:rsidR="00D800F1" w:rsidRPr="006E4AD5" w:rsidRDefault="00D800F1" w:rsidP="009F08EE">
            <w:pPr>
              <w:spacing w:after="0" w:line="480" w:lineRule="auto"/>
              <w:jc w:val="center"/>
              <w:rPr>
                <w:rFonts w:cs="Arial"/>
              </w:rPr>
            </w:pPr>
            <w:r w:rsidRPr="006E4AD5">
              <w:rPr>
                <w:rFonts w:cs="Arial"/>
              </w:rPr>
              <w:t>16 (64)</w:t>
            </w:r>
          </w:p>
        </w:tc>
        <w:tc>
          <w:tcPr>
            <w:tcW w:w="1727" w:type="dxa"/>
            <w:tcBorders>
              <w:bottom w:val="single" w:sz="8" w:space="0" w:color="auto"/>
            </w:tcBorders>
            <w:vAlign w:val="center"/>
          </w:tcPr>
          <w:p w14:paraId="7A3DCAB7" w14:textId="77777777" w:rsidR="00D800F1" w:rsidRPr="006E4AD5" w:rsidRDefault="00D800F1" w:rsidP="009F08EE">
            <w:pPr>
              <w:spacing w:after="0" w:line="480" w:lineRule="auto"/>
              <w:jc w:val="center"/>
              <w:rPr>
                <w:rFonts w:cs="Arial"/>
              </w:rPr>
            </w:pPr>
            <w:r w:rsidRPr="006E4AD5">
              <w:rPr>
                <w:rFonts w:cs="Arial"/>
              </w:rPr>
              <w:t>11 (68.7)</w:t>
            </w:r>
          </w:p>
        </w:tc>
        <w:tc>
          <w:tcPr>
            <w:tcW w:w="1767" w:type="dxa"/>
            <w:tcBorders>
              <w:bottom w:val="single" w:sz="8" w:space="0" w:color="auto"/>
            </w:tcBorders>
            <w:vAlign w:val="center"/>
          </w:tcPr>
          <w:p w14:paraId="2F96D62D" w14:textId="77777777" w:rsidR="00D800F1" w:rsidRPr="006E4AD5" w:rsidRDefault="00D800F1" w:rsidP="009F08EE">
            <w:pPr>
              <w:spacing w:after="0" w:line="480" w:lineRule="auto"/>
              <w:jc w:val="center"/>
              <w:rPr>
                <w:rFonts w:cs="Arial"/>
              </w:rPr>
            </w:pPr>
            <w:r w:rsidRPr="006E4AD5">
              <w:rPr>
                <w:rFonts w:cs="Arial"/>
              </w:rPr>
              <w:t>5 (31.3)</w:t>
            </w:r>
          </w:p>
        </w:tc>
        <w:tc>
          <w:tcPr>
            <w:tcW w:w="1303" w:type="dxa"/>
            <w:vMerge/>
            <w:tcBorders>
              <w:bottom w:val="single" w:sz="8" w:space="0" w:color="auto"/>
            </w:tcBorders>
            <w:vAlign w:val="center"/>
          </w:tcPr>
          <w:p w14:paraId="48A35463" w14:textId="77777777" w:rsidR="00D800F1" w:rsidRPr="006E4AD5" w:rsidRDefault="00D800F1" w:rsidP="009F08EE">
            <w:pPr>
              <w:spacing w:after="0" w:line="480" w:lineRule="auto"/>
              <w:jc w:val="center"/>
              <w:rPr>
                <w:rFonts w:cs="Arial"/>
              </w:rPr>
            </w:pPr>
          </w:p>
        </w:tc>
      </w:tr>
      <w:tr w:rsidR="00D800F1" w:rsidRPr="006E4AD5" w14:paraId="571BE5AC" w14:textId="77777777" w:rsidTr="00D800F1">
        <w:trPr>
          <w:trHeight w:val="261"/>
          <w:jc w:val="center"/>
        </w:trPr>
        <w:tc>
          <w:tcPr>
            <w:tcW w:w="8558" w:type="dxa"/>
            <w:gridSpan w:val="5"/>
            <w:tcBorders>
              <w:top w:val="single" w:sz="8" w:space="0" w:color="auto"/>
            </w:tcBorders>
            <w:vAlign w:val="center"/>
          </w:tcPr>
          <w:p w14:paraId="5BEABB2F" w14:textId="77777777" w:rsidR="00D800F1" w:rsidRPr="006E4AD5" w:rsidRDefault="00D800F1" w:rsidP="009F08EE">
            <w:pPr>
              <w:spacing w:after="0" w:line="480" w:lineRule="auto"/>
              <w:jc w:val="left"/>
              <w:rPr>
                <w:rFonts w:cs="Arial"/>
              </w:rPr>
            </w:pPr>
            <w:r w:rsidRPr="006E4AD5">
              <w:rPr>
                <w:rFonts w:cs="Arial"/>
              </w:rPr>
              <w:t>Cardio vascular disease, n (%)</w:t>
            </w:r>
          </w:p>
        </w:tc>
      </w:tr>
      <w:tr w:rsidR="00D800F1" w:rsidRPr="006E4AD5" w14:paraId="4C80BEC7" w14:textId="77777777" w:rsidTr="00D800F1">
        <w:trPr>
          <w:trHeight w:val="261"/>
          <w:jc w:val="center"/>
        </w:trPr>
        <w:tc>
          <w:tcPr>
            <w:tcW w:w="2266" w:type="dxa"/>
            <w:vAlign w:val="center"/>
          </w:tcPr>
          <w:p w14:paraId="6446CB07"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0AE7B9B1" w14:textId="77777777" w:rsidR="00D800F1" w:rsidRPr="006E4AD5" w:rsidRDefault="00D800F1" w:rsidP="009F08EE">
            <w:pPr>
              <w:spacing w:after="0" w:line="480" w:lineRule="auto"/>
              <w:jc w:val="center"/>
              <w:rPr>
                <w:rFonts w:cs="Arial"/>
              </w:rPr>
            </w:pPr>
            <w:r w:rsidRPr="006E4AD5">
              <w:rPr>
                <w:rFonts w:cs="Arial"/>
              </w:rPr>
              <w:t>3 (12)</w:t>
            </w:r>
          </w:p>
        </w:tc>
        <w:tc>
          <w:tcPr>
            <w:tcW w:w="1727" w:type="dxa"/>
            <w:vAlign w:val="center"/>
          </w:tcPr>
          <w:p w14:paraId="76CB6F39" w14:textId="77777777" w:rsidR="00D800F1" w:rsidRPr="006E4AD5" w:rsidRDefault="00D800F1" w:rsidP="009F08EE">
            <w:pPr>
              <w:spacing w:after="0" w:line="480" w:lineRule="auto"/>
              <w:jc w:val="center"/>
              <w:rPr>
                <w:rFonts w:cs="Arial"/>
              </w:rPr>
            </w:pPr>
            <w:r w:rsidRPr="006E4AD5">
              <w:rPr>
                <w:rFonts w:cs="Arial"/>
              </w:rPr>
              <w:t>1 (33.3)</w:t>
            </w:r>
          </w:p>
        </w:tc>
        <w:tc>
          <w:tcPr>
            <w:tcW w:w="1767" w:type="dxa"/>
            <w:vAlign w:val="center"/>
          </w:tcPr>
          <w:p w14:paraId="7576D930" w14:textId="77777777" w:rsidR="00D800F1" w:rsidRPr="006E4AD5" w:rsidRDefault="00D800F1" w:rsidP="009F08EE">
            <w:pPr>
              <w:spacing w:after="0" w:line="480" w:lineRule="auto"/>
              <w:jc w:val="center"/>
              <w:rPr>
                <w:rFonts w:cs="Arial"/>
              </w:rPr>
            </w:pPr>
            <w:r w:rsidRPr="006E4AD5">
              <w:rPr>
                <w:rFonts w:cs="Arial"/>
              </w:rPr>
              <w:t>2 (66.7)</w:t>
            </w:r>
          </w:p>
        </w:tc>
        <w:tc>
          <w:tcPr>
            <w:tcW w:w="1303" w:type="dxa"/>
            <w:vMerge w:val="restart"/>
            <w:vAlign w:val="center"/>
          </w:tcPr>
          <w:p w14:paraId="6B76ED76" w14:textId="77777777" w:rsidR="00D800F1" w:rsidRPr="006E4AD5" w:rsidRDefault="00D800F1" w:rsidP="009F08EE">
            <w:pPr>
              <w:spacing w:after="0" w:line="480" w:lineRule="auto"/>
              <w:jc w:val="center"/>
              <w:rPr>
                <w:rFonts w:cs="Arial"/>
              </w:rPr>
            </w:pPr>
            <w:r w:rsidRPr="006E4AD5">
              <w:rPr>
                <w:rFonts w:cs="Arial"/>
              </w:rPr>
              <w:t>0.54</w:t>
            </w:r>
          </w:p>
        </w:tc>
      </w:tr>
      <w:tr w:rsidR="00D800F1" w:rsidRPr="006E4AD5" w14:paraId="79195E56" w14:textId="77777777" w:rsidTr="00D800F1">
        <w:trPr>
          <w:trHeight w:val="261"/>
          <w:jc w:val="center"/>
        </w:trPr>
        <w:tc>
          <w:tcPr>
            <w:tcW w:w="2266" w:type="dxa"/>
            <w:tcBorders>
              <w:bottom w:val="single" w:sz="8" w:space="0" w:color="auto"/>
            </w:tcBorders>
            <w:vAlign w:val="center"/>
          </w:tcPr>
          <w:p w14:paraId="0223BC54"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2FFC8270" w14:textId="77777777" w:rsidR="00D800F1" w:rsidRPr="006E4AD5" w:rsidRDefault="00D800F1" w:rsidP="009F08EE">
            <w:pPr>
              <w:spacing w:after="0" w:line="480" w:lineRule="auto"/>
              <w:jc w:val="center"/>
              <w:rPr>
                <w:rFonts w:cs="Arial"/>
              </w:rPr>
            </w:pPr>
            <w:r w:rsidRPr="006E4AD5">
              <w:rPr>
                <w:rFonts w:cs="Arial"/>
              </w:rPr>
              <w:t>22 (88)</w:t>
            </w:r>
          </w:p>
        </w:tc>
        <w:tc>
          <w:tcPr>
            <w:tcW w:w="1727" w:type="dxa"/>
            <w:tcBorders>
              <w:bottom w:val="single" w:sz="8" w:space="0" w:color="auto"/>
            </w:tcBorders>
            <w:vAlign w:val="center"/>
          </w:tcPr>
          <w:p w14:paraId="0524C4B5" w14:textId="77777777" w:rsidR="00D800F1" w:rsidRPr="006E4AD5" w:rsidRDefault="00D800F1" w:rsidP="009F08EE">
            <w:pPr>
              <w:spacing w:after="0" w:line="480" w:lineRule="auto"/>
              <w:jc w:val="center"/>
              <w:rPr>
                <w:rFonts w:cs="Arial"/>
              </w:rPr>
            </w:pPr>
            <w:r w:rsidRPr="006E4AD5">
              <w:rPr>
                <w:rFonts w:cs="Arial"/>
              </w:rPr>
              <w:t>14 (63.6)</w:t>
            </w:r>
          </w:p>
        </w:tc>
        <w:tc>
          <w:tcPr>
            <w:tcW w:w="1767" w:type="dxa"/>
            <w:tcBorders>
              <w:bottom w:val="single" w:sz="8" w:space="0" w:color="auto"/>
            </w:tcBorders>
            <w:vAlign w:val="center"/>
          </w:tcPr>
          <w:p w14:paraId="6E9AF8D7" w14:textId="77777777" w:rsidR="00D800F1" w:rsidRPr="006E4AD5" w:rsidRDefault="00D800F1" w:rsidP="009F08EE">
            <w:pPr>
              <w:spacing w:after="0" w:line="480" w:lineRule="auto"/>
              <w:jc w:val="center"/>
              <w:rPr>
                <w:rFonts w:cs="Arial"/>
              </w:rPr>
            </w:pPr>
            <w:r w:rsidRPr="006E4AD5">
              <w:rPr>
                <w:rFonts w:cs="Arial"/>
              </w:rPr>
              <w:t>8 (36.4)</w:t>
            </w:r>
          </w:p>
        </w:tc>
        <w:tc>
          <w:tcPr>
            <w:tcW w:w="1303" w:type="dxa"/>
            <w:vMerge/>
            <w:tcBorders>
              <w:bottom w:val="single" w:sz="8" w:space="0" w:color="auto"/>
            </w:tcBorders>
            <w:vAlign w:val="center"/>
          </w:tcPr>
          <w:p w14:paraId="4A494CF0" w14:textId="77777777" w:rsidR="00D800F1" w:rsidRPr="006E4AD5" w:rsidRDefault="00D800F1" w:rsidP="009F08EE">
            <w:pPr>
              <w:spacing w:after="0" w:line="480" w:lineRule="auto"/>
              <w:jc w:val="center"/>
              <w:rPr>
                <w:rFonts w:cs="Arial"/>
              </w:rPr>
            </w:pPr>
          </w:p>
        </w:tc>
      </w:tr>
      <w:tr w:rsidR="00D800F1" w:rsidRPr="006E4AD5" w14:paraId="3D993FF3" w14:textId="77777777" w:rsidTr="00D800F1">
        <w:trPr>
          <w:trHeight w:val="261"/>
          <w:jc w:val="center"/>
        </w:trPr>
        <w:tc>
          <w:tcPr>
            <w:tcW w:w="8558" w:type="dxa"/>
            <w:gridSpan w:val="5"/>
            <w:tcBorders>
              <w:top w:val="single" w:sz="8" w:space="0" w:color="auto"/>
            </w:tcBorders>
            <w:vAlign w:val="center"/>
          </w:tcPr>
          <w:p w14:paraId="5D451090" w14:textId="77777777" w:rsidR="00D800F1" w:rsidRPr="006E4AD5" w:rsidRDefault="00D800F1" w:rsidP="009F08EE">
            <w:pPr>
              <w:spacing w:after="0" w:line="480" w:lineRule="auto"/>
              <w:jc w:val="left"/>
              <w:rPr>
                <w:rFonts w:cs="Arial"/>
              </w:rPr>
            </w:pPr>
            <w:r w:rsidRPr="006E4AD5">
              <w:rPr>
                <w:rFonts w:cs="Arial"/>
              </w:rPr>
              <w:t>Diabetes, n (%)</w:t>
            </w:r>
          </w:p>
        </w:tc>
      </w:tr>
      <w:tr w:rsidR="00D800F1" w:rsidRPr="006E4AD5" w14:paraId="1A7ECDC4" w14:textId="77777777" w:rsidTr="00D800F1">
        <w:trPr>
          <w:trHeight w:val="261"/>
          <w:jc w:val="center"/>
        </w:trPr>
        <w:tc>
          <w:tcPr>
            <w:tcW w:w="2266" w:type="dxa"/>
            <w:vAlign w:val="center"/>
          </w:tcPr>
          <w:p w14:paraId="3B372CBD" w14:textId="77777777" w:rsidR="00D800F1" w:rsidRPr="006E4AD5" w:rsidRDefault="00D800F1" w:rsidP="009F08EE">
            <w:pPr>
              <w:keepNext/>
              <w:spacing w:after="0" w:line="480" w:lineRule="auto"/>
              <w:jc w:val="left"/>
              <w:rPr>
                <w:rFonts w:cs="Arial"/>
              </w:rPr>
            </w:pPr>
            <w:r w:rsidRPr="006E4AD5">
              <w:rPr>
                <w:rFonts w:cs="Arial"/>
              </w:rPr>
              <w:t>Yes</w:t>
            </w:r>
          </w:p>
        </w:tc>
        <w:tc>
          <w:tcPr>
            <w:tcW w:w="1495" w:type="dxa"/>
            <w:vAlign w:val="center"/>
          </w:tcPr>
          <w:p w14:paraId="4EBC11DF" w14:textId="77777777" w:rsidR="00D800F1" w:rsidRPr="006E4AD5" w:rsidRDefault="00D800F1" w:rsidP="009F08EE">
            <w:pPr>
              <w:keepNext/>
              <w:spacing w:after="0" w:line="480" w:lineRule="auto"/>
              <w:jc w:val="center"/>
              <w:rPr>
                <w:rFonts w:cs="Arial"/>
              </w:rPr>
            </w:pPr>
            <w:r w:rsidRPr="006E4AD5">
              <w:rPr>
                <w:rFonts w:cs="Arial"/>
              </w:rPr>
              <w:t>4 (16)</w:t>
            </w:r>
          </w:p>
        </w:tc>
        <w:tc>
          <w:tcPr>
            <w:tcW w:w="1727" w:type="dxa"/>
            <w:vAlign w:val="center"/>
          </w:tcPr>
          <w:p w14:paraId="20066F3B" w14:textId="77777777" w:rsidR="00D800F1" w:rsidRPr="006E4AD5" w:rsidRDefault="00D800F1" w:rsidP="009F08EE">
            <w:pPr>
              <w:keepNext/>
              <w:spacing w:after="0" w:line="480" w:lineRule="auto"/>
              <w:jc w:val="center"/>
              <w:rPr>
                <w:rFonts w:cs="Arial"/>
              </w:rPr>
            </w:pPr>
            <w:r w:rsidRPr="006E4AD5">
              <w:rPr>
                <w:rFonts w:cs="Arial"/>
              </w:rPr>
              <w:t>1 (25.0)</w:t>
            </w:r>
          </w:p>
        </w:tc>
        <w:tc>
          <w:tcPr>
            <w:tcW w:w="1767" w:type="dxa"/>
            <w:vAlign w:val="center"/>
          </w:tcPr>
          <w:p w14:paraId="31E5EE65" w14:textId="77777777" w:rsidR="00D800F1" w:rsidRPr="006E4AD5" w:rsidRDefault="00D800F1" w:rsidP="009F08EE">
            <w:pPr>
              <w:keepNext/>
              <w:spacing w:after="0" w:line="480" w:lineRule="auto"/>
              <w:jc w:val="center"/>
              <w:rPr>
                <w:rFonts w:cs="Arial"/>
              </w:rPr>
            </w:pPr>
            <w:r w:rsidRPr="006E4AD5">
              <w:rPr>
                <w:rFonts w:cs="Arial"/>
              </w:rPr>
              <w:t>3 (75.0)</w:t>
            </w:r>
          </w:p>
        </w:tc>
        <w:tc>
          <w:tcPr>
            <w:tcW w:w="1303" w:type="dxa"/>
            <w:vMerge w:val="restart"/>
            <w:vAlign w:val="center"/>
          </w:tcPr>
          <w:p w14:paraId="5CF768DD" w14:textId="77777777" w:rsidR="00D800F1" w:rsidRPr="006E4AD5" w:rsidRDefault="00D800F1" w:rsidP="009F08EE">
            <w:pPr>
              <w:keepNext/>
              <w:spacing w:after="0" w:line="480" w:lineRule="auto"/>
              <w:jc w:val="center"/>
              <w:rPr>
                <w:rFonts w:cs="Arial"/>
              </w:rPr>
            </w:pPr>
            <w:r w:rsidRPr="006E4AD5">
              <w:rPr>
                <w:rFonts w:cs="Arial"/>
              </w:rPr>
              <w:t>0.60</w:t>
            </w:r>
          </w:p>
        </w:tc>
      </w:tr>
      <w:tr w:rsidR="00D800F1" w:rsidRPr="006E4AD5" w14:paraId="0FAE677C" w14:textId="77777777" w:rsidTr="00D800F1">
        <w:trPr>
          <w:trHeight w:val="261"/>
          <w:jc w:val="center"/>
        </w:trPr>
        <w:tc>
          <w:tcPr>
            <w:tcW w:w="2266" w:type="dxa"/>
            <w:tcBorders>
              <w:bottom w:val="single" w:sz="8" w:space="0" w:color="auto"/>
            </w:tcBorders>
            <w:vAlign w:val="center"/>
          </w:tcPr>
          <w:p w14:paraId="0DA885C3" w14:textId="77777777" w:rsidR="00D800F1" w:rsidRPr="006E4AD5" w:rsidRDefault="00D800F1" w:rsidP="009F08EE">
            <w:pPr>
              <w:keepNext/>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15204E1A" w14:textId="77777777" w:rsidR="00D800F1" w:rsidRPr="006E4AD5" w:rsidRDefault="00D800F1" w:rsidP="009F08EE">
            <w:pPr>
              <w:keepNext/>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13610122" w14:textId="77777777" w:rsidR="00D800F1" w:rsidRPr="006E4AD5" w:rsidRDefault="00D800F1" w:rsidP="009F08EE">
            <w:pPr>
              <w:keepNext/>
              <w:spacing w:after="0" w:line="480" w:lineRule="auto"/>
              <w:jc w:val="center"/>
              <w:rPr>
                <w:rFonts w:cs="Arial"/>
              </w:rPr>
            </w:pPr>
            <w:r w:rsidRPr="006E4AD5">
              <w:rPr>
                <w:rFonts w:cs="Arial"/>
              </w:rPr>
              <w:t>14 (66.7)</w:t>
            </w:r>
          </w:p>
        </w:tc>
        <w:tc>
          <w:tcPr>
            <w:tcW w:w="1767" w:type="dxa"/>
            <w:tcBorders>
              <w:bottom w:val="single" w:sz="8" w:space="0" w:color="auto"/>
            </w:tcBorders>
            <w:vAlign w:val="center"/>
          </w:tcPr>
          <w:p w14:paraId="0B7525FC" w14:textId="77777777" w:rsidR="00D800F1" w:rsidRPr="006E4AD5" w:rsidRDefault="00D800F1" w:rsidP="009F08EE">
            <w:pPr>
              <w:keepNext/>
              <w:spacing w:after="0" w:line="480" w:lineRule="auto"/>
              <w:jc w:val="center"/>
              <w:rPr>
                <w:rFonts w:cs="Arial"/>
              </w:rPr>
            </w:pPr>
            <w:r w:rsidRPr="006E4AD5">
              <w:rPr>
                <w:rFonts w:cs="Arial"/>
              </w:rPr>
              <w:t>7 (33.3)</w:t>
            </w:r>
          </w:p>
        </w:tc>
        <w:tc>
          <w:tcPr>
            <w:tcW w:w="1303" w:type="dxa"/>
            <w:vMerge/>
            <w:tcBorders>
              <w:bottom w:val="single" w:sz="8" w:space="0" w:color="auto"/>
            </w:tcBorders>
            <w:vAlign w:val="center"/>
          </w:tcPr>
          <w:p w14:paraId="283EE39B" w14:textId="77777777" w:rsidR="00D800F1" w:rsidRPr="006E4AD5" w:rsidRDefault="00D800F1" w:rsidP="009F08EE">
            <w:pPr>
              <w:keepNext/>
              <w:spacing w:after="0" w:line="480" w:lineRule="auto"/>
              <w:jc w:val="center"/>
              <w:rPr>
                <w:rFonts w:cs="Arial"/>
              </w:rPr>
            </w:pPr>
          </w:p>
        </w:tc>
      </w:tr>
      <w:tr w:rsidR="00D800F1" w:rsidRPr="006E4AD5" w14:paraId="0707F7C2" w14:textId="77777777" w:rsidTr="00D800F1">
        <w:trPr>
          <w:trHeight w:val="261"/>
          <w:jc w:val="center"/>
        </w:trPr>
        <w:tc>
          <w:tcPr>
            <w:tcW w:w="8558" w:type="dxa"/>
            <w:gridSpan w:val="5"/>
            <w:tcBorders>
              <w:top w:val="single" w:sz="8" w:space="0" w:color="auto"/>
            </w:tcBorders>
            <w:vAlign w:val="center"/>
          </w:tcPr>
          <w:p w14:paraId="30C4C009" w14:textId="77777777" w:rsidR="00D800F1" w:rsidRPr="006E4AD5" w:rsidRDefault="00D800F1" w:rsidP="009F08EE">
            <w:pPr>
              <w:spacing w:after="0" w:line="480" w:lineRule="auto"/>
              <w:jc w:val="left"/>
              <w:rPr>
                <w:rFonts w:cs="Arial"/>
              </w:rPr>
            </w:pPr>
            <w:r w:rsidRPr="006E4AD5">
              <w:rPr>
                <w:rFonts w:cs="Arial"/>
              </w:rPr>
              <w:t>Disability (visual and hearing), n (%)</w:t>
            </w:r>
          </w:p>
        </w:tc>
      </w:tr>
      <w:tr w:rsidR="00D800F1" w:rsidRPr="006E4AD5" w14:paraId="3DB30F8F" w14:textId="77777777" w:rsidTr="00D800F1">
        <w:trPr>
          <w:trHeight w:val="261"/>
          <w:jc w:val="center"/>
        </w:trPr>
        <w:tc>
          <w:tcPr>
            <w:tcW w:w="2266" w:type="dxa"/>
            <w:vAlign w:val="center"/>
          </w:tcPr>
          <w:p w14:paraId="57B882D3" w14:textId="77777777" w:rsidR="00D800F1" w:rsidRPr="006E4AD5" w:rsidRDefault="00D800F1" w:rsidP="009F08EE">
            <w:pPr>
              <w:keepNext/>
              <w:spacing w:after="0" w:line="480" w:lineRule="auto"/>
              <w:jc w:val="left"/>
              <w:rPr>
                <w:rFonts w:cs="Arial"/>
              </w:rPr>
            </w:pPr>
            <w:r w:rsidRPr="006E4AD5">
              <w:rPr>
                <w:rFonts w:cs="Arial"/>
              </w:rPr>
              <w:t>Yes</w:t>
            </w:r>
          </w:p>
        </w:tc>
        <w:tc>
          <w:tcPr>
            <w:tcW w:w="1495" w:type="dxa"/>
            <w:vAlign w:val="center"/>
          </w:tcPr>
          <w:p w14:paraId="5C7FBF14" w14:textId="77777777" w:rsidR="00D800F1" w:rsidRPr="006E4AD5" w:rsidRDefault="00D800F1" w:rsidP="009F08EE">
            <w:pPr>
              <w:keepNext/>
              <w:spacing w:after="0" w:line="480" w:lineRule="auto"/>
              <w:jc w:val="center"/>
              <w:rPr>
                <w:rFonts w:cs="Arial"/>
              </w:rPr>
            </w:pPr>
            <w:r w:rsidRPr="006E4AD5">
              <w:rPr>
                <w:rFonts w:cs="Arial"/>
              </w:rPr>
              <w:t>4 (16)</w:t>
            </w:r>
          </w:p>
        </w:tc>
        <w:tc>
          <w:tcPr>
            <w:tcW w:w="1727" w:type="dxa"/>
            <w:vAlign w:val="center"/>
          </w:tcPr>
          <w:p w14:paraId="2BD247B8" w14:textId="77777777" w:rsidR="00D800F1" w:rsidRPr="006E4AD5" w:rsidRDefault="00D800F1" w:rsidP="009F08EE">
            <w:pPr>
              <w:spacing w:after="0" w:line="480" w:lineRule="auto"/>
              <w:jc w:val="center"/>
              <w:rPr>
                <w:rFonts w:cs="Arial"/>
              </w:rPr>
            </w:pPr>
            <w:r w:rsidRPr="006E4AD5">
              <w:rPr>
                <w:rFonts w:cs="Arial"/>
              </w:rPr>
              <w:t>3 (75.0)</w:t>
            </w:r>
          </w:p>
        </w:tc>
        <w:tc>
          <w:tcPr>
            <w:tcW w:w="1767" w:type="dxa"/>
            <w:vAlign w:val="center"/>
          </w:tcPr>
          <w:p w14:paraId="3D16356F" w14:textId="77777777" w:rsidR="00D800F1" w:rsidRPr="006E4AD5" w:rsidRDefault="00D800F1" w:rsidP="009F08EE">
            <w:pPr>
              <w:spacing w:after="0" w:line="480" w:lineRule="auto"/>
              <w:jc w:val="center"/>
              <w:rPr>
                <w:rFonts w:cs="Arial"/>
              </w:rPr>
            </w:pPr>
            <w:r w:rsidRPr="006E4AD5">
              <w:rPr>
                <w:rFonts w:cs="Arial"/>
              </w:rPr>
              <w:t>1 (25.0)</w:t>
            </w:r>
          </w:p>
        </w:tc>
        <w:tc>
          <w:tcPr>
            <w:tcW w:w="1303" w:type="dxa"/>
            <w:vMerge w:val="restart"/>
            <w:vAlign w:val="center"/>
          </w:tcPr>
          <w:p w14:paraId="180CCA21" w14:textId="77777777" w:rsidR="00D800F1" w:rsidRPr="006E4AD5" w:rsidRDefault="00D800F1" w:rsidP="009F08EE">
            <w:pPr>
              <w:spacing w:after="0" w:line="480" w:lineRule="auto"/>
              <w:jc w:val="center"/>
              <w:rPr>
                <w:rFonts w:cs="Arial"/>
              </w:rPr>
            </w:pPr>
            <w:r w:rsidRPr="006E4AD5">
              <w:rPr>
                <w:rFonts w:cs="Arial"/>
              </w:rPr>
              <w:t>0.62</w:t>
            </w:r>
          </w:p>
        </w:tc>
      </w:tr>
      <w:tr w:rsidR="00D800F1" w:rsidRPr="006E4AD5" w14:paraId="49F3838C" w14:textId="77777777" w:rsidTr="00D800F1">
        <w:trPr>
          <w:trHeight w:val="261"/>
          <w:jc w:val="center"/>
        </w:trPr>
        <w:tc>
          <w:tcPr>
            <w:tcW w:w="2266" w:type="dxa"/>
            <w:tcBorders>
              <w:bottom w:val="single" w:sz="8" w:space="0" w:color="auto"/>
            </w:tcBorders>
            <w:vAlign w:val="center"/>
          </w:tcPr>
          <w:p w14:paraId="1968A3F0"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5E65F07F" w14:textId="77777777" w:rsidR="00D800F1" w:rsidRPr="006E4AD5" w:rsidRDefault="00D800F1" w:rsidP="009F08EE">
            <w:pPr>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07C82ED4" w14:textId="77777777" w:rsidR="00D800F1" w:rsidRPr="006E4AD5" w:rsidRDefault="00D800F1" w:rsidP="009F08EE">
            <w:pPr>
              <w:spacing w:after="0" w:line="480" w:lineRule="auto"/>
              <w:jc w:val="center"/>
              <w:rPr>
                <w:rFonts w:cs="Arial"/>
              </w:rPr>
            </w:pPr>
            <w:r w:rsidRPr="006E4AD5">
              <w:rPr>
                <w:rFonts w:cs="Arial"/>
              </w:rPr>
              <w:t>12 (57.1)</w:t>
            </w:r>
          </w:p>
        </w:tc>
        <w:tc>
          <w:tcPr>
            <w:tcW w:w="1767" w:type="dxa"/>
            <w:tcBorders>
              <w:bottom w:val="single" w:sz="8" w:space="0" w:color="auto"/>
            </w:tcBorders>
            <w:vAlign w:val="center"/>
          </w:tcPr>
          <w:p w14:paraId="25B923B4" w14:textId="77777777" w:rsidR="00D800F1" w:rsidRPr="006E4AD5" w:rsidRDefault="00D800F1" w:rsidP="009F08EE">
            <w:pPr>
              <w:spacing w:after="0" w:line="480" w:lineRule="auto"/>
              <w:jc w:val="center"/>
              <w:rPr>
                <w:rFonts w:cs="Arial"/>
              </w:rPr>
            </w:pPr>
            <w:r w:rsidRPr="006E4AD5">
              <w:rPr>
                <w:rFonts w:cs="Arial"/>
              </w:rPr>
              <w:t>9 (42.9)</w:t>
            </w:r>
          </w:p>
        </w:tc>
        <w:tc>
          <w:tcPr>
            <w:tcW w:w="1303" w:type="dxa"/>
            <w:vMerge/>
            <w:tcBorders>
              <w:bottom w:val="single" w:sz="8" w:space="0" w:color="auto"/>
            </w:tcBorders>
            <w:vAlign w:val="center"/>
          </w:tcPr>
          <w:p w14:paraId="4A9B7C11" w14:textId="77777777" w:rsidR="00D800F1" w:rsidRPr="006E4AD5" w:rsidRDefault="00D800F1" w:rsidP="009F08EE">
            <w:pPr>
              <w:spacing w:after="0" w:line="480" w:lineRule="auto"/>
              <w:jc w:val="center"/>
              <w:rPr>
                <w:rFonts w:cs="Arial"/>
              </w:rPr>
            </w:pPr>
          </w:p>
        </w:tc>
      </w:tr>
      <w:bookmarkEnd w:id="1"/>
      <w:tr w:rsidR="00D800F1" w:rsidRPr="006E4AD5" w14:paraId="127ED06F" w14:textId="77777777" w:rsidTr="00D800F1">
        <w:trPr>
          <w:trHeight w:val="261"/>
          <w:jc w:val="center"/>
        </w:trPr>
        <w:tc>
          <w:tcPr>
            <w:tcW w:w="8558" w:type="dxa"/>
            <w:gridSpan w:val="5"/>
            <w:tcBorders>
              <w:top w:val="single" w:sz="8" w:space="0" w:color="auto"/>
            </w:tcBorders>
            <w:vAlign w:val="center"/>
          </w:tcPr>
          <w:p w14:paraId="1E0A76DD" w14:textId="77777777" w:rsidR="00D800F1" w:rsidRPr="006E4AD5" w:rsidRDefault="00D800F1" w:rsidP="009F08EE">
            <w:pPr>
              <w:spacing w:after="0" w:line="480" w:lineRule="auto"/>
              <w:jc w:val="left"/>
              <w:rPr>
                <w:rFonts w:cs="Arial"/>
              </w:rPr>
            </w:pPr>
            <w:r w:rsidRPr="006E4AD5">
              <w:rPr>
                <w:rFonts w:cs="Arial"/>
              </w:rPr>
              <w:t>SARC-</w:t>
            </w:r>
            <w:proofErr w:type="spellStart"/>
            <w:r w:rsidRPr="006E4AD5">
              <w:rPr>
                <w:rFonts w:cs="Arial"/>
              </w:rPr>
              <w:t>CalF</w:t>
            </w:r>
            <w:proofErr w:type="spellEnd"/>
            <w:r w:rsidRPr="006E4AD5">
              <w:rPr>
                <w:rFonts w:cs="Arial"/>
              </w:rPr>
              <w:t xml:space="preserve"> score, n (%)</w:t>
            </w:r>
          </w:p>
        </w:tc>
      </w:tr>
      <w:tr w:rsidR="00D800F1" w:rsidRPr="006E4AD5" w14:paraId="3CA6E5A2" w14:textId="77777777" w:rsidTr="00D800F1">
        <w:trPr>
          <w:trHeight w:val="261"/>
          <w:jc w:val="center"/>
        </w:trPr>
        <w:tc>
          <w:tcPr>
            <w:tcW w:w="2266" w:type="dxa"/>
            <w:vAlign w:val="center"/>
          </w:tcPr>
          <w:p w14:paraId="260EE521" w14:textId="77777777" w:rsidR="00D800F1" w:rsidRPr="006E4AD5" w:rsidRDefault="00D800F1" w:rsidP="009F08EE">
            <w:pPr>
              <w:spacing w:after="0" w:line="480" w:lineRule="auto"/>
              <w:jc w:val="left"/>
              <w:rPr>
                <w:rFonts w:cs="Arial"/>
              </w:rPr>
            </w:pPr>
            <w:r w:rsidRPr="006E4AD5">
              <w:rPr>
                <w:rFonts w:cs="Arial"/>
              </w:rPr>
              <w:t>≥ 11</w:t>
            </w:r>
          </w:p>
        </w:tc>
        <w:tc>
          <w:tcPr>
            <w:tcW w:w="1495" w:type="dxa"/>
            <w:vAlign w:val="center"/>
          </w:tcPr>
          <w:p w14:paraId="2478DC4F"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4BA89AD1" w14:textId="77777777" w:rsidR="00D800F1" w:rsidRPr="006E4AD5" w:rsidRDefault="00D800F1" w:rsidP="009F08EE">
            <w:pPr>
              <w:spacing w:after="0" w:line="480" w:lineRule="auto"/>
              <w:jc w:val="center"/>
              <w:rPr>
                <w:rFonts w:cs="Arial"/>
              </w:rPr>
            </w:pPr>
            <w:r w:rsidRPr="006E4AD5">
              <w:rPr>
                <w:rFonts w:cs="Arial"/>
              </w:rPr>
              <w:t>13 (81.3)</w:t>
            </w:r>
          </w:p>
        </w:tc>
        <w:tc>
          <w:tcPr>
            <w:tcW w:w="1767" w:type="dxa"/>
            <w:vAlign w:val="center"/>
          </w:tcPr>
          <w:p w14:paraId="1E480EC8" w14:textId="77777777" w:rsidR="00D800F1" w:rsidRPr="006E4AD5" w:rsidRDefault="00D800F1" w:rsidP="009F08EE">
            <w:pPr>
              <w:spacing w:after="0" w:line="480" w:lineRule="auto"/>
              <w:jc w:val="center"/>
              <w:rPr>
                <w:rFonts w:cs="Arial"/>
              </w:rPr>
            </w:pPr>
            <w:r w:rsidRPr="006E4AD5">
              <w:rPr>
                <w:rFonts w:cs="Arial"/>
              </w:rPr>
              <w:t>3 (18.7)</w:t>
            </w:r>
          </w:p>
        </w:tc>
        <w:tc>
          <w:tcPr>
            <w:tcW w:w="1303" w:type="dxa"/>
            <w:vMerge w:val="restart"/>
            <w:vAlign w:val="center"/>
          </w:tcPr>
          <w:p w14:paraId="4D6BD3BD" w14:textId="77777777" w:rsidR="00D800F1" w:rsidRPr="006E4AD5" w:rsidRDefault="00D800F1" w:rsidP="009F08EE">
            <w:pPr>
              <w:spacing w:after="0" w:line="480" w:lineRule="auto"/>
              <w:jc w:val="center"/>
              <w:rPr>
                <w:rFonts w:cs="Arial"/>
                <w:bCs/>
              </w:rPr>
            </w:pPr>
            <w:r w:rsidRPr="006E4AD5">
              <w:rPr>
                <w:rFonts w:cs="Arial"/>
                <w:bCs/>
              </w:rPr>
              <w:t>0.02</w:t>
            </w:r>
          </w:p>
        </w:tc>
      </w:tr>
      <w:tr w:rsidR="00D800F1" w:rsidRPr="006E4AD5" w14:paraId="5F13551F" w14:textId="77777777" w:rsidTr="00D800F1">
        <w:trPr>
          <w:trHeight w:val="261"/>
          <w:jc w:val="center"/>
        </w:trPr>
        <w:tc>
          <w:tcPr>
            <w:tcW w:w="2266" w:type="dxa"/>
            <w:tcBorders>
              <w:bottom w:val="single" w:sz="8" w:space="0" w:color="auto"/>
            </w:tcBorders>
            <w:vAlign w:val="center"/>
          </w:tcPr>
          <w:p w14:paraId="69C447DF" w14:textId="77777777" w:rsidR="00D800F1" w:rsidRPr="006E4AD5" w:rsidRDefault="00D800F1" w:rsidP="009F08EE">
            <w:pPr>
              <w:spacing w:after="0" w:line="480" w:lineRule="auto"/>
              <w:jc w:val="left"/>
              <w:rPr>
                <w:rFonts w:cs="Arial"/>
              </w:rPr>
            </w:pPr>
            <w:r w:rsidRPr="006E4AD5">
              <w:rPr>
                <w:rFonts w:cs="Arial"/>
              </w:rPr>
              <w:t>&lt;11</w:t>
            </w:r>
          </w:p>
        </w:tc>
        <w:tc>
          <w:tcPr>
            <w:tcW w:w="1495" w:type="dxa"/>
            <w:tcBorders>
              <w:bottom w:val="single" w:sz="8" w:space="0" w:color="auto"/>
            </w:tcBorders>
            <w:vAlign w:val="center"/>
          </w:tcPr>
          <w:p w14:paraId="2A0635EA" w14:textId="77777777" w:rsidR="00D800F1" w:rsidRPr="006E4AD5" w:rsidRDefault="00D800F1" w:rsidP="009F08EE">
            <w:pPr>
              <w:spacing w:after="0" w:line="480" w:lineRule="auto"/>
              <w:jc w:val="center"/>
              <w:rPr>
                <w:rFonts w:cs="Arial"/>
              </w:rPr>
            </w:pPr>
            <w:r w:rsidRPr="006E4AD5">
              <w:rPr>
                <w:rFonts w:cs="Arial"/>
              </w:rPr>
              <w:t>9 (36)</w:t>
            </w:r>
          </w:p>
        </w:tc>
        <w:tc>
          <w:tcPr>
            <w:tcW w:w="1727" w:type="dxa"/>
            <w:tcBorders>
              <w:bottom w:val="single" w:sz="8" w:space="0" w:color="auto"/>
            </w:tcBorders>
            <w:vAlign w:val="center"/>
          </w:tcPr>
          <w:p w14:paraId="4B4F2E2B" w14:textId="77777777" w:rsidR="00D800F1" w:rsidRPr="006E4AD5" w:rsidRDefault="00D800F1" w:rsidP="009F08EE">
            <w:pPr>
              <w:spacing w:after="0" w:line="480" w:lineRule="auto"/>
              <w:jc w:val="center"/>
              <w:rPr>
                <w:rFonts w:cs="Arial"/>
              </w:rPr>
            </w:pPr>
            <w:r w:rsidRPr="006E4AD5">
              <w:rPr>
                <w:rFonts w:cs="Arial"/>
              </w:rPr>
              <w:t>2 (22.2)</w:t>
            </w:r>
          </w:p>
        </w:tc>
        <w:tc>
          <w:tcPr>
            <w:tcW w:w="1767" w:type="dxa"/>
            <w:tcBorders>
              <w:bottom w:val="single" w:sz="8" w:space="0" w:color="auto"/>
            </w:tcBorders>
            <w:vAlign w:val="center"/>
          </w:tcPr>
          <w:p w14:paraId="37AB117F" w14:textId="77777777" w:rsidR="00D800F1" w:rsidRPr="006E4AD5" w:rsidRDefault="00D800F1" w:rsidP="009F08EE">
            <w:pPr>
              <w:spacing w:after="0" w:line="480" w:lineRule="auto"/>
              <w:jc w:val="center"/>
              <w:rPr>
                <w:rFonts w:cs="Arial"/>
              </w:rPr>
            </w:pPr>
            <w:r w:rsidRPr="006E4AD5">
              <w:rPr>
                <w:rFonts w:cs="Arial"/>
              </w:rPr>
              <w:t>7 (77.8)</w:t>
            </w:r>
          </w:p>
        </w:tc>
        <w:tc>
          <w:tcPr>
            <w:tcW w:w="1303" w:type="dxa"/>
            <w:vMerge/>
            <w:tcBorders>
              <w:bottom w:val="single" w:sz="8" w:space="0" w:color="auto"/>
            </w:tcBorders>
            <w:vAlign w:val="center"/>
          </w:tcPr>
          <w:p w14:paraId="38CB01DD" w14:textId="77777777" w:rsidR="00D800F1" w:rsidRPr="006E4AD5" w:rsidRDefault="00D800F1" w:rsidP="009F08EE">
            <w:pPr>
              <w:spacing w:after="0" w:line="480" w:lineRule="auto"/>
              <w:jc w:val="center"/>
              <w:rPr>
                <w:rFonts w:cs="Arial"/>
              </w:rPr>
            </w:pPr>
          </w:p>
        </w:tc>
      </w:tr>
      <w:tr w:rsidR="00D800F1" w:rsidRPr="006E4AD5" w14:paraId="64BB02FF" w14:textId="77777777" w:rsidTr="00D800F1">
        <w:trPr>
          <w:trHeight w:val="261"/>
          <w:jc w:val="center"/>
        </w:trPr>
        <w:tc>
          <w:tcPr>
            <w:tcW w:w="8558" w:type="dxa"/>
            <w:gridSpan w:val="5"/>
            <w:tcBorders>
              <w:top w:val="single" w:sz="8" w:space="0" w:color="auto"/>
            </w:tcBorders>
            <w:vAlign w:val="center"/>
          </w:tcPr>
          <w:p w14:paraId="03B57E4D" w14:textId="77777777" w:rsidR="00D800F1" w:rsidRPr="006E4AD5" w:rsidRDefault="00D800F1" w:rsidP="009F08EE">
            <w:pPr>
              <w:spacing w:after="0" w:line="480" w:lineRule="auto"/>
              <w:jc w:val="left"/>
              <w:rPr>
                <w:rFonts w:cs="Arial"/>
              </w:rPr>
            </w:pPr>
            <w:r w:rsidRPr="006E4AD5">
              <w:rPr>
                <w:rFonts w:cs="Arial"/>
              </w:rPr>
              <w:t>Dysphagia, n (%)</w:t>
            </w:r>
          </w:p>
        </w:tc>
      </w:tr>
      <w:tr w:rsidR="00D800F1" w:rsidRPr="006E4AD5" w14:paraId="04729DC2" w14:textId="77777777" w:rsidTr="00D800F1">
        <w:trPr>
          <w:trHeight w:val="261"/>
          <w:jc w:val="center"/>
        </w:trPr>
        <w:tc>
          <w:tcPr>
            <w:tcW w:w="2266" w:type="dxa"/>
            <w:vAlign w:val="center"/>
          </w:tcPr>
          <w:p w14:paraId="756EE539"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3A5CADD3" w14:textId="77777777" w:rsidR="00D800F1" w:rsidRPr="006E4AD5" w:rsidRDefault="00D800F1" w:rsidP="009F08EE">
            <w:pPr>
              <w:spacing w:after="0" w:line="480" w:lineRule="auto"/>
              <w:jc w:val="center"/>
              <w:rPr>
                <w:rFonts w:cs="Arial"/>
              </w:rPr>
            </w:pPr>
            <w:r w:rsidRPr="006E4AD5">
              <w:rPr>
                <w:rFonts w:cs="Arial"/>
              </w:rPr>
              <w:t>4 (16)</w:t>
            </w:r>
          </w:p>
        </w:tc>
        <w:tc>
          <w:tcPr>
            <w:tcW w:w="1727" w:type="dxa"/>
            <w:vAlign w:val="center"/>
          </w:tcPr>
          <w:p w14:paraId="108543B5" w14:textId="77777777" w:rsidR="00D800F1" w:rsidRPr="006E4AD5" w:rsidRDefault="00D800F1" w:rsidP="009F08EE">
            <w:pPr>
              <w:spacing w:after="0" w:line="480" w:lineRule="auto"/>
              <w:jc w:val="center"/>
              <w:rPr>
                <w:rFonts w:cs="Arial"/>
              </w:rPr>
            </w:pPr>
            <w:r w:rsidRPr="006E4AD5">
              <w:rPr>
                <w:rFonts w:cs="Arial"/>
              </w:rPr>
              <w:t>1 (25.0)</w:t>
            </w:r>
          </w:p>
        </w:tc>
        <w:tc>
          <w:tcPr>
            <w:tcW w:w="1767" w:type="dxa"/>
            <w:vAlign w:val="center"/>
          </w:tcPr>
          <w:p w14:paraId="6383383D" w14:textId="77777777" w:rsidR="00D800F1" w:rsidRPr="006E4AD5" w:rsidRDefault="00D800F1" w:rsidP="009F08EE">
            <w:pPr>
              <w:spacing w:after="0" w:line="480" w:lineRule="auto"/>
              <w:jc w:val="center"/>
              <w:rPr>
                <w:rFonts w:cs="Arial"/>
              </w:rPr>
            </w:pPr>
            <w:r w:rsidRPr="006E4AD5">
              <w:rPr>
                <w:rFonts w:cs="Arial"/>
              </w:rPr>
              <w:t>3 (75.0)</w:t>
            </w:r>
          </w:p>
        </w:tc>
        <w:tc>
          <w:tcPr>
            <w:tcW w:w="1303" w:type="dxa"/>
            <w:vMerge w:val="restart"/>
            <w:vAlign w:val="center"/>
          </w:tcPr>
          <w:p w14:paraId="3C1172EC" w14:textId="77777777" w:rsidR="00D800F1" w:rsidRPr="006E4AD5" w:rsidRDefault="00D800F1" w:rsidP="009F08EE">
            <w:pPr>
              <w:spacing w:after="0" w:line="480" w:lineRule="auto"/>
              <w:jc w:val="center"/>
              <w:rPr>
                <w:rFonts w:cs="Arial"/>
              </w:rPr>
            </w:pPr>
            <w:r w:rsidRPr="006E4AD5">
              <w:rPr>
                <w:rFonts w:cs="Arial"/>
              </w:rPr>
              <w:t>0.60</w:t>
            </w:r>
          </w:p>
        </w:tc>
      </w:tr>
      <w:tr w:rsidR="00D800F1" w:rsidRPr="006E4AD5" w14:paraId="4E88F7B9" w14:textId="77777777" w:rsidTr="00D800F1">
        <w:trPr>
          <w:trHeight w:val="261"/>
          <w:jc w:val="center"/>
        </w:trPr>
        <w:tc>
          <w:tcPr>
            <w:tcW w:w="2266" w:type="dxa"/>
            <w:tcBorders>
              <w:bottom w:val="single" w:sz="8" w:space="0" w:color="auto"/>
            </w:tcBorders>
            <w:vAlign w:val="center"/>
          </w:tcPr>
          <w:p w14:paraId="3C1ABCAC"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68C4D7DE" w14:textId="77777777" w:rsidR="00D800F1" w:rsidRPr="006E4AD5" w:rsidRDefault="00D800F1" w:rsidP="009F08EE">
            <w:pPr>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629A4121" w14:textId="77777777" w:rsidR="00D800F1" w:rsidRPr="006E4AD5" w:rsidRDefault="00D800F1" w:rsidP="009F08EE">
            <w:pPr>
              <w:spacing w:after="0" w:line="480" w:lineRule="auto"/>
              <w:jc w:val="center"/>
              <w:rPr>
                <w:rFonts w:cs="Arial"/>
              </w:rPr>
            </w:pPr>
            <w:r w:rsidRPr="006E4AD5">
              <w:rPr>
                <w:rFonts w:cs="Arial"/>
              </w:rPr>
              <w:t>14 (66.7)</w:t>
            </w:r>
          </w:p>
        </w:tc>
        <w:tc>
          <w:tcPr>
            <w:tcW w:w="1767" w:type="dxa"/>
            <w:tcBorders>
              <w:bottom w:val="single" w:sz="8" w:space="0" w:color="auto"/>
            </w:tcBorders>
            <w:vAlign w:val="center"/>
          </w:tcPr>
          <w:p w14:paraId="52C174E4" w14:textId="77777777" w:rsidR="00D800F1" w:rsidRPr="006E4AD5" w:rsidRDefault="00D800F1" w:rsidP="009F08EE">
            <w:pPr>
              <w:spacing w:after="0" w:line="480" w:lineRule="auto"/>
              <w:jc w:val="center"/>
              <w:rPr>
                <w:rFonts w:cs="Arial"/>
              </w:rPr>
            </w:pPr>
            <w:r w:rsidRPr="006E4AD5">
              <w:rPr>
                <w:rFonts w:cs="Arial"/>
              </w:rPr>
              <w:t>7 (33.3)</w:t>
            </w:r>
          </w:p>
        </w:tc>
        <w:tc>
          <w:tcPr>
            <w:tcW w:w="1303" w:type="dxa"/>
            <w:vMerge/>
            <w:tcBorders>
              <w:bottom w:val="single" w:sz="8" w:space="0" w:color="auto"/>
            </w:tcBorders>
            <w:vAlign w:val="center"/>
          </w:tcPr>
          <w:p w14:paraId="62AE29DD" w14:textId="77777777" w:rsidR="00D800F1" w:rsidRPr="006E4AD5" w:rsidRDefault="00D800F1" w:rsidP="009F08EE">
            <w:pPr>
              <w:spacing w:after="0" w:line="480" w:lineRule="auto"/>
              <w:jc w:val="center"/>
              <w:rPr>
                <w:rFonts w:cs="Arial"/>
              </w:rPr>
            </w:pPr>
          </w:p>
        </w:tc>
      </w:tr>
      <w:tr w:rsidR="00D800F1" w:rsidRPr="006E4AD5" w14:paraId="110FA230" w14:textId="77777777" w:rsidTr="00D800F1">
        <w:trPr>
          <w:trHeight w:val="261"/>
          <w:jc w:val="center"/>
        </w:trPr>
        <w:tc>
          <w:tcPr>
            <w:tcW w:w="8558" w:type="dxa"/>
            <w:gridSpan w:val="5"/>
            <w:tcBorders>
              <w:top w:val="single" w:sz="8" w:space="0" w:color="auto"/>
            </w:tcBorders>
            <w:vAlign w:val="center"/>
          </w:tcPr>
          <w:p w14:paraId="77945862" w14:textId="77777777" w:rsidR="00D800F1" w:rsidRPr="006E4AD5" w:rsidRDefault="00D800F1" w:rsidP="009F08EE">
            <w:pPr>
              <w:spacing w:after="0" w:line="480" w:lineRule="auto"/>
              <w:jc w:val="left"/>
              <w:rPr>
                <w:rFonts w:cs="Arial"/>
              </w:rPr>
            </w:pPr>
            <w:r w:rsidRPr="006E4AD5">
              <w:rPr>
                <w:rFonts w:cs="Arial"/>
              </w:rPr>
              <w:t>Depression, n (%)</w:t>
            </w:r>
          </w:p>
        </w:tc>
      </w:tr>
      <w:tr w:rsidR="00D800F1" w:rsidRPr="006E4AD5" w14:paraId="55A37FC7" w14:textId="77777777" w:rsidTr="00D800F1">
        <w:trPr>
          <w:trHeight w:val="261"/>
          <w:jc w:val="center"/>
        </w:trPr>
        <w:tc>
          <w:tcPr>
            <w:tcW w:w="2266" w:type="dxa"/>
            <w:vAlign w:val="center"/>
          </w:tcPr>
          <w:p w14:paraId="1FCDC536"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34135DD1"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6602F36A" w14:textId="77777777" w:rsidR="00D800F1" w:rsidRPr="006E4AD5" w:rsidRDefault="00D800F1" w:rsidP="009F08EE">
            <w:pPr>
              <w:spacing w:after="0" w:line="480" w:lineRule="auto"/>
              <w:jc w:val="center"/>
              <w:rPr>
                <w:rFonts w:cs="Arial"/>
              </w:rPr>
            </w:pPr>
            <w:r w:rsidRPr="006E4AD5">
              <w:rPr>
                <w:rFonts w:cs="Arial"/>
              </w:rPr>
              <w:t>11 (68.7)</w:t>
            </w:r>
          </w:p>
        </w:tc>
        <w:tc>
          <w:tcPr>
            <w:tcW w:w="1767" w:type="dxa"/>
            <w:vAlign w:val="center"/>
          </w:tcPr>
          <w:p w14:paraId="1A411735" w14:textId="77777777" w:rsidR="00D800F1" w:rsidRPr="006E4AD5" w:rsidRDefault="00D800F1" w:rsidP="009F08EE">
            <w:pPr>
              <w:spacing w:after="0" w:line="480" w:lineRule="auto"/>
              <w:jc w:val="center"/>
              <w:rPr>
                <w:rFonts w:cs="Arial"/>
              </w:rPr>
            </w:pPr>
            <w:r w:rsidRPr="006E4AD5">
              <w:rPr>
                <w:rFonts w:cs="Arial"/>
              </w:rPr>
              <w:t>5 (31.3)</w:t>
            </w:r>
          </w:p>
        </w:tc>
        <w:tc>
          <w:tcPr>
            <w:tcW w:w="1303" w:type="dxa"/>
            <w:vMerge w:val="restart"/>
            <w:vAlign w:val="center"/>
          </w:tcPr>
          <w:p w14:paraId="4E23FCBB" w14:textId="77777777" w:rsidR="00D800F1" w:rsidRPr="006E4AD5" w:rsidRDefault="00D800F1" w:rsidP="009F08EE">
            <w:pPr>
              <w:spacing w:after="0" w:line="480" w:lineRule="auto"/>
              <w:jc w:val="center"/>
              <w:rPr>
                <w:rFonts w:cs="Arial"/>
              </w:rPr>
            </w:pPr>
            <w:r w:rsidRPr="006E4AD5">
              <w:rPr>
                <w:rFonts w:cs="Arial"/>
              </w:rPr>
              <w:t>0.67</w:t>
            </w:r>
          </w:p>
        </w:tc>
      </w:tr>
      <w:tr w:rsidR="00D800F1" w:rsidRPr="006E4AD5" w14:paraId="74DBD7D2" w14:textId="77777777" w:rsidTr="00D800F1">
        <w:trPr>
          <w:trHeight w:val="261"/>
          <w:jc w:val="center"/>
        </w:trPr>
        <w:tc>
          <w:tcPr>
            <w:tcW w:w="2266" w:type="dxa"/>
            <w:tcBorders>
              <w:bottom w:val="single" w:sz="8" w:space="0" w:color="auto"/>
            </w:tcBorders>
            <w:vAlign w:val="center"/>
          </w:tcPr>
          <w:p w14:paraId="7C69DA11"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03DFCA25" w14:textId="77777777" w:rsidR="00D800F1" w:rsidRPr="006E4AD5" w:rsidRDefault="00D800F1" w:rsidP="009F08EE">
            <w:pPr>
              <w:spacing w:after="0" w:line="480" w:lineRule="auto"/>
              <w:jc w:val="center"/>
              <w:rPr>
                <w:rFonts w:cs="Arial"/>
              </w:rPr>
            </w:pPr>
            <w:r w:rsidRPr="006E4AD5">
              <w:rPr>
                <w:rFonts w:cs="Arial"/>
              </w:rPr>
              <w:t>9 (36)</w:t>
            </w:r>
          </w:p>
        </w:tc>
        <w:tc>
          <w:tcPr>
            <w:tcW w:w="1727" w:type="dxa"/>
            <w:tcBorders>
              <w:bottom w:val="single" w:sz="8" w:space="0" w:color="auto"/>
            </w:tcBorders>
            <w:vAlign w:val="center"/>
          </w:tcPr>
          <w:p w14:paraId="3B5AAC9B" w14:textId="77777777" w:rsidR="00D800F1" w:rsidRPr="006E4AD5" w:rsidRDefault="00D800F1" w:rsidP="009F08EE">
            <w:pPr>
              <w:spacing w:after="0" w:line="480" w:lineRule="auto"/>
              <w:jc w:val="center"/>
              <w:rPr>
                <w:rFonts w:cs="Arial"/>
              </w:rPr>
            </w:pPr>
            <w:r w:rsidRPr="006E4AD5">
              <w:rPr>
                <w:rFonts w:cs="Arial"/>
              </w:rPr>
              <w:t>4 (44.4)</w:t>
            </w:r>
          </w:p>
        </w:tc>
        <w:tc>
          <w:tcPr>
            <w:tcW w:w="1767" w:type="dxa"/>
            <w:tcBorders>
              <w:bottom w:val="single" w:sz="8" w:space="0" w:color="auto"/>
            </w:tcBorders>
            <w:vAlign w:val="center"/>
          </w:tcPr>
          <w:p w14:paraId="209C94DF" w14:textId="77777777" w:rsidR="00D800F1" w:rsidRPr="006E4AD5" w:rsidRDefault="00D800F1" w:rsidP="009F08EE">
            <w:pPr>
              <w:spacing w:after="0" w:line="480" w:lineRule="auto"/>
              <w:jc w:val="center"/>
              <w:rPr>
                <w:rFonts w:cs="Arial"/>
              </w:rPr>
            </w:pPr>
            <w:r w:rsidRPr="006E4AD5">
              <w:rPr>
                <w:rFonts w:cs="Arial"/>
              </w:rPr>
              <w:t>5 (55.6)</w:t>
            </w:r>
          </w:p>
        </w:tc>
        <w:tc>
          <w:tcPr>
            <w:tcW w:w="1303" w:type="dxa"/>
            <w:vMerge/>
            <w:tcBorders>
              <w:bottom w:val="single" w:sz="8" w:space="0" w:color="auto"/>
            </w:tcBorders>
            <w:vAlign w:val="center"/>
          </w:tcPr>
          <w:p w14:paraId="3207EB55" w14:textId="77777777" w:rsidR="00D800F1" w:rsidRPr="006E4AD5" w:rsidRDefault="00D800F1" w:rsidP="009F08EE">
            <w:pPr>
              <w:spacing w:after="0" w:line="480" w:lineRule="auto"/>
              <w:jc w:val="center"/>
              <w:rPr>
                <w:rFonts w:cs="Arial"/>
              </w:rPr>
            </w:pPr>
          </w:p>
        </w:tc>
      </w:tr>
      <w:tr w:rsidR="00D800F1" w:rsidRPr="006E4AD5" w14:paraId="077A480C" w14:textId="77777777" w:rsidTr="00D800F1">
        <w:trPr>
          <w:trHeight w:val="261"/>
          <w:jc w:val="center"/>
        </w:trPr>
        <w:tc>
          <w:tcPr>
            <w:tcW w:w="8558" w:type="dxa"/>
            <w:gridSpan w:val="5"/>
            <w:tcBorders>
              <w:top w:val="single" w:sz="8" w:space="0" w:color="auto"/>
            </w:tcBorders>
            <w:vAlign w:val="center"/>
          </w:tcPr>
          <w:p w14:paraId="30F3791E" w14:textId="77777777" w:rsidR="00D800F1" w:rsidRPr="006E4AD5" w:rsidRDefault="00D800F1" w:rsidP="009F08EE">
            <w:pPr>
              <w:spacing w:after="0" w:line="480" w:lineRule="auto"/>
              <w:jc w:val="left"/>
              <w:rPr>
                <w:rFonts w:cs="Arial"/>
              </w:rPr>
            </w:pPr>
            <w:r w:rsidRPr="006E4AD5">
              <w:rPr>
                <w:rFonts w:cs="Arial"/>
              </w:rPr>
              <w:t>Nutritional status, n (%)</w:t>
            </w:r>
          </w:p>
        </w:tc>
      </w:tr>
      <w:tr w:rsidR="00D800F1" w:rsidRPr="006E4AD5" w14:paraId="2C8BBDEE" w14:textId="77777777" w:rsidTr="00D800F1">
        <w:trPr>
          <w:trHeight w:val="261"/>
          <w:jc w:val="center"/>
        </w:trPr>
        <w:tc>
          <w:tcPr>
            <w:tcW w:w="2266" w:type="dxa"/>
            <w:vAlign w:val="center"/>
          </w:tcPr>
          <w:p w14:paraId="792AA728" w14:textId="77777777" w:rsidR="00D800F1" w:rsidRPr="006E4AD5" w:rsidRDefault="00D800F1" w:rsidP="009F08EE">
            <w:pPr>
              <w:spacing w:after="0" w:line="480" w:lineRule="auto"/>
              <w:jc w:val="left"/>
              <w:rPr>
                <w:rFonts w:cs="Arial"/>
              </w:rPr>
            </w:pPr>
            <w:r w:rsidRPr="006E4AD5">
              <w:rPr>
                <w:rFonts w:cs="Arial"/>
              </w:rPr>
              <w:t>Normal</w:t>
            </w:r>
          </w:p>
        </w:tc>
        <w:tc>
          <w:tcPr>
            <w:tcW w:w="1495" w:type="dxa"/>
            <w:vAlign w:val="center"/>
          </w:tcPr>
          <w:p w14:paraId="745BAF93" w14:textId="77777777" w:rsidR="00D800F1" w:rsidRPr="006E4AD5" w:rsidRDefault="00D800F1" w:rsidP="009F08EE">
            <w:pPr>
              <w:spacing w:after="0" w:line="480" w:lineRule="auto"/>
              <w:jc w:val="center"/>
              <w:rPr>
                <w:rFonts w:cs="Arial"/>
              </w:rPr>
            </w:pPr>
            <w:r w:rsidRPr="006E4AD5">
              <w:rPr>
                <w:rFonts w:cs="Arial"/>
              </w:rPr>
              <w:t>11 (44)</w:t>
            </w:r>
          </w:p>
        </w:tc>
        <w:tc>
          <w:tcPr>
            <w:tcW w:w="1727" w:type="dxa"/>
            <w:vAlign w:val="center"/>
          </w:tcPr>
          <w:p w14:paraId="7C6B98F4" w14:textId="77777777" w:rsidR="00D800F1" w:rsidRPr="006E4AD5" w:rsidRDefault="00D800F1" w:rsidP="009F08EE">
            <w:pPr>
              <w:spacing w:after="0" w:line="480" w:lineRule="auto"/>
              <w:jc w:val="center"/>
              <w:rPr>
                <w:rFonts w:cs="Arial"/>
              </w:rPr>
            </w:pPr>
            <w:r w:rsidRPr="006E4AD5">
              <w:rPr>
                <w:rFonts w:cs="Arial"/>
              </w:rPr>
              <w:t>5 (45.5)</w:t>
            </w:r>
          </w:p>
        </w:tc>
        <w:tc>
          <w:tcPr>
            <w:tcW w:w="1767" w:type="dxa"/>
            <w:vAlign w:val="center"/>
          </w:tcPr>
          <w:p w14:paraId="46D7C0E7" w14:textId="77777777" w:rsidR="00D800F1" w:rsidRPr="006E4AD5" w:rsidRDefault="00D800F1" w:rsidP="009F08EE">
            <w:pPr>
              <w:spacing w:after="0" w:line="480" w:lineRule="auto"/>
              <w:jc w:val="center"/>
              <w:rPr>
                <w:rFonts w:cs="Arial"/>
              </w:rPr>
            </w:pPr>
            <w:r w:rsidRPr="006E4AD5">
              <w:rPr>
                <w:rFonts w:cs="Arial"/>
              </w:rPr>
              <w:t>6 (54.5)</w:t>
            </w:r>
          </w:p>
        </w:tc>
        <w:tc>
          <w:tcPr>
            <w:tcW w:w="1303" w:type="dxa"/>
            <w:vMerge w:val="restart"/>
            <w:vAlign w:val="center"/>
          </w:tcPr>
          <w:p w14:paraId="5E1025EC" w14:textId="77777777" w:rsidR="00D800F1" w:rsidRPr="006E4AD5" w:rsidRDefault="00D800F1" w:rsidP="009F08EE">
            <w:pPr>
              <w:spacing w:after="0" w:line="480" w:lineRule="auto"/>
              <w:jc w:val="center"/>
              <w:rPr>
                <w:rFonts w:cs="Arial"/>
                <w:bCs/>
              </w:rPr>
            </w:pPr>
            <w:r w:rsidRPr="006E4AD5">
              <w:rPr>
                <w:rFonts w:cs="Arial"/>
                <w:bCs/>
              </w:rPr>
              <w:t>0.03</w:t>
            </w:r>
          </w:p>
        </w:tc>
      </w:tr>
      <w:tr w:rsidR="00D800F1" w:rsidRPr="006E4AD5" w14:paraId="3CE6DA9F" w14:textId="77777777" w:rsidTr="00D800F1">
        <w:trPr>
          <w:trHeight w:val="261"/>
          <w:jc w:val="center"/>
        </w:trPr>
        <w:tc>
          <w:tcPr>
            <w:tcW w:w="2266" w:type="dxa"/>
            <w:vAlign w:val="center"/>
          </w:tcPr>
          <w:p w14:paraId="08021C38" w14:textId="77777777" w:rsidR="00D800F1" w:rsidRPr="006E4AD5" w:rsidRDefault="00D800F1" w:rsidP="009F08EE">
            <w:pPr>
              <w:spacing w:after="0" w:line="480" w:lineRule="auto"/>
              <w:jc w:val="left"/>
              <w:rPr>
                <w:rFonts w:cs="Arial"/>
              </w:rPr>
            </w:pPr>
            <w:r w:rsidRPr="006E4AD5">
              <w:rPr>
                <w:rFonts w:cs="Arial"/>
              </w:rPr>
              <w:lastRenderedPageBreak/>
              <w:t>At Risk</w:t>
            </w:r>
          </w:p>
        </w:tc>
        <w:tc>
          <w:tcPr>
            <w:tcW w:w="1495" w:type="dxa"/>
            <w:vAlign w:val="center"/>
          </w:tcPr>
          <w:p w14:paraId="54015221" w14:textId="77777777" w:rsidR="00D800F1" w:rsidRPr="006E4AD5" w:rsidRDefault="00D800F1" w:rsidP="009F08EE">
            <w:pPr>
              <w:spacing w:after="0" w:line="480" w:lineRule="auto"/>
              <w:jc w:val="center"/>
              <w:rPr>
                <w:rFonts w:cs="Arial"/>
              </w:rPr>
            </w:pPr>
            <w:r w:rsidRPr="006E4AD5">
              <w:rPr>
                <w:rFonts w:cs="Arial"/>
              </w:rPr>
              <w:t>6 (24)</w:t>
            </w:r>
          </w:p>
        </w:tc>
        <w:tc>
          <w:tcPr>
            <w:tcW w:w="1727" w:type="dxa"/>
            <w:vAlign w:val="center"/>
          </w:tcPr>
          <w:p w14:paraId="51B8A842" w14:textId="77777777" w:rsidR="00D800F1" w:rsidRPr="006E4AD5" w:rsidRDefault="00D800F1" w:rsidP="009F08EE">
            <w:pPr>
              <w:spacing w:after="0" w:line="480" w:lineRule="auto"/>
              <w:jc w:val="center"/>
              <w:rPr>
                <w:rFonts w:cs="Arial"/>
              </w:rPr>
            </w:pPr>
            <w:r w:rsidRPr="006E4AD5">
              <w:rPr>
                <w:rFonts w:cs="Arial"/>
              </w:rPr>
              <w:t>2 (33.3)</w:t>
            </w:r>
          </w:p>
        </w:tc>
        <w:tc>
          <w:tcPr>
            <w:tcW w:w="1767" w:type="dxa"/>
            <w:vAlign w:val="center"/>
          </w:tcPr>
          <w:p w14:paraId="341BD7E0" w14:textId="77777777" w:rsidR="00D800F1" w:rsidRPr="006E4AD5" w:rsidRDefault="00D800F1" w:rsidP="009F08EE">
            <w:pPr>
              <w:spacing w:after="0" w:line="480" w:lineRule="auto"/>
              <w:jc w:val="center"/>
              <w:rPr>
                <w:rFonts w:cs="Arial"/>
              </w:rPr>
            </w:pPr>
            <w:r w:rsidRPr="006E4AD5">
              <w:rPr>
                <w:rFonts w:cs="Arial"/>
              </w:rPr>
              <w:t>4 (66.7)</w:t>
            </w:r>
          </w:p>
        </w:tc>
        <w:tc>
          <w:tcPr>
            <w:tcW w:w="1303" w:type="dxa"/>
            <w:vMerge/>
            <w:vAlign w:val="center"/>
          </w:tcPr>
          <w:p w14:paraId="2B35756F" w14:textId="77777777" w:rsidR="00D800F1" w:rsidRPr="006E4AD5" w:rsidRDefault="00D800F1" w:rsidP="009F08EE">
            <w:pPr>
              <w:spacing w:after="0" w:line="480" w:lineRule="auto"/>
              <w:jc w:val="center"/>
              <w:rPr>
                <w:rFonts w:cs="Arial"/>
              </w:rPr>
            </w:pPr>
          </w:p>
        </w:tc>
      </w:tr>
      <w:tr w:rsidR="00D800F1" w:rsidRPr="006E4AD5" w14:paraId="2687DA25" w14:textId="77777777" w:rsidTr="00D800F1">
        <w:trPr>
          <w:trHeight w:val="261"/>
          <w:jc w:val="center"/>
        </w:trPr>
        <w:tc>
          <w:tcPr>
            <w:tcW w:w="2266" w:type="dxa"/>
            <w:tcBorders>
              <w:bottom w:val="single" w:sz="8" w:space="0" w:color="auto"/>
            </w:tcBorders>
            <w:vAlign w:val="center"/>
          </w:tcPr>
          <w:p w14:paraId="7F5DE18C" w14:textId="77777777" w:rsidR="00D800F1" w:rsidRPr="006E4AD5" w:rsidRDefault="00D800F1" w:rsidP="009F08EE">
            <w:pPr>
              <w:spacing w:after="0" w:line="480" w:lineRule="auto"/>
              <w:jc w:val="left"/>
              <w:rPr>
                <w:rFonts w:cs="Arial"/>
              </w:rPr>
            </w:pPr>
            <w:r w:rsidRPr="006E4AD5">
              <w:rPr>
                <w:rFonts w:cs="Arial"/>
              </w:rPr>
              <w:t>Malnourished</w:t>
            </w:r>
          </w:p>
        </w:tc>
        <w:tc>
          <w:tcPr>
            <w:tcW w:w="1495" w:type="dxa"/>
            <w:tcBorders>
              <w:bottom w:val="single" w:sz="8" w:space="0" w:color="auto"/>
            </w:tcBorders>
            <w:vAlign w:val="center"/>
          </w:tcPr>
          <w:p w14:paraId="4FA2A541" w14:textId="77777777" w:rsidR="00D800F1" w:rsidRPr="006E4AD5" w:rsidRDefault="00D800F1" w:rsidP="009F08EE">
            <w:pPr>
              <w:spacing w:after="0" w:line="480" w:lineRule="auto"/>
              <w:jc w:val="center"/>
              <w:rPr>
                <w:rFonts w:cs="Arial"/>
              </w:rPr>
            </w:pPr>
            <w:r w:rsidRPr="006E4AD5">
              <w:rPr>
                <w:rFonts w:cs="Arial"/>
              </w:rPr>
              <w:t>8 (32)</w:t>
            </w:r>
          </w:p>
        </w:tc>
        <w:tc>
          <w:tcPr>
            <w:tcW w:w="1727" w:type="dxa"/>
            <w:tcBorders>
              <w:bottom w:val="single" w:sz="8" w:space="0" w:color="auto"/>
            </w:tcBorders>
            <w:vAlign w:val="center"/>
          </w:tcPr>
          <w:p w14:paraId="2DAA8FF2" w14:textId="77777777" w:rsidR="00D800F1" w:rsidRPr="006E4AD5" w:rsidRDefault="00D800F1" w:rsidP="009F08EE">
            <w:pPr>
              <w:spacing w:after="0" w:line="480" w:lineRule="auto"/>
              <w:jc w:val="center"/>
              <w:rPr>
                <w:rFonts w:cs="Arial"/>
              </w:rPr>
            </w:pPr>
            <w:r w:rsidRPr="006E4AD5">
              <w:rPr>
                <w:rFonts w:cs="Arial"/>
              </w:rPr>
              <w:t>8 (100)</w:t>
            </w:r>
          </w:p>
        </w:tc>
        <w:tc>
          <w:tcPr>
            <w:tcW w:w="1767" w:type="dxa"/>
            <w:tcBorders>
              <w:bottom w:val="single" w:sz="8" w:space="0" w:color="auto"/>
            </w:tcBorders>
            <w:vAlign w:val="center"/>
          </w:tcPr>
          <w:p w14:paraId="03610EE2"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tcBorders>
              <w:bottom w:val="single" w:sz="8" w:space="0" w:color="auto"/>
            </w:tcBorders>
            <w:vAlign w:val="center"/>
          </w:tcPr>
          <w:p w14:paraId="3D84B105" w14:textId="77777777" w:rsidR="00D800F1" w:rsidRPr="006E4AD5" w:rsidRDefault="00D800F1" w:rsidP="009F08EE">
            <w:pPr>
              <w:spacing w:after="0" w:line="480" w:lineRule="auto"/>
              <w:jc w:val="center"/>
              <w:rPr>
                <w:rFonts w:cs="Arial"/>
              </w:rPr>
            </w:pPr>
          </w:p>
        </w:tc>
      </w:tr>
      <w:tr w:rsidR="00D800F1" w:rsidRPr="006E4AD5" w14:paraId="5B3B9B0A" w14:textId="77777777" w:rsidTr="00D800F1">
        <w:trPr>
          <w:trHeight w:val="261"/>
          <w:jc w:val="center"/>
        </w:trPr>
        <w:tc>
          <w:tcPr>
            <w:tcW w:w="8558" w:type="dxa"/>
            <w:gridSpan w:val="5"/>
            <w:tcBorders>
              <w:top w:val="single" w:sz="8" w:space="0" w:color="auto"/>
            </w:tcBorders>
            <w:vAlign w:val="center"/>
          </w:tcPr>
          <w:p w14:paraId="44C8824D" w14:textId="77777777" w:rsidR="00D800F1" w:rsidRPr="006E4AD5" w:rsidRDefault="00D800F1" w:rsidP="009F08EE">
            <w:pPr>
              <w:spacing w:after="0" w:line="480" w:lineRule="auto"/>
              <w:jc w:val="left"/>
              <w:rPr>
                <w:rFonts w:cs="Arial"/>
              </w:rPr>
            </w:pPr>
            <w:r w:rsidRPr="006E4AD5">
              <w:rPr>
                <w:rFonts w:cs="Arial"/>
              </w:rPr>
              <w:t>Physical activity level, n (%)</w:t>
            </w:r>
          </w:p>
        </w:tc>
      </w:tr>
      <w:tr w:rsidR="00D800F1" w:rsidRPr="006E4AD5" w14:paraId="77EEABD7" w14:textId="77777777" w:rsidTr="00D800F1">
        <w:trPr>
          <w:trHeight w:val="261"/>
          <w:jc w:val="center"/>
        </w:trPr>
        <w:tc>
          <w:tcPr>
            <w:tcW w:w="2266" w:type="dxa"/>
            <w:vAlign w:val="center"/>
          </w:tcPr>
          <w:p w14:paraId="18B7AB06" w14:textId="77777777" w:rsidR="00D800F1" w:rsidRPr="006E4AD5" w:rsidRDefault="00D800F1" w:rsidP="009F08EE">
            <w:pPr>
              <w:spacing w:after="0" w:line="480" w:lineRule="auto"/>
              <w:jc w:val="left"/>
              <w:rPr>
                <w:rFonts w:cs="Arial"/>
              </w:rPr>
            </w:pPr>
            <w:r w:rsidRPr="006E4AD5">
              <w:rPr>
                <w:rFonts w:cs="Arial"/>
              </w:rPr>
              <w:t>Active</w:t>
            </w:r>
          </w:p>
        </w:tc>
        <w:tc>
          <w:tcPr>
            <w:tcW w:w="1495" w:type="dxa"/>
            <w:vAlign w:val="center"/>
          </w:tcPr>
          <w:p w14:paraId="5928B73B" w14:textId="77777777" w:rsidR="00D800F1" w:rsidRPr="006E4AD5" w:rsidRDefault="00D800F1" w:rsidP="009F08EE">
            <w:pPr>
              <w:spacing w:after="0" w:line="480" w:lineRule="auto"/>
              <w:jc w:val="center"/>
              <w:rPr>
                <w:rFonts w:cs="Arial"/>
              </w:rPr>
            </w:pPr>
            <w:r w:rsidRPr="006E4AD5">
              <w:rPr>
                <w:rFonts w:cs="Arial"/>
              </w:rPr>
              <w:t>0</w:t>
            </w:r>
          </w:p>
        </w:tc>
        <w:tc>
          <w:tcPr>
            <w:tcW w:w="1727" w:type="dxa"/>
            <w:vAlign w:val="center"/>
          </w:tcPr>
          <w:p w14:paraId="0A0A392A" w14:textId="77777777" w:rsidR="00D800F1" w:rsidRPr="006E4AD5" w:rsidRDefault="00D800F1" w:rsidP="009F08EE">
            <w:pPr>
              <w:spacing w:after="0" w:line="480" w:lineRule="auto"/>
              <w:jc w:val="center"/>
              <w:rPr>
                <w:rFonts w:cs="Arial"/>
              </w:rPr>
            </w:pPr>
            <w:r w:rsidRPr="006E4AD5">
              <w:rPr>
                <w:rFonts w:cs="Arial"/>
              </w:rPr>
              <w:t>0</w:t>
            </w:r>
          </w:p>
        </w:tc>
        <w:tc>
          <w:tcPr>
            <w:tcW w:w="1767" w:type="dxa"/>
            <w:vAlign w:val="center"/>
          </w:tcPr>
          <w:p w14:paraId="453FB4DC"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restart"/>
            <w:vAlign w:val="center"/>
          </w:tcPr>
          <w:p w14:paraId="380A2308" w14:textId="77777777" w:rsidR="00D800F1" w:rsidRPr="006E4AD5" w:rsidRDefault="00D800F1" w:rsidP="009F08EE">
            <w:pPr>
              <w:spacing w:after="0" w:line="480" w:lineRule="auto"/>
              <w:jc w:val="center"/>
              <w:rPr>
                <w:rFonts w:cs="Arial"/>
              </w:rPr>
            </w:pPr>
            <w:r w:rsidRPr="006E4AD5">
              <w:rPr>
                <w:rFonts w:cs="Arial"/>
              </w:rPr>
              <w:t>0.09</w:t>
            </w:r>
          </w:p>
        </w:tc>
      </w:tr>
      <w:tr w:rsidR="00D800F1" w:rsidRPr="006E4AD5" w14:paraId="6F2FBBFE" w14:textId="77777777" w:rsidTr="00D800F1">
        <w:trPr>
          <w:trHeight w:val="261"/>
          <w:jc w:val="center"/>
        </w:trPr>
        <w:tc>
          <w:tcPr>
            <w:tcW w:w="2266" w:type="dxa"/>
            <w:vAlign w:val="center"/>
          </w:tcPr>
          <w:p w14:paraId="1A435151" w14:textId="77777777" w:rsidR="00D800F1" w:rsidRPr="006E4AD5" w:rsidRDefault="00D800F1" w:rsidP="009F08EE">
            <w:pPr>
              <w:spacing w:after="0" w:line="480" w:lineRule="auto"/>
              <w:jc w:val="left"/>
              <w:rPr>
                <w:rFonts w:cs="Arial"/>
              </w:rPr>
            </w:pPr>
            <w:r w:rsidRPr="006E4AD5">
              <w:rPr>
                <w:rFonts w:cs="Arial"/>
              </w:rPr>
              <w:t>Moderate</w:t>
            </w:r>
          </w:p>
        </w:tc>
        <w:tc>
          <w:tcPr>
            <w:tcW w:w="1495" w:type="dxa"/>
            <w:vAlign w:val="center"/>
          </w:tcPr>
          <w:p w14:paraId="23934DCB" w14:textId="77777777" w:rsidR="00D800F1" w:rsidRPr="006E4AD5" w:rsidRDefault="00D800F1" w:rsidP="009F08EE">
            <w:pPr>
              <w:spacing w:after="0" w:line="480" w:lineRule="auto"/>
              <w:jc w:val="center"/>
              <w:rPr>
                <w:rFonts w:cs="Arial"/>
              </w:rPr>
            </w:pPr>
            <w:r w:rsidRPr="006E4AD5">
              <w:rPr>
                <w:rFonts w:cs="Arial"/>
              </w:rPr>
              <w:t>9 (36)</w:t>
            </w:r>
          </w:p>
        </w:tc>
        <w:tc>
          <w:tcPr>
            <w:tcW w:w="1727" w:type="dxa"/>
            <w:vAlign w:val="center"/>
          </w:tcPr>
          <w:p w14:paraId="651C3584" w14:textId="77777777" w:rsidR="00D800F1" w:rsidRPr="006E4AD5" w:rsidRDefault="00D800F1" w:rsidP="009F08EE">
            <w:pPr>
              <w:spacing w:after="0" w:line="480" w:lineRule="auto"/>
              <w:jc w:val="center"/>
              <w:rPr>
                <w:rFonts w:cs="Arial"/>
              </w:rPr>
            </w:pPr>
            <w:r w:rsidRPr="006E4AD5">
              <w:rPr>
                <w:rFonts w:cs="Arial"/>
              </w:rPr>
              <w:t>3 (33.3)</w:t>
            </w:r>
          </w:p>
        </w:tc>
        <w:tc>
          <w:tcPr>
            <w:tcW w:w="1767" w:type="dxa"/>
            <w:vAlign w:val="center"/>
          </w:tcPr>
          <w:p w14:paraId="063E01D1" w14:textId="77777777" w:rsidR="00D800F1" w:rsidRPr="006E4AD5" w:rsidRDefault="00D800F1" w:rsidP="009F08EE">
            <w:pPr>
              <w:spacing w:after="0" w:line="480" w:lineRule="auto"/>
              <w:jc w:val="center"/>
              <w:rPr>
                <w:rFonts w:cs="Arial"/>
              </w:rPr>
            </w:pPr>
            <w:r w:rsidRPr="006E4AD5">
              <w:rPr>
                <w:rFonts w:cs="Arial"/>
              </w:rPr>
              <w:t>6 (66.7)</w:t>
            </w:r>
          </w:p>
        </w:tc>
        <w:tc>
          <w:tcPr>
            <w:tcW w:w="1303" w:type="dxa"/>
            <w:vMerge/>
            <w:vAlign w:val="center"/>
          </w:tcPr>
          <w:p w14:paraId="13D861E1" w14:textId="77777777" w:rsidR="00D800F1" w:rsidRPr="006E4AD5" w:rsidRDefault="00D800F1" w:rsidP="009F08EE">
            <w:pPr>
              <w:spacing w:after="0" w:line="480" w:lineRule="auto"/>
              <w:jc w:val="center"/>
              <w:rPr>
                <w:rFonts w:cs="Arial"/>
              </w:rPr>
            </w:pPr>
          </w:p>
        </w:tc>
      </w:tr>
      <w:tr w:rsidR="00D800F1" w:rsidRPr="006E4AD5" w14:paraId="7361FD21" w14:textId="77777777" w:rsidTr="00D800F1">
        <w:trPr>
          <w:trHeight w:val="261"/>
          <w:jc w:val="center"/>
        </w:trPr>
        <w:tc>
          <w:tcPr>
            <w:tcW w:w="2266" w:type="dxa"/>
            <w:tcBorders>
              <w:bottom w:val="single" w:sz="8" w:space="0" w:color="auto"/>
            </w:tcBorders>
            <w:vAlign w:val="center"/>
          </w:tcPr>
          <w:p w14:paraId="154BF583" w14:textId="77777777" w:rsidR="00D800F1" w:rsidRPr="006E4AD5" w:rsidRDefault="00D800F1" w:rsidP="009F08EE">
            <w:pPr>
              <w:spacing w:after="0" w:line="480" w:lineRule="auto"/>
              <w:jc w:val="left"/>
              <w:rPr>
                <w:rFonts w:cs="Arial"/>
              </w:rPr>
            </w:pPr>
            <w:r w:rsidRPr="006E4AD5">
              <w:rPr>
                <w:rFonts w:cs="Arial"/>
              </w:rPr>
              <w:t>Lower</w:t>
            </w:r>
          </w:p>
        </w:tc>
        <w:tc>
          <w:tcPr>
            <w:tcW w:w="1495" w:type="dxa"/>
            <w:tcBorders>
              <w:bottom w:val="single" w:sz="8" w:space="0" w:color="auto"/>
            </w:tcBorders>
            <w:vAlign w:val="center"/>
          </w:tcPr>
          <w:p w14:paraId="1E166E58" w14:textId="77777777" w:rsidR="00D800F1" w:rsidRPr="006E4AD5" w:rsidRDefault="00D800F1" w:rsidP="009F08EE">
            <w:pPr>
              <w:spacing w:after="0" w:line="480" w:lineRule="auto"/>
              <w:jc w:val="center"/>
              <w:rPr>
                <w:rFonts w:cs="Arial"/>
              </w:rPr>
            </w:pPr>
            <w:r w:rsidRPr="006E4AD5">
              <w:rPr>
                <w:rFonts w:cs="Arial"/>
              </w:rPr>
              <w:t>16 (64)</w:t>
            </w:r>
          </w:p>
        </w:tc>
        <w:tc>
          <w:tcPr>
            <w:tcW w:w="1727" w:type="dxa"/>
            <w:tcBorders>
              <w:bottom w:val="single" w:sz="8" w:space="0" w:color="auto"/>
            </w:tcBorders>
            <w:vAlign w:val="center"/>
          </w:tcPr>
          <w:p w14:paraId="5D93F1F2" w14:textId="77777777" w:rsidR="00D800F1" w:rsidRPr="006E4AD5" w:rsidRDefault="00D800F1" w:rsidP="009F08EE">
            <w:pPr>
              <w:spacing w:after="0" w:line="480" w:lineRule="auto"/>
              <w:jc w:val="center"/>
              <w:rPr>
                <w:rFonts w:cs="Arial"/>
              </w:rPr>
            </w:pPr>
            <w:r w:rsidRPr="006E4AD5">
              <w:rPr>
                <w:rFonts w:cs="Arial"/>
              </w:rPr>
              <w:t>12 (75.0)</w:t>
            </w:r>
          </w:p>
        </w:tc>
        <w:tc>
          <w:tcPr>
            <w:tcW w:w="1767" w:type="dxa"/>
            <w:tcBorders>
              <w:bottom w:val="single" w:sz="8" w:space="0" w:color="auto"/>
            </w:tcBorders>
            <w:vAlign w:val="center"/>
          </w:tcPr>
          <w:p w14:paraId="0FB5B1CD" w14:textId="77777777" w:rsidR="00D800F1" w:rsidRPr="006E4AD5" w:rsidRDefault="00D800F1" w:rsidP="009F08EE">
            <w:pPr>
              <w:spacing w:after="0" w:line="480" w:lineRule="auto"/>
              <w:jc w:val="center"/>
              <w:rPr>
                <w:rFonts w:cs="Arial"/>
              </w:rPr>
            </w:pPr>
            <w:r w:rsidRPr="006E4AD5">
              <w:rPr>
                <w:rFonts w:cs="Arial"/>
              </w:rPr>
              <w:t>4 (25.0)</w:t>
            </w:r>
          </w:p>
        </w:tc>
        <w:tc>
          <w:tcPr>
            <w:tcW w:w="1303" w:type="dxa"/>
            <w:vMerge/>
            <w:tcBorders>
              <w:bottom w:val="single" w:sz="8" w:space="0" w:color="auto"/>
            </w:tcBorders>
            <w:vAlign w:val="center"/>
          </w:tcPr>
          <w:p w14:paraId="4872B3A1" w14:textId="77777777" w:rsidR="00D800F1" w:rsidRPr="006E4AD5" w:rsidRDefault="00D800F1" w:rsidP="009F08EE">
            <w:pPr>
              <w:spacing w:after="0" w:line="480" w:lineRule="auto"/>
              <w:jc w:val="center"/>
              <w:rPr>
                <w:rFonts w:cs="Arial"/>
              </w:rPr>
            </w:pPr>
          </w:p>
        </w:tc>
      </w:tr>
      <w:tr w:rsidR="00D800F1" w:rsidRPr="006E4AD5" w14:paraId="4B077219" w14:textId="77777777" w:rsidTr="00D800F1">
        <w:trPr>
          <w:trHeight w:val="261"/>
          <w:jc w:val="center"/>
        </w:trPr>
        <w:tc>
          <w:tcPr>
            <w:tcW w:w="8558" w:type="dxa"/>
            <w:gridSpan w:val="5"/>
            <w:tcBorders>
              <w:top w:val="single" w:sz="8" w:space="0" w:color="auto"/>
            </w:tcBorders>
            <w:vAlign w:val="center"/>
          </w:tcPr>
          <w:p w14:paraId="1138CC6F" w14:textId="77777777" w:rsidR="00D800F1" w:rsidRPr="006E4AD5" w:rsidRDefault="00D800F1" w:rsidP="009F08EE">
            <w:pPr>
              <w:spacing w:after="0" w:line="480" w:lineRule="auto"/>
              <w:jc w:val="left"/>
              <w:rPr>
                <w:rFonts w:cs="Arial"/>
              </w:rPr>
            </w:pPr>
            <w:r w:rsidRPr="006E4AD5">
              <w:rPr>
                <w:rFonts w:cs="Arial"/>
              </w:rPr>
              <w:t>Meat, n (%)</w:t>
            </w:r>
          </w:p>
        </w:tc>
      </w:tr>
      <w:tr w:rsidR="00D800F1" w:rsidRPr="006E4AD5" w14:paraId="77240615" w14:textId="77777777" w:rsidTr="00D800F1">
        <w:trPr>
          <w:trHeight w:val="261"/>
          <w:jc w:val="center"/>
        </w:trPr>
        <w:tc>
          <w:tcPr>
            <w:tcW w:w="2266" w:type="dxa"/>
            <w:vAlign w:val="center"/>
          </w:tcPr>
          <w:p w14:paraId="77B116A0"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5FBDE764" w14:textId="77777777" w:rsidR="00D800F1" w:rsidRPr="006E4AD5" w:rsidRDefault="00D800F1" w:rsidP="009F08EE">
            <w:pPr>
              <w:spacing w:after="0" w:line="480" w:lineRule="auto"/>
              <w:jc w:val="center"/>
              <w:rPr>
                <w:rFonts w:cs="Arial"/>
              </w:rPr>
            </w:pPr>
            <w:r w:rsidRPr="006E4AD5">
              <w:rPr>
                <w:rFonts w:cs="Arial"/>
              </w:rPr>
              <w:t>22 (88)</w:t>
            </w:r>
          </w:p>
        </w:tc>
        <w:tc>
          <w:tcPr>
            <w:tcW w:w="1727" w:type="dxa"/>
            <w:vAlign w:val="center"/>
          </w:tcPr>
          <w:p w14:paraId="1362DD7E" w14:textId="77777777" w:rsidR="00D800F1" w:rsidRPr="006E4AD5" w:rsidRDefault="00D800F1" w:rsidP="009F08EE">
            <w:pPr>
              <w:spacing w:after="0" w:line="480" w:lineRule="auto"/>
              <w:jc w:val="center"/>
              <w:rPr>
                <w:rFonts w:cs="Arial"/>
              </w:rPr>
            </w:pPr>
            <w:r w:rsidRPr="006E4AD5">
              <w:rPr>
                <w:rFonts w:cs="Arial"/>
              </w:rPr>
              <w:t>13 (59.1)</w:t>
            </w:r>
          </w:p>
        </w:tc>
        <w:tc>
          <w:tcPr>
            <w:tcW w:w="1767" w:type="dxa"/>
            <w:vAlign w:val="center"/>
          </w:tcPr>
          <w:p w14:paraId="52D7EF68" w14:textId="77777777" w:rsidR="00D800F1" w:rsidRPr="006E4AD5" w:rsidRDefault="00D800F1" w:rsidP="009F08EE">
            <w:pPr>
              <w:spacing w:after="0" w:line="480" w:lineRule="auto"/>
              <w:jc w:val="center"/>
              <w:rPr>
                <w:rFonts w:cs="Arial"/>
              </w:rPr>
            </w:pPr>
            <w:r w:rsidRPr="006E4AD5">
              <w:rPr>
                <w:rFonts w:cs="Arial"/>
              </w:rPr>
              <w:t>9 (40.9)</w:t>
            </w:r>
          </w:p>
        </w:tc>
        <w:tc>
          <w:tcPr>
            <w:tcW w:w="1303" w:type="dxa"/>
            <w:vMerge w:val="restart"/>
            <w:vAlign w:val="center"/>
          </w:tcPr>
          <w:p w14:paraId="4108514E" w14:textId="77777777" w:rsidR="00D800F1" w:rsidRPr="006E4AD5" w:rsidRDefault="00D800F1" w:rsidP="009F08EE">
            <w:pPr>
              <w:spacing w:after="0" w:line="480" w:lineRule="auto"/>
              <w:jc w:val="center"/>
              <w:rPr>
                <w:rFonts w:cs="Arial"/>
              </w:rPr>
            </w:pPr>
            <w:r w:rsidRPr="006E4AD5">
              <w:rPr>
                <w:rFonts w:cs="Arial"/>
              </w:rPr>
              <w:t>0.46</w:t>
            </w:r>
          </w:p>
        </w:tc>
      </w:tr>
      <w:tr w:rsidR="00D800F1" w:rsidRPr="006E4AD5" w14:paraId="014DF1C0" w14:textId="77777777" w:rsidTr="00D800F1">
        <w:trPr>
          <w:trHeight w:val="261"/>
          <w:jc w:val="center"/>
        </w:trPr>
        <w:tc>
          <w:tcPr>
            <w:tcW w:w="2266" w:type="dxa"/>
            <w:vAlign w:val="center"/>
          </w:tcPr>
          <w:p w14:paraId="3C0A5149"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72DD2885" w14:textId="77777777" w:rsidR="00D800F1" w:rsidRPr="006E4AD5" w:rsidRDefault="00D800F1" w:rsidP="009F08EE">
            <w:pPr>
              <w:spacing w:after="0" w:line="480" w:lineRule="auto"/>
              <w:jc w:val="center"/>
              <w:rPr>
                <w:rFonts w:cs="Arial"/>
              </w:rPr>
            </w:pPr>
            <w:r w:rsidRPr="006E4AD5">
              <w:rPr>
                <w:rFonts w:cs="Arial"/>
              </w:rPr>
              <w:t>2 (8)</w:t>
            </w:r>
          </w:p>
        </w:tc>
        <w:tc>
          <w:tcPr>
            <w:tcW w:w="1727" w:type="dxa"/>
            <w:vAlign w:val="center"/>
          </w:tcPr>
          <w:p w14:paraId="29686FB4" w14:textId="77777777" w:rsidR="00D800F1" w:rsidRPr="006E4AD5" w:rsidRDefault="00D800F1" w:rsidP="009F08EE">
            <w:pPr>
              <w:spacing w:after="0" w:line="480" w:lineRule="auto"/>
              <w:jc w:val="center"/>
              <w:rPr>
                <w:rFonts w:cs="Arial"/>
              </w:rPr>
            </w:pPr>
            <w:r w:rsidRPr="006E4AD5">
              <w:rPr>
                <w:rFonts w:cs="Arial"/>
              </w:rPr>
              <w:t>2 (100)</w:t>
            </w:r>
          </w:p>
        </w:tc>
        <w:tc>
          <w:tcPr>
            <w:tcW w:w="1767" w:type="dxa"/>
            <w:vAlign w:val="center"/>
          </w:tcPr>
          <w:p w14:paraId="269209C2"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ign w:val="center"/>
          </w:tcPr>
          <w:p w14:paraId="4B8D2840" w14:textId="77777777" w:rsidR="00D800F1" w:rsidRPr="006E4AD5" w:rsidRDefault="00D800F1" w:rsidP="009F08EE">
            <w:pPr>
              <w:spacing w:after="0" w:line="480" w:lineRule="auto"/>
              <w:jc w:val="center"/>
              <w:rPr>
                <w:rFonts w:cs="Arial"/>
              </w:rPr>
            </w:pPr>
          </w:p>
        </w:tc>
      </w:tr>
      <w:tr w:rsidR="00D800F1" w:rsidRPr="006E4AD5" w14:paraId="01CFCFA2" w14:textId="77777777" w:rsidTr="00D800F1">
        <w:trPr>
          <w:cantSplit/>
          <w:trHeight w:val="261"/>
          <w:jc w:val="center"/>
        </w:trPr>
        <w:tc>
          <w:tcPr>
            <w:tcW w:w="2266" w:type="dxa"/>
            <w:tcBorders>
              <w:bottom w:val="single" w:sz="8" w:space="0" w:color="auto"/>
            </w:tcBorders>
            <w:vAlign w:val="center"/>
          </w:tcPr>
          <w:p w14:paraId="264005B4"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012791A7" w14:textId="77777777" w:rsidR="00D800F1" w:rsidRPr="006E4AD5" w:rsidRDefault="00D800F1" w:rsidP="009F08EE">
            <w:pPr>
              <w:spacing w:after="0" w:line="480" w:lineRule="auto"/>
              <w:jc w:val="center"/>
              <w:rPr>
                <w:rFonts w:cs="Arial"/>
              </w:rPr>
            </w:pPr>
            <w:r w:rsidRPr="006E4AD5">
              <w:rPr>
                <w:rFonts w:cs="Arial"/>
              </w:rPr>
              <w:t>1 (4)</w:t>
            </w:r>
          </w:p>
        </w:tc>
        <w:tc>
          <w:tcPr>
            <w:tcW w:w="1727" w:type="dxa"/>
            <w:tcBorders>
              <w:bottom w:val="single" w:sz="8" w:space="0" w:color="auto"/>
            </w:tcBorders>
            <w:vAlign w:val="center"/>
          </w:tcPr>
          <w:p w14:paraId="660B68AE" w14:textId="77777777" w:rsidR="00D800F1" w:rsidRPr="006E4AD5" w:rsidRDefault="00D800F1" w:rsidP="009F08EE">
            <w:pPr>
              <w:spacing w:after="0" w:line="480" w:lineRule="auto"/>
              <w:jc w:val="center"/>
              <w:rPr>
                <w:rFonts w:cs="Arial"/>
              </w:rPr>
            </w:pPr>
            <w:r w:rsidRPr="006E4AD5">
              <w:rPr>
                <w:rFonts w:cs="Arial"/>
              </w:rPr>
              <w:t>0</w:t>
            </w:r>
          </w:p>
        </w:tc>
        <w:tc>
          <w:tcPr>
            <w:tcW w:w="1767" w:type="dxa"/>
            <w:tcBorders>
              <w:bottom w:val="single" w:sz="8" w:space="0" w:color="auto"/>
            </w:tcBorders>
            <w:vAlign w:val="center"/>
          </w:tcPr>
          <w:p w14:paraId="5EBBB576" w14:textId="77777777" w:rsidR="00D800F1" w:rsidRPr="006E4AD5" w:rsidRDefault="00D800F1" w:rsidP="009F08EE">
            <w:pPr>
              <w:spacing w:after="0" w:line="480" w:lineRule="auto"/>
              <w:jc w:val="center"/>
              <w:rPr>
                <w:rFonts w:cs="Arial"/>
              </w:rPr>
            </w:pPr>
            <w:r w:rsidRPr="006E4AD5">
              <w:rPr>
                <w:rFonts w:cs="Arial"/>
              </w:rPr>
              <w:t>1 (100)</w:t>
            </w:r>
          </w:p>
        </w:tc>
        <w:tc>
          <w:tcPr>
            <w:tcW w:w="1303" w:type="dxa"/>
            <w:vMerge/>
            <w:tcBorders>
              <w:bottom w:val="single" w:sz="8" w:space="0" w:color="auto"/>
            </w:tcBorders>
            <w:vAlign w:val="center"/>
          </w:tcPr>
          <w:p w14:paraId="622D602F" w14:textId="77777777" w:rsidR="00D800F1" w:rsidRPr="006E4AD5" w:rsidRDefault="00D800F1" w:rsidP="009F08EE">
            <w:pPr>
              <w:spacing w:after="0" w:line="480" w:lineRule="auto"/>
              <w:jc w:val="center"/>
              <w:rPr>
                <w:rFonts w:cs="Arial"/>
              </w:rPr>
            </w:pPr>
          </w:p>
        </w:tc>
      </w:tr>
      <w:tr w:rsidR="00D800F1" w:rsidRPr="006E4AD5" w14:paraId="3C4210F8" w14:textId="77777777" w:rsidTr="00D800F1">
        <w:trPr>
          <w:cantSplit/>
          <w:trHeight w:val="261"/>
          <w:jc w:val="center"/>
        </w:trPr>
        <w:tc>
          <w:tcPr>
            <w:tcW w:w="8558" w:type="dxa"/>
            <w:gridSpan w:val="5"/>
            <w:tcBorders>
              <w:top w:val="single" w:sz="8" w:space="0" w:color="auto"/>
            </w:tcBorders>
            <w:vAlign w:val="center"/>
          </w:tcPr>
          <w:p w14:paraId="1C5D2430" w14:textId="77777777" w:rsidR="00D800F1" w:rsidRPr="006E4AD5" w:rsidRDefault="00D800F1" w:rsidP="009F08EE">
            <w:pPr>
              <w:spacing w:after="0" w:line="480" w:lineRule="auto"/>
              <w:jc w:val="left"/>
              <w:rPr>
                <w:rFonts w:cs="Arial"/>
              </w:rPr>
            </w:pPr>
            <w:r w:rsidRPr="006E4AD5">
              <w:rPr>
                <w:rFonts w:cs="Arial"/>
              </w:rPr>
              <w:t>Milk, n (%)</w:t>
            </w:r>
          </w:p>
        </w:tc>
      </w:tr>
      <w:tr w:rsidR="00D800F1" w:rsidRPr="006E4AD5" w14:paraId="19BBA4F5" w14:textId="77777777" w:rsidTr="00D800F1">
        <w:trPr>
          <w:cantSplit/>
          <w:trHeight w:val="261"/>
          <w:jc w:val="center"/>
        </w:trPr>
        <w:tc>
          <w:tcPr>
            <w:tcW w:w="2266" w:type="dxa"/>
            <w:vAlign w:val="center"/>
          </w:tcPr>
          <w:p w14:paraId="4D91C82B"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6CB8FDCC" w14:textId="77777777" w:rsidR="00D800F1" w:rsidRPr="006E4AD5" w:rsidRDefault="00D800F1" w:rsidP="009F08EE">
            <w:pPr>
              <w:spacing w:after="0" w:line="480" w:lineRule="auto"/>
              <w:jc w:val="center"/>
              <w:rPr>
                <w:rFonts w:cs="Arial"/>
              </w:rPr>
            </w:pPr>
            <w:r w:rsidRPr="006E4AD5">
              <w:rPr>
                <w:rFonts w:cs="Arial"/>
              </w:rPr>
              <w:t>23 (92)</w:t>
            </w:r>
          </w:p>
        </w:tc>
        <w:tc>
          <w:tcPr>
            <w:tcW w:w="1727" w:type="dxa"/>
            <w:vAlign w:val="center"/>
          </w:tcPr>
          <w:p w14:paraId="0FED75B2" w14:textId="77777777" w:rsidR="00D800F1" w:rsidRPr="006E4AD5" w:rsidRDefault="00D800F1" w:rsidP="009F08EE">
            <w:pPr>
              <w:spacing w:after="0" w:line="480" w:lineRule="auto"/>
              <w:jc w:val="center"/>
              <w:rPr>
                <w:rFonts w:cs="Arial"/>
              </w:rPr>
            </w:pPr>
            <w:r w:rsidRPr="006E4AD5">
              <w:rPr>
                <w:rFonts w:cs="Arial"/>
              </w:rPr>
              <w:t>14 (60.9)</w:t>
            </w:r>
          </w:p>
        </w:tc>
        <w:tc>
          <w:tcPr>
            <w:tcW w:w="1767" w:type="dxa"/>
            <w:vAlign w:val="center"/>
          </w:tcPr>
          <w:p w14:paraId="23C8E770" w14:textId="77777777" w:rsidR="00D800F1" w:rsidRPr="006E4AD5" w:rsidRDefault="00D800F1" w:rsidP="009F08EE">
            <w:pPr>
              <w:spacing w:after="0" w:line="480" w:lineRule="auto"/>
              <w:jc w:val="center"/>
              <w:rPr>
                <w:rFonts w:cs="Arial"/>
              </w:rPr>
            </w:pPr>
            <w:r w:rsidRPr="006E4AD5">
              <w:rPr>
                <w:rFonts w:cs="Arial"/>
              </w:rPr>
              <w:t>9 (39.1)</w:t>
            </w:r>
          </w:p>
        </w:tc>
        <w:tc>
          <w:tcPr>
            <w:tcW w:w="1303" w:type="dxa"/>
            <w:vMerge w:val="restart"/>
            <w:vAlign w:val="center"/>
          </w:tcPr>
          <w:p w14:paraId="6D6368E2" w14:textId="77777777" w:rsidR="00D800F1" w:rsidRPr="006E4AD5" w:rsidRDefault="00D800F1" w:rsidP="009F08EE">
            <w:pPr>
              <w:spacing w:after="0" w:line="480" w:lineRule="auto"/>
              <w:jc w:val="center"/>
              <w:rPr>
                <w:rFonts w:cs="Arial"/>
              </w:rPr>
            </w:pPr>
            <w:r w:rsidRPr="006E4AD5">
              <w:rPr>
                <w:rFonts w:cs="Arial"/>
              </w:rPr>
              <w:t>0.64</w:t>
            </w:r>
          </w:p>
        </w:tc>
      </w:tr>
      <w:tr w:rsidR="00D800F1" w:rsidRPr="006E4AD5" w14:paraId="4402D008" w14:textId="77777777" w:rsidTr="00D800F1">
        <w:trPr>
          <w:trHeight w:val="261"/>
          <w:jc w:val="center"/>
        </w:trPr>
        <w:tc>
          <w:tcPr>
            <w:tcW w:w="2266" w:type="dxa"/>
            <w:vAlign w:val="center"/>
          </w:tcPr>
          <w:p w14:paraId="4EB41269"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6D3323F4" w14:textId="77777777" w:rsidR="00D800F1" w:rsidRPr="006E4AD5" w:rsidRDefault="00D800F1" w:rsidP="009F08EE">
            <w:pPr>
              <w:spacing w:after="0" w:line="480" w:lineRule="auto"/>
              <w:jc w:val="center"/>
              <w:rPr>
                <w:rFonts w:cs="Arial"/>
              </w:rPr>
            </w:pPr>
            <w:r w:rsidRPr="006E4AD5">
              <w:rPr>
                <w:rFonts w:cs="Arial"/>
              </w:rPr>
              <w:t>1 (4)</w:t>
            </w:r>
          </w:p>
        </w:tc>
        <w:tc>
          <w:tcPr>
            <w:tcW w:w="1727" w:type="dxa"/>
            <w:vAlign w:val="center"/>
          </w:tcPr>
          <w:p w14:paraId="5DF7315D" w14:textId="77777777" w:rsidR="00D800F1" w:rsidRPr="006E4AD5" w:rsidRDefault="00D800F1" w:rsidP="009F08EE">
            <w:pPr>
              <w:spacing w:after="0" w:line="480" w:lineRule="auto"/>
              <w:jc w:val="center"/>
              <w:rPr>
                <w:rFonts w:cs="Arial"/>
              </w:rPr>
            </w:pPr>
            <w:r w:rsidRPr="006E4AD5">
              <w:rPr>
                <w:rFonts w:cs="Arial"/>
              </w:rPr>
              <w:t>1 (100)</w:t>
            </w:r>
          </w:p>
        </w:tc>
        <w:tc>
          <w:tcPr>
            <w:tcW w:w="1767" w:type="dxa"/>
            <w:vAlign w:val="center"/>
          </w:tcPr>
          <w:p w14:paraId="6F2DA203"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ign w:val="center"/>
          </w:tcPr>
          <w:p w14:paraId="44AD3624" w14:textId="77777777" w:rsidR="00D800F1" w:rsidRPr="006E4AD5" w:rsidRDefault="00D800F1" w:rsidP="009F08EE">
            <w:pPr>
              <w:spacing w:after="0" w:line="480" w:lineRule="auto"/>
              <w:jc w:val="center"/>
              <w:rPr>
                <w:rFonts w:cs="Arial"/>
              </w:rPr>
            </w:pPr>
          </w:p>
        </w:tc>
      </w:tr>
      <w:tr w:rsidR="00D800F1" w:rsidRPr="006E4AD5" w14:paraId="7BBF70C6" w14:textId="77777777" w:rsidTr="00D800F1">
        <w:trPr>
          <w:trHeight w:val="261"/>
          <w:jc w:val="center"/>
        </w:trPr>
        <w:tc>
          <w:tcPr>
            <w:tcW w:w="2266" w:type="dxa"/>
            <w:tcBorders>
              <w:bottom w:val="single" w:sz="8" w:space="0" w:color="auto"/>
            </w:tcBorders>
            <w:vAlign w:val="center"/>
          </w:tcPr>
          <w:p w14:paraId="3AF38B4A"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2C335B31" w14:textId="77777777" w:rsidR="00D800F1" w:rsidRPr="006E4AD5" w:rsidRDefault="00D800F1" w:rsidP="009F08EE">
            <w:pPr>
              <w:spacing w:after="0" w:line="480" w:lineRule="auto"/>
              <w:jc w:val="center"/>
              <w:rPr>
                <w:rFonts w:cs="Arial"/>
              </w:rPr>
            </w:pPr>
            <w:r w:rsidRPr="006E4AD5">
              <w:rPr>
                <w:rFonts w:cs="Arial"/>
              </w:rPr>
              <w:t>1 (4)</w:t>
            </w:r>
          </w:p>
        </w:tc>
        <w:tc>
          <w:tcPr>
            <w:tcW w:w="1727" w:type="dxa"/>
            <w:tcBorders>
              <w:bottom w:val="single" w:sz="8" w:space="0" w:color="auto"/>
            </w:tcBorders>
            <w:vAlign w:val="center"/>
          </w:tcPr>
          <w:p w14:paraId="493E4150" w14:textId="77777777" w:rsidR="00D800F1" w:rsidRPr="006E4AD5" w:rsidRDefault="00D800F1" w:rsidP="009F08EE">
            <w:pPr>
              <w:spacing w:after="0" w:line="480" w:lineRule="auto"/>
              <w:jc w:val="center"/>
              <w:rPr>
                <w:rFonts w:cs="Arial"/>
              </w:rPr>
            </w:pPr>
            <w:r w:rsidRPr="006E4AD5">
              <w:rPr>
                <w:rFonts w:cs="Arial"/>
              </w:rPr>
              <w:t>0</w:t>
            </w:r>
          </w:p>
        </w:tc>
        <w:tc>
          <w:tcPr>
            <w:tcW w:w="1767" w:type="dxa"/>
            <w:tcBorders>
              <w:bottom w:val="single" w:sz="8" w:space="0" w:color="auto"/>
            </w:tcBorders>
            <w:vAlign w:val="center"/>
          </w:tcPr>
          <w:p w14:paraId="745C8415" w14:textId="77777777" w:rsidR="00D800F1" w:rsidRPr="006E4AD5" w:rsidRDefault="00D800F1" w:rsidP="009F08EE">
            <w:pPr>
              <w:spacing w:after="0" w:line="480" w:lineRule="auto"/>
              <w:jc w:val="center"/>
              <w:rPr>
                <w:rFonts w:cs="Arial"/>
              </w:rPr>
            </w:pPr>
            <w:r w:rsidRPr="006E4AD5">
              <w:rPr>
                <w:rFonts w:cs="Arial"/>
              </w:rPr>
              <w:t>1 (100)</w:t>
            </w:r>
          </w:p>
        </w:tc>
        <w:tc>
          <w:tcPr>
            <w:tcW w:w="1303" w:type="dxa"/>
            <w:vMerge/>
            <w:tcBorders>
              <w:bottom w:val="single" w:sz="8" w:space="0" w:color="auto"/>
            </w:tcBorders>
            <w:vAlign w:val="center"/>
          </w:tcPr>
          <w:p w14:paraId="1C441AA8" w14:textId="77777777" w:rsidR="00D800F1" w:rsidRPr="006E4AD5" w:rsidRDefault="00D800F1" w:rsidP="009F08EE">
            <w:pPr>
              <w:spacing w:after="0" w:line="480" w:lineRule="auto"/>
              <w:jc w:val="center"/>
              <w:rPr>
                <w:rFonts w:cs="Arial"/>
              </w:rPr>
            </w:pPr>
          </w:p>
        </w:tc>
      </w:tr>
      <w:tr w:rsidR="00D800F1" w:rsidRPr="006E4AD5" w14:paraId="5F136AEC" w14:textId="77777777" w:rsidTr="00D800F1">
        <w:trPr>
          <w:trHeight w:val="261"/>
          <w:jc w:val="center"/>
        </w:trPr>
        <w:tc>
          <w:tcPr>
            <w:tcW w:w="8558" w:type="dxa"/>
            <w:gridSpan w:val="5"/>
            <w:tcBorders>
              <w:top w:val="single" w:sz="8" w:space="0" w:color="auto"/>
            </w:tcBorders>
            <w:vAlign w:val="center"/>
          </w:tcPr>
          <w:p w14:paraId="7A5662A6" w14:textId="77777777" w:rsidR="00D800F1" w:rsidRPr="006E4AD5" w:rsidRDefault="00D800F1" w:rsidP="009F08EE">
            <w:pPr>
              <w:spacing w:after="0" w:line="480" w:lineRule="auto"/>
              <w:jc w:val="left"/>
              <w:rPr>
                <w:rFonts w:cs="Arial"/>
              </w:rPr>
            </w:pPr>
            <w:r w:rsidRPr="006E4AD5">
              <w:rPr>
                <w:rFonts w:cs="Arial"/>
              </w:rPr>
              <w:t>Legumes, n (%)</w:t>
            </w:r>
          </w:p>
        </w:tc>
      </w:tr>
      <w:tr w:rsidR="00D800F1" w:rsidRPr="006E4AD5" w14:paraId="4D57C1CB" w14:textId="77777777" w:rsidTr="00D800F1">
        <w:trPr>
          <w:trHeight w:val="261"/>
          <w:jc w:val="center"/>
        </w:trPr>
        <w:tc>
          <w:tcPr>
            <w:tcW w:w="2266" w:type="dxa"/>
            <w:vAlign w:val="center"/>
          </w:tcPr>
          <w:p w14:paraId="06F9B9E0"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355C8D8F"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3AAF6FDB" w14:textId="77777777" w:rsidR="00D800F1" w:rsidRPr="006E4AD5" w:rsidRDefault="00D800F1" w:rsidP="009F08EE">
            <w:pPr>
              <w:spacing w:after="0" w:line="480" w:lineRule="auto"/>
              <w:jc w:val="center"/>
              <w:rPr>
                <w:rFonts w:cs="Arial"/>
              </w:rPr>
            </w:pPr>
            <w:r w:rsidRPr="006E4AD5">
              <w:rPr>
                <w:rFonts w:cs="Arial"/>
              </w:rPr>
              <w:t>10 (62.5)</w:t>
            </w:r>
          </w:p>
        </w:tc>
        <w:tc>
          <w:tcPr>
            <w:tcW w:w="1767" w:type="dxa"/>
            <w:vAlign w:val="center"/>
          </w:tcPr>
          <w:p w14:paraId="7762F447" w14:textId="77777777" w:rsidR="00D800F1" w:rsidRPr="006E4AD5" w:rsidRDefault="00D800F1" w:rsidP="009F08EE">
            <w:pPr>
              <w:spacing w:after="0" w:line="480" w:lineRule="auto"/>
              <w:jc w:val="center"/>
              <w:rPr>
                <w:rFonts w:cs="Arial"/>
              </w:rPr>
            </w:pPr>
            <w:r w:rsidRPr="006E4AD5">
              <w:rPr>
                <w:rFonts w:cs="Arial"/>
              </w:rPr>
              <w:t>6 (37.5)</w:t>
            </w:r>
          </w:p>
        </w:tc>
        <w:tc>
          <w:tcPr>
            <w:tcW w:w="1303" w:type="dxa"/>
            <w:vMerge w:val="restart"/>
            <w:vAlign w:val="center"/>
          </w:tcPr>
          <w:p w14:paraId="2A425230" w14:textId="77777777" w:rsidR="00D800F1" w:rsidRPr="006E4AD5" w:rsidRDefault="00D800F1" w:rsidP="009F08EE">
            <w:pPr>
              <w:spacing w:after="0" w:line="480" w:lineRule="auto"/>
              <w:jc w:val="center"/>
              <w:rPr>
                <w:rFonts w:cs="Arial"/>
              </w:rPr>
            </w:pPr>
            <w:r w:rsidRPr="006E4AD5">
              <w:rPr>
                <w:rFonts w:cs="Arial"/>
              </w:rPr>
              <w:t>0.94</w:t>
            </w:r>
          </w:p>
        </w:tc>
      </w:tr>
      <w:tr w:rsidR="00D800F1" w:rsidRPr="006E4AD5" w14:paraId="77806404" w14:textId="77777777" w:rsidTr="00D800F1">
        <w:trPr>
          <w:trHeight w:val="261"/>
          <w:jc w:val="center"/>
        </w:trPr>
        <w:tc>
          <w:tcPr>
            <w:tcW w:w="2266" w:type="dxa"/>
            <w:vAlign w:val="center"/>
          </w:tcPr>
          <w:p w14:paraId="3AB27817"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6BB5E10C" w14:textId="77777777" w:rsidR="00D800F1" w:rsidRPr="006E4AD5" w:rsidRDefault="00D800F1" w:rsidP="009F08EE">
            <w:pPr>
              <w:spacing w:after="0" w:line="480" w:lineRule="auto"/>
              <w:jc w:val="center"/>
              <w:rPr>
                <w:rFonts w:cs="Arial"/>
              </w:rPr>
            </w:pPr>
            <w:r w:rsidRPr="006E4AD5">
              <w:rPr>
                <w:rFonts w:cs="Arial"/>
              </w:rPr>
              <w:t>6 (24)</w:t>
            </w:r>
          </w:p>
        </w:tc>
        <w:tc>
          <w:tcPr>
            <w:tcW w:w="1727" w:type="dxa"/>
            <w:vAlign w:val="center"/>
          </w:tcPr>
          <w:p w14:paraId="3B876945" w14:textId="77777777" w:rsidR="00D800F1" w:rsidRPr="006E4AD5" w:rsidRDefault="00D800F1" w:rsidP="009F08EE">
            <w:pPr>
              <w:spacing w:after="0" w:line="480" w:lineRule="auto"/>
              <w:jc w:val="center"/>
              <w:rPr>
                <w:rFonts w:cs="Arial"/>
              </w:rPr>
            </w:pPr>
            <w:r w:rsidRPr="006E4AD5">
              <w:rPr>
                <w:rFonts w:cs="Arial"/>
              </w:rPr>
              <w:t>3 (50.0)</w:t>
            </w:r>
          </w:p>
        </w:tc>
        <w:tc>
          <w:tcPr>
            <w:tcW w:w="1767" w:type="dxa"/>
            <w:vAlign w:val="center"/>
          </w:tcPr>
          <w:p w14:paraId="54DE42B9" w14:textId="77777777" w:rsidR="00D800F1" w:rsidRPr="006E4AD5" w:rsidRDefault="00D800F1" w:rsidP="009F08EE">
            <w:pPr>
              <w:spacing w:after="0" w:line="480" w:lineRule="auto"/>
              <w:jc w:val="center"/>
              <w:rPr>
                <w:rFonts w:cs="Arial"/>
              </w:rPr>
            </w:pPr>
            <w:r w:rsidRPr="006E4AD5">
              <w:rPr>
                <w:rFonts w:cs="Arial"/>
              </w:rPr>
              <w:t>3 (50.0)</w:t>
            </w:r>
          </w:p>
        </w:tc>
        <w:tc>
          <w:tcPr>
            <w:tcW w:w="1303" w:type="dxa"/>
            <w:vMerge/>
            <w:vAlign w:val="center"/>
          </w:tcPr>
          <w:p w14:paraId="6DB2980F" w14:textId="77777777" w:rsidR="00D800F1" w:rsidRPr="006E4AD5" w:rsidRDefault="00D800F1" w:rsidP="009F08EE">
            <w:pPr>
              <w:spacing w:after="0" w:line="480" w:lineRule="auto"/>
              <w:jc w:val="center"/>
              <w:rPr>
                <w:rFonts w:cs="Arial"/>
              </w:rPr>
            </w:pPr>
          </w:p>
        </w:tc>
      </w:tr>
      <w:tr w:rsidR="00D800F1" w:rsidRPr="006E4AD5" w14:paraId="4E23D983" w14:textId="77777777" w:rsidTr="00D800F1">
        <w:trPr>
          <w:trHeight w:val="261"/>
          <w:jc w:val="center"/>
        </w:trPr>
        <w:tc>
          <w:tcPr>
            <w:tcW w:w="2266" w:type="dxa"/>
            <w:tcBorders>
              <w:bottom w:val="single" w:sz="8" w:space="0" w:color="auto"/>
            </w:tcBorders>
            <w:vAlign w:val="center"/>
          </w:tcPr>
          <w:p w14:paraId="1389F54D"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2E944A97" w14:textId="77777777" w:rsidR="00D800F1" w:rsidRPr="006E4AD5" w:rsidRDefault="00D800F1" w:rsidP="009F08EE">
            <w:pPr>
              <w:spacing w:after="0" w:line="480" w:lineRule="auto"/>
              <w:jc w:val="center"/>
              <w:rPr>
                <w:rFonts w:cs="Arial"/>
              </w:rPr>
            </w:pPr>
            <w:r w:rsidRPr="006E4AD5">
              <w:rPr>
                <w:rFonts w:cs="Arial"/>
              </w:rPr>
              <w:t>3 (12)</w:t>
            </w:r>
          </w:p>
        </w:tc>
        <w:tc>
          <w:tcPr>
            <w:tcW w:w="1727" w:type="dxa"/>
            <w:tcBorders>
              <w:bottom w:val="single" w:sz="8" w:space="0" w:color="auto"/>
            </w:tcBorders>
            <w:vAlign w:val="center"/>
          </w:tcPr>
          <w:p w14:paraId="09FE3E81" w14:textId="77777777" w:rsidR="00D800F1" w:rsidRPr="006E4AD5" w:rsidRDefault="00D800F1" w:rsidP="009F08EE">
            <w:pPr>
              <w:spacing w:after="0" w:line="480" w:lineRule="auto"/>
              <w:jc w:val="center"/>
              <w:rPr>
                <w:rFonts w:cs="Arial"/>
              </w:rPr>
            </w:pPr>
            <w:r w:rsidRPr="006E4AD5">
              <w:rPr>
                <w:rFonts w:cs="Arial"/>
              </w:rPr>
              <w:t>2 (66.7)</w:t>
            </w:r>
          </w:p>
        </w:tc>
        <w:tc>
          <w:tcPr>
            <w:tcW w:w="1767" w:type="dxa"/>
            <w:tcBorders>
              <w:bottom w:val="single" w:sz="8" w:space="0" w:color="auto"/>
            </w:tcBorders>
            <w:vAlign w:val="center"/>
          </w:tcPr>
          <w:p w14:paraId="79B07E73" w14:textId="77777777" w:rsidR="00D800F1" w:rsidRPr="006E4AD5" w:rsidRDefault="00D800F1" w:rsidP="009F08EE">
            <w:pPr>
              <w:spacing w:after="0" w:line="480" w:lineRule="auto"/>
              <w:jc w:val="center"/>
              <w:rPr>
                <w:rFonts w:cs="Arial"/>
              </w:rPr>
            </w:pPr>
            <w:r w:rsidRPr="006E4AD5">
              <w:rPr>
                <w:rFonts w:cs="Arial"/>
              </w:rPr>
              <w:t>1 (33.3)</w:t>
            </w:r>
          </w:p>
        </w:tc>
        <w:tc>
          <w:tcPr>
            <w:tcW w:w="1303" w:type="dxa"/>
            <w:vMerge/>
            <w:tcBorders>
              <w:bottom w:val="single" w:sz="8" w:space="0" w:color="auto"/>
            </w:tcBorders>
            <w:vAlign w:val="center"/>
          </w:tcPr>
          <w:p w14:paraId="02F00CB3" w14:textId="77777777" w:rsidR="00D800F1" w:rsidRPr="006E4AD5" w:rsidRDefault="00D800F1" w:rsidP="009F08EE">
            <w:pPr>
              <w:spacing w:after="0" w:line="480" w:lineRule="auto"/>
              <w:jc w:val="center"/>
              <w:rPr>
                <w:rFonts w:cs="Arial"/>
              </w:rPr>
            </w:pPr>
          </w:p>
        </w:tc>
      </w:tr>
      <w:tr w:rsidR="00D800F1" w:rsidRPr="006E4AD5" w14:paraId="00781549" w14:textId="77777777" w:rsidTr="00D800F1">
        <w:trPr>
          <w:trHeight w:val="261"/>
          <w:jc w:val="center"/>
        </w:trPr>
        <w:tc>
          <w:tcPr>
            <w:tcW w:w="8558" w:type="dxa"/>
            <w:gridSpan w:val="5"/>
            <w:tcBorders>
              <w:top w:val="single" w:sz="8" w:space="0" w:color="auto"/>
            </w:tcBorders>
            <w:vAlign w:val="center"/>
          </w:tcPr>
          <w:p w14:paraId="505C500E" w14:textId="77777777" w:rsidR="00D800F1" w:rsidRPr="006E4AD5" w:rsidRDefault="00D800F1" w:rsidP="009F08EE">
            <w:pPr>
              <w:spacing w:after="0" w:line="480" w:lineRule="auto"/>
              <w:jc w:val="left"/>
              <w:rPr>
                <w:rFonts w:cs="Arial"/>
              </w:rPr>
            </w:pPr>
            <w:r w:rsidRPr="006E4AD5">
              <w:rPr>
                <w:rFonts w:cs="Arial"/>
              </w:rPr>
              <w:t>Yogurt, n (%)</w:t>
            </w:r>
          </w:p>
        </w:tc>
      </w:tr>
      <w:tr w:rsidR="00D800F1" w:rsidRPr="006E4AD5" w14:paraId="20296E6C" w14:textId="77777777" w:rsidTr="00D800F1">
        <w:trPr>
          <w:trHeight w:val="261"/>
          <w:jc w:val="center"/>
        </w:trPr>
        <w:tc>
          <w:tcPr>
            <w:tcW w:w="2266" w:type="dxa"/>
            <w:vAlign w:val="center"/>
          </w:tcPr>
          <w:p w14:paraId="19D55016"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276E292C" w14:textId="77777777" w:rsidR="00D800F1" w:rsidRPr="006E4AD5" w:rsidRDefault="00D800F1" w:rsidP="009F08EE">
            <w:pPr>
              <w:spacing w:after="0" w:line="480" w:lineRule="auto"/>
              <w:jc w:val="center"/>
              <w:rPr>
                <w:rFonts w:cs="Arial"/>
              </w:rPr>
            </w:pPr>
            <w:r w:rsidRPr="006E4AD5">
              <w:rPr>
                <w:rFonts w:cs="Arial"/>
              </w:rPr>
              <w:t>2 (8)</w:t>
            </w:r>
          </w:p>
        </w:tc>
        <w:tc>
          <w:tcPr>
            <w:tcW w:w="1727" w:type="dxa"/>
            <w:vAlign w:val="center"/>
          </w:tcPr>
          <w:p w14:paraId="482E3F68" w14:textId="77777777" w:rsidR="00D800F1" w:rsidRPr="006E4AD5" w:rsidRDefault="00D800F1" w:rsidP="009F08EE">
            <w:pPr>
              <w:spacing w:after="0" w:line="480" w:lineRule="auto"/>
              <w:jc w:val="center"/>
              <w:rPr>
                <w:rFonts w:cs="Arial"/>
              </w:rPr>
            </w:pPr>
            <w:r w:rsidRPr="006E4AD5">
              <w:rPr>
                <w:rFonts w:cs="Arial"/>
              </w:rPr>
              <w:t>1 (50.0)</w:t>
            </w:r>
          </w:p>
        </w:tc>
        <w:tc>
          <w:tcPr>
            <w:tcW w:w="1767" w:type="dxa"/>
            <w:vAlign w:val="center"/>
          </w:tcPr>
          <w:p w14:paraId="314366BD" w14:textId="77777777" w:rsidR="00D800F1" w:rsidRPr="006E4AD5" w:rsidRDefault="00D800F1" w:rsidP="009F08EE">
            <w:pPr>
              <w:spacing w:after="0" w:line="480" w:lineRule="auto"/>
              <w:jc w:val="center"/>
              <w:rPr>
                <w:rFonts w:cs="Arial"/>
              </w:rPr>
            </w:pPr>
            <w:r w:rsidRPr="006E4AD5">
              <w:rPr>
                <w:rFonts w:cs="Arial"/>
              </w:rPr>
              <w:t>1 (50.0)</w:t>
            </w:r>
          </w:p>
        </w:tc>
        <w:tc>
          <w:tcPr>
            <w:tcW w:w="1303" w:type="dxa"/>
            <w:vMerge w:val="restart"/>
            <w:vAlign w:val="center"/>
          </w:tcPr>
          <w:p w14:paraId="01C93CAD" w14:textId="77777777" w:rsidR="00D800F1" w:rsidRPr="006E4AD5" w:rsidRDefault="00D800F1" w:rsidP="009F08EE">
            <w:pPr>
              <w:spacing w:after="0" w:line="480" w:lineRule="auto"/>
              <w:jc w:val="center"/>
              <w:rPr>
                <w:rFonts w:cs="Arial"/>
              </w:rPr>
            </w:pPr>
            <w:r w:rsidRPr="006E4AD5">
              <w:rPr>
                <w:rFonts w:cs="Arial"/>
              </w:rPr>
              <w:t>0.96</w:t>
            </w:r>
          </w:p>
        </w:tc>
      </w:tr>
      <w:tr w:rsidR="00D800F1" w:rsidRPr="006E4AD5" w14:paraId="4C2856F5" w14:textId="77777777" w:rsidTr="00D800F1">
        <w:trPr>
          <w:trHeight w:val="261"/>
          <w:jc w:val="center"/>
        </w:trPr>
        <w:tc>
          <w:tcPr>
            <w:tcW w:w="2266" w:type="dxa"/>
            <w:vAlign w:val="center"/>
          </w:tcPr>
          <w:p w14:paraId="707DFA34"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2BF48CFC"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5FD16F32" w14:textId="77777777" w:rsidR="00D800F1" w:rsidRPr="006E4AD5" w:rsidRDefault="00D800F1" w:rsidP="009F08EE">
            <w:pPr>
              <w:spacing w:after="0" w:line="480" w:lineRule="auto"/>
              <w:jc w:val="center"/>
              <w:rPr>
                <w:rFonts w:cs="Arial"/>
              </w:rPr>
            </w:pPr>
            <w:r w:rsidRPr="006E4AD5">
              <w:rPr>
                <w:rFonts w:cs="Arial"/>
              </w:rPr>
              <w:t>9 (56.3)</w:t>
            </w:r>
          </w:p>
        </w:tc>
        <w:tc>
          <w:tcPr>
            <w:tcW w:w="1767" w:type="dxa"/>
            <w:vAlign w:val="center"/>
          </w:tcPr>
          <w:p w14:paraId="00A3AE3B" w14:textId="77777777" w:rsidR="00D800F1" w:rsidRPr="006E4AD5" w:rsidRDefault="00D800F1" w:rsidP="009F08EE">
            <w:pPr>
              <w:spacing w:after="0" w:line="480" w:lineRule="auto"/>
              <w:jc w:val="center"/>
              <w:rPr>
                <w:rFonts w:cs="Arial"/>
              </w:rPr>
            </w:pPr>
            <w:r w:rsidRPr="006E4AD5">
              <w:rPr>
                <w:rFonts w:cs="Arial"/>
              </w:rPr>
              <w:t>7 (43.7)</w:t>
            </w:r>
          </w:p>
        </w:tc>
        <w:tc>
          <w:tcPr>
            <w:tcW w:w="1303" w:type="dxa"/>
            <w:vMerge/>
            <w:vAlign w:val="center"/>
          </w:tcPr>
          <w:p w14:paraId="225FB17A" w14:textId="77777777" w:rsidR="00D800F1" w:rsidRPr="006E4AD5" w:rsidRDefault="00D800F1" w:rsidP="009F08EE">
            <w:pPr>
              <w:spacing w:after="0" w:line="480" w:lineRule="auto"/>
              <w:jc w:val="center"/>
              <w:rPr>
                <w:rFonts w:cs="Arial"/>
              </w:rPr>
            </w:pPr>
          </w:p>
        </w:tc>
      </w:tr>
      <w:tr w:rsidR="00D800F1" w:rsidRPr="006E4AD5" w14:paraId="03D74B43" w14:textId="77777777" w:rsidTr="00D800F1">
        <w:trPr>
          <w:trHeight w:val="261"/>
          <w:jc w:val="center"/>
        </w:trPr>
        <w:tc>
          <w:tcPr>
            <w:tcW w:w="2266" w:type="dxa"/>
            <w:tcBorders>
              <w:bottom w:val="single" w:sz="8" w:space="0" w:color="auto"/>
            </w:tcBorders>
            <w:vAlign w:val="center"/>
          </w:tcPr>
          <w:p w14:paraId="429CDED7"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171DBA92" w14:textId="77777777" w:rsidR="00D800F1" w:rsidRPr="006E4AD5" w:rsidRDefault="00D800F1" w:rsidP="009F08EE">
            <w:pPr>
              <w:spacing w:after="0" w:line="480" w:lineRule="auto"/>
              <w:jc w:val="center"/>
              <w:rPr>
                <w:rFonts w:cs="Arial"/>
              </w:rPr>
            </w:pPr>
            <w:r w:rsidRPr="006E4AD5">
              <w:rPr>
                <w:rFonts w:cs="Arial"/>
              </w:rPr>
              <w:t>7 (28)</w:t>
            </w:r>
          </w:p>
        </w:tc>
        <w:tc>
          <w:tcPr>
            <w:tcW w:w="1727" w:type="dxa"/>
            <w:tcBorders>
              <w:bottom w:val="single" w:sz="8" w:space="0" w:color="auto"/>
            </w:tcBorders>
            <w:vAlign w:val="center"/>
          </w:tcPr>
          <w:p w14:paraId="6A8B2C0F" w14:textId="77777777" w:rsidR="00D800F1" w:rsidRPr="006E4AD5" w:rsidRDefault="00D800F1" w:rsidP="009F08EE">
            <w:pPr>
              <w:spacing w:after="0" w:line="480" w:lineRule="auto"/>
              <w:jc w:val="center"/>
              <w:rPr>
                <w:rFonts w:cs="Arial"/>
              </w:rPr>
            </w:pPr>
            <w:r w:rsidRPr="006E4AD5">
              <w:rPr>
                <w:rFonts w:cs="Arial"/>
              </w:rPr>
              <w:t>5 (71.4)</w:t>
            </w:r>
          </w:p>
        </w:tc>
        <w:tc>
          <w:tcPr>
            <w:tcW w:w="1767" w:type="dxa"/>
            <w:tcBorders>
              <w:bottom w:val="single" w:sz="8" w:space="0" w:color="auto"/>
            </w:tcBorders>
            <w:vAlign w:val="center"/>
          </w:tcPr>
          <w:p w14:paraId="78261E0D" w14:textId="77777777" w:rsidR="00D800F1" w:rsidRPr="006E4AD5" w:rsidRDefault="00D800F1" w:rsidP="009F08EE">
            <w:pPr>
              <w:spacing w:after="0" w:line="480" w:lineRule="auto"/>
              <w:jc w:val="center"/>
              <w:rPr>
                <w:rFonts w:cs="Arial"/>
              </w:rPr>
            </w:pPr>
            <w:r w:rsidRPr="006E4AD5">
              <w:rPr>
                <w:rFonts w:cs="Arial"/>
              </w:rPr>
              <w:t>2 (28.6)</w:t>
            </w:r>
          </w:p>
        </w:tc>
        <w:tc>
          <w:tcPr>
            <w:tcW w:w="1303" w:type="dxa"/>
            <w:vMerge/>
            <w:tcBorders>
              <w:bottom w:val="single" w:sz="8" w:space="0" w:color="auto"/>
            </w:tcBorders>
            <w:vAlign w:val="center"/>
          </w:tcPr>
          <w:p w14:paraId="695BDA6C" w14:textId="77777777" w:rsidR="00D800F1" w:rsidRPr="006E4AD5" w:rsidRDefault="00D800F1" w:rsidP="009F08EE">
            <w:pPr>
              <w:spacing w:after="0" w:line="480" w:lineRule="auto"/>
              <w:jc w:val="center"/>
              <w:rPr>
                <w:rFonts w:cs="Arial"/>
              </w:rPr>
            </w:pPr>
          </w:p>
        </w:tc>
      </w:tr>
      <w:tr w:rsidR="00D800F1" w:rsidRPr="006E4AD5" w14:paraId="3E054E2D" w14:textId="77777777" w:rsidTr="00D800F1">
        <w:trPr>
          <w:trHeight w:val="261"/>
          <w:jc w:val="center"/>
        </w:trPr>
        <w:tc>
          <w:tcPr>
            <w:tcW w:w="8558" w:type="dxa"/>
            <w:gridSpan w:val="5"/>
            <w:tcBorders>
              <w:top w:val="single" w:sz="8" w:space="0" w:color="auto"/>
            </w:tcBorders>
            <w:vAlign w:val="center"/>
          </w:tcPr>
          <w:p w14:paraId="756EFDA3" w14:textId="77777777" w:rsidR="00D800F1" w:rsidRPr="006E4AD5" w:rsidRDefault="00D800F1" w:rsidP="009F08EE">
            <w:pPr>
              <w:spacing w:after="0" w:line="480" w:lineRule="auto"/>
              <w:jc w:val="left"/>
              <w:rPr>
                <w:rFonts w:cs="Arial"/>
              </w:rPr>
            </w:pPr>
            <w:r w:rsidRPr="006E4AD5">
              <w:rPr>
                <w:rFonts w:cs="Arial"/>
              </w:rPr>
              <w:t>Water, n (%)</w:t>
            </w:r>
          </w:p>
        </w:tc>
      </w:tr>
      <w:tr w:rsidR="00D800F1" w:rsidRPr="006E4AD5" w14:paraId="1FA7DA5B" w14:textId="77777777" w:rsidTr="00D800F1">
        <w:trPr>
          <w:trHeight w:val="261"/>
          <w:jc w:val="center"/>
        </w:trPr>
        <w:tc>
          <w:tcPr>
            <w:tcW w:w="2266" w:type="dxa"/>
            <w:vAlign w:val="center"/>
          </w:tcPr>
          <w:p w14:paraId="6C94E6D7"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More than 1.5 l per day</w:t>
            </w:r>
          </w:p>
        </w:tc>
        <w:tc>
          <w:tcPr>
            <w:tcW w:w="1495" w:type="dxa"/>
            <w:vAlign w:val="center"/>
          </w:tcPr>
          <w:p w14:paraId="2768C5C9" w14:textId="77777777" w:rsidR="00D800F1" w:rsidRPr="006E4AD5" w:rsidRDefault="00D800F1" w:rsidP="009F08EE">
            <w:pPr>
              <w:spacing w:after="0" w:line="480" w:lineRule="auto"/>
              <w:jc w:val="center"/>
              <w:rPr>
                <w:rFonts w:cs="Arial"/>
              </w:rPr>
            </w:pPr>
            <w:r w:rsidRPr="006E4AD5">
              <w:rPr>
                <w:rFonts w:cs="Arial"/>
              </w:rPr>
              <w:t>20 (80)</w:t>
            </w:r>
          </w:p>
        </w:tc>
        <w:tc>
          <w:tcPr>
            <w:tcW w:w="1727" w:type="dxa"/>
            <w:vAlign w:val="center"/>
          </w:tcPr>
          <w:p w14:paraId="79787746" w14:textId="77777777" w:rsidR="00D800F1" w:rsidRPr="006E4AD5" w:rsidRDefault="00D800F1" w:rsidP="009F08EE">
            <w:pPr>
              <w:spacing w:after="0" w:line="480" w:lineRule="auto"/>
              <w:jc w:val="center"/>
              <w:rPr>
                <w:rFonts w:cs="Arial"/>
              </w:rPr>
            </w:pPr>
            <w:r w:rsidRPr="006E4AD5">
              <w:rPr>
                <w:rFonts w:cs="Arial"/>
              </w:rPr>
              <w:t>11 (55)</w:t>
            </w:r>
          </w:p>
        </w:tc>
        <w:tc>
          <w:tcPr>
            <w:tcW w:w="1767" w:type="dxa"/>
            <w:vAlign w:val="center"/>
          </w:tcPr>
          <w:p w14:paraId="1D84AEAB" w14:textId="77777777" w:rsidR="00D800F1" w:rsidRPr="006E4AD5" w:rsidRDefault="00D800F1" w:rsidP="009F08EE">
            <w:pPr>
              <w:spacing w:after="0" w:line="480" w:lineRule="auto"/>
              <w:jc w:val="center"/>
              <w:rPr>
                <w:rFonts w:cs="Arial"/>
              </w:rPr>
            </w:pPr>
            <w:r w:rsidRPr="006E4AD5">
              <w:rPr>
                <w:rFonts w:cs="Arial"/>
              </w:rPr>
              <w:t>9 (45)</w:t>
            </w:r>
          </w:p>
        </w:tc>
        <w:tc>
          <w:tcPr>
            <w:tcW w:w="1303" w:type="dxa"/>
            <w:vMerge w:val="restart"/>
            <w:vAlign w:val="center"/>
          </w:tcPr>
          <w:p w14:paraId="062DA1E1" w14:textId="77777777" w:rsidR="00D800F1" w:rsidRPr="006E4AD5" w:rsidRDefault="00D800F1" w:rsidP="009F08EE">
            <w:pPr>
              <w:spacing w:after="0" w:line="480" w:lineRule="auto"/>
              <w:jc w:val="center"/>
              <w:rPr>
                <w:rFonts w:cs="Arial"/>
              </w:rPr>
            </w:pPr>
            <w:r w:rsidRPr="006E4AD5">
              <w:rPr>
                <w:rFonts w:cs="Arial"/>
              </w:rPr>
              <w:t>0.63</w:t>
            </w:r>
          </w:p>
        </w:tc>
      </w:tr>
      <w:tr w:rsidR="00D800F1" w:rsidRPr="006E4AD5" w14:paraId="3679890B" w14:textId="77777777" w:rsidTr="00D800F1">
        <w:trPr>
          <w:trHeight w:val="261"/>
          <w:jc w:val="center"/>
        </w:trPr>
        <w:tc>
          <w:tcPr>
            <w:tcW w:w="2266" w:type="dxa"/>
            <w:tcBorders>
              <w:bottom w:val="single" w:sz="8" w:space="0" w:color="auto"/>
            </w:tcBorders>
            <w:vAlign w:val="center"/>
          </w:tcPr>
          <w:p w14:paraId="05708F95" w14:textId="77777777" w:rsidR="00D800F1" w:rsidRPr="006E4AD5" w:rsidRDefault="00D800F1" w:rsidP="009F08EE">
            <w:pPr>
              <w:spacing w:after="0" w:line="480" w:lineRule="auto"/>
              <w:jc w:val="left"/>
              <w:rPr>
                <w:rFonts w:cs="Arial"/>
                <w:color w:val="222222"/>
                <w:shd w:val="clear" w:color="auto" w:fill="FFFFFF"/>
              </w:rPr>
            </w:pPr>
            <w:r w:rsidRPr="006E4AD5">
              <w:rPr>
                <w:rFonts w:cs="Arial"/>
                <w:color w:val="222222"/>
                <w:shd w:val="clear" w:color="auto" w:fill="FFFFFF"/>
              </w:rPr>
              <w:t>Less than 1.5 l per day</w:t>
            </w:r>
          </w:p>
        </w:tc>
        <w:tc>
          <w:tcPr>
            <w:tcW w:w="1495" w:type="dxa"/>
            <w:tcBorders>
              <w:bottom w:val="single" w:sz="8" w:space="0" w:color="auto"/>
            </w:tcBorders>
            <w:vAlign w:val="center"/>
          </w:tcPr>
          <w:p w14:paraId="4A40F549" w14:textId="77777777" w:rsidR="00D800F1" w:rsidRPr="006E4AD5" w:rsidRDefault="00D800F1" w:rsidP="009F08EE">
            <w:pPr>
              <w:spacing w:after="0" w:line="480" w:lineRule="auto"/>
              <w:jc w:val="center"/>
              <w:rPr>
                <w:rFonts w:cs="Arial"/>
              </w:rPr>
            </w:pPr>
            <w:r w:rsidRPr="006E4AD5">
              <w:rPr>
                <w:rFonts w:cs="Arial"/>
              </w:rPr>
              <w:t>5 (20)</w:t>
            </w:r>
          </w:p>
        </w:tc>
        <w:tc>
          <w:tcPr>
            <w:tcW w:w="1727" w:type="dxa"/>
            <w:tcBorders>
              <w:bottom w:val="single" w:sz="8" w:space="0" w:color="auto"/>
            </w:tcBorders>
            <w:vAlign w:val="center"/>
          </w:tcPr>
          <w:p w14:paraId="390EC72A" w14:textId="77777777" w:rsidR="00D800F1" w:rsidRPr="006E4AD5" w:rsidRDefault="00D800F1" w:rsidP="009F08EE">
            <w:pPr>
              <w:spacing w:after="0" w:line="480" w:lineRule="auto"/>
              <w:jc w:val="center"/>
              <w:rPr>
                <w:rFonts w:cs="Arial"/>
              </w:rPr>
            </w:pPr>
            <w:r w:rsidRPr="006E4AD5">
              <w:rPr>
                <w:rFonts w:cs="Arial"/>
              </w:rPr>
              <w:t>4 (80)</w:t>
            </w:r>
          </w:p>
        </w:tc>
        <w:tc>
          <w:tcPr>
            <w:tcW w:w="1767" w:type="dxa"/>
            <w:tcBorders>
              <w:bottom w:val="single" w:sz="8" w:space="0" w:color="auto"/>
            </w:tcBorders>
            <w:vAlign w:val="center"/>
          </w:tcPr>
          <w:p w14:paraId="06FB6157" w14:textId="77777777" w:rsidR="00D800F1" w:rsidRPr="006E4AD5" w:rsidRDefault="00D800F1" w:rsidP="009F08EE">
            <w:pPr>
              <w:spacing w:after="0" w:line="480" w:lineRule="auto"/>
              <w:jc w:val="center"/>
              <w:rPr>
                <w:rFonts w:cs="Arial"/>
              </w:rPr>
            </w:pPr>
            <w:r w:rsidRPr="006E4AD5">
              <w:rPr>
                <w:rFonts w:cs="Arial"/>
              </w:rPr>
              <w:t>1 (20)</w:t>
            </w:r>
          </w:p>
        </w:tc>
        <w:tc>
          <w:tcPr>
            <w:tcW w:w="1303" w:type="dxa"/>
            <w:vMerge/>
            <w:tcBorders>
              <w:bottom w:val="single" w:sz="8" w:space="0" w:color="auto"/>
            </w:tcBorders>
            <w:vAlign w:val="center"/>
          </w:tcPr>
          <w:p w14:paraId="74D1FA3A" w14:textId="77777777" w:rsidR="00D800F1" w:rsidRPr="006E4AD5" w:rsidRDefault="00D800F1" w:rsidP="009F08EE">
            <w:pPr>
              <w:spacing w:after="0" w:line="480" w:lineRule="auto"/>
              <w:jc w:val="center"/>
              <w:rPr>
                <w:rFonts w:cs="Arial"/>
              </w:rPr>
            </w:pPr>
          </w:p>
        </w:tc>
      </w:tr>
    </w:tbl>
    <w:p w14:paraId="775010B1" w14:textId="77777777" w:rsidR="00D800F1" w:rsidRPr="00941310" w:rsidRDefault="00D800F1" w:rsidP="00D800F1">
      <w:pPr>
        <w:rPr>
          <w:rStyle w:val="Strong"/>
          <w:rFonts w:ascii="Cambria" w:hAnsi="Cambria"/>
          <w:b w:val="0"/>
          <w:bCs w:val="0"/>
          <w:sz w:val="22"/>
        </w:rPr>
      </w:pPr>
    </w:p>
    <w:p w14:paraId="57A230B8" w14:textId="77777777" w:rsidR="003C2182" w:rsidRPr="00D800F1" w:rsidRDefault="003C2182" w:rsidP="00D800F1">
      <w:pPr>
        <w:pStyle w:val="Heading2"/>
      </w:pPr>
      <w:r w:rsidRPr="00941310">
        <w:rPr>
          <w:rStyle w:val="Strong"/>
          <w:rFonts w:ascii="Cambria" w:hAnsi="Cambria" w:cs="Times New Roman"/>
        </w:rPr>
        <w:lastRenderedPageBreak/>
        <w:t xml:space="preserve"> </w:t>
      </w:r>
      <w:r w:rsidRPr="00D800F1">
        <w:rPr>
          <w:rStyle w:val="Strong"/>
          <w:b/>
          <w:bCs w:val="0"/>
        </w:rPr>
        <w:t>Physical activity and functional decline</w:t>
      </w:r>
    </w:p>
    <w:p w14:paraId="0433E228" w14:textId="77777777" w:rsidR="003C2182" w:rsidRPr="00941310" w:rsidRDefault="003C2182" w:rsidP="006E4AD5">
      <w:r w:rsidRPr="00941310">
        <w:t xml:space="preserve">Sarcopenic participants exhibited significant functional impairments. Gait speed was significantly lower in the sarcopenic group (0.83 ± 0.4 m/s) compared to non-sarcopenic participants (1.2 ± 0.4 m/s, </w:t>
      </w:r>
      <w:r w:rsidRPr="00AC1FA4">
        <w:rPr>
          <w:i/>
          <w:iCs/>
        </w:rPr>
        <w:t>P = 0.03</w:t>
      </w:r>
      <w:r w:rsidRPr="00941310">
        <w:t xml:space="preserve">). Handgrip strength was also markedly reduced (9.4 ± 7.1 kg vs. 16.8 ± 7.8 kg, </w:t>
      </w:r>
      <w:r w:rsidRPr="00AC1FA4">
        <w:rPr>
          <w:i/>
          <w:iCs/>
        </w:rPr>
        <w:t>P = 0.02</w:t>
      </w:r>
      <w:r w:rsidRPr="00941310">
        <w:t>) (Table 3). While physical activity levels did not reach statistical significance (</w:t>
      </w:r>
      <w:r w:rsidRPr="00AC1FA4">
        <w:rPr>
          <w:i/>
          <w:iCs/>
        </w:rPr>
        <w:t>P = 0.09</w:t>
      </w:r>
      <w:r w:rsidRPr="00941310">
        <w:t>), a trend was observed: 75% (n = 12) of participants categorized as "lower activity" were sarcopenic, compared to 33.3% (n = 3) in the "moderately active" group. This suggests a potential link between reduced physical activity and muscle loss, warranting further investigation.</w:t>
      </w:r>
    </w:p>
    <w:p w14:paraId="5577CDCE" w14:textId="4EE3DC21" w:rsidR="003C2182" w:rsidRPr="00941310" w:rsidRDefault="003C2182" w:rsidP="003C2182">
      <w:pPr>
        <w:pStyle w:val="Caption"/>
        <w:keepNext/>
        <w:spacing w:before="0" w:after="0"/>
        <w:rPr>
          <w:rFonts w:ascii="Cambria" w:hAnsi="Cambria"/>
          <w:b/>
          <w:bCs/>
          <w:i w:val="0"/>
          <w:iCs w:val="0"/>
          <w:color w:val="auto"/>
          <w:sz w:val="20"/>
          <w:szCs w:val="20"/>
        </w:rPr>
      </w:pPr>
      <w:r w:rsidRPr="00941310">
        <w:rPr>
          <w:rFonts w:ascii="Cambria" w:hAnsi="Cambria"/>
          <w:b/>
          <w:bCs/>
          <w:i w:val="0"/>
          <w:iCs w:val="0"/>
          <w:color w:val="auto"/>
          <w:sz w:val="20"/>
          <w:szCs w:val="20"/>
        </w:rPr>
        <w:t xml:space="preserve">Table </w:t>
      </w:r>
      <w:r w:rsidR="00D800F1">
        <w:rPr>
          <w:rFonts w:ascii="Cambria" w:hAnsi="Cambria"/>
          <w:b/>
          <w:bCs/>
          <w:i w:val="0"/>
          <w:iCs w:val="0"/>
          <w:color w:val="auto"/>
          <w:sz w:val="20"/>
          <w:szCs w:val="20"/>
        </w:rPr>
        <w:fldChar w:fldCharType="begin"/>
      </w:r>
      <w:r w:rsidR="00D800F1">
        <w:rPr>
          <w:rFonts w:ascii="Cambria" w:hAnsi="Cambria"/>
          <w:b/>
          <w:bCs/>
          <w:i w:val="0"/>
          <w:iCs w:val="0"/>
          <w:color w:val="auto"/>
          <w:sz w:val="20"/>
          <w:szCs w:val="20"/>
        </w:rPr>
        <w:instrText xml:space="preserve"> SEQ Table \* ARABIC </w:instrText>
      </w:r>
      <w:r w:rsidR="00D800F1">
        <w:rPr>
          <w:rFonts w:ascii="Cambria" w:hAnsi="Cambria"/>
          <w:b/>
          <w:bCs/>
          <w:i w:val="0"/>
          <w:iCs w:val="0"/>
          <w:color w:val="auto"/>
          <w:sz w:val="20"/>
          <w:szCs w:val="20"/>
        </w:rPr>
        <w:fldChar w:fldCharType="separate"/>
      </w:r>
      <w:r w:rsidR="00D800F1">
        <w:rPr>
          <w:rFonts w:ascii="Cambria" w:hAnsi="Cambria"/>
          <w:b/>
          <w:bCs/>
          <w:i w:val="0"/>
          <w:iCs w:val="0"/>
          <w:noProof/>
          <w:color w:val="auto"/>
          <w:sz w:val="20"/>
          <w:szCs w:val="20"/>
        </w:rPr>
        <w:t>3</w:t>
      </w:r>
      <w:r w:rsidR="00D800F1">
        <w:rPr>
          <w:rFonts w:ascii="Cambria" w:hAnsi="Cambria"/>
          <w:b/>
          <w:bCs/>
          <w:i w:val="0"/>
          <w:iCs w:val="0"/>
          <w:color w:val="auto"/>
          <w:sz w:val="20"/>
          <w:szCs w:val="20"/>
        </w:rPr>
        <w:fldChar w:fldCharType="end"/>
      </w:r>
      <w:r w:rsidRPr="00941310">
        <w:rPr>
          <w:rFonts w:ascii="Cambria" w:hAnsi="Cambria"/>
          <w:b/>
          <w:bCs/>
          <w:i w:val="0"/>
          <w:iCs w:val="0"/>
          <w:color w:val="auto"/>
          <w:sz w:val="20"/>
          <w:szCs w:val="20"/>
        </w:rPr>
        <w:t>: The association of sarcopenia with anthropometric, body composition, function and strength</w:t>
      </w:r>
    </w:p>
    <w:tbl>
      <w:tblPr>
        <w:tblW w:w="9265" w:type="dxa"/>
        <w:jc w:val="center"/>
        <w:tblBorders>
          <w:top w:val="single" w:sz="8" w:space="0" w:color="auto"/>
          <w:bottom w:val="single" w:sz="8" w:space="0" w:color="auto"/>
        </w:tblBorders>
        <w:tblLook w:val="04A0" w:firstRow="1" w:lastRow="0" w:firstColumn="1" w:lastColumn="0" w:noHBand="0" w:noVBand="1"/>
      </w:tblPr>
      <w:tblGrid>
        <w:gridCol w:w="2785"/>
        <w:gridCol w:w="1800"/>
        <w:gridCol w:w="1800"/>
        <w:gridCol w:w="1800"/>
        <w:gridCol w:w="1080"/>
      </w:tblGrid>
      <w:tr w:rsidR="003C2182" w:rsidRPr="006E4AD5" w14:paraId="001D76AB" w14:textId="77777777" w:rsidTr="009F08EE">
        <w:trPr>
          <w:trHeight w:val="288"/>
          <w:jc w:val="center"/>
        </w:trPr>
        <w:tc>
          <w:tcPr>
            <w:tcW w:w="2785" w:type="dxa"/>
            <w:tcBorders>
              <w:top w:val="single" w:sz="8" w:space="0" w:color="auto"/>
              <w:bottom w:val="single" w:sz="8" w:space="0" w:color="auto"/>
            </w:tcBorders>
            <w:vAlign w:val="center"/>
          </w:tcPr>
          <w:p w14:paraId="701F374B" w14:textId="77777777" w:rsidR="003C2182" w:rsidRPr="006E4AD5" w:rsidRDefault="003C2182" w:rsidP="00D800F1">
            <w:pPr>
              <w:spacing w:after="0" w:line="480" w:lineRule="auto"/>
              <w:jc w:val="left"/>
              <w:rPr>
                <w:rFonts w:cs="Arial"/>
                <w:b/>
                <w:bCs/>
              </w:rPr>
            </w:pPr>
            <w:r w:rsidRPr="006E4AD5">
              <w:rPr>
                <w:rFonts w:cs="Arial"/>
                <w:b/>
                <w:bCs/>
              </w:rPr>
              <w:t>Factors</w:t>
            </w:r>
          </w:p>
        </w:tc>
        <w:tc>
          <w:tcPr>
            <w:tcW w:w="1800" w:type="dxa"/>
            <w:tcBorders>
              <w:top w:val="single" w:sz="8" w:space="0" w:color="auto"/>
              <w:bottom w:val="single" w:sz="8" w:space="0" w:color="auto"/>
            </w:tcBorders>
            <w:vAlign w:val="center"/>
          </w:tcPr>
          <w:p w14:paraId="789921D1" w14:textId="77777777" w:rsidR="003C2182" w:rsidRPr="006E4AD5" w:rsidRDefault="003C2182" w:rsidP="00D800F1">
            <w:pPr>
              <w:spacing w:after="0" w:line="480" w:lineRule="auto"/>
              <w:jc w:val="center"/>
              <w:rPr>
                <w:rFonts w:cs="Arial"/>
                <w:b/>
                <w:bCs/>
              </w:rPr>
            </w:pPr>
            <w:r w:rsidRPr="006E4AD5">
              <w:rPr>
                <w:rFonts w:cs="Arial"/>
                <w:b/>
                <w:bCs/>
              </w:rPr>
              <w:t xml:space="preserve"> All</w:t>
            </w:r>
          </w:p>
          <w:p w14:paraId="6A8DBB21" w14:textId="2B0D3582" w:rsidR="003C2182" w:rsidRPr="006E4AD5" w:rsidRDefault="003C2182" w:rsidP="00D800F1">
            <w:pPr>
              <w:spacing w:after="0" w:line="480" w:lineRule="auto"/>
              <w:jc w:val="center"/>
              <w:rPr>
                <w:rFonts w:cs="Arial"/>
                <w:b/>
                <w:bCs/>
              </w:rPr>
            </w:pPr>
            <w:r w:rsidRPr="006E4AD5">
              <w:rPr>
                <w:rFonts w:cs="Arial"/>
                <w:b/>
                <w:bCs/>
              </w:rPr>
              <w:t>N = 25</w:t>
            </w:r>
          </w:p>
        </w:tc>
        <w:tc>
          <w:tcPr>
            <w:tcW w:w="1800" w:type="dxa"/>
            <w:tcBorders>
              <w:top w:val="single" w:sz="8" w:space="0" w:color="auto"/>
              <w:bottom w:val="single" w:sz="8" w:space="0" w:color="auto"/>
            </w:tcBorders>
            <w:vAlign w:val="center"/>
          </w:tcPr>
          <w:p w14:paraId="5A50DA5F" w14:textId="77777777" w:rsidR="003C2182" w:rsidRPr="006E4AD5" w:rsidRDefault="003C2182" w:rsidP="00D800F1">
            <w:pPr>
              <w:spacing w:after="0" w:line="480" w:lineRule="auto"/>
              <w:jc w:val="center"/>
              <w:rPr>
                <w:rFonts w:cs="Arial"/>
                <w:b/>
                <w:bCs/>
              </w:rPr>
            </w:pPr>
            <w:r w:rsidRPr="006E4AD5">
              <w:rPr>
                <w:rFonts w:cs="Arial"/>
                <w:b/>
                <w:bCs/>
              </w:rPr>
              <w:t xml:space="preserve"> Sarcopenia </w:t>
            </w:r>
          </w:p>
          <w:p w14:paraId="6AD6523D" w14:textId="77777777" w:rsidR="003C2182" w:rsidRPr="006E4AD5" w:rsidRDefault="003C2182" w:rsidP="00D800F1">
            <w:pPr>
              <w:spacing w:after="0" w:line="480" w:lineRule="auto"/>
              <w:jc w:val="center"/>
              <w:rPr>
                <w:rFonts w:cs="Arial"/>
                <w:b/>
                <w:bCs/>
              </w:rPr>
            </w:pPr>
            <w:r w:rsidRPr="006E4AD5">
              <w:rPr>
                <w:rFonts w:cs="Arial"/>
                <w:b/>
                <w:bCs/>
              </w:rPr>
              <w:t>N = 15</w:t>
            </w:r>
          </w:p>
        </w:tc>
        <w:tc>
          <w:tcPr>
            <w:tcW w:w="1800" w:type="dxa"/>
            <w:tcBorders>
              <w:top w:val="single" w:sz="8" w:space="0" w:color="auto"/>
              <w:bottom w:val="single" w:sz="8" w:space="0" w:color="auto"/>
            </w:tcBorders>
            <w:vAlign w:val="center"/>
          </w:tcPr>
          <w:p w14:paraId="3B1DE54C" w14:textId="77777777" w:rsidR="003C2182" w:rsidRPr="006E4AD5" w:rsidRDefault="003C2182" w:rsidP="00D800F1">
            <w:pPr>
              <w:spacing w:after="0" w:line="480" w:lineRule="auto"/>
              <w:jc w:val="center"/>
              <w:rPr>
                <w:rFonts w:cs="Arial"/>
                <w:b/>
                <w:bCs/>
              </w:rPr>
            </w:pPr>
            <w:r w:rsidRPr="006E4AD5">
              <w:rPr>
                <w:rFonts w:cs="Arial"/>
                <w:b/>
                <w:bCs/>
              </w:rPr>
              <w:t xml:space="preserve"> </w:t>
            </w:r>
            <w:proofErr w:type="spellStart"/>
            <w:r w:rsidRPr="006E4AD5">
              <w:rPr>
                <w:rFonts w:cs="Arial"/>
                <w:b/>
                <w:bCs/>
              </w:rPr>
              <w:t>Nonsarcopenia</w:t>
            </w:r>
            <w:proofErr w:type="spellEnd"/>
            <w:r w:rsidRPr="006E4AD5">
              <w:rPr>
                <w:rFonts w:cs="Arial"/>
                <w:b/>
                <w:bCs/>
              </w:rPr>
              <w:t xml:space="preserve"> </w:t>
            </w:r>
          </w:p>
          <w:p w14:paraId="04F26742" w14:textId="77777777" w:rsidR="003C2182" w:rsidRPr="006E4AD5" w:rsidRDefault="003C2182" w:rsidP="00D800F1">
            <w:pPr>
              <w:spacing w:after="0" w:line="480" w:lineRule="auto"/>
              <w:jc w:val="center"/>
              <w:rPr>
                <w:rFonts w:cs="Arial"/>
                <w:b/>
                <w:bCs/>
              </w:rPr>
            </w:pPr>
            <w:r w:rsidRPr="006E4AD5">
              <w:rPr>
                <w:rFonts w:cs="Arial"/>
                <w:b/>
                <w:bCs/>
              </w:rPr>
              <w:t>N = 10</w:t>
            </w:r>
          </w:p>
        </w:tc>
        <w:tc>
          <w:tcPr>
            <w:tcW w:w="1080" w:type="dxa"/>
            <w:tcBorders>
              <w:top w:val="single" w:sz="8" w:space="0" w:color="auto"/>
              <w:bottom w:val="single" w:sz="8" w:space="0" w:color="auto"/>
            </w:tcBorders>
            <w:vAlign w:val="center"/>
          </w:tcPr>
          <w:p w14:paraId="62700FDD" w14:textId="77777777" w:rsidR="003C2182" w:rsidRPr="006E4AD5" w:rsidRDefault="003C2182" w:rsidP="00D800F1">
            <w:pPr>
              <w:spacing w:after="0" w:line="480" w:lineRule="auto"/>
              <w:jc w:val="center"/>
              <w:rPr>
                <w:rFonts w:cs="Arial"/>
                <w:b/>
                <w:bCs/>
              </w:rPr>
            </w:pPr>
            <w:r w:rsidRPr="006E4AD5">
              <w:rPr>
                <w:rFonts w:cs="Arial"/>
                <w:b/>
                <w:bCs/>
              </w:rPr>
              <w:t>P-Value</w:t>
            </w:r>
          </w:p>
        </w:tc>
      </w:tr>
      <w:tr w:rsidR="003C2182" w:rsidRPr="006E4AD5" w14:paraId="01918770" w14:textId="77777777" w:rsidTr="009F08EE">
        <w:trPr>
          <w:trHeight w:val="288"/>
          <w:jc w:val="center"/>
        </w:trPr>
        <w:tc>
          <w:tcPr>
            <w:tcW w:w="2785" w:type="dxa"/>
            <w:tcBorders>
              <w:top w:val="single" w:sz="8" w:space="0" w:color="auto"/>
            </w:tcBorders>
            <w:vAlign w:val="center"/>
          </w:tcPr>
          <w:p w14:paraId="055E2862" w14:textId="77777777" w:rsidR="003C2182" w:rsidRPr="006E4AD5" w:rsidRDefault="003C2182" w:rsidP="00D800F1">
            <w:pPr>
              <w:spacing w:after="0" w:line="480" w:lineRule="auto"/>
              <w:jc w:val="left"/>
              <w:rPr>
                <w:rFonts w:cs="Arial"/>
              </w:rPr>
            </w:pPr>
            <w:r w:rsidRPr="006E4AD5">
              <w:rPr>
                <w:rFonts w:cs="Arial"/>
              </w:rPr>
              <w:t>BMI (kg/m</w:t>
            </w:r>
            <w:r w:rsidRPr="006E4AD5">
              <w:rPr>
                <w:rFonts w:cs="Arial"/>
                <w:vertAlign w:val="superscript"/>
              </w:rPr>
              <w:t>2</w:t>
            </w:r>
            <w:r w:rsidRPr="006E4AD5">
              <w:rPr>
                <w:rFonts w:cs="Arial"/>
              </w:rPr>
              <w:t>)</w:t>
            </w:r>
          </w:p>
        </w:tc>
        <w:tc>
          <w:tcPr>
            <w:tcW w:w="1800" w:type="dxa"/>
            <w:tcBorders>
              <w:top w:val="single" w:sz="8" w:space="0" w:color="auto"/>
            </w:tcBorders>
            <w:vAlign w:val="center"/>
          </w:tcPr>
          <w:p w14:paraId="083FFC2B" w14:textId="77777777" w:rsidR="003C2182" w:rsidRPr="006E4AD5" w:rsidRDefault="003C2182" w:rsidP="00D800F1">
            <w:pPr>
              <w:spacing w:after="0" w:line="480" w:lineRule="auto"/>
              <w:jc w:val="center"/>
              <w:rPr>
                <w:rFonts w:cs="Arial"/>
              </w:rPr>
            </w:pPr>
            <w:r w:rsidRPr="006E4AD5">
              <w:rPr>
                <w:rFonts w:cs="Arial"/>
              </w:rPr>
              <w:t>20.7 (16.8, 23.1)</w:t>
            </w:r>
          </w:p>
        </w:tc>
        <w:tc>
          <w:tcPr>
            <w:tcW w:w="1800" w:type="dxa"/>
            <w:tcBorders>
              <w:top w:val="single" w:sz="8" w:space="0" w:color="auto"/>
            </w:tcBorders>
            <w:vAlign w:val="center"/>
          </w:tcPr>
          <w:p w14:paraId="19B9A0D3" w14:textId="77777777" w:rsidR="003C2182" w:rsidRPr="006E4AD5" w:rsidRDefault="003C2182" w:rsidP="00D800F1">
            <w:pPr>
              <w:spacing w:after="0" w:line="480" w:lineRule="auto"/>
              <w:jc w:val="center"/>
              <w:rPr>
                <w:rFonts w:cs="Arial"/>
              </w:rPr>
            </w:pPr>
            <w:r w:rsidRPr="006E4AD5">
              <w:rPr>
                <w:rFonts w:cs="Arial"/>
              </w:rPr>
              <w:t>19.5 (16.0, 21.6)</w:t>
            </w:r>
          </w:p>
        </w:tc>
        <w:tc>
          <w:tcPr>
            <w:tcW w:w="1800" w:type="dxa"/>
            <w:tcBorders>
              <w:top w:val="single" w:sz="8" w:space="0" w:color="auto"/>
            </w:tcBorders>
            <w:vAlign w:val="center"/>
          </w:tcPr>
          <w:p w14:paraId="015B8FD7" w14:textId="77777777" w:rsidR="003C2182" w:rsidRPr="006E4AD5" w:rsidRDefault="003C2182" w:rsidP="00D800F1">
            <w:pPr>
              <w:spacing w:after="0" w:line="480" w:lineRule="auto"/>
              <w:jc w:val="center"/>
              <w:rPr>
                <w:rFonts w:cs="Arial"/>
              </w:rPr>
            </w:pPr>
            <w:r w:rsidRPr="006E4AD5">
              <w:rPr>
                <w:rFonts w:cs="Arial"/>
              </w:rPr>
              <w:t>22.3 (20.9, 25.1)</w:t>
            </w:r>
          </w:p>
        </w:tc>
        <w:tc>
          <w:tcPr>
            <w:tcW w:w="1080" w:type="dxa"/>
            <w:tcBorders>
              <w:top w:val="single" w:sz="8" w:space="0" w:color="auto"/>
            </w:tcBorders>
            <w:vAlign w:val="center"/>
          </w:tcPr>
          <w:p w14:paraId="30A9EA62" w14:textId="77777777" w:rsidR="003C2182" w:rsidRPr="006E4AD5" w:rsidRDefault="003C2182" w:rsidP="00D800F1">
            <w:pPr>
              <w:spacing w:after="0" w:line="480" w:lineRule="auto"/>
              <w:jc w:val="center"/>
              <w:rPr>
                <w:rFonts w:cs="Arial"/>
                <w:bCs/>
              </w:rPr>
            </w:pPr>
            <w:r w:rsidRPr="006E4AD5">
              <w:rPr>
                <w:rFonts w:cs="Arial"/>
                <w:bCs/>
              </w:rPr>
              <w:t>0.03</w:t>
            </w:r>
          </w:p>
        </w:tc>
      </w:tr>
      <w:tr w:rsidR="003C2182" w:rsidRPr="006E4AD5" w14:paraId="3B271AEC" w14:textId="77777777" w:rsidTr="009F08EE">
        <w:trPr>
          <w:trHeight w:val="288"/>
          <w:jc w:val="center"/>
        </w:trPr>
        <w:tc>
          <w:tcPr>
            <w:tcW w:w="2785" w:type="dxa"/>
            <w:vAlign w:val="center"/>
          </w:tcPr>
          <w:p w14:paraId="47058225" w14:textId="77777777" w:rsidR="003C2182" w:rsidRPr="006E4AD5" w:rsidRDefault="003C2182" w:rsidP="00D800F1">
            <w:pPr>
              <w:spacing w:after="0" w:line="480" w:lineRule="auto"/>
              <w:jc w:val="left"/>
              <w:rPr>
                <w:rFonts w:cs="Arial"/>
              </w:rPr>
            </w:pPr>
            <w:r w:rsidRPr="006E4AD5">
              <w:rPr>
                <w:rFonts w:cs="Arial"/>
              </w:rPr>
              <w:t>BF%, mean ± SD (kg)</w:t>
            </w:r>
          </w:p>
        </w:tc>
        <w:tc>
          <w:tcPr>
            <w:tcW w:w="1800" w:type="dxa"/>
            <w:vAlign w:val="center"/>
          </w:tcPr>
          <w:p w14:paraId="395E9099" w14:textId="77777777" w:rsidR="003C2182" w:rsidRPr="006E4AD5" w:rsidRDefault="003C2182" w:rsidP="00D800F1">
            <w:pPr>
              <w:spacing w:after="0" w:line="480" w:lineRule="auto"/>
              <w:jc w:val="center"/>
              <w:rPr>
                <w:rFonts w:cs="Arial"/>
              </w:rPr>
            </w:pPr>
            <w:r w:rsidRPr="006E4AD5">
              <w:rPr>
                <w:rFonts w:cs="Arial"/>
              </w:rPr>
              <w:t>31.4 ± 9.6</w:t>
            </w:r>
          </w:p>
        </w:tc>
        <w:tc>
          <w:tcPr>
            <w:tcW w:w="1800" w:type="dxa"/>
            <w:vAlign w:val="center"/>
          </w:tcPr>
          <w:p w14:paraId="7BDE03A3" w14:textId="77777777" w:rsidR="003C2182" w:rsidRPr="006E4AD5" w:rsidRDefault="003C2182" w:rsidP="00D800F1">
            <w:pPr>
              <w:spacing w:after="0" w:line="480" w:lineRule="auto"/>
              <w:jc w:val="center"/>
              <w:rPr>
                <w:rFonts w:cs="Arial"/>
              </w:rPr>
            </w:pPr>
            <w:r w:rsidRPr="006E4AD5">
              <w:rPr>
                <w:rFonts w:cs="Arial"/>
              </w:rPr>
              <w:t>29.7 ± 8.7</w:t>
            </w:r>
          </w:p>
        </w:tc>
        <w:tc>
          <w:tcPr>
            <w:tcW w:w="1800" w:type="dxa"/>
            <w:vAlign w:val="center"/>
          </w:tcPr>
          <w:p w14:paraId="0F3E7E0D" w14:textId="77777777" w:rsidR="003C2182" w:rsidRPr="006E4AD5" w:rsidRDefault="003C2182" w:rsidP="00D800F1">
            <w:pPr>
              <w:spacing w:after="0" w:line="480" w:lineRule="auto"/>
              <w:jc w:val="center"/>
              <w:rPr>
                <w:rFonts w:cs="Arial"/>
              </w:rPr>
            </w:pPr>
            <w:r w:rsidRPr="006E4AD5">
              <w:rPr>
                <w:rFonts w:cs="Arial"/>
              </w:rPr>
              <w:t>33.8 ± 10.7</w:t>
            </w:r>
          </w:p>
        </w:tc>
        <w:tc>
          <w:tcPr>
            <w:tcW w:w="1080" w:type="dxa"/>
            <w:vAlign w:val="center"/>
          </w:tcPr>
          <w:p w14:paraId="6B7679AF" w14:textId="77777777" w:rsidR="003C2182" w:rsidRPr="006E4AD5" w:rsidRDefault="003C2182" w:rsidP="00D800F1">
            <w:pPr>
              <w:spacing w:after="0" w:line="480" w:lineRule="auto"/>
              <w:jc w:val="center"/>
              <w:rPr>
                <w:rFonts w:cs="Arial"/>
              </w:rPr>
            </w:pPr>
            <w:r w:rsidRPr="006E4AD5">
              <w:rPr>
                <w:rFonts w:cs="Arial"/>
              </w:rPr>
              <w:t>0.30</w:t>
            </w:r>
          </w:p>
        </w:tc>
      </w:tr>
      <w:tr w:rsidR="003C2182" w:rsidRPr="006E4AD5" w14:paraId="525CE68F" w14:textId="77777777" w:rsidTr="009F08EE">
        <w:trPr>
          <w:trHeight w:val="288"/>
          <w:jc w:val="center"/>
        </w:trPr>
        <w:tc>
          <w:tcPr>
            <w:tcW w:w="2785" w:type="dxa"/>
            <w:vAlign w:val="center"/>
          </w:tcPr>
          <w:p w14:paraId="66409C62" w14:textId="77777777" w:rsidR="003C2182" w:rsidRPr="006E4AD5" w:rsidRDefault="003C2182" w:rsidP="00D800F1">
            <w:pPr>
              <w:spacing w:after="0" w:line="480" w:lineRule="auto"/>
              <w:jc w:val="left"/>
              <w:rPr>
                <w:rFonts w:cs="Arial"/>
              </w:rPr>
            </w:pPr>
            <w:r w:rsidRPr="006E4AD5">
              <w:rPr>
                <w:rFonts w:cs="Arial"/>
              </w:rPr>
              <w:t>SMI (kg/h</w:t>
            </w:r>
            <w:r w:rsidRPr="006E4AD5">
              <w:rPr>
                <w:rFonts w:cs="Arial"/>
                <w:vertAlign w:val="superscript"/>
              </w:rPr>
              <w:t>2</w:t>
            </w:r>
            <w:r w:rsidRPr="006E4AD5">
              <w:rPr>
                <w:rFonts w:cs="Arial"/>
              </w:rPr>
              <w:t>)</w:t>
            </w:r>
          </w:p>
        </w:tc>
        <w:tc>
          <w:tcPr>
            <w:tcW w:w="1800" w:type="dxa"/>
            <w:vAlign w:val="center"/>
          </w:tcPr>
          <w:p w14:paraId="57BC54D6" w14:textId="77777777" w:rsidR="003C2182" w:rsidRPr="006E4AD5" w:rsidRDefault="003C2182" w:rsidP="00D800F1">
            <w:pPr>
              <w:spacing w:after="0" w:line="480" w:lineRule="auto"/>
              <w:jc w:val="center"/>
              <w:rPr>
                <w:rFonts w:cs="Arial"/>
              </w:rPr>
            </w:pPr>
            <w:r w:rsidRPr="006E4AD5">
              <w:rPr>
                <w:rFonts w:cs="Arial"/>
              </w:rPr>
              <w:t>5.4 ± 1.3</w:t>
            </w:r>
          </w:p>
        </w:tc>
        <w:tc>
          <w:tcPr>
            <w:tcW w:w="1800" w:type="dxa"/>
            <w:vAlign w:val="center"/>
          </w:tcPr>
          <w:p w14:paraId="6F0F6B88" w14:textId="77777777" w:rsidR="003C2182" w:rsidRPr="006E4AD5" w:rsidRDefault="003C2182" w:rsidP="00D800F1">
            <w:pPr>
              <w:spacing w:after="0" w:line="480" w:lineRule="auto"/>
              <w:jc w:val="center"/>
              <w:rPr>
                <w:rFonts w:cs="Arial"/>
              </w:rPr>
            </w:pPr>
            <w:r w:rsidRPr="006E4AD5">
              <w:rPr>
                <w:rFonts w:cs="Arial"/>
              </w:rPr>
              <w:t>4.8 ± 1.1</w:t>
            </w:r>
          </w:p>
        </w:tc>
        <w:tc>
          <w:tcPr>
            <w:tcW w:w="1800" w:type="dxa"/>
            <w:vAlign w:val="center"/>
          </w:tcPr>
          <w:p w14:paraId="3D9D3FC9" w14:textId="77777777" w:rsidR="003C2182" w:rsidRPr="006E4AD5" w:rsidRDefault="003C2182" w:rsidP="00D800F1">
            <w:pPr>
              <w:spacing w:after="0" w:line="480" w:lineRule="auto"/>
              <w:jc w:val="center"/>
              <w:rPr>
                <w:rFonts w:cs="Arial"/>
              </w:rPr>
            </w:pPr>
            <w:r w:rsidRPr="006E4AD5">
              <w:rPr>
                <w:rFonts w:cs="Arial"/>
              </w:rPr>
              <w:t>6.2 ± 1.1</w:t>
            </w:r>
          </w:p>
        </w:tc>
        <w:tc>
          <w:tcPr>
            <w:tcW w:w="1080" w:type="dxa"/>
            <w:vAlign w:val="center"/>
          </w:tcPr>
          <w:p w14:paraId="54A4D3C4" w14:textId="77777777" w:rsidR="003C2182" w:rsidRPr="006E4AD5" w:rsidRDefault="003C2182" w:rsidP="00D800F1">
            <w:pPr>
              <w:spacing w:after="0" w:line="480" w:lineRule="auto"/>
              <w:jc w:val="center"/>
              <w:rPr>
                <w:rFonts w:cs="Arial"/>
                <w:bCs/>
              </w:rPr>
            </w:pPr>
            <w:r w:rsidRPr="006E4AD5">
              <w:rPr>
                <w:rFonts w:cs="Arial"/>
                <w:bCs/>
              </w:rPr>
              <w:t>0.004</w:t>
            </w:r>
          </w:p>
        </w:tc>
      </w:tr>
      <w:tr w:rsidR="003C2182" w:rsidRPr="006E4AD5" w14:paraId="18F890A7" w14:textId="77777777" w:rsidTr="009F08EE">
        <w:trPr>
          <w:trHeight w:val="288"/>
          <w:jc w:val="center"/>
        </w:trPr>
        <w:tc>
          <w:tcPr>
            <w:tcW w:w="2785" w:type="dxa"/>
            <w:vAlign w:val="center"/>
          </w:tcPr>
          <w:p w14:paraId="5105EC6A" w14:textId="77777777" w:rsidR="003C2182" w:rsidRPr="006E4AD5" w:rsidRDefault="003C2182" w:rsidP="00D800F1">
            <w:pPr>
              <w:spacing w:after="0" w:line="480" w:lineRule="auto"/>
              <w:jc w:val="left"/>
              <w:rPr>
                <w:rFonts w:cs="Arial"/>
              </w:rPr>
            </w:pPr>
            <w:r w:rsidRPr="006E4AD5">
              <w:rPr>
                <w:rFonts w:cs="Arial"/>
              </w:rPr>
              <w:t>ASM (kg)</w:t>
            </w:r>
          </w:p>
        </w:tc>
        <w:tc>
          <w:tcPr>
            <w:tcW w:w="1800" w:type="dxa"/>
            <w:vAlign w:val="center"/>
          </w:tcPr>
          <w:p w14:paraId="6B4B90FF" w14:textId="77777777" w:rsidR="003C2182" w:rsidRPr="006E4AD5" w:rsidRDefault="003C2182" w:rsidP="00D800F1">
            <w:pPr>
              <w:spacing w:after="0" w:line="480" w:lineRule="auto"/>
              <w:jc w:val="center"/>
              <w:rPr>
                <w:rFonts w:cs="Arial"/>
              </w:rPr>
            </w:pPr>
            <w:r w:rsidRPr="006E4AD5">
              <w:rPr>
                <w:rFonts w:cs="Arial"/>
              </w:rPr>
              <w:t>13.1 ± 4.4</w:t>
            </w:r>
          </w:p>
        </w:tc>
        <w:tc>
          <w:tcPr>
            <w:tcW w:w="1800" w:type="dxa"/>
            <w:vAlign w:val="center"/>
          </w:tcPr>
          <w:p w14:paraId="4D067575" w14:textId="77777777" w:rsidR="003C2182" w:rsidRPr="006E4AD5" w:rsidRDefault="003C2182" w:rsidP="00D800F1">
            <w:pPr>
              <w:spacing w:after="0" w:line="480" w:lineRule="auto"/>
              <w:jc w:val="center"/>
              <w:rPr>
                <w:rFonts w:cs="Arial"/>
              </w:rPr>
            </w:pPr>
            <w:r w:rsidRPr="006E4AD5">
              <w:rPr>
                <w:rFonts w:cs="Arial"/>
              </w:rPr>
              <w:t>11.5 ± 3.8</w:t>
            </w:r>
          </w:p>
        </w:tc>
        <w:tc>
          <w:tcPr>
            <w:tcW w:w="1800" w:type="dxa"/>
            <w:vAlign w:val="center"/>
          </w:tcPr>
          <w:p w14:paraId="0BD4D5DC" w14:textId="77777777" w:rsidR="003C2182" w:rsidRPr="006E4AD5" w:rsidRDefault="003C2182" w:rsidP="00D800F1">
            <w:pPr>
              <w:spacing w:after="0" w:line="480" w:lineRule="auto"/>
              <w:jc w:val="center"/>
              <w:rPr>
                <w:rFonts w:cs="Arial"/>
              </w:rPr>
            </w:pPr>
            <w:r w:rsidRPr="006E4AD5">
              <w:rPr>
                <w:rFonts w:cs="Arial"/>
              </w:rPr>
              <w:t>15.5 ± 4.3</w:t>
            </w:r>
          </w:p>
        </w:tc>
        <w:tc>
          <w:tcPr>
            <w:tcW w:w="1080" w:type="dxa"/>
            <w:vAlign w:val="center"/>
          </w:tcPr>
          <w:p w14:paraId="7F1D0FEA" w14:textId="77777777" w:rsidR="003C2182" w:rsidRPr="006E4AD5" w:rsidRDefault="003C2182" w:rsidP="00D800F1">
            <w:pPr>
              <w:spacing w:after="0" w:line="480" w:lineRule="auto"/>
              <w:jc w:val="center"/>
              <w:rPr>
                <w:rFonts w:cs="Arial"/>
                <w:bCs/>
              </w:rPr>
            </w:pPr>
            <w:r w:rsidRPr="006E4AD5">
              <w:rPr>
                <w:rFonts w:cs="Arial"/>
                <w:bCs/>
              </w:rPr>
              <w:t>0.02</w:t>
            </w:r>
          </w:p>
        </w:tc>
      </w:tr>
      <w:tr w:rsidR="003C2182" w:rsidRPr="006E4AD5" w14:paraId="576CAE11" w14:textId="77777777" w:rsidTr="009F08EE">
        <w:trPr>
          <w:trHeight w:val="288"/>
          <w:jc w:val="center"/>
        </w:trPr>
        <w:tc>
          <w:tcPr>
            <w:tcW w:w="2785" w:type="dxa"/>
            <w:vAlign w:val="center"/>
          </w:tcPr>
          <w:p w14:paraId="12D207E6" w14:textId="77777777" w:rsidR="003C2182" w:rsidRPr="006E4AD5" w:rsidRDefault="003C2182" w:rsidP="00D800F1">
            <w:pPr>
              <w:spacing w:after="0" w:line="480" w:lineRule="auto"/>
              <w:jc w:val="left"/>
              <w:rPr>
                <w:rFonts w:cs="Arial"/>
              </w:rPr>
            </w:pPr>
            <w:r w:rsidRPr="006E4AD5">
              <w:rPr>
                <w:rFonts w:cs="Arial"/>
              </w:rPr>
              <w:t>HGS, mean ± SD (kg)</w:t>
            </w:r>
          </w:p>
        </w:tc>
        <w:tc>
          <w:tcPr>
            <w:tcW w:w="1800" w:type="dxa"/>
            <w:vAlign w:val="center"/>
          </w:tcPr>
          <w:p w14:paraId="1E85C2FF" w14:textId="77777777" w:rsidR="003C2182" w:rsidRPr="006E4AD5" w:rsidRDefault="003C2182" w:rsidP="00D800F1">
            <w:pPr>
              <w:spacing w:after="0" w:line="480" w:lineRule="auto"/>
              <w:jc w:val="center"/>
              <w:rPr>
                <w:rFonts w:cs="Arial"/>
              </w:rPr>
            </w:pPr>
            <w:r w:rsidRPr="006E4AD5">
              <w:rPr>
                <w:rFonts w:cs="Arial"/>
              </w:rPr>
              <w:t>12.4 ± 8.1</w:t>
            </w:r>
          </w:p>
        </w:tc>
        <w:tc>
          <w:tcPr>
            <w:tcW w:w="1800" w:type="dxa"/>
            <w:vAlign w:val="center"/>
          </w:tcPr>
          <w:p w14:paraId="0C966C35" w14:textId="77777777" w:rsidR="003C2182" w:rsidRPr="006E4AD5" w:rsidRDefault="003C2182" w:rsidP="00D800F1">
            <w:pPr>
              <w:spacing w:after="0" w:line="480" w:lineRule="auto"/>
              <w:jc w:val="center"/>
              <w:rPr>
                <w:rFonts w:cs="Arial"/>
              </w:rPr>
            </w:pPr>
            <w:r w:rsidRPr="006E4AD5">
              <w:rPr>
                <w:rFonts w:cs="Arial"/>
              </w:rPr>
              <w:t>9.4 ± 7.1</w:t>
            </w:r>
          </w:p>
        </w:tc>
        <w:tc>
          <w:tcPr>
            <w:tcW w:w="1800" w:type="dxa"/>
            <w:vAlign w:val="center"/>
          </w:tcPr>
          <w:p w14:paraId="01C1F03E" w14:textId="77777777" w:rsidR="003C2182" w:rsidRPr="006E4AD5" w:rsidRDefault="003C2182" w:rsidP="00D800F1">
            <w:pPr>
              <w:spacing w:after="0" w:line="480" w:lineRule="auto"/>
              <w:jc w:val="center"/>
              <w:rPr>
                <w:rFonts w:cs="Arial"/>
              </w:rPr>
            </w:pPr>
            <w:r w:rsidRPr="006E4AD5">
              <w:rPr>
                <w:rFonts w:cs="Arial"/>
              </w:rPr>
              <w:t>16.8 ± 7.8</w:t>
            </w:r>
          </w:p>
        </w:tc>
        <w:tc>
          <w:tcPr>
            <w:tcW w:w="1080" w:type="dxa"/>
            <w:vAlign w:val="center"/>
          </w:tcPr>
          <w:p w14:paraId="082A3CD7" w14:textId="77777777" w:rsidR="003C2182" w:rsidRPr="006E4AD5" w:rsidRDefault="003C2182" w:rsidP="00D800F1">
            <w:pPr>
              <w:spacing w:after="0" w:line="480" w:lineRule="auto"/>
              <w:jc w:val="center"/>
              <w:rPr>
                <w:rFonts w:cs="Arial"/>
                <w:bCs/>
              </w:rPr>
            </w:pPr>
            <w:r w:rsidRPr="006E4AD5">
              <w:rPr>
                <w:rFonts w:cs="Arial"/>
                <w:bCs/>
              </w:rPr>
              <w:t>0.02</w:t>
            </w:r>
          </w:p>
        </w:tc>
      </w:tr>
      <w:tr w:rsidR="003C2182" w:rsidRPr="006E4AD5" w14:paraId="10638F6D" w14:textId="77777777" w:rsidTr="009F08EE">
        <w:trPr>
          <w:trHeight w:val="288"/>
          <w:jc w:val="center"/>
        </w:trPr>
        <w:tc>
          <w:tcPr>
            <w:tcW w:w="2785" w:type="dxa"/>
            <w:vAlign w:val="center"/>
          </w:tcPr>
          <w:p w14:paraId="7F5EA837" w14:textId="77777777" w:rsidR="003C2182" w:rsidRPr="006E4AD5" w:rsidRDefault="003C2182" w:rsidP="00D800F1">
            <w:pPr>
              <w:spacing w:after="0" w:line="480" w:lineRule="auto"/>
              <w:jc w:val="left"/>
              <w:rPr>
                <w:rFonts w:cs="Arial"/>
              </w:rPr>
            </w:pPr>
            <w:r w:rsidRPr="006E4AD5">
              <w:rPr>
                <w:rFonts w:cs="Arial"/>
              </w:rPr>
              <w:t>GS, mean ± SD (m/s)</w:t>
            </w:r>
          </w:p>
        </w:tc>
        <w:tc>
          <w:tcPr>
            <w:tcW w:w="1800" w:type="dxa"/>
            <w:vAlign w:val="center"/>
          </w:tcPr>
          <w:p w14:paraId="6D684608" w14:textId="77777777" w:rsidR="003C2182" w:rsidRPr="006E4AD5" w:rsidRDefault="003C2182" w:rsidP="00D800F1">
            <w:pPr>
              <w:spacing w:after="0" w:line="480" w:lineRule="auto"/>
              <w:jc w:val="center"/>
              <w:rPr>
                <w:rFonts w:cs="Arial"/>
              </w:rPr>
            </w:pPr>
            <w:r w:rsidRPr="006E4AD5">
              <w:rPr>
                <w:rFonts w:cs="Arial"/>
              </w:rPr>
              <w:t>0.97 ± 0.4</w:t>
            </w:r>
          </w:p>
        </w:tc>
        <w:tc>
          <w:tcPr>
            <w:tcW w:w="1800" w:type="dxa"/>
            <w:vAlign w:val="center"/>
          </w:tcPr>
          <w:p w14:paraId="54538B14" w14:textId="77777777" w:rsidR="003C2182" w:rsidRPr="006E4AD5" w:rsidRDefault="003C2182" w:rsidP="00D800F1">
            <w:pPr>
              <w:spacing w:after="0" w:line="480" w:lineRule="auto"/>
              <w:jc w:val="center"/>
              <w:rPr>
                <w:rFonts w:cs="Arial"/>
              </w:rPr>
            </w:pPr>
            <w:r w:rsidRPr="006E4AD5">
              <w:rPr>
                <w:rFonts w:cs="Arial"/>
              </w:rPr>
              <w:t>0.8 ± 0.4</w:t>
            </w:r>
          </w:p>
        </w:tc>
        <w:tc>
          <w:tcPr>
            <w:tcW w:w="1800" w:type="dxa"/>
            <w:vAlign w:val="center"/>
          </w:tcPr>
          <w:p w14:paraId="240B66F1" w14:textId="77777777" w:rsidR="003C2182" w:rsidRPr="006E4AD5" w:rsidRDefault="003C2182" w:rsidP="00D800F1">
            <w:pPr>
              <w:spacing w:after="0" w:line="480" w:lineRule="auto"/>
              <w:jc w:val="center"/>
              <w:rPr>
                <w:rFonts w:cs="Arial"/>
              </w:rPr>
            </w:pPr>
            <w:r w:rsidRPr="006E4AD5">
              <w:rPr>
                <w:rFonts w:cs="Arial"/>
              </w:rPr>
              <w:t>1.2 ± 0.4</w:t>
            </w:r>
          </w:p>
        </w:tc>
        <w:tc>
          <w:tcPr>
            <w:tcW w:w="1080" w:type="dxa"/>
            <w:vAlign w:val="center"/>
          </w:tcPr>
          <w:p w14:paraId="6478FBDF" w14:textId="77777777" w:rsidR="003C2182" w:rsidRPr="006E4AD5" w:rsidRDefault="003C2182" w:rsidP="00D800F1">
            <w:pPr>
              <w:spacing w:after="0" w:line="480" w:lineRule="auto"/>
              <w:jc w:val="center"/>
              <w:rPr>
                <w:rFonts w:cs="Arial"/>
                <w:bCs/>
              </w:rPr>
            </w:pPr>
            <w:r w:rsidRPr="006E4AD5">
              <w:rPr>
                <w:rFonts w:cs="Arial"/>
                <w:bCs/>
              </w:rPr>
              <w:t>0.03</w:t>
            </w:r>
          </w:p>
        </w:tc>
      </w:tr>
      <w:tr w:rsidR="003C2182" w:rsidRPr="006E4AD5" w14:paraId="69C0B15F" w14:textId="77777777" w:rsidTr="009F08EE">
        <w:trPr>
          <w:trHeight w:val="288"/>
          <w:jc w:val="center"/>
        </w:trPr>
        <w:tc>
          <w:tcPr>
            <w:tcW w:w="2785" w:type="dxa"/>
            <w:vAlign w:val="center"/>
          </w:tcPr>
          <w:p w14:paraId="56821446" w14:textId="77777777" w:rsidR="003C2182" w:rsidRPr="006E4AD5" w:rsidRDefault="003C2182" w:rsidP="00D800F1">
            <w:pPr>
              <w:spacing w:after="0" w:line="480" w:lineRule="auto"/>
              <w:jc w:val="left"/>
              <w:rPr>
                <w:rFonts w:cs="Arial"/>
              </w:rPr>
            </w:pPr>
            <w:r w:rsidRPr="006E4AD5">
              <w:rPr>
                <w:rFonts w:cs="Arial"/>
              </w:rPr>
              <w:t>Calf circumference (cm)</w:t>
            </w:r>
          </w:p>
        </w:tc>
        <w:tc>
          <w:tcPr>
            <w:tcW w:w="1800" w:type="dxa"/>
            <w:vAlign w:val="center"/>
          </w:tcPr>
          <w:p w14:paraId="5750ACCD" w14:textId="77777777" w:rsidR="003C2182" w:rsidRPr="006E4AD5" w:rsidRDefault="003C2182" w:rsidP="00D800F1">
            <w:pPr>
              <w:spacing w:after="0" w:line="480" w:lineRule="auto"/>
              <w:jc w:val="center"/>
              <w:rPr>
                <w:rFonts w:cs="Arial"/>
              </w:rPr>
            </w:pPr>
            <w:r w:rsidRPr="006E4AD5">
              <w:rPr>
                <w:rFonts w:cs="Arial"/>
              </w:rPr>
              <w:t>29.0 ± 5.0</w:t>
            </w:r>
          </w:p>
        </w:tc>
        <w:tc>
          <w:tcPr>
            <w:tcW w:w="1800" w:type="dxa"/>
            <w:vAlign w:val="center"/>
          </w:tcPr>
          <w:p w14:paraId="4D02197A" w14:textId="77777777" w:rsidR="003C2182" w:rsidRPr="006E4AD5" w:rsidRDefault="003C2182" w:rsidP="00D800F1">
            <w:pPr>
              <w:spacing w:after="0" w:line="480" w:lineRule="auto"/>
              <w:jc w:val="center"/>
              <w:rPr>
                <w:rFonts w:cs="Arial"/>
              </w:rPr>
            </w:pPr>
            <w:r w:rsidRPr="006E4AD5">
              <w:rPr>
                <w:rFonts w:cs="Arial"/>
              </w:rPr>
              <w:t>26.7 ± 3.6</w:t>
            </w:r>
          </w:p>
        </w:tc>
        <w:tc>
          <w:tcPr>
            <w:tcW w:w="1800" w:type="dxa"/>
            <w:vAlign w:val="center"/>
          </w:tcPr>
          <w:p w14:paraId="64983176" w14:textId="77777777" w:rsidR="003C2182" w:rsidRPr="006E4AD5" w:rsidRDefault="003C2182" w:rsidP="00D800F1">
            <w:pPr>
              <w:spacing w:after="0" w:line="480" w:lineRule="auto"/>
              <w:jc w:val="center"/>
              <w:rPr>
                <w:rFonts w:cs="Arial"/>
              </w:rPr>
            </w:pPr>
            <w:r w:rsidRPr="006E4AD5">
              <w:rPr>
                <w:rFonts w:cs="Arial"/>
              </w:rPr>
              <w:t>32.6 ± 4.84</w:t>
            </w:r>
          </w:p>
        </w:tc>
        <w:tc>
          <w:tcPr>
            <w:tcW w:w="1080" w:type="dxa"/>
            <w:vAlign w:val="center"/>
          </w:tcPr>
          <w:p w14:paraId="3DAE7B65" w14:textId="77777777" w:rsidR="003C2182" w:rsidRPr="006E4AD5" w:rsidRDefault="003C2182" w:rsidP="00D800F1">
            <w:pPr>
              <w:spacing w:after="0" w:line="480" w:lineRule="auto"/>
              <w:jc w:val="center"/>
              <w:rPr>
                <w:rFonts w:cs="Arial"/>
                <w:bCs/>
              </w:rPr>
            </w:pPr>
            <w:r w:rsidRPr="006E4AD5">
              <w:rPr>
                <w:rFonts w:cs="Arial"/>
                <w:bCs/>
              </w:rPr>
              <w:t>0.002</w:t>
            </w:r>
          </w:p>
        </w:tc>
      </w:tr>
      <w:tr w:rsidR="003C2182" w:rsidRPr="006E4AD5" w14:paraId="08FCD494" w14:textId="77777777" w:rsidTr="009F08EE">
        <w:trPr>
          <w:trHeight w:val="288"/>
          <w:jc w:val="center"/>
        </w:trPr>
        <w:tc>
          <w:tcPr>
            <w:tcW w:w="2785" w:type="dxa"/>
            <w:vAlign w:val="center"/>
          </w:tcPr>
          <w:p w14:paraId="206187FE" w14:textId="77777777" w:rsidR="003C2182" w:rsidRPr="006E4AD5" w:rsidRDefault="003C2182" w:rsidP="00D800F1">
            <w:pPr>
              <w:spacing w:after="0" w:line="480" w:lineRule="auto"/>
              <w:jc w:val="left"/>
              <w:rPr>
                <w:rFonts w:cs="Arial"/>
              </w:rPr>
            </w:pPr>
            <w:r w:rsidRPr="006E4AD5">
              <w:rPr>
                <w:rFonts w:cs="Arial"/>
              </w:rPr>
              <w:t>Waist circumference (cm)</w:t>
            </w:r>
          </w:p>
        </w:tc>
        <w:tc>
          <w:tcPr>
            <w:tcW w:w="1800" w:type="dxa"/>
            <w:vAlign w:val="center"/>
          </w:tcPr>
          <w:p w14:paraId="58AAE620" w14:textId="77777777" w:rsidR="003C2182" w:rsidRPr="006E4AD5" w:rsidRDefault="003C2182" w:rsidP="00D800F1">
            <w:pPr>
              <w:spacing w:after="0" w:line="480" w:lineRule="auto"/>
              <w:jc w:val="center"/>
              <w:rPr>
                <w:rFonts w:cs="Arial"/>
              </w:rPr>
            </w:pPr>
            <w:r w:rsidRPr="006E4AD5">
              <w:rPr>
                <w:rFonts w:cs="Arial"/>
              </w:rPr>
              <w:t>80.7 ± 11.4</w:t>
            </w:r>
          </w:p>
        </w:tc>
        <w:tc>
          <w:tcPr>
            <w:tcW w:w="1800" w:type="dxa"/>
            <w:vAlign w:val="center"/>
          </w:tcPr>
          <w:p w14:paraId="2F4B4513" w14:textId="77777777" w:rsidR="003C2182" w:rsidRPr="006E4AD5" w:rsidRDefault="003C2182" w:rsidP="00D800F1">
            <w:pPr>
              <w:spacing w:after="0" w:line="480" w:lineRule="auto"/>
              <w:jc w:val="center"/>
              <w:rPr>
                <w:rFonts w:cs="Arial"/>
              </w:rPr>
            </w:pPr>
            <w:r w:rsidRPr="006E4AD5">
              <w:rPr>
                <w:rFonts w:cs="Arial"/>
              </w:rPr>
              <w:t>77.2 ± 9.2</w:t>
            </w:r>
          </w:p>
        </w:tc>
        <w:tc>
          <w:tcPr>
            <w:tcW w:w="1800" w:type="dxa"/>
            <w:vAlign w:val="center"/>
          </w:tcPr>
          <w:p w14:paraId="75A5AF82" w14:textId="77777777" w:rsidR="003C2182" w:rsidRPr="006E4AD5" w:rsidRDefault="003C2182" w:rsidP="00D800F1">
            <w:pPr>
              <w:spacing w:after="0" w:line="480" w:lineRule="auto"/>
              <w:jc w:val="center"/>
              <w:rPr>
                <w:rFonts w:cs="Arial"/>
              </w:rPr>
            </w:pPr>
            <w:r w:rsidRPr="006E4AD5">
              <w:rPr>
                <w:rFonts w:cs="Arial"/>
              </w:rPr>
              <w:t>86.0 ± 12.7</w:t>
            </w:r>
          </w:p>
        </w:tc>
        <w:tc>
          <w:tcPr>
            <w:tcW w:w="1080" w:type="dxa"/>
            <w:vAlign w:val="center"/>
          </w:tcPr>
          <w:p w14:paraId="704B049C" w14:textId="77777777" w:rsidR="003C2182" w:rsidRPr="006E4AD5" w:rsidRDefault="003C2182" w:rsidP="00D800F1">
            <w:pPr>
              <w:spacing w:after="0" w:line="480" w:lineRule="auto"/>
              <w:jc w:val="center"/>
              <w:rPr>
                <w:rFonts w:cs="Arial"/>
                <w:bCs/>
              </w:rPr>
            </w:pPr>
            <w:r w:rsidRPr="006E4AD5">
              <w:rPr>
                <w:rFonts w:cs="Arial"/>
                <w:bCs/>
              </w:rPr>
              <w:t>0.05</w:t>
            </w:r>
          </w:p>
        </w:tc>
      </w:tr>
      <w:tr w:rsidR="003C2182" w:rsidRPr="006E4AD5" w14:paraId="6DED1468" w14:textId="77777777" w:rsidTr="009F08EE">
        <w:trPr>
          <w:trHeight w:val="288"/>
          <w:jc w:val="center"/>
        </w:trPr>
        <w:tc>
          <w:tcPr>
            <w:tcW w:w="2785" w:type="dxa"/>
            <w:vAlign w:val="center"/>
          </w:tcPr>
          <w:p w14:paraId="6673E7A3" w14:textId="77777777" w:rsidR="003C2182" w:rsidRPr="006E4AD5" w:rsidRDefault="003C2182" w:rsidP="00D800F1">
            <w:pPr>
              <w:spacing w:after="0" w:line="480" w:lineRule="auto"/>
              <w:jc w:val="left"/>
              <w:rPr>
                <w:rFonts w:cs="Arial"/>
              </w:rPr>
            </w:pPr>
            <w:r w:rsidRPr="006E4AD5">
              <w:rPr>
                <w:rFonts w:cs="Arial"/>
              </w:rPr>
              <w:t>MUAC (cm)</w:t>
            </w:r>
          </w:p>
        </w:tc>
        <w:tc>
          <w:tcPr>
            <w:tcW w:w="1800" w:type="dxa"/>
            <w:vAlign w:val="center"/>
          </w:tcPr>
          <w:p w14:paraId="078A4910" w14:textId="77777777" w:rsidR="003C2182" w:rsidRPr="006E4AD5" w:rsidRDefault="003C2182" w:rsidP="00D800F1">
            <w:pPr>
              <w:spacing w:after="0" w:line="480" w:lineRule="auto"/>
              <w:jc w:val="center"/>
              <w:rPr>
                <w:rFonts w:cs="Arial"/>
              </w:rPr>
            </w:pPr>
            <w:r w:rsidRPr="006E4AD5">
              <w:rPr>
                <w:rFonts w:cs="Arial"/>
              </w:rPr>
              <w:t>23.9 ± 4.1</w:t>
            </w:r>
          </w:p>
        </w:tc>
        <w:tc>
          <w:tcPr>
            <w:tcW w:w="1800" w:type="dxa"/>
            <w:vAlign w:val="center"/>
          </w:tcPr>
          <w:p w14:paraId="5F218D0E" w14:textId="77777777" w:rsidR="003C2182" w:rsidRPr="006E4AD5" w:rsidRDefault="003C2182" w:rsidP="00D800F1">
            <w:pPr>
              <w:spacing w:after="0" w:line="480" w:lineRule="auto"/>
              <w:jc w:val="center"/>
              <w:rPr>
                <w:rFonts w:cs="Arial"/>
              </w:rPr>
            </w:pPr>
            <w:r w:rsidRPr="006E4AD5">
              <w:rPr>
                <w:rFonts w:cs="Arial"/>
              </w:rPr>
              <w:t>22.4 ± 4.2</w:t>
            </w:r>
          </w:p>
        </w:tc>
        <w:tc>
          <w:tcPr>
            <w:tcW w:w="1800" w:type="dxa"/>
            <w:vAlign w:val="center"/>
          </w:tcPr>
          <w:p w14:paraId="252D2C4D" w14:textId="77777777" w:rsidR="003C2182" w:rsidRPr="006E4AD5" w:rsidRDefault="003C2182" w:rsidP="00D800F1">
            <w:pPr>
              <w:spacing w:after="0" w:line="480" w:lineRule="auto"/>
              <w:jc w:val="center"/>
              <w:rPr>
                <w:rFonts w:cs="Arial"/>
              </w:rPr>
            </w:pPr>
            <w:r w:rsidRPr="006E4AD5">
              <w:rPr>
                <w:rFonts w:cs="Arial"/>
              </w:rPr>
              <w:t>26.1 ± 2.9</w:t>
            </w:r>
          </w:p>
        </w:tc>
        <w:tc>
          <w:tcPr>
            <w:tcW w:w="1080" w:type="dxa"/>
            <w:vAlign w:val="center"/>
          </w:tcPr>
          <w:p w14:paraId="5109541F" w14:textId="77777777" w:rsidR="003C2182" w:rsidRPr="006E4AD5" w:rsidRDefault="003C2182" w:rsidP="00D800F1">
            <w:pPr>
              <w:keepNext/>
              <w:spacing w:after="0" w:line="480" w:lineRule="auto"/>
              <w:jc w:val="center"/>
              <w:rPr>
                <w:rFonts w:cs="Arial"/>
                <w:bCs/>
              </w:rPr>
            </w:pPr>
            <w:r w:rsidRPr="006E4AD5">
              <w:rPr>
                <w:rFonts w:cs="Arial"/>
                <w:bCs/>
              </w:rPr>
              <w:t>0.02</w:t>
            </w:r>
          </w:p>
        </w:tc>
      </w:tr>
    </w:tbl>
    <w:p w14:paraId="3B34D03E" w14:textId="77777777" w:rsidR="003C2182" w:rsidRPr="006E4AD5" w:rsidRDefault="003C2182" w:rsidP="006E4AD5">
      <w:pPr>
        <w:pStyle w:val="Caption"/>
        <w:jc w:val="left"/>
        <w:rPr>
          <w:rStyle w:val="Strong"/>
          <w:rFonts w:ascii="Arial" w:hAnsi="Arial" w:cs="Arial"/>
          <w:b w:val="0"/>
          <w:bCs w:val="0"/>
          <w:i w:val="0"/>
          <w:iCs w:val="0"/>
          <w:color w:val="auto"/>
          <w:sz w:val="20"/>
          <w:szCs w:val="20"/>
          <w:vertAlign w:val="superscript"/>
        </w:rPr>
      </w:pPr>
      <w:r w:rsidRPr="006E4AD5">
        <w:rPr>
          <w:rFonts w:ascii="Arial" w:hAnsi="Arial" w:cs="Arial"/>
          <w:i w:val="0"/>
          <w:iCs w:val="0"/>
          <w:color w:val="auto"/>
          <w:sz w:val="20"/>
          <w:szCs w:val="20"/>
          <w:vertAlign w:val="superscript"/>
        </w:rPr>
        <w:t>Abbreviations: BMI, body mass index; BF%, body fat percentage; SMI, skeletal muscle mass index; ASM, appendicular skeletal mass; HGS, hand grip strength; GS, gait speed; MUAC, mid-upper arm circumference; h, height in cm; SD, standard deviation.</w:t>
      </w:r>
    </w:p>
    <w:p w14:paraId="7425BB1A" w14:textId="77777777" w:rsidR="003C2182" w:rsidRPr="006E4AD5" w:rsidRDefault="003C2182" w:rsidP="006E4AD5">
      <w:pPr>
        <w:pStyle w:val="Heading2"/>
      </w:pPr>
      <w:r w:rsidRPr="006E4AD5">
        <w:rPr>
          <w:rStyle w:val="Strong"/>
          <w:b/>
          <w:bCs w:val="0"/>
        </w:rPr>
        <w:t>Anthropometric and body composition measures</w:t>
      </w:r>
    </w:p>
    <w:p w14:paraId="6687D9D1" w14:textId="77777777" w:rsidR="003C2182" w:rsidRPr="006E4AD5" w:rsidRDefault="003C2182" w:rsidP="003C2182">
      <w:r w:rsidRPr="006E4AD5">
        <w:t xml:space="preserve">Sarcopenic individuals displayed significant reductions in muscle mass and key anthropometric markers. Skeletal Muscle Mass Index (SMI) was notably lower in sarcopenic participants (4.8 ± 1.1 kg/m²) compared to non-sarcopenic individuals (6.23 ± 1.1 kg/m², P = .004). Appendicular Skeletal Muscle Mass (ASM) was also reduced (11.5 ± 3.8 kg vs. 15.5 ± 4.3 kg, P = .02). Additional anthropometric measures further distinguished the groups: sarcopenic participants had significantly smaller calf circumferences (26.7 ± 3.6 cm vs. 32.6 ± 4.84 cm, P = .002), lower BMI (19.5 [16.0–21.6] vs. 22.3 [20.9–25.1], P = .03), and reduced mid-upper arm circumference (22.4 ± 4.2 cm vs. 26.1 ± 2.9 cm, P = .02) (Table 3). These </w:t>
      </w:r>
      <w:r w:rsidRPr="006E4AD5">
        <w:lastRenderedPageBreak/>
        <w:t>findings</w:t>
      </w:r>
      <w:r w:rsidRPr="00941310">
        <w:rPr>
          <w:rFonts w:ascii="Cambria" w:hAnsi="Cambria"/>
          <w:sz w:val="22"/>
        </w:rPr>
        <w:t xml:space="preserve"> </w:t>
      </w:r>
      <w:r w:rsidRPr="006E4AD5">
        <w:t>highlight the profound impact of sarcopenia on muscle mass and overall body composition, with calf circumference and SMI emerging as key distinguishing markers.</w:t>
      </w:r>
    </w:p>
    <w:p w14:paraId="04BC0D0F" w14:textId="77777777" w:rsidR="003C2182" w:rsidRPr="00941310" w:rsidRDefault="003C2182" w:rsidP="006E4AD5">
      <w:pPr>
        <w:pStyle w:val="Heading2"/>
      </w:pPr>
      <w:r w:rsidRPr="00941310">
        <w:t>Results of focus group discussions (FGDs)</w:t>
      </w:r>
      <w:r w:rsidRPr="00AE6AD5">
        <w:rPr>
          <w:noProof/>
        </w:rPr>
        <w:t xml:space="preserve"> </w:t>
      </w:r>
    </w:p>
    <w:p w14:paraId="3D4D9BAA" w14:textId="709B90B0" w:rsidR="003C2182" w:rsidRPr="00941310" w:rsidRDefault="003C2182" w:rsidP="006E4AD5">
      <w:r w:rsidRPr="00941310">
        <w:t>The thematic analysis identified three key themes related to dietary habits, physical activity, and psychosocial factors, influencing sarcopenia risk among institutionalized elderly residents (Figure 3).</w:t>
      </w:r>
    </w:p>
    <w:p w14:paraId="139E45C8" w14:textId="23D5EE7C" w:rsidR="006E4AD5" w:rsidRDefault="000E2873" w:rsidP="006E4AD5">
      <w:pPr>
        <w:rPr>
          <w:u w:val="single"/>
        </w:rPr>
      </w:pPr>
      <w:r>
        <w:rPr>
          <w:noProof/>
        </w:rPr>
        <mc:AlternateContent>
          <mc:Choice Requires="wpg">
            <w:drawing>
              <wp:anchor distT="0" distB="0" distL="114300" distR="114300" simplePos="0" relativeHeight="251661312" behindDoc="0" locked="0" layoutInCell="1" allowOverlap="1" wp14:anchorId="4F10895F" wp14:editId="779ED81E">
                <wp:simplePos x="0" y="0"/>
                <wp:positionH relativeFrom="column">
                  <wp:posOffset>-130175</wp:posOffset>
                </wp:positionH>
                <wp:positionV relativeFrom="paragraph">
                  <wp:posOffset>55245</wp:posOffset>
                </wp:positionV>
                <wp:extent cx="5545455" cy="3479165"/>
                <wp:effectExtent l="0" t="0" r="0" b="0"/>
                <wp:wrapTopAndBottom/>
                <wp:docPr id="875480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3479165"/>
                          <a:chOff x="0" y="0"/>
                          <a:chExt cx="5962650" cy="2870358"/>
                        </a:xfrm>
                      </wpg:grpSpPr>
                      <wps:wsp>
                        <wps:cNvPr id="509994990" name="Text Box 1"/>
                        <wps:cNvSpPr txBox="1"/>
                        <wps:spPr>
                          <a:xfrm>
                            <a:off x="204826" y="2363470"/>
                            <a:ext cx="5757824" cy="506888"/>
                          </a:xfrm>
                          <a:prstGeom prst="rect">
                            <a:avLst/>
                          </a:prstGeom>
                          <a:solidFill>
                            <a:prstClr val="white"/>
                          </a:solidFill>
                          <a:ln>
                            <a:noFill/>
                          </a:ln>
                        </wps:spPr>
                        <wps:txbx>
                          <w:txbxContent>
                            <w:p w14:paraId="63023BC3" w14:textId="77777777" w:rsidR="003C2182" w:rsidRPr="00AE6AD5" w:rsidRDefault="003C2182" w:rsidP="003C2182">
                              <w:pPr>
                                <w:pStyle w:val="Caption"/>
                                <w:rPr>
                                  <w:rFonts w:ascii="Cambria" w:hAnsi="Cambria" w:cs="Times New Roman"/>
                                  <w:b/>
                                  <w:bCs/>
                                  <w:i w:val="0"/>
                                  <w:iCs w:val="0"/>
                                  <w:color w:val="auto"/>
                                  <w:sz w:val="20"/>
                                  <w:szCs w:val="20"/>
                                </w:rPr>
                              </w:pPr>
                              <w:r w:rsidRPr="00A85697">
                                <w:rPr>
                                  <w:rFonts w:ascii="Cambria" w:hAnsi="Cambria"/>
                                  <w:b/>
                                  <w:bCs/>
                                  <w:i w:val="0"/>
                                  <w:iCs w:val="0"/>
                                  <w:color w:val="auto"/>
                                  <w:sz w:val="20"/>
                                  <w:szCs w:val="20"/>
                                </w:rPr>
                                <w:t xml:space="preserve">Figure </w:t>
                              </w:r>
                              <w:r w:rsidRPr="00A85697">
                                <w:rPr>
                                  <w:rFonts w:ascii="Cambria" w:hAnsi="Cambria"/>
                                  <w:b/>
                                  <w:bCs/>
                                  <w:i w:val="0"/>
                                  <w:iCs w:val="0"/>
                                  <w:color w:val="auto"/>
                                  <w:sz w:val="20"/>
                                  <w:szCs w:val="20"/>
                                </w:rPr>
                                <w:fldChar w:fldCharType="begin"/>
                              </w:r>
                              <w:r w:rsidRPr="00A85697">
                                <w:rPr>
                                  <w:rFonts w:ascii="Cambria" w:hAnsi="Cambria"/>
                                  <w:b/>
                                  <w:bCs/>
                                  <w:i w:val="0"/>
                                  <w:iCs w:val="0"/>
                                  <w:color w:val="auto"/>
                                  <w:sz w:val="20"/>
                                  <w:szCs w:val="20"/>
                                </w:rPr>
                                <w:instrText xml:space="preserve"> SEQ Figure \* ARABIC </w:instrText>
                              </w:r>
                              <w:r w:rsidRPr="00A85697">
                                <w:rPr>
                                  <w:rFonts w:ascii="Cambria" w:hAnsi="Cambria"/>
                                  <w:b/>
                                  <w:bCs/>
                                  <w:i w:val="0"/>
                                  <w:iCs w:val="0"/>
                                  <w:color w:val="auto"/>
                                  <w:sz w:val="20"/>
                                  <w:szCs w:val="20"/>
                                </w:rPr>
                                <w:fldChar w:fldCharType="separate"/>
                              </w:r>
                              <w:r w:rsidRPr="00A85697">
                                <w:rPr>
                                  <w:rFonts w:ascii="Cambria" w:hAnsi="Cambria"/>
                                  <w:b/>
                                  <w:bCs/>
                                  <w:i w:val="0"/>
                                  <w:iCs w:val="0"/>
                                  <w:noProof/>
                                  <w:color w:val="auto"/>
                                  <w:sz w:val="20"/>
                                  <w:szCs w:val="20"/>
                                </w:rPr>
                                <w:t>3</w:t>
                              </w:r>
                              <w:r w:rsidRPr="00A85697">
                                <w:rPr>
                                  <w:rFonts w:ascii="Cambria" w:hAnsi="Cambria"/>
                                  <w:b/>
                                  <w:bCs/>
                                  <w:i w:val="0"/>
                                  <w:iCs w:val="0"/>
                                  <w:color w:val="auto"/>
                                  <w:sz w:val="20"/>
                                  <w:szCs w:val="20"/>
                                </w:rPr>
                                <w:fldChar w:fldCharType="end"/>
                              </w:r>
                              <w:r w:rsidRPr="00A85697">
                                <w:rPr>
                                  <w:rFonts w:ascii="Cambria" w:hAnsi="Cambria"/>
                                  <w:b/>
                                  <w:bCs/>
                                  <w:i w:val="0"/>
                                  <w:iCs w:val="0"/>
                                  <w:color w:val="auto"/>
                                  <w:sz w:val="20"/>
                                  <w:szCs w:val="20"/>
                                </w:rPr>
                                <w:t xml:space="preserve">: </w:t>
                              </w:r>
                              <w:r w:rsidRPr="00AE6AD5">
                                <w:rPr>
                                  <w:rFonts w:ascii="Cambria" w:hAnsi="Cambria"/>
                                  <w:b/>
                                  <w:i w:val="0"/>
                                  <w:color w:val="auto"/>
                                  <w:sz w:val="20"/>
                                  <w:szCs w:val="20"/>
                                </w:rPr>
                                <w:t xml:space="preserve">Summary of key themes identified from focus group discussions with elderly residents and caregivers on dietary, physical activity, and psychosocial factors contributing to sarcopenia risk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5965761" name="Picture 19"/>
                          <pic:cNvPicPr>
                            <a:picLocks noChangeAspect="1"/>
                          </pic:cNvPicPr>
                        </pic:nvPicPr>
                        <pic:blipFill>
                          <a:blip r:embed="rId18" cstate="print"/>
                          <a:srcRect/>
                          <a:stretch>
                            <a:fillRect/>
                          </a:stretch>
                        </pic:blipFill>
                        <pic:spPr bwMode="auto">
                          <a:xfrm>
                            <a:off x="0" y="0"/>
                            <a:ext cx="5932170" cy="23634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F10895F" id="Group 2" o:spid="_x0000_s1042" style="position:absolute;left:0;text-align:left;margin-left:-10.25pt;margin-top:4.35pt;width:436.65pt;height:273.95pt;z-index:251661312;mso-width-relative:margin;mso-height-relative:margin" coordsize="59626,28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">
                <v:shape id="Text Box 1" o:spid="_x0000_s1043" type="#_x0000_t202" style="position:absolute;left:2048;top:23634;width:57578;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" stroked="f">
                  <v:textbox inset="0,0,0,0">
                    <w:txbxContent>
                      <w:p w14:paraId="63023BC3" w14:textId="77777777" w:rsidR="003C2182" w:rsidRPr="00AE6AD5" w:rsidRDefault="003C2182" w:rsidP="003C2182">
                        <w:pPr>
                          <w:pStyle w:val="Caption"/>
                          <w:rPr>
                            <w:rFonts w:ascii="Cambria" w:hAnsi="Cambria" w:cs="Times New Roman"/>
                            <w:b/>
                            <w:bCs/>
                            <w:i w:val="0"/>
                            <w:iCs w:val="0"/>
                            <w:color w:val="auto"/>
                            <w:sz w:val="20"/>
                            <w:szCs w:val="20"/>
                          </w:rPr>
                        </w:pPr>
                        <w:r w:rsidRPr="00A85697">
                          <w:rPr>
                            <w:rFonts w:ascii="Cambria" w:hAnsi="Cambria"/>
                            <w:b/>
                            <w:bCs/>
                            <w:i w:val="0"/>
                            <w:iCs w:val="0"/>
                            <w:color w:val="auto"/>
                            <w:sz w:val="20"/>
                            <w:szCs w:val="20"/>
                          </w:rPr>
                          <w:t xml:space="preserve">Figure </w:t>
                        </w:r>
                        <w:r w:rsidRPr="00A85697">
                          <w:rPr>
                            <w:rFonts w:ascii="Cambria" w:hAnsi="Cambria"/>
                            <w:b/>
                            <w:bCs/>
                            <w:i w:val="0"/>
                            <w:iCs w:val="0"/>
                            <w:color w:val="auto"/>
                            <w:sz w:val="20"/>
                            <w:szCs w:val="20"/>
                          </w:rPr>
                          <w:fldChar w:fldCharType="begin"/>
                        </w:r>
                        <w:r w:rsidRPr="00A85697">
                          <w:rPr>
                            <w:rFonts w:ascii="Cambria" w:hAnsi="Cambria"/>
                            <w:b/>
                            <w:bCs/>
                            <w:i w:val="0"/>
                            <w:iCs w:val="0"/>
                            <w:color w:val="auto"/>
                            <w:sz w:val="20"/>
                            <w:szCs w:val="20"/>
                          </w:rPr>
                          <w:instrText xml:space="preserve"> SEQ Figure \* ARABIC </w:instrText>
                        </w:r>
                        <w:r w:rsidRPr="00A85697">
                          <w:rPr>
                            <w:rFonts w:ascii="Cambria" w:hAnsi="Cambria"/>
                            <w:b/>
                            <w:bCs/>
                            <w:i w:val="0"/>
                            <w:iCs w:val="0"/>
                            <w:color w:val="auto"/>
                            <w:sz w:val="20"/>
                            <w:szCs w:val="20"/>
                          </w:rPr>
                          <w:fldChar w:fldCharType="separate"/>
                        </w:r>
                        <w:r w:rsidRPr="00A85697">
                          <w:rPr>
                            <w:rFonts w:ascii="Cambria" w:hAnsi="Cambria"/>
                            <w:b/>
                            <w:bCs/>
                            <w:i w:val="0"/>
                            <w:iCs w:val="0"/>
                            <w:noProof/>
                            <w:color w:val="auto"/>
                            <w:sz w:val="20"/>
                            <w:szCs w:val="20"/>
                          </w:rPr>
                          <w:t>3</w:t>
                        </w:r>
                        <w:r w:rsidRPr="00A85697">
                          <w:rPr>
                            <w:rFonts w:ascii="Cambria" w:hAnsi="Cambria"/>
                            <w:b/>
                            <w:bCs/>
                            <w:i w:val="0"/>
                            <w:iCs w:val="0"/>
                            <w:color w:val="auto"/>
                            <w:sz w:val="20"/>
                            <w:szCs w:val="20"/>
                          </w:rPr>
                          <w:fldChar w:fldCharType="end"/>
                        </w:r>
                        <w:r w:rsidRPr="00A85697">
                          <w:rPr>
                            <w:rFonts w:ascii="Cambria" w:hAnsi="Cambria"/>
                            <w:b/>
                            <w:bCs/>
                            <w:i w:val="0"/>
                            <w:iCs w:val="0"/>
                            <w:color w:val="auto"/>
                            <w:sz w:val="20"/>
                            <w:szCs w:val="20"/>
                          </w:rPr>
                          <w:t xml:space="preserve">: </w:t>
                        </w:r>
                        <w:r w:rsidRPr="00AE6AD5">
                          <w:rPr>
                            <w:rFonts w:ascii="Cambria" w:hAnsi="Cambria"/>
                            <w:b/>
                            <w:i w:val="0"/>
                            <w:color w:val="auto"/>
                            <w:sz w:val="20"/>
                            <w:szCs w:val="20"/>
                          </w:rPr>
                          <w:t xml:space="preserve">Summary of key themes identified from focus group discussions with elderly residents and caregivers on dietary, physical activity, and psychosocial factors contributing to sarcopenia risk </w:t>
                        </w:r>
                      </w:p>
                    </w:txbxContent>
                  </v:textbox>
                </v:shape>
                <v:shape id="Picture 19" o:spid="_x0000_s1044" type="#_x0000_t75" style="position:absolute;width:59321;height:23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">
                  <v:imagedata r:id="rId19" o:title=""/>
                </v:shape>
                <w10:wrap type="topAndBottom"/>
              </v:group>
            </w:pict>
          </mc:Fallback>
        </mc:AlternateContent>
      </w:r>
    </w:p>
    <w:p w14:paraId="6559B0D5" w14:textId="101B1520" w:rsidR="003C2182" w:rsidRPr="00941310" w:rsidRDefault="003C2182" w:rsidP="006E4AD5">
      <w:pPr>
        <w:rPr>
          <w:u w:val="single"/>
        </w:rPr>
      </w:pPr>
      <w:r w:rsidRPr="00941310">
        <w:rPr>
          <w:u w:val="single"/>
        </w:rPr>
        <w:t xml:space="preserve">Dietary challenges: </w:t>
      </w:r>
      <w:r w:rsidRPr="00941310">
        <w:t>Participants reported monotonous diets, financial constraints, and difficulties in consuming protein-rich foods, all of which contribute to inadequate nutrition. Many elderly residents expressed a lack of appetite and digestive discomfort with certain foods. One participant shared:</w:t>
      </w:r>
    </w:p>
    <w:p w14:paraId="3CE1C0AF" w14:textId="77777777" w:rsidR="003C2182" w:rsidRPr="00941310" w:rsidRDefault="003C2182" w:rsidP="006E4AD5">
      <w:r w:rsidRPr="00941310">
        <w:rPr>
          <w:i/>
          <w:iCs/>
        </w:rPr>
        <w:t>"I don’t have much appetite like in my earlier days."</w:t>
      </w:r>
    </w:p>
    <w:p w14:paraId="3BA9C33B" w14:textId="77777777" w:rsidR="003C2182" w:rsidRPr="00941310" w:rsidRDefault="003C2182" w:rsidP="006E4AD5">
      <w:r w:rsidRPr="00941310">
        <w:t>Protein intake was particularly limited due to dietary preferences, religious practices, and digestive issues. Some residents avoided meat and eggs, stating:</w:t>
      </w:r>
    </w:p>
    <w:p w14:paraId="7AB3771C" w14:textId="77777777" w:rsidR="003C2182" w:rsidRPr="00941310" w:rsidRDefault="003C2182" w:rsidP="006E4AD5">
      <w:pPr>
        <w:rPr>
          <w:i/>
          <w:iCs/>
        </w:rPr>
      </w:pPr>
      <w:r w:rsidRPr="00941310">
        <w:rPr>
          <w:i/>
          <w:iCs/>
        </w:rPr>
        <w:t>"I don’t like to eat eggs and meat due to digestion problems."</w:t>
      </w:r>
    </w:p>
    <w:p w14:paraId="51ED74B7" w14:textId="77777777" w:rsidR="003C2182" w:rsidRPr="00941310" w:rsidRDefault="003C2182" w:rsidP="006E4AD5">
      <w:r w:rsidRPr="00941310">
        <w:t>Caregivers acknowledged the challenge of providing a balanced diet, often relying on food donations. A staff member explained:</w:t>
      </w:r>
    </w:p>
    <w:p w14:paraId="1DA380F3" w14:textId="77777777" w:rsidR="003C2182" w:rsidRPr="00941310" w:rsidRDefault="003C2182" w:rsidP="006E4AD5">
      <w:r w:rsidRPr="00941310">
        <w:rPr>
          <w:i/>
          <w:iCs/>
        </w:rPr>
        <w:t>"We try to provide nutritious meals as much as we can, but since we mainly rely on donations, sometimes we don’t get enough funds to structure a proper meal plan."</w:t>
      </w:r>
    </w:p>
    <w:p w14:paraId="2496B668" w14:textId="77777777" w:rsidR="003C2182" w:rsidRPr="00941310" w:rsidRDefault="003C2182" w:rsidP="006E4AD5">
      <w:r w:rsidRPr="00941310">
        <w:t>Additionally, caregivers noted that individualized dietary needs could not always be met due to limited staff and financial resources:</w:t>
      </w:r>
    </w:p>
    <w:p w14:paraId="730AFC6F" w14:textId="3BD9EB20" w:rsidR="003C2182" w:rsidRPr="0097394F" w:rsidRDefault="003C2182" w:rsidP="006E4AD5">
      <w:r w:rsidRPr="00941310">
        <w:rPr>
          <w:i/>
          <w:iCs/>
        </w:rPr>
        <w:t>"We aren’t able to offer personalized meal plans because of staff shortages and funding limitations."</w:t>
      </w:r>
    </w:p>
    <w:p w14:paraId="07832B15" w14:textId="77777777" w:rsidR="003C2182" w:rsidRPr="00941310" w:rsidRDefault="003C2182" w:rsidP="006E4AD5">
      <w:pPr>
        <w:rPr>
          <w:rFonts w:ascii="Cambria" w:hAnsi="Cambria"/>
          <w:sz w:val="22"/>
          <w:u w:val="single"/>
        </w:rPr>
      </w:pPr>
      <w:r w:rsidRPr="00941310">
        <w:rPr>
          <w:rFonts w:ascii="Cambria" w:hAnsi="Cambria"/>
          <w:sz w:val="22"/>
          <w:u w:val="single"/>
        </w:rPr>
        <w:lastRenderedPageBreak/>
        <w:t xml:space="preserve">Physical inactivity: </w:t>
      </w:r>
      <w:r w:rsidRPr="00941310">
        <w:rPr>
          <w:rFonts w:ascii="Cambria" w:hAnsi="Cambria"/>
          <w:sz w:val="22"/>
        </w:rPr>
        <w:t>Most elderly participants engaged in minimal physical activity, citing fatigue, joint pain, and fear of injury as major barriers. One resident described their decline in activity:</w:t>
      </w:r>
    </w:p>
    <w:p w14:paraId="4E1888BD" w14:textId="77777777" w:rsidR="003C2182" w:rsidRPr="00941310" w:rsidRDefault="003C2182" w:rsidP="006E4AD5">
      <w:pPr>
        <w:rPr>
          <w:rFonts w:ascii="Cambria" w:hAnsi="Cambria"/>
          <w:sz w:val="22"/>
        </w:rPr>
      </w:pPr>
      <w:r w:rsidRPr="00941310">
        <w:rPr>
          <w:rFonts w:ascii="Cambria" w:hAnsi="Cambria"/>
          <w:i/>
          <w:iCs/>
          <w:sz w:val="22"/>
        </w:rPr>
        <w:t>"I used to do gardening, sweeping, and small tasks, but due to back pain, I no longer do them."</w:t>
      </w:r>
    </w:p>
    <w:p w14:paraId="1E4298C6" w14:textId="77777777" w:rsidR="003C2182" w:rsidRPr="00941310" w:rsidRDefault="003C2182" w:rsidP="006E4AD5">
      <w:pPr>
        <w:rPr>
          <w:rFonts w:ascii="Cambria" w:hAnsi="Cambria"/>
          <w:sz w:val="22"/>
        </w:rPr>
      </w:pPr>
      <w:r w:rsidRPr="00941310">
        <w:rPr>
          <w:rFonts w:ascii="Cambria" w:hAnsi="Cambria"/>
          <w:sz w:val="22"/>
        </w:rPr>
        <w:t>Many participants expressed difficulty with even basic movement:</w:t>
      </w:r>
    </w:p>
    <w:p w14:paraId="7BEB9CCC" w14:textId="77777777" w:rsidR="003C2182" w:rsidRPr="00941310" w:rsidRDefault="003C2182" w:rsidP="006E4AD5">
      <w:pPr>
        <w:rPr>
          <w:rFonts w:ascii="Cambria" w:hAnsi="Cambria"/>
          <w:sz w:val="22"/>
        </w:rPr>
      </w:pPr>
      <w:r w:rsidRPr="00941310">
        <w:rPr>
          <w:rFonts w:ascii="Cambria" w:hAnsi="Cambria"/>
          <w:i/>
          <w:iCs/>
          <w:sz w:val="22"/>
        </w:rPr>
        <w:t>"I don’t walk much because of my knee and joint pain. I can’t even think about climbing the stairs."</w:t>
      </w:r>
    </w:p>
    <w:p w14:paraId="18EB3925" w14:textId="77777777" w:rsidR="003C2182" w:rsidRPr="00941310" w:rsidRDefault="003C2182" w:rsidP="006E4AD5">
      <w:pPr>
        <w:rPr>
          <w:rFonts w:ascii="Cambria" w:hAnsi="Cambria"/>
          <w:sz w:val="22"/>
        </w:rPr>
      </w:pPr>
      <w:r w:rsidRPr="00941310">
        <w:rPr>
          <w:rFonts w:ascii="Cambria" w:hAnsi="Cambria"/>
          <w:sz w:val="22"/>
        </w:rPr>
        <w:t>Caregivers also discouraged strenuous activity due to concerns about falls and injuries. One caregiver explained:</w:t>
      </w:r>
    </w:p>
    <w:p w14:paraId="12FBFDD0" w14:textId="77777777" w:rsidR="003C2182" w:rsidRPr="00941310" w:rsidRDefault="003C2182" w:rsidP="006E4AD5">
      <w:pPr>
        <w:rPr>
          <w:rFonts w:ascii="Cambria" w:hAnsi="Cambria"/>
          <w:sz w:val="22"/>
        </w:rPr>
      </w:pPr>
      <w:r w:rsidRPr="00941310">
        <w:rPr>
          <w:rFonts w:ascii="Cambria" w:hAnsi="Cambria"/>
          <w:i/>
          <w:iCs/>
          <w:sz w:val="22"/>
        </w:rPr>
        <w:t>"We don’t encourage elderly residents to do physically demanding activities because if they fall or get injured, it’s difficult to manage. Medical care, extra assistance, and complications would add to our burden."</w:t>
      </w:r>
    </w:p>
    <w:p w14:paraId="6844BEF8" w14:textId="77777777" w:rsidR="003C2182" w:rsidRPr="00941310" w:rsidRDefault="003C2182" w:rsidP="006E4AD5">
      <w:pPr>
        <w:rPr>
          <w:rFonts w:ascii="Cambria" w:hAnsi="Cambria"/>
          <w:sz w:val="22"/>
          <w:u w:val="single"/>
        </w:rPr>
      </w:pPr>
      <w:r w:rsidRPr="00941310">
        <w:rPr>
          <w:rFonts w:ascii="Cambria" w:hAnsi="Cambria"/>
          <w:sz w:val="22"/>
          <w:u w:val="single"/>
        </w:rPr>
        <w:t xml:space="preserve">Psychosocial challenges: </w:t>
      </w:r>
      <w:r w:rsidRPr="00941310">
        <w:rPr>
          <w:rFonts w:ascii="Cambria" w:hAnsi="Cambria"/>
          <w:sz w:val="22"/>
        </w:rPr>
        <w:t>Social isolation and emotional distress were common among residents, further contributing to inactivity and poor nutrition. One of the caregivers observed:</w:t>
      </w:r>
    </w:p>
    <w:p w14:paraId="305F28F4" w14:textId="77777777" w:rsidR="003C2182" w:rsidRPr="00941310" w:rsidRDefault="003C2182" w:rsidP="006E4AD5">
      <w:pPr>
        <w:rPr>
          <w:rFonts w:ascii="Cambria" w:hAnsi="Cambria"/>
          <w:i/>
          <w:iCs/>
          <w:sz w:val="22"/>
        </w:rPr>
      </w:pPr>
      <w:r w:rsidRPr="00941310">
        <w:rPr>
          <w:rFonts w:ascii="Cambria" w:hAnsi="Cambria"/>
          <w:i/>
          <w:iCs/>
          <w:sz w:val="22"/>
        </w:rPr>
        <w:t>"Some residents don’t engage in any group activities. They often sit alone, lost in deep thought, looking sad and withdrawn."</w:t>
      </w:r>
    </w:p>
    <w:p w14:paraId="4DB2F1F4" w14:textId="77777777" w:rsidR="003C2182" w:rsidRPr="00941310" w:rsidRDefault="003C2182" w:rsidP="006E4AD5">
      <w:pPr>
        <w:rPr>
          <w:rFonts w:ascii="Cambria" w:hAnsi="Cambria"/>
          <w:sz w:val="22"/>
        </w:rPr>
      </w:pPr>
      <w:r w:rsidRPr="00941310">
        <w:rPr>
          <w:rFonts w:ascii="Cambria" w:hAnsi="Cambria"/>
          <w:sz w:val="22"/>
        </w:rPr>
        <w:t xml:space="preserve">A resident said, </w:t>
      </w:r>
      <w:r w:rsidRPr="00941310">
        <w:rPr>
          <w:rFonts w:ascii="Cambria" w:hAnsi="Cambria"/>
          <w:i/>
          <w:iCs/>
          <w:sz w:val="22"/>
        </w:rPr>
        <w:t>"I often don’t feel like eating."</w:t>
      </w:r>
    </w:p>
    <w:p w14:paraId="64F90B42" w14:textId="77777777" w:rsidR="003C2182" w:rsidRPr="00941310" w:rsidRDefault="003C2182" w:rsidP="006E4AD5">
      <w:pPr>
        <w:rPr>
          <w:rFonts w:ascii="Cambria" w:hAnsi="Cambria"/>
          <w:sz w:val="22"/>
        </w:rPr>
      </w:pPr>
      <w:r w:rsidRPr="00941310">
        <w:rPr>
          <w:rFonts w:ascii="Cambria" w:hAnsi="Cambria"/>
          <w:sz w:val="22"/>
        </w:rPr>
        <w:t>A sense of lack of purpose and disengagement from social activities was also evident, affecting their motivation to stay active and eat well. Caregivers emphasized the need for structured social support programs to address these concerns.</w:t>
      </w:r>
    </w:p>
    <w:p w14:paraId="5808CA3B" w14:textId="77777777" w:rsidR="006E4AD5" w:rsidRPr="00941310" w:rsidRDefault="006E4AD5" w:rsidP="006E4AD5">
      <w:pPr>
        <w:pStyle w:val="Heading1"/>
      </w:pPr>
      <w:r w:rsidRPr="00941310">
        <w:t>DISCUSSION</w:t>
      </w:r>
    </w:p>
    <w:p w14:paraId="644312BF" w14:textId="1D228A65" w:rsidR="006E4AD5" w:rsidRPr="00DE576F" w:rsidRDefault="006E4AD5" w:rsidP="006E4AD5">
      <w:r w:rsidRPr="00DE576F">
        <w:t xml:space="preserve">The prevalence of sarcopenia among elderly care home residents in Polonnaruwa was 60% (n = 15) based on AWGS-2019 criteria, with 66.7% (n = 10) classified as severe cases. A meta-analysis conducted by </w:t>
      </w:r>
      <w:sdt>
        <w:sdtPr>
          <w:rPr>
            <w:color w:val="000000"/>
          </w:rPr>
          <w:tag w:val="MENDELEY_CITATION_v3_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"/>
          <w:id w:val="443660109"/>
          <w:placeholder>
            <w:docPart w:val="5C671365EC9E46AA8EE69FAD1F77806A"/>
          </w:placeholder>
        </w:sdtPr>
        <w:sdtEndPr/>
        <w:sdtContent>
          <w:r w:rsidR="005B67E3" w:rsidRPr="005B67E3">
            <w:rPr>
              <w:color w:val="000000"/>
            </w:rPr>
            <w:t>Liu et al. (2023)</w:t>
          </w:r>
        </w:sdtContent>
      </w:sdt>
      <w:r w:rsidRPr="00DE576F">
        <w:rPr>
          <w:color w:val="000000"/>
        </w:rPr>
        <w:t xml:space="preserve"> </w:t>
      </w:r>
      <w:r w:rsidRPr="00DE576F">
        <w:t xml:space="preserve">reported a wide range of prevalence—from 25% to 73.7% in nursing homes and 5.2% to 62.7% in community settings—across various countries. Interestingly, our findings fall at the higher end of the community-based estimates, more closely aligning with rates typically seen in nursing home settings </w:t>
      </w:r>
    </w:p>
    <w:p w14:paraId="7C331701" w14:textId="639722A3" w:rsidR="006E4AD5" w:rsidRPr="00DE576F" w:rsidRDefault="006E4AD5" w:rsidP="006E4AD5">
      <w:r w:rsidRPr="00DE576F">
        <w:t>Our study found no significant difference in the prevalence of sarcopenia between men and women (</w:t>
      </w:r>
      <w:r w:rsidRPr="006570FB">
        <w:rPr>
          <w:i/>
          <w:iCs/>
        </w:rPr>
        <w:t>P = 1.0</w:t>
      </w:r>
      <w:r w:rsidRPr="00DE576F">
        <w:t xml:space="preserve">). Prior research suggests that men may experience faster muscle loss due to testosterone decline </w:t>
      </w:r>
      <w:sdt>
        <w:sdtPr>
          <w:rPr>
            <w:color w:val="000000"/>
          </w:rPr>
          <w:tag w:val="MENDELEY_CITATION_v3_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"/>
          <w:id w:val="1699118439"/>
          <w:placeholder>
            <w:docPart w:val="5C671365EC9E46AA8EE69FAD1F77806A"/>
          </w:placeholder>
        </w:sdtPr>
        <w:sdtEndPr/>
        <w:sdtContent>
          <w:r w:rsidR="005B67E3" w:rsidRPr="005B67E3">
            <w:rPr>
              <w:color w:val="000000"/>
            </w:rPr>
            <w:t xml:space="preserve">(Gallagher et al., 1997; </w:t>
          </w:r>
          <w:proofErr w:type="spellStart"/>
          <w:r w:rsidR="005B67E3" w:rsidRPr="005B67E3">
            <w:rPr>
              <w:color w:val="000000"/>
            </w:rPr>
            <w:t>Renoud</w:t>
          </w:r>
          <w:proofErr w:type="spellEnd"/>
          <w:r w:rsidR="005B67E3" w:rsidRPr="005B67E3">
            <w:rPr>
              <w:color w:val="000000"/>
            </w:rPr>
            <w:t xml:space="preserve"> et al., 2014)</w:t>
          </w:r>
        </w:sdtContent>
      </w:sdt>
      <w:r w:rsidRPr="00DE576F">
        <w:t xml:space="preserve">, whereas estrogen may offer protective effects for women (Manton </w:t>
      </w:r>
      <w:r w:rsidRPr="00DE576F">
        <w:rPr>
          <w:i/>
          <w:iCs/>
        </w:rPr>
        <w:t>et al.,</w:t>
      </w:r>
      <w:r w:rsidRPr="00DE576F">
        <w:t xml:space="preserve"> 1995). Conversely, other studies suggest that women may be more vulnerable due to lower engagement in physical labor and reduced muscle strength </w:t>
      </w:r>
      <w:sdt>
        <w:sdtPr>
          <w:rPr>
            <w:color w:val="000000"/>
          </w:rPr>
          <w:tag w:val="MENDELEY_CITATION_v3_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"/>
          <w:id w:val="2069534462"/>
          <w:placeholder>
            <w:docPart w:val="5C671365EC9E46AA8EE69FAD1F77806A"/>
          </w:placeholder>
        </w:sdtPr>
        <w:sdtEndPr/>
        <w:sdtContent>
          <w:r w:rsidR="005B67E3" w:rsidRPr="005B67E3">
            <w:rPr>
              <w:color w:val="000000"/>
            </w:rPr>
            <w:t>(Rodríguez-</w:t>
          </w:r>
          <w:proofErr w:type="spellStart"/>
          <w:r w:rsidR="005B67E3" w:rsidRPr="005B67E3">
            <w:rPr>
              <w:color w:val="000000"/>
            </w:rPr>
            <w:t>Rejón</w:t>
          </w:r>
          <w:proofErr w:type="spellEnd"/>
          <w:r w:rsidR="005B67E3" w:rsidRPr="005B67E3">
            <w:rPr>
              <w:color w:val="000000"/>
            </w:rPr>
            <w:t xml:space="preserve"> et al., 2019)</w:t>
          </w:r>
        </w:sdtContent>
      </w:sdt>
      <w:r w:rsidRPr="00DE576F">
        <w:t>. The conflicting findings highlight the need for further research on gender-related sarcopenia risks.</w:t>
      </w:r>
    </w:p>
    <w:p w14:paraId="4F067799" w14:textId="781DDE94" w:rsidR="006E4AD5" w:rsidRPr="00DE576F" w:rsidRDefault="006E4AD5" w:rsidP="006E4AD5">
      <w:r w:rsidRPr="00DE576F">
        <w:t xml:space="preserve">Age was a significant determinant of sarcopenia, with prevalence increasing from 50% in those aged 65–70 to 66.7% in those aged ≥75 years. This aligns with prior research linking aging, reduced physical activity, and chronic disease burden to muscle loss and functional decline </w:t>
      </w:r>
      <w:sdt>
        <w:sdtPr>
          <w:rPr>
            <w:color w:val="000000"/>
          </w:rPr>
          <w:tag w:val="MENDELEY_CITATION_v3_eyJjaXRhdGlvbklEIjoiTUVOREVMRVlfQ0lUQVRJT05fYjk5NGY2NTUtODFiOC00YjlhLWFhYmItYTQ0N2EwMzdlNWQz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
          <w:id w:val="1769892504"/>
          <w:placeholder>
            <w:docPart w:val="5C671365EC9E46AA8EE69FAD1F77806A"/>
          </w:placeholder>
        </w:sdtPr>
        <w:sdtEndPr/>
        <w:sdtContent>
          <w:r w:rsidR="005B67E3" w:rsidRPr="005B67E3">
            <w:rPr>
              <w:color w:val="000000"/>
            </w:rPr>
            <w:t>(Chen et al., 2020)</w:t>
          </w:r>
        </w:sdtContent>
      </w:sdt>
      <w:r w:rsidRPr="00DE576F">
        <w:t xml:space="preserve">. Additionally, each advancing year increases the risk of sarcopenia </w:t>
      </w:r>
      <w:sdt>
        <w:sdtPr>
          <w:rPr>
            <w:color w:val="000000"/>
          </w:rPr>
          <w:tag w:val="MENDELEY_CITATION_v3_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"/>
          <w:id w:val="1622420172"/>
          <w:placeholder>
            <w:docPart w:val="5C671365EC9E46AA8EE69FAD1F77806A"/>
          </w:placeholder>
        </w:sdtPr>
        <w:sdtEndPr/>
        <w:sdtContent>
          <w:r w:rsidR="005B67E3" w:rsidRPr="005B67E3">
            <w:rPr>
              <w:color w:val="000000"/>
            </w:rPr>
            <w:t>(Altaf et al., 2024)</w:t>
          </w:r>
        </w:sdtContent>
      </w:sdt>
      <w:r w:rsidRPr="00DE576F">
        <w:t>.</w:t>
      </w:r>
    </w:p>
    <w:p w14:paraId="46271AB3" w14:textId="77777777" w:rsidR="006E4AD5" w:rsidRPr="00DE576F" w:rsidRDefault="006E4AD5" w:rsidP="006E4AD5">
      <w:pPr>
        <w:pStyle w:val="Heading2"/>
      </w:pPr>
      <w:r w:rsidRPr="00DE576F">
        <w:lastRenderedPageBreak/>
        <w:t>Dietary patterns, nutritional status, and sarcopenia</w:t>
      </w:r>
    </w:p>
    <w:p w14:paraId="65381101" w14:textId="7508FC73" w:rsidR="006E4AD5" w:rsidRPr="00DE576F" w:rsidRDefault="006E4AD5" w:rsidP="006E4AD5">
      <w:r w:rsidRPr="00DE576F">
        <w:t>Malnutrition was a key risk factor (</w:t>
      </w:r>
      <w:r>
        <w:t>P</w:t>
      </w:r>
      <w:r w:rsidRPr="00DE576F">
        <w:t xml:space="preserve"> = .03), affecting 32% of participants, with 24% at risk. All malnourished individuals (n = 8) were sarcopenic, compared to 45.5% (n = 5) of those with normal nutritional status, reinforcing the established link between poor nutrition and muscle loss </w:t>
      </w:r>
      <w:sdt>
        <w:sdtPr>
          <w:rPr>
            <w:color w:val="000000"/>
          </w:rPr>
          <w:tag w:val="MENDELEY_CITATION_v3_eyJjaXRhdGlvbklEIjoiTUVOREVMRVlfQ0lUQVRJT05fYjdjZGRmMzUtMjU2NS00MDkzLWI2ZjMtNTliZDA1MWFhOGM3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1615635936"/>
          <w:placeholder>
            <w:docPart w:val="5C671365EC9E46AA8EE69FAD1F77806A"/>
          </w:placeholder>
        </w:sdtPr>
        <w:sdtEndPr/>
        <w:sdtContent>
          <w:r w:rsidR="005B67E3" w:rsidRPr="005B67E3">
            <w:rPr>
              <w:color w:val="000000"/>
            </w:rPr>
            <w:t>(Darroch et al., 2022)</w:t>
          </w:r>
        </w:sdtContent>
      </w:sdt>
      <w:r w:rsidRPr="00DE576F">
        <w:t xml:space="preserve">. Malnutrition and sarcopenia are associated with an increased risk of mortality </w:t>
      </w:r>
      <w:sdt>
        <w:sdtPr>
          <w:rPr>
            <w:color w:val="000000"/>
          </w:rPr>
          <w:tag w:val="MENDELEY_CITATION_v3_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"/>
          <w:id w:val="-1794890539"/>
          <w:placeholder>
            <w:docPart w:val="5C671365EC9E46AA8EE69FAD1F77806A"/>
          </w:placeholder>
        </w:sdtPr>
        <w:sdtEndPr/>
        <w:sdtContent>
          <w:r w:rsidR="005B67E3" w:rsidRPr="005B67E3">
            <w:rPr>
              <w:color w:val="000000"/>
            </w:rPr>
            <w:t>(Saka et al., 2016)</w:t>
          </w:r>
        </w:sdtContent>
      </w:sdt>
      <w:r w:rsidRPr="00DE576F">
        <w:t xml:space="preserve">, with reported malnutrition rates ranging from 2% to 38% and mortality rates between 37% and 62% </w:t>
      </w:r>
      <w:sdt>
        <w:sdtPr>
          <w:rPr>
            <w:color w:val="000000"/>
          </w:rPr>
          <w:tag w:val="MENDELEY_CITATION_v3_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"/>
          <w:id w:val="-265071437"/>
          <w:placeholder>
            <w:docPart w:val="5C671365EC9E46AA8EE69FAD1F77806A"/>
          </w:placeholder>
        </w:sdtPr>
        <w:sdtEndPr/>
        <w:sdtContent>
          <w:r w:rsidR="005B67E3" w:rsidRPr="005B67E3">
            <w:rPr>
              <w:color w:val="000000"/>
            </w:rPr>
            <w:t>(Pauly et al., 2007)</w:t>
          </w:r>
        </w:sdtContent>
      </w:sdt>
      <w:r w:rsidRPr="00DE576F">
        <w:rPr>
          <w:color w:val="000000"/>
        </w:rPr>
        <w:t xml:space="preserve">. </w:t>
      </w:r>
      <w:r w:rsidRPr="00DE576F">
        <w:t xml:space="preserve">Nursing home residents experience higher malnutrition rates than community-dwelling older adults </w:t>
      </w:r>
      <w:sdt>
        <w:sdtPr>
          <w:rPr>
            <w:color w:val="000000"/>
          </w:rPr>
          <w:tag w:val="MENDELEY_CITATION_v3_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"/>
          <w:id w:val="-1503039365"/>
          <w:placeholder>
            <w:docPart w:val="5C671365EC9E46AA8EE69FAD1F77806A"/>
          </w:placeholder>
        </w:sdtPr>
        <w:sdtEndPr/>
        <w:sdtContent>
          <w:r w:rsidR="005B67E3" w:rsidRPr="005B67E3">
            <w:rPr>
              <w:color w:val="000000"/>
            </w:rPr>
            <w:t xml:space="preserve">(Bando et al., 2023; </w:t>
          </w:r>
          <w:proofErr w:type="spellStart"/>
          <w:r w:rsidR="005B67E3" w:rsidRPr="005B67E3">
            <w:rPr>
              <w:color w:val="000000"/>
            </w:rPr>
            <w:t>Ulger</w:t>
          </w:r>
          <w:proofErr w:type="spellEnd"/>
          <w:r w:rsidR="005B67E3" w:rsidRPr="005B67E3">
            <w:rPr>
              <w:color w:val="000000"/>
            </w:rPr>
            <w:t xml:space="preserve"> et al., 2013)</w:t>
          </w:r>
        </w:sdtContent>
      </w:sdt>
      <w:r w:rsidRPr="00DE576F">
        <w:rPr>
          <w:color w:val="000000"/>
        </w:rPr>
        <w:t>.</w:t>
      </w:r>
    </w:p>
    <w:p w14:paraId="32F1343F" w14:textId="67BE9E6A" w:rsidR="006E4AD5" w:rsidRPr="00DE576F" w:rsidRDefault="006E4AD5" w:rsidP="006E4AD5">
      <w:r w:rsidRPr="00DE576F">
        <w:t xml:space="preserve">Dietary diversity and body composition play crucial roles in malnutrition </w:t>
      </w:r>
      <w:sdt>
        <w:sdtPr>
          <w:rPr>
            <w:color w:val="000000"/>
          </w:rPr>
          <w:tag w:val="MENDELEY_CITATION_v3_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"/>
          <w:id w:val="733361397"/>
          <w:placeholder>
            <w:docPart w:val="5C671365EC9E46AA8EE69FAD1F77806A"/>
          </w:placeholder>
        </w:sdtPr>
        <w:sdtEndPr/>
        <w:sdtContent>
          <w:r w:rsidR="005B67E3" w:rsidRPr="005B67E3">
            <w:rPr>
              <w:color w:val="000000"/>
            </w:rPr>
            <w:t>(Hua et al., 2022)</w:t>
          </w:r>
        </w:sdtContent>
      </w:sdt>
      <w:r w:rsidRPr="00DE576F">
        <w:t>. Although no significant association was found between dietary patterns and sarcopenia (</w:t>
      </w:r>
      <w:r w:rsidRPr="006570FB">
        <w:rPr>
          <w:i/>
          <w:iCs/>
        </w:rPr>
        <w:t>P &gt; .05</w:t>
      </w:r>
      <w:r w:rsidRPr="00DE576F">
        <w:t xml:space="preserve">), standardized meal plans in institutionalized care may limit nutrient diversity, exacerbating protein and energy deficiencies—key contributors to muscle maintenance. Sarcopenia is highly prevalent among older adults in long-term care facilities, with malnutrition playing a central role in its progression </w:t>
      </w:r>
      <w:sdt>
        <w:sdtPr>
          <w:rPr>
            <w:color w:val="000000"/>
          </w:rPr>
          <w:tag w:val="MENDELEY_CITATION_v3_eyJjaXRhdGlvbklEIjoiTUVOREVMRVlfQ0lUQVRJT05fYmJlYWIyODMtMzE2Ny00N2IwLWE3MTMtMmQ5ZDc2NThmYWQ2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
          <w:id w:val="1832707522"/>
          <w:placeholder>
            <w:docPart w:val="5C671365EC9E46AA8EE69FAD1F77806A"/>
          </w:placeholder>
        </w:sdtPr>
        <w:sdtEndPr/>
        <w:sdtContent>
          <w:r w:rsidR="005B67E3" w:rsidRPr="005B67E3">
            <w:rPr>
              <w:color w:val="000000"/>
            </w:rPr>
            <w:t>(Bando et al., 2023)</w:t>
          </w:r>
        </w:sdtContent>
      </w:sdt>
      <w:r w:rsidRPr="00DE576F">
        <w:t>. The co-occurrence of these conditions represents a major public health concern, as evidenced by the high prevalence observed in both previous studies and our findings.</w:t>
      </w:r>
    </w:p>
    <w:p w14:paraId="6A6E2967" w14:textId="5E36281B" w:rsidR="006E4AD5" w:rsidRPr="00DE576F" w:rsidRDefault="006E4AD5" w:rsidP="006E4AD5">
      <w:r w:rsidRPr="00DE576F">
        <w:t xml:space="preserve">Dysphagia, though recognized as a malnutrition risk factor </w:t>
      </w:r>
      <w:sdt>
        <w:sdtPr>
          <w:rPr>
            <w:color w:val="000000"/>
          </w:rPr>
          <w:tag w:val="MENDELEY_CITATION_v3_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"/>
          <w:id w:val="-538519793"/>
          <w:placeholder>
            <w:docPart w:val="5C671365EC9E46AA8EE69FAD1F77806A"/>
          </w:placeholder>
        </w:sdtPr>
        <w:sdtEndPr/>
        <w:sdtContent>
          <w:r w:rsidR="005B67E3" w:rsidRPr="005B67E3">
            <w:rPr>
              <w:color w:val="000000"/>
            </w:rPr>
            <w:t>(</w:t>
          </w:r>
          <w:proofErr w:type="spellStart"/>
          <w:r w:rsidR="005B67E3" w:rsidRPr="005B67E3">
            <w:rPr>
              <w:color w:val="000000"/>
            </w:rPr>
            <w:t>Chatindiara</w:t>
          </w:r>
          <w:proofErr w:type="spellEnd"/>
          <w:r w:rsidR="005B67E3" w:rsidRPr="005B67E3">
            <w:rPr>
              <w:color w:val="000000"/>
            </w:rPr>
            <w:t xml:space="preserve"> et al., 2018)</w:t>
          </w:r>
        </w:sdtContent>
      </w:sdt>
      <w:r w:rsidRPr="00DE576F">
        <w:t>, was not significantly associated with sarcopenia in our study (</w:t>
      </w:r>
      <w:r w:rsidRPr="006570FB">
        <w:rPr>
          <w:i/>
          <w:iCs/>
        </w:rPr>
        <w:t>P = .60</w:t>
      </w:r>
      <w:r w:rsidRPr="00DE576F">
        <w:t xml:space="preserve">), possibly due to the small sample size limiting statistical power. However, it remains a contributor to protein and calorie deficits, accelerating muscle loss. Sarcopenia-related muscle weakness can also impair swallowing function, leading to sarcopenic dysphagia, which further exacerbates malnutrition </w:t>
      </w:r>
      <w:sdt>
        <w:sdtPr>
          <w:rPr>
            <w:color w:val="000000"/>
          </w:rPr>
          <w:tag w:val="MENDELEY_CITATION_v3_eyJjaXRhdGlvbklEIjoiTUVOREVMRVlfQ0lUQVRJT05fYTNhZTQyYTAtM2YyMS00MDZhLTgxOTgtMzRjMWExMWUzN2E1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
          <w:id w:val="-1621298080"/>
          <w:placeholder>
            <w:docPart w:val="5C671365EC9E46AA8EE69FAD1F77806A"/>
          </w:placeholder>
        </w:sdtPr>
        <w:sdtEndPr/>
        <w:sdtContent>
          <w:r w:rsidR="005B67E3" w:rsidRPr="005B67E3">
            <w:rPr>
              <w:color w:val="000000"/>
            </w:rPr>
            <w:t>(Bando et al., 2023)</w:t>
          </w:r>
        </w:sdtContent>
      </w:sdt>
      <w:r w:rsidRPr="00DE576F">
        <w:t xml:space="preserve">. Early nutritional screening and interventions are essential to mitigate these risks </w:t>
      </w:r>
      <w:sdt>
        <w:sdtPr>
          <w:rPr>
            <w:color w:val="000000"/>
          </w:rPr>
          <w:tag w:val="MENDELEY_CITATION_v3_eyJjaXRhdGlvbklEIjoiTUVOREVMRVlfQ0lUQVRJT05fNTI2NTllMzUtYWYzYS00OTU4LWIwZjYtZDg4MmIxZDU3MDQ0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1595517472"/>
          <w:placeholder>
            <w:docPart w:val="5C671365EC9E46AA8EE69FAD1F77806A"/>
          </w:placeholder>
        </w:sdtPr>
        <w:sdtEndPr/>
        <w:sdtContent>
          <w:r w:rsidR="005B67E3" w:rsidRPr="005B67E3">
            <w:rPr>
              <w:color w:val="000000"/>
            </w:rPr>
            <w:t>(Darroch et al., 2022)</w:t>
          </w:r>
        </w:sdtContent>
      </w:sdt>
      <w:r w:rsidRPr="00DE576F">
        <w:t>.</w:t>
      </w:r>
    </w:p>
    <w:p w14:paraId="1F37506D" w14:textId="77777777" w:rsidR="006E4AD5" w:rsidRPr="00DE576F" w:rsidRDefault="006E4AD5" w:rsidP="006E4AD5">
      <w:pPr>
        <w:pStyle w:val="Heading2"/>
      </w:pPr>
      <w:r w:rsidRPr="00DE576F">
        <w:t>Comorbidities and their association with sarcopenia</w:t>
      </w:r>
    </w:p>
    <w:p w14:paraId="281530AD" w14:textId="0F335AF6" w:rsidR="006E4AD5" w:rsidRPr="00DE576F" w:rsidRDefault="006E4AD5" w:rsidP="006E4AD5">
      <w:r w:rsidRPr="00DE576F">
        <w:t>Our study found no significant association between sarcopenia and common comorbidities such as hypertension and cardiovascular disease (</w:t>
      </w:r>
      <w:r w:rsidRPr="006570FB">
        <w:rPr>
          <w:i/>
          <w:iCs/>
        </w:rPr>
        <w:t>P &gt; .05</w:t>
      </w:r>
      <w:r w:rsidRPr="00DE576F">
        <w:t xml:space="preserve">). This contrasts with research suggesting sarcopenia may contribute to cardiovascular disease </w:t>
      </w:r>
      <w:sdt>
        <w:sdtPr>
          <w:rPr>
            <w:color w:val="000000"/>
          </w:rPr>
          <w:tag w:val="MENDELEY_CITATION_v3_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"/>
          <w:id w:val="1810669155"/>
          <w:placeholder>
            <w:docPart w:val="5C671365EC9E46AA8EE69FAD1F77806A"/>
          </w:placeholder>
        </w:sdtPr>
        <w:sdtEndPr/>
        <w:sdtContent>
          <w:r w:rsidR="005B67E3" w:rsidRPr="005B67E3">
            <w:rPr>
              <w:color w:val="000000"/>
            </w:rPr>
            <w:t>(Gao et al., 2022)</w:t>
          </w:r>
        </w:sdtContent>
      </w:sdt>
      <w:r w:rsidRPr="00DE576F">
        <w:rPr>
          <w:color w:val="000000"/>
        </w:rPr>
        <w:t>.</w:t>
      </w:r>
      <w:r w:rsidRPr="00DE576F">
        <w:t xml:space="preserve"> However, our findings align with studies indicating this relationship may be less pronounced in institutionalized elderly populations due to differences in disease management </w:t>
      </w:r>
      <w:sdt>
        <w:sdtPr>
          <w:rPr>
            <w:color w:val="000000"/>
          </w:rPr>
          <w:tag w:val="MENDELEY_CITATION_v3_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"/>
          <w:id w:val="171226198"/>
          <w:placeholder>
            <w:docPart w:val="5C671365EC9E46AA8EE69FAD1F77806A"/>
          </w:placeholder>
        </w:sdtPr>
        <w:sdtEndPr/>
        <w:sdtContent>
          <w:r w:rsidR="005B67E3" w:rsidRPr="005B67E3">
            <w:rPr>
              <w:color w:val="000000"/>
            </w:rPr>
            <w:t>(He et al., 2021)</w:t>
          </w:r>
        </w:sdtContent>
      </w:sdt>
      <w:r w:rsidRPr="00DE576F">
        <w:t>. Future research with larger sample sizes is needed to clarify these associations.</w:t>
      </w:r>
    </w:p>
    <w:p w14:paraId="4FF936D6" w14:textId="44F232B2" w:rsidR="006E4AD5" w:rsidRPr="00DE576F" w:rsidRDefault="006E4AD5" w:rsidP="006E4AD5">
      <w:r w:rsidRPr="00DE576F">
        <w:t>Depression was more prevalent among sarcopenic participants (68.8%) than non-sarcopenic individuals (44.4%), though not statistically significant (</w:t>
      </w:r>
      <w:r w:rsidRPr="00326053">
        <w:rPr>
          <w:i/>
          <w:iCs/>
        </w:rPr>
        <w:t>P = .67</w:t>
      </w:r>
      <w:r w:rsidRPr="00DE576F">
        <w:t xml:space="preserve">). Prior studies suggest depression contributes to sarcopenia through reduced physical activity, poor nutrition, and inflammation </w:t>
      </w:r>
      <w:sdt>
        <w:sdtPr>
          <w:rPr>
            <w:color w:val="000000"/>
          </w:rPr>
          <w:tag w:val="MENDELEY_CITATION_v3_eyJjaXRhdGlvbklEIjoiTUVOREVMRVlfQ0lUQVRJT05fNzU5MjUwMmMtNjAwOC00MzQ5LWJmMzItY2JkM2M1M2ViMTM5IiwicHJvcGVydGllcyI6eyJub3RlSW5kZXgiOjB9LCJpc0VkaXRlZCI6ZmFsc2UsIm1hbnVhbE92ZXJyaWRlIjp7ImlzTWFudWFsbHlPdmVycmlkZGVuIjpmYWxzZSwiY2l0ZXByb2NUZXh0IjoiKEJlYXVkYXJ0IGV0IGFsLiwgMjAxNykiLCJtYW51YWxPdmVycmlkZVRleHQiOiIifSwiY2l0YXRpb25JdGVtcyI6W3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
          <w:id w:val="-874927423"/>
          <w:placeholder>
            <w:docPart w:val="5C671365EC9E46AA8EE69FAD1F77806A"/>
          </w:placeholder>
        </w:sdtPr>
        <w:sdtEndPr/>
        <w:sdtContent>
          <w:r w:rsidR="005B67E3" w:rsidRPr="005B67E3">
            <w:rPr>
              <w:color w:val="000000"/>
            </w:rPr>
            <w:t>(</w:t>
          </w:r>
          <w:proofErr w:type="spellStart"/>
          <w:r w:rsidR="005B67E3" w:rsidRPr="005B67E3">
            <w:rPr>
              <w:color w:val="000000"/>
            </w:rPr>
            <w:t>Beaudart</w:t>
          </w:r>
          <w:proofErr w:type="spellEnd"/>
          <w:r w:rsidR="005B67E3" w:rsidRPr="005B67E3">
            <w:rPr>
              <w:color w:val="000000"/>
            </w:rPr>
            <w:t xml:space="preserve"> et al., 2017)</w:t>
          </w:r>
        </w:sdtContent>
      </w:sdt>
      <w:r w:rsidRPr="00DE576F">
        <w:rPr>
          <w:color w:val="000000"/>
        </w:rPr>
        <w:t>.</w:t>
      </w:r>
      <w:r w:rsidRPr="00DE576F">
        <w:t xml:space="preserve"> Despite the lack of statistical significance, the trend highlights the importance of mental health screening in elderly care settings.</w:t>
      </w:r>
    </w:p>
    <w:p w14:paraId="26B98F5A" w14:textId="7C38124B" w:rsidR="006E4AD5" w:rsidRPr="00DE576F" w:rsidRDefault="006E4AD5" w:rsidP="006E4AD5">
      <w:r w:rsidRPr="00DE576F">
        <w:t xml:space="preserve">Interestingly, diabetes was more prevalent in non-sarcopenic participants (60%) than sarcopenic ones (40%), contradicting research linking hyperglycemia to muscle atrophy </w:t>
      </w:r>
      <w:sdt>
        <w:sdtPr>
          <w:rPr>
            <w:color w:val="000000"/>
          </w:rPr>
          <w:tag w:val="MENDELEY_CITATION_v3_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"/>
          <w:id w:val="1738198604"/>
          <w:placeholder>
            <w:docPart w:val="5C671365EC9E46AA8EE69FAD1F77806A"/>
          </w:placeholder>
        </w:sdtPr>
        <w:sdtEndPr/>
        <w:sdtContent>
          <w:r w:rsidR="005B67E3" w:rsidRPr="005B67E3">
            <w:rPr>
              <w:color w:val="000000"/>
            </w:rPr>
            <w:t>(Scott et al., 2016)</w:t>
          </w:r>
        </w:sdtContent>
      </w:sdt>
      <w:r w:rsidRPr="00DE576F">
        <w:t>. The bidirectional relationship between sarcopenia and diabetes suggests that variations in glycemic control or disease severity may explain these differences. Future studies should explore the long-term effects of diabetes on muscle function in institutionalized populations.</w:t>
      </w:r>
    </w:p>
    <w:p w14:paraId="37BD40D8" w14:textId="77777777" w:rsidR="006E4AD5" w:rsidRPr="00DE576F" w:rsidRDefault="006E4AD5" w:rsidP="006E4AD5">
      <w:pPr>
        <w:pStyle w:val="Heading2"/>
      </w:pPr>
      <w:r w:rsidRPr="00DE576F">
        <w:t>Functional and anthropometric impairments</w:t>
      </w:r>
    </w:p>
    <w:p w14:paraId="726D6D71" w14:textId="12FB42A2" w:rsidR="006E4AD5" w:rsidRPr="00DE576F" w:rsidRDefault="006E4AD5" w:rsidP="006E4AD5">
      <w:r w:rsidRPr="00DE576F">
        <w:t xml:space="preserve">Sarcopenic participants exhibited significant functional impairments, including lower gait speed (0.8 ± 0.4 m/s vs. 1.2 ± 0.4 m/s, </w:t>
      </w:r>
      <w:r w:rsidRPr="00326053">
        <w:rPr>
          <w:i/>
          <w:iCs/>
        </w:rPr>
        <w:t>P = .03</w:t>
      </w:r>
      <w:r w:rsidRPr="00DE576F">
        <w:t>) and reduced handgrip strength (9.4 ± 7.1 kg vs. 16.8 ± 7.8 kg,</w:t>
      </w:r>
      <w:r>
        <w:t xml:space="preserve"> </w:t>
      </w:r>
      <w:r w:rsidRPr="00326053">
        <w:rPr>
          <w:i/>
          <w:iCs/>
        </w:rPr>
        <w:t>P = .02).</w:t>
      </w:r>
      <w:r w:rsidRPr="00DE576F">
        <w:t xml:space="preserve"> Reduced grip strength is associated with diminished lower-limb function and increased fall risk </w:t>
      </w:r>
      <w:sdt>
        <w:sdtPr>
          <w:rPr>
            <w:color w:val="000000"/>
          </w:rPr>
          <w:tag w:val="MENDELEY_CITATION_v3_eyJjaXRhdGlvbklEIjoiTUVOREVMRVlfQ0lUQVRJT05fZmFjNjExNDctYzFjOC00MjY2LThiMzUtY2EwM2ExZTE5OGU2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796522243"/>
          <w:placeholder>
            <w:docPart w:val="5C671365EC9E46AA8EE69FAD1F77806A"/>
          </w:placeholder>
        </w:sdtPr>
        <w:sdtEndPr/>
        <w:sdtContent>
          <w:r w:rsidR="005B67E3" w:rsidRPr="005B67E3">
            <w:rPr>
              <w:color w:val="000000"/>
            </w:rPr>
            <w:t>(Darroch et al., 2022)</w:t>
          </w:r>
        </w:sdtContent>
      </w:sdt>
      <w:r w:rsidRPr="00DE576F">
        <w:t>.</w:t>
      </w:r>
    </w:p>
    <w:p w14:paraId="6B0C731F" w14:textId="2B9ECB06" w:rsidR="006E4AD5" w:rsidRPr="00DE576F" w:rsidRDefault="006E4AD5" w:rsidP="006E4AD5">
      <w:r w:rsidRPr="00DE576F">
        <w:lastRenderedPageBreak/>
        <w:t xml:space="preserve">Anthropometric measures were also significantly lower among sarcopenic participants, including SMI (4.8 ± 1.1 kg/m² vs. 6.23 ± 1.1 kg/m², </w:t>
      </w:r>
      <w:r w:rsidRPr="00326053">
        <w:rPr>
          <w:i/>
          <w:iCs/>
        </w:rPr>
        <w:t>P = .004</w:t>
      </w:r>
      <w:r w:rsidRPr="00DE576F">
        <w:t xml:space="preserve">), ASM (11.5 ± 3.8 kg vs. 15.5 ± 4.3 kg, </w:t>
      </w:r>
      <w:r w:rsidRPr="00326053">
        <w:rPr>
          <w:i/>
          <w:iCs/>
        </w:rPr>
        <w:t>P = .02</w:t>
      </w:r>
      <w:r w:rsidRPr="00DE576F">
        <w:t xml:space="preserve">), calf circumference (26.7 ± 3.6 cm vs. 32.6 ± 4.84 cm, </w:t>
      </w:r>
      <w:r w:rsidRPr="00326053">
        <w:rPr>
          <w:i/>
          <w:iCs/>
        </w:rPr>
        <w:t>P = .002</w:t>
      </w:r>
      <w:r w:rsidRPr="00DE576F">
        <w:t xml:space="preserve">), BMI (19.5 [16.0–21.6] vs. 22.3 [20.9–25.1], </w:t>
      </w:r>
      <w:r w:rsidRPr="00326053">
        <w:rPr>
          <w:i/>
          <w:iCs/>
        </w:rPr>
        <w:t>P = .03</w:t>
      </w:r>
      <w:r w:rsidRPr="00DE576F">
        <w:t xml:space="preserve">), and mid-upper arm circumference (MUAC) (22.4 ± 4.2 cm vs. 26.1 ± 2.9 cm, </w:t>
      </w:r>
      <w:r w:rsidRPr="00326053">
        <w:rPr>
          <w:i/>
          <w:iCs/>
        </w:rPr>
        <w:t>P = .02</w:t>
      </w:r>
      <w:r w:rsidRPr="00DE576F">
        <w:t xml:space="preserve">). Small calf circumference has been identified as a predictor of sarcopenia, particularly in community settings </w:t>
      </w:r>
      <w:sdt>
        <w:sdtPr>
          <w:rPr>
            <w:color w:val="000000"/>
          </w:rPr>
          <w:tag w:val="MENDELEY_CITATION_v3_eyJjaXRhdGlvbklEIjoiTUVOREVMRVlfQ0lUQVRJT05fNmZlNGIyNWMtNzA2Yi00MzZjLThhMjgtY2QyMmJjZTdjMjg3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750893055"/>
          <w:placeholder>
            <w:docPart w:val="5C671365EC9E46AA8EE69FAD1F77806A"/>
          </w:placeholder>
        </w:sdtPr>
        <w:sdtEndPr/>
        <w:sdtContent>
          <w:r w:rsidR="005B67E3" w:rsidRPr="005B67E3">
            <w:rPr>
              <w:color w:val="000000"/>
            </w:rPr>
            <w:t>(Liu et al., 2023)</w:t>
          </w:r>
        </w:sdtContent>
      </w:sdt>
      <w:r w:rsidRPr="00DE576F">
        <w:t>.</w:t>
      </w:r>
    </w:p>
    <w:p w14:paraId="57A95BD4" w14:textId="0A879435" w:rsidR="006E4AD5" w:rsidRPr="00DE576F" w:rsidRDefault="006E4AD5" w:rsidP="006E4AD5">
      <w:r w:rsidRPr="00DE576F">
        <w:t xml:space="preserve">Although BMI is often associated with better nutritional status and higher muscle mass </w:t>
      </w:r>
      <w:sdt>
        <w:sdtPr>
          <w:rPr>
            <w:color w:val="000000"/>
          </w:rPr>
          <w:tag w:val="MENDELEY_CITATION_v3_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"/>
          <w:id w:val="1824847099"/>
          <w:placeholder>
            <w:docPart w:val="5C671365EC9E46AA8EE69FAD1F77806A"/>
          </w:placeholder>
        </w:sdtPr>
        <w:sdtEndPr/>
        <w:sdtContent>
          <w:r w:rsidR="005B67E3" w:rsidRPr="005B67E3">
            <w:rPr>
              <w:color w:val="000000"/>
            </w:rPr>
            <w:t>(Zhang et al., 2020)</w:t>
          </w:r>
        </w:sdtContent>
      </w:sdt>
      <w:r w:rsidRPr="00DE576F">
        <w:t xml:space="preserve">, excessive body fat can contribute to sarcopenic obesity. Our study found that sarcopenic individuals had significantly lower BMI, reinforcing that lower BMI is often indicative of poor muscle mass and nutritional deficits. Over time, even higher BMI may not protect against sarcopenia due to progressive muscle deterioration </w:t>
      </w:r>
      <w:sdt>
        <w:sdtPr>
          <w:rPr>
            <w:color w:val="000000"/>
          </w:rPr>
          <w:tag w:val="MENDELEY_CITATION_v3_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"/>
          <w:id w:val="916369273"/>
          <w:placeholder>
            <w:docPart w:val="5C671365EC9E46AA8EE69FAD1F77806A"/>
          </w:placeholder>
        </w:sdtPr>
        <w:sdtEndPr/>
        <w:sdtContent>
          <w:r w:rsidR="005B67E3" w:rsidRPr="005B67E3">
            <w:rPr>
              <w:color w:val="000000"/>
            </w:rPr>
            <w:t>(Curtis et al., 2023)</w:t>
          </w:r>
        </w:sdtContent>
      </w:sdt>
      <w:r w:rsidRPr="00DE576F">
        <w:t xml:space="preserve">. Waist circumference has also been associated with lower grip strength </w:t>
      </w:r>
      <w:sdt>
        <w:sdtPr>
          <w:rPr>
            <w:color w:val="000000"/>
          </w:rPr>
          <w:tag w:val="MENDELEY_CITATION_v3_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"/>
          <w:id w:val="1340727355"/>
          <w:placeholder>
            <w:docPart w:val="5C671365EC9E46AA8EE69FAD1F77806A"/>
          </w:placeholder>
        </w:sdtPr>
        <w:sdtEndPr/>
        <w:sdtContent>
          <w:r w:rsidR="005B67E3" w:rsidRPr="005B67E3">
            <w:rPr>
              <w:color w:val="000000"/>
            </w:rPr>
            <w:t>(Keevil et al., 2015)</w:t>
          </w:r>
        </w:sdtContent>
      </w:sdt>
      <w:r w:rsidRPr="00DE576F">
        <w:t>, highlighting the complexity of body composition and sarcopenia risk.</w:t>
      </w:r>
    </w:p>
    <w:p w14:paraId="1734BFB1" w14:textId="77777777" w:rsidR="006E4AD5" w:rsidRPr="00DE576F" w:rsidRDefault="006E4AD5" w:rsidP="006E4AD5">
      <w:pPr>
        <w:pStyle w:val="Heading2"/>
      </w:pPr>
      <w:r w:rsidRPr="00DE576F">
        <w:t xml:space="preserve">Physical activity and sarcopenia </w:t>
      </w:r>
    </w:p>
    <w:p w14:paraId="5DAA9D73" w14:textId="0EFD6DAB" w:rsidR="006E4AD5" w:rsidRPr="00DE576F" w:rsidRDefault="006E4AD5" w:rsidP="006E4AD5">
      <w:r w:rsidRPr="00DE576F">
        <w:t xml:space="preserve">Although physical activity levels did not differ significantly between groups </w:t>
      </w:r>
      <w:r w:rsidRPr="00326053">
        <w:rPr>
          <w:i/>
          <w:iCs/>
        </w:rPr>
        <w:t>(P = .09</w:t>
      </w:r>
      <w:r w:rsidRPr="00DE576F">
        <w:t xml:space="preserve">), 75% of participants with “lower activity” levels were sarcopenic, compared to 33.3% of those classified as “moderately active.” This aligns with findings that higher total and moderate-to-vigorous physical activity levels are inversely associated with sarcopenia </w:t>
      </w:r>
      <w:sdt>
        <w:sdtPr>
          <w:rPr>
            <w:color w:val="000000"/>
          </w:rPr>
          <w:tag w:val="MENDELEY_CITATION_v3_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"/>
          <w:id w:val="575095157"/>
          <w:placeholder>
            <w:docPart w:val="5C671365EC9E46AA8EE69FAD1F77806A"/>
          </w:placeholder>
        </w:sdtPr>
        <w:sdtEndPr/>
        <w:sdtContent>
          <w:r w:rsidR="005B67E3" w:rsidRPr="005B67E3">
            <w:rPr>
              <w:color w:val="000000"/>
            </w:rPr>
            <w:t>(Sánchez-Sánchez et al., 2024)</w:t>
          </w:r>
        </w:sdtContent>
      </w:sdt>
      <w:r w:rsidRPr="00DE576F">
        <w:t xml:space="preserve">. Physical activity enhances muscle bioenergetics and neuromuscular function while sedentary behavior accelerates muscle atrophy </w:t>
      </w:r>
      <w:sdt>
        <w:sdtPr>
          <w:rPr>
            <w:color w:val="000000"/>
          </w:rPr>
          <w:tag w:val="MENDELEY_CITATION_v3_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"/>
          <w:id w:val="-142283191"/>
          <w:placeholder>
            <w:docPart w:val="5C671365EC9E46AA8EE69FAD1F77806A"/>
          </w:placeholder>
        </w:sdtPr>
        <w:sdtEndPr/>
        <w:sdtContent>
          <w:r w:rsidR="005B67E3" w:rsidRPr="005B67E3">
            <w:rPr>
              <w:color w:val="000000"/>
            </w:rPr>
            <w:t>(Hämäläinen et al., 2024)</w:t>
          </w:r>
        </w:sdtContent>
      </w:sdt>
      <w:r w:rsidRPr="00DE576F">
        <w:t xml:space="preserve">. Physical activity also mediates the relationship between sarcopenia and cognitive function </w:t>
      </w:r>
      <w:sdt>
        <w:sdtPr>
          <w:rPr>
            <w:color w:val="000000"/>
          </w:rPr>
          <w:tag w:val="MENDELEY_CITATION_v3_eyJjaXRhdGlvbklEIjoiTUVOREVMRVlfQ0lUQVRJT05fMmFlNzAzNjEtZDA3Ny00NjhjLTliZDctZjQyNGVkNGU0NWQ5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
          <w:id w:val="-985855002"/>
          <w:placeholder>
            <w:docPart w:val="5C671365EC9E46AA8EE69FAD1F77806A"/>
          </w:placeholder>
        </w:sdtPr>
        <w:sdtEndPr/>
        <w:sdtContent>
          <w:r w:rsidR="005B67E3" w:rsidRPr="005B67E3">
            <w:rPr>
              <w:color w:val="000000"/>
            </w:rPr>
            <w:t>(Yao et al., 2023)</w:t>
          </w:r>
        </w:sdtContent>
      </w:sdt>
      <w:r w:rsidRPr="00DE576F">
        <w:t>. A study of 386 older adults found sarcopenia to be more common among those with cognitive impairment (</w:t>
      </w:r>
      <w:r w:rsidRPr="00326053">
        <w:rPr>
          <w:i/>
          <w:iCs/>
        </w:rPr>
        <w:t>P &lt; .05</w:t>
      </w:r>
      <w:r w:rsidRPr="00DE576F">
        <w:t xml:space="preserve">), with physical activity mitigating its negative effects </w:t>
      </w:r>
      <w:sdt>
        <w:sdtPr>
          <w:rPr>
            <w:color w:val="000000"/>
          </w:rPr>
          <w:tag w:val="MENDELEY_CITATION_v3_eyJjaXRhdGlvbklEIjoiTUVOREVMRVlfQ0lUQVRJT05fYjI2ZDY1NGItYmJkZC00MDg5LTkxY2ItY2UxNDRiN2FlZDc3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
          <w:id w:val="219490646"/>
          <w:placeholder>
            <w:docPart w:val="5C671365EC9E46AA8EE69FAD1F77806A"/>
          </w:placeholder>
        </w:sdtPr>
        <w:sdtEndPr/>
        <w:sdtContent>
          <w:r w:rsidR="005B67E3" w:rsidRPr="005B67E3">
            <w:rPr>
              <w:color w:val="000000"/>
            </w:rPr>
            <w:t>(Yao et al., 2023)</w:t>
          </w:r>
        </w:sdtContent>
      </w:sdt>
      <w:r w:rsidRPr="00DE576F">
        <w:t>. These findings underscore the need for structured exercise programs in elderly care facilities.</w:t>
      </w:r>
    </w:p>
    <w:p w14:paraId="75672ECC" w14:textId="1118909E" w:rsidR="006E4AD5" w:rsidRPr="00DE576F" w:rsidRDefault="006E4AD5" w:rsidP="006E4AD5">
      <w:r w:rsidRPr="00DE576F">
        <w:t xml:space="preserve">Studies highlight the importance of targeted interventions, such as resistance and balance exercises, in reducing sarcopenia-related functional decline in older adults, including those in nursing care facilities </w:t>
      </w:r>
      <w:sdt>
        <w:sdtPr>
          <w:rPr>
            <w:color w:val="000000"/>
          </w:rPr>
          <w:tag w:val="MENDELEY_CITATION_v3_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"/>
          <w:id w:val="-121304967"/>
          <w:placeholder>
            <w:docPart w:val="5C671365EC9E46AA8EE69FAD1F77806A"/>
          </w:placeholder>
        </w:sdtPr>
        <w:sdtEndPr/>
        <w:sdtContent>
          <w:r w:rsidR="005B67E3" w:rsidRPr="005B67E3">
            <w:rPr>
              <w:color w:val="000000"/>
            </w:rPr>
            <w:t>(Hassan et al., 2016)</w:t>
          </w:r>
        </w:sdtContent>
      </w:sdt>
      <w:r w:rsidRPr="00DE576F">
        <w:t xml:space="preserve">. Structured physical activity, particularly strength training and moderate-to-vigorous exercise, can help lower the risk of falls, cognitive decline, and disability while potentially slowing sarcopenia progression. </w:t>
      </w:r>
    </w:p>
    <w:p w14:paraId="127B4924" w14:textId="77777777" w:rsidR="006E4AD5" w:rsidRPr="00941310" w:rsidRDefault="006E4AD5" w:rsidP="006E4AD5">
      <w:pPr>
        <w:pStyle w:val="Heading2"/>
      </w:pPr>
      <w:r w:rsidRPr="00941310">
        <w:t>Thematic analysis of focus group discussion</w:t>
      </w:r>
    </w:p>
    <w:p w14:paraId="1EB19577" w14:textId="77777777" w:rsidR="006E4AD5" w:rsidRPr="00941310" w:rsidRDefault="006E4AD5" w:rsidP="006E4AD5">
      <w:r w:rsidRPr="00941310">
        <w:t>The qualitative findings emphasize the interplay between nutrition, physical activity, and psychosocial well-being in shaping sarcopenia risk among institutionalized elderly individuals. Limited dietary variety, financial constraints, and a lack of personalized nutrition plans suggest that nutritional interventions should focus on expanding dietary diversity and improving access to protein-rich foods. Caregiver-reported funding shortages highlight the need for policy-level support and resource allocation to enhance elderly care facilities.</w:t>
      </w:r>
    </w:p>
    <w:p w14:paraId="1DBFB03A" w14:textId="77777777" w:rsidR="006E4AD5" w:rsidRPr="00941310" w:rsidRDefault="006E4AD5" w:rsidP="006E4AD5">
      <w:r w:rsidRPr="00941310">
        <w:t>Physical inactivity, largely driven by pain, fear of injury, and caregiver reluctance to promote exercise, underscores the necessity of safe and structured physical activity programs. While concerns over falls are valid, a balance must be struck between minimizing risks and preventing further physical decline through supervised mobility-enhancing activities.</w:t>
      </w:r>
    </w:p>
    <w:p w14:paraId="5DD86B2C" w14:textId="77777777" w:rsidR="006E4AD5" w:rsidRPr="00941310" w:rsidRDefault="006E4AD5" w:rsidP="006E4AD5">
      <w:r w:rsidRPr="00941310">
        <w:t>The psychosocial dimension of sarcopenia is equally critical. Many elderly residents reported loneliness and lack of purpose, which may contribute to reduced motivation for maintaining a healthy lifestyle. Addressing these issues requires social engagement initiatives, mental health support, and community-based activities to foster emotional well-being and encourage physical participation.</w:t>
      </w:r>
    </w:p>
    <w:p w14:paraId="52946979" w14:textId="77777777" w:rsidR="006E4AD5" w:rsidRPr="00941310" w:rsidRDefault="006E4AD5" w:rsidP="006E4AD5">
      <w:pPr>
        <w:pStyle w:val="Heading2"/>
      </w:pPr>
      <w:r w:rsidRPr="00941310">
        <w:t>Limitations</w:t>
      </w:r>
    </w:p>
    <w:p w14:paraId="229F35C7" w14:textId="77777777" w:rsidR="006E4AD5" w:rsidRPr="00941310" w:rsidRDefault="006E4AD5" w:rsidP="006E4AD5">
      <w:r w:rsidRPr="00941310">
        <w:t xml:space="preserve">To the best of our knowledge, this study is among the first to evaluate sarcopenia among institutionalized elderly individuals in Sri Lanka, as previous research has primarily focused on </w:t>
      </w:r>
      <w:r w:rsidRPr="00941310">
        <w:lastRenderedPageBreak/>
        <w:t>malnutrition prevalence. However, limitations must be considered. As a pilot study with a small sample size, the findings may not be generalizable to the broader population of institutionalized elderly individuals. Additionally, reliance on self-reported data for dietary intake and physical activity may introduce recall bias, potentially affecting data accuracy. Despite these limitations, the study provides valuable preliminary insights, laying the foundation for future research. Conducting follow-up studies with larger sample sizes is essential to validate these findings and ensure broader applicability to institutionalized elderly populations.</w:t>
      </w:r>
    </w:p>
    <w:p w14:paraId="50DEDF92" w14:textId="77777777" w:rsidR="006E4AD5" w:rsidRPr="006E4AD5" w:rsidRDefault="006E4AD5" w:rsidP="006E4AD5">
      <w:pPr>
        <w:pStyle w:val="Heading1"/>
      </w:pPr>
      <w:r w:rsidRPr="006E4AD5">
        <w:t>CONCLUSION</w:t>
      </w:r>
    </w:p>
    <w:p w14:paraId="1133BA6F" w14:textId="77777777" w:rsidR="006E4AD5" w:rsidRDefault="006E4AD5" w:rsidP="006E4AD5">
      <w:r w:rsidRPr="00941310">
        <w:t>This study reports a 60% prevalence of sarcopenia among elderly care home residents in Polonnaruwa, Sri Lanka, with two-thirds classified as severe. Advanced age, malnutrition, and low physical activity are key risk factors, with all malnourished participants being sarcopenic. Functional impairments and anthropometric deficits further highlight its impact. Qualitative findings reveal barriers like limited dietary variety, financial constraints, and physical inactivity, emphasizing the need for policy-level interventions and mental health support. These results underscore the multifaceted nature of sarcopenia, necessitating comprehensive strategies. Future research should focus on targeted interventions to improve muscle health and well-being in institutionalized elderly populations.</w:t>
      </w:r>
    </w:p>
    <w:p w14:paraId="17A7B02D" w14:textId="77777777" w:rsidR="00EA7D08" w:rsidRPr="00941310" w:rsidRDefault="00EA7D08" w:rsidP="00EA7D08">
      <w:pPr>
        <w:pStyle w:val="Heading1"/>
        <w:numPr>
          <w:ilvl w:val="0"/>
          <w:numId w:val="0"/>
        </w:numPr>
      </w:pPr>
      <w:r w:rsidRPr="00941310">
        <w:t>ETHICS APPROVAL AND INFORMED CONSENT</w:t>
      </w:r>
    </w:p>
    <w:p w14:paraId="171E6A38" w14:textId="77777777" w:rsidR="00EA7D08" w:rsidRPr="00941310" w:rsidRDefault="00EA7D08" w:rsidP="000E3098">
      <w:r w:rsidRPr="00AE0981">
        <w:t xml:space="preserve">The study was conducted in accordance with the Declaration of Helsinki and received ethical approval from the Ethical Review Committee of the Faculty of Allied Health Sciences, University of Peradeniya (Reference: AHS/ERC/2023/124). </w:t>
      </w:r>
      <w:r w:rsidRPr="00941310">
        <w:t>All participants were provided with a detailed explanation of the study protocol and signed a written informed consent form before data collection.</w:t>
      </w:r>
    </w:p>
    <w:p w14:paraId="20C5C981" w14:textId="77777777" w:rsidR="00A3115B" w:rsidRDefault="00A3115B" w:rsidP="005B67E3">
      <w:pPr>
        <w:pStyle w:val="Heading1"/>
        <w:numPr>
          <w:ilvl w:val="0"/>
          <w:numId w:val="0"/>
        </w:numPr>
      </w:pPr>
    </w:p>
    <w:p w14:paraId="7E1269A6" w14:textId="33C17C2E" w:rsidR="003C2182" w:rsidRDefault="005B67E3" w:rsidP="005B67E3">
      <w:pPr>
        <w:pStyle w:val="Heading1"/>
        <w:numPr>
          <w:ilvl w:val="0"/>
          <w:numId w:val="0"/>
        </w:numPr>
      </w:pPr>
      <w:r w:rsidRPr="005B67E3">
        <w:t>REFERENC</w:t>
      </w:r>
      <w:r>
        <w:t>E</w:t>
      </w:r>
    </w:p>
    <w:sdt>
      <w:sdtPr>
        <w:rPr>
          <w:color w:val="000000"/>
        </w:rPr>
        <w:tag w:val="MENDELEY_BIBLIOGRAPHY"/>
        <w:id w:val="-230166244"/>
        <w:placeholder>
          <w:docPart w:val="DefaultPlaceholder_-1854013440"/>
        </w:placeholder>
      </w:sdtPr>
      <w:sdtEndPr/>
      <w:sdtContent>
        <w:p w14:paraId="1B4E0A0E" w14:textId="77777777" w:rsidR="005B67E3" w:rsidRPr="005B67E3" w:rsidRDefault="005B67E3">
          <w:pPr>
            <w:autoSpaceDE w:val="0"/>
            <w:autoSpaceDN w:val="0"/>
            <w:ind w:hanging="480"/>
            <w:divId w:val="638649199"/>
            <w:rPr>
              <w:color w:val="000000"/>
              <w:sz w:val="24"/>
              <w:szCs w:val="24"/>
            </w:rPr>
          </w:pPr>
          <w:r w:rsidRPr="005B67E3">
            <w:rPr>
              <w:color w:val="000000"/>
            </w:rPr>
            <w:t xml:space="preserve">Altaf, S., </w:t>
          </w:r>
          <w:proofErr w:type="spellStart"/>
          <w:r w:rsidRPr="005B67E3">
            <w:rPr>
              <w:color w:val="000000"/>
            </w:rPr>
            <w:t>Malmir</w:t>
          </w:r>
          <w:proofErr w:type="spellEnd"/>
          <w:r w:rsidRPr="005B67E3">
            <w:rPr>
              <w:color w:val="000000"/>
            </w:rPr>
            <w:t xml:space="preserve">, K., Mir, S. M., Olyaei, G. R., Aftab, A., &amp; Rajput, T. A. (2024). Prevalence and associated risk factors of sarcopenia in community-dwelling older adults in Pakistan: a cross-sectional study. </w:t>
          </w:r>
          <w:r w:rsidRPr="005B67E3">
            <w:rPr>
              <w:i/>
              <w:iCs/>
              <w:color w:val="000000"/>
            </w:rPr>
            <w:t>BMC Geriatrics</w:t>
          </w:r>
          <w:r w:rsidRPr="005B67E3">
            <w:rPr>
              <w:color w:val="000000"/>
            </w:rPr>
            <w:t xml:space="preserve">, </w:t>
          </w:r>
          <w:r w:rsidRPr="005B67E3">
            <w:rPr>
              <w:i/>
              <w:iCs/>
              <w:color w:val="000000"/>
            </w:rPr>
            <w:t>24</w:t>
          </w:r>
          <w:r w:rsidRPr="005B67E3">
            <w:rPr>
              <w:color w:val="000000"/>
            </w:rPr>
            <w:t>(1), 497. https://doi.org/10.1186/s12877-024-05111-0</w:t>
          </w:r>
        </w:p>
        <w:p w14:paraId="1BE48591" w14:textId="77777777" w:rsidR="005B67E3" w:rsidRPr="005B67E3" w:rsidRDefault="005B67E3">
          <w:pPr>
            <w:autoSpaceDE w:val="0"/>
            <w:autoSpaceDN w:val="0"/>
            <w:ind w:hanging="480"/>
            <w:divId w:val="773521956"/>
            <w:rPr>
              <w:color w:val="000000"/>
            </w:rPr>
          </w:pPr>
          <w:r w:rsidRPr="005B67E3">
            <w:rPr>
              <w:color w:val="000000"/>
            </w:rPr>
            <w:t xml:space="preserve">Bando, N., Nakayama, N., Kashiwa, K., </w:t>
          </w:r>
          <w:proofErr w:type="spellStart"/>
          <w:r w:rsidRPr="005B67E3">
            <w:rPr>
              <w:color w:val="000000"/>
            </w:rPr>
            <w:t>Horike</w:t>
          </w:r>
          <w:proofErr w:type="spellEnd"/>
          <w:r w:rsidRPr="005B67E3">
            <w:rPr>
              <w:color w:val="000000"/>
            </w:rPr>
            <w:t xml:space="preserve">, R., Fujimoto, A., Egawa, M., Adachi, M., Saji, H., Kira, B., Nakayama, K., Okayama, A., &amp; Katayama, S. (2023). Co-existence of malnutrition and sarcopenia and its related factors in a long-term nursing care facility: A cross-sectional study. </w:t>
          </w:r>
          <w:proofErr w:type="spellStart"/>
          <w:r w:rsidRPr="005B67E3">
            <w:rPr>
              <w:i/>
              <w:iCs/>
              <w:color w:val="000000"/>
            </w:rPr>
            <w:t>Heliyon</w:t>
          </w:r>
          <w:proofErr w:type="spellEnd"/>
          <w:r w:rsidRPr="005B67E3">
            <w:rPr>
              <w:color w:val="000000"/>
            </w:rPr>
            <w:t xml:space="preserve">, </w:t>
          </w:r>
          <w:r w:rsidRPr="005B67E3">
            <w:rPr>
              <w:i/>
              <w:iCs/>
              <w:color w:val="000000"/>
            </w:rPr>
            <w:t>9</w:t>
          </w:r>
          <w:r w:rsidRPr="005B67E3">
            <w:rPr>
              <w:color w:val="000000"/>
            </w:rPr>
            <w:t>(11), e22245. https://doi.org/10.1016/j.heliyon.2023.e22245</w:t>
          </w:r>
        </w:p>
        <w:p w14:paraId="28E4D448" w14:textId="77777777" w:rsidR="005B67E3" w:rsidRPr="005B67E3" w:rsidRDefault="005B67E3">
          <w:pPr>
            <w:autoSpaceDE w:val="0"/>
            <w:autoSpaceDN w:val="0"/>
            <w:ind w:hanging="480"/>
            <w:divId w:val="138306634"/>
            <w:rPr>
              <w:color w:val="000000"/>
            </w:rPr>
          </w:pPr>
          <w:proofErr w:type="spellStart"/>
          <w:r w:rsidRPr="005B67E3">
            <w:rPr>
              <w:color w:val="000000"/>
            </w:rPr>
            <w:t>Beaudart</w:t>
          </w:r>
          <w:proofErr w:type="spellEnd"/>
          <w:r w:rsidRPr="005B67E3">
            <w:rPr>
              <w:color w:val="000000"/>
            </w:rPr>
            <w:t xml:space="preserve">, C., </w:t>
          </w:r>
          <w:proofErr w:type="spellStart"/>
          <w:r w:rsidRPr="005B67E3">
            <w:rPr>
              <w:color w:val="000000"/>
            </w:rPr>
            <w:t>Zaaria</w:t>
          </w:r>
          <w:proofErr w:type="spellEnd"/>
          <w:r w:rsidRPr="005B67E3">
            <w:rPr>
              <w:color w:val="000000"/>
            </w:rPr>
            <w:t xml:space="preserve">, M., </w:t>
          </w:r>
          <w:proofErr w:type="spellStart"/>
          <w:r w:rsidRPr="005B67E3">
            <w:rPr>
              <w:color w:val="000000"/>
            </w:rPr>
            <w:t>Pasleau</w:t>
          </w:r>
          <w:proofErr w:type="spellEnd"/>
          <w:r w:rsidRPr="005B67E3">
            <w:rPr>
              <w:color w:val="000000"/>
            </w:rPr>
            <w:t xml:space="preserve">, F., </w:t>
          </w:r>
          <w:proofErr w:type="spellStart"/>
          <w:r w:rsidRPr="005B67E3">
            <w:rPr>
              <w:color w:val="000000"/>
            </w:rPr>
            <w:t>Reginster</w:t>
          </w:r>
          <w:proofErr w:type="spellEnd"/>
          <w:r w:rsidRPr="005B67E3">
            <w:rPr>
              <w:color w:val="000000"/>
            </w:rPr>
            <w:t xml:space="preserve">, J.-Y., &amp; Bruyère, O. (2017). Health Outcomes of Sarcopenia: A Systematic Review and Meta-Analysis. </w:t>
          </w:r>
          <w:r w:rsidRPr="005B67E3">
            <w:rPr>
              <w:i/>
              <w:iCs/>
              <w:color w:val="000000"/>
            </w:rPr>
            <w:t>PLOS ONE</w:t>
          </w:r>
          <w:r w:rsidRPr="005B67E3">
            <w:rPr>
              <w:color w:val="000000"/>
            </w:rPr>
            <w:t xml:space="preserve">, </w:t>
          </w:r>
          <w:r w:rsidRPr="005B67E3">
            <w:rPr>
              <w:i/>
              <w:iCs/>
              <w:color w:val="000000"/>
            </w:rPr>
            <w:t>12</w:t>
          </w:r>
          <w:r w:rsidRPr="005B67E3">
            <w:rPr>
              <w:color w:val="000000"/>
            </w:rPr>
            <w:t>(1), e0169548. https://doi.org/10.1371/journal.pone.0169548</w:t>
          </w:r>
        </w:p>
        <w:p w14:paraId="6DB0A85E" w14:textId="77777777" w:rsidR="005B67E3" w:rsidRPr="005B67E3" w:rsidRDefault="005B67E3">
          <w:pPr>
            <w:autoSpaceDE w:val="0"/>
            <w:autoSpaceDN w:val="0"/>
            <w:ind w:hanging="480"/>
            <w:divId w:val="1509950158"/>
            <w:rPr>
              <w:color w:val="000000"/>
            </w:rPr>
          </w:pPr>
          <w:r w:rsidRPr="005B67E3">
            <w:rPr>
              <w:color w:val="000000"/>
            </w:rPr>
            <w:t xml:space="preserve">Bhattacharya, S., Bhadra, R., Schols, A. M. W. J., van </w:t>
          </w:r>
          <w:proofErr w:type="spellStart"/>
          <w:r w:rsidRPr="005B67E3">
            <w:rPr>
              <w:color w:val="000000"/>
            </w:rPr>
            <w:t>Helvoort</w:t>
          </w:r>
          <w:proofErr w:type="spellEnd"/>
          <w:r w:rsidRPr="005B67E3">
            <w:rPr>
              <w:color w:val="000000"/>
            </w:rPr>
            <w:t xml:space="preserve">, A., &amp; </w:t>
          </w:r>
          <w:proofErr w:type="spellStart"/>
          <w:r w:rsidRPr="005B67E3">
            <w:rPr>
              <w:color w:val="000000"/>
            </w:rPr>
            <w:t>Sambashivaiah</w:t>
          </w:r>
          <w:proofErr w:type="spellEnd"/>
          <w:r w:rsidRPr="005B67E3">
            <w:rPr>
              <w:color w:val="000000"/>
            </w:rPr>
            <w:t xml:space="preserve">, S. (2022). Nutrition in the prevention and management of sarcopenia - A special focus on Asian Indians. </w:t>
          </w:r>
          <w:r w:rsidRPr="005B67E3">
            <w:rPr>
              <w:i/>
              <w:iCs/>
              <w:color w:val="000000"/>
            </w:rPr>
            <w:t>Osteoporosis and Sarcopenia</w:t>
          </w:r>
          <w:r w:rsidRPr="005B67E3">
            <w:rPr>
              <w:color w:val="000000"/>
            </w:rPr>
            <w:t xml:space="preserve">, </w:t>
          </w:r>
          <w:r w:rsidRPr="005B67E3">
            <w:rPr>
              <w:i/>
              <w:iCs/>
              <w:color w:val="000000"/>
            </w:rPr>
            <w:t>8</w:t>
          </w:r>
          <w:r w:rsidRPr="005B67E3">
            <w:rPr>
              <w:color w:val="000000"/>
            </w:rPr>
            <w:t>(4), 135–144. https://doi.org/10.1016/j.afos.2022.12.002</w:t>
          </w:r>
        </w:p>
        <w:p w14:paraId="2D3812AA" w14:textId="77777777" w:rsidR="005B67E3" w:rsidRPr="005B67E3" w:rsidRDefault="005B67E3">
          <w:pPr>
            <w:autoSpaceDE w:val="0"/>
            <w:autoSpaceDN w:val="0"/>
            <w:ind w:hanging="480"/>
            <w:divId w:val="1186944742"/>
            <w:rPr>
              <w:color w:val="000000"/>
            </w:rPr>
          </w:pPr>
          <w:proofErr w:type="spellStart"/>
          <w:r w:rsidRPr="005B67E3">
            <w:rPr>
              <w:color w:val="000000"/>
            </w:rPr>
            <w:t>Chatindiara</w:t>
          </w:r>
          <w:proofErr w:type="spellEnd"/>
          <w:r w:rsidRPr="005B67E3">
            <w:rPr>
              <w:color w:val="000000"/>
            </w:rPr>
            <w:t xml:space="preserve">, I., Allen, J., </w:t>
          </w:r>
          <w:proofErr w:type="spellStart"/>
          <w:r w:rsidRPr="005B67E3">
            <w:rPr>
              <w:color w:val="000000"/>
            </w:rPr>
            <w:t>Popman</w:t>
          </w:r>
          <w:proofErr w:type="spellEnd"/>
          <w:r w:rsidRPr="005B67E3">
            <w:rPr>
              <w:color w:val="000000"/>
            </w:rPr>
            <w:t xml:space="preserve">, A., Patel, D., Richter, M., Kruger, M., &amp; Wham, C. (2018). Dysphagia risk, low muscle strength and poor cognition predict malnutrition risk in older </w:t>
          </w:r>
          <w:r w:rsidRPr="005B67E3">
            <w:rPr>
              <w:color w:val="000000"/>
            </w:rPr>
            <w:lastRenderedPageBreak/>
            <w:t xml:space="preserve">adults at hospital admission. </w:t>
          </w:r>
          <w:r w:rsidRPr="005B67E3">
            <w:rPr>
              <w:i/>
              <w:iCs/>
              <w:color w:val="000000"/>
            </w:rPr>
            <w:t>BMC Geriatrics</w:t>
          </w:r>
          <w:r w:rsidRPr="005B67E3">
            <w:rPr>
              <w:color w:val="000000"/>
            </w:rPr>
            <w:t xml:space="preserve">, </w:t>
          </w:r>
          <w:r w:rsidRPr="005B67E3">
            <w:rPr>
              <w:i/>
              <w:iCs/>
              <w:color w:val="000000"/>
            </w:rPr>
            <w:t>18</w:t>
          </w:r>
          <w:r w:rsidRPr="005B67E3">
            <w:rPr>
              <w:color w:val="000000"/>
            </w:rPr>
            <w:t>(1), 78. https://doi.org/10.1186/s12877-018-0771-x</w:t>
          </w:r>
        </w:p>
        <w:p w14:paraId="5B30C89E" w14:textId="77777777" w:rsidR="005B67E3" w:rsidRPr="005B67E3" w:rsidRDefault="005B67E3">
          <w:pPr>
            <w:autoSpaceDE w:val="0"/>
            <w:autoSpaceDN w:val="0"/>
            <w:ind w:hanging="480"/>
            <w:divId w:val="371543747"/>
            <w:rPr>
              <w:color w:val="000000"/>
            </w:rPr>
          </w:pPr>
          <w:proofErr w:type="spellStart"/>
          <w:r w:rsidRPr="005B67E3">
            <w:rPr>
              <w:color w:val="000000"/>
            </w:rPr>
            <w:t>Chatzipetrou</w:t>
          </w:r>
          <w:proofErr w:type="spellEnd"/>
          <w:r w:rsidRPr="005B67E3">
            <w:rPr>
              <w:color w:val="000000"/>
            </w:rPr>
            <w:t xml:space="preserve">, V., Bégin, M.-J., Hars, M., &amp; Trombetti, A. (2022). Sarcopenia in Chronic Kidney Disease: A Scoping Review of Prevalence, Risk Factors, Association with Outcomes, and Treatment. </w:t>
          </w:r>
          <w:r w:rsidRPr="005B67E3">
            <w:rPr>
              <w:i/>
              <w:iCs/>
              <w:color w:val="000000"/>
            </w:rPr>
            <w:t>Calcified Tissue International</w:t>
          </w:r>
          <w:r w:rsidRPr="005B67E3">
            <w:rPr>
              <w:color w:val="000000"/>
            </w:rPr>
            <w:t xml:space="preserve">, </w:t>
          </w:r>
          <w:r w:rsidRPr="005B67E3">
            <w:rPr>
              <w:i/>
              <w:iCs/>
              <w:color w:val="000000"/>
            </w:rPr>
            <w:t>110</w:t>
          </w:r>
          <w:r w:rsidRPr="005B67E3">
            <w:rPr>
              <w:color w:val="000000"/>
            </w:rPr>
            <w:t>(1), 1–31. https://doi.org/10.1007/s00223-021-00898-1</w:t>
          </w:r>
        </w:p>
        <w:p w14:paraId="798D2C76" w14:textId="77777777" w:rsidR="005B67E3" w:rsidRPr="005B67E3" w:rsidRDefault="005B67E3">
          <w:pPr>
            <w:autoSpaceDE w:val="0"/>
            <w:autoSpaceDN w:val="0"/>
            <w:ind w:hanging="480"/>
            <w:divId w:val="1800876335"/>
            <w:rPr>
              <w:color w:val="000000"/>
            </w:rPr>
          </w:pPr>
          <w:r w:rsidRPr="005B67E3">
            <w:rPr>
              <w:color w:val="000000"/>
            </w:rPr>
            <w:t xml:space="preserve">Chen, L.-K., Woo, J., </w:t>
          </w:r>
          <w:proofErr w:type="spellStart"/>
          <w:r w:rsidRPr="005B67E3">
            <w:rPr>
              <w:color w:val="000000"/>
            </w:rPr>
            <w:t>Assantachai</w:t>
          </w:r>
          <w:proofErr w:type="spellEnd"/>
          <w:r w:rsidRPr="005B67E3">
            <w:rPr>
              <w:color w:val="000000"/>
            </w:rPr>
            <w:t xml:space="preserve">, P., Auyeung, T.-W., Chou, M.-Y., Iijima, K., Jang, H. C., Kang, L., Kim, M., Kim, S., Kojima, T., </w:t>
          </w:r>
          <w:proofErr w:type="spellStart"/>
          <w:r w:rsidRPr="005B67E3">
            <w:rPr>
              <w:color w:val="000000"/>
            </w:rPr>
            <w:t>Kuzuya</w:t>
          </w:r>
          <w:proofErr w:type="spellEnd"/>
          <w:r w:rsidRPr="005B67E3">
            <w:rPr>
              <w:color w:val="000000"/>
            </w:rPr>
            <w:t xml:space="preserve">, M., Lee, J. S. W., Lee, S. Y., Lee, W.-J., Lee, Y., Liang, C.-K., Lim, J.-Y., Lim, W. S., … Arai, H. (2020). Asian Working Group for Sarcopenia: 2019 Consensus Update on Sarcopenia Diagnosis and Treatment. </w:t>
          </w:r>
          <w:r w:rsidRPr="005B67E3">
            <w:rPr>
              <w:i/>
              <w:iCs/>
              <w:color w:val="000000"/>
            </w:rPr>
            <w:t>Journal of the American Medical Directors Association</w:t>
          </w:r>
          <w:r w:rsidRPr="005B67E3">
            <w:rPr>
              <w:color w:val="000000"/>
            </w:rPr>
            <w:t xml:space="preserve">, </w:t>
          </w:r>
          <w:r w:rsidRPr="005B67E3">
            <w:rPr>
              <w:i/>
              <w:iCs/>
              <w:color w:val="000000"/>
            </w:rPr>
            <w:t>21</w:t>
          </w:r>
          <w:r w:rsidRPr="005B67E3">
            <w:rPr>
              <w:color w:val="000000"/>
            </w:rPr>
            <w:t>(3), 300-307.e2. https://doi.org/10.1016/j.jamda.2019.12.012</w:t>
          </w:r>
        </w:p>
        <w:p w14:paraId="37EFAD9E" w14:textId="77777777" w:rsidR="005B67E3" w:rsidRPr="005B67E3" w:rsidRDefault="005B67E3">
          <w:pPr>
            <w:autoSpaceDE w:val="0"/>
            <w:autoSpaceDN w:val="0"/>
            <w:ind w:hanging="480"/>
            <w:divId w:val="1355183801"/>
            <w:rPr>
              <w:color w:val="000000"/>
            </w:rPr>
          </w:pPr>
          <w:r w:rsidRPr="005B67E3">
            <w:rPr>
              <w:color w:val="000000"/>
            </w:rPr>
            <w:t xml:space="preserve">Cruz-Jentoft, A. J., </w:t>
          </w:r>
          <w:proofErr w:type="spellStart"/>
          <w:r w:rsidRPr="005B67E3">
            <w:rPr>
              <w:color w:val="000000"/>
            </w:rPr>
            <w:t>Baeyens</w:t>
          </w:r>
          <w:proofErr w:type="spellEnd"/>
          <w:r w:rsidRPr="005B67E3">
            <w:rPr>
              <w:color w:val="000000"/>
            </w:rPr>
            <w:t xml:space="preserve">, J. P., Bauer, J. M., </w:t>
          </w:r>
          <w:proofErr w:type="spellStart"/>
          <w:r w:rsidRPr="005B67E3">
            <w:rPr>
              <w:color w:val="000000"/>
            </w:rPr>
            <w:t>Boirie</w:t>
          </w:r>
          <w:proofErr w:type="spellEnd"/>
          <w:r w:rsidRPr="005B67E3">
            <w:rPr>
              <w:color w:val="000000"/>
            </w:rPr>
            <w:t xml:space="preserve">, Y., Cederholm, T., Landi, F., Martin, F. C., Michel, J.-P., Rolland, Y., Schneider, S. M., </w:t>
          </w:r>
          <w:proofErr w:type="spellStart"/>
          <w:r w:rsidRPr="005B67E3">
            <w:rPr>
              <w:color w:val="000000"/>
            </w:rPr>
            <w:t>Topinková</w:t>
          </w:r>
          <w:proofErr w:type="spellEnd"/>
          <w:r w:rsidRPr="005B67E3">
            <w:rPr>
              <w:color w:val="000000"/>
            </w:rPr>
            <w:t xml:space="preserve">, E., </w:t>
          </w:r>
          <w:proofErr w:type="spellStart"/>
          <w:r w:rsidRPr="005B67E3">
            <w:rPr>
              <w:color w:val="000000"/>
            </w:rPr>
            <w:t>Vandewoude</w:t>
          </w:r>
          <w:proofErr w:type="spellEnd"/>
          <w:r w:rsidRPr="005B67E3">
            <w:rPr>
              <w:color w:val="000000"/>
            </w:rPr>
            <w:t xml:space="preserve">, M., &amp; Zamboni, M. (2010). Sarcopenia: European consensus on definition and diagnosis. </w:t>
          </w:r>
          <w:r w:rsidRPr="005B67E3">
            <w:rPr>
              <w:i/>
              <w:iCs/>
              <w:color w:val="000000"/>
            </w:rPr>
            <w:t>Age and Ageing</w:t>
          </w:r>
          <w:r w:rsidRPr="005B67E3">
            <w:rPr>
              <w:color w:val="000000"/>
            </w:rPr>
            <w:t xml:space="preserve">, </w:t>
          </w:r>
          <w:r w:rsidRPr="005B67E3">
            <w:rPr>
              <w:i/>
              <w:iCs/>
              <w:color w:val="000000"/>
            </w:rPr>
            <w:t>39</w:t>
          </w:r>
          <w:r w:rsidRPr="005B67E3">
            <w:rPr>
              <w:color w:val="000000"/>
            </w:rPr>
            <w:t>(4), 412–423. https://doi.org/10.1093/ageing/afq034</w:t>
          </w:r>
        </w:p>
        <w:p w14:paraId="00E45EE5" w14:textId="77777777" w:rsidR="005B67E3" w:rsidRPr="005B67E3" w:rsidRDefault="005B67E3">
          <w:pPr>
            <w:autoSpaceDE w:val="0"/>
            <w:autoSpaceDN w:val="0"/>
            <w:ind w:hanging="480"/>
            <w:divId w:val="77137721"/>
            <w:rPr>
              <w:color w:val="000000"/>
            </w:rPr>
          </w:pPr>
          <w:r w:rsidRPr="005B67E3">
            <w:rPr>
              <w:color w:val="000000"/>
            </w:rPr>
            <w:t xml:space="preserve">Cruz-Jentoft, A. J., Bahat, G., Bauer, J., </w:t>
          </w:r>
          <w:proofErr w:type="spellStart"/>
          <w:r w:rsidRPr="005B67E3">
            <w:rPr>
              <w:color w:val="000000"/>
            </w:rPr>
            <w:t>Boirie</w:t>
          </w:r>
          <w:proofErr w:type="spellEnd"/>
          <w:r w:rsidRPr="005B67E3">
            <w:rPr>
              <w:color w:val="000000"/>
            </w:rPr>
            <w:t xml:space="preserve">, Y., Bruyère, O., Cederholm, T., Cooper, C., Landi, F., Rolland, Y., Sayer, A. A., Schneider, S. M., Sieber, C. C., </w:t>
          </w:r>
          <w:proofErr w:type="spellStart"/>
          <w:r w:rsidRPr="005B67E3">
            <w:rPr>
              <w:color w:val="000000"/>
            </w:rPr>
            <w:t>Topinkova</w:t>
          </w:r>
          <w:proofErr w:type="spellEnd"/>
          <w:r w:rsidRPr="005B67E3">
            <w:rPr>
              <w:color w:val="000000"/>
            </w:rPr>
            <w:t xml:space="preserve">, E., </w:t>
          </w:r>
          <w:proofErr w:type="spellStart"/>
          <w:r w:rsidRPr="005B67E3">
            <w:rPr>
              <w:color w:val="000000"/>
            </w:rPr>
            <w:t>Vandewoude</w:t>
          </w:r>
          <w:proofErr w:type="spellEnd"/>
          <w:r w:rsidRPr="005B67E3">
            <w:rPr>
              <w:color w:val="000000"/>
            </w:rPr>
            <w:t xml:space="preserve">, M., Visser, M., Zamboni, M., </w:t>
          </w:r>
          <w:proofErr w:type="spellStart"/>
          <w:r w:rsidRPr="005B67E3">
            <w:rPr>
              <w:color w:val="000000"/>
            </w:rPr>
            <w:t>Bautmans</w:t>
          </w:r>
          <w:proofErr w:type="spellEnd"/>
          <w:r w:rsidRPr="005B67E3">
            <w:rPr>
              <w:color w:val="000000"/>
            </w:rPr>
            <w:t xml:space="preserve">, I., </w:t>
          </w:r>
          <w:proofErr w:type="spellStart"/>
          <w:r w:rsidRPr="005B67E3">
            <w:rPr>
              <w:color w:val="000000"/>
            </w:rPr>
            <w:t>Baeyens</w:t>
          </w:r>
          <w:proofErr w:type="spellEnd"/>
          <w:r w:rsidRPr="005B67E3">
            <w:rPr>
              <w:color w:val="000000"/>
            </w:rPr>
            <w:t xml:space="preserve">, J.-P., Cesari, M., … Schols, J. (2019). Sarcopenia: revised European consensus on definition and diagnosis. </w:t>
          </w:r>
          <w:r w:rsidRPr="005B67E3">
            <w:rPr>
              <w:i/>
              <w:iCs/>
              <w:color w:val="000000"/>
            </w:rPr>
            <w:t>Age and Ageing</w:t>
          </w:r>
          <w:r w:rsidRPr="005B67E3">
            <w:rPr>
              <w:color w:val="000000"/>
            </w:rPr>
            <w:t xml:space="preserve">, </w:t>
          </w:r>
          <w:r w:rsidRPr="005B67E3">
            <w:rPr>
              <w:i/>
              <w:iCs/>
              <w:color w:val="000000"/>
            </w:rPr>
            <w:t>48</w:t>
          </w:r>
          <w:r w:rsidRPr="005B67E3">
            <w:rPr>
              <w:color w:val="000000"/>
            </w:rPr>
            <w:t>(1), 16–31. https://doi.org/10.1093/ageing/afy169</w:t>
          </w:r>
        </w:p>
        <w:p w14:paraId="54191829" w14:textId="77777777" w:rsidR="005B67E3" w:rsidRPr="005B67E3" w:rsidRDefault="005B67E3">
          <w:pPr>
            <w:autoSpaceDE w:val="0"/>
            <w:autoSpaceDN w:val="0"/>
            <w:ind w:hanging="480"/>
            <w:divId w:val="745223244"/>
            <w:rPr>
              <w:color w:val="000000"/>
            </w:rPr>
          </w:pPr>
          <w:r w:rsidRPr="005B67E3">
            <w:rPr>
              <w:color w:val="000000"/>
            </w:rPr>
            <w:t xml:space="preserve">Curtis, M., Swan, L., Fox, R., Warters, A., &amp; O’Sullivan, M. (2023). Associations between Body Mass Index and Probable Sarcopenia in Community-Dwelling Older Adults. </w:t>
          </w:r>
          <w:r w:rsidRPr="005B67E3">
            <w:rPr>
              <w:i/>
              <w:iCs/>
              <w:color w:val="000000"/>
            </w:rPr>
            <w:t>Nutrients</w:t>
          </w:r>
          <w:r w:rsidRPr="005B67E3">
            <w:rPr>
              <w:color w:val="000000"/>
            </w:rPr>
            <w:t xml:space="preserve">, </w:t>
          </w:r>
          <w:r w:rsidRPr="005B67E3">
            <w:rPr>
              <w:i/>
              <w:iCs/>
              <w:color w:val="000000"/>
            </w:rPr>
            <w:t>15</w:t>
          </w:r>
          <w:r w:rsidRPr="005B67E3">
            <w:rPr>
              <w:color w:val="000000"/>
            </w:rPr>
            <w:t>(6), 1505. https://doi.org/10.3390/nu15061505</w:t>
          </w:r>
        </w:p>
        <w:p w14:paraId="61C0B3BC" w14:textId="77777777" w:rsidR="005B67E3" w:rsidRPr="005B67E3" w:rsidRDefault="005B67E3">
          <w:pPr>
            <w:autoSpaceDE w:val="0"/>
            <w:autoSpaceDN w:val="0"/>
            <w:ind w:hanging="480"/>
            <w:divId w:val="404228129"/>
            <w:rPr>
              <w:color w:val="000000"/>
            </w:rPr>
          </w:pPr>
          <w:r w:rsidRPr="005B67E3">
            <w:rPr>
              <w:color w:val="000000"/>
            </w:rPr>
            <w:t xml:space="preserve">Darroch, P., O’Brien, W. J., </w:t>
          </w:r>
          <w:proofErr w:type="spellStart"/>
          <w:r w:rsidRPr="005B67E3">
            <w:rPr>
              <w:color w:val="000000"/>
            </w:rPr>
            <w:t>Mazahery</w:t>
          </w:r>
          <w:proofErr w:type="spellEnd"/>
          <w:r w:rsidRPr="005B67E3">
            <w:rPr>
              <w:color w:val="000000"/>
            </w:rPr>
            <w:t xml:space="preserve">, H., &amp; Wham, C. (2022). Sarcopenia Prevalence and Risk Factors among Residents in Aged Care. </w:t>
          </w:r>
          <w:r w:rsidRPr="005B67E3">
            <w:rPr>
              <w:i/>
              <w:iCs/>
              <w:color w:val="000000"/>
            </w:rPr>
            <w:t>Nutrients</w:t>
          </w:r>
          <w:r w:rsidRPr="005B67E3">
            <w:rPr>
              <w:color w:val="000000"/>
            </w:rPr>
            <w:t xml:space="preserve">, </w:t>
          </w:r>
          <w:r w:rsidRPr="005B67E3">
            <w:rPr>
              <w:i/>
              <w:iCs/>
              <w:color w:val="000000"/>
            </w:rPr>
            <w:t>14</w:t>
          </w:r>
          <w:r w:rsidRPr="005B67E3">
            <w:rPr>
              <w:color w:val="000000"/>
            </w:rPr>
            <w:t>(9), 1837. https://doi.org/10.3390/nu14091837</w:t>
          </w:r>
        </w:p>
        <w:p w14:paraId="38BC2C9B" w14:textId="77777777" w:rsidR="005B67E3" w:rsidRPr="005B67E3" w:rsidRDefault="005B67E3">
          <w:pPr>
            <w:autoSpaceDE w:val="0"/>
            <w:autoSpaceDN w:val="0"/>
            <w:ind w:hanging="480"/>
            <w:divId w:val="1344239775"/>
            <w:rPr>
              <w:color w:val="000000"/>
            </w:rPr>
          </w:pPr>
          <w:r w:rsidRPr="005B67E3">
            <w:rPr>
              <w:color w:val="000000"/>
            </w:rPr>
            <w:t xml:space="preserve">De Silva, W. I., &amp; De Silva, R. (2023). Growth and Structural Changes of Sri Lankan Population During Coming Decades with Special Reference to Youth and Elderly. </w:t>
          </w:r>
          <w:r w:rsidRPr="005B67E3">
            <w:rPr>
              <w:i/>
              <w:iCs/>
              <w:color w:val="000000"/>
            </w:rPr>
            <w:t>Sri Lanka Statistical Review, Department of Census and Statistics, Sri Lanka</w:t>
          </w:r>
          <w:r w:rsidRPr="005B67E3">
            <w:rPr>
              <w:color w:val="000000"/>
            </w:rPr>
            <w:t xml:space="preserve">, </w:t>
          </w:r>
          <w:r w:rsidRPr="005B67E3">
            <w:rPr>
              <w:i/>
              <w:iCs/>
              <w:color w:val="000000"/>
            </w:rPr>
            <w:t>2</w:t>
          </w:r>
          <w:r w:rsidRPr="005B67E3">
            <w:rPr>
              <w:color w:val="000000"/>
            </w:rPr>
            <w:t>(1). www.statistics.gov.lk</w:t>
          </w:r>
        </w:p>
        <w:p w14:paraId="26081312" w14:textId="77777777" w:rsidR="005B67E3" w:rsidRPr="005B67E3" w:rsidRDefault="005B67E3">
          <w:pPr>
            <w:autoSpaceDE w:val="0"/>
            <w:autoSpaceDN w:val="0"/>
            <w:ind w:hanging="480"/>
            <w:divId w:val="430274405"/>
            <w:rPr>
              <w:color w:val="000000"/>
            </w:rPr>
          </w:pPr>
          <w:r w:rsidRPr="005B67E3">
            <w:rPr>
              <w:color w:val="000000"/>
            </w:rPr>
            <w:t xml:space="preserve">Gallagher, D., Visser, M., De Meersman, R. E., Sepúlveda, D., Baumgartner, R. N., Pierson, R. N., Harris, T., &amp; </w:t>
          </w:r>
          <w:proofErr w:type="spellStart"/>
          <w:r w:rsidRPr="005B67E3">
            <w:rPr>
              <w:color w:val="000000"/>
            </w:rPr>
            <w:t>Heymsfield</w:t>
          </w:r>
          <w:proofErr w:type="spellEnd"/>
          <w:r w:rsidRPr="005B67E3">
            <w:rPr>
              <w:color w:val="000000"/>
            </w:rPr>
            <w:t xml:space="preserve">, S. B. (1997). Appendicular skeletal muscle mass: effects of age, gender, and ethnicity. </w:t>
          </w:r>
          <w:r w:rsidRPr="005B67E3">
            <w:rPr>
              <w:i/>
              <w:iCs/>
              <w:color w:val="000000"/>
            </w:rPr>
            <w:t>Journal of Applied Physiology</w:t>
          </w:r>
          <w:r w:rsidRPr="005B67E3">
            <w:rPr>
              <w:color w:val="000000"/>
            </w:rPr>
            <w:t xml:space="preserve">, </w:t>
          </w:r>
          <w:r w:rsidRPr="005B67E3">
            <w:rPr>
              <w:i/>
              <w:iCs/>
              <w:color w:val="000000"/>
            </w:rPr>
            <w:t>83</w:t>
          </w:r>
          <w:r w:rsidRPr="005B67E3">
            <w:rPr>
              <w:color w:val="000000"/>
            </w:rPr>
            <w:t>(1), 229–239. https://doi.org/10.1152/jappl.1997.83.1.229</w:t>
          </w:r>
        </w:p>
        <w:p w14:paraId="1ED06E6F" w14:textId="77777777" w:rsidR="005B67E3" w:rsidRPr="005B67E3" w:rsidRDefault="005B67E3">
          <w:pPr>
            <w:autoSpaceDE w:val="0"/>
            <w:autoSpaceDN w:val="0"/>
            <w:ind w:hanging="480"/>
            <w:divId w:val="992564571"/>
            <w:rPr>
              <w:color w:val="000000"/>
            </w:rPr>
          </w:pPr>
          <w:r w:rsidRPr="005B67E3">
            <w:rPr>
              <w:color w:val="000000"/>
            </w:rPr>
            <w:t xml:space="preserve">Gao, K., Cao, L.-F., Ma, W.-Z., Gao, Y.-J., Luo, M.-S., Zhu, J., Li, T., &amp; Zhou, D. (2022). Association between sarcopenia and cardiovascular disease among middle-aged and older adults: Findings from the China health and retirement longitudinal study. </w:t>
          </w:r>
          <w:proofErr w:type="spellStart"/>
          <w:r w:rsidRPr="005B67E3">
            <w:rPr>
              <w:i/>
              <w:iCs/>
              <w:color w:val="000000"/>
            </w:rPr>
            <w:t>EClinicalMedicine</w:t>
          </w:r>
          <w:proofErr w:type="spellEnd"/>
          <w:r w:rsidRPr="005B67E3">
            <w:rPr>
              <w:color w:val="000000"/>
            </w:rPr>
            <w:t xml:space="preserve">, </w:t>
          </w:r>
          <w:r w:rsidRPr="005B67E3">
            <w:rPr>
              <w:i/>
              <w:iCs/>
              <w:color w:val="000000"/>
            </w:rPr>
            <w:t>44</w:t>
          </w:r>
          <w:r w:rsidRPr="005B67E3">
            <w:rPr>
              <w:color w:val="000000"/>
            </w:rPr>
            <w:t>, 101264. https://doi.org/10.1016/j.eclinm.2021.101264</w:t>
          </w:r>
        </w:p>
        <w:p w14:paraId="3D296A72" w14:textId="77777777" w:rsidR="005B67E3" w:rsidRPr="005B67E3" w:rsidRDefault="005B67E3">
          <w:pPr>
            <w:autoSpaceDE w:val="0"/>
            <w:autoSpaceDN w:val="0"/>
            <w:ind w:hanging="480"/>
            <w:divId w:val="208107408"/>
            <w:rPr>
              <w:color w:val="000000"/>
            </w:rPr>
          </w:pPr>
          <w:r w:rsidRPr="005B67E3">
            <w:rPr>
              <w:color w:val="000000"/>
            </w:rPr>
            <w:t xml:space="preserve">Hämäläinen, O., Tirkkonen, A., </w:t>
          </w:r>
          <w:proofErr w:type="spellStart"/>
          <w:r w:rsidRPr="005B67E3">
            <w:rPr>
              <w:color w:val="000000"/>
            </w:rPr>
            <w:t>Savikangas</w:t>
          </w:r>
          <w:proofErr w:type="spellEnd"/>
          <w:r w:rsidRPr="005B67E3">
            <w:rPr>
              <w:color w:val="000000"/>
            </w:rPr>
            <w:t xml:space="preserve">, T., Alén, M., Sipilä, S., &amp; Hautala, A. (2024). Low physical activity is a risk factor for sarcopenia: a cross-sectional analysis of two exercise trials on community-dwelling older adults. </w:t>
          </w:r>
          <w:r w:rsidRPr="005B67E3">
            <w:rPr>
              <w:i/>
              <w:iCs/>
              <w:color w:val="000000"/>
            </w:rPr>
            <w:t>BMC Geriatrics</w:t>
          </w:r>
          <w:r w:rsidRPr="005B67E3">
            <w:rPr>
              <w:color w:val="000000"/>
            </w:rPr>
            <w:t xml:space="preserve">, </w:t>
          </w:r>
          <w:r w:rsidRPr="005B67E3">
            <w:rPr>
              <w:i/>
              <w:iCs/>
              <w:color w:val="000000"/>
            </w:rPr>
            <w:t>24</w:t>
          </w:r>
          <w:r w:rsidRPr="005B67E3">
            <w:rPr>
              <w:color w:val="000000"/>
            </w:rPr>
            <w:t>(1), 212. https://doi.org/10.1186/s12877-024-04764-1</w:t>
          </w:r>
        </w:p>
        <w:p w14:paraId="78E5743F" w14:textId="77777777" w:rsidR="005B67E3" w:rsidRPr="005B67E3" w:rsidRDefault="005B67E3">
          <w:pPr>
            <w:autoSpaceDE w:val="0"/>
            <w:autoSpaceDN w:val="0"/>
            <w:ind w:hanging="480"/>
            <w:divId w:val="1280914073"/>
            <w:rPr>
              <w:color w:val="000000"/>
            </w:rPr>
          </w:pPr>
          <w:r w:rsidRPr="005B67E3">
            <w:rPr>
              <w:color w:val="000000"/>
            </w:rPr>
            <w:t xml:space="preserve">Hassan, B. H., Hewitt, J., Keogh, J. W. L., Bermeo, S., Duque, G., &amp; Henwood, T. R. (2016). Impact of resistance training on sarcopenia in nursing care facilities: A pilot study. </w:t>
          </w:r>
          <w:r w:rsidRPr="005B67E3">
            <w:rPr>
              <w:i/>
              <w:iCs/>
              <w:color w:val="000000"/>
            </w:rPr>
            <w:t>Geriatric Nursing</w:t>
          </w:r>
          <w:r w:rsidRPr="005B67E3">
            <w:rPr>
              <w:color w:val="000000"/>
            </w:rPr>
            <w:t xml:space="preserve">, </w:t>
          </w:r>
          <w:r w:rsidRPr="005B67E3">
            <w:rPr>
              <w:i/>
              <w:iCs/>
              <w:color w:val="000000"/>
            </w:rPr>
            <w:t>37</w:t>
          </w:r>
          <w:r w:rsidRPr="005B67E3">
            <w:rPr>
              <w:color w:val="000000"/>
            </w:rPr>
            <w:t>(2), 116–121. https://doi.org/10.1016/j.gerinurse.2015.11.001</w:t>
          </w:r>
        </w:p>
        <w:p w14:paraId="15A9971D" w14:textId="77777777" w:rsidR="005B67E3" w:rsidRPr="005B67E3" w:rsidRDefault="005B67E3">
          <w:pPr>
            <w:autoSpaceDE w:val="0"/>
            <w:autoSpaceDN w:val="0"/>
            <w:ind w:hanging="480"/>
            <w:divId w:val="1508208292"/>
            <w:rPr>
              <w:color w:val="000000"/>
            </w:rPr>
          </w:pPr>
          <w:r w:rsidRPr="005B67E3">
            <w:rPr>
              <w:color w:val="000000"/>
            </w:rPr>
            <w:lastRenderedPageBreak/>
            <w:t xml:space="preserve">He, N., Zhang, Y., Zhang, L., Zhang, S., &amp; Ye, H. (2021). Relationship Between Sarcopenia and Cardiovascular Diseases in the Elderly: An Overview. </w:t>
          </w:r>
          <w:r w:rsidRPr="005B67E3">
            <w:rPr>
              <w:i/>
              <w:iCs/>
              <w:color w:val="000000"/>
            </w:rPr>
            <w:t>Frontiers in Cardiovascular Medicine</w:t>
          </w:r>
          <w:r w:rsidRPr="005B67E3">
            <w:rPr>
              <w:color w:val="000000"/>
            </w:rPr>
            <w:t xml:space="preserve">, </w:t>
          </w:r>
          <w:r w:rsidRPr="005B67E3">
            <w:rPr>
              <w:i/>
              <w:iCs/>
              <w:color w:val="000000"/>
            </w:rPr>
            <w:t>8</w:t>
          </w:r>
          <w:r w:rsidRPr="005B67E3">
            <w:rPr>
              <w:color w:val="000000"/>
            </w:rPr>
            <w:t>. https://doi.org/10.3389/fcvm.2021.743710</w:t>
          </w:r>
        </w:p>
        <w:p w14:paraId="261701B0" w14:textId="77777777" w:rsidR="005B67E3" w:rsidRPr="005B67E3" w:rsidRDefault="005B67E3">
          <w:pPr>
            <w:autoSpaceDE w:val="0"/>
            <w:autoSpaceDN w:val="0"/>
            <w:ind w:hanging="480"/>
            <w:divId w:val="741680152"/>
            <w:rPr>
              <w:color w:val="000000"/>
            </w:rPr>
          </w:pPr>
          <w:r w:rsidRPr="005B67E3">
            <w:rPr>
              <w:color w:val="000000"/>
            </w:rPr>
            <w:t xml:space="preserve">Hua, N., Zhang, Y., Tan, X., Liu, L., Mo, Y., Yao, X., Wang, X., Wiley, J., &amp; Wang, X. (2022). Nutritional Status and Sarcopenia in Nursing Home Residents: A Cross-Sectional Study. </w:t>
          </w:r>
          <w:r w:rsidRPr="005B67E3">
            <w:rPr>
              <w:i/>
              <w:iCs/>
              <w:color w:val="000000"/>
            </w:rPr>
            <w:t>International Journal of Environmental Research and Public Health</w:t>
          </w:r>
          <w:r w:rsidRPr="005B67E3">
            <w:rPr>
              <w:color w:val="000000"/>
            </w:rPr>
            <w:t xml:space="preserve">, </w:t>
          </w:r>
          <w:r w:rsidRPr="005B67E3">
            <w:rPr>
              <w:i/>
              <w:iCs/>
              <w:color w:val="000000"/>
            </w:rPr>
            <w:t>19</w:t>
          </w:r>
          <w:r w:rsidRPr="005B67E3">
            <w:rPr>
              <w:color w:val="000000"/>
            </w:rPr>
            <w:t>(24), 17013. https://doi.org/10.3390/ijerph192417013</w:t>
          </w:r>
        </w:p>
        <w:p w14:paraId="5BA881B8" w14:textId="77777777" w:rsidR="005B67E3" w:rsidRPr="005B67E3" w:rsidRDefault="005B67E3">
          <w:pPr>
            <w:autoSpaceDE w:val="0"/>
            <w:autoSpaceDN w:val="0"/>
            <w:ind w:hanging="480"/>
            <w:divId w:val="1644893723"/>
            <w:rPr>
              <w:color w:val="000000"/>
            </w:rPr>
          </w:pPr>
          <w:r w:rsidRPr="005B67E3">
            <w:rPr>
              <w:color w:val="000000"/>
            </w:rPr>
            <w:t xml:space="preserve">Keevil, V. L., Luben, R., Dalzell, N., Hayat, S., Sayer, A. A., Wareham, N. J., &amp; Khaw, K.-T. (2015). Cross-sectional associations between different measures of obesity and muscle strength in men and women in a British cohort study. </w:t>
          </w:r>
          <w:r w:rsidRPr="005B67E3">
            <w:rPr>
              <w:i/>
              <w:iCs/>
              <w:color w:val="000000"/>
            </w:rPr>
            <w:t>The Journal of Nutrition, Health and Aging</w:t>
          </w:r>
          <w:r w:rsidRPr="005B67E3">
            <w:rPr>
              <w:color w:val="000000"/>
            </w:rPr>
            <w:t xml:space="preserve">, </w:t>
          </w:r>
          <w:r w:rsidRPr="005B67E3">
            <w:rPr>
              <w:i/>
              <w:iCs/>
              <w:color w:val="000000"/>
            </w:rPr>
            <w:t>19</w:t>
          </w:r>
          <w:r w:rsidRPr="005B67E3">
            <w:rPr>
              <w:color w:val="000000"/>
            </w:rPr>
            <w:t>(1), 3–11. https://doi.org/10.1007/s12603-014-0492-6</w:t>
          </w:r>
        </w:p>
        <w:p w14:paraId="6A85664E" w14:textId="77777777" w:rsidR="005B67E3" w:rsidRPr="005B67E3" w:rsidRDefault="005B67E3">
          <w:pPr>
            <w:autoSpaceDE w:val="0"/>
            <w:autoSpaceDN w:val="0"/>
            <w:ind w:hanging="480"/>
            <w:divId w:val="218395349"/>
            <w:rPr>
              <w:color w:val="000000"/>
            </w:rPr>
          </w:pPr>
          <w:r w:rsidRPr="005B67E3">
            <w:rPr>
              <w:color w:val="000000"/>
            </w:rPr>
            <w:t xml:space="preserve">Liu, J., Zhu, Y., Tan, J. K., Ismail, A. H., Ibrahim, R., &amp; Hassan, N. H. (2023). Factors Associated with Sarcopenia among Elderly Individuals Residing in Community and Nursing Home Settings: A Systematic Review with a Meta-Analysis. </w:t>
          </w:r>
          <w:r w:rsidRPr="005B67E3">
            <w:rPr>
              <w:i/>
              <w:iCs/>
              <w:color w:val="000000"/>
            </w:rPr>
            <w:t>Nutrients</w:t>
          </w:r>
          <w:r w:rsidRPr="005B67E3">
            <w:rPr>
              <w:color w:val="000000"/>
            </w:rPr>
            <w:t xml:space="preserve">, </w:t>
          </w:r>
          <w:r w:rsidRPr="005B67E3">
            <w:rPr>
              <w:i/>
              <w:iCs/>
              <w:color w:val="000000"/>
            </w:rPr>
            <w:t>15</w:t>
          </w:r>
          <w:r w:rsidRPr="005B67E3">
            <w:rPr>
              <w:color w:val="000000"/>
            </w:rPr>
            <w:t>(20), 4335. https://doi.org/10.3390/nu15204335</w:t>
          </w:r>
        </w:p>
        <w:p w14:paraId="1AB29ED9" w14:textId="77777777" w:rsidR="005B67E3" w:rsidRPr="005B67E3" w:rsidRDefault="005B67E3">
          <w:pPr>
            <w:autoSpaceDE w:val="0"/>
            <w:autoSpaceDN w:val="0"/>
            <w:ind w:hanging="480"/>
            <w:divId w:val="1889805347"/>
            <w:rPr>
              <w:color w:val="000000"/>
            </w:rPr>
          </w:pPr>
          <w:r w:rsidRPr="005B67E3">
            <w:rPr>
              <w:color w:val="000000"/>
            </w:rPr>
            <w:t xml:space="preserve">Manton, K. G., Cornelius, E. S., &amp; Woodbury, M. A. (1995). Nursing Home Residents: A </w:t>
          </w:r>
          <w:proofErr w:type="spellStart"/>
          <w:r w:rsidRPr="005B67E3">
            <w:rPr>
              <w:color w:val="000000"/>
            </w:rPr>
            <w:t>Multiwiate</w:t>
          </w:r>
          <w:proofErr w:type="spellEnd"/>
          <w:r w:rsidRPr="005B67E3">
            <w:rPr>
              <w:color w:val="000000"/>
            </w:rPr>
            <w:t xml:space="preserve"> Analysis of Their Medical, Behavioral, Psychosocial, and Service Use Characteristics. </w:t>
          </w:r>
          <w:r w:rsidRPr="005B67E3">
            <w:rPr>
              <w:i/>
              <w:iCs/>
              <w:color w:val="000000"/>
            </w:rPr>
            <w:t>The Journals of Gerontology Series A: Biological Sciences and Medical Sciences</w:t>
          </w:r>
          <w:r w:rsidRPr="005B67E3">
            <w:rPr>
              <w:color w:val="000000"/>
            </w:rPr>
            <w:t xml:space="preserve">, </w:t>
          </w:r>
          <w:r w:rsidRPr="005B67E3">
            <w:rPr>
              <w:i/>
              <w:iCs/>
              <w:color w:val="000000"/>
            </w:rPr>
            <w:t>50</w:t>
          </w:r>
          <w:proofErr w:type="gramStart"/>
          <w:r w:rsidRPr="005B67E3">
            <w:rPr>
              <w:i/>
              <w:iCs/>
              <w:color w:val="000000"/>
            </w:rPr>
            <w:t>A</w:t>
          </w:r>
          <w:r w:rsidRPr="005B67E3">
            <w:rPr>
              <w:color w:val="000000"/>
            </w:rPr>
            <w:t>(</w:t>
          </w:r>
          <w:proofErr w:type="gramEnd"/>
          <w:r w:rsidRPr="005B67E3">
            <w:rPr>
              <w:color w:val="000000"/>
            </w:rPr>
            <w:t>5), M242–M251. https://doi.org/10.1093/gerona/50A.5.M242</w:t>
          </w:r>
        </w:p>
        <w:p w14:paraId="51849C82" w14:textId="77777777" w:rsidR="005B67E3" w:rsidRPr="005B67E3" w:rsidRDefault="005B67E3">
          <w:pPr>
            <w:autoSpaceDE w:val="0"/>
            <w:autoSpaceDN w:val="0"/>
            <w:ind w:hanging="480"/>
            <w:divId w:val="752239060"/>
            <w:rPr>
              <w:color w:val="000000"/>
            </w:rPr>
          </w:pPr>
          <w:r w:rsidRPr="005B67E3">
            <w:rPr>
              <w:color w:val="000000"/>
            </w:rPr>
            <w:t xml:space="preserve">Mathewson, S. L., Azevedo, P. S., Gordon, A. L., Phillips, B. E., &amp; Greig, C. A. (2021). Overcoming protein-energy malnutrition in older adults in the residential care setting: A narrative review of causes and interventions. </w:t>
          </w:r>
          <w:r w:rsidRPr="005B67E3">
            <w:rPr>
              <w:i/>
              <w:iCs/>
              <w:color w:val="000000"/>
            </w:rPr>
            <w:t>Ageing Research Reviews</w:t>
          </w:r>
          <w:r w:rsidRPr="005B67E3">
            <w:rPr>
              <w:color w:val="000000"/>
            </w:rPr>
            <w:t xml:space="preserve">, </w:t>
          </w:r>
          <w:r w:rsidRPr="005B67E3">
            <w:rPr>
              <w:i/>
              <w:iCs/>
              <w:color w:val="000000"/>
            </w:rPr>
            <w:t>70</w:t>
          </w:r>
          <w:r w:rsidRPr="005B67E3">
            <w:rPr>
              <w:color w:val="000000"/>
            </w:rPr>
            <w:t>, 101401. https://doi.org/10.1016/j.arr.2021.101401</w:t>
          </w:r>
        </w:p>
        <w:p w14:paraId="67751179" w14:textId="77777777" w:rsidR="005B67E3" w:rsidRPr="005B67E3" w:rsidRDefault="005B67E3">
          <w:pPr>
            <w:autoSpaceDE w:val="0"/>
            <w:autoSpaceDN w:val="0"/>
            <w:ind w:hanging="480"/>
            <w:divId w:val="1228415970"/>
            <w:rPr>
              <w:color w:val="000000"/>
            </w:rPr>
          </w:pPr>
          <w:r w:rsidRPr="005B67E3">
            <w:rPr>
              <w:color w:val="000000"/>
            </w:rPr>
            <w:t xml:space="preserve">Pauly, L., Stehle, P., &amp; Volkert, D. (2007). Nutritional situation of elderly nursing home residents. </w:t>
          </w:r>
          <w:proofErr w:type="spellStart"/>
          <w:r w:rsidRPr="005B67E3">
            <w:rPr>
              <w:i/>
              <w:iCs/>
              <w:color w:val="000000"/>
            </w:rPr>
            <w:t>Zeitschrift</w:t>
          </w:r>
          <w:proofErr w:type="spellEnd"/>
          <w:r w:rsidRPr="005B67E3">
            <w:rPr>
              <w:i/>
              <w:iCs/>
              <w:color w:val="000000"/>
            </w:rPr>
            <w:t xml:space="preserve"> </w:t>
          </w:r>
          <w:proofErr w:type="spellStart"/>
          <w:r w:rsidRPr="005B67E3">
            <w:rPr>
              <w:i/>
              <w:iCs/>
              <w:color w:val="000000"/>
            </w:rPr>
            <w:t>Für</w:t>
          </w:r>
          <w:proofErr w:type="spellEnd"/>
          <w:r w:rsidRPr="005B67E3">
            <w:rPr>
              <w:i/>
              <w:iCs/>
              <w:color w:val="000000"/>
            </w:rPr>
            <w:t xml:space="preserve"> </w:t>
          </w:r>
          <w:proofErr w:type="spellStart"/>
          <w:r w:rsidRPr="005B67E3">
            <w:rPr>
              <w:i/>
              <w:iCs/>
              <w:color w:val="000000"/>
            </w:rPr>
            <w:t>Gerontologie</w:t>
          </w:r>
          <w:proofErr w:type="spellEnd"/>
          <w:r w:rsidRPr="005B67E3">
            <w:rPr>
              <w:i/>
              <w:iCs/>
              <w:color w:val="000000"/>
            </w:rPr>
            <w:t xml:space="preserve"> Und </w:t>
          </w:r>
          <w:proofErr w:type="spellStart"/>
          <w:r w:rsidRPr="005B67E3">
            <w:rPr>
              <w:i/>
              <w:iCs/>
              <w:color w:val="000000"/>
            </w:rPr>
            <w:t>Geriatrie</w:t>
          </w:r>
          <w:proofErr w:type="spellEnd"/>
          <w:r w:rsidRPr="005B67E3">
            <w:rPr>
              <w:color w:val="000000"/>
            </w:rPr>
            <w:t xml:space="preserve">, </w:t>
          </w:r>
          <w:r w:rsidRPr="005B67E3">
            <w:rPr>
              <w:i/>
              <w:iCs/>
              <w:color w:val="000000"/>
            </w:rPr>
            <w:t>40</w:t>
          </w:r>
          <w:r w:rsidRPr="005B67E3">
            <w:rPr>
              <w:color w:val="000000"/>
            </w:rPr>
            <w:t>(1), 3–12. https://doi.org/10.1007/s00391-007-0430-x</w:t>
          </w:r>
        </w:p>
        <w:p w14:paraId="112C3E87" w14:textId="77777777" w:rsidR="005B67E3" w:rsidRPr="005B67E3" w:rsidRDefault="005B67E3">
          <w:pPr>
            <w:autoSpaceDE w:val="0"/>
            <w:autoSpaceDN w:val="0"/>
            <w:ind w:hanging="480"/>
            <w:divId w:val="272909210"/>
            <w:rPr>
              <w:color w:val="000000"/>
            </w:rPr>
          </w:pPr>
          <w:r w:rsidRPr="005B67E3">
            <w:rPr>
              <w:color w:val="000000"/>
            </w:rPr>
            <w:t xml:space="preserve">Rathnayake, K. M., </w:t>
          </w:r>
          <w:proofErr w:type="spellStart"/>
          <w:r w:rsidRPr="005B67E3">
            <w:rPr>
              <w:color w:val="000000"/>
            </w:rPr>
            <w:t>Wimalathunga</w:t>
          </w:r>
          <w:proofErr w:type="spellEnd"/>
          <w:r w:rsidRPr="005B67E3">
            <w:rPr>
              <w:color w:val="000000"/>
            </w:rPr>
            <w:t xml:space="preserve">, M., Weech, M., Jackson, K. G., &amp; Lovegrove, J. A. (2015). High prevalence of undernutrition and low dietary diversity in </w:t>
          </w:r>
          <w:proofErr w:type="spellStart"/>
          <w:r w:rsidRPr="005B67E3">
            <w:rPr>
              <w:color w:val="000000"/>
            </w:rPr>
            <w:t>institutionalised</w:t>
          </w:r>
          <w:proofErr w:type="spellEnd"/>
          <w:r w:rsidRPr="005B67E3">
            <w:rPr>
              <w:color w:val="000000"/>
            </w:rPr>
            <w:t xml:space="preserve"> elderly living in Sri Lanka. </w:t>
          </w:r>
          <w:r w:rsidRPr="005B67E3">
            <w:rPr>
              <w:i/>
              <w:iCs/>
              <w:color w:val="000000"/>
            </w:rPr>
            <w:t>Public Health Nutrition</w:t>
          </w:r>
          <w:r w:rsidRPr="005B67E3">
            <w:rPr>
              <w:color w:val="000000"/>
            </w:rPr>
            <w:t xml:space="preserve">, </w:t>
          </w:r>
          <w:r w:rsidRPr="005B67E3">
            <w:rPr>
              <w:i/>
              <w:iCs/>
              <w:color w:val="000000"/>
            </w:rPr>
            <w:t>18</w:t>
          </w:r>
          <w:r w:rsidRPr="005B67E3">
            <w:rPr>
              <w:color w:val="000000"/>
            </w:rPr>
            <w:t>(15), 2874–2880. https://doi.org/10.1017/S1368980015000749</w:t>
          </w:r>
        </w:p>
        <w:p w14:paraId="69678646" w14:textId="77777777" w:rsidR="005B67E3" w:rsidRPr="005B67E3" w:rsidRDefault="005B67E3">
          <w:pPr>
            <w:autoSpaceDE w:val="0"/>
            <w:autoSpaceDN w:val="0"/>
            <w:ind w:hanging="480"/>
            <w:divId w:val="257523001"/>
            <w:rPr>
              <w:color w:val="000000"/>
            </w:rPr>
          </w:pPr>
          <w:proofErr w:type="spellStart"/>
          <w:r w:rsidRPr="005B67E3">
            <w:rPr>
              <w:color w:val="000000"/>
            </w:rPr>
            <w:t>Renoud</w:t>
          </w:r>
          <w:proofErr w:type="spellEnd"/>
          <w:r w:rsidRPr="005B67E3">
            <w:rPr>
              <w:color w:val="000000"/>
            </w:rPr>
            <w:t xml:space="preserve">, A., </w:t>
          </w:r>
          <w:proofErr w:type="spellStart"/>
          <w:r w:rsidRPr="005B67E3">
            <w:rPr>
              <w:color w:val="000000"/>
            </w:rPr>
            <w:t>Ecochard</w:t>
          </w:r>
          <w:proofErr w:type="spellEnd"/>
          <w:r w:rsidRPr="005B67E3">
            <w:rPr>
              <w:color w:val="000000"/>
            </w:rPr>
            <w:t xml:space="preserve">, R., Marchand, F., </w:t>
          </w:r>
          <w:proofErr w:type="spellStart"/>
          <w:r w:rsidRPr="005B67E3">
            <w:rPr>
              <w:color w:val="000000"/>
            </w:rPr>
            <w:t>Chapurlat</w:t>
          </w:r>
          <w:proofErr w:type="spellEnd"/>
          <w:r w:rsidRPr="005B67E3">
            <w:rPr>
              <w:color w:val="000000"/>
            </w:rPr>
            <w:t xml:space="preserve">, R., &amp; Szulc, P. (2014). Predictive Parameters of Accelerated Muscle Loss in Men—MINOS Study. </w:t>
          </w:r>
          <w:r w:rsidRPr="005B67E3">
            <w:rPr>
              <w:i/>
              <w:iCs/>
              <w:color w:val="000000"/>
            </w:rPr>
            <w:t>The American Journal of Medicine</w:t>
          </w:r>
          <w:r w:rsidRPr="005B67E3">
            <w:rPr>
              <w:color w:val="000000"/>
            </w:rPr>
            <w:t xml:space="preserve">, </w:t>
          </w:r>
          <w:r w:rsidRPr="005B67E3">
            <w:rPr>
              <w:i/>
              <w:iCs/>
              <w:color w:val="000000"/>
            </w:rPr>
            <w:t>127</w:t>
          </w:r>
          <w:r w:rsidRPr="005B67E3">
            <w:rPr>
              <w:color w:val="000000"/>
            </w:rPr>
            <w:t>(6), 554–561. https://doi.org/10.1016/j.amjmed.2014.02.004</w:t>
          </w:r>
        </w:p>
        <w:p w14:paraId="43972557" w14:textId="77777777" w:rsidR="005B67E3" w:rsidRPr="005B67E3" w:rsidRDefault="005B67E3">
          <w:pPr>
            <w:autoSpaceDE w:val="0"/>
            <w:autoSpaceDN w:val="0"/>
            <w:ind w:hanging="480"/>
            <w:divId w:val="1041321127"/>
            <w:rPr>
              <w:color w:val="000000"/>
            </w:rPr>
          </w:pPr>
          <w:r w:rsidRPr="005B67E3">
            <w:rPr>
              <w:color w:val="000000"/>
            </w:rPr>
            <w:t xml:space="preserve">Rodríguez-Rejón, A. I., Ruiz-López, M. D., Wanden-Berghe, C., &amp; </w:t>
          </w:r>
          <w:proofErr w:type="spellStart"/>
          <w:r w:rsidRPr="005B67E3">
            <w:rPr>
              <w:color w:val="000000"/>
            </w:rPr>
            <w:t>Artacho</w:t>
          </w:r>
          <w:proofErr w:type="spellEnd"/>
          <w:r w:rsidRPr="005B67E3">
            <w:rPr>
              <w:color w:val="000000"/>
            </w:rPr>
            <w:t xml:space="preserve">, R. (2019). Prevalence and Diagnosis of Sarcopenia in Residential Facilities: A Systematic Review. </w:t>
          </w:r>
          <w:r w:rsidRPr="005B67E3">
            <w:rPr>
              <w:i/>
              <w:iCs/>
              <w:color w:val="000000"/>
            </w:rPr>
            <w:t>Advances in Nutrition</w:t>
          </w:r>
          <w:r w:rsidRPr="005B67E3">
            <w:rPr>
              <w:color w:val="000000"/>
            </w:rPr>
            <w:t xml:space="preserve">, </w:t>
          </w:r>
          <w:r w:rsidRPr="005B67E3">
            <w:rPr>
              <w:i/>
              <w:iCs/>
              <w:color w:val="000000"/>
            </w:rPr>
            <w:t>10</w:t>
          </w:r>
          <w:r w:rsidRPr="005B67E3">
            <w:rPr>
              <w:color w:val="000000"/>
            </w:rPr>
            <w:t>(1), 51–58. https://doi.org/10.1093/advances/nmy058</w:t>
          </w:r>
        </w:p>
        <w:p w14:paraId="18804264" w14:textId="77777777" w:rsidR="005B67E3" w:rsidRPr="005B67E3" w:rsidRDefault="005B67E3">
          <w:pPr>
            <w:autoSpaceDE w:val="0"/>
            <w:autoSpaceDN w:val="0"/>
            <w:ind w:hanging="480"/>
            <w:divId w:val="680355142"/>
            <w:rPr>
              <w:color w:val="000000"/>
            </w:rPr>
          </w:pPr>
          <w:r w:rsidRPr="005B67E3">
            <w:rPr>
              <w:color w:val="000000"/>
            </w:rPr>
            <w:t xml:space="preserve">Rolland, Y., Czerwinski, S., Abellan Van Kan, G., Morley, J., Cesari, M., Onder, G., Woo, J., Baumgartner, R., Pillard, F., </w:t>
          </w:r>
          <w:proofErr w:type="spellStart"/>
          <w:r w:rsidRPr="005B67E3">
            <w:rPr>
              <w:color w:val="000000"/>
            </w:rPr>
            <w:t>Boirie</w:t>
          </w:r>
          <w:proofErr w:type="spellEnd"/>
          <w:r w:rsidRPr="005B67E3">
            <w:rPr>
              <w:color w:val="000000"/>
            </w:rPr>
            <w:t xml:space="preserve">, Y., </w:t>
          </w:r>
          <w:proofErr w:type="spellStart"/>
          <w:r w:rsidRPr="005B67E3">
            <w:rPr>
              <w:color w:val="000000"/>
            </w:rPr>
            <w:t>Chumlea</w:t>
          </w:r>
          <w:proofErr w:type="spellEnd"/>
          <w:r w:rsidRPr="005B67E3">
            <w:rPr>
              <w:color w:val="000000"/>
            </w:rPr>
            <w:t xml:space="preserve">, W., Vellas, B., Rolland, Y., Czerwinski, S., Abellan van Kan, G., Cesari, M., Onder, G., Woo, J., Baumgartner, R., … </w:t>
          </w:r>
          <w:proofErr w:type="spellStart"/>
          <w:r w:rsidRPr="005B67E3">
            <w:rPr>
              <w:color w:val="000000"/>
            </w:rPr>
            <w:t>Chumlea</w:t>
          </w:r>
          <w:proofErr w:type="spellEnd"/>
          <w:r w:rsidRPr="005B67E3">
            <w:rPr>
              <w:color w:val="000000"/>
            </w:rPr>
            <w:t xml:space="preserve">, C. (2014). Author manuscript; available in PMC. In </w:t>
          </w:r>
          <w:r w:rsidRPr="005B67E3">
            <w:rPr>
              <w:i/>
              <w:iCs/>
              <w:color w:val="000000"/>
            </w:rPr>
            <w:t xml:space="preserve">J </w:t>
          </w:r>
          <w:proofErr w:type="spellStart"/>
          <w:r w:rsidRPr="005B67E3">
            <w:rPr>
              <w:i/>
              <w:iCs/>
              <w:color w:val="000000"/>
            </w:rPr>
            <w:t>Nutr</w:t>
          </w:r>
          <w:proofErr w:type="spellEnd"/>
          <w:r w:rsidRPr="005B67E3">
            <w:rPr>
              <w:i/>
              <w:iCs/>
              <w:color w:val="000000"/>
            </w:rPr>
            <w:t xml:space="preserve"> Health Aging</w:t>
          </w:r>
          <w:r w:rsidRPr="005B67E3">
            <w:rPr>
              <w:color w:val="000000"/>
            </w:rPr>
            <w:t xml:space="preserve"> (Vol. 12, Issue 7).</w:t>
          </w:r>
        </w:p>
        <w:p w14:paraId="0B7FAA42" w14:textId="77777777" w:rsidR="005B67E3" w:rsidRPr="005B67E3" w:rsidRDefault="005B67E3">
          <w:pPr>
            <w:autoSpaceDE w:val="0"/>
            <w:autoSpaceDN w:val="0"/>
            <w:ind w:hanging="480"/>
            <w:divId w:val="923997105"/>
            <w:rPr>
              <w:color w:val="000000"/>
            </w:rPr>
          </w:pPr>
          <w:r w:rsidRPr="005B67E3">
            <w:rPr>
              <w:color w:val="000000"/>
            </w:rPr>
            <w:t xml:space="preserve">Saka, B., </w:t>
          </w:r>
          <w:proofErr w:type="spellStart"/>
          <w:r w:rsidRPr="005B67E3">
            <w:rPr>
              <w:color w:val="000000"/>
            </w:rPr>
            <w:t>Ozkaya</w:t>
          </w:r>
          <w:proofErr w:type="spellEnd"/>
          <w:r w:rsidRPr="005B67E3">
            <w:rPr>
              <w:color w:val="000000"/>
            </w:rPr>
            <w:t xml:space="preserve">, H., </w:t>
          </w:r>
          <w:proofErr w:type="spellStart"/>
          <w:r w:rsidRPr="005B67E3">
            <w:rPr>
              <w:color w:val="000000"/>
            </w:rPr>
            <w:t>Karisik</w:t>
          </w:r>
          <w:proofErr w:type="spellEnd"/>
          <w:r w:rsidRPr="005B67E3">
            <w:rPr>
              <w:color w:val="000000"/>
            </w:rPr>
            <w:t xml:space="preserve">, E., Akin, S., </w:t>
          </w:r>
          <w:proofErr w:type="spellStart"/>
          <w:r w:rsidRPr="005B67E3">
            <w:rPr>
              <w:color w:val="000000"/>
            </w:rPr>
            <w:t>Akpinar</w:t>
          </w:r>
          <w:proofErr w:type="spellEnd"/>
          <w:r w:rsidRPr="005B67E3">
            <w:rPr>
              <w:color w:val="000000"/>
            </w:rPr>
            <w:t xml:space="preserve">, T. S., Tufan, F., Bahat, G., Dogan, H., </w:t>
          </w:r>
          <w:proofErr w:type="spellStart"/>
          <w:r w:rsidRPr="005B67E3">
            <w:rPr>
              <w:color w:val="000000"/>
            </w:rPr>
            <w:t>Horasan</w:t>
          </w:r>
          <w:proofErr w:type="spellEnd"/>
          <w:r w:rsidRPr="005B67E3">
            <w:rPr>
              <w:color w:val="000000"/>
            </w:rPr>
            <w:t xml:space="preserve">, Z., Cesur, K., Erten, N., &amp; Karan, M. A. (2016). Malnutrition and sarcopenia are associated with increased mortality rate in nursing home residents: A prospective study. </w:t>
          </w:r>
          <w:r w:rsidRPr="005B67E3">
            <w:rPr>
              <w:i/>
              <w:iCs/>
              <w:color w:val="000000"/>
            </w:rPr>
            <w:t>European Geriatric Medicine</w:t>
          </w:r>
          <w:r w:rsidRPr="005B67E3">
            <w:rPr>
              <w:color w:val="000000"/>
            </w:rPr>
            <w:t xml:space="preserve">, </w:t>
          </w:r>
          <w:r w:rsidRPr="005B67E3">
            <w:rPr>
              <w:i/>
              <w:iCs/>
              <w:color w:val="000000"/>
            </w:rPr>
            <w:t>7</w:t>
          </w:r>
          <w:r w:rsidRPr="005B67E3">
            <w:rPr>
              <w:color w:val="000000"/>
            </w:rPr>
            <w:t>(3), 232–238. https://doi.org/10.1016/j.eurger.2015.12.010</w:t>
          </w:r>
        </w:p>
        <w:p w14:paraId="3BB354BB" w14:textId="77777777" w:rsidR="005B67E3" w:rsidRPr="005B67E3" w:rsidRDefault="005B67E3">
          <w:pPr>
            <w:autoSpaceDE w:val="0"/>
            <w:autoSpaceDN w:val="0"/>
            <w:ind w:hanging="480"/>
            <w:divId w:val="21321664"/>
            <w:rPr>
              <w:color w:val="000000"/>
            </w:rPr>
          </w:pPr>
          <w:r w:rsidRPr="005B67E3">
            <w:rPr>
              <w:color w:val="000000"/>
            </w:rPr>
            <w:lastRenderedPageBreak/>
            <w:t xml:space="preserve">Sánchez-Sánchez, J. L., He, L., Morales, J. S., de Souto Barreto, P., Jiménez-Pavón, D., Carbonell-Baeza, A., Casas-Herrero, Á., Gallardo-Gómez, D., Lucia, A., del Pozo Cruz, B., &amp; Valenzuela, P. L. (2024). Association of physical </w:t>
          </w:r>
          <w:proofErr w:type="spellStart"/>
          <w:r w:rsidRPr="005B67E3">
            <w:rPr>
              <w:color w:val="000000"/>
            </w:rPr>
            <w:t>behaviours</w:t>
          </w:r>
          <w:proofErr w:type="spellEnd"/>
          <w:r w:rsidRPr="005B67E3">
            <w:rPr>
              <w:color w:val="000000"/>
            </w:rPr>
            <w:t xml:space="preserve"> with sarcopenia in older adults: a systematic review and meta-analysis of observational studies. </w:t>
          </w:r>
          <w:r w:rsidRPr="005B67E3">
            <w:rPr>
              <w:i/>
              <w:iCs/>
              <w:color w:val="000000"/>
            </w:rPr>
            <w:t>The Lancet Healthy Longevity</w:t>
          </w:r>
          <w:r w:rsidRPr="005B67E3">
            <w:rPr>
              <w:color w:val="000000"/>
            </w:rPr>
            <w:t xml:space="preserve">, </w:t>
          </w:r>
          <w:r w:rsidRPr="005B67E3">
            <w:rPr>
              <w:i/>
              <w:iCs/>
              <w:color w:val="000000"/>
            </w:rPr>
            <w:t>5</w:t>
          </w:r>
          <w:r w:rsidRPr="005B67E3">
            <w:rPr>
              <w:color w:val="000000"/>
            </w:rPr>
            <w:t>(2), e108–e119. https://doi.org/10.1016/S2666-7568(23)00241-6</w:t>
          </w:r>
        </w:p>
        <w:p w14:paraId="69C670F5" w14:textId="77777777" w:rsidR="005B67E3" w:rsidRPr="005B67E3" w:rsidRDefault="005B67E3">
          <w:pPr>
            <w:autoSpaceDE w:val="0"/>
            <w:autoSpaceDN w:val="0"/>
            <w:ind w:hanging="480"/>
            <w:divId w:val="360252166"/>
            <w:rPr>
              <w:color w:val="000000"/>
            </w:rPr>
          </w:pPr>
          <w:r w:rsidRPr="005B67E3">
            <w:rPr>
              <w:color w:val="000000"/>
            </w:rPr>
            <w:t xml:space="preserve">Scott, D., Park, M. S., Kim, T. N., Ryu, J. Y., Hong, H. C., Yoo, H. J., Baik, S. H., Jones, G., &amp; Choi, K. M. (2016). Associations of low muscle mass and the metabolic syndrome in Caucasian and Asian middle-aged and older adults. </w:t>
          </w:r>
          <w:r w:rsidRPr="005B67E3">
            <w:rPr>
              <w:i/>
              <w:iCs/>
              <w:color w:val="000000"/>
            </w:rPr>
            <w:t>The Journal of Nutrition, Health and Aging</w:t>
          </w:r>
          <w:r w:rsidRPr="005B67E3">
            <w:rPr>
              <w:color w:val="000000"/>
            </w:rPr>
            <w:t xml:space="preserve">, </w:t>
          </w:r>
          <w:r w:rsidRPr="005B67E3">
            <w:rPr>
              <w:i/>
              <w:iCs/>
              <w:color w:val="000000"/>
            </w:rPr>
            <w:t>20</w:t>
          </w:r>
          <w:r w:rsidRPr="005B67E3">
            <w:rPr>
              <w:color w:val="000000"/>
            </w:rPr>
            <w:t>(3), 248–255. https://doi.org/10.1007/s12603-015-0559-z</w:t>
          </w:r>
        </w:p>
        <w:p w14:paraId="7CE85DD6" w14:textId="77777777" w:rsidR="005B67E3" w:rsidRPr="005B67E3" w:rsidRDefault="005B67E3">
          <w:pPr>
            <w:autoSpaceDE w:val="0"/>
            <w:autoSpaceDN w:val="0"/>
            <w:ind w:hanging="480"/>
            <w:divId w:val="933124781"/>
            <w:rPr>
              <w:color w:val="000000"/>
            </w:rPr>
          </w:pPr>
          <w:r w:rsidRPr="005B67E3">
            <w:rPr>
              <w:color w:val="000000"/>
            </w:rPr>
            <w:t xml:space="preserve">Shen, Y., Chen, J., Chen, X., Hou, L., Lin, X., &amp; Yang, M. (2019). Prevalence and Associated Factors of Sarcopenia in Nursing Home Residents: A Systematic Review and Meta-analysis. </w:t>
          </w:r>
          <w:r w:rsidRPr="005B67E3">
            <w:rPr>
              <w:i/>
              <w:iCs/>
              <w:color w:val="000000"/>
            </w:rPr>
            <w:t>Journal of the American Medical Directors Association</w:t>
          </w:r>
          <w:r w:rsidRPr="005B67E3">
            <w:rPr>
              <w:color w:val="000000"/>
            </w:rPr>
            <w:t xml:space="preserve">, </w:t>
          </w:r>
          <w:r w:rsidRPr="005B67E3">
            <w:rPr>
              <w:i/>
              <w:iCs/>
              <w:color w:val="000000"/>
            </w:rPr>
            <w:t>20</w:t>
          </w:r>
          <w:r w:rsidRPr="005B67E3">
            <w:rPr>
              <w:color w:val="000000"/>
            </w:rPr>
            <w:t>(1), 5–13. https://doi.org/10.1016/j.jamda.2018.09.012</w:t>
          </w:r>
        </w:p>
        <w:p w14:paraId="7964DE17" w14:textId="77777777" w:rsidR="005B67E3" w:rsidRPr="005B67E3" w:rsidRDefault="005B67E3">
          <w:pPr>
            <w:autoSpaceDE w:val="0"/>
            <w:autoSpaceDN w:val="0"/>
            <w:ind w:hanging="480"/>
            <w:divId w:val="408894437"/>
            <w:rPr>
              <w:color w:val="000000"/>
            </w:rPr>
          </w:pPr>
          <w:proofErr w:type="spellStart"/>
          <w:r w:rsidRPr="005B67E3">
            <w:rPr>
              <w:color w:val="000000"/>
            </w:rPr>
            <w:t>Ulger</w:t>
          </w:r>
          <w:proofErr w:type="spellEnd"/>
          <w:r w:rsidRPr="005B67E3">
            <w:rPr>
              <w:color w:val="000000"/>
            </w:rPr>
            <w:t xml:space="preserve">, Z., Halil, M., </w:t>
          </w:r>
          <w:proofErr w:type="spellStart"/>
          <w:r w:rsidRPr="005B67E3">
            <w:rPr>
              <w:color w:val="000000"/>
            </w:rPr>
            <w:t>Cankurtaran</w:t>
          </w:r>
          <w:proofErr w:type="spellEnd"/>
          <w:r w:rsidRPr="005B67E3">
            <w:rPr>
              <w:color w:val="000000"/>
            </w:rPr>
            <w:t xml:space="preserve">, M., Yavuz, B. B., Yesil, Y., </w:t>
          </w:r>
          <w:proofErr w:type="spellStart"/>
          <w:r w:rsidRPr="005B67E3">
            <w:rPr>
              <w:color w:val="000000"/>
            </w:rPr>
            <w:t>Kuyumcu</w:t>
          </w:r>
          <w:proofErr w:type="spellEnd"/>
          <w:r w:rsidRPr="005B67E3">
            <w:rPr>
              <w:color w:val="000000"/>
            </w:rPr>
            <w:t xml:space="preserve">, M. E., Gungor, E., </w:t>
          </w:r>
          <w:proofErr w:type="spellStart"/>
          <w:r w:rsidRPr="005B67E3">
            <w:rPr>
              <w:color w:val="000000"/>
            </w:rPr>
            <w:t>İzgi</w:t>
          </w:r>
          <w:proofErr w:type="spellEnd"/>
          <w:r w:rsidRPr="005B67E3">
            <w:rPr>
              <w:color w:val="000000"/>
            </w:rPr>
            <w:t xml:space="preserve">, H., </w:t>
          </w:r>
          <w:proofErr w:type="spellStart"/>
          <w:r w:rsidRPr="005B67E3">
            <w:rPr>
              <w:color w:val="000000"/>
            </w:rPr>
            <w:t>İskit</w:t>
          </w:r>
          <w:proofErr w:type="spellEnd"/>
          <w:r w:rsidRPr="005B67E3">
            <w:rPr>
              <w:color w:val="000000"/>
            </w:rPr>
            <w:t xml:space="preserve">, A. T., </w:t>
          </w:r>
          <w:proofErr w:type="spellStart"/>
          <w:r w:rsidRPr="005B67E3">
            <w:rPr>
              <w:color w:val="000000"/>
            </w:rPr>
            <w:t>Abbasoglu</w:t>
          </w:r>
          <w:proofErr w:type="spellEnd"/>
          <w:r w:rsidRPr="005B67E3">
            <w:rPr>
              <w:color w:val="000000"/>
            </w:rPr>
            <w:t xml:space="preserve">, O., &amp; </w:t>
          </w:r>
          <w:proofErr w:type="spellStart"/>
          <w:r w:rsidRPr="005B67E3">
            <w:rPr>
              <w:color w:val="000000"/>
            </w:rPr>
            <w:t>Ariogul</w:t>
          </w:r>
          <w:proofErr w:type="spellEnd"/>
          <w:r w:rsidRPr="005B67E3">
            <w:rPr>
              <w:color w:val="000000"/>
            </w:rPr>
            <w:t xml:space="preserve">, S. (2013). Malnutrition in Turkish nursing homes: A correlate of </w:t>
          </w:r>
          <w:proofErr w:type="gramStart"/>
          <w:r w:rsidRPr="005B67E3">
            <w:rPr>
              <w:color w:val="000000"/>
            </w:rPr>
            <w:t>short term</w:t>
          </w:r>
          <w:proofErr w:type="gramEnd"/>
          <w:r w:rsidRPr="005B67E3">
            <w:rPr>
              <w:color w:val="000000"/>
            </w:rPr>
            <w:t xml:space="preserve"> mortality. </w:t>
          </w:r>
          <w:r w:rsidRPr="005B67E3">
            <w:rPr>
              <w:i/>
              <w:iCs/>
              <w:color w:val="000000"/>
            </w:rPr>
            <w:t>The Journal of Nutrition, Health and Aging</w:t>
          </w:r>
          <w:r w:rsidRPr="005B67E3">
            <w:rPr>
              <w:color w:val="000000"/>
            </w:rPr>
            <w:t xml:space="preserve">, </w:t>
          </w:r>
          <w:r w:rsidRPr="005B67E3">
            <w:rPr>
              <w:i/>
              <w:iCs/>
              <w:color w:val="000000"/>
            </w:rPr>
            <w:t>17</w:t>
          </w:r>
          <w:r w:rsidRPr="005B67E3">
            <w:rPr>
              <w:color w:val="000000"/>
            </w:rPr>
            <w:t>(4), 305–309. https://doi.org/10.1007/s12603-013-0016-9</w:t>
          </w:r>
        </w:p>
        <w:p w14:paraId="2DA9023B" w14:textId="77777777" w:rsidR="005B67E3" w:rsidRPr="005B67E3" w:rsidRDefault="005B67E3">
          <w:pPr>
            <w:autoSpaceDE w:val="0"/>
            <w:autoSpaceDN w:val="0"/>
            <w:ind w:hanging="480"/>
            <w:divId w:val="1349797330"/>
            <w:rPr>
              <w:color w:val="000000"/>
            </w:rPr>
          </w:pPr>
          <w:r w:rsidRPr="005B67E3">
            <w:rPr>
              <w:color w:val="000000"/>
            </w:rPr>
            <w:t xml:space="preserve">Wu, X., Li, X., Xu, M., Zhang, Z., He, L., &amp; Li, Y. (2021). Sarcopenia prevalence and associated factors among older Chinese population: Findings from the China Health and Retirement Longitudinal Study. </w:t>
          </w:r>
          <w:r w:rsidRPr="005B67E3">
            <w:rPr>
              <w:i/>
              <w:iCs/>
              <w:color w:val="000000"/>
            </w:rPr>
            <w:t>PLOS ONE</w:t>
          </w:r>
          <w:r w:rsidRPr="005B67E3">
            <w:rPr>
              <w:color w:val="000000"/>
            </w:rPr>
            <w:t xml:space="preserve">, </w:t>
          </w:r>
          <w:r w:rsidRPr="005B67E3">
            <w:rPr>
              <w:i/>
              <w:iCs/>
              <w:color w:val="000000"/>
            </w:rPr>
            <w:t>16</w:t>
          </w:r>
          <w:r w:rsidRPr="005B67E3">
            <w:rPr>
              <w:color w:val="000000"/>
            </w:rPr>
            <w:t>(3), e0247617. https://doi.org/10.1371/journal.pone.0247617</w:t>
          </w:r>
        </w:p>
        <w:p w14:paraId="47C75E3C" w14:textId="77777777" w:rsidR="005B67E3" w:rsidRPr="005B67E3" w:rsidRDefault="005B67E3">
          <w:pPr>
            <w:autoSpaceDE w:val="0"/>
            <w:autoSpaceDN w:val="0"/>
            <w:ind w:hanging="480"/>
            <w:divId w:val="1950311451"/>
            <w:rPr>
              <w:color w:val="000000"/>
            </w:rPr>
          </w:pPr>
          <w:r w:rsidRPr="005B67E3">
            <w:rPr>
              <w:color w:val="000000"/>
            </w:rPr>
            <w:t xml:space="preserve">Wylie, G., Kroll, T., Witham, M. D., &amp; Morris, J. (2023). Increasing physical activity levels in care homes for older people: a quantitative scoping review of intervention studies to guide future research. </w:t>
          </w:r>
          <w:r w:rsidRPr="005B67E3">
            <w:rPr>
              <w:i/>
              <w:iCs/>
              <w:color w:val="000000"/>
            </w:rPr>
            <w:t>Disability and Rehabilitation</w:t>
          </w:r>
          <w:r w:rsidRPr="005B67E3">
            <w:rPr>
              <w:color w:val="000000"/>
            </w:rPr>
            <w:t xml:space="preserve">, </w:t>
          </w:r>
          <w:r w:rsidRPr="005B67E3">
            <w:rPr>
              <w:i/>
              <w:iCs/>
              <w:color w:val="000000"/>
            </w:rPr>
            <w:t>45</w:t>
          </w:r>
          <w:r w:rsidRPr="005B67E3">
            <w:rPr>
              <w:color w:val="000000"/>
            </w:rPr>
            <w:t>(19), 3160–3176. https://doi.org/10.1080/09638288.2022.2118869</w:t>
          </w:r>
        </w:p>
        <w:p w14:paraId="4677049B" w14:textId="77777777" w:rsidR="005B67E3" w:rsidRPr="005B67E3" w:rsidRDefault="005B67E3">
          <w:pPr>
            <w:autoSpaceDE w:val="0"/>
            <w:autoSpaceDN w:val="0"/>
            <w:ind w:hanging="480"/>
            <w:divId w:val="2125221987"/>
            <w:rPr>
              <w:color w:val="000000"/>
            </w:rPr>
          </w:pPr>
          <w:r w:rsidRPr="005B67E3">
            <w:rPr>
              <w:color w:val="000000"/>
            </w:rPr>
            <w:t xml:space="preserve">Yao, X., Liu, B., Hua, N., Huang, J., &amp; Zhao, X. (2023). Physical Activity Mediates the Relationship Between Sarcopenia and Cognitive Function Among Older Adults in Nursing Homes. </w:t>
          </w:r>
          <w:r w:rsidRPr="005B67E3">
            <w:rPr>
              <w:i/>
              <w:iCs/>
              <w:color w:val="000000"/>
            </w:rPr>
            <w:t>Clinical Interventions in Aging</w:t>
          </w:r>
          <w:r w:rsidRPr="005B67E3">
            <w:rPr>
              <w:color w:val="000000"/>
            </w:rPr>
            <w:t xml:space="preserve">, </w:t>
          </w:r>
          <w:r w:rsidRPr="005B67E3">
            <w:rPr>
              <w:i/>
              <w:iCs/>
              <w:color w:val="000000"/>
            </w:rPr>
            <w:t>Volume 18</w:t>
          </w:r>
          <w:r w:rsidRPr="005B67E3">
            <w:rPr>
              <w:color w:val="000000"/>
            </w:rPr>
            <w:t>, 1863–1871. https://doi.org/10.2147/CIA.S425271</w:t>
          </w:r>
        </w:p>
        <w:p w14:paraId="5EF87BDC" w14:textId="77777777" w:rsidR="005B67E3" w:rsidRPr="005B67E3" w:rsidRDefault="005B67E3">
          <w:pPr>
            <w:autoSpaceDE w:val="0"/>
            <w:autoSpaceDN w:val="0"/>
            <w:ind w:hanging="480"/>
            <w:divId w:val="2002805182"/>
            <w:rPr>
              <w:color w:val="000000"/>
            </w:rPr>
          </w:pPr>
          <w:r w:rsidRPr="005B67E3">
            <w:rPr>
              <w:color w:val="000000"/>
            </w:rPr>
            <w:t xml:space="preserve">Yuan, S., &amp; Larsson, S. C. (2023). Epidemiology of sarcopenia: Prevalence, risk factors, and consequences. </w:t>
          </w:r>
          <w:r w:rsidRPr="005B67E3">
            <w:rPr>
              <w:i/>
              <w:iCs/>
              <w:color w:val="000000"/>
            </w:rPr>
            <w:t>Metabolism</w:t>
          </w:r>
          <w:r w:rsidRPr="005B67E3">
            <w:rPr>
              <w:color w:val="000000"/>
            </w:rPr>
            <w:t xml:space="preserve">, </w:t>
          </w:r>
          <w:r w:rsidRPr="005B67E3">
            <w:rPr>
              <w:i/>
              <w:iCs/>
              <w:color w:val="000000"/>
            </w:rPr>
            <w:t>144</w:t>
          </w:r>
          <w:r w:rsidRPr="005B67E3">
            <w:rPr>
              <w:color w:val="000000"/>
            </w:rPr>
            <w:t>, 155533. https://doi.org/10.1016/j.metabol.2023.155533</w:t>
          </w:r>
        </w:p>
        <w:p w14:paraId="7DB480AF" w14:textId="77777777" w:rsidR="005B67E3" w:rsidRPr="005B67E3" w:rsidRDefault="005B67E3">
          <w:pPr>
            <w:autoSpaceDE w:val="0"/>
            <w:autoSpaceDN w:val="0"/>
            <w:ind w:hanging="480"/>
            <w:divId w:val="1106382992"/>
            <w:rPr>
              <w:color w:val="000000"/>
            </w:rPr>
          </w:pPr>
          <w:r w:rsidRPr="005B67E3">
            <w:rPr>
              <w:color w:val="000000"/>
            </w:rPr>
            <w:t xml:space="preserve">Zhang, Y., Chen, X., Hou, L., Lin, X., Qin, D., Wang, H., Hai, S., Cao, L., &amp; Dong, B. (2020). Prevalence and Risk Factors Governing the Loss of Muscle Function in Elderly Sarcopenia Patients: A Longitudinal Study in China with 4 Years of Follow-Up. </w:t>
          </w:r>
          <w:r w:rsidRPr="005B67E3">
            <w:rPr>
              <w:i/>
              <w:iCs/>
              <w:color w:val="000000"/>
            </w:rPr>
            <w:t>The Journal of Nutrition, Health and Aging</w:t>
          </w:r>
          <w:r w:rsidRPr="005B67E3">
            <w:rPr>
              <w:color w:val="000000"/>
            </w:rPr>
            <w:t xml:space="preserve">, </w:t>
          </w:r>
          <w:r w:rsidRPr="005B67E3">
            <w:rPr>
              <w:i/>
              <w:iCs/>
              <w:color w:val="000000"/>
            </w:rPr>
            <w:t>24</w:t>
          </w:r>
          <w:r w:rsidRPr="005B67E3">
            <w:rPr>
              <w:color w:val="000000"/>
            </w:rPr>
            <w:t>(5), 518–524. https://doi.org/10.1007/s12603-020-1361-0</w:t>
          </w:r>
        </w:p>
        <w:p w14:paraId="4030A5B7" w14:textId="10B9AAA5" w:rsidR="005B67E3" w:rsidRPr="003C2182" w:rsidRDefault="005B67E3" w:rsidP="006E4AD5">
          <w:r w:rsidRPr="005B67E3">
            <w:rPr>
              <w:color w:val="000000"/>
            </w:rPr>
            <w:t> </w:t>
          </w:r>
        </w:p>
      </w:sdtContent>
    </w:sdt>
    <w:sectPr w:rsidR="005B67E3" w:rsidRPr="003C2182" w:rsidSect="00A3115B">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55964" w14:textId="77777777" w:rsidR="0045580F" w:rsidRDefault="0045580F" w:rsidP="00C37E61">
      <w:r>
        <w:separator/>
      </w:r>
    </w:p>
  </w:endnote>
  <w:endnote w:type="continuationSeparator" w:id="0">
    <w:p w14:paraId="4D350D03" w14:textId="77777777" w:rsidR="0045580F" w:rsidRDefault="004558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A1A9" w14:textId="77777777" w:rsidR="00A3115B" w:rsidRDefault="00A31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1FBC" w14:textId="20714591" w:rsidR="00C37E61" w:rsidRPr="00DA490E" w:rsidRDefault="00C37E61" w:rsidP="00DA4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6382" w14:textId="78E7203F" w:rsidR="00754C9A" w:rsidRPr="00A3115B" w:rsidRDefault="00754C9A" w:rsidP="00A3115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A7F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78EB" w14:textId="77777777" w:rsidR="0045580F" w:rsidRDefault="0045580F" w:rsidP="00C37E61">
      <w:r>
        <w:separator/>
      </w:r>
    </w:p>
  </w:footnote>
  <w:footnote w:type="continuationSeparator" w:id="0">
    <w:p w14:paraId="12E1B5CF" w14:textId="77777777" w:rsidR="0045580F" w:rsidRDefault="004558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58F3" w14:textId="02C87951" w:rsidR="00A3115B" w:rsidRDefault="00A3115B">
    <w:pPr>
      <w:pStyle w:val="Header"/>
    </w:pPr>
    <w:r>
      <w:rPr>
        <w:noProof/>
      </w:rPr>
      <w:pict w14:anchorId="371A3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19"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165D" w14:textId="46364718" w:rsidR="00A3115B" w:rsidRDefault="00A3115B">
    <w:pPr>
      <w:pStyle w:val="Header"/>
    </w:pPr>
    <w:r>
      <w:rPr>
        <w:noProof/>
      </w:rPr>
      <w:pict w14:anchorId="22523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0"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DEF4" w14:textId="1B8CC051" w:rsidR="00296529" w:rsidRPr="00296529" w:rsidRDefault="00A3115B" w:rsidP="00296529">
    <w:pPr>
      <w:ind w:left="2160"/>
      <w:jc w:val="center"/>
      <w:rPr>
        <w:rFonts w:ascii="Times New Roman" w:eastAsia="Calibri" w:hAnsi="Times New Roman"/>
        <w:i/>
        <w:sz w:val="18"/>
        <w:szCs w:val="22"/>
      </w:rPr>
    </w:pPr>
    <w:r>
      <w:rPr>
        <w:noProof/>
      </w:rPr>
      <w:pict w14:anchorId="52C9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p w14:paraId="74D934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BDD2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3BB7E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0B51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32CB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AF25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6A75" w14:textId="7AADDCEA" w:rsidR="00A3115B" w:rsidRDefault="00A3115B">
    <w:pPr>
      <w:pStyle w:val="Header"/>
    </w:pPr>
    <w:r>
      <w:rPr>
        <w:noProof/>
      </w:rPr>
      <w:pict w14:anchorId="79097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2" o:spid="_x0000_s2053" type="#_x0000_t136" style="position:absolute;left:0;text-align:left;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7929" w14:textId="7FFE0C7F" w:rsidR="00A3115B" w:rsidRDefault="00A3115B">
    <w:pPr>
      <w:pStyle w:val="Header"/>
    </w:pPr>
    <w:r>
      <w:rPr>
        <w:noProof/>
      </w:rPr>
      <w:pict w14:anchorId="21096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3" o:spid="_x0000_s2054" type="#_x0000_t136" style="position:absolute;left:0;text-align:left;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8BEA" w14:textId="69D39D0A" w:rsidR="00A3115B" w:rsidRDefault="00A3115B">
    <w:pPr>
      <w:pStyle w:val="Header"/>
    </w:pPr>
    <w:r>
      <w:rPr>
        <w:noProof/>
      </w:rPr>
      <w:pict w14:anchorId="68FA6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1" o:spid="_x0000_s2052"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A3685"/>
    <w:multiLevelType w:val="hybridMultilevel"/>
    <w:tmpl w:val="416A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9702E01"/>
    <w:multiLevelType w:val="hybridMultilevel"/>
    <w:tmpl w:val="566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479F"/>
    <w:multiLevelType w:val="multilevel"/>
    <w:tmpl w:val="229AE79A"/>
    <w:lvl w:ilvl="0">
      <w:start w:val="1"/>
      <w:numFmt w:val="decimal"/>
      <w:pStyle w:val="Heading1"/>
      <w:lvlText w:val="%1."/>
      <w:lvlJc w:val="left"/>
      <w:pPr>
        <w:ind w:left="360" w:hanging="360"/>
      </w:pPr>
      <w:rPr>
        <w:rFonts w:ascii="Arial" w:hAnsi="Arial" w:hint="default"/>
        <w:b/>
        <w:i w:val="0"/>
        <w:caps/>
        <w:color w:val="000000" w:themeColor="text1"/>
        <w:sz w:val="22"/>
      </w:rPr>
    </w:lvl>
    <w:lvl w:ilvl="1">
      <w:start w:val="1"/>
      <w:numFmt w:val="decimal"/>
      <w:pStyle w:val="Heading2"/>
      <w:lvlText w:val="%1.%2"/>
      <w:lvlJc w:val="left"/>
      <w:pPr>
        <w:ind w:left="432" w:hanging="432"/>
      </w:pPr>
      <w:rPr>
        <w:rFonts w:ascii="Arial" w:hAnsi="Arial" w:hint="default"/>
        <w:b/>
        <w:i w:val="0"/>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321A5D"/>
    <w:multiLevelType w:val="multilevel"/>
    <w:tmpl w:val="2F0A20C4"/>
    <w:lvl w:ilvl="0">
      <w:start w:val="1"/>
      <w:numFmt w:val="decimal"/>
      <w:lvlText w:val="%1"/>
      <w:lvlJc w:val="left"/>
      <w:pPr>
        <w:ind w:left="432" w:hanging="432"/>
      </w:pPr>
      <w:rPr>
        <w:rFonts w:hint="default"/>
        <w:b/>
        <w:i w:val="0"/>
        <w:caps/>
        <w:sz w:val="22"/>
      </w:rPr>
    </w:lvl>
    <w:lvl w:ilvl="1">
      <w:start w:val="1"/>
      <w:numFmt w:val="decimal"/>
      <w:lvlText w:val="%1.%2"/>
      <w:lvlJc w:val="left"/>
      <w:pPr>
        <w:ind w:left="432" w:hanging="432"/>
      </w:pPr>
      <w:rPr>
        <w:rFonts w:ascii="Arial" w:hAnsi="Arial" w:hint="default"/>
        <w:b/>
        <w:i w:val="0"/>
        <w:color w:val="auto"/>
        <w:sz w:val="22"/>
      </w:rPr>
    </w:lvl>
    <w:lvl w:ilvl="2">
      <w:start w:val="1"/>
      <w:numFmt w:val="decimal"/>
      <w:lvlText w:val="%1.%2.%3"/>
      <w:lvlJc w:val="left"/>
      <w:pPr>
        <w:ind w:left="432" w:hanging="432"/>
      </w:pPr>
      <w:rPr>
        <w:rFonts w:ascii="Arial" w:hAnsi="Arial" w:hint="default"/>
        <w:b/>
        <w:i w:val="0"/>
        <w:color w:val="auto"/>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6"/>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9"/>
  </w:num>
  <w:num w:numId="27">
    <w:abstractNumId w:val="23"/>
  </w:num>
  <w:num w:numId="28">
    <w:abstractNumId w:val="31"/>
  </w:num>
  <w:num w:numId="29">
    <w:abstractNumId w:val="28"/>
  </w:num>
  <w:num w:numId="30">
    <w:abstractNumId w:val="11"/>
  </w:num>
  <w:num w:numId="31">
    <w:abstractNumId w:val="17"/>
  </w:num>
  <w:num w:numId="32">
    <w:abstractNumId w:val="5"/>
  </w:num>
  <w:num w:numId="33">
    <w:abstractNumId w:val="17"/>
    <w:lvlOverride w:ilvl="0">
      <w:lvl w:ilvl="0">
        <w:start w:val="1"/>
        <w:numFmt w:val="decimal"/>
        <w:pStyle w:val="Heading1"/>
        <w:lvlText w:val="%1"/>
        <w:lvlJc w:val="left"/>
        <w:pPr>
          <w:ind w:left="432" w:hanging="432"/>
        </w:pPr>
        <w:rPr>
          <w:rFonts w:hint="default"/>
          <w:b/>
          <w:i w:val="0"/>
          <w:caps/>
          <w:sz w:val="22"/>
        </w:rPr>
      </w:lvl>
    </w:lvlOverride>
    <w:lvlOverride w:ilvl="1">
      <w:lvl w:ilvl="1">
        <w:start w:val="1"/>
        <w:numFmt w:val="decimal"/>
        <w:pStyle w:val="Heading2"/>
        <w:lvlText w:val="%1.%2"/>
        <w:lvlJc w:val="left"/>
        <w:pPr>
          <w:ind w:left="432" w:hanging="432"/>
        </w:pPr>
        <w:rPr>
          <w:rFonts w:ascii="Arial" w:hAnsi="Arial" w:hint="default"/>
          <w:b/>
          <w:i w:val="0"/>
          <w:color w:val="auto"/>
          <w:sz w:val="22"/>
        </w:rPr>
      </w:lvl>
    </w:lvlOverride>
    <w:lvlOverride w:ilvl="2">
      <w:lvl w:ilvl="2">
        <w:start w:val="1"/>
        <w:numFmt w:val="decimal"/>
        <w:pStyle w:val="Heading3"/>
        <w:lvlText w:val="%1.%2.%3"/>
        <w:lvlJc w:val="left"/>
        <w:pPr>
          <w:ind w:left="432" w:hanging="432"/>
        </w:pPr>
        <w:rPr>
          <w:rFonts w:ascii="Arial" w:hAnsi="Arial" w:hint="default"/>
          <w:b/>
          <w:i w:val="0"/>
          <w:color w:val="auto"/>
          <w:sz w:val="2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2873"/>
    <w:rsid w:val="000E3098"/>
    <w:rsid w:val="000E7B7B"/>
    <w:rsid w:val="000E7D62"/>
    <w:rsid w:val="000F6B9B"/>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1EFA"/>
    <w:rsid w:val="0024282C"/>
    <w:rsid w:val="00243C6C"/>
    <w:rsid w:val="00244422"/>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2182"/>
    <w:rsid w:val="003C4C86"/>
    <w:rsid w:val="003C6258"/>
    <w:rsid w:val="003D1089"/>
    <w:rsid w:val="003E2904"/>
    <w:rsid w:val="00401927"/>
    <w:rsid w:val="0041027F"/>
    <w:rsid w:val="00412475"/>
    <w:rsid w:val="00423789"/>
    <w:rsid w:val="00440F43"/>
    <w:rsid w:val="00441B6F"/>
    <w:rsid w:val="00446221"/>
    <w:rsid w:val="00450E62"/>
    <w:rsid w:val="004539DB"/>
    <w:rsid w:val="0045580F"/>
    <w:rsid w:val="00471A80"/>
    <w:rsid w:val="004A1DE8"/>
    <w:rsid w:val="004D305E"/>
    <w:rsid w:val="004D4277"/>
    <w:rsid w:val="004F03F3"/>
    <w:rsid w:val="00502516"/>
    <w:rsid w:val="00505F06"/>
    <w:rsid w:val="00506828"/>
    <w:rsid w:val="00514BD7"/>
    <w:rsid w:val="00520950"/>
    <w:rsid w:val="0053056E"/>
    <w:rsid w:val="00554FDA"/>
    <w:rsid w:val="00593DAF"/>
    <w:rsid w:val="005B67E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4AD5"/>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6D16"/>
    <w:rsid w:val="009500A6"/>
    <w:rsid w:val="00957C18"/>
    <w:rsid w:val="009659BA"/>
    <w:rsid w:val="0097394F"/>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115B"/>
    <w:rsid w:val="00A347C0"/>
    <w:rsid w:val="00A51431"/>
    <w:rsid w:val="00A52FAA"/>
    <w:rsid w:val="00A539AD"/>
    <w:rsid w:val="00A8659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0DC6"/>
    <w:rsid w:val="00D74CB0"/>
    <w:rsid w:val="00D800F1"/>
    <w:rsid w:val="00D8295D"/>
    <w:rsid w:val="00DA490E"/>
    <w:rsid w:val="00DB5263"/>
    <w:rsid w:val="00DC2A65"/>
    <w:rsid w:val="00DE15F0"/>
    <w:rsid w:val="00DE5663"/>
    <w:rsid w:val="00DE78AA"/>
    <w:rsid w:val="00DF62AF"/>
    <w:rsid w:val="00E053D0"/>
    <w:rsid w:val="00E15994"/>
    <w:rsid w:val="00E3114E"/>
    <w:rsid w:val="00E31A70"/>
    <w:rsid w:val="00E35B02"/>
    <w:rsid w:val="00E66496"/>
    <w:rsid w:val="00E66B35"/>
    <w:rsid w:val="00E66E10"/>
    <w:rsid w:val="00E769F6"/>
    <w:rsid w:val="00E8407C"/>
    <w:rsid w:val="00E84F3C"/>
    <w:rsid w:val="00EA012C"/>
    <w:rsid w:val="00EA7D08"/>
    <w:rsid w:val="00EC6A55"/>
    <w:rsid w:val="00ED0288"/>
    <w:rsid w:val="00EE52CB"/>
    <w:rsid w:val="00EF581D"/>
    <w:rsid w:val="00EF7FD8"/>
    <w:rsid w:val="00F06F59"/>
    <w:rsid w:val="00F17988"/>
    <w:rsid w:val="00F469F0"/>
    <w:rsid w:val="00F53273"/>
    <w:rsid w:val="00F755E4"/>
    <w:rsid w:val="00F77D02"/>
    <w:rsid w:val="00F9280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3F5F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2808"/>
    <w:pPr>
      <w:spacing w:after="120"/>
      <w:jc w:val="both"/>
    </w:pPr>
    <w:rPr>
      <w:rFonts w:ascii="Arial" w:hAnsi="Arial"/>
    </w:rPr>
  </w:style>
  <w:style w:type="paragraph" w:styleId="Heading1">
    <w:name w:val="heading 1"/>
    <w:basedOn w:val="Normal"/>
    <w:next w:val="Normal"/>
    <w:link w:val="Heading1Char"/>
    <w:qFormat/>
    <w:rsid w:val="003C2182"/>
    <w:pPr>
      <w:keepNext/>
      <w:numPr>
        <w:numId w:val="31"/>
      </w:numPr>
      <w:spacing w:before="240"/>
      <w:outlineLvl w:val="0"/>
    </w:pPr>
    <w:rPr>
      <w:b/>
      <w:kern w:val="28"/>
      <w:sz w:val="22"/>
    </w:rPr>
  </w:style>
  <w:style w:type="paragraph" w:styleId="Heading2">
    <w:name w:val="heading 2"/>
    <w:basedOn w:val="Normal"/>
    <w:next w:val="Normal"/>
    <w:link w:val="Heading2Char"/>
    <w:unhideWhenUsed/>
    <w:qFormat/>
    <w:rsid w:val="00DF62AF"/>
    <w:pPr>
      <w:keepNext/>
      <w:keepLines/>
      <w:numPr>
        <w:ilvl w:val="1"/>
        <w:numId w:val="31"/>
      </w:numPr>
      <w:spacing w:before="120"/>
      <w:jc w:val="left"/>
      <w:outlineLvl w:val="1"/>
    </w:pPr>
    <w:rPr>
      <w:rFonts w:eastAsiaTheme="majorEastAsia" w:cstheme="majorBidi"/>
      <w:b/>
      <w:sz w:val="22"/>
      <w:szCs w:val="26"/>
    </w:rPr>
  </w:style>
  <w:style w:type="paragraph" w:styleId="Heading3">
    <w:name w:val="heading 3"/>
    <w:basedOn w:val="Normal"/>
    <w:next w:val="Normal"/>
    <w:link w:val="Heading3Char"/>
    <w:unhideWhenUsed/>
    <w:qFormat/>
    <w:rsid w:val="00DB5263"/>
    <w:pPr>
      <w:keepNext/>
      <w:keepLines/>
      <w:numPr>
        <w:ilvl w:val="2"/>
        <w:numId w:val="31"/>
      </w:numPr>
      <w:spacing w:before="4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DB5263"/>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B5263"/>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B5263"/>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B5263"/>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B5263"/>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263"/>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244422"/>
  </w:style>
  <w:style w:type="character" w:customStyle="1" w:styleId="FootnoteTextChar">
    <w:name w:val="Footnote Text Char"/>
    <w:basedOn w:val="DefaultParagraphFont"/>
    <w:link w:val="FootnoteText"/>
    <w:semiHidden/>
    <w:rsid w:val="00244422"/>
    <w:rPr>
      <w:rFonts w:ascii="Helvetica" w:hAnsi="Helvetica"/>
    </w:rPr>
  </w:style>
  <w:style w:type="character" w:styleId="FootnoteReference">
    <w:name w:val="footnote reference"/>
    <w:basedOn w:val="DefaultParagraphFont"/>
    <w:semiHidden/>
    <w:unhideWhenUsed/>
    <w:rsid w:val="00244422"/>
    <w:rPr>
      <w:vertAlign w:val="superscript"/>
    </w:rPr>
  </w:style>
  <w:style w:type="character" w:styleId="PlaceholderText">
    <w:name w:val="Placeholder Text"/>
    <w:basedOn w:val="DefaultParagraphFont"/>
    <w:uiPriority w:val="99"/>
    <w:semiHidden/>
    <w:rsid w:val="00244422"/>
    <w:rPr>
      <w:color w:val="666666"/>
    </w:rPr>
  </w:style>
  <w:style w:type="character" w:customStyle="1" w:styleId="Heading1Char">
    <w:name w:val="Heading 1 Char"/>
    <w:basedOn w:val="DefaultParagraphFont"/>
    <w:link w:val="Heading1"/>
    <w:uiPriority w:val="9"/>
    <w:rsid w:val="00F92808"/>
    <w:rPr>
      <w:rFonts w:ascii="Arial" w:hAnsi="Arial"/>
      <w:b/>
      <w:kern w:val="28"/>
      <w:sz w:val="22"/>
    </w:rPr>
  </w:style>
  <w:style w:type="character" w:customStyle="1" w:styleId="Heading2Char">
    <w:name w:val="Heading 2 Char"/>
    <w:basedOn w:val="DefaultParagraphFont"/>
    <w:link w:val="Heading2"/>
    <w:rsid w:val="00DF62AF"/>
    <w:rPr>
      <w:rFonts w:ascii="Arial" w:eastAsiaTheme="majorEastAsia" w:hAnsi="Arial" w:cstheme="majorBidi"/>
      <w:b/>
      <w:sz w:val="22"/>
      <w:szCs w:val="26"/>
    </w:rPr>
  </w:style>
  <w:style w:type="character" w:customStyle="1" w:styleId="Heading3Char">
    <w:name w:val="Heading 3 Char"/>
    <w:basedOn w:val="DefaultParagraphFont"/>
    <w:link w:val="Heading3"/>
    <w:rsid w:val="00DB5263"/>
    <w:rPr>
      <w:rFonts w:ascii="Arial" w:eastAsiaTheme="majorEastAsia" w:hAnsi="Arial" w:cstheme="majorBidi"/>
      <w:b/>
      <w:szCs w:val="24"/>
    </w:rPr>
  </w:style>
  <w:style w:type="character" w:customStyle="1" w:styleId="Heading4Char">
    <w:name w:val="Heading 4 Char"/>
    <w:basedOn w:val="DefaultParagraphFont"/>
    <w:link w:val="Heading4"/>
    <w:semiHidden/>
    <w:rsid w:val="00DB52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DB52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DB52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DB52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DB52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B526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C2182"/>
    <w:pPr>
      <w:spacing w:before="240" w:after="240" w:line="480" w:lineRule="auto"/>
      <w:ind w:left="720"/>
      <w:contextualSpacing/>
    </w:pPr>
    <w:rPr>
      <w:rFonts w:ascii="Times New Roman" w:eastAsiaTheme="minorHAnsi" w:hAnsi="Times New Roman" w:cstheme="minorBidi"/>
      <w:kern w:val="2"/>
      <w:sz w:val="24"/>
      <w:szCs w:val="22"/>
      <w:lang w:bidi="ta-IN"/>
    </w:rPr>
  </w:style>
  <w:style w:type="character" w:styleId="Strong">
    <w:name w:val="Strong"/>
    <w:basedOn w:val="DefaultParagraphFont"/>
    <w:uiPriority w:val="22"/>
    <w:qFormat/>
    <w:rsid w:val="003C2182"/>
    <w:rPr>
      <w:b/>
      <w:bCs/>
    </w:rPr>
  </w:style>
  <w:style w:type="paragraph" w:styleId="Caption">
    <w:name w:val="caption"/>
    <w:basedOn w:val="Normal"/>
    <w:next w:val="Normal"/>
    <w:uiPriority w:val="35"/>
    <w:unhideWhenUsed/>
    <w:qFormat/>
    <w:rsid w:val="003C2182"/>
    <w:pPr>
      <w:spacing w:before="240" w:after="200" w:line="480" w:lineRule="auto"/>
    </w:pPr>
    <w:rPr>
      <w:rFonts w:ascii="Times New Roman" w:eastAsiaTheme="minorHAnsi" w:hAnsi="Times New Roman" w:cstheme="minorBidi"/>
      <w:i/>
      <w:iCs/>
      <w:color w:val="1F497D" w:themeColor="text2"/>
      <w:kern w:val="2"/>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906735">
      <w:bodyDiv w:val="1"/>
      <w:marLeft w:val="0"/>
      <w:marRight w:val="0"/>
      <w:marTop w:val="0"/>
      <w:marBottom w:val="0"/>
      <w:divBdr>
        <w:top w:val="none" w:sz="0" w:space="0" w:color="auto"/>
        <w:left w:val="none" w:sz="0" w:space="0" w:color="auto"/>
        <w:bottom w:val="none" w:sz="0" w:space="0" w:color="auto"/>
        <w:right w:val="none" w:sz="0" w:space="0" w:color="auto"/>
      </w:divBdr>
    </w:div>
    <w:div w:id="54541008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25784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43207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6197246">
      <w:bodyDiv w:val="1"/>
      <w:marLeft w:val="0"/>
      <w:marRight w:val="0"/>
      <w:marTop w:val="0"/>
      <w:marBottom w:val="0"/>
      <w:divBdr>
        <w:top w:val="none" w:sz="0" w:space="0" w:color="auto"/>
        <w:left w:val="none" w:sz="0" w:space="0" w:color="auto"/>
        <w:bottom w:val="none" w:sz="0" w:space="0" w:color="auto"/>
        <w:right w:val="none" w:sz="0" w:space="0" w:color="auto"/>
      </w:divBdr>
      <w:divsChild>
        <w:div w:id="638649199">
          <w:marLeft w:val="480"/>
          <w:marRight w:val="0"/>
          <w:marTop w:val="0"/>
          <w:marBottom w:val="0"/>
          <w:divBdr>
            <w:top w:val="none" w:sz="0" w:space="0" w:color="auto"/>
            <w:left w:val="none" w:sz="0" w:space="0" w:color="auto"/>
            <w:bottom w:val="none" w:sz="0" w:space="0" w:color="auto"/>
            <w:right w:val="none" w:sz="0" w:space="0" w:color="auto"/>
          </w:divBdr>
        </w:div>
        <w:div w:id="773521956">
          <w:marLeft w:val="480"/>
          <w:marRight w:val="0"/>
          <w:marTop w:val="0"/>
          <w:marBottom w:val="0"/>
          <w:divBdr>
            <w:top w:val="none" w:sz="0" w:space="0" w:color="auto"/>
            <w:left w:val="none" w:sz="0" w:space="0" w:color="auto"/>
            <w:bottom w:val="none" w:sz="0" w:space="0" w:color="auto"/>
            <w:right w:val="none" w:sz="0" w:space="0" w:color="auto"/>
          </w:divBdr>
        </w:div>
        <w:div w:id="138306634">
          <w:marLeft w:val="480"/>
          <w:marRight w:val="0"/>
          <w:marTop w:val="0"/>
          <w:marBottom w:val="0"/>
          <w:divBdr>
            <w:top w:val="none" w:sz="0" w:space="0" w:color="auto"/>
            <w:left w:val="none" w:sz="0" w:space="0" w:color="auto"/>
            <w:bottom w:val="none" w:sz="0" w:space="0" w:color="auto"/>
            <w:right w:val="none" w:sz="0" w:space="0" w:color="auto"/>
          </w:divBdr>
        </w:div>
        <w:div w:id="1509950158">
          <w:marLeft w:val="480"/>
          <w:marRight w:val="0"/>
          <w:marTop w:val="0"/>
          <w:marBottom w:val="0"/>
          <w:divBdr>
            <w:top w:val="none" w:sz="0" w:space="0" w:color="auto"/>
            <w:left w:val="none" w:sz="0" w:space="0" w:color="auto"/>
            <w:bottom w:val="none" w:sz="0" w:space="0" w:color="auto"/>
            <w:right w:val="none" w:sz="0" w:space="0" w:color="auto"/>
          </w:divBdr>
        </w:div>
        <w:div w:id="1186944742">
          <w:marLeft w:val="480"/>
          <w:marRight w:val="0"/>
          <w:marTop w:val="0"/>
          <w:marBottom w:val="0"/>
          <w:divBdr>
            <w:top w:val="none" w:sz="0" w:space="0" w:color="auto"/>
            <w:left w:val="none" w:sz="0" w:space="0" w:color="auto"/>
            <w:bottom w:val="none" w:sz="0" w:space="0" w:color="auto"/>
            <w:right w:val="none" w:sz="0" w:space="0" w:color="auto"/>
          </w:divBdr>
        </w:div>
        <w:div w:id="371543747">
          <w:marLeft w:val="480"/>
          <w:marRight w:val="0"/>
          <w:marTop w:val="0"/>
          <w:marBottom w:val="0"/>
          <w:divBdr>
            <w:top w:val="none" w:sz="0" w:space="0" w:color="auto"/>
            <w:left w:val="none" w:sz="0" w:space="0" w:color="auto"/>
            <w:bottom w:val="none" w:sz="0" w:space="0" w:color="auto"/>
            <w:right w:val="none" w:sz="0" w:space="0" w:color="auto"/>
          </w:divBdr>
        </w:div>
        <w:div w:id="1800876335">
          <w:marLeft w:val="480"/>
          <w:marRight w:val="0"/>
          <w:marTop w:val="0"/>
          <w:marBottom w:val="0"/>
          <w:divBdr>
            <w:top w:val="none" w:sz="0" w:space="0" w:color="auto"/>
            <w:left w:val="none" w:sz="0" w:space="0" w:color="auto"/>
            <w:bottom w:val="none" w:sz="0" w:space="0" w:color="auto"/>
            <w:right w:val="none" w:sz="0" w:space="0" w:color="auto"/>
          </w:divBdr>
        </w:div>
        <w:div w:id="1355183801">
          <w:marLeft w:val="480"/>
          <w:marRight w:val="0"/>
          <w:marTop w:val="0"/>
          <w:marBottom w:val="0"/>
          <w:divBdr>
            <w:top w:val="none" w:sz="0" w:space="0" w:color="auto"/>
            <w:left w:val="none" w:sz="0" w:space="0" w:color="auto"/>
            <w:bottom w:val="none" w:sz="0" w:space="0" w:color="auto"/>
            <w:right w:val="none" w:sz="0" w:space="0" w:color="auto"/>
          </w:divBdr>
        </w:div>
        <w:div w:id="77137721">
          <w:marLeft w:val="480"/>
          <w:marRight w:val="0"/>
          <w:marTop w:val="0"/>
          <w:marBottom w:val="0"/>
          <w:divBdr>
            <w:top w:val="none" w:sz="0" w:space="0" w:color="auto"/>
            <w:left w:val="none" w:sz="0" w:space="0" w:color="auto"/>
            <w:bottom w:val="none" w:sz="0" w:space="0" w:color="auto"/>
            <w:right w:val="none" w:sz="0" w:space="0" w:color="auto"/>
          </w:divBdr>
        </w:div>
        <w:div w:id="745223244">
          <w:marLeft w:val="480"/>
          <w:marRight w:val="0"/>
          <w:marTop w:val="0"/>
          <w:marBottom w:val="0"/>
          <w:divBdr>
            <w:top w:val="none" w:sz="0" w:space="0" w:color="auto"/>
            <w:left w:val="none" w:sz="0" w:space="0" w:color="auto"/>
            <w:bottom w:val="none" w:sz="0" w:space="0" w:color="auto"/>
            <w:right w:val="none" w:sz="0" w:space="0" w:color="auto"/>
          </w:divBdr>
        </w:div>
        <w:div w:id="404228129">
          <w:marLeft w:val="480"/>
          <w:marRight w:val="0"/>
          <w:marTop w:val="0"/>
          <w:marBottom w:val="0"/>
          <w:divBdr>
            <w:top w:val="none" w:sz="0" w:space="0" w:color="auto"/>
            <w:left w:val="none" w:sz="0" w:space="0" w:color="auto"/>
            <w:bottom w:val="none" w:sz="0" w:space="0" w:color="auto"/>
            <w:right w:val="none" w:sz="0" w:space="0" w:color="auto"/>
          </w:divBdr>
        </w:div>
        <w:div w:id="1344239775">
          <w:marLeft w:val="480"/>
          <w:marRight w:val="0"/>
          <w:marTop w:val="0"/>
          <w:marBottom w:val="0"/>
          <w:divBdr>
            <w:top w:val="none" w:sz="0" w:space="0" w:color="auto"/>
            <w:left w:val="none" w:sz="0" w:space="0" w:color="auto"/>
            <w:bottom w:val="none" w:sz="0" w:space="0" w:color="auto"/>
            <w:right w:val="none" w:sz="0" w:space="0" w:color="auto"/>
          </w:divBdr>
        </w:div>
        <w:div w:id="430274405">
          <w:marLeft w:val="480"/>
          <w:marRight w:val="0"/>
          <w:marTop w:val="0"/>
          <w:marBottom w:val="0"/>
          <w:divBdr>
            <w:top w:val="none" w:sz="0" w:space="0" w:color="auto"/>
            <w:left w:val="none" w:sz="0" w:space="0" w:color="auto"/>
            <w:bottom w:val="none" w:sz="0" w:space="0" w:color="auto"/>
            <w:right w:val="none" w:sz="0" w:space="0" w:color="auto"/>
          </w:divBdr>
        </w:div>
        <w:div w:id="992564571">
          <w:marLeft w:val="480"/>
          <w:marRight w:val="0"/>
          <w:marTop w:val="0"/>
          <w:marBottom w:val="0"/>
          <w:divBdr>
            <w:top w:val="none" w:sz="0" w:space="0" w:color="auto"/>
            <w:left w:val="none" w:sz="0" w:space="0" w:color="auto"/>
            <w:bottom w:val="none" w:sz="0" w:space="0" w:color="auto"/>
            <w:right w:val="none" w:sz="0" w:space="0" w:color="auto"/>
          </w:divBdr>
        </w:div>
        <w:div w:id="208107408">
          <w:marLeft w:val="480"/>
          <w:marRight w:val="0"/>
          <w:marTop w:val="0"/>
          <w:marBottom w:val="0"/>
          <w:divBdr>
            <w:top w:val="none" w:sz="0" w:space="0" w:color="auto"/>
            <w:left w:val="none" w:sz="0" w:space="0" w:color="auto"/>
            <w:bottom w:val="none" w:sz="0" w:space="0" w:color="auto"/>
            <w:right w:val="none" w:sz="0" w:space="0" w:color="auto"/>
          </w:divBdr>
        </w:div>
        <w:div w:id="1280914073">
          <w:marLeft w:val="480"/>
          <w:marRight w:val="0"/>
          <w:marTop w:val="0"/>
          <w:marBottom w:val="0"/>
          <w:divBdr>
            <w:top w:val="none" w:sz="0" w:space="0" w:color="auto"/>
            <w:left w:val="none" w:sz="0" w:space="0" w:color="auto"/>
            <w:bottom w:val="none" w:sz="0" w:space="0" w:color="auto"/>
            <w:right w:val="none" w:sz="0" w:space="0" w:color="auto"/>
          </w:divBdr>
        </w:div>
        <w:div w:id="1508208292">
          <w:marLeft w:val="480"/>
          <w:marRight w:val="0"/>
          <w:marTop w:val="0"/>
          <w:marBottom w:val="0"/>
          <w:divBdr>
            <w:top w:val="none" w:sz="0" w:space="0" w:color="auto"/>
            <w:left w:val="none" w:sz="0" w:space="0" w:color="auto"/>
            <w:bottom w:val="none" w:sz="0" w:space="0" w:color="auto"/>
            <w:right w:val="none" w:sz="0" w:space="0" w:color="auto"/>
          </w:divBdr>
        </w:div>
        <w:div w:id="741680152">
          <w:marLeft w:val="480"/>
          <w:marRight w:val="0"/>
          <w:marTop w:val="0"/>
          <w:marBottom w:val="0"/>
          <w:divBdr>
            <w:top w:val="none" w:sz="0" w:space="0" w:color="auto"/>
            <w:left w:val="none" w:sz="0" w:space="0" w:color="auto"/>
            <w:bottom w:val="none" w:sz="0" w:space="0" w:color="auto"/>
            <w:right w:val="none" w:sz="0" w:space="0" w:color="auto"/>
          </w:divBdr>
        </w:div>
        <w:div w:id="1644893723">
          <w:marLeft w:val="480"/>
          <w:marRight w:val="0"/>
          <w:marTop w:val="0"/>
          <w:marBottom w:val="0"/>
          <w:divBdr>
            <w:top w:val="none" w:sz="0" w:space="0" w:color="auto"/>
            <w:left w:val="none" w:sz="0" w:space="0" w:color="auto"/>
            <w:bottom w:val="none" w:sz="0" w:space="0" w:color="auto"/>
            <w:right w:val="none" w:sz="0" w:space="0" w:color="auto"/>
          </w:divBdr>
        </w:div>
        <w:div w:id="218395349">
          <w:marLeft w:val="480"/>
          <w:marRight w:val="0"/>
          <w:marTop w:val="0"/>
          <w:marBottom w:val="0"/>
          <w:divBdr>
            <w:top w:val="none" w:sz="0" w:space="0" w:color="auto"/>
            <w:left w:val="none" w:sz="0" w:space="0" w:color="auto"/>
            <w:bottom w:val="none" w:sz="0" w:space="0" w:color="auto"/>
            <w:right w:val="none" w:sz="0" w:space="0" w:color="auto"/>
          </w:divBdr>
        </w:div>
        <w:div w:id="1889805347">
          <w:marLeft w:val="480"/>
          <w:marRight w:val="0"/>
          <w:marTop w:val="0"/>
          <w:marBottom w:val="0"/>
          <w:divBdr>
            <w:top w:val="none" w:sz="0" w:space="0" w:color="auto"/>
            <w:left w:val="none" w:sz="0" w:space="0" w:color="auto"/>
            <w:bottom w:val="none" w:sz="0" w:space="0" w:color="auto"/>
            <w:right w:val="none" w:sz="0" w:space="0" w:color="auto"/>
          </w:divBdr>
        </w:div>
        <w:div w:id="752239060">
          <w:marLeft w:val="480"/>
          <w:marRight w:val="0"/>
          <w:marTop w:val="0"/>
          <w:marBottom w:val="0"/>
          <w:divBdr>
            <w:top w:val="none" w:sz="0" w:space="0" w:color="auto"/>
            <w:left w:val="none" w:sz="0" w:space="0" w:color="auto"/>
            <w:bottom w:val="none" w:sz="0" w:space="0" w:color="auto"/>
            <w:right w:val="none" w:sz="0" w:space="0" w:color="auto"/>
          </w:divBdr>
        </w:div>
        <w:div w:id="1228415970">
          <w:marLeft w:val="480"/>
          <w:marRight w:val="0"/>
          <w:marTop w:val="0"/>
          <w:marBottom w:val="0"/>
          <w:divBdr>
            <w:top w:val="none" w:sz="0" w:space="0" w:color="auto"/>
            <w:left w:val="none" w:sz="0" w:space="0" w:color="auto"/>
            <w:bottom w:val="none" w:sz="0" w:space="0" w:color="auto"/>
            <w:right w:val="none" w:sz="0" w:space="0" w:color="auto"/>
          </w:divBdr>
        </w:div>
        <w:div w:id="272909210">
          <w:marLeft w:val="480"/>
          <w:marRight w:val="0"/>
          <w:marTop w:val="0"/>
          <w:marBottom w:val="0"/>
          <w:divBdr>
            <w:top w:val="none" w:sz="0" w:space="0" w:color="auto"/>
            <w:left w:val="none" w:sz="0" w:space="0" w:color="auto"/>
            <w:bottom w:val="none" w:sz="0" w:space="0" w:color="auto"/>
            <w:right w:val="none" w:sz="0" w:space="0" w:color="auto"/>
          </w:divBdr>
        </w:div>
        <w:div w:id="257523001">
          <w:marLeft w:val="480"/>
          <w:marRight w:val="0"/>
          <w:marTop w:val="0"/>
          <w:marBottom w:val="0"/>
          <w:divBdr>
            <w:top w:val="none" w:sz="0" w:space="0" w:color="auto"/>
            <w:left w:val="none" w:sz="0" w:space="0" w:color="auto"/>
            <w:bottom w:val="none" w:sz="0" w:space="0" w:color="auto"/>
            <w:right w:val="none" w:sz="0" w:space="0" w:color="auto"/>
          </w:divBdr>
        </w:div>
        <w:div w:id="1041321127">
          <w:marLeft w:val="480"/>
          <w:marRight w:val="0"/>
          <w:marTop w:val="0"/>
          <w:marBottom w:val="0"/>
          <w:divBdr>
            <w:top w:val="none" w:sz="0" w:space="0" w:color="auto"/>
            <w:left w:val="none" w:sz="0" w:space="0" w:color="auto"/>
            <w:bottom w:val="none" w:sz="0" w:space="0" w:color="auto"/>
            <w:right w:val="none" w:sz="0" w:space="0" w:color="auto"/>
          </w:divBdr>
        </w:div>
        <w:div w:id="680355142">
          <w:marLeft w:val="480"/>
          <w:marRight w:val="0"/>
          <w:marTop w:val="0"/>
          <w:marBottom w:val="0"/>
          <w:divBdr>
            <w:top w:val="none" w:sz="0" w:space="0" w:color="auto"/>
            <w:left w:val="none" w:sz="0" w:space="0" w:color="auto"/>
            <w:bottom w:val="none" w:sz="0" w:space="0" w:color="auto"/>
            <w:right w:val="none" w:sz="0" w:space="0" w:color="auto"/>
          </w:divBdr>
        </w:div>
        <w:div w:id="923997105">
          <w:marLeft w:val="480"/>
          <w:marRight w:val="0"/>
          <w:marTop w:val="0"/>
          <w:marBottom w:val="0"/>
          <w:divBdr>
            <w:top w:val="none" w:sz="0" w:space="0" w:color="auto"/>
            <w:left w:val="none" w:sz="0" w:space="0" w:color="auto"/>
            <w:bottom w:val="none" w:sz="0" w:space="0" w:color="auto"/>
            <w:right w:val="none" w:sz="0" w:space="0" w:color="auto"/>
          </w:divBdr>
        </w:div>
        <w:div w:id="21321664">
          <w:marLeft w:val="480"/>
          <w:marRight w:val="0"/>
          <w:marTop w:val="0"/>
          <w:marBottom w:val="0"/>
          <w:divBdr>
            <w:top w:val="none" w:sz="0" w:space="0" w:color="auto"/>
            <w:left w:val="none" w:sz="0" w:space="0" w:color="auto"/>
            <w:bottom w:val="none" w:sz="0" w:space="0" w:color="auto"/>
            <w:right w:val="none" w:sz="0" w:space="0" w:color="auto"/>
          </w:divBdr>
        </w:div>
        <w:div w:id="360252166">
          <w:marLeft w:val="480"/>
          <w:marRight w:val="0"/>
          <w:marTop w:val="0"/>
          <w:marBottom w:val="0"/>
          <w:divBdr>
            <w:top w:val="none" w:sz="0" w:space="0" w:color="auto"/>
            <w:left w:val="none" w:sz="0" w:space="0" w:color="auto"/>
            <w:bottom w:val="none" w:sz="0" w:space="0" w:color="auto"/>
            <w:right w:val="none" w:sz="0" w:space="0" w:color="auto"/>
          </w:divBdr>
        </w:div>
        <w:div w:id="933124781">
          <w:marLeft w:val="480"/>
          <w:marRight w:val="0"/>
          <w:marTop w:val="0"/>
          <w:marBottom w:val="0"/>
          <w:divBdr>
            <w:top w:val="none" w:sz="0" w:space="0" w:color="auto"/>
            <w:left w:val="none" w:sz="0" w:space="0" w:color="auto"/>
            <w:bottom w:val="none" w:sz="0" w:space="0" w:color="auto"/>
            <w:right w:val="none" w:sz="0" w:space="0" w:color="auto"/>
          </w:divBdr>
        </w:div>
        <w:div w:id="408894437">
          <w:marLeft w:val="480"/>
          <w:marRight w:val="0"/>
          <w:marTop w:val="0"/>
          <w:marBottom w:val="0"/>
          <w:divBdr>
            <w:top w:val="none" w:sz="0" w:space="0" w:color="auto"/>
            <w:left w:val="none" w:sz="0" w:space="0" w:color="auto"/>
            <w:bottom w:val="none" w:sz="0" w:space="0" w:color="auto"/>
            <w:right w:val="none" w:sz="0" w:space="0" w:color="auto"/>
          </w:divBdr>
        </w:div>
        <w:div w:id="1349797330">
          <w:marLeft w:val="480"/>
          <w:marRight w:val="0"/>
          <w:marTop w:val="0"/>
          <w:marBottom w:val="0"/>
          <w:divBdr>
            <w:top w:val="none" w:sz="0" w:space="0" w:color="auto"/>
            <w:left w:val="none" w:sz="0" w:space="0" w:color="auto"/>
            <w:bottom w:val="none" w:sz="0" w:space="0" w:color="auto"/>
            <w:right w:val="none" w:sz="0" w:space="0" w:color="auto"/>
          </w:divBdr>
        </w:div>
        <w:div w:id="1950311451">
          <w:marLeft w:val="480"/>
          <w:marRight w:val="0"/>
          <w:marTop w:val="0"/>
          <w:marBottom w:val="0"/>
          <w:divBdr>
            <w:top w:val="none" w:sz="0" w:space="0" w:color="auto"/>
            <w:left w:val="none" w:sz="0" w:space="0" w:color="auto"/>
            <w:bottom w:val="none" w:sz="0" w:space="0" w:color="auto"/>
            <w:right w:val="none" w:sz="0" w:space="0" w:color="auto"/>
          </w:divBdr>
        </w:div>
        <w:div w:id="2125221987">
          <w:marLeft w:val="480"/>
          <w:marRight w:val="0"/>
          <w:marTop w:val="0"/>
          <w:marBottom w:val="0"/>
          <w:divBdr>
            <w:top w:val="none" w:sz="0" w:space="0" w:color="auto"/>
            <w:left w:val="none" w:sz="0" w:space="0" w:color="auto"/>
            <w:bottom w:val="none" w:sz="0" w:space="0" w:color="auto"/>
            <w:right w:val="none" w:sz="0" w:space="0" w:color="auto"/>
          </w:divBdr>
        </w:div>
        <w:div w:id="2002805182">
          <w:marLeft w:val="480"/>
          <w:marRight w:val="0"/>
          <w:marTop w:val="0"/>
          <w:marBottom w:val="0"/>
          <w:divBdr>
            <w:top w:val="none" w:sz="0" w:space="0" w:color="auto"/>
            <w:left w:val="none" w:sz="0" w:space="0" w:color="auto"/>
            <w:bottom w:val="none" w:sz="0" w:space="0" w:color="auto"/>
            <w:right w:val="none" w:sz="0" w:space="0" w:color="auto"/>
          </w:divBdr>
        </w:div>
        <w:div w:id="110638299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numbering" Target="numbering.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54F41824AC4DA4AF38200ABB26B52B"/>
        <w:category>
          <w:name w:val="General"/>
          <w:gallery w:val="placeholder"/>
        </w:category>
        <w:types>
          <w:type w:val="bbPlcHdr"/>
        </w:types>
        <w:behaviors>
          <w:behavior w:val="content"/>
        </w:behaviors>
        <w:guid w:val="{E2CA3B70-D4F6-4703-995F-60B1BF736A7C}"/>
      </w:docPartPr>
      <w:docPartBody>
        <w:p w:rsidR="007C4A6B" w:rsidRDefault="005C73FD" w:rsidP="005C73FD">
          <w:pPr>
            <w:pStyle w:val="8E54F41824AC4DA4AF38200ABB26B52B"/>
          </w:pPr>
          <w:r w:rsidRPr="00F07AB1">
            <w:rPr>
              <w:rStyle w:val="PlaceholderText"/>
            </w:rPr>
            <w:t>Click or tap here to enter text.</w:t>
          </w:r>
        </w:p>
      </w:docPartBody>
    </w:docPart>
    <w:docPart>
      <w:docPartPr>
        <w:name w:val="99A83BEFF27D48159701F414E80E63EB"/>
        <w:category>
          <w:name w:val="General"/>
          <w:gallery w:val="placeholder"/>
        </w:category>
        <w:types>
          <w:type w:val="bbPlcHdr"/>
        </w:types>
        <w:behaviors>
          <w:behavior w:val="content"/>
        </w:behaviors>
        <w:guid w:val="{00F9AA1E-AF37-4B08-91BF-7AF1CE4600A7}"/>
      </w:docPartPr>
      <w:docPartBody>
        <w:p w:rsidR="007C4A6B" w:rsidRDefault="005C73FD" w:rsidP="005C73FD">
          <w:pPr>
            <w:pStyle w:val="99A83BEFF27D48159701F414E80E63EB"/>
          </w:pPr>
          <w:r w:rsidRPr="00F07AB1">
            <w:rPr>
              <w:rStyle w:val="PlaceholderText"/>
            </w:rPr>
            <w:t>Click or tap here to enter text.</w:t>
          </w:r>
        </w:p>
      </w:docPartBody>
    </w:docPart>
    <w:docPart>
      <w:docPartPr>
        <w:name w:val="5C671365EC9E46AA8EE69FAD1F77806A"/>
        <w:category>
          <w:name w:val="General"/>
          <w:gallery w:val="placeholder"/>
        </w:category>
        <w:types>
          <w:type w:val="bbPlcHdr"/>
        </w:types>
        <w:behaviors>
          <w:behavior w:val="content"/>
        </w:behaviors>
        <w:guid w:val="{B593EAA5-61A6-42D1-8E58-BFA335AD7949}"/>
      </w:docPartPr>
      <w:docPartBody>
        <w:p w:rsidR="007C4A6B" w:rsidRDefault="005C73FD" w:rsidP="005C73FD">
          <w:pPr>
            <w:pStyle w:val="5C671365EC9E46AA8EE69FAD1F77806A"/>
          </w:pPr>
          <w:r w:rsidRPr="00F07A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5B5856-0BB6-4A82-AA94-29A10054CAE8}"/>
      </w:docPartPr>
      <w:docPartBody>
        <w:p w:rsidR="007C4A6B" w:rsidRDefault="005C73FD">
          <w:r w:rsidRPr="00565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FD"/>
    <w:rsid w:val="000A6399"/>
    <w:rsid w:val="001C7F81"/>
    <w:rsid w:val="00241EFA"/>
    <w:rsid w:val="004A1DE8"/>
    <w:rsid w:val="00545D47"/>
    <w:rsid w:val="005C73FD"/>
    <w:rsid w:val="007C4A6B"/>
    <w:rsid w:val="008F22D6"/>
    <w:rsid w:val="00A8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3FD"/>
    <w:rPr>
      <w:color w:val="666666"/>
    </w:rPr>
  </w:style>
  <w:style w:type="paragraph" w:customStyle="1" w:styleId="8E54F41824AC4DA4AF38200ABB26B52B">
    <w:name w:val="8E54F41824AC4DA4AF38200ABB26B52B"/>
    <w:rsid w:val="005C73FD"/>
  </w:style>
  <w:style w:type="paragraph" w:customStyle="1" w:styleId="99A83BEFF27D48159701F414E80E63EB">
    <w:name w:val="99A83BEFF27D48159701F414E80E63EB"/>
    <w:rsid w:val="005C73FD"/>
  </w:style>
  <w:style w:type="paragraph" w:customStyle="1" w:styleId="5C671365EC9E46AA8EE69FAD1F77806A">
    <w:name w:val="5C671365EC9E46AA8EE69FAD1F77806A"/>
    <w:rsid w:val="005C7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A366CA-6EB6-4554-8444-2C1679D75A67}">
  <we:reference id="wa104382081" version="1.55.1.0" store="en-US" storeType="OMEX"/>
  <we:alternateReferences>
    <we:reference id="WA104382081" version="1.55.1.0" store="" storeType="OMEX"/>
  </we:alternateReferences>
  <we:properties>
    <we:property name="MENDELEY_CITATIONS" value="[{&quot;citationID&quot;:&quot;MENDELEY_CITATION_c015a2b6-5752-407f-b5c1-43ea83bbcbc3&quot;,&quot;properties&quot;:{&quot;noteIndex&quot;:0},&quot;isEdited&quot;:false,&quot;manualOverride&quot;:{&quot;isManuallyOverridden&quot;:false,&quot;citeprocText&quot;:&quot;(De Silva &amp;#38; De Silva, 2023)&quot;,&quot;manualOverrideText&quot;:&quot;&quot;},&quot;citationTag&quot;:&quot;MENDELEY_CITATION_v3_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&quot;,&quot;citationItems&quot;:[{&quot;id&quot;:&quot;e015a79c-9dc5-3e46-bf24-52d652553ed4&quot;,&quot;itemData&quot;:{&quot;type&quot;:&quot;article-journal&quot;,&quot;id&quot;:&quot;e015a79c-9dc5-3e46-bf24-52d652553ed4&quot;,&quot;title&quot;:&quot;Growth and Structural Changes of Sri Lankan Population During Coming Decades with Special Reference to Youth and Elderly&quot;,&quot;author&quot;:[{&quot;family&quot;:&quot;Silva&quot;,&quot;given&quot;:&quot;W Indralal&quot;,&quot;parse-names&quot;:false,&quot;dropping-particle&quot;:&quot;&quot;,&quot;non-dropping-particle&quot;:&quot;De&quot;},{&quot;family&quot;:&quot;Silva&quot;,&quot;given&quot;:&quot;Ranjith&quot;,&quot;parse-names&quot;:false,&quot;dropping-particle&quot;:&quot;&quot;,&quot;non-dropping-particle&quot;:&quot;De&quot;}],&quot;container-title&quot;:&quot;Sri Lanka Statistical Review, Department of Census and Statistics, Sri Lanka&quot;,&quot;ISSN&quot;:&quot;2950-6743&quot;,&quot;URL&quot;:&quot;www.statistics.gov.lk&quot;,&quot;issued&quot;:{&quot;date-parts&quot;:[[2023,3]]},&quot;abstract&quot;:&quot;Although the age-sex structure is a significant parameter that influences current and future demand for goods and services, without census data planning became problematic. Due to the Covid-19 pandemic, the planned Sri Lankan population census of 2021 was postponed to the year 2022, however, along with the economic recession, and now is scheduled for 2024. The objective of the paper is to explore the population dynamics of present and future decades with reference to youth and elderly and their implications. Dynamics were examined through the projected data obtained from a projection. Compared with the enumerated population of 20.4 million in 2012, is expect addition of another 5 million 2042. While the elderly (60+) population of 2.5 million enumerated in 2012 is expected to increase 5.2 million by 2037-doubling of 25 year period. Within the South Asia, Sri Lanka demonstrates the most rapidly ageing process-by 2042, almost one out of every four persons is expected to be elderly. Although in 2012, youth (15-29 years) population was 4.7 million, due to the observed fertility increase in the recent past, they would be 5.2 million by 2032, and this large volume would remain the same until 2042. However, currently observed unexpected behaviour of demographic drivers namely, births, deaths and migration, are affecting the future size of the total population and its various segments, including children, youth and elderly in Sri Lanka. Along with the rapid ageing process, the development of appropriate policy reforms particularly to provide comprehensive social protection to the elderly is an immediate need in Sri Lanka.&quot;,&quot;issue&quot;:&quot;1&quot;,&quot;volume&quot;:&quot;2&quot;,&quot;container-title-short&quot;:&quot;&quot;},&quot;isTemporary&quot;:false}]},{&quot;citationID&quot;:&quot;MENDELEY_CITATION_36a6d65b-bbb3-4a1e-90ea-db412ca59e7b&quot;,&quot;properties&quot;:{&quot;noteIndex&quot;:0},&quot;isEdited&quot;:false,&quot;manualOverride&quot;:{&quot;isManuallyOverridden&quot;:false,&quot;citeprocText&quot;:&quot;(Cruz-Jentoft et al., 2019)&quot;,&quot;manualOverrideText&quot;:&quot;&quot;},&quot;citationTag&quot;:&quot;MENDELEY_CITATION_v3_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t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t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t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jb250YWluZXItdGl0bGUtc2hvcnQiOiJBZ2UgQWdlaW5nIiwiRE9JIjoiMTAuMTA5My9hZ2VpbmcvYWZ5MTY5IiwiSVNTTiI6IjAwMDItMDcyOSIsImlzc3VlZCI6eyJkYXRlLXBhcnRzIjpbWzIwMTksMSwxXV19LCJwYWdlIjoiMTYtMzEiLCJpc3N1ZSI6IjEiLCJ2b2x1bWUiOiI0OCJ9LCJpc1RlbXBvcmFyeSI6ZmFsc2V9XX0=&quot;,&quot;citationItems&quot;:[{&quot;id&quot;:&quot;c039a090-1003-3831-ad9f-3ad895173d32&quot;,&quot;itemData&quot;:{&quot;type&quot;:&quot;article-journal&quot;,&quot;id&quot;:&quot;c039a090-1003-3831-ad9f-3ad895173d32&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container-title-short&quot;:&quot;Age Ageing&quot;,&quot;DOI&quot;:&quot;10.1093/ageing/afy169&quot;,&quot;ISSN&quot;:&quot;0002-0729&quot;,&quot;issued&quot;:{&quot;date-parts&quot;:[[2019,1,1]]},&quot;page&quot;:&quot;16-31&quot;,&quot;issue&quot;:&quot;1&quot;,&quot;volume&quot;:&quot;48&quot;},&quot;isTemporary&quot;:false}]},{&quot;citationID&quot;:&quot;MENDELEY_CITATION_fa341fac-3883-4006-a84a-c927e0186e4a&quot;,&quot;properties&quot;:{&quot;noteIndex&quot;:0},&quot;isEdited&quot;:false,&quot;manualOverride&quot;:{&quot;isManuallyOverridden&quot;:false,&quot;citeprocText&quot;:&quot;(Chatzipetrou et al., 2022; Cruz-Jentoft et al., 2010)&quot;,&quot;manualOverrideText&quot;:&quot;&quot;},&quot;citationTag&quot;:&quot;MENDELEY_CITATION_v3_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&quot;,&quot;citationItems&quot;:[{&quot;id&quot;:&quot;872a7659-6244-3543-80dc-fc47cda4c808&quot;,&quot;itemData&quot;:{&quot;type&quot;:&quot;article-journal&quot;,&quot;id&quot;:&quot;872a7659-6244-3543-80dc-fc47cda4c808&quot;,&quot;title&quot;:&quot;Sarcopenia: European consensus on definition and diagnosis&quot;,&quot;author&quot;:[{&quot;family&quot;:&quot;Cruz-Jentoft&quot;,&quot;given&quot;:&quot;Alfonso J.&quot;,&quot;parse-names&quot;:false,&quot;dropping-particle&quot;:&quot;&quot;,&quot;non-dropping-particle&quot;:&quot;&quot;},{&quot;family&quot;:&quot;Baeyens&quot;,&quot;given&quot;:&quot;Jean Pierre&quot;,&quot;parse-names&quot;:false,&quot;dropping-particle&quot;:&quot;&quot;,&quot;non-dropping-particle&quot;:&quot;&quot;},{&quot;family&quot;:&quot;Bauer&quot;,&quot;given&quot;:&quot;Jürgen M.&quot;,&quot;parse-names&quot;:false,&quot;dropping-particle&quot;:&quot;&quot;,&quot;non-dropping-particle&quot;:&quot;&quot;},{&quot;family&quot;:&quot;Boirie&quot;,&quot;given&quot;:&quot;Yves&quot;,&quot;parse-names&quot;:false,&quot;dropping-particle&quot;:&quot;&quot;,&quot;non-dropping-particle&quot;:&quot;&quot;},{&quot;family&quot;:&quot;Cederholm&quot;,&quot;given&quot;:&quot;Tommy&quot;,&quot;parse-names&quot;:false,&quot;dropping-particle&quot;:&quot;&quot;,&quot;non-dropping-particle&quot;:&quot;&quot;},{&quot;family&quot;:&quot;Landi&quot;,&quot;given&quot;:&quot;Francesco&quot;,&quot;parse-names&quot;:false,&quot;dropping-particle&quot;:&quot;&quot;,&quot;non-dropping-particle&quot;:&quot;&quot;},{&quot;family&quot;:&quot;Martin&quot;,&quot;given&quot;:&quot;Finbarr C.&quot;,&quot;parse-names&quot;:false,&quot;dropping-particle&quot;:&quot;&quot;,&quot;non-dropping-particle&quot;:&quot;&quot;},{&quot;family&quot;:&quot;Michel&quot;,&quot;given&quot;:&quot;Jean-Pierre&quot;,&quot;parse-names&quot;:false,&quot;dropping-particle&quot;:&quot;&quot;,&quot;non-dropping-particle&quot;:&quot;&quot;},{&quot;family&quot;:&quot;Rolland&quot;,&quot;given&quot;:&quot;Yves&quot;,&quot;parse-names&quot;:false,&quot;dropping-particle&quot;:&quot;&quot;,&quot;non-dropping-particle&quot;:&quot;&quot;},{&quot;family&quot;:&quot;Schneider&quot;,&quot;given&quot;:&quot;Stéphane M.&quot;,&quot;parse-names&quot;:false,&quot;dropping-particle&quot;:&quot;&quot;,&quot;non-dropping-particle&quot;:&quot;&quot;},{&quot;family&quot;:&quot;Topinková&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Zamboni&quot;,&quot;given&quot;:&quot;Mauro&quot;,&quot;parse-names&quot;:false,&quot;dropping-particle&quot;:&quot;&quot;,&quot;non-dropping-particle&quot;:&quot;&quot;}],&quot;container-title&quot;:&quot;Age and Ageing&quot;,&quot;container-title-short&quot;:&quot;Age Ageing&quot;,&quot;DOI&quot;:&quot;10.1093/ageing/afq034&quot;,&quot;ISSN&quot;:&quot;1468-2834&quot;,&quot;issued&quot;:{&quot;date-parts&quot;:[[2010,7,1]]},&quot;page&quot;:&quot;412-423&quot;,&quot;abstract&quot;:&quot;&lt;p&g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lt;/p&gt;&quot;,&quot;issue&quot;:&quot;4&quot;,&quot;volume&quot;:&quot;39&quot;},&quot;isTemporary&quot;:false},{&quot;id&quot;:&quot;e775459d-8e17-35d5-8bdc-7a0383a87702&quot;,&quot;itemData&quot;:{&quot;type&quot;:&quot;article-journal&quot;,&quot;id&quot;:&quot;e775459d-8e17-35d5-8bdc-7a0383a87702&quot;,&quot;title&quot;:&quot;Sarcopenia in Chronic Kidney Disease: A Scoping Review of Prevalence, Risk Factors, Association with Outcomes, and Treatment&quot;,&quot;author&quot;:[{&quot;family&quot;:&quot;Chatzipetrou&quot;,&quot;given&quot;:&quot;Varvara&quot;,&quot;parse-names&quot;:false,&quot;dropping-particle&quot;:&quot;&quot;,&quot;non-dropping-particle&quot;:&quot;&quot;},{&quot;family&quot;:&quot;Bégin&quot;,&quot;given&quot;:&quot;Marie-Josée&quot;,&quot;parse-names&quot;:false,&quot;dropping-particle&quot;:&quot;&quot;,&quot;non-dropping-particle&quot;:&quot;&quot;},{&quot;family&quot;:&quot;Hars&quot;,&quot;given&quot;:&quot;Mélany&quot;,&quot;parse-names&quot;:false,&quot;dropping-particle&quot;:&quot;&quot;,&quot;non-dropping-particle&quot;:&quot;&quot;},{&quot;family&quot;:&quot;Trombetti&quot;,&quot;given&quot;:&quot;Andrea&quot;,&quot;parse-names&quot;:false,&quot;dropping-particle&quot;:&quot;&quot;,&quot;non-dropping-particle&quot;:&quot;&quot;}],&quot;container-title&quot;:&quot;Calcified Tissue International&quot;,&quot;container-title-short&quot;:&quot;Calcif Tissue Int&quot;,&quot;DOI&quot;:&quot;10.1007/s00223-021-00898-1&quot;,&quot;ISSN&quot;:&quot;0171-967X&quot;,&quot;issued&quot;:{&quot;date-parts&quot;:[[2022,1,12]]},&quot;page&quot;:&quot;1-31&quot;,&quot;abstract&quot;:&quot;&lt;p&gt;Sarcopenia, a condition characterized by loss of skeletal muscle mass and function, has important clinical ramifications. We aimed to map the existing literature about prevalence, risk factors, associated adverse outcomes, and treatment of sarcopenia in individuals with chronic kidney disease (CKD). A scoping review of the literature was conducted to identify relevant articles published from databases’ inception to September 2019. Individuals with CKD, regardless of their disease stage and their comorbidities, were included. Only studies with sarcopenia diagnosed using both muscle mass and function, based on published consensus definitions, were included. For studies on treatment, only randomized controlled trials with at least one sarcopenia parameter as an outcome were included. Our search yielded 1318 articles, of which 60 from were eligible for this review. The prevalence of sarcopenia ranged from 4 to 42% according to the definition used, population studied, and the disease stage. Several risk factors for sarcopenia were identified including age, male gender, low BMI, malnutrition, and high inflammatory status. Sarcopenia was found to be associated with several adverse outcomes, including disabilities, hospitalizations, and mortality. In CKD subjects, several therapeutic interventions have been assessed in randomized controlled trial with a muscle mass, strength, or function endpoint, however, studies focusing on sarcopenic CKD individuals are lacking. The key interventions in the prevention and treatment of sarcopenia in CKD seem to be aerobic and resistance exercises along with nutritional interventions. Whether these interventions are effective to treat sarcopenia and prevent clinical consequences in this population remains to be fully determined.&lt;/p&gt;&quot;,&quot;issue&quot;:&quot;1&quot;,&quot;volume&quot;:&quot;110&quot;},&quot;isTemporary&quot;:false}]},{&quot;citationID&quot;:&quot;MENDELEY_CITATION_57df696b-1334-4cf3-a24b-14e7c0a16cac&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NTdkZjY5NmItMTMzNC00Y2YzLWEyNGItMTRlN2MwYTE2Y2Fj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844811dc-65aa-4641-b77e-07c61bd838bf&quot;,&quot;properties&quot;:{&quot;noteIndex&quot;:0},&quot;isEdited&quot;:false,&quot;manualOverride&quot;:{&quot;isManuallyOverridden&quot;:false,&quot;citeprocText&quot;:&quot;(Shen et al., 2019; Wu et al., 2021; Yuan &amp;#38; Larsson, 2023)&quot;,&quot;manualOverrideText&quot;:&quot;&quot;},&quot;citationTag&quot;:&quot;MENDELEY_CITATION_v3_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&quot;,&quot;citationItems&quot;:[{&quot;id&quot;:&quot;3888b774-4672-3d26-8116-4c301b8198d8&quot;,&quot;itemData&quot;:{&quot;type&quot;:&quot;article-journal&quot;,&quot;id&quot;:&quot;3888b774-4672-3d26-8116-4c301b8198d8&quot;,&quot;title&quot;:&quot;Prevalence and Associated Factors of Sarcopenia in Nursing Home Residents: A Systematic Review and Meta-analysis&quot;,&quot;author&quot;:[{&quot;family&quot;:&quot;Shen&quot;,&quot;given&quot;:&quot;Yanjiao&quot;,&quot;parse-names&quot;:false,&quot;dropping-particle&quot;:&quot;&quot;,&quot;non-dropping-particle&quot;:&quot;&quot;},{&quot;family&quot;:&quot;Chen&quot;,&quot;given&quot;:&quot;Jing&quot;,&quot;parse-names&quot;:false,&quot;dropping-particle&quot;:&quot;&quot;,&quot;non-dropping-particle&quot;:&quot;&quot;},{&quot;family&quot;:&quot;Chen&quot;,&quot;given&quot;:&quot;Xiaoyan&quot;,&quot;parse-names&quot;:false,&quot;dropping-particle&quot;:&quot;&quot;,&quot;non-dropping-particle&quot;:&quot;&quot;},{&quot;family&quot;:&quot;Hou&quot;,&quot;given&quot;:&quot;LiSha&quot;,&quot;parse-names&quot;:false,&quot;dropping-particle&quot;:&quot;&quot;,&quot;non-dropping-particle&quot;:&quot;&quot;},{&quot;family&quot;:&quot;Lin&quot;,&quot;given&quot;:&quot;Xiufang&quot;,&quot;parse-names&quot;:false,&quot;dropping-particle&quot;:&quot;&quot;,&quot;non-dropping-particle&quot;:&quot;&quot;},{&quot;family&quot;:&quot;Yang&quot;,&quot;given&quot;:&quot;Ming&quot;,&quot;parse-names&quot;:false,&quot;dropping-particle&quot;:&quot;&quot;,&quot;non-dropping-particle&quot;:&quot;&quot;}],&quot;container-title&quot;:&quot;Journal of the American Medical Directors Association&quot;,&quot;container-title-short&quot;:&quot;J Am Med Dir Assoc&quot;,&quot;DOI&quot;:&quot;10.1016/j.jamda.2018.09.012&quot;,&quot;ISSN&quot;:&quot;15258610&quot;,&quot;issued&quot;:{&quot;date-parts&quot;:[[2019,1]]},&quot;page&quot;:&quot;5-13&quot;,&quot;issue&quot;:&quot;1&quot;,&quot;volume&quot;:&quot;20&quot;},&quot;isTemporary&quot;:false},{&quot;id&quot;:&quot;fcebdd62-157e-3d77-abd8-61acd7e54ff4&quot;,&quot;itemData&quot;:{&quot;type&quot;:&quot;article-journal&quot;,&quot;id&quot;:&quot;fcebdd62-157e-3d77-abd8-61acd7e54ff4&quot;,&quot;title&quot;:&quot;Sarcopenia prevalence and associated factors among older Chinese population: Findings from the China Health and Retirement Longitudinal Study&quot;,&quot;author&quot;:[{&quot;family&quot;:&quot;Wu&quot;,&quot;given&quot;:&quot;Xin&quot;,&quot;parse-names&quot;:false,&quot;dropping-particle&quot;:&quot;&quot;,&quot;non-dropping-particle&quot;:&quot;&quot;},{&quot;family&quot;:&quot;Li&quot;,&quot;given&quot;:&quot;Xue&quot;,&quot;parse-names&quot;:false,&quot;dropping-particle&quot;:&quot;&quot;,&quot;non-dropping-particle&quot;:&quot;&quot;},{&quot;family&quot;:&quot;Xu&quot;,&quot;given&quot;:&quot;Meihong&quot;,&quot;parse-names&quot;:false,&quot;dropping-particle&quot;:&quot;&quot;,&quot;non-dropping-particle&quot;:&quot;&quot;},{&quot;family&quot;:&quot;Zhang&quot;,&quot;given&quot;:&quot;Zhaofeng&quot;,&quot;parse-names&quot;:false,&quot;dropping-particle&quot;:&quot;&quot;,&quot;non-dropping-particle&quot;:&quot;&quot;},{&quot;family&quot;:&quot;He&quot;,&quot;given&quot;:&quot;Lixia&quot;,&quot;parse-names&quot;:false,&quot;dropping-particle&quot;:&quot;&quot;,&quot;non-dropping-particle&quot;:&quot;&quot;},{&quot;family&quot;:&quot;Li&quot;,&quot;given&quot;:&quot;Yong&quot;,&quot;parse-names&quot;:false,&quot;dropping-particle&quot;:&quot;&quot;,&quot;non-dropping-particle&quot;:&quot;&quot;}],&quot;container-title&quot;:&quot;PLOS ONE&quot;,&quot;container-title-short&quot;:&quot;PLoS One&quot;,&quot;DOI&quot;:&quot;10.1371/journal.pone.0247617&quot;,&quot;ISSN&quot;:&quot;1932-6203&quot;,&quot;issued&quot;:{&quot;date-parts&quot;:[[2021,3,4]]},&quot;page&quot;:&quot;e0247617&quot;,&quot;abstract&quot;:&quot;&lt;p&gt;Sarcopenia a recognised geriatric syndrome. This study aims to evaluate the prevalence of possible sarcopenia, sarcopenia and severe sarcopenia among older Chinese adults and to identify any associated factors for possible sarcopenia according to the updated diagnostic criteria of the Asian Working Group for Sarcopenia 2019 (AWGS 2019). We used data from the China Health and Retirement Longitudinal Study (CHARLS). The main outcome of this study was possible sarcopenia. Handgrip strength was measured via a dynamometer. The muscle mass was estimated by anthropometric measures. Physical performance was measured by 5-time chair stand test and gait speed test. A multivariate logistic regression model with stepwise method was employed to identify factors associated with possible sarcopenia. A total of 6172 participants aged 60–94 years were included. The prevalence of possible sarcopenia, sarcopenia and severe sarcopenia was 38.5%, 18.6%, and 8.0%, respectively. Age, rural area, falls, higher C-reactive protein (CRP), and chronic diseases (including hypertension, chronic lung diseases, heart disease, psychiatric disease and arthritis) were associated with a higher risk of possible sarcopenia. Conversely, alcohol consumption, higher gait speed and high levels of hemoglobin were associated with decreased risk of possible sarcopenia. However, the associations between possible sarcopenia with alcohol consumption, heart disease, psychiatric disease and hemoglobin were not significant after Bonferroni correction. Our study reported a relatively high prevalence of sarcopenia among older Chinese population, and identified a range of factors associated with sarcopenia. We also found rural elders are more vulnerable to sarcopenia than urban elders. Additionally, we discovered systemic inflammation might be one of the contributing factors between sarcopenia and related comorbidities. We believe the findings of this study would help to identify individuals at high risk of sarcopenia early and therefore implement the prevention and treatment strategies to reduce the disease burden in China.&lt;/p&gt;&quot;,&quot;issue&quot;:&quot;3&quot;,&quot;volume&quot;:&quot;16&quot;},&quot;isTemporary&quot;:false},{&quot;id&quot;:&quot;e1f31365-ffd5-3714-87be-f1f93a833d9d&quot;,&quot;itemData&quot;:{&quot;type&quot;:&quot;article-journal&quot;,&quot;id&quot;:&quot;e1f31365-ffd5-3714-87be-f1f93a833d9d&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quot;,&quot;DOI&quot;:&quot;10.1016/j.metabol.2023.155533&quot;,&quot;ISSN&quot;:&quot;00260495&quot;,&quot;issued&quot;:{&quot;date-parts&quot;:[[2023,7]]},&quot;page&quot;:&quot;155533&quot;,&quot;volume&quot;:&quot;144&quot;,&quot;container-title-short&quot;:&quot;&quot;},&quot;isTemporary&quot;:false}]},{&quot;citationID&quot;:&quot;MENDELEY_CITATION_932bb375-479f-4281-86dc-e38afd8295c3&quot;,&quot;properties&quot;:{&quot;noteIndex&quot;:0},&quot;isEdited&quot;:false,&quot;manualOverride&quot;:{&quot;isManuallyOverridden&quot;:false,&quot;citeprocText&quot;:&quot;(Bhattacharya et al., 2022; Rolland et al., 2014; Wylie et al., 2023)&quot;,&quot;manualOverrideText&quot;:&quot;&quot;},&quot;citationTag&quot;:&quot;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&quot;,&quot;citationItems&quot;:[{&quot;id&quot;:&quot;bc47f2da-abd9-388c-8349-38e5618c7433&quot;,&quot;itemData&quot;:{&quot;type&quot;:&quot;report&quot;,&quot;id&quot;:&quot;bc47f2da-abd9-388c-8349-38e5618c7433&quot;,&quot;title&quot;:&quot;Author manuscript; available in PMC&quot;,&quot;author&quot;:[{&quot;family&quot;:&quot;Rolland&quot;,&quot;given&quot;:&quot;Y&quot;,&quot;parse-names&quot;:false,&quot;dropping-particle&quot;:&quot;&quot;,&quot;non-dropping-particle&quot;:&quot;&quot;},{&quot;family&quot;:&quot;Czerwinski&quot;,&quot;given&quot;:&quot;S&quot;,&quot;parse-names&quot;:false,&quot;dropping-particle&quot;:&quot;&quot;,&quot;non-dropping-particle&quot;:&quot;&quot;},{&quot;family&quot;:&quot;Abellan Van Kan&quot;,&quot;given&quot;:&quot;G&quot;,&quot;parse-names&quot;:false,&quot;dropping-particle&quot;:&quot;&quot;,&quot;non-dropping-particle&quot;:&quot;&quot;},{&quot;family&quot;:&quot;Morley&quot;,&quot;given&quot;:&quot;Je&quot;,&quot;parse-names&quot;:false,&quot;dropping-particle&quot;:&quot;&quot;,&quot;non-dropping-particle&quot;:&quot;&quot;},{&quot;family&quot;:&quot;Cesari&quot;,&quot;given&quot;:&quot;M&quot;,&quot;parse-names&quot;:false,&quot;dropping-particle&quot;:&quot;&quot;,&quot;non-dropping-particle&quot;:&quot;&quot;},{&quot;family&quot;:&quot;Onder&quot;,&quot;given&quot;:&quot;G&quot;,&quot;parse-names&quot;:false,&quot;dropping-particle&quot;:&quot;&quot;,&quot;non-dropping-particle&quot;:&quot;&quot;},{&quot;family&quot;:&quot;Woo&quot;,&quot;given&quot;:&quot;J&quot;,&quot;parse-names&quot;:false,&quot;dropping-particle&quot;:&quot;&quot;,&quot;non-dropping-particle&quot;:&quot;&quot;},{&quot;family&quot;:&quot;Baumgartner&quot;,&quot;given&quot;:&quot;R&quot;,&quot;parse-names&quot;:false,&quot;dropping-particle&quot;:&quot;&quot;,&quot;non-dropping-particle&quot;:&quot;&quot;},{&quot;family&quot;:&quot;Pillard&quot;,&quot;given&quot;:&quot;F&quot;,&quot;parse-names&quot;:false,&quot;dropping-particle&quot;:&quot;&quot;,&quot;non-dropping-particle&quot;:&quot;&quot;},{&quot;family&quot;:&quot;Boirie&quot;,&quot;given&quot;:&quot;Y&quot;,&quot;parse-names&quot;:false,&quot;dropping-particle&quot;:&quot;&quot;,&quot;non-dropping-particle&quot;:&quot;&quot;},{&quot;family&quot;:&quot;Chumlea&quot;,&quot;given&quot;:&quot;WMC&quot;,&quot;parse-names&quot;:false,&quot;dropping-particle&quot;:&quot;&quot;,&quot;non-dropping-particle&quot;:&quot;&quot;},{&quot;family&quot;:&quot;Vellas&quot;,&quot;given&quot;:&quot;B&quot;,&quot;parse-names&quot;:false,&quot;dropping-particle&quot;:&quot;&quot;,&quot;non-dropping-particle&quot;:&quot;&quot;},{&quot;family&quot;:&quot;Rolland&quot;,&quot;given&quot;:&quot;Yves&quot;,&quot;parse-names&quot;:false,&quot;dropping-particle&quot;:&quot;&quot;,&quot;non-dropping-particle&quot;:&quot;&quot;},{&quot;family&quot;:&quot;Czerwinski&quot;,&quot;given&quot;:&quot;Stefan&quot;,&quot;parse-names&quot;:false,&quot;dropping-particle&quot;:&quot;&quot;,&quot;non-dropping-particle&quot;:&quot;&quot;},{&quot;family&quot;:&quot;Abellan van Kan&quot;,&quot;given&quot;:&quot;Gabor&quot;,&quot;parse-names&quot;:false,&quot;dropping-particle&quot;:&quot;&quot;,&quot;non-dropping-particle&quot;:&quot;&quot;},{&quot;family&quot;:&quot;Cesari&quot;,&quot;given&quot;:&quot;Matteo&quot;,&quot;parse-names&quot;:false,&quot;dropping-particle&quot;:&quot;&quot;,&quot;non-dropping-particle&quot;:&quot;&quot;},{&quot;family&quot;:&quot;Onder&quot;,&quot;given&quot;:&quot;Graziano&quot;,&quot;parse-names&quot;:false,&quot;dropping-particle&quot;:&quot;&quot;,&quot;non-dropping-particle&quot;:&quot;&quot;},{&quot;family&quot;:&quot;Woo&quot;,&quot;given&quot;:&quot;Jean&quot;,&quot;parse-names&quot;:false,&quot;dropping-particle&quot;:&quot;&quot;,&quot;non-dropping-particle&quot;:&quot;&quot;},{&quot;family&quot;:&quot;Baumgartner&quot;,&quot;given&quot;:&quot;Richard&quot;,&quot;parse-names&quot;:false,&quot;dropping-particle&quot;:&quot;&quot;,&quot;non-dropping-particle&quot;:&quot;&quot;},{&quot;family&quot;:&quot;Pillard&quot;,&quot;given&quot;:&quot;Fabien&quot;,&quot;parse-names&quot;:false,&quot;dropping-particle&quot;:&quot;&quot;,&quot;non-dropping-particle&quot;:&quot;&quot;},{&quot;family&quot;:&quot;Boirie&quot;,&quot;given&quot;:&quot;Yves&quot;,&quot;parse-names&quot;:false,&quot;dropping-particle&quot;:&quot;&quot;,&quot;non-dropping-particle&quot;:&quot;&quot;},{&quot;family&quot;:&quot;Chumlea&quot;,&quot;given&quot;:&quot;Cameron&quot;,&quot;parse-names&quot;:false,&quot;dropping-particle&quot;:&quot;&quot;,&quot;non-dropping-particle&quot;:&quot;&quot;}],&quot;container-title&quot;:&quot;J Nutr Health Aging&quot;,&quot;issued&quot;:{&quot;date-parts&quot;:[[2014]]},&quot;number-of-pages&quot;:&quot;433-450&quot;,&quot;abstract&quot;:&quot;Sarcopenia is a loss of muscle protein mass and loss of muscle function. It occurs with increasing age, being a major component in the development of frailty. Current knowledge on its assessment,&quot;,&quot;issue&quot;:&quot;7&quot;,&quot;volume&quot;:&quot;12&quot;,&quot;container-title-short&quot;:&quot;&quot;},&quot;isTemporary&quot;:false},{&quot;id&quot;:&quot;491322c3-4787-3b27-be0d-57b752e2ec68&quot;,&quot;itemData&quot;:{&quot;type&quot;:&quot;article-journal&quot;,&quot;id&quot;:&quot;491322c3-4787-3b27-be0d-57b752e2ec68&quot;,&quot;title&quot;:&quot;Nutrition in the prevention and management of sarcopenia - A special focus on Asian Indians&quot;,&quot;author&quot;:[{&quot;family&quot;:&quot;Bhattacharya&quot;,&quot;given&quot;:&quot;Shinjini&quot;,&quot;parse-names&quot;:false,&quot;dropping-particle&quot;:&quot;&quot;,&quot;non-dropping-particle&quot;:&quot;&quot;},{&quot;family&quot;:&quot;Bhadra&quot;,&quot;given&quot;:&quot;Rohini&quot;,&quot;parse-names&quot;:false,&quot;dropping-particle&quot;:&quot;&quot;,&quot;non-dropping-particle&quot;:&quot;&quot;},{&quot;family&quot;:&quot;Schols&quot;,&quot;given&quot;:&quot;Annemie M.W.J.&quot;,&quot;parse-names&quot;:false,&quot;dropping-particle&quot;:&quot;&quot;,&quot;non-dropping-particle&quot;:&quot;&quot;},{&quot;family&quot;:&quot;Helvoort&quot;,&quot;given&quot;:&quot;Ardy&quot;,&quot;parse-names&quot;:false,&quot;dropping-particle&quot;:&quot;&quot;,&quot;non-dropping-particle&quot;:&quot;van&quot;},{&quot;family&quot;:&quot;Sambashivaiah&quot;,&quot;given&quot;:&quot;Sucharita&quot;,&quot;parse-names&quot;:false,&quot;dropping-particle&quot;:&quot;&quot;,&quot;non-dropping-particle&quot;:&quot;&quot;}],&quot;container-title&quot;:&quot;Osteoporosis and Sarcopenia&quot;,&quot;container-title-short&quot;:&quot;Osteoporos Sarcopenia&quot;,&quot;DOI&quot;:&quot;10.1016/j.afos.2022.12.002&quot;,&quot;ISSN&quot;:&quot;24055255&quot;,&quot;issued&quot;:{&quot;date-parts&quot;:[[2022,12]]},&quot;page&quot;:&quot;135-144&quot;,&quot;issue&quot;:&quot;4&quot;,&quot;volume&quot;:&quot;8&quot;},&quot;isTemporary&quot;:false},{&quot;id&quot;:&quot;3be0372a-da4c-39bd-99cd-3dd19de0c43b&quot;,&quot;itemData&quot;:{&quot;type&quot;:&quot;article-journal&quot;,&quot;id&quot;:&quot;3be0372a-da4c-39bd-99cd-3dd19de0c43b&quot;,&quot;title&quot;:&quot;Increasing physical activity levels in care homes for older people: a quantitative scoping review of intervention studies to guide future research.&quot;,&quot;author&quot;:[{&quot;family&quot;:&quot;Wylie&quot;,&quot;given&quot;:&quot;Gavin&quot;,&quot;parse-names&quot;:false,&quot;dropping-particle&quot;:&quot;&quot;,&quot;non-dropping-particle&quot;:&quot;&quot;},{&quot;family&quot;:&quot;Kroll&quot;,&quot;given&quot;:&quot;Thilo&quot;,&quot;parse-names&quot;:false,&quot;dropping-particle&quot;:&quot;&quot;,&quot;non-dropping-particle&quot;:&quot;&quot;},{&quot;family&quot;:&quot;Witham&quot;,&quot;given&quot;:&quot;Miles D&quot;,&quot;parse-names&quot;:false,&quot;dropping-particle&quot;:&quot;&quot;,&quot;non-dropping-particle&quot;:&quot;&quot;},{&quot;family&quot;:&quot;Morris&quot;,&quot;given&quot;:&quot;Jacqui&quot;,&quot;parse-names&quot;:false,&quot;dropping-particle&quot;:&quot;&quot;,&quot;non-dropping-particle&quot;:&quot;&quot;}],&quot;container-title&quot;:&quot;Disability and rehabilitation&quot;,&quot;container-title-short&quot;:&quot;Disabil Rehabil&quot;,&quot;DOI&quot;:&quot;10.1080/09638288.2022.2118869&quot;,&quot;ISSN&quot;:&quot;1464-5165&quot;,&quot;PMID&quot;:&quot;36093619&quot;,&quot;issued&quot;:{&quot;date-parts&quot;:[[2023,9]]},&quot;page&quot;:&quot;3160-3176&quot;,&quot;abstract&quot;:&quot;PURPOSE Physical activity (PA) levels in older care home residents are low. This has detrimental effects on health. Little is known about the nature of interventions to increase physical activity in this population. METHODS A scoping review to: (1) identify and describe interventions to increase PA in older care home residents, and (2) describe the extent to which interventions address care home context, systemised by social-ecological models. We systematically searched databases for peer-reviewed intervention studies to increase PA in older people resident in care homes. Data were extracted using the template for intervention description and replication (TIDieR) and mapped against a social-ecological framework to locate the intervention focus. RESULTS The 19 included studies consisted of interventions tested in randomised or quasi-experimental trial designs. Interventions consisted of single or multiple components and predominantly addressed individual resident level factors (such as muscle strength) rather than broader social and environmental aspects of context. Interventions were not all fully described. For most interventions a distinct theoretical foundation was not identified. Interventions were mostly delivered by health professionals and research staff external to care homes. CONCLUSIONS Future interventions should address contextual care home factors and should be clearly described according to intervention description guidance.Implications for rehabilitationPhysical activity holds promise as an effective means of improving health and function in older care home residents, but physical activity levels in this population are low.Several reasons beyond the individual resident but related to care home contextual factors may explain low PA in care homesTo date, contextual factors influencing PA in care homes have been poorly addressed in interventions.Wider care home context (social, cultural, and environmental factors) must be considered in future interventions.&quot;,&quot;issue&quot;:&quot;19&quot;,&quot;volume&quot;:&quot;45&quot;},&quot;isTemporary&quot;:false}]},{&quot;citationID&quot;:&quot;MENDELEY_CITATION_c1bb5618-59ed-43e3-b845-b84369112f7f&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YzFiYjU2MTgtNTllZC00M2UzLWI4NDUtYjg0MzY5MTEyZjdm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719bdafb-e67c-4de8-84a6-95c8e275b5df&quot;,&quot;properties&quot;:{&quot;noteIndex&quot;:0},&quot;isEdited&quot;:false,&quot;manualOverride&quot;:{&quot;isManuallyOverridden&quot;:false,&quot;citeprocText&quot;:&quot;(Manton et al., 1995)&quot;,&quot;manualOverrideText&quot;:&quot;&quot;},&quot;citationTag&quot;:&quot;MENDELEY_CITATION_v3_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&quot;,&quot;citationItems&quot;:[{&quot;id&quot;:&quot;9037383a-45be-3895-b8ef-acfbd9850dcc&quot;,&quot;itemData&quot;:{&quot;type&quot;:&quot;article-journal&quot;,&quot;id&quot;:&quot;9037383a-45be-3895-b8ef-acfbd9850dcc&quot;,&quot;title&quot;:&quot;Nursing Home Residents: A Multiwiate Analysis of Their Medical, Behavioral, Psychosocial, and Service Use Characteristics&quot;,&quot;author&quot;:[{&quot;family&quot;:&quot;Manton&quot;,&quot;given&quot;:&quot;K. G.&quot;,&quot;parse-names&quot;:false,&quot;dropping-particle&quot;:&quot;&quot;,&quot;non-dropping-particle&quot;:&quot;&quot;},{&quot;family&quot;:&quot;Cornelius&quot;,&quot;given&quot;:&quot;E. S.&quot;,&quot;parse-names&quot;:false,&quot;dropping-particle&quot;:&quot;&quot;,&quot;non-dropping-particle&quot;:&quot;&quot;},{&quot;family&quot;:&quot;Woodbury&quot;,&quot;given&quot;:&quot;M. A.&quot;,&quot;parse-names&quot;:false,&quot;dropping-particle&quot;:&quot;&quot;,&quot;non-dropping-particle&quot;:&quot;&quot;}],&quot;container-title&quot;:&quot;The Journals of Gerontology Series A: Biological Sciences and Medical Sciences&quot;,&quot;container-title-short&quot;:&quot;J Gerontol A Biol Sci Med Sci&quot;,&quot;DOI&quot;:&quot;10.1093/gerona/50A.5.M242&quot;,&quot;ISSN&quot;:&quot;1079-5006&quot;,&quot;issued&quot;:{&quot;date-parts&quot;:[[1995,9,1]]},&quot;page&quot;:&quot;M242-M251&quot;,&quot;issue&quot;:&quot;5&quot;,&quot;volume&quot;:&quot;50A&quot;},&quot;isTemporary&quot;:false}]},{&quot;citationID&quot;:&quot;MENDELEY_CITATION_fde44e5e-b215-41bf-9fb9-785d0c42e54a&quot;,&quot;properties&quot;:{&quot;noteIndex&quot;:0},&quot;isEdited&quot;:false,&quot;manualOverride&quot;:{&quot;isManuallyOverridden&quot;:false,&quot;citeprocText&quot;:&quot;(Wylie et al., 2023)&quot;,&quot;manualOverrideText&quot;:&quot;&quot;},&quot;citationTag&quot;:&quot;MENDELEY_CITATION_v3_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&quot;,&quot;citationItems&quot;:[{&quot;id&quot;:&quot;3be0372a-da4c-39bd-99cd-3dd19de0c43b&quot;,&quot;itemData&quot;:{&quot;type&quot;:&quot;article-journal&quot;,&quot;id&quot;:&quot;3be0372a-da4c-39bd-99cd-3dd19de0c43b&quot;,&quot;title&quot;:&quot;Increasing physical activity levels in care homes for older people: a quantitative scoping review of intervention studies to guide future research.&quot;,&quot;author&quot;:[{&quot;family&quot;:&quot;Wylie&quot;,&quot;given&quot;:&quot;Gavin&quot;,&quot;parse-names&quot;:false,&quot;dropping-particle&quot;:&quot;&quot;,&quot;non-dropping-particle&quot;:&quot;&quot;},{&quot;family&quot;:&quot;Kroll&quot;,&quot;given&quot;:&quot;Thilo&quot;,&quot;parse-names&quot;:false,&quot;dropping-particle&quot;:&quot;&quot;,&quot;non-dropping-particle&quot;:&quot;&quot;},{&quot;family&quot;:&quot;Witham&quot;,&quot;given&quot;:&quot;Miles D&quot;,&quot;parse-names&quot;:false,&quot;dropping-particle&quot;:&quot;&quot;,&quot;non-dropping-particle&quot;:&quot;&quot;},{&quot;family&quot;:&quot;Morris&quot;,&quot;given&quot;:&quot;Jacqui&quot;,&quot;parse-names&quot;:false,&quot;dropping-particle&quot;:&quot;&quot;,&quot;non-dropping-particle&quot;:&quot;&quot;}],&quot;container-title&quot;:&quot;Disability and rehabilitation&quot;,&quot;container-title-short&quot;:&quot;Disabil Rehabil&quot;,&quot;DOI&quot;:&quot;10.1080/09638288.2022.2118869&quot;,&quot;ISSN&quot;:&quot;1464-5165&quot;,&quot;PMID&quot;:&quot;36093619&quot;,&quot;issued&quot;:{&quot;date-parts&quot;:[[2023,9]]},&quot;page&quot;:&quot;3160-3176&quot;,&quot;abstract&quot;:&quot;PURPOSE Physical activity (PA) levels in older care home residents are low. This has detrimental effects on health. Little is known about the nature of interventions to increase physical activity in this population. METHODS A scoping review to: (1) identify and describe interventions to increase PA in older care home residents, and (2) describe the extent to which interventions address care home context, systemised by social-ecological models. We systematically searched databases for peer-reviewed intervention studies to increase PA in older people resident in care homes. Data were extracted using the template for intervention description and replication (TIDieR) and mapped against a social-ecological framework to locate the intervention focus. RESULTS The 19 included studies consisted of interventions tested in randomised or quasi-experimental trial designs. Interventions consisted of single or multiple components and predominantly addressed individual resident level factors (such as muscle strength) rather than broader social and environmental aspects of context. Interventions were not all fully described. For most interventions a distinct theoretical foundation was not identified. Interventions were mostly delivered by health professionals and research staff external to care homes. CONCLUSIONS Future interventions should address contextual care home factors and should be clearly described according to intervention description guidance.Implications for rehabilitationPhysical activity holds promise as an effective means of improving health and function in older care home residents, but physical activity levels in this population are low.Several reasons beyond the individual resident but related to care home contextual factors may explain low PA in care homesTo date, contextual factors influencing PA in care homes have been poorly addressed in interventions.Wider care home context (social, cultural, and environmental factors) must be considered in future interventions.&quot;,&quot;issue&quot;:&quot;19&quot;,&quot;volume&quot;:&quot;45&quot;},&quot;isTemporary&quot;:false}]},{&quot;citationID&quot;:&quot;MENDELEY_CITATION_46accf8d-e46d-42ba-b616-41898d3e3549&quot;,&quot;properties&quot;:{&quot;noteIndex&quot;:0},&quot;isEdited&quot;:false,&quot;manualOverride&quot;:{&quot;isManuallyOverridden&quot;:false,&quot;citeprocText&quot;:&quot;(Mathewson et al., 2021)&quot;,&quot;manualOverrideText&quot;:&quot;&quot;},&quot;citationTag&quot;:&quot;MENDELEY_CITATION_v3_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&quot;,&quot;citationItems&quot;:[{&quot;id&quot;:&quot;2721097e-c61b-36f9-a5e7-8411ed47509a&quot;,&quot;itemData&quot;:{&quot;type&quot;:&quot;article-journal&quot;,&quot;id&quot;:&quot;2721097e-c61b-36f9-a5e7-8411ed47509a&quot;,&quot;title&quot;:&quot;Overcoming protein-energy malnutrition in older adults in the residential care setting: A narrative review of causes and interventions&quot;,&quot;author&quot;:[{&quot;family&quot;:&quot;Mathewson&quot;,&quot;given&quot;:&quot;Sophie L.&quot;,&quot;parse-names&quot;:false,&quot;dropping-particle&quot;:&quot;&quot;,&quot;non-dropping-particle&quot;:&quot;&quot;},{&quot;family&quot;:&quot;Azevedo&quot;,&quot;given&quot;:&quot;Paula S.&quot;,&quot;parse-names&quot;:false,&quot;dropping-particle&quot;:&quot;&quot;,&quot;non-dropping-particle&quot;:&quot;&quot;},{&quot;family&quot;:&quot;Gordon&quot;,&quot;given&quot;:&quot;Adam L.&quot;,&quot;parse-names&quot;:false,&quot;dropping-particle&quot;:&quot;&quot;,&quot;non-dropping-particle&quot;:&quot;&quot;},{&quot;family&quot;:&quot;Phillips&quot;,&quot;given&quot;:&quot;Bethan E.&quot;,&quot;parse-names&quot;:false,&quot;dropping-particle&quot;:&quot;&quot;,&quot;non-dropping-particle&quot;:&quot;&quot;},{&quot;family&quot;:&quot;Greig&quot;,&quot;given&quot;:&quot;Carolyn A.&quot;,&quot;parse-names&quot;:false,&quot;dropping-particle&quot;:&quot;&quot;,&quot;non-dropping-particle&quot;:&quot;&quot;}],&quot;container-title&quot;:&quot;Ageing Research Reviews&quot;,&quot;container-title-short&quot;:&quot;Ageing Res Rev&quot;,&quot;DOI&quot;:&quot;10.1016/j.arr.2021.101401&quot;,&quot;ISSN&quot;:&quot;15681637&quot;,&quot;issued&quot;:{&quot;date-parts&quot;:[[2021,9]]},&quot;page&quot;:&quot;101401&quot;,&quot;volume&quot;:&quot;70&quot;},&quot;isTemporary&quot;:false}]},{&quot;citationID&quot;:&quot;MENDELEY_CITATION_075bf911-6691-40b8-b68c-b44662288df0&quot;,&quot;properties&quot;:{&quot;noteIndex&quot;:0},&quot;isEdited&quot;:false,&quot;manualOverride&quot;:{&quot;isManuallyOverridden&quot;:false,&quot;citeprocText&quot;:&quot;(Rathnayake et al., 2015)&quot;,&quot;manualOverrideText&quot;:&quot;&quot;},&quot;citationTag&quot;:&quot;MENDELEY_CITATION_v3_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&quot;,&quot;citationItems&quot;:[{&quot;id&quot;:&quot;cbe29d25-2570-3fb8-9880-45dbdef5fdb6&quot;,&quot;itemData&quot;:{&quot;type&quot;:&quot;article-journal&quot;,&quot;id&quot;:&quot;cbe29d25-2570-3fb8-9880-45dbdef5fdb6&quot;,&quot;title&quot;:&quot;High prevalence of undernutrition and low dietary diversity in institutionalised elderly living in Sri Lanka&quot;,&quot;author&quot;:[{&quot;family&quot;:&quot;Rathnayake&quot;,&quot;given&quot;:&quot;Kumari M&quot;,&quot;parse-names&quot;:false,&quot;dropping-particle&quot;:&quot;&quot;,&quot;non-dropping-particle&quot;:&quot;&quot;},{&quot;family&quot;:&quot;Wimalathunga&quot;,&quot;given&quot;:&quot;MPPM&quot;,&quot;parse-names&quot;:false,&quot;dropping-particle&quot;:&quot;&quot;,&quot;non-dropping-particle&quot;:&quot;&quot;},{&quot;family&quot;:&quot;Weech&quot;,&quot;given&quot;:&quot;Michelle&quot;,&quot;parse-names&quot;:false,&quot;dropping-particle&quot;:&quot;&quot;,&quot;non-dropping-particle&quot;:&quot;&quot;},{&quot;family&quot;:&quot;Jackson&quot;,&quot;given&quot;:&quot;Kim G&quot;,&quot;parse-names&quot;:false,&quot;dropping-particle&quot;:&quot;&quot;,&quot;non-dropping-particle&quot;:&quot;&quot;},{&quot;family&quot;:&quot;Lovegrove&quot;,&quot;given&quot;:&quot;Julie A&quot;,&quot;parse-names&quot;:false,&quot;dropping-particle&quot;:&quot;&quot;,&quot;non-dropping-particle&quot;:&quot;&quot;}],&quot;container-title&quot;:&quot;Public Health Nutrition&quot;,&quot;container-title-short&quot;:&quot;Public Health Nutr&quot;,&quot;DOI&quot;:&quot;10.1017/S1368980015000749&quot;,&quot;ISSN&quot;:&quot;1368-9800&quot;,&quot;issued&quot;:{&quot;date-parts&quot;:[[2015,10,1]]},&quot;page&quot;:&quot;2874-2880&quot;,&quot;issue&quot;:&quot;15&quot;,&quot;volume&quot;:&quot;18&quot;},&quot;isTemporary&quot;:false}]},{&quot;citationID&quot;:&quot;MENDELEY_CITATION_797c00b3-6900-4b9d-9cf6-8c445031b1d2&quot;,&quot;properties&quot;:{&quot;noteIndex&quot;:0},&quot;isEdited&quot;:false,&quot;manualOverride&quot;:{&quot;isManuallyOverridden&quot;:false,&quot;citeprocText&quot;:&quot;(Beaudart et al., 2017; Scott et al., 2016)&quot;,&quot;manualOverrideText&quot;:&quot;&quot;},&quot;citationTag&quot;:&quot;MENDELEY_CITATION_v3_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quot;,&quot;citationItems&quot;:[{&quot;id&quot;:&quot;0e784c19-6ea3-3388-bebc-035eda9fe4e9&quot;,&quot;itemData&quot;:{&quot;type&quot;:&quot;article-journal&quot;,&quot;id&quot;:&quot;0e784c19-6ea3-3388-bebc-035eda9fe4e9&quot;,&quot;title&quot;:&quot;Associations of low muscle mass and the metabolic syndrome in Caucasian and Asian middle-aged and older adults&quot;,&quot;author&quot;:[{&quot;family&quot;:&quot;Scott&quot;,&quot;given&quot;:&quot;D.&quot;,&quot;parse-names&quot;:false,&quot;dropping-particle&quot;:&quot;&quot;,&quot;non-dropping-particle&quot;:&quot;&quot;},{&quot;family&quot;:&quot;Park&quot;,&quot;given&quot;:&quot;M.S.&quot;,&quot;parse-names&quot;:false,&quot;dropping-particle&quot;:&quot;&quot;,&quot;non-dropping-particle&quot;:&quot;&quot;},{&quot;family&quot;:&quot;Kim&quot;,&quot;given&quot;:&quot;T.N.&quot;,&quot;parse-names&quot;:false,&quot;dropping-particle&quot;:&quot;&quot;,&quot;non-dropping-particle&quot;:&quot;&quot;},{&quot;family&quot;:&quot;Ryu&quot;,&quot;given&quot;:&quot;J.Y.&quot;,&quot;parse-names&quot;:false,&quot;dropping-particle&quot;:&quot;&quot;,&quot;non-dropping-particle&quot;:&quot;&quot;},{&quot;family&quot;:&quot;Hong&quot;,&quot;given&quot;:&quot;H.C.&quot;,&quot;parse-names&quot;:false,&quot;dropping-particle&quot;:&quot;&quot;,&quot;non-dropping-particle&quot;:&quot;&quot;},{&quot;family&quot;:&quot;Yoo&quot;,&quot;given&quot;:&quot;H.J.&quot;,&quot;parse-names&quot;:false,&quot;dropping-particle&quot;:&quot;&quot;,&quot;non-dropping-particle&quot;:&quot;&quot;},{&quot;family&quot;:&quot;Baik&quot;,&quot;given&quot;:&quot;S.H.&quot;,&quot;parse-names&quot;:false,&quot;dropping-particle&quot;:&quot;&quot;,&quot;non-dropping-particle&quot;:&quot;&quot;},{&quot;family&quot;:&quot;Jones&quot;,&quot;given&quot;:&quot;G.&quot;,&quot;parse-names&quot;:false,&quot;dropping-particle&quot;:&quot;&quot;,&quot;non-dropping-particle&quot;:&quot;&quot;},{&quot;family&quot;:&quot;Choi&quot;,&quot;given&quot;:&quot;Kyung Mook&quot;,&quot;parse-names&quot;:false,&quot;dropping-particle&quot;:&quot;&quot;,&quot;non-dropping-particle&quot;:&quot;&quot;}],&quot;container-title&quot;:&quot;The Journal of nutrition, health and aging&quot;,&quot;container-title-short&quot;:&quot;J Nutr Health Aging&quot;,&quot;DOI&quot;:&quot;10.1007/s12603-015-0559-z&quot;,&quot;ISSN&quot;:&quot;12797707&quot;,&quot;issued&quot;:{&quot;date-parts&quot;:[[2016,3]]},&quot;page&quot;:&quot;248-255&quot;,&quot;issue&quot;:&quot;3&quot;,&quot;volume&quot;:&quot;20&quot;},&quot;isTemporary&quot;:false},{&quot;id&quot;:&quot;0d43abde-0814-3c8e-9dfa-4c9ab5ba6c07&quot;,&quot;itemData&quot;:{&quot;type&quot;:&quot;article-journal&quot;,&quot;id&quot;:&quot;0d43abde-0814-3c8e-9dfa-4c9ab5ba6c07&quot;,&quot;title&quot;:&quot;Health Outcomes of Sarcopenia: A Systematic Review and Meta-Analysis&quot;,&quot;author&quot;:[{&quot;family&quot;:&quot;Beaudart&quot;,&quot;given&quot;:&quot;Charlotte&quot;,&quot;parse-names&quot;:false,&quot;dropping-particle&quot;:&quot;&quot;,&quot;non-dropping-particle&quot;:&quot;&quot;},{&quot;family&quot;:&quot;Zaaria&quot;,&quot;given&quot;:&quot;Myriam&quot;,&quot;parse-names&quot;:false,&quot;dropping-particle&quot;:&quot;&quot;,&quot;non-dropping-particle&quot;:&quot;&quot;},{&quot;family&quot;:&quot;Pasleau&quot;,&quot;given&quot;:&quot;Françoise&quot;,&quot;parse-names&quot;:false,&quot;dropping-particle&quot;:&quot;&quot;,&quot;non-dropping-particle&quot;:&quot;&quot;},{&quot;family&quot;:&quot;Reginster&quot;,&quot;given&quot;:&quot;Jean-Yves&quot;,&quot;parse-names&quot;:false,&quot;dropping-particle&quot;:&quot;&quot;,&quot;non-dropping-particle&quot;:&quot;&quot;},{&quot;family&quot;:&quot;Bruyère&quot;,&quot;given&quot;:&quot;Olivier&quot;,&quot;parse-names&quot;:false,&quot;dropping-particle&quot;:&quot;&quot;,&quot;non-dropping-particle&quot;:&quot;&quot;}],&quot;container-title&quot;:&quot;PLOS ONE&quot;,&quot;container-title-short&quot;:&quot;PLoS One&quot;,&quot;DOI&quot;:&quot;10.1371/journal.pone.0169548&quot;,&quot;ISSN&quot;:&quot;1932-6203&quot;,&quot;issued&quot;:{&quot;date-parts&quot;:[[2017,1,17]]},&quot;page&quot;:&quot;e0169548&quot;,&quot;issue&quot;:&quot;1&quot;,&quot;volume&quot;:&quot;12&quot;},&quot;isTemporary&quot;:false}]},{&quot;citationID&quot;:&quot;MENDELEY_CITATION_4be1c91a-6132-4477-aa85-82978f191dc7&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NGJlMWM5MWEtNjEzMi00NDc3LWFhODUtODI5NzhmMTkxZGM3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quot;,&quot;citationItems&quot;:[{&quot;id&quot;:&quot;d318945c-0b9f-30de-90ef-8356e119c1d5&quot;,&quot;itemData&quot;:{&quot;type&quot;:&quot;article-journal&quot;,&quot;id&quot;:&quot;d318945c-0b9f-30de-90ef-8356e119c1d5&quot;,&quot;title&quot;:&quot;Asian Working Group for Sarcopenia: 2019 Consensus Update on Sarcopenia Diagnosis and Treatment&quot;,&quot;author&quot;:[{&quot;family&quot;:&quot;Chen&quot;,&quot;given&quot;:&quot;Liang-Kung&quot;,&quot;parse-names&quot;:false,&quot;dropping-particle&quot;:&quot;&quot;,&quot;non-dropping-particle&quot;:&quot;&quot;},{&quot;family&quot;:&quot;Woo&quot;,&quot;given&quot;:&quot;Jean&quot;,&quot;parse-names&quot;:false,&quot;dropping-particle&quot;:&quot;&quot;,&quot;non-dropping-particle&quot;:&quot;&quot;},{&quot;family&quot;:&quot;Assantachai&quot;,&quot;given&quot;:&quot;Prasert&quot;,&quot;parse-names&quot;:false,&quot;dropping-particle&quot;:&quot;&quot;,&quot;non-dropping-particle&quot;:&quot;&quot;},{&quot;family&quot;:&quot;Auyeung&quot;,&quot;given&quot;:&quot;Tung-Wai&quot;,&quot;parse-names&quot;:false,&quot;dropping-particle&quot;:&quot;&quot;,&quot;non-dropping-particle&quot;:&quot;&quot;},{&quot;family&quot;:&quot;Chou&quot;,&quot;given&quot;:&quot;Ming-Yueh&quot;,&quot;parse-names&quot;:false,&quot;dropping-particle&quot;:&quot;&quot;,&quot;non-dropping-particle&quot;:&quot;&quot;},{&quot;family&quot;:&quot;Iijima&quot;,&quot;given&quot;:&quot;Katsuya&quot;,&quot;parse-names&quot;:false,&quot;dropping-particle&quot;:&quot;&quot;,&quot;non-dropping-particle&quot;:&quot;&quot;},{&quot;family&quot;:&quot;Jang&quot;,&quot;given&quot;:&quot;Hak Chul&quot;,&quot;parse-names&quot;:false,&quot;dropping-particle&quot;:&quot;&quot;,&quot;non-dropping-particle&quot;:&quot;&quot;},{&quot;family&quot;:&quot;Kang&quot;,&quot;given&quot;:&quot;Lin&quot;,&quot;parse-names&quot;:false,&quot;dropping-particle&quot;:&quot;&quot;,&quot;non-dropping-particle&quot;:&quot;&quot;},{&quot;family&quot;:&quot;Kim&quot;,&quot;given&quot;:&quot;Miji&quot;,&quot;parse-names&quot;:false,&quot;dropping-particle&quot;:&quot;&quot;,&quot;non-dropping-particle&quot;:&quot;&quot;},{&quot;family&quot;:&quot;Kim&quot;,&quot;given&quot;:&quot;Sunyoung&quot;,&quot;parse-names&quot;:false,&quot;dropping-particle&quot;:&quot;&quot;,&quot;non-dropping-particle&quot;:&quot;&quot;},{&quot;family&quot;:&quot;Kojima&quot;,&quot;given&quot;:&quot;Taro&quot;,&quot;parse-names&quot;:false,&quot;dropping-particle&quot;:&quot;&quot;,&quot;non-dropping-particle&quot;:&quot;&quot;},{&quot;family&quot;:&quot;Kuzuya&quot;,&quot;given&quot;:&quot;Masafumi&quot;,&quot;parse-names&quot;:false,&quot;dropping-particle&quot;:&quot;&quot;,&quot;non-dropping-particle&quot;:&quot;&quot;},{&quot;family&quot;:&quot;Lee&quot;,&quot;given&quot;:&quot;Jenny S.W.&quot;,&quot;parse-names&quot;:false,&quot;dropping-particle&quot;:&quot;&quot;,&quot;non-dropping-particle&quot;:&quot;&quot;},{&quot;family&quot;:&quot;Lee&quot;,&quot;given&quot;:&quot;Sang Yoon&quot;,&quot;parse-names&quot;:false,&quot;dropping-particle&quot;:&quot;&quot;,&quot;non-dropping-particle&quot;:&quot;&quot;},{&quot;family&quot;:&quot;Lee&quot;,&quot;given&quot;:&quot;Wei-Ju&quot;,&quot;parse-names&quot;:false,&quot;dropping-particle&quot;:&quot;&quot;,&quot;non-dropping-particle&quot;:&quot;&quot;},{&quot;family&quot;:&quot;Lee&quot;,&quot;given&quot;:&quot;Yunhwan&quot;,&quot;parse-names&quot;:false,&quot;dropping-particle&quot;:&quot;&quot;,&quot;non-dropping-particle&quot;:&quot;&quot;},{&quot;family&quot;:&quot;Liang&quot;,&quot;given&quot;:&quot;Chih-Kuang&quot;,&quot;parse-names&quot;:false,&quot;dropping-particle&quot;:&quot;&quot;,&quot;non-dropping-particle&quot;:&quot;&quot;},{&quot;family&quot;:&quot;Lim&quot;,&quot;given&quot;:&quot;Jae-Young&quot;,&quot;parse-names&quot;:false,&quot;dropping-particle&quot;:&quot;&quot;,&quot;non-dropping-particle&quot;:&quot;&quot;},{&quot;family&quot;:&quot;Lim&quot;,&quot;given&quot;:&quot;Wee Shiong&quot;,&quot;parse-names&quot;:false,&quot;dropping-particle&quot;:&quot;&quot;,&quot;non-dropping-particle&quot;:&quot;&quot;},{&quot;family&quot;:&quot;Peng&quot;,&quot;given&quot;:&quot;Li-Ning&quot;,&quot;parse-names&quot;:false,&quot;dropping-particle&quot;:&quot;&quot;,&quot;non-dropping-particle&quot;:&quot;&quot;},{&quot;family&quot;:&quot;Sugimoto&quot;,&quot;given&quot;:&quot;Ken&quot;,&quot;parse-names&quot;:false,&quot;dropping-particle&quot;:&quot;&quot;,&quot;non-dropping-particle&quot;:&quot;&quot;},{&quot;family&quot;:&quot;Tanaka&quot;,&quot;given&quot;:&quot;Tomoki&quot;,&quot;parse-names&quot;:false,&quot;dropping-particle&quot;:&quot;&quot;,&quot;non-dropping-particle&quot;:&quot;&quot;},{&quot;family&quot;:&quot;Won&quot;,&quot;given&quot;:&quot;Chang Won&quot;,&quot;parse-names&quot;:false,&quot;dropping-particle&quot;:&quot;&quot;,&quot;non-dropping-particle&quot;:&quot;&quot;},{&quot;family&quot;:&quot;Yamada&quot;,&quot;given&quot;:&quot;Minoru&quot;,&quot;parse-names&quot;:false,&quot;dropping-particle&quot;:&quot;&quot;,&quot;non-dropping-particle&quot;:&quot;&quot;},{&quot;family&quot;:&quot;Zhang&quot;,&quot;given&quot;:&quot;Teimei&quot;,&quot;parse-names&quot;:false,&quot;dropping-particle&quot;:&quot;&quot;,&quot;non-dropping-particle&quot;:&quot;&quot;},{&quot;family&quot;:&quot;Akishita&quot;,&quot;given&quot;:&quot;Masahiro&quot;,&quot;parse-names&quot;:false,&quot;dropping-particle&quot;:&quot;&quot;,&quot;non-dropping-particle&quot;:&quot;&quot;},{&quot;family&quot;:&quot;Arai&quot;,&quot;given&quot;:&quot;Hidenori&quot;,&quot;parse-names&quot;:false,&quot;dropping-particle&quot;:&quot;&quot;,&quot;non-dropping-particle&quot;:&quot;&quot;}],&quot;container-title&quot;:&quot;Journal of the American Medical Directors Association&quot;,&quot;container-title-short&quot;:&quot;J Am Med Dir Assoc&quot;,&quot;DOI&quot;:&quot;10.1016/j.jamda.2019.12.012&quot;,&quot;ISSN&quot;:&quot;15258610&quot;,&quot;issued&quot;:{&quot;date-parts&quot;:[[2020,3]]},&quot;page&quot;:&quot;300-307.e2&quot;,&quot;issue&quot;:&quot;3&quot;,&quot;volume&quot;:&quot;21&quot;},&quot;isTemporary&quot;:false}]},{&quot;citationID&quot;:&quot;MENDELEY_CITATION_e7c666db-a1ea-4db2-8bf5-4e1f9f028b26&quot;,&quot;properties&quot;:{&quot;noteIndex&quot;:0},&quot;isEdited&quot;:false,&quot;manualOverride&quot;:{&quot;isManuallyOverridden&quot;:true,&quot;citeprocText&quot;:&quot;(Liu et al., 2023)&quot;,&quot;manualOverrideText&quot;:&quot;Liu et al. (2023)&quot;},&quot;citationTag&quot;:&quot;MENDELEY_CITATION_v3_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&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735a7dda-8c10-4dcd-a4a4-fc8a413d68e5&quot;,&quot;properties&quot;:{&quot;noteIndex&quot;:0},&quot;isEdited&quot;:false,&quot;manualOverride&quot;:{&quot;isManuallyOverridden&quot;:false,&quot;citeprocText&quot;:&quot;(Gallagher et al., 1997; Renoud et al., 2014)&quot;,&quot;manualOverrideText&quot;:&quot;&quot;},&quot;citationTag&quot;:&quot;MENDELEY_CITATION_v3_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&quot;,&quot;citationItems&quot;:[{&quot;id&quot;:&quot;b1c85910-e4f6-36c0-b480-b5b0fda0d2c6&quot;,&quot;itemData&quot;:{&quot;type&quot;:&quot;article-journal&quot;,&quot;id&quot;:&quot;b1c85910-e4f6-36c0-b480-b5b0fda0d2c6&quot;,&quot;title&quot;:&quot;Predictive Parameters of Accelerated Muscle Loss in Men—MINOS Study&quot;,&quot;author&quot;:[{&quot;family&quot;:&quot;Renoud&quot;,&quot;given&quot;:&quot;Alexia&quot;,&quot;parse-names&quot;:false,&quot;dropping-particle&quot;:&quot;&quot;,&quot;non-dropping-particle&quot;:&quot;&quot;},{&quot;family&quot;:&quot;Ecochard&quot;,&quot;given&quot;:&quot;René&quot;,&quot;parse-names&quot;:false,&quot;dropping-particle&quot;:&quot;&quot;,&quot;non-dropping-particle&quot;:&quot;&quot;},{&quot;family&quot;:&quot;Marchand&quot;,&quot;given&quot;:&quot;François&quot;,&quot;parse-names&quot;:false,&quot;dropping-particle&quot;:&quot;&quot;,&quot;non-dropping-particle&quot;:&quot;&quot;},{&quot;family&quot;:&quot;Chapurlat&quot;,&quot;given&quot;:&quot;Roland&quot;,&quot;parse-names&quot;:false,&quot;dropping-particle&quot;:&quot;&quot;,&quot;non-dropping-particle&quot;:&quot;&quot;},{&quot;family&quot;:&quot;Szulc&quot;,&quot;given&quot;:&quot;Pawel&quot;,&quot;parse-names&quot;:false,&quot;dropping-particle&quot;:&quot;&quot;,&quot;non-dropping-particle&quot;:&quot;&quot;}],&quot;container-title&quot;:&quot;The American Journal of Medicine&quot;,&quot;container-title-short&quot;:&quot;Am J Med&quot;,&quot;DOI&quot;:&quot;10.1016/j.amjmed.2014.02.004&quot;,&quot;ISSN&quot;:&quot;00029343&quot;,&quot;issued&quot;:{&quot;date-parts&quot;:[[2014,6]]},&quot;page&quot;:&quot;554-561&quot;,&quot;issue&quot;:&quot;6&quot;,&quot;volume&quot;:&quot;127&quot;},&quot;isTemporary&quot;:false},{&quot;id&quot;:&quot;fa4849e5-1cf2-331c-8187-e2e66b718cab&quot;,&quot;itemData&quot;:{&quot;type&quot;:&quot;article-journal&quot;,&quot;id&quot;:&quot;fa4849e5-1cf2-331c-8187-e2e66b718cab&quot;,&quot;title&quot;:&quot;Appendicular skeletal muscle mass: effects of age, gender, and ethnicity&quot;,&quot;author&quot;:[{&quot;family&quot;:&quot;Gallagher&quot;,&quot;given&quot;:&quot;Dympna&quot;,&quot;parse-names&quot;:false,&quot;dropping-particle&quot;:&quot;&quot;,&quot;non-dropping-particle&quot;:&quot;&quot;},{&quot;family&quot;:&quot;Visser&quot;,&quot;given&quot;:&quot;Marjolein&quot;,&quot;parse-names&quot;:false,&quot;dropping-particle&quot;:&quot;&quot;,&quot;non-dropping-particle&quot;:&quot;&quot;},{&quot;family&quot;:&quot;Meersman&quot;,&quot;given&quot;:&quot;Ronald E.&quot;,&quot;parse-names&quot;:false,&quot;dropping-particle&quot;:&quot;&quot;,&quot;non-dropping-particle&quot;:&quot;De&quot;},{&quot;family&quot;:&quot;Sepúlveda&quot;,&quot;given&quot;:&quot;Dennis&quot;,&quot;parse-names&quot;:false,&quot;dropping-particle&quot;:&quot;&quot;,&quot;non-dropping-particle&quot;:&quot;&quot;},{&quot;family&quot;:&quot;Baumgartner&quot;,&quot;given&quot;:&quot;Richard N.&quot;,&quot;parse-names&quot;:false,&quot;dropping-particle&quot;:&quot;&quot;,&quot;non-dropping-particle&quot;:&quot;&quot;},{&quot;family&quot;:&quot;Pierson&quot;,&quot;given&quot;:&quot;Richard N.&quot;,&quot;parse-names&quot;:false,&quot;dropping-particle&quot;:&quot;&quot;,&quot;non-dropping-particle&quot;:&quot;&quot;},{&quot;family&quot;:&quot;Harris&quot;,&quot;given&quot;:&quot;Tamara&quot;,&quot;parse-names&quot;:false,&quot;dropping-particle&quot;:&quot;&quot;,&quot;non-dropping-particle&quot;:&quot;&quot;},{&quot;family&quot;:&quot;Heymsfield&quot;,&quot;given&quot;:&quot;Steven B.&quot;,&quot;parse-names&quot;:false,&quot;dropping-particle&quot;:&quot;&quot;,&quot;non-dropping-particle&quot;:&quot;&quot;}],&quot;container-title&quot;:&quot;Journal of Applied Physiology&quot;,&quot;container-title-short&quot;:&quot;J Appl Physiol&quot;,&quot;DOI&quot;:&quot;10.1152/jappl.1997.83.1.229&quot;,&quot;ISSN&quot;:&quot;8750-7587&quot;,&quot;issued&quot;:{&quot;date-parts&quot;:[[1997,7,1]]},&quot;page&quot;:&quot;229-239&quot;,&quot;abstract&quot;:&quot;&lt;p&gt; Gallagher, Dympna, Marjolein Visser, Ronald E. De Meersman, Dennis Sepúlveda, Richard N. Baumgartner, Richard N. Pierson, Tamara Harris, and Steven B. Heymsfield. Appendicular skeletal muscle mass: effects of age, gender, and ethnicity. J. Appl. Physiol. 83(1): 229–239, 1997.—This study tested the hypothesis that skeletal muscle mass is reduced in elderly women and men after adjustment first for stature and body weight. The hypothesis was evaluated by estimating appendicular skeletal muscle mass with dual-energy X-ray absorptiometry in a healthy adult cohort. A second purpose was to test the hypothesis that whole body &lt;sup&gt;40&lt;/sup&gt; K counting-derived total body potassium (TBK) is a reliable indirect measure of skeletal muscle mass. The independent effects on both appendicular skeletal muscle and TBK of gender ( n = 148 women and 136 men) and ethnicity ( n = 152 African-Americans and 132 Caucasians) were also explored. Main findings were 1) for both appendicular skeletal muscle mass (total, leg, and arm) and TBK, age was an independent determinant after adjustment first by stepwise multiple regression for stature and weight (multiple regression model r &lt;sup&gt;2&lt;/sup&gt; = ∼0.60); absolute decrease with greater age in men was almost double that in women; significantly larger absolute amounts were observed in men and African-Americans after adjustment first for stature, weight, and age; and &amp;gt;80% of within-gender or -ethnic group between-individual component variation was explained by stature, weight, age, gender, and ethnicity differences; and 2) most of between-individual TBK variation could be explained by total appendicular skeletal muscle ( r &lt;sup&gt;2&lt;/sup&gt; = 0.865), whereas age, gender, and ethnicity were small but significant additional covariates (total r &lt;sup&gt;2&lt;/sup&gt; = 0.903). Our study supports the hypotheses that skeletal muscle is reduced in the elderly and that TBK provides a reasonable indirect assessment of skeletal muscle mass. These findings provide a foundation for investigating skeletal muscle mass in a wide range of health-related conditions. &lt;/p&gt;&quot;,&quot;issue&quot;:&quot;1&quot;,&quot;volume&quot;:&quot;83&quot;},&quot;isTemporary&quot;:false}]},{&quot;citationID&quot;:&quot;MENDELEY_CITATION_d1be6c5b-a6a5-4cc8-86aa-75f18bb943a9&quot;,&quot;properties&quot;:{&quot;noteIndex&quot;:0},&quot;isEdited&quot;:false,&quot;manualOverride&quot;:{&quot;isManuallyOverridden&quot;:false,&quot;citeprocText&quot;:&quot;(Rodríguez-Rejón et al., 2019)&quot;,&quot;manualOverrideText&quot;:&quot;&quot;},&quot;citationTag&quot;:&quot;MENDELEY_CITATION_v3_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&quot;,&quot;citationItems&quot;:[{&quot;id&quot;:&quot;10f3f014-20ab-3f99-b021-a660336dab79&quot;,&quot;itemData&quot;:{&quot;type&quot;:&quot;article-journal&quot;,&quot;id&quot;:&quot;10f3f014-20ab-3f99-b021-a660336dab79&quot;,&quot;title&quot;:&quot;Prevalence and Diagnosis of Sarcopenia in Residential Facilities: A Systematic Review&quot;,&quot;author&quot;:[{&quot;family&quot;:&quot;Rodríguez-Rejón&quot;,&quot;given&quot;:&quot;Ana Isabel&quot;,&quot;parse-names&quot;:false,&quot;dropping-particle&quot;:&quot;&quot;,&quot;non-dropping-particle&quot;:&quot;&quot;},{&quot;family&quot;:&quot;Ruiz-López&quot;,&quot;given&quot;:&quot;María Dolores&quot;,&quot;parse-names&quot;:false,&quot;dropping-particle&quot;:&quot;&quot;,&quot;non-dropping-particle&quot;:&quot;&quot;},{&quot;family&quot;:&quot;Wanden-Berghe&quot;,&quot;given&quot;:&quot;Carmina&quot;,&quot;parse-names&quot;:false,&quot;dropping-particle&quot;:&quot;&quot;,&quot;non-dropping-particle&quot;:&quot;&quot;},{&quot;family&quot;:&quot;Artacho&quot;,&quot;given&quot;:&quot;Reyes&quot;,&quot;parse-names&quot;:false,&quot;dropping-particle&quot;:&quot;&quot;,&quot;non-dropping-particle&quot;:&quot;&quot;}],&quot;container-title&quot;:&quot;Advances in Nutrition&quot;,&quot;DOI&quot;:&quot;10.1093/advances/nmy058&quot;,&quot;ISSN&quot;:&quot;21618313&quot;,&quot;issued&quot;:{&quot;date-parts&quot;:[[2019,1]]},&quot;page&quot;:&quot;51-58&quot;,&quot;issue&quot;:&quot;1&quot;,&quot;volume&quot;:&quot;10&quot;,&quot;container-title-short&quot;:&quot;&quot;},&quot;isTemporary&quot;:false}]},{&quot;citationID&quot;:&quot;MENDELEY_CITATION_b994f655-81b8-4b9a-aabb-a447a037e5d3&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Yjk5NGY2NTUtODFiOC00YjlhLWFhYmItYTQ0N2EwMzdlNWQz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quot;,&quot;citationItems&quot;:[{&quot;id&quot;:&quot;d318945c-0b9f-30de-90ef-8356e119c1d5&quot;,&quot;itemData&quot;:{&quot;type&quot;:&quot;article-journal&quot;,&quot;id&quot;:&quot;d318945c-0b9f-30de-90ef-8356e119c1d5&quot;,&quot;title&quot;:&quot;Asian Working Group for Sarcopenia: 2019 Consensus Update on Sarcopenia Diagnosis and Treatment&quot;,&quot;author&quot;:[{&quot;family&quot;:&quot;Chen&quot;,&quot;given&quot;:&quot;Liang-Kung&quot;,&quot;parse-names&quot;:false,&quot;dropping-particle&quot;:&quot;&quot;,&quot;non-dropping-particle&quot;:&quot;&quot;},{&quot;family&quot;:&quot;Woo&quot;,&quot;given&quot;:&quot;Jean&quot;,&quot;parse-names&quot;:false,&quot;dropping-particle&quot;:&quot;&quot;,&quot;non-dropping-particle&quot;:&quot;&quot;},{&quot;family&quot;:&quot;Assantachai&quot;,&quot;given&quot;:&quot;Prasert&quot;,&quot;parse-names&quot;:false,&quot;dropping-particle&quot;:&quot;&quot;,&quot;non-dropping-particle&quot;:&quot;&quot;},{&quot;family&quot;:&quot;Auyeung&quot;,&quot;given&quot;:&quot;Tung-Wai&quot;,&quot;parse-names&quot;:false,&quot;dropping-particle&quot;:&quot;&quot;,&quot;non-dropping-particle&quot;:&quot;&quot;},{&quot;family&quot;:&quot;Chou&quot;,&quot;given&quot;:&quot;Ming-Yueh&quot;,&quot;parse-names&quot;:false,&quot;dropping-particle&quot;:&quot;&quot;,&quot;non-dropping-particle&quot;:&quot;&quot;},{&quot;family&quot;:&quot;Iijima&quot;,&quot;given&quot;:&quot;Katsuya&quot;,&quot;parse-names&quot;:false,&quot;dropping-particle&quot;:&quot;&quot;,&quot;non-dropping-particle&quot;:&quot;&quot;},{&quot;family&quot;:&quot;Jang&quot;,&quot;given&quot;:&quot;Hak Chul&quot;,&quot;parse-names&quot;:false,&quot;dropping-particle&quot;:&quot;&quot;,&quot;non-dropping-particle&quot;:&quot;&quot;},{&quot;family&quot;:&quot;Kang&quot;,&quot;given&quot;:&quot;Lin&quot;,&quot;parse-names&quot;:false,&quot;dropping-particle&quot;:&quot;&quot;,&quot;non-dropping-particle&quot;:&quot;&quot;},{&quot;family&quot;:&quot;Kim&quot;,&quot;given&quot;:&quot;Miji&quot;,&quot;parse-names&quot;:false,&quot;dropping-particle&quot;:&quot;&quot;,&quot;non-dropping-particle&quot;:&quot;&quot;},{&quot;family&quot;:&quot;Kim&quot;,&quot;given&quot;:&quot;Sunyoung&quot;,&quot;parse-names&quot;:false,&quot;dropping-particle&quot;:&quot;&quot;,&quot;non-dropping-particle&quot;:&quot;&quot;},{&quot;family&quot;:&quot;Kojima&quot;,&quot;given&quot;:&quot;Taro&quot;,&quot;parse-names&quot;:false,&quot;dropping-particle&quot;:&quot;&quot;,&quot;non-dropping-particle&quot;:&quot;&quot;},{&quot;family&quot;:&quot;Kuzuya&quot;,&quot;given&quot;:&quot;Masafumi&quot;,&quot;parse-names&quot;:false,&quot;dropping-particle&quot;:&quot;&quot;,&quot;non-dropping-particle&quot;:&quot;&quot;},{&quot;family&quot;:&quot;Lee&quot;,&quot;given&quot;:&quot;Jenny S.W.&quot;,&quot;parse-names&quot;:false,&quot;dropping-particle&quot;:&quot;&quot;,&quot;non-dropping-particle&quot;:&quot;&quot;},{&quot;family&quot;:&quot;Lee&quot;,&quot;given&quot;:&quot;Sang Yoon&quot;,&quot;parse-names&quot;:false,&quot;dropping-particle&quot;:&quot;&quot;,&quot;non-dropping-particle&quot;:&quot;&quot;},{&quot;family&quot;:&quot;Lee&quot;,&quot;given&quot;:&quot;Wei-Ju&quot;,&quot;parse-names&quot;:false,&quot;dropping-particle&quot;:&quot;&quot;,&quot;non-dropping-particle&quot;:&quot;&quot;},{&quot;family&quot;:&quot;Lee&quot;,&quot;given&quot;:&quot;Yunhwan&quot;,&quot;parse-names&quot;:false,&quot;dropping-particle&quot;:&quot;&quot;,&quot;non-dropping-particle&quot;:&quot;&quot;},{&quot;family&quot;:&quot;Liang&quot;,&quot;given&quot;:&quot;Chih-Kuang&quot;,&quot;parse-names&quot;:false,&quot;dropping-particle&quot;:&quot;&quot;,&quot;non-dropping-particle&quot;:&quot;&quot;},{&quot;family&quot;:&quot;Lim&quot;,&quot;given&quot;:&quot;Jae-Young&quot;,&quot;parse-names&quot;:false,&quot;dropping-particle&quot;:&quot;&quot;,&quot;non-dropping-particle&quot;:&quot;&quot;},{&quot;family&quot;:&quot;Lim&quot;,&quot;given&quot;:&quot;Wee Shiong&quot;,&quot;parse-names&quot;:false,&quot;dropping-particle&quot;:&quot;&quot;,&quot;non-dropping-particle&quot;:&quot;&quot;},{&quot;family&quot;:&quot;Peng&quot;,&quot;given&quot;:&quot;Li-Ning&quot;,&quot;parse-names&quot;:false,&quot;dropping-particle&quot;:&quot;&quot;,&quot;non-dropping-particle&quot;:&quot;&quot;},{&quot;family&quot;:&quot;Sugimoto&quot;,&quot;given&quot;:&quot;Ken&quot;,&quot;parse-names&quot;:false,&quot;dropping-particle&quot;:&quot;&quot;,&quot;non-dropping-particle&quot;:&quot;&quot;},{&quot;family&quot;:&quot;Tanaka&quot;,&quot;given&quot;:&quot;Tomoki&quot;,&quot;parse-names&quot;:false,&quot;dropping-particle&quot;:&quot;&quot;,&quot;non-dropping-particle&quot;:&quot;&quot;},{&quot;family&quot;:&quot;Won&quot;,&quot;given&quot;:&quot;Chang Won&quot;,&quot;parse-names&quot;:false,&quot;dropping-particle&quot;:&quot;&quot;,&quot;non-dropping-particle&quot;:&quot;&quot;},{&quot;family&quot;:&quot;Yamada&quot;,&quot;given&quot;:&quot;Minoru&quot;,&quot;parse-names&quot;:false,&quot;dropping-particle&quot;:&quot;&quot;,&quot;non-dropping-particle&quot;:&quot;&quot;},{&quot;family&quot;:&quot;Zhang&quot;,&quot;given&quot;:&quot;Teimei&quot;,&quot;parse-names&quot;:false,&quot;dropping-particle&quot;:&quot;&quot;,&quot;non-dropping-particle&quot;:&quot;&quot;},{&quot;family&quot;:&quot;Akishita&quot;,&quot;given&quot;:&quot;Masahiro&quot;,&quot;parse-names&quot;:false,&quot;dropping-particle&quot;:&quot;&quot;,&quot;non-dropping-particle&quot;:&quot;&quot;},{&quot;family&quot;:&quot;Arai&quot;,&quot;given&quot;:&quot;Hidenori&quot;,&quot;parse-names&quot;:false,&quot;dropping-particle&quot;:&quot;&quot;,&quot;non-dropping-particle&quot;:&quot;&quot;}],&quot;container-title&quot;:&quot;Journal of the American Medical Directors Association&quot;,&quot;container-title-short&quot;:&quot;J Am Med Dir Assoc&quot;,&quot;DOI&quot;:&quot;10.1016/j.jamda.2019.12.012&quot;,&quot;ISSN&quot;:&quot;15258610&quot;,&quot;issued&quot;:{&quot;date-parts&quot;:[[2020,3]]},&quot;page&quot;:&quot;300-307.e2&quot;,&quot;issue&quot;:&quot;3&quot;,&quot;volume&quot;:&quot;21&quot;},&quot;isTemporary&quot;:false}]},{&quot;citationID&quot;:&quot;MENDELEY_CITATION_cee0530e-c060-43f8-8861-6a80d13eca74&quot;,&quot;properties&quot;:{&quot;noteIndex&quot;:0},&quot;isEdited&quot;:false,&quot;manualOverride&quot;:{&quot;isManuallyOverridden&quot;:false,&quot;citeprocText&quot;:&quot;(Altaf et al., 2024)&quot;,&quot;manualOverrideText&quot;:&quot;&quot;},&quot;citationTag&quot;:&quot;MENDELEY_CITATION_v3_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&quot;,&quot;citationItems&quot;:[{&quot;id&quot;:&quot;3b0b1721-6030-3205-9414-fa3eb9e49b56&quot;,&quot;itemData&quot;:{&quot;type&quot;:&quot;article-journal&quot;,&quot;id&quot;:&quot;3b0b1721-6030-3205-9414-fa3eb9e49b56&quot;,&quot;title&quot;:&quot;Prevalence and associated risk factors of sarcopenia in community-dwelling older adults in Pakistan: a cross-sectional study&quot;,&quot;author&quot;:[{&quot;family&quot;:&quot;Altaf&quot;,&quot;given&quot;:&quot;Shafaq&quot;,&quot;parse-names&quot;:false,&quot;dropping-particle&quot;:&quot;&quot;,&quot;non-dropping-particle&quot;:&quot;&quot;},{&quot;family&quot;:&quot;Malmir&quot;,&quot;given&quot;:&quot;Kazem&quot;,&quot;parse-names&quot;:false,&quot;dropping-particle&quot;:&quot;&quot;,&quot;non-dropping-particle&quot;:&quot;&quot;},{&quot;family&quot;:&quot;Mir&quot;,&quot;given&quot;:&quot;Syed Mohsen&quot;,&quot;parse-names&quot;:false,&quot;dropping-particle&quot;:&quot;&quot;,&quot;non-dropping-particle&quot;:&quot;&quot;},{&quot;family&quot;:&quot;Olyaei&quot;,&quot;given&quot;:&quot;Gholam Reza&quot;,&quot;parse-names&quot;:false,&quot;dropping-particle&quot;:&quot;&quot;,&quot;non-dropping-particle&quot;:&quot;&quot;},{&quot;family&quot;:&quot;Aftab&quot;,&quot;given&quot;:&quot;Anam&quot;,&quot;parse-names&quot;:false,&quot;dropping-particle&quot;:&quot;&quot;,&quot;non-dropping-particle&quot;:&quot;&quot;},{&quot;family&quot;:&quot;Rajput&quot;,&quot;given&quot;:&quot;Tausif Ahmed&quot;,&quot;parse-names&quot;:false,&quot;dropping-particle&quot;:&quot;&quot;,&quot;non-dropping-particle&quot;:&quot;&quot;}],&quot;container-title&quot;:&quot;BMC Geriatrics&quot;,&quot;container-title-short&quot;:&quot;BMC Geriatr&quot;,&quot;DOI&quot;:&quot;10.1186/s12877-024-05111-0&quot;,&quot;ISSN&quot;:&quot;1471-2318&quot;,&quot;issued&quot;:{&quot;date-parts&quot;:[[2024,6,5]]},&quot;page&quot;:&quot;497&quot;,&quot;issue&quot;:&quot;1&quot;,&quot;volume&quot;:&quot;24&quot;},&quot;isTemporary&quot;:false}]},{&quot;citationID&quot;:&quot;MENDELEY_CITATION_b7cddf35-2565-4093-b6f3-59bd051aa8c7&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YjdjZGRmMzUtMjU2NS00MDkzLWI2ZjMtNTliZDA1MWFhOGM3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f04371cb-e070-4aae-99aa-7811f7a891c3&quot;,&quot;properties&quot;:{&quot;noteIndex&quot;:0},&quot;isEdited&quot;:false,&quot;manualOverride&quot;:{&quot;isManuallyOverridden&quot;:false,&quot;citeprocText&quot;:&quot;(Saka et al., 2016)&quot;,&quot;manualOverrideText&quot;:&quot;&quot;},&quot;citationTag&quot;:&quot;MENDELEY_CITATION_v3_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&quot;,&quot;citationItems&quot;:[{&quot;id&quot;:&quot;55ddd371-23fe-3e26-9963-a9a9d8ea0072&quot;,&quot;itemData&quot;:{&quot;type&quot;:&quot;article-journal&quot;,&quot;id&quot;:&quot;55ddd371-23fe-3e26-9963-a9a9d8ea0072&quot;,&quot;title&quot;:&quot;Malnutrition and sarcopenia are associated with increased mortality rate in nursing home residents: A prospective study&quot;,&quot;author&quot;:[{&quot;family&quot;:&quot;Saka&quot;,&quot;given&quot;:&quot;B.&quot;,&quot;parse-names&quot;:false,&quot;dropping-particle&quot;:&quot;&quot;,&quot;non-dropping-particle&quot;:&quot;&quot;},{&quot;family&quot;:&quot;Ozkaya&quot;,&quot;given&quot;:&quot;H.&quot;,&quot;parse-names&quot;:false,&quot;dropping-particle&quot;:&quot;&quot;,&quot;non-dropping-particle&quot;:&quot;&quot;},{&quot;family&quot;:&quot;Karisik&quot;,&quot;given&quot;:&quot;E.&quot;,&quot;parse-names&quot;:false,&quot;dropping-particle&quot;:&quot;&quot;,&quot;non-dropping-particle&quot;:&quot;&quot;},{&quot;family&quot;:&quot;Akin&quot;,&quot;given&quot;:&quot;S.&quot;,&quot;parse-names&quot;:false,&quot;dropping-particle&quot;:&quot;&quot;,&quot;non-dropping-particle&quot;:&quot;&quot;},{&quot;family&quot;:&quot;Akpinar&quot;,&quot;given&quot;:&quot;T.S.&quot;,&quot;parse-names&quot;:false,&quot;dropping-particle&quot;:&quot;&quot;,&quot;non-dropping-particle&quot;:&quot;&quot;},{&quot;family&quot;:&quot;Tufan&quot;,&quot;given&quot;:&quot;F.&quot;,&quot;parse-names&quot;:false,&quot;dropping-particle&quot;:&quot;&quot;,&quot;non-dropping-particle&quot;:&quot;&quot;},{&quot;family&quot;:&quot;Bahat&quot;,&quot;given&quot;:&quot;G.&quot;,&quot;parse-names&quot;:false,&quot;dropping-particle&quot;:&quot;&quot;,&quot;non-dropping-particle&quot;:&quot;&quot;},{&quot;family&quot;:&quot;Dogan&quot;,&quot;given&quot;:&quot;H.&quot;,&quot;parse-names&quot;:false,&quot;dropping-particle&quot;:&quot;&quot;,&quot;non-dropping-particle&quot;:&quot;&quot;},{&quot;family&quot;:&quot;Horasan&quot;,&quot;given&quot;:&quot;Z.&quot;,&quot;parse-names&quot;:false,&quot;dropping-particle&quot;:&quot;&quot;,&quot;non-dropping-particle&quot;:&quot;&quot;},{&quot;family&quot;:&quot;Cesur&quot;,&quot;given&quot;:&quot;K.&quot;,&quot;parse-names&quot;:false,&quot;dropping-particle&quot;:&quot;&quot;,&quot;non-dropping-particle&quot;:&quot;&quot;},{&quot;family&quot;:&quot;Erten&quot;,&quot;given&quot;:&quot;N.&quot;,&quot;parse-names&quot;:false,&quot;dropping-particle&quot;:&quot;&quot;,&quot;non-dropping-particle&quot;:&quot;&quot;},{&quot;family&quot;:&quot;Karan&quot;,&quot;given&quot;:&quot;M.A.&quot;,&quot;parse-names&quot;:false,&quot;dropping-particle&quot;:&quot;&quot;,&quot;non-dropping-particle&quot;:&quot;&quot;}],&quot;container-title&quot;:&quot;European Geriatric Medicine&quot;,&quot;container-title-short&quot;:&quot;Eur Geriatr Med&quot;,&quot;DOI&quot;:&quot;10.1016/j.eurger.2015.12.010&quot;,&quot;ISSN&quot;:&quot;18787649&quot;,&quot;issued&quot;:{&quot;date-parts&quot;:[[2016,6]]},&quot;page&quot;:&quot;232-238&quot;,&quot;issue&quot;:&quot;3&quot;,&quot;volume&quot;:&quot;7&quot;},&quot;isTemporary&quot;:false}]},{&quot;citationID&quot;:&quot;MENDELEY_CITATION_c9fda364-0140-4183-ac65-a557e9a95554&quot;,&quot;properties&quot;:{&quot;noteIndex&quot;:0},&quot;isEdited&quot;:false,&quot;manualOverride&quot;:{&quot;isManuallyOverridden&quot;:false,&quot;citeprocText&quot;:&quot;(Pauly et al., 2007)&quot;,&quot;manualOverrideText&quot;:&quot;&quot;},&quot;citationTag&quot;:&quot;MENDELEY_CITATION_v3_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&quot;,&quot;citationItems&quot;:[{&quot;id&quot;:&quot;9a4c9547-1af7-3aae-8ba3-5a30ce535c3a&quot;,&quot;itemData&quot;:{&quot;type&quot;:&quot;article-journal&quot;,&quot;id&quot;:&quot;9a4c9547-1af7-3aae-8ba3-5a30ce535c3a&quot;,&quot;title&quot;:&quot;Nutritional situation of elderly nursing home residents&quot;,&quot;author&quot;:[{&quot;family&quot;:&quot;Pauly&quot;,&quot;given&quot;:&quot;L.&quot;,&quot;parse-names&quot;:false,&quot;dropping-particle&quot;:&quot;&quot;,&quot;non-dropping-particle&quot;:&quot;&quot;},{&quot;family&quot;:&quot;Stehle&quot;,&quot;given&quot;:&quot;P.&quot;,&quot;parse-names&quot;:false,&quot;dropping-particle&quot;:&quot;&quot;,&quot;non-dropping-particle&quot;:&quot;&quot;},{&quot;family&quot;:&quot;Volkert&quot;,&quot;given&quot;:&quot;D.&quot;,&quot;parse-names&quot;:false,&quot;dropping-particle&quot;:&quot;&quot;,&quot;non-dropping-particle&quot;:&quot;&quot;}],&quot;container-title&quot;:&quot;Zeitschrift für Gerontologie und Geriatrie&quot;,&quot;container-title-short&quot;:&quot;Z Gerontol Geriatr&quot;,&quot;DOI&quot;:&quot;10.1007/s00391-007-0430-x&quot;,&quot;ISSN&quot;:&quot;0948-6704&quot;,&quot;issued&quot;:{&quot;date-parts&quot;:[[2007,2]]},&quot;page&quot;:&quot;3-12&quot;,&quot;issue&quot;:&quot;1&quot;,&quot;volume&quot;:&quot;40&quot;},&quot;isTemporary&quot;:false}]},{&quot;citationID&quot;:&quot;MENDELEY_CITATION_743edf90-fec5-47f5-b08b-e28239b6e00a&quot;,&quot;properties&quot;:{&quot;noteIndex&quot;:0},&quot;isEdited&quot;:false,&quot;manualOverride&quot;:{&quot;isManuallyOverridden&quot;:false,&quot;citeprocText&quot;:&quot;(Bando et al., 2023; Ulger et al., 2013)&quot;,&quot;manualOverrideText&quot;:&quot;&quot;},&quot;citationTag&quot;:&quot;MENDELEY_CITATION_v3_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&quot;,&quot;citationItems&quot;:[{&quot;id&quot;:&quot;5bebf6b1-f527-3bb8-829a-c50d1b93d357&quot;,&quot;itemData&quot;:{&quot;type&quot;:&quot;article-journal&quot;,&quot;id&quot;:&quot;5bebf6b1-f527-3bb8-829a-c50d1b93d357&quot;,&quot;title&quot;:&quot;Malnutrition in Turkish nursing homes: A correlate of short term mortality&quot;,&quot;author&quot;:[{&quot;family&quot;:&quot;Ulger&quot;,&quot;given&quot;:&quot;Z.&quot;,&quot;parse-names&quot;:false,&quot;dropping-particle&quot;:&quot;&quot;,&quot;non-dropping-particle&quot;:&quot;&quot;},{&quot;family&quot;:&quot;Halil&quot;,&quot;given&quot;:&quot;M.&quot;,&quot;parse-names&quot;:false,&quot;dropping-particle&quot;:&quot;&quot;,&quot;non-dropping-particle&quot;:&quot;&quot;},{&quot;family&quot;:&quot;Cankurtaran&quot;,&quot;given&quot;:&quot;M.&quot;,&quot;parse-names&quot;:false,&quot;dropping-particle&quot;:&quot;&quot;,&quot;non-dropping-particle&quot;:&quot;&quot;},{&quot;family&quot;:&quot;Yavuz&quot;,&quot;given&quot;:&quot;B.B.&quot;,&quot;parse-names&quot;:false,&quot;dropping-particle&quot;:&quot;&quot;,&quot;non-dropping-particle&quot;:&quot;&quot;},{&quot;family&quot;:&quot;Yesil&quot;,&quot;given&quot;:&quot;Y.&quot;,&quot;parse-names&quot;:false,&quot;dropping-particle&quot;:&quot;&quot;,&quot;non-dropping-particle&quot;:&quot;&quot;},{&quot;family&quot;:&quot;Kuyumcu&quot;,&quot;given&quot;:&quot;Mehmet Emin&quot;,&quot;parse-names&quot;:false,&quot;dropping-particle&quot;:&quot;&quot;,&quot;non-dropping-particle&quot;:&quot;&quot;},{&quot;family&quot;:&quot;Gungor&quot;,&quot;given&quot;:&quot;E.&quot;,&quot;parse-names&quot;:false,&quot;dropping-particle&quot;:&quot;&quot;,&quot;non-dropping-particle&quot;:&quot;&quot;},{&quot;family&quot;:&quot;İzgi&quot;,&quot;given&quot;:&quot;H.&quot;,&quot;parse-names&quot;:false,&quot;dropping-particle&quot;:&quot;&quot;,&quot;non-dropping-particle&quot;:&quot;&quot;},{&quot;family&quot;:&quot;İskit&quot;,&quot;given&quot;:&quot;A.T.&quot;,&quot;parse-names&quot;:false,&quot;dropping-particle&quot;:&quot;&quot;,&quot;non-dropping-particle&quot;:&quot;&quot;},{&quot;family&quot;:&quot;Abbasoglu&quot;,&quot;given&quot;:&quot;O.&quot;,&quot;parse-names&quot;:false,&quot;dropping-particle&quot;:&quot;&quot;,&quot;non-dropping-particle&quot;:&quot;&quot;},{&quot;family&quot;:&quot;Ariogul&quot;,&quot;given&quot;:&quot;S.&quot;,&quot;parse-names&quot;:false,&quot;dropping-particle&quot;:&quot;&quot;,&quot;non-dropping-particle&quot;:&quot;&quot;}],&quot;container-title&quot;:&quot;The Journal of nutrition, health and aging&quot;,&quot;container-title-short&quot;:&quot;J Nutr Health Aging&quot;,&quot;DOI&quot;:&quot;10.1007/s12603-013-0016-9&quot;,&quot;ISSN&quot;:&quot;12797707&quot;,&quot;issued&quot;:{&quot;date-parts&quot;:[[2013,4]]},&quot;page&quot;:&quot;305-309&quot;,&quot;issue&quot;:&quot;4&quot;,&quot;volume&quot;:&quot;17&quot;},&quot;isTemporary&quot;:false},{&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a9a32441-e065-45c2-a9cf-c417fb6f0e5a&quot;,&quot;properties&quot;:{&quot;noteIndex&quot;:0},&quot;isEdited&quot;:false,&quot;manualOverride&quot;:{&quot;isManuallyOverridden&quot;:false,&quot;citeprocText&quot;:&quot;(Hua et al., 2022)&quot;,&quot;manualOverrideText&quot;:&quot;&quot;},&quot;citationTag&quot;:&quot;MENDELEY_CITATION_v3_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&quot;,&quot;citationItems&quot;:[{&quot;id&quot;:&quot;c66465ce-7dce-313c-b658-8f8c7bf3eb52&quot;,&quot;itemData&quot;:{&quot;type&quot;:&quot;article-journal&quot;,&quot;id&quot;:&quot;c66465ce-7dce-313c-b658-8f8c7bf3eb52&quot;,&quot;title&quot;:&quot;Nutritional Status and Sarcopenia in Nursing Home Residents: A Cross-Sectional Study&quot;,&quot;author&quot;:[{&quot;family&quot;:&quot;Hua&quot;,&quot;given&quot;:&quot;Nan&quot;,&quot;parse-names&quot;:false,&quot;dropping-particle&quot;:&quot;&quot;,&quot;non-dropping-particle&quot;:&quot;&quot;},{&quot;family&quot;:&quot;Zhang&quot;,&quot;given&quot;:&quot;Yifan&quot;,&quot;parse-names&quot;:false,&quot;dropping-particle&quot;:&quot;&quot;,&quot;non-dropping-particle&quot;:&quot;&quot;},{&quot;family&quot;:&quot;Tan&quot;,&quot;given&quot;:&quot;Xiangmin&quot;,&quot;parse-names&quot;:false,&quot;dropping-particle&quot;:&quot;&quot;,&quot;non-dropping-particle&quot;:&quot;&quot;},{&quot;family&quot;:&quot;Liu&quot;,&quot;given&quot;:&quot;Li&quot;,&quot;parse-names&quot;:false,&quot;dropping-particle&quot;:&quot;&quot;,&quot;non-dropping-particle&quot;:&quot;&quot;},{&quot;family&quot;:&quot;Mo&quot;,&quot;given&quot;:&quot;Yihan&quot;,&quot;parse-names&quot;:false,&quot;dropping-particle&quot;:&quot;&quot;,&quot;non-dropping-particle&quot;:&quot;&quot;},{&quot;family&quot;:&quot;Yao&quot;,&quot;given&quot;:&quot;Xuemei&quot;,&quot;parse-names&quot;:false,&quot;dropping-particle&quot;:&quot;&quot;,&quot;non-dropping-particle&quot;:&quot;&quot;},{&quot;family&quot;:&quot;Wang&quot;,&quot;given&quot;:&quot;Xiuhua&quot;,&quot;parse-names&quot;:false,&quot;dropping-particle&quot;:&quot;&quot;,&quot;non-dropping-particle&quot;:&quot;&quot;},{&quot;family&quot;:&quot;Wiley&quot;,&quot;given&quot;:&quot;James&quot;,&quot;parse-names&quot;:false,&quot;dropping-particle&quot;:&quot;&quot;,&quot;non-dropping-particle&quot;:&quot;&quot;},{&quot;family&quot;:&quot;Wang&quot;,&quot;given&quot;:&quot;Xiaoqi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2417013&quot;,&quot;ISSN&quot;:&quot;1660-4601&quot;,&quot;issued&quot;:{&quot;date-parts&quot;:[[2022,12,18]]},&quot;page&quot;:&quot;17013&quot;,&quot;abstract&quot;:&quot;&lt;p&gt;Objective: This study aimed to assess the nutritional status and sarcopenia in older people living in nursing homes. Methods: This cross-sectional study enrolled 386 older adults in nursing homes in Hunan Province, China. Assessments included the Mini Nutritional Assessment Short Form for nutrition risk, Dietary Diversity Score for dietary diversity and Mini Mental State Examination for cognitive status. Sociodemographic (e.g., age, sex and educational level), health-related characteristics (e.g., food intake, self-care status and medication), body composition (e.g., body mass index [BMI], protein, body fat mass [BFM], percent body fat [PBF], skeletal muscle index [SMI] and total body water [TBW]) and anthropometric parameters data (e.g., calf circumference [CC], upper arm circumference [UAC], handgrip and gait speed) were also collected. Malnutrition and their associated risk were analyzed by multivariable Poisson regression analysis. Results: In total, 32.4% of participants (n = 125) were at risk of malnutrition and 49.7% (n = 192) suffered from sarcopenia. Nutritional status was positively associated with age (risk ratio [RR] = 1.03), sarcopenia (RR = 1.88), tooth loss affecting food intake (RR = 1.45), low self-care status (RR = 1.82) and moderate/inadequate dietary diversity (RR = 2.04) and negatively associated with one child (RR = 0.27), BMI (RR = 0.82), protein (RR = 0.76), BFM (RR = 0.91), PBF (RR = 0.94), SMI (RR = 0.65), TBW (RR = 0.94), CC (RR = 0.89) and UAC (RR = 0.86). Conclusions: Age, number of children, sarcopenia, food intake, self-care status, dietary diversity and body composition were associated with malnutrition among nursing home residents. For vulnerable groups, researchers should focus on raising the body composition indicators, such as BMI, protein, BFM, SMI and TBW and measuring CC and UAC for initial screening.&lt;/p&gt;&quot;,&quot;issue&quot;:&quot;24&quot;,&quot;volume&quot;:&quot;19&quot;},&quot;isTemporary&quot;:false}]},{&quot;citationID&quot;:&quot;MENDELEY_CITATION_bbeab283-3167-47b0-a713-2d9d7658fad6&quot;,&quot;properties&quot;:{&quot;noteIndex&quot;:0},&quot;isEdited&quot;:false,&quot;manualOverride&quot;:{&quot;isManuallyOverridden&quot;:false,&quot;citeprocText&quot;:&quot;(Bando et al., 2023)&quot;,&quot;manualOverrideText&quot;:&quot;&quot;},&quot;citationTag&quot;:&quot;MENDELEY_CITATION_v3_eyJjaXRhdGlvbklEIjoiTUVOREVMRVlfQ0lUQVRJT05fYmJlYWIyODMtMzE2Ny00N2IwLWE3MTMtMmQ5ZDc2NThmYWQ2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quot;,&quot;citationItems&quot;:[{&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79e4a6a3-dcd8-4ce3-a0e2-835b8204068a&quot;,&quot;properties&quot;:{&quot;noteIndex&quot;:0},&quot;isEdited&quot;:false,&quot;manualOverride&quot;:{&quot;isManuallyOverridden&quot;:false,&quot;citeprocText&quot;:&quot;(Chatindiara et al., 2018)&quot;,&quot;manualOverrideText&quot;:&quot;&quot;},&quot;citationTag&quot;:&quot;MENDELEY_CITATION_v3_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&quot;,&quot;citationItems&quot;:[{&quot;id&quot;:&quot;84e65645-3dad-3c1b-bb89-119fa52ce991&quot;,&quot;itemData&quot;:{&quot;type&quot;:&quot;article-journal&quot;,&quot;id&quot;:&quot;84e65645-3dad-3c1b-bb89-119fa52ce991&quot;,&quot;title&quot;:&quot;Dysphagia risk, low muscle strength and poor cognition predict malnutrition risk in older adults at hospital admission&quot;,&quot;author&quot;:[{&quot;family&quot;:&quot;Chatindiara&quot;,&quot;given&quot;:&quot;Idah&quot;,&quot;parse-names&quot;:false,&quot;dropping-particle&quot;:&quot;&quot;,&quot;non-dropping-particle&quot;:&quot;&quot;},{&quot;family&quot;:&quot;Allen&quot;,&quot;given&quot;:&quot;Jacqueline&quot;,&quot;parse-names&quot;:false,&quot;dropping-particle&quot;:&quot;&quot;,&quot;non-dropping-particle&quot;:&quot;&quot;},{&quot;family&quot;:&quot;Popman&quot;,&quot;given&quot;:&quot;Amy&quot;,&quot;parse-names&quot;:false,&quot;dropping-particle&quot;:&quot;&quot;,&quot;non-dropping-particle&quot;:&quot;&quot;},{&quot;family&quot;:&quot;Patel&quot;,&quot;given&quot;:&quot;Darshan&quot;,&quot;parse-names&quot;:false,&quot;dropping-particle&quot;:&quot;&quot;,&quot;non-dropping-particle&quot;:&quot;&quot;},{&quot;family&quot;:&quot;Richter&quot;,&quot;given&quot;:&quot;Marilize&quot;,&quot;parse-names&quot;:false,&quot;dropping-particle&quot;:&quot;&quot;,&quot;non-dropping-particle&quot;:&quot;&quot;},{&quot;family&quot;:&quot;Kruger&quot;,&quot;given&quot;:&quot;Marlena&quot;,&quot;parse-names&quot;:false,&quot;dropping-particle&quot;:&quot;&quot;,&quot;non-dropping-particle&quot;:&quot;&quot;},{&quot;family&quot;:&quot;Wham&quot;,&quot;given&quot;:&quot;Carol&quot;,&quot;parse-names&quot;:false,&quot;dropping-particle&quot;:&quot;&quot;,&quot;non-dropping-particle&quot;:&quot;&quot;}],&quot;container-title&quot;:&quot;BMC Geriatrics&quot;,&quot;container-title-short&quot;:&quot;BMC Geriatr&quot;,&quot;DOI&quot;:&quot;10.1186/s12877-018-0771-x&quot;,&quot;ISSN&quot;:&quot;1471-2318&quot;,&quot;issued&quot;:{&quot;date-parts&quot;:[[2018,12,21]]},&quot;page&quot;:&quot;78&quot;,&quot;issue&quot;:&quot;1&quot;,&quot;volume&quot;:&quot;18&quot;},&quot;isTemporary&quot;:false}]},{&quot;citationID&quot;:&quot;MENDELEY_CITATION_a3ae42a0-3f21-406a-8198-34c1a11e37a5&quot;,&quot;properties&quot;:{&quot;noteIndex&quot;:0},&quot;isEdited&quot;:false,&quot;manualOverride&quot;:{&quot;isManuallyOverridden&quot;:false,&quot;citeprocText&quot;:&quot;(Bando et al., 2023)&quot;,&quot;manualOverrideText&quot;:&quot;&quot;},&quot;citationTag&quot;:&quot;MENDELEY_CITATION_v3_eyJjaXRhdGlvbklEIjoiTUVOREVMRVlfQ0lUQVRJT05fYTNhZTQyYTAtM2YyMS00MDZhLTgxOTgtMzRjMWExMWUzN2E1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quot;,&quot;citationItems&quot;:[{&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52659e35-af3a-4958-b0f6-d882b1d57044&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NTI2NTllMzUtYWYzYS00OTU4LWIwZjYtZDg4MmIxZDU3MDQ0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cfa7bcdf-a72b-4b78-a437-2ea8d215d36e&quot;,&quot;properties&quot;:{&quot;noteIndex&quot;:0},&quot;isEdited&quot;:false,&quot;manualOverride&quot;:{&quot;isManuallyOverridden&quot;:false,&quot;citeprocText&quot;:&quot;(Gao et al., 2022)&quot;,&quot;manualOverrideText&quot;:&quot;&quot;},&quot;citationTag&quot;:&quot;MENDELEY_CITATION_v3_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&quot;,&quot;citationItems&quot;:[{&quot;id&quot;:&quot;6b6f06ce-4449-3522-921a-d1e8f7790c11&quot;,&quot;itemData&quot;:{&quot;type&quot;:&quot;article-journal&quot;,&quot;id&quot;:&quot;6b6f06ce-4449-3522-921a-d1e8f7790c11&quot;,&quot;title&quot;:&quot;Association between sarcopenia and cardiovascular disease among middle-aged and older adults: Findings from the China health and retirement longitudinal study&quot;,&quot;author&quot;:[{&quot;family&quot;:&quot;Gao&quot;,&quot;given&quot;:&quot;Ke&quot;,&quot;parse-names&quot;:false,&quot;dropping-particle&quot;:&quot;&quot;,&quot;non-dropping-particle&quot;:&quot;&quot;},{&quot;family&quot;:&quot;Cao&quot;,&quot;given&quot;:&quot;Li-Fei&quot;,&quot;parse-names&quot;:false,&quot;dropping-particle&quot;:&quot;&quot;,&quot;non-dropping-particle&quot;:&quot;&quot;},{&quot;family&quot;:&quot;Ma&quot;,&quot;given&quot;:&quot;Wen-Zhuo&quot;,&quot;parse-names&quot;:false,&quot;dropping-particle&quot;:&quot;&quot;,&quot;non-dropping-particle&quot;:&quot;&quot;},{&quot;family&quot;:&quot;Gao&quot;,&quot;given&quot;:&quot;Ya-Jie&quot;,&quot;parse-names&quot;:false,&quot;dropping-particle&quot;:&quot;&quot;,&quot;non-dropping-particle&quot;:&quot;&quot;},{&quot;family&quot;:&quot;Luo&quot;,&quot;given&quot;:&quot;Miao-Sha&quot;,&quot;parse-names&quot;:false,&quot;dropping-particle&quot;:&quot;&quot;,&quot;non-dropping-particle&quot;:&quot;&quot;},{&quot;family&quot;:&quot;Zhu&quot;,&quot;given&quot;:&quot;Jiao&quot;,&quot;parse-names&quot;:false,&quot;dropping-particle&quot;:&quot;&quot;,&quot;non-dropping-particle&quot;:&quot;&quot;},{&quot;family&quot;:&quot;Li&quot;,&quot;given&quot;:&quot;Tian&quot;,&quot;parse-names&quot;:false,&quot;dropping-particle&quot;:&quot;&quot;,&quot;non-dropping-particle&quot;:&quot;&quot;},{&quot;family&quot;:&quot;Zhou&quot;,&quot;given&quot;:&quot;Dan&quot;,&quot;parse-names&quot;:false,&quot;dropping-particle&quot;:&quot;&quot;,&quot;non-dropping-particle&quot;:&quot;&quot;}],&quot;container-title&quot;:&quot;eClinicalMedicine&quot;,&quot;container-title-short&quot;:&quot;EClinicalMedicine&quot;,&quot;DOI&quot;:&quot;10.1016/j.eclinm.2021.101264&quot;,&quot;ISSN&quot;:&quot;25895370&quot;,&quot;issued&quot;:{&quot;date-parts&quot;:[[2022,2]]},&quot;page&quot;:&quot;101264&quot;,&quot;volume&quot;:&quot;44&quot;},&quot;isTemporary&quot;:false}]},{&quot;citationID&quot;:&quot;MENDELEY_CITATION_cb2530f2-1974-449a-a525-d541951d9d64&quot;,&quot;properties&quot;:{&quot;noteIndex&quot;:0},&quot;isEdited&quot;:false,&quot;manualOverride&quot;:{&quot;isManuallyOverridden&quot;:false,&quot;citeprocText&quot;:&quot;(He et al., 2021)&quot;,&quot;manualOverrideText&quot;:&quot;&quot;},&quot;citationTag&quot;:&quot;MENDELEY_CITATION_v3_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&quot;,&quot;citationItems&quot;:[{&quot;id&quot;:&quot;8008d589-ea18-3098-bb63-7c99dd645bee&quot;,&quot;itemData&quot;:{&quot;type&quot;:&quot;article-journal&quot;,&quot;id&quot;:&quot;8008d589-ea18-3098-bb63-7c99dd645bee&quot;,&quot;title&quot;:&quot;Relationship Between Sarcopenia and Cardiovascular Diseases in the Elderly: An Overview&quot;,&quot;author&quot;:[{&quot;family&quot;:&quot;He&quot;,&quot;given&quot;:&quot;Nana&quot;,&quot;parse-names&quot;:false,&quot;dropping-particle&quot;:&quot;&quot;,&quot;non-dropping-particle&quot;:&quot;&quot;},{&quot;family&quot;:&quot;Zhang&quot;,&quot;given&quot;:&quot;Yuelin&quot;,&quot;parse-names&quot;:false,&quot;dropping-particle&quot;:&quot;&quot;,&quot;non-dropping-particle&quot;:&quot;&quot;},{&quot;family&quot;:&quot;Zhang&quot;,&quot;given&quot;:&quot;Lu&quot;,&quot;parse-names&quot;:false,&quot;dropping-particle&quot;:&quot;&quot;,&quot;non-dropping-particle&quot;:&quot;&quot;},{&quot;family&quot;:&quot;Zhang&quot;,&quot;given&quot;:&quot;Shun&quot;,&quot;parse-names&quot;:false,&quot;dropping-particle&quot;:&quot;&quot;,&quot;non-dropping-particle&quot;:&quot;&quot;},{&quot;family&quot;:&quot;Ye&quot;,&quot;given&quot;:&quot;Honghua&quot;,&quot;parse-names&quot;:false,&quot;dropping-particle&quot;:&quot;&quot;,&quot;non-dropping-particle&quot;:&quot;&quot;}],&quot;container-title&quot;:&quot;Frontiers in Cardiovascular Medicine&quot;,&quot;container-title-short&quot;:&quot;Front Cardiovasc Med&quot;,&quot;DOI&quot;:&quot;10.3389/fcvm.2021.743710&quot;,&quot;ISSN&quot;:&quot;2297-055X&quot;,&quot;issued&quot;:{&quot;date-parts&quot;:[[2021,12,9]]},&quot;abstract&quot;:&quot;&lt;p&gt;With the advent of population aging, aging-related diseases have become a challenge for governments worldwide. Sarcopenia has defined as a clinical syndrome associated with age-related loss such as skeletal muscle mass, strength, function, and physical performance. It is commonly seen in elderly patients with chronic diseases. Changes in lean mass are common critical determinants in the pathophysiology and progression of cardiovascular diseases (CVDs). Sarcopenia may be one of the most important causes of poor physical function and decreased cardiopulmonary function in elderly patients with CVDs. Sarcopenia may induce CVDs through common pathogenic pathways such as malnutrition, physical inactivity, insulin resistance, inflammation; these mechanisms interact. In this study, we aimed to investigate the relationship between sarcopenia and CVDs in the elderly. Further research is urgently needed to understand better the relationship, pathophysiology, clinical presentation, diagnostic criteria, and mechanisms of sarcopenia and CVDs, which may shed light on potential interventions to improve clinical outcomes and provide greater insight into the disorders above.&lt;/p&gt;&quot;,&quot;volume&quot;:&quot;8&quot;},&quot;isTemporary&quot;:false}]},{&quot;citationID&quot;:&quot;MENDELEY_CITATION_7592502c-6008-4349-bf32-cbd3c53eb139&quot;,&quot;properties&quot;:{&quot;noteIndex&quot;:0},&quot;isEdited&quot;:false,&quot;manualOverride&quot;:{&quot;isManuallyOverridden&quot;:false,&quot;citeprocText&quot;:&quot;(Beaudart et al., 2017)&quot;,&quot;manualOverrideText&quot;:&quot;&quot;},&quot;citationTag&quot;:&quot;MENDELEY_CITATION_v3_eyJjaXRhdGlvbklEIjoiTUVOREVMRVlfQ0lUQVRJT05fNzU5MjUwMmMtNjAwOC00MzQ5LWJmMzItY2JkM2M1M2ViMTM5IiwicHJvcGVydGllcyI6eyJub3RlSW5kZXgiOjB9LCJpc0VkaXRlZCI6ZmFsc2UsIm1hbnVhbE92ZXJyaWRlIjp7ImlzTWFudWFsbHlPdmVycmlkZGVuIjpmYWxzZSwiY2l0ZXByb2NUZXh0IjoiKEJlYXVkYXJ0IGV0IGFsLiwgMjAxNykiLCJtYW51YWxPdmVycmlkZVRleHQiOiIifSwiY2l0YXRpb25JdGVtcyI6W3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quot;,&quot;citationItems&quot;:[{&quot;id&quot;:&quot;0d43abde-0814-3c8e-9dfa-4c9ab5ba6c07&quot;,&quot;itemData&quot;:{&quot;type&quot;:&quot;article-journal&quot;,&quot;id&quot;:&quot;0d43abde-0814-3c8e-9dfa-4c9ab5ba6c07&quot;,&quot;title&quot;:&quot;Health Outcomes of Sarcopenia: A Systematic Review and Meta-Analysis&quot;,&quot;author&quot;:[{&quot;family&quot;:&quot;Beaudart&quot;,&quot;given&quot;:&quot;Charlotte&quot;,&quot;parse-names&quot;:false,&quot;dropping-particle&quot;:&quot;&quot;,&quot;non-dropping-particle&quot;:&quot;&quot;},{&quot;family&quot;:&quot;Zaaria&quot;,&quot;given&quot;:&quot;Myriam&quot;,&quot;parse-names&quot;:false,&quot;dropping-particle&quot;:&quot;&quot;,&quot;non-dropping-particle&quot;:&quot;&quot;},{&quot;family&quot;:&quot;Pasleau&quot;,&quot;given&quot;:&quot;Françoise&quot;,&quot;parse-names&quot;:false,&quot;dropping-particle&quot;:&quot;&quot;,&quot;non-dropping-particle&quot;:&quot;&quot;},{&quot;family&quot;:&quot;Reginster&quot;,&quot;given&quot;:&quot;Jean-Yves&quot;,&quot;parse-names&quot;:false,&quot;dropping-particle&quot;:&quot;&quot;,&quot;non-dropping-particle&quot;:&quot;&quot;},{&quot;family&quot;:&quot;Bruyère&quot;,&quot;given&quot;:&quot;Olivier&quot;,&quot;parse-names&quot;:false,&quot;dropping-particle&quot;:&quot;&quot;,&quot;non-dropping-particle&quot;:&quot;&quot;}],&quot;container-title&quot;:&quot;PLOS ONE&quot;,&quot;container-title-short&quot;:&quot;PLoS One&quot;,&quot;DOI&quot;:&quot;10.1371/journal.pone.0169548&quot;,&quot;ISSN&quot;:&quot;1932-6203&quot;,&quot;issued&quot;:{&quot;date-parts&quot;:[[2017,1,17]]},&quot;page&quot;:&quot;e0169548&quot;,&quot;issue&quot;:&quot;1&quot;,&quot;volume&quot;:&quot;12&quot;},&quot;isTemporary&quot;:false}]},{&quot;citationID&quot;:&quot;MENDELEY_CITATION_6156fd03-5518-4dbe-b575-48c354d56b69&quot;,&quot;properties&quot;:{&quot;noteIndex&quot;:0},&quot;isEdited&quot;:false,&quot;manualOverride&quot;:{&quot;isManuallyOverridden&quot;:false,&quot;citeprocText&quot;:&quot;(Scott et al., 2016)&quot;,&quot;manualOverrideText&quot;:&quot;&quot;},&quot;citationTag&quot;:&quot;MENDELEY_CITATION_v3_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&quot;,&quot;citationItems&quot;:[{&quot;id&quot;:&quot;0e784c19-6ea3-3388-bebc-035eda9fe4e9&quot;,&quot;itemData&quot;:{&quot;type&quot;:&quot;article-journal&quot;,&quot;id&quot;:&quot;0e784c19-6ea3-3388-bebc-035eda9fe4e9&quot;,&quot;title&quot;:&quot;Associations of low muscle mass and the metabolic syndrome in Caucasian and Asian middle-aged and older adults&quot;,&quot;author&quot;:[{&quot;family&quot;:&quot;Scott&quot;,&quot;given&quot;:&quot;D.&quot;,&quot;parse-names&quot;:false,&quot;dropping-particle&quot;:&quot;&quot;,&quot;non-dropping-particle&quot;:&quot;&quot;},{&quot;family&quot;:&quot;Park&quot;,&quot;given&quot;:&quot;M.S.&quot;,&quot;parse-names&quot;:false,&quot;dropping-particle&quot;:&quot;&quot;,&quot;non-dropping-particle&quot;:&quot;&quot;},{&quot;family&quot;:&quot;Kim&quot;,&quot;given&quot;:&quot;T.N.&quot;,&quot;parse-names&quot;:false,&quot;dropping-particle&quot;:&quot;&quot;,&quot;non-dropping-particle&quot;:&quot;&quot;},{&quot;family&quot;:&quot;Ryu&quot;,&quot;given&quot;:&quot;J.Y.&quot;,&quot;parse-names&quot;:false,&quot;dropping-particle&quot;:&quot;&quot;,&quot;non-dropping-particle&quot;:&quot;&quot;},{&quot;family&quot;:&quot;Hong&quot;,&quot;given&quot;:&quot;H.C.&quot;,&quot;parse-names&quot;:false,&quot;dropping-particle&quot;:&quot;&quot;,&quot;non-dropping-particle&quot;:&quot;&quot;},{&quot;family&quot;:&quot;Yoo&quot;,&quot;given&quot;:&quot;H.J.&quot;,&quot;parse-names&quot;:false,&quot;dropping-particle&quot;:&quot;&quot;,&quot;non-dropping-particle&quot;:&quot;&quot;},{&quot;family&quot;:&quot;Baik&quot;,&quot;given&quot;:&quot;S.H.&quot;,&quot;parse-names&quot;:false,&quot;dropping-particle&quot;:&quot;&quot;,&quot;non-dropping-particle&quot;:&quot;&quot;},{&quot;family&quot;:&quot;Jones&quot;,&quot;given&quot;:&quot;G.&quot;,&quot;parse-names&quot;:false,&quot;dropping-particle&quot;:&quot;&quot;,&quot;non-dropping-particle&quot;:&quot;&quot;},{&quot;family&quot;:&quot;Choi&quot;,&quot;given&quot;:&quot;Kyung Mook&quot;,&quot;parse-names&quot;:false,&quot;dropping-particle&quot;:&quot;&quot;,&quot;non-dropping-particle&quot;:&quot;&quot;}],&quot;container-title&quot;:&quot;The Journal of nutrition, health and aging&quot;,&quot;container-title-short&quot;:&quot;J Nutr Health Aging&quot;,&quot;DOI&quot;:&quot;10.1007/s12603-015-0559-z&quot;,&quot;ISSN&quot;:&quot;12797707&quot;,&quot;issued&quot;:{&quot;date-parts&quot;:[[2016,3]]},&quot;page&quot;:&quot;248-255&quot;,&quot;issue&quot;:&quot;3&quot;,&quot;volume&quot;:&quot;20&quot;},&quot;isTemporary&quot;:false}]},{&quot;citationID&quot;:&quot;MENDELEY_CITATION_fac61147-c1c8-4266-8b35-ca03a1e198e6&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ZmFjNjExNDctYzFjOC00MjY2LThiMzUtY2EwM2ExZTE5OGU2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6fe4b25c-706b-436c-8a28-cd22bce7c287&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NmZlNGIyNWMtNzA2Yi00MzZjLThhMjgtY2QyMmJjZTdjMjg3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33232fbc-2f1a-40ac-84a0-34cf13ebb85c&quot;,&quot;properties&quot;:{&quot;noteIndex&quot;:0},&quot;isEdited&quot;:false,&quot;manualOverride&quot;:{&quot;isManuallyOverridden&quot;:false,&quot;citeprocText&quot;:&quot;(Zhang et al., 2020)&quot;,&quot;manualOverrideText&quot;:&quot;&quot;},&quot;citationTag&quot;:&quot;MENDELEY_CITATION_v3_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&quot;,&quot;citationItems&quot;:[{&quot;id&quot;:&quot;b0cf7bed-a071-3d5a-a8c7-e976bfd4213c&quot;,&quot;itemData&quot;:{&quot;type&quot;:&quot;article-journal&quot;,&quot;id&quot;:&quot;b0cf7bed-a071-3d5a-a8c7-e976bfd4213c&quot;,&quot;title&quot;:&quot;Prevalence and Risk Factors Governing the Loss of Muscle Function in Elderly Sarcopenia Patients: A Longitudinal Study in China with 4 Years of Follow-Up&quot;,&quot;author&quot;:[{&quot;family&quot;:&quot;Zhang&quot;,&quot;given&quot;:&quot;Y.&quot;,&quot;parse-names&quot;:false,&quot;dropping-particle&quot;:&quot;&quot;,&quot;non-dropping-particle&quot;:&quot;&quot;},{&quot;family&quot;:&quot;Chen&quot;,&quot;given&quot;:&quot;X.&quot;,&quot;parse-names&quot;:false,&quot;dropping-particle&quot;:&quot;&quot;,&quot;non-dropping-particle&quot;:&quot;&quot;},{&quot;family&quot;:&quot;Hou&quot;,&quot;given&quot;:&quot;L.&quot;,&quot;parse-names&quot;:false,&quot;dropping-particle&quot;:&quot;&quot;,&quot;non-dropping-particle&quot;:&quot;&quot;},{&quot;family&quot;:&quot;Lin&quot;,&quot;given&quot;:&quot;X.&quot;,&quot;parse-names&quot;:false,&quot;dropping-particle&quot;:&quot;&quot;,&quot;non-dropping-particle&quot;:&quot;&quot;},{&quot;family&quot;:&quot;Qin&quot;,&quot;given&quot;:&quot;D.&quot;,&quot;parse-names&quot;:false,&quot;dropping-particle&quot;:&quot;&quot;,&quot;non-dropping-particle&quot;:&quot;&quot;},{&quot;family&quot;:&quot;Wang&quot;,&quot;given&quot;:&quot;H.&quot;,&quot;parse-names&quot;:false,&quot;dropping-particle&quot;:&quot;&quot;,&quot;non-dropping-particle&quot;:&quot;&quot;},{&quot;family&quot;:&quot;Hai&quot;,&quot;given&quot;:&quot;S.&quot;,&quot;parse-names&quot;:false,&quot;dropping-particle&quot;:&quot;&quot;,&quot;non-dropping-particle&quot;:&quot;&quot;},{&quot;family&quot;:&quot;Cao&quot;,&quot;given&quot;:&quot;L.&quot;,&quot;parse-names&quot;:false,&quot;dropping-particle&quot;:&quot;&quot;,&quot;non-dropping-particle&quot;:&quot;&quot;},{&quot;family&quot;:&quot;Dong&quot;,&quot;given&quot;:&quot;Birong&quot;,&quot;parse-names&quot;:false,&quot;dropping-particle&quot;:&quot;&quot;,&quot;non-dropping-particle&quot;:&quot;&quot;}],&quot;container-title&quot;:&quot;The Journal of nutrition, health and aging&quot;,&quot;container-title-short&quot;:&quot;J Nutr Health Aging&quot;,&quot;DOI&quot;:&quot;10.1007/s12603-020-1361-0&quot;,&quot;ISSN&quot;:&quot;12797707&quot;,&quot;issued&quot;:{&quot;date-parts&quot;:[[2020,5]]},&quot;page&quot;:&quot;518-524&quot;,&quot;issue&quot;:&quot;5&quot;,&quot;volume&quot;:&quot;24&quot;},&quot;isTemporary&quot;:false}]},{&quot;citationID&quot;:&quot;MENDELEY_CITATION_e0007e8d-acfb-46fa-b4ff-805c5d832218&quot;,&quot;properties&quot;:{&quot;noteIndex&quot;:0},&quot;isEdited&quot;:false,&quot;manualOverride&quot;:{&quot;isManuallyOverridden&quot;:false,&quot;citeprocText&quot;:&quot;(Curtis et al., 2023)&quot;,&quot;manualOverrideText&quot;:&quot;&quot;},&quot;citationTag&quot;:&quot;MENDELEY_CITATION_v3_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&quot;,&quot;citationItems&quot;:[{&quot;id&quot;:&quot;cf1c4b1f-e3e9-3455-8f0d-914c19395bf5&quot;,&quot;itemData&quot;:{&quot;type&quot;:&quot;article-journal&quot;,&quot;id&quot;:&quot;cf1c4b1f-e3e9-3455-8f0d-914c19395bf5&quot;,&quot;title&quot;:&quot;Associations between Body Mass Index and Probable Sarcopenia in Community-Dwelling Older Adults&quot;,&quot;author&quot;:[{&quot;family&quot;:&quot;Curtis&quot;,&quot;given&quot;:&quot;Molly&quot;,&quot;parse-names&quot;:false,&quot;dropping-particle&quot;:&quot;&quot;,&quot;non-dropping-particle&quot;:&quot;&quot;},{&quot;family&quot;:&quot;Swan&quot;,&quot;given&quot;:&quot;Lauren&quot;,&quot;parse-names&quot;:false,&quot;dropping-particle&quot;:&quot;&quot;,&quot;non-dropping-particle&quot;:&quot;&quot;},{&quot;family&quot;:&quot;Fox&quot;,&quot;given&quot;:&quot;Rebecca&quot;,&quot;parse-names&quot;:false,&quot;dropping-particle&quot;:&quot;&quot;,&quot;non-dropping-particle&quot;:&quot;&quot;},{&quot;family&quot;:&quot;Warters&quot;,&quot;given&quot;:&quot;Austin&quot;,&quot;parse-names&quot;:false,&quot;dropping-particle&quot;:&quot;&quot;,&quot;non-dropping-particle&quot;:&quot;&quot;},{&quot;family&quot;:&quot;O’Sullivan&quot;,&quot;given&quot;:&quot;Maria&quot;,&quot;parse-names&quot;:false,&quot;dropping-particle&quot;:&quot;&quot;,&quot;non-dropping-particle&quot;:&quot;&quot;}],&quot;container-title&quot;:&quot;Nutrients&quot;,&quot;container-title-short&quot;:&quot;Nutrients&quot;,&quot;DOI&quot;:&quot;10.3390/nu15061505&quot;,&quot;ISSN&quot;:&quot;2072-6643&quot;,&quot;issued&quot;:{&quot;date-parts&quot;:[[2023,3,21]]},&quot;page&quot;:&quot;1505&quot;,&quot;abstract&quot;:&quot;&lt;p&gt;(1) Background/Objectives: The relationship between body mass index (BMI) and probable sarcopenia, a precursor to sarcopenia diagnosis, is unclear. While low BMI has been associated with sarcopenia risk, some evidence suggests that obesity may confer protection. We aimed to investigate the association between probable sarcopenia and BMI and, furthermore, to explore associations with waist circumference (WC). (2) Methods: This cross-sectional study included 5783 community-dwelling adults (mean age 70.4 ± 7.5 years) from Wave 6 of the English Longitudinal Study of Ageing (ELSA). Probable sarcopenia was defined using the European Working Group on Sarcopenia in Older People (EWGSOP2) criteria for low hand grip strength and/or slow chair rise. Associations between BMI and probable sarcopenia were examined using multivariable regression analysis and were similarly performed for WC. (3) Results: Our overall findings show that an underweight BMI was significantly associated with an increased likelihood of probable sarcopenia [OR (CI) 2.25 (1.17, 4.33), p = 0.015]. For higher BMI categories, the findings were conflicting. Overweight and obesity were associated with an increased likelihood of probable sarcopenia when defined by lower limb strength alone, [OR (CI), 2.32 (1.15, 4.70), p = 0.019; 1.23 (1.02, 1.49), p = 0.35, and 1.49 (1.21, 1.83), p &amp;lt; 0.001, respectively]. In contrast, overweight and obesity appeared protective when probable sarcopenia was assessed by low hand grip strength alone [OR (CI) 0.72 (0.60, 0.88), p = 0.001, and 0.64 (0.52, 0.79), p &amp;lt; 0.001, respectively]. WC was not significantly associated with probable sarcopenia on multivariable regression analysis. (4) Conclusion: This study supports the evidence that low BMI is associated with an increased likelihood of probable sarcopenia, highlighting an important at-risk group. The findings for overweight and obesity were inconsistent and may be measurement dependent. It seems prudent that all older adults at risk of probable sarcopenia, including those with overweight/obesity, are assessed to prevent underdetection of probable sarcopenia alone or with the double burden of obesity.&lt;/p&gt;&quot;,&quot;issue&quot;:&quot;6&quot;,&quot;volume&quot;:&quot;15&quot;},&quot;isTemporary&quot;:false}]},{&quot;citationID&quot;:&quot;MENDELEY_CITATION_93b22005-8b54-4383-a684-e0a77f21b762&quot;,&quot;properties&quot;:{&quot;noteIndex&quot;:0},&quot;isEdited&quot;:false,&quot;manualOverride&quot;:{&quot;isManuallyOverridden&quot;:false,&quot;citeprocText&quot;:&quot;(Keevil et al., 2015)&quot;,&quot;manualOverrideText&quot;:&quot;&quot;},&quot;citationTag&quot;:&quot;MENDELEY_CITATION_v3_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&quot;,&quot;citationItems&quot;:[{&quot;id&quot;:&quot;7b057054-607b-3b2f-bbfa-3078d51a1634&quot;,&quot;itemData&quot;:{&quot;type&quot;:&quot;article-journal&quot;,&quot;id&quot;:&quot;7b057054-607b-3b2f-bbfa-3078d51a1634&quot;,&quot;title&quot;:&quot;Cross-sectional associations between different measures of obesity and muscle strength in men and women in a British cohort study&quot;,&quot;author&quot;:[{&quot;family&quot;:&quot;Keevil&quot;,&quot;given&quot;:&quot;Victoria L.&quot;,&quot;parse-names&quot;:false,&quot;dropping-particle&quot;:&quot;&quot;,&quot;non-dropping-particle&quot;:&quot;&quot;},{&quot;family&quot;:&quot;Luben&quot;,&quot;given&quot;:&quot;R.&quot;,&quot;parse-names&quot;:false,&quot;dropping-particle&quot;:&quot;&quot;,&quot;non-dropping-particle&quot;:&quot;&quot;},{&quot;family&quot;:&quot;Dalzell&quot;,&quot;given&quot;:&quot;N.&quot;,&quot;parse-names&quot;:false,&quot;dropping-particle&quot;:&quot;&quot;,&quot;non-dropping-particle&quot;:&quot;&quot;},{&quot;family&quot;:&quot;Hayat&quot;,&quot;given&quot;:&quot;S.&quot;,&quot;parse-names&quot;:false,&quot;dropping-particle&quot;:&quot;&quot;,&quot;non-dropping-particle&quot;:&quot;&quot;},{&quot;family&quot;:&quot;Sayer&quot;,&quot;given&quot;:&quot;A.A.&quot;,&quot;parse-names&quot;:false,&quot;dropping-particle&quot;:&quot;&quot;,&quot;non-dropping-particle&quot;:&quot;&quot;},{&quot;family&quot;:&quot;Wareham&quot;,&quot;given&quot;:&quot;N.J.&quot;,&quot;parse-names&quot;:false,&quot;dropping-particle&quot;:&quot;&quot;,&quot;non-dropping-particle&quot;:&quot;&quot;},{&quot;family&quot;:&quot;Khaw&quot;,&quot;given&quot;:&quot;K. -T.&quot;,&quot;parse-names&quot;:false,&quot;dropping-particle&quot;:&quot;&quot;,&quot;non-dropping-particle&quot;:&quot;&quot;}],&quot;container-title&quot;:&quot;The Journal of nutrition, health and aging&quot;,&quot;container-title-short&quot;:&quot;J Nutr Health Aging&quot;,&quot;DOI&quot;:&quot;10.1007/s12603-014-0492-6&quot;,&quot;ISSN&quot;:&quot;12797707&quot;,&quot;issued&quot;:{&quot;date-parts&quot;:[[2015,1]]},&quot;page&quot;:&quot;3-11&quot;,&quot;issue&quot;:&quot;1&quot;,&quot;volume&quot;:&quot;19&quot;},&quot;isTemporary&quot;:false}]},{&quot;citationID&quot;:&quot;MENDELEY_CITATION_360ea987-242f-4a3d-8bd4-17479a37ffa8&quot;,&quot;properties&quot;:{&quot;noteIndex&quot;:0},&quot;isEdited&quot;:false,&quot;manualOverride&quot;:{&quot;isManuallyOverridden&quot;:false,&quot;citeprocText&quot;:&quot;(Sánchez-Sánchez et al., 2024)&quot;,&quot;manualOverrideText&quot;:&quot;&quot;},&quot;citationTag&quot;:&quot;MENDELEY_CITATION_v3_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&quot;,&quot;citationItems&quot;:[{&quot;id&quot;:&quot;0d0c5485-ad34-3e1e-940c-a0e4ff154924&quot;,&quot;itemData&quot;:{&quot;type&quot;:&quot;article-journal&quot;,&quot;id&quot;:&quot;0d0c5485-ad34-3e1e-940c-a0e4ff154924&quot;,&quot;title&quot;:&quot;Association of physical behaviours with sarcopenia in older adults: a systematic review and meta-analysis of observational studies&quot;,&quot;author&quot;:[{&quot;family&quot;:&quot;Sánchez-Sánchez&quot;,&quot;given&quot;:&quot;Juan Luis&quot;,&quot;parse-names&quot;:false,&quot;dropping-particle&quot;:&quot;&quot;,&quot;non-dropping-particle&quot;:&quot;&quot;},{&quot;family&quot;:&quot;He&quot;,&quot;given&quot;:&quot;Lingxiao&quot;,&quot;parse-names&quot;:false,&quot;dropping-particle&quot;:&quot;&quot;,&quot;non-dropping-particle&quot;:&quot;&quot;},{&quot;family&quot;:&quot;Morales&quot;,&quot;given&quot;:&quot;Javier S&quot;,&quot;parse-names&quot;:false,&quot;dropping-particle&quot;:&quot;&quot;,&quot;non-dropping-particle&quot;:&quot;&quot;},{&quot;family&quot;:&quot;Souto Barreto&quot;,&quot;given&quot;:&quot;Philipe&quot;,&quot;parse-names&quot;:false,&quot;dropping-particle&quot;:&quot;&quot;,&quot;non-dropping-particle&quot;:&quot;de&quot;},{&quot;family&quot;:&quot;Jiménez-Pavón&quot;,&quot;given&quot;:&quot;David&quot;,&quot;parse-names&quot;:false,&quot;dropping-particle&quot;:&quot;&quot;,&quot;non-dropping-particle&quot;:&quot;&quot;},{&quot;family&quot;:&quot;Carbonell-Baeza&quot;,&quot;given&quot;:&quot;Ana&quot;,&quot;parse-names&quot;:false,&quot;dropping-particle&quot;:&quot;&quot;,&quot;non-dropping-particle&quot;:&quot;&quot;},{&quot;family&quot;:&quot;Casas-Herrero&quot;,&quot;given&quot;:&quot;Álvaro&quot;,&quot;parse-names&quot;:false,&quot;dropping-particle&quot;:&quot;&quot;,&quot;non-dropping-particle&quot;:&quot;&quot;},{&quot;family&quot;:&quot;Gallardo-Gómez&quot;,&quot;given&quot;:&quot;Daniel&quot;,&quot;parse-names&quot;:false,&quot;dropping-particle&quot;:&quot;&quot;,&quot;non-dropping-particle&quot;:&quot;&quot;},{&quot;family&quot;:&quot;Lucia&quot;,&quot;given&quot;:&quot;Alejandro&quot;,&quot;parse-names&quot;:false,&quot;dropping-particle&quot;:&quot;&quot;,&quot;non-dropping-particle&quot;:&quot;&quot;},{&quot;family&quot;:&quot;Pozo Cruz&quot;,&quot;given&quot;:&quot;Borja&quot;,&quot;parse-names&quot;:false,&quot;dropping-particle&quot;:&quot;&quot;,&quot;non-dropping-particle&quot;:&quot;del&quot;},{&quot;family&quot;:&quot;Valenzuela&quot;,&quot;given&quot;:&quot;Pedro L&quot;,&quot;parse-names&quot;:false,&quot;dropping-particle&quot;:&quot;&quot;,&quot;non-dropping-particle&quot;:&quot;&quot;}],&quot;container-title&quot;:&quot;The Lancet Healthy Longevity&quot;,&quot;container-title-short&quot;:&quot;Lancet Healthy Longev&quot;,&quot;DOI&quot;:&quot;10.1016/S2666-7568(23)00241-6&quot;,&quot;ISSN&quot;:&quot;26667568&quot;,&quot;issued&quot;:{&quot;date-parts&quot;:[[2024,2]]},&quot;page&quot;:&quot;e108-e119&quot;,&quot;issue&quot;:&quot;2&quot;,&quot;volume&quot;:&quot;5&quot;},&quot;isTemporary&quot;:false}]},{&quot;citationID&quot;:&quot;MENDELEY_CITATION_6c25227e-f4a9-4f7b-9f0d-73af963d91ea&quot;,&quot;properties&quot;:{&quot;noteIndex&quot;:0},&quot;isEdited&quot;:false,&quot;manualOverride&quot;:{&quot;isManuallyOverridden&quot;:false,&quot;citeprocText&quot;:&quot;(Hämäläinen et al., 2024)&quot;,&quot;manualOverrideText&quot;:&quot;&quot;},&quot;citationTag&quot;:&quot;MENDELEY_CITATION_v3_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&quot;,&quot;citationItems&quot;:[{&quot;id&quot;:&quot;f4d67cee-65af-3b24-a3ee-44ce51e03a15&quot;,&quot;itemData&quot;:{&quot;type&quot;:&quot;article-journal&quot;,&quot;id&quot;:&quot;f4d67cee-65af-3b24-a3ee-44ce51e03a15&quot;,&quot;title&quot;:&quot;Low physical activity is a risk factor for sarcopenia: a cross-sectional analysis of two exercise trials on community-dwelling older adults&quot;,&quot;author&quot;:[{&quot;family&quot;:&quot;Hämäläinen&quot;,&quot;given&quot;:&quot;Onni&quot;,&quot;parse-names&quot;:false,&quot;dropping-particle&quot;:&quot;&quot;,&quot;non-dropping-particle&quot;:&quot;&quot;},{&quot;family&quot;:&quot;Tirkkonen&quot;,&quot;given&quot;:&quot;Anna&quot;,&quot;parse-names&quot;:false,&quot;dropping-particle&quot;:&quot;&quot;,&quot;non-dropping-particle&quot;:&quot;&quot;},{&quot;family&quot;:&quot;Savikangas&quot;,&quot;given&quot;:&quot;Tiina&quot;,&quot;parse-names&quot;:false,&quot;dropping-particle&quot;:&quot;&quot;,&quot;non-dropping-particle&quot;:&quot;&quot;},{&quot;family&quot;:&quot;Alén&quot;,&quot;given&quot;:&quot;Markku&quot;,&quot;parse-names&quot;:false,&quot;dropping-particle&quot;:&quot;&quot;,&quot;non-dropping-particle&quot;:&quot;&quot;},{&quot;family&quot;:&quot;Sipilä&quot;,&quot;given&quot;:&quot;Sarianna&quot;,&quot;parse-names&quot;:false,&quot;dropping-particle&quot;:&quot;&quot;,&quot;non-dropping-particle&quot;:&quot;&quot;},{&quot;family&quot;:&quot;Hautala&quot;,&quot;given&quot;:&quot;Arto&quot;,&quot;parse-names&quot;:false,&quot;dropping-particle&quot;:&quot;&quot;,&quot;non-dropping-particle&quot;:&quot;&quot;}],&quot;container-title&quot;:&quot;BMC Geriatrics&quot;,&quot;container-title-short&quot;:&quot;BMC Geriatr&quot;,&quot;DOI&quot;:&quot;10.1186/s12877-024-04764-1&quot;,&quot;ISSN&quot;:&quot;1471-2318&quot;,&quot;issued&quot;:{&quot;date-parts&quot;:[[2024,2,29]]},&quot;page&quot;:&quot;212&quot;,&quot;issue&quot;:&quot;1&quot;,&quot;volume&quot;:&quot;24&quot;},&quot;isTemporary&quot;:false}]},{&quot;citationID&quot;:&quot;MENDELEY_CITATION_2ae70361-d077-468c-9bd7-f424ed4e45d9&quot;,&quot;properties&quot;:{&quot;noteIndex&quot;:0},&quot;isEdited&quot;:false,&quot;manualOverride&quot;:{&quot;isManuallyOverridden&quot;:false,&quot;citeprocText&quot;:&quot;(Yao et al., 2023)&quot;,&quot;manualOverrideText&quot;:&quot;&quot;},&quot;citationTag&quot;:&quot;MENDELEY_CITATION_v3_eyJjaXRhdGlvbklEIjoiTUVOREVMRVlfQ0lUQVRJT05fMmFlNzAzNjEtZDA3Ny00NjhjLTliZDctZjQyNGVkNGU0NWQ5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quot;,&quot;citationItems&quot;:[{&quot;id&quot;:&quot;e7f48aac-621d-31b3-bd2c-9180e470d65a&quot;,&quot;itemData&quot;:{&quot;type&quot;:&quot;article-journal&quot;,&quot;id&quot;:&quot;e7f48aac-621d-31b3-bd2c-9180e470d65a&quot;,&quot;title&quot;:&quot;Physical Activity Mediates the Relationship Between Sarcopenia and Cognitive Function Among Older Adults in Nursing Homes&quot;,&quot;author&quot;:[{&quot;family&quot;:&quot;Yao&quot;,&quot;given&quot;:&quot;Xuemei&quot;,&quot;parse-names&quot;:false,&quot;dropping-particle&quot;:&quot;&quot;,&quot;non-dropping-particle&quot;:&quot;&quot;},{&quot;family&quot;:&quot;Liu&quot;,&quot;given&quot;:&quot;Beibei&quot;,&quot;parse-names&quot;:false,&quot;dropping-particle&quot;:&quot;&quot;,&quot;non-dropping-particle&quot;:&quot;&quot;},{&quot;family&quot;:&quot;Hua&quot;,&quot;given&quot;:&quot;Nan&quot;,&quot;parse-names&quot;:false,&quot;dropping-particle&quot;:&quot;&quot;,&quot;non-dropping-particle&quot;:&quot;&quot;},{&quot;family&quot;:&quot;Huang&quot;,&quot;given&quot;:&quot;Jiaoling&quot;,&quot;parse-names&quot;:false,&quot;dropping-particle&quot;:&quot;&quot;,&quot;non-dropping-particle&quot;:&quot;&quot;},{&quot;family&quot;:&quot;Zhao&quot;,&quot;given&quot;:&quot;Xin&quot;,&quot;parse-names&quot;:false,&quot;dropping-particle&quot;:&quot;&quot;,&quot;non-dropping-particle&quot;:&quot;&quot;}],&quot;container-title&quot;:&quot;Clinical Interventions in Aging&quot;,&quot;container-title-short&quot;:&quot;Clin Interv Aging&quot;,&quot;DOI&quot;:&quot;10.2147/CIA.S425271&quot;,&quot;ISSN&quot;:&quot;1178-1998&quot;,&quot;issued&quot;:{&quot;date-parts&quot;:[[2023,11]]},&quot;page&quot;:&quot;1863-1871&quot;,&quot;volume&quot;:&quot;Volume 18&quot;},&quot;isTemporary&quot;:false}]},{&quot;citationID&quot;:&quot;MENDELEY_CITATION_b26d654b-bbdd-4089-91cb-ce144b7aed77&quot;,&quot;properties&quot;:{&quot;noteIndex&quot;:0},&quot;isEdited&quot;:false,&quot;manualOverride&quot;:{&quot;isManuallyOverridden&quot;:false,&quot;citeprocText&quot;:&quot;(Yao et al., 2023)&quot;,&quot;manualOverrideText&quot;:&quot;&quot;},&quot;citationTag&quot;:&quot;MENDELEY_CITATION_v3_eyJjaXRhdGlvbklEIjoiTUVOREVMRVlfQ0lUQVRJT05fYjI2ZDY1NGItYmJkZC00MDg5LTkxY2ItY2UxNDRiN2FlZDc3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quot;,&quot;citationItems&quot;:[{&quot;id&quot;:&quot;e7f48aac-621d-31b3-bd2c-9180e470d65a&quot;,&quot;itemData&quot;:{&quot;type&quot;:&quot;article-journal&quot;,&quot;id&quot;:&quot;e7f48aac-621d-31b3-bd2c-9180e470d65a&quot;,&quot;title&quot;:&quot;Physical Activity Mediates the Relationship Between Sarcopenia and Cognitive Function Among Older Adults in Nursing Homes&quot;,&quot;author&quot;:[{&quot;family&quot;:&quot;Yao&quot;,&quot;given&quot;:&quot;Xuemei&quot;,&quot;parse-names&quot;:false,&quot;dropping-particle&quot;:&quot;&quot;,&quot;non-dropping-particle&quot;:&quot;&quot;},{&quot;family&quot;:&quot;Liu&quot;,&quot;given&quot;:&quot;Beibei&quot;,&quot;parse-names&quot;:false,&quot;dropping-particle&quot;:&quot;&quot;,&quot;non-dropping-particle&quot;:&quot;&quot;},{&quot;family&quot;:&quot;Hua&quot;,&quot;given&quot;:&quot;Nan&quot;,&quot;parse-names&quot;:false,&quot;dropping-particle&quot;:&quot;&quot;,&quot;non-dropping-particle&quot;:&quot;&quot;},{&quot;family&quot;:&quot;Huang&quot;,&quot;given&quot;:&quot;Jiaoling&quot;,&quot;parse-names&quot;:false,&quot;dropping-particle&quot;:&quot;&quot;,&quot;non-dropping-particle&quot;:&quot;&quot;},{&quot;family&quot;:&quot;Zhao&quot;,&quot;given&quot;:&quot;Xin&quot;,&quot;parse-names&quot;:false,&quot;dropping-particle&quot;:&quot;&quot;,&quot;non-dropping-particle&quot;:&quot;&quot;}],&quot;container-title&quot;:&quot;Clinical Interventions in Aging&quot;,&quot;container-title-short&quot;:&quot;Clin Interv Aging&quot;,&quot;DOI&quot;:&quot;10.2147/CIA.S425271&quot;,&quot;ISSN&quot;:&quot;1178-1998&quot;,&quot;issued&quot;:{&quot;date-parts&quot;:[[2023,11]]},&quot;page&quot;:&quot;1863-1871&quot;,&quot;volume&quot;:&quot;Volume 18&quot;},&quot;isTemporary&quot;:false}]},{&quot;citationID&quot;:&quot;MENDELEY_CITATION_21816da6-fd1f-4fbf-8167-387f70d4f796&quot;,&quot;properties&quot;:{&quot;noteIndex&quot;:0},&quot;isEdited&quot;:false,&quot;manualOverride&quot;:{&quot;isManuallyOverridden&quot;:false,&quot;citeprocText&quot;:&quot;(Hassan et al., 2016)&quot;,&quot;manualOverrideText&quot;:&quot;&quot;},&quot;citationTag&quot;:&quot;MENDELEY_CITATION_v3_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&quot;,&quot;citationItems&quot;:[{&quot;id&quot;:&quot;3956bb1d-5d8b-317c-baa2-ac2590a536f8&quot;,&quot;itemData&quot;:{&quot;type&quot;:&quot;article-journal&quot;,&quot;id&quot;:&quot;3956bb1d-5d8b-317c-baa2-ac2590a536f8&quot;,&quot;title&quot;:&quot;Impact of resistance training on sarcopenia in nursing care facilities: A pilot study&quot;,&quot;author&quot;:[{&quot;family&quot;:&quot;Hassan&quot;,&quot;given&quot;:&quot;Bothaina H.&quot;,&quot;parse-names&quot;:false,&quot;dropping-particle&quot;:&quot;&quot;,&quot;non-dropping-particle&quot;:&quot;&quot;},{&quot;family&quot;:&quot;Hewitt&quot;,&quot;given&quot;:&quot;Jennifer&quot;,&quot;parse-names&quot;:false,&quot;dropping-particle&quot;:&quot;&quot;,&quot;non-dropping-particle&quot;:&quot;&quot;},{&quot;family&quot;:&quot;Keogh&quot;,&quot;given&quot;:&quot;Justin W.L.&quot;,&quot;parse-names&quot;:false,&quot;dropping-particle&quot;:&quot;&quot;,&quot;non-dropping-particle&quot;:&quot;&quot;},{&quot;family&quot;:&quot;Bermeo&quot;,&quot;given&quot;:&quot;Sandra&quot;,&quot;parse-names&quot;:false,&quot;dropping-particle&quot;:&quot;&quot;,&quot;non-dropping-particle&quot;:&quot;&quot;},{&quot;family&quot;:&quot;Duque&quot;,&quot;given&quot;:&quot;Gustavo&quot;,&quot;parse-names&quot;:false,&quot;dropping-particle&quot;:&quot;&quot;,&quot;non-dropping-particle&quot;:&quot;&quot;},{&quot;family&quot;:&quot;Henwood&quot;,&quot;given&quot;:&quot;Tim R.&quot;,&quot;parse-names&quot;:false,&quot;dropping-particle&quot;:&quot;&quot;,&quot;non-dropping-particle&quot;:&quot;&quot;}],&quot;container-title&quot;:&quot;Geriatric Nursing&quot;,&quot;container-title-short&quot;:&quot;Geriatr Nurs (Minneap)&quot;,&quot;DOI&quot;:&quot;10.1016/j.gerinurse.2015.11.001&quot;,&quot;ISSN&quot;:&quot;01974572&quot;,&quot;issued&quot;:{&quot;date-parts&quot;:[[2016,3]]},&quot;page&quot;:&quot;116-121&quot;,&quot;issue&quot;:&quot;2&quot;,&quot;volume&quot;:&quot;3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F0FB-F110-498B-A3D8-BE2186A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16</Pages>
  <Words>6222</Words>
  <Characters>35471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41610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cp:revision>
  <cp:lastPrinted>1999-07-06T11:00:00Z</cp:lastPrinted>
  <dcterms:created xsi:type="dcterms:W3CDTF">2025-07-06T06:06:00Z</dcterms:created>
  <dcterms:modified xsi:type="dcterms:W3CDTF">2025-07-07T08:23:00Z</dcterms:modified>
</cp:coreProperties>
</file>