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C449" w14:textId="77777777" w:rsidR="0069455A" w:rsidRDefault="0069455A" w:rsidP="00D65065">
      <w:pPr>
        <w:spacing w:after="0" w:line="360" w:lineRule="auto"/>
        <w:jc w:val="both"/>
        <w:rPr>
          <w:rFonts w:ascii="Arial" w:hAnsi="Arial" w:cs="Arial"/>
          <w:b/>
          <w:sz w:val="36"/>
          <w:szCs w:val="36"/>
        </w:rPr>
      </w:pPr>
      <w:r w:rsidRPr="0069455A">
        <w:rPr>
          <w:rFonts w:ascii="Arial" w:hAnsi="Arial" w:cs="Arial"/>
          <w:b/>
          <w:sz w:val="36"/>
          <w:szCs w:val="36"/>
        </w:rPr>
        <w:t>Short Research Article</w:t>
      </w:r>
    </w:p>
    <w:p w14:paraId="63CEC454" w14:textId="77777777" w:rsidR="0069455A" w:rsidRDefault="0069455A" w:rsidP="00D65065">
      <w:pPr>
        <w:spacing w:after="0" w:line="360" w:lineRule="auto"/>
        <w:jc w:val="both"/>
        <w:rPr>
          <w:rFonts w:ascii="Arial" w:hAnsi="Arial" w:cs="Arial"/>
          <w:b/>
          <w:sz w:val="36"/>
          <w:szCs w:val="36"/>
        </w:rPr>
      </w:pPr>
    </w:p>
    <w:p w14:paraId="72ED591C" w14:textId="492321A6" w:rsidR="0097361E" w:rsidRDefault="0097361E" w:rsidP="00D65065">
      <w:pPr>
        <w:spacing w:after="0" w:line="360" w:lineRule="auto"/>
        <w:jc w:val="both"/>
        <w:rPr>
          <w:rFonts w:ascii="Arial" w:hAnsi="Arial" w:cs="Arial"/>
          <w:b/>
          <w:sz w:val="36"/>
          <w:szCs w:val="36"/>
        </w:rPr>
      </w:pPr>
      <w:r w:rsidRPr="00BA0EF1">
        <w:rPr>
          <w:rFonts w:ascii="Arial" w:hAnsi="Arial" w:cs="Arial"/>
          <w:b/>
          <w:sz w:val="36"/>
          <w:szCs w:val="36"/>
        </w:rPr>
        <w:t>BEHAVIOURAL ADJUSTMENT AMONG THE HIGHER SECONDARY SCHOOL</w:t>
      </w:r>
      <w:r w:rsidR="009E6820" w:rsidRPr="00BA0EF1">
        <w:rPr>
          <w:rFonts w:ascii="Arial" w:hAnsi="Arial" w:cs="Arial"/>
          <w:b/>
          <w:sz w:val="36"/>
          <w:szCs w:val="36"/>
        </w:rPr>
        <w:t xml:space="preserve"> </w:t>
      </w:r>
      <w:r w:rsidRPr="00BA0EF1">
        <w:rPr>
          <w:rFonts w:ascii="Arial" w:hAnsi="Arial" w:cs="Arial"/>
          <w:b/>
          <w:sz w:val="36"/>
          <w:szCs w:val="36"/>
        </w:rPr>
        <w:t xml:space="preserve">STUDENTS IN RELATION TO ACADEMIC </w:t>
      </w:r>
      <w:r w:rsidR="009E6820" w:rsidRPr="00BA0EF1">
        <w:rPr>
          <w:rFonts w:ascii="Arial" w:hAnsi="Arial" w:cs="Arial"/>
          <w:b/>
          <w:sz w:val="36"/>
          <w:szCs w:val="36"/>
        </w:rPr>
        <w:t>ACHIEVEMENT</w:t>
      </w:r>
    </w:p>
    <w:p w14:paraId="74919EF7" w14:textId="77777777" w:rsidR="00F46EC1" w:rsidRPr="00BA0EF1" w:rsidRDefault="00F46EC1" w:rsidP="00D65065">
      <w:pPr>
        <w:spacing w:after="0" w:line="360" w:lineRule="auto"/>
        <w:jc w:val="both"/>
        <w:rPr>
          <w:rFonts w:ascii="Arial" w:hAnsi="Arial" w:cs="Arial"/>
          <w:b/>
          <w:sz w:val="36"/>
          <w:szCs w:val="36"/>
        </w:rPr>
      </w:pPr>
    </w:p>
    <w:p w14:paraId="131A2D70" w14:textId="77777777" w:rsidR="00D93527" w:rsidRPr="00BA0EF1" w:rsidRDefault="00D93527" w:rsidP="00D65065">
      <w:pPr>
        <w:spacing w:after="0" w:line="360" w:lineRule="auto"/>
        <w:jc w:val="both"/>
        <w:rPr>
          <w:rFonts w:ascii="Arial" w:hAnsi="Arial" w:cs="Arial"/>
          <w:b/>
          <w:szCs w:val="24"/>
        </w:rPr>
      </w:pPr>
      <w:bookmarkStart w:id="0" w:name="_GoBack"/>
      <w:bookmarkEnd w:id="0"/>
      <w:r w:rsidRPr="00BA0EF1">
        <w:rPr>
          <w:rFonts w:ascii="Arial" w:hAnsi="Arial" w:cs="Arial"/>
          <w:b/>
          <w:szCs w:val="24"/>
        </w:rPr>
        <w:t>ABSTRACT</w:t>
      </w:r>
    </w:p>
    <w:p w14:paraId="6E4DD589" w14:textId="77777777" w:rsidR="00BF1422" w:rsidRPr="00BA0EF1" w:rsidRDefault="00553EFB" w:rsidP="00D65065">
      <w:pPr>
        <w:spacing w:after="0" w:line="360" w:lineRule="auto"/>
        <w:jc w:val="both"/>
        <w:rPr>
          <w:rFonts w:ascii="Arial" w:hAnsi="Arial" w:cs="Arial"/>
          <w:sz w:val="20"/>
        </w:rPr>
      </w:pPr>
      <w:r w:rsidRPr="00BA0EF1">
        <w:rPr>
          <w:rFonts w:ascii="Arial" w:hAnsi="Arial" w:cs="Arial"/>
          <w:sz w:val="20"/>
        </w:rPr>
        <w:t>This study</w:t>
      </w:r>
      <w:r w:rsidR="00943C4E" w:rsidRPr="00BA0EF1">
        <w:rPr>
          <w:rFonts w:ascii="Arial" w:hAnsi="Arial" w:cs="Arial"/>
          <w:sz w:val="20"/>
        </w:rPr>
        <w:t xml:space="preserve"> presents the findings of a normative survey conducted in Salem district, focusing on the relationship between </w:t>
      </w:r>
      <w:proofErr w:type="spellStart"/>
      <w:r w:rsidRPr="00BA0EF1">
        <w:rPr>
          <w:rFonts w:ascii="Arial" w:hAnsi="Arial" w:cs="Arial"/>
          <w:sz w:val="20"/>
        </w:rPr>
        <w:t>behavioural</w:t>
      </w:r>
      <w:proofErr w:type="spellEnd"/>
      <w:r w:rsidR="00943C4E" w:rsidRPr="00BA0EF1">
        <w:rPr>
          <w:rFonts w:ascii="Arial" w:hAnsi="Arial" w:cs="Arial"/>
          <w:sz w:val="20"/>
        </w:rPr>
        <w:t xml:space="preserve"> adjustment and academic achievement among higher secondary school students in the </w:t>
      </w:r>
      <w:proofErr w:type="spellStart"/>
      <w:r w:rsidR="00943C4E" w:rsidRPr="00BA0EF1">
        <w:rPr>
          <w:rFonts w:ascii="Arial" w:hAnsi="Arial" w:cs="Arial"/>
          <w:sz w:val="20"/>
        </w:rPr>
        <w:t>XI</w:t>
      </w:r>
      <w:r w:rsidR="00943C4E" w:rsidRPr="00BA0EF1">
        <w:rPr>
          <w:rFonts w:ascii="Arial" w:hAnsi="Arial" w:cs="Arial"/>
          <w:sz w:val="20"/>
          <w:vertAlign w:val="superscript"/>
        </w:rPr>
        <w:t>th</w:t>
      </w:r>
      <w:proofErr w:type="spellEnd"/>
      <w:r w:rsidR="00943C4E" w:rsidRPr="00BA0EF1">
        <w:rPr>
          <w:rFonts w:ascii="Arial" w:hAnsi="Arial" w:cs="Arial"/>
          <w:sz w:val="20"/>
        </w:rPr>
        <w:t xml:space="preserve"> grade. The survey sample consisted of 198 students, and data analysis was conducted using t-tests and correlation analyses based on gender, locality, type of school, and medium of instruction.</w:t>
      </w:r>
      <w:r w:rsidR="00EE7D60" w:rsidRPr="00BA0EF1">
        <w:rPr>
          <w:rFonts w:ascii="Arial" w:hAnsi="Arial" w:cs="Arial"/>
          <w:sz w:val="20"/>
        </w:rPr>
        <w:t xml:space="preserve"> </w:t>
      </w:r>
      <w:r w:rsidR="00943C4E" w:rsidRPr="00BA0EF1">
        <w:rPr>
          <w:rFonts w:ascii="Arial" w:hAnsi="Arial" w:cs="Arial"/>
          <w:sz w:val="20"/>
        </w:rPr>
        <w:t>The study aimed to investigate the influence of behavioral adjustment on academic achievement while exploring potential variations based on demographic factors. The survey collected data on students' attendance, participation, study habits, time management, focus, concentration, classroom behavior, discipline, motivation, and engagement.</w:t>
      </w:r>
      <w:r w:rsidR="001648E4" w:rsidRPr="00BA0EF1">
        <w:rPr>
          <w:rFonts w:ascii="Arial" w:hAnsi="Arial" w:cs="Arial"/>
          <w:sz w:val="20"/>
        </w:rPr>
        <w:t xml:space="preserve"> </w:t>
      </w:r>
      <w:r w:rsidR="00943C4E" w:rsidRPr="00BA0EF1">
        <w:rPr>
          <w:rFonts w:ascii="Arial" w:hAnsi="Arial" w:cs="Arial"/>
          <w:sz w:val="20"/>
        </w:rPr>
        <w:t>The results indicated a significant correlation between behavioral adjustment and academic achievement. Students with better behavioral adjustment demonstrated higher levels of academic success. The t-test analyses revealed variations based on demographic factors. The findings highlight the importance of considering gender, locality, type of school, and medium of instruction when examining the relationship between behavioral adjustment and academic achievement among higher secondary school students. Understanding these variations can help educators and policymakers design targeted interventions to improve students' behavioral adjustment and subsequently enhance their academic</w:t>
      </w:r>
      <w:r w:rsidR="00473341" w:rsidRPr="00BA0EF1">
        <w:rPr>
          <w:rFonts w:ascii="Arial" w:hAnsi="Arial" w:cs="Arial"/>
          <w:sz w:val="20"/>
        </w:rPr>
        <w:t xml:space="preserve"> performance. However</w:t>
      </w:r>
      <w:r w:rsidR="00943C4E" w:rsidRPr="00BA0EF1">
        <w:rPr>
          <w:rFonts w:ascii="Arial" w:hAnsi="Arial" w:cs="Arial"/>
          <w:sz w:val="20"/>
        </w:rPr>
        <w:t xml:space="preserve">, it is essential to note that the study was limited to the specific context of Salem district and the </w:t>
      </w:r>
      <w:proofErr w:type="spellStart"/>
      <w:r w:rsidR="00943C4E" w:rsidRPr="00BA0EF1">
        <w:rPr>
          <w:rFonts w:ascii="Arial" w:hAnsi="Arial" w:cs="Arial"/>
          <w:sz w:val="20"/>
        </w:rPr>
        <w:t>XI</w:t>
      </w:r>
      <w:r w:rsidR="00943C4E" w:rsidRPr="00BA0EF1">
        <w:rPr>
          <w:rFonts w:ascii="Arial" w:hAnsi="Arial" w:cs="Arial"/>
          <w:sz w:val="20"/>
          <w:vertAlign w:val="superscript"/>
        </w:rPr>
        <w:t>th</w:t>
      </w:r>
      <w:proofErr w:type="spellEnd"/>
      <w:r w:rsidR="00943C4E" w:rsidRPr="00BA0EF1">
        <w:rPr>
          <w:rFonts w:ascii="Arial" w:hAnsi="Arial" w:cs="Arial"/>
          <w:sz w:val="20"/>
          <w:vertAlign w:val="superscript"/>
        </w:rPr>
        <w:t xml:space="preserve"> </w:t>
      </w:r>
      <w:r w:rsidR="00943C4E" w:rsidRPr="00BA0EF1">
        <w:rPr>
          <w:rFonts w:ascii="Arial" w:hAnsi="Arial" w:cs="Arial"/>
          <w:sz w:val="20"/>
        </w:rPr>
        <w:t>grade. The generalizability of the results to other regions and grade levels may be limited. Future research should expand the scope and include a more diverse sample to gain a comprehensive understanding of the relationship between behavioral adjustment and academic achievement.</w:t>
      </w:r>
    </w:p>
    <w:p w14:paraId="3B05DD49" w14:textId="77777777" w:rsidR="002452AA" w:rsidRPr="00BA0EF1" w:rsidRDefault="002452AA" w:rsidP="00D65065">
      <w:pPr>
        <w:spacing w:after="0" w:line="360" w:lineRule="auto"/>
        <w:jc w:val="both"/>
        <w:rPr>
          <w:rFonts w:ascii="Arial" w:hAnsi="Arial" w:cs="Arial"/>
          <w:i/>
          <w:sz w:val="20"/>
        </w:rPr>
      </w:pPr>
      <w:r w:rsidRPr="00BA0EF1">
        <w:rPr>
          <w:rFonts w:ascii="Arial" w:hAnsi="Arial" w:cs="Arial"/>
          <w:b/>
          <w:szCs w:val="24"/>
        </w:rPr>
        <w:t>KEYWORDS:</w:t>
      </w:r>
      <w:r w:rsidRPr="00BA0EF1">
        <w:rPr>
          <w:rFonts w:ascii="Arial" w:hAnsi="Arial" w:cs="Arial"/>
          <w:szCs w:val="24"/>
        </w:rPr>
        <w:t xml:space="preserve"> </w:t>
      </w:r>
      <w:proofErr w:type="spellStart"/>
      <w:r w:rsidRPr="00BA0EF1">
        <w:rPr>
          <w:rFonts w:ascii="Arial" w:hAnsi="Arial" w:cs="Arial"/>
          <w:i/>
          <w:sz w:val="20"/>
        </w:rPr>
        <w:t>Behavioural</w:t>
      </w:r>
      <w:proofErr w:type="spellEnd"/>
      <w:r w:rsidRPr="00BA0EF1">
        <w:rPr>
          <w:rFonts w:ascii="Arial" w:hAnsi="Arial" w:cs="Arial"/>
          <w:i/>
          <w:sz w:val="20"/>
        </w:rPr>
        <w:t xml:space="preserve"> Adjustment, Achievement, Higher secondary school students</w:t>
      </w:r>
    </w:p>
    <w:p w14:paraId="6B06FE60" w14:textId="77777777" w:rsidR="00ED7B8C" w:rsidRPr="00BA0EF1" w:rsidRDefault="00ED7B8C" w:rsidP="00D65065">
      <w:pPr>
        <w:spacing w:after="0" w:line="360" w:lineRule="auto"/>
        <w:jc w:val="both"/>
        <w:rPr>
          <w:rFonts w:ascii="Arial" w:hAnsi="Arial" w:cs="Arial"/>
          <w:b/>
          <w:szCs w:val="26"/>
        </w:rPr>
      </w:pPr>
    </w:p>
    <w:p w14:paraId="0659A64F" w14:textId="77777777" w:rsidR="00ED7B8C" w:rsidRPr="00BA0EF1" w:rsidRDefault="00ED7B8C" w:rsidP="00D65065">
      <w:pPr>
        <w:spacing w:after="0" w:line="360" w:lineRule="auto"/>
        <w:jc w:val="both"/>
        <w:rPr>
          <w:rFonts w:ascii="Arial" w:hAnsi="Arial" w:cs="Arial"/>
          <w:b/>
          <w:szCs w:val="26"/>
        </w:rPr>
      </w:pPr>
    </w:p>
    <w:p w14:paraId="384DDAE0" w14:textId="77777777" w:rsidR="00256EB9" w:rsidRPr="00BA0EF1" w:rsidRDefault="00256EB9" w:rsidP="00D65065">
      <w:pPr>
        <w:spacing w:after="0" w:line="360" w:lineRule="auto"/>
        <w:jc w:val="both"/>
        <w:rPr>
          <w:rFonts w:ascii="Arial" w:hAnsi="Arial" w:cs="Arial"/>
          <w:b/>
          <w:szCs w:val="26"/>
        </w:rPr>
      </w:pPr>
      <w:r w:rsidRPr="00BA0EF1">
        <w:rPr>
          <w:rFonts w:ascii="Arial" w:hAnsi="Arial" w:cs="Arial"/>
          <w:b/>
          <w:szCs w:val="26"/>
        </w:rPr>
        <w:t>INTRODUCTION</w:t>
      </w:r>
    </w:p>
    <w:p w14:paraId="1DD2835E" w14:textId="77777777" w:rsidR="00E20993" w:rsidRPr="00BA0EF1" w:rsidRDefault="00256EB9" w:rsidP="00D65065">
      <w:pPr>
        <w:spacing w:after="0" w:line="360" w:lineRule="auto"/>
        <w:jc w:val="both"/>
        <w:rPr>
          <w:rFonts w:ascii="Arial" w:hAnsi="Arial" w:cs="Arial"/>
          <w:sz w:val="20"/>
        </w:rPr>
      </w:pPr>
      <w:r w:rsidRPr="00BA0EF1">
        <w:rPr>
          <w:rFonts w:ascii="Arial" w:hAnsi="Arial" w:cs="Arial"/>
          <w:sz w:val="20"/>
        </w:rPr>
        <w:t xml:space="preserve">“Life presents a continuous chain of struggle for existence and survival”-Darwin. </w:t>
      </w:r>
      <w:r w:rsidR="00E20993" w:rsidRPr="00BA0EF1">
        <w:rPr>
          <w:rFonts w:ascii="Arial" w:hAnsi="Arial" w:cs="Arial"/>
          <w:sz w:val="20"/>
        </w:rPr>
        <w:t xml:space="preserve">Individuals strive hard to fulfill their needs. The process of adjusting to environmental conditions and human relationships begins in </w:t>
      </w:r>
      <w:r w:rsidR="00E20993" w:rsidRPr="00BA0EF1">
        <w:rPr>
          <w:rFonts w:ascii="Arial" w:hAnsi="Arial" w:cs="Arial"/>
          <w:sz w:val="20"/>
        </w:rPr>
        <w:lastRenderedPageBreak/>
        <w:t>childhood and continues throughout life. An active process occurs as individuals navigate their family situations, pursue education, explore career opportunities, and engage in social interactions.</w:t>
      </w:r>
    </w:p>
    <w:p w14:paraId="30066545" w14:textId="77777777" w:rsidR="00E20993" w:rsidRPr="00BA0EF1" w:rsidRDefault="00E20993" w:rsidP="00D65065">
      <w:pPr>
        <w:spacing w:after="0" w:line="360" w:lineRule="auto"/>
        <w:jc w:val="both"/>
        <w:rPr>
          <w:rFonts w:ascii="Arial" w:hAnsi="Arial" w:cs="Arial"/>
          <w:sz w:val="20"/>
        </w:rPr>
      </w:pPr>
      <w:r w:rsidRPr="00BA0EF1">
        <w:rPr>
          <w:rFonts w:ascii="Arial" w:hAnsi="Arial" w:cs="Arial"/>
          <w:sz w:val="20"/>
        </w:rPr>
        <w:t>The proper development of behavioral adjustment is crucial for individuals to thrive in society. Education plays a significant role in guiding individuals from ignorance to knowledge, falsehood to truth. It brings about substantial changes in individuals, encompassing their physical, intellectual, and spiritual well-being.</w:t>
      </w:r>
    </w:p>
    <w:p w14:paraId="0067E3C8" w14:textId="77777777" w:rsidR="003F5FA9" w:rsidRPr="00BA0EF1" w:rsidRDefault="003F5FA9" w:rsidP="00D65065">
      <w:p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The academic achievement of higher secondary school students can be influenced by various factors, including their </w:t>
      </w:r>
      <w:r w:rsidR="00620C2E" w:rsidRPr="00BA0EF1">
        <w:rPr>
          <w:rFonts w:ascii="Arial" w:hAnsi="Arial" w:cs="Arial"/>
          <w:sz w:val="20"/>
          <w:lang w:val="en-IN" w:eastAsia="en-IN" w:bidi="ta-IN"/>
        </w:rPr>
        <w:t>behavioural</w:t>
      </w:r>
      <w:r w:rsidRPr="00BA0EF1">
        <w:rPr>
          <w:rFonts w:ascii="Arial" w:hAnsi="Arial" w:cs="Arial"/>
          <w:sz w:val="20"/>
          <w:lang w:val="en-IN" w:eastAsia="en-IN" w:bidi="ta-IN"/>
        </w:rPr>
        <w:t xml:space="preserve"> adjustment. </w:t>
      </w:r>
      <w:r w:rsidR="00620C2E" w:rsidRPr="00BA0EF1">
        <w:rPr>
          <w:rFonts w:ascii="Arial" w:hAnsi="Arial" w:cs="Arial"/>
          <w:sz w:val="20"/>
          <w:lang w:val="en-IN" w:eastAsia="en-IN" w:bidi="ta-IN"/>
        </w:rPr>
        <w:t>Behavioural</w:t>
      </w:r>
      <w:r w:rsidRPr="00BA0EF1">
        <w:rPr>
          <w:rFonts w:ascii="Arial" w:hAnsi="Arial" w:cs="Arial"/>
          <w:sz w:val="20"/>
          <w:lang w:val="en-IN" w:eastAsia="en-IN" w:bidi="ta-IN"/>
        </w:rPr>
        <w:t xml:space="preserve"> adjustment refers to how well students adapt to and engage in school-related </w:t>
      </w:r>
      <w:r w:rsidR="00620C2E" w:rsidRPr="00BA0EF1">
        <w:rPr>
          <w:rFonts w:ascii="Arial" w:hAnsi="Arial" w:cs="Arial"/>
          <w:sz w:val="20"/>
          <w:lang w:val="en-IN" w:eastAsia="en-IN" w:bidi="ta-IN"/>
        </w:rPr>
        <w:t>behaviours</w:t>
      </w:r>
      <w:r w:rsidRPr="00BA0EF1">
        <w:rPr>
          <w:rFonts w:ascii="Arial" w:hAnsi="Arial" w:cs="Arial"/>
          <w:sz w:val="20"/>
          <w:lang w:val="en-IN" w:eastAsia="en-IN" w:bidi="ta-IN"/>
        </w:rPr>
        <w:t xml:space="preserve">, such as attending classes regularly, participating actively, following rules, managing time effectively, and maintaining discipline. When it comes to the relationship between </w:t>
      </w:r>
      <w:r w:rsidR="00620C2E" w:rsidRPr="00BA0EF1">
        <w:rPr>
          <w:rFonts w:ascii="Arial" w:hAnsi="Arial" w:cs="Arial"/>
          <w:sz w:val="20"/>
          <w:lang w:val="en-IN" w:eastAsia="en-IN" w:bidi="ta-IN"/>
        </w:rPr>
        <w:t>behavioural</w:t>
      </w:r>
      <w:r w:rsidRPr="00BA0EF1">
        <w:rPr>
          <w:rFonts w:ascii="Arial" w:hAnsi="Arial" w:cs="Arial"/>
          <w:sz w:val="20"/>
          <w:lang w:val="en-IN" w:eastAsia="en-IN" w:bidi="ta-IN"/>
        </w:rPr>
        <w:t xml:space="preserve"> adjustment and academic achievement, several points are worth considering:</w:t>
      </w:r>
    </w:p>
    <w:p w14:paraId="2C9A2FB9" w14:textId="77777777" w:rsidR="00620C2E" w:rsidRPr="00BA0EF1" w:rsidRDefault="00620C2E" w:rsidP="00D65065">
      <w:pPr>
        <w:pStyle w:val="ListParagraph"/>
        <w:numPr>
          <w:ilvl w:val="0"/>
          <w:numId w:val="7"/>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Attendance and Participation</w:t>
      </w:r>
    </w:p>
    <w:p w14:paraId="32258B4D" w14:textId="77777777" w:rsidR="00620C2E" w:rsidRPr="00BA0EF1"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Study Habits and Time Management</w:t>
      </w:r>
    </w:p>
    <w:p w14:paraId="655DC896" w14:textId="77777777" w:rsidR="003F5FA9" w:rsidRPr="00BA0EF1"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Focus and Concentration </w:t>
      </w:r>
    </w:p>
    <w:p w14:paraId="59E5047F" w14:textId="77777777" w:rsidR="003F5FA9" w:rsidRPr="00BA0EF1" w:rsidRDefault="003F5FA9" w:rsidP="00D65065">
      <w:pPr>
        <w:pStyle w:val="ListParagraph"/>
        <w:numPr>
          <w:ilvl w:val="0"/>
          <w:numId w:val="7"/>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Classroom </w:t>
      </w:r>
      <w:proofErr w:type="spellStart"/>
      <w:r w:rsidRPr="00BA0EF1">
        <w:rPr>
          <w:rFonts w:ascii="Arial" w:hAnsi="Arial" w:cs="Arial"/>
          <w:sz w:val="20"/>
          <w:lang w:val="en-IN" w:eastAsia="en-IN" w:bidi="ta-IN"/>
        </w:rPr>
        <w:t>Behavior</w:t>
      </w:r>
      <w:proofErr w:type="spellEnd"/>
      <w:r w:rsidRPr="00BA0EF1">
        <w:rPr>
          <w:rFonts w:ascii="Arial" w:hAnsi="Arial" w:cs="Arial"/>
          <w:sz w:val="20"/>
          <w:lang w:val="en-IN" w:eastAsia="en-IN" w:bidi="ta-IN"/>
        </w:rPr>
        <w:t xml:space="preserve"> and Discipline</w:t>
      </w:r>
    </w:p>
    <w:p w14:paraId="41EA6C74" w14:textId="77777777" w:rsidR="003F5FA9" w:rsidRPr="00BA0EF1" w:rsidRDefault="003F5FA9" w:rsidP="00D65065">
      <w:pPr>
        <w:pStyle w:val="ListParagraph"/>
        <w:numPr>
          <w:ilvl w:val="0"/>
          <w:numId w:val="7"/>
        </w:numPr>
        <w:spacing w:after="0" w:line="360" w:lineRule="auto"/>
        <w:jc w:val="both"/>
        <w:rPr>
          <w:rFonts w:ascii="Arial" w:hAnsi="Arial" w:cs="Arial"/>
          <w:szCs w:val="24"/>
          <w:lang w:val="en-IN" w:eastAsia="en-IN" w:bidi="ta-IN"/>
        </w:rPr>
      </w:pPr>
      <w:r w:rsidRPr="00BA0EF1">
        <w:rPr>
          <w:rFonts w:ascii="Arial" w:hAnsi="Arial" w:cs="Arial"/>
          <w:sz w:val="20"/>
          <w:lang w:val="en-IN" w:eastAsia="en-IN" w:bidi="ta-IN"/>
        </w:rPr>
        <w:t>Motivation and Engagement</w:t>
      </w:r>
    </w:p>
    <w:p w14:paraId="594F82B1" w14:textId="77777777" w:rsidR="00710AC7" w:rsidRPr="00BA0EF1" w:rsidRDefault="00710AC7" w:rsidP="00D65065">
      <w:pPr>
        <w:spacing w:after="0" w:line="360" w:lineRule="auto"/>
        <w:jc w:val="both"/>
        <w:rPr>
          <w:rFonts w:ascii="Arial" w:hAnsi="Arial" w:cs="Arial"/>
          <w:b/>
          <w:szCs w:val="24"/>
        </w:rPr>
      </w:pPr>
      <w:r w:rsidRPr="00BA0EF1">
        <w:rPr>
          <w:rFonts w:ascii="Arial" w:hAnsi="Arial" w:cs="Arial"/>
          <w:b/>
          <w:szCs w:val="24"/>
        </w:rPr>
        <w:t>SIGNIFICANCE OF THE STUDY</w:t>
      </w:r>
    </w:p>
    <w:p w14:paraId="5A55B75C" w14:textId="77777777" w:rsidR="00256EB9" w:rsidRPr="00BA0EF1" w:rsidRDefault="00E63BE0" w:rsidP="00D65065">
      <w:pPr>
        <w:spacing w:after="0" w:line="360" w:lineRule="auto"/>
        <w:jc w:val="both"/>
        <w:rPr>
          <w:rFonts w:ascii="Arial" w:hAnsi="Arial" w:cs="Arial"/>
          <w:sz w:val="20"/>
        </w:rPr>
      </w:pPr>
      <w:r w:rsidRPr="00BA0EF1">
        <w:rPr>
          <w:rFonts w:ascii="Arial" w:hAnsi="Arial" w:cs="Arial"/>
          <w:sz w:val="20"/>
        </w:rPr>
        <w:t xml:space="preserve">Life would by simple indeed if one’s biological, psychological, and sociological needs are automatically gratified. But there are many obstacles both environmental and internal that interfere with need gratification each </w:t>
      </w:r>
      <w:proofErr w:type="gramStart"/>
      <w:r w:rsidRPr="00BA0EF1">
        <w:rPr>
          <w:rFonts w:ascii="Arial" w:hAnsi="Arial" w:cs="Arial"/>
          <w:sz w:val="20"/>
        </w:rPr>
        <w:t>obstacles</w:t>
      </w:r>
      <w:proofErr w:type="gramEnd"/>
      <w:r w:rsidRPr="00BA0EF1">
        <w:rPr>
          <w:rFonts w:ascii="Arial" w:hAnsi="Arial" w:cs="Arial"/>
          <w:sz w:val="20"/>
        </w:rPr>
        <w:t xml:space="preserve"> place adjective demands or stress on the individual”. </w:t>
      </w:r>
      <w:r w:rsidRPr="00BA0EF1">
        <w:rPr>
          <w:rFonts w:ascii="Arial" w:hAnsi="Arial" w:cs="Arial"/>
          <w:b/>
          <w:sz w:val="20"/>
        </w:rPr>
        <w:t>James. C. Coleman</w:t>
      </w:r>
      <w:r w:rsidRPr="00BA0EF1">
        <w:rPr>
          <w:rFonts w:ascii="Arial" w:hAnsi="Arial" w:cs="Arial"/>
          <w:sz w:val="20"/>
        </w:rPr>
        <w:t xml:space="preserve">. </w:t>
      </w:r>
      <w:r w:rsidR="00905976" w:rsidRPr="00BA0EF1">
        <w:rPr>
          <w:rFonts w:ascii="Arial" w:hAnsi="Arial" w:cs="Arial"/>
          <w:sz w:val="20"/>
        </w:rPr>
        <w:t xml:space="preserve">The increase of </w:t>
      </w:r>
      <w:proofErr w:type="spellStart"/>
      <w:r w:rsidR="00905976" w:rsidRPr="00BA0EF1">
        <w:rPr>
          <w:rFonts w:ascii="Arial" w:hAnsi="Arial" w:cs="Arial"/>
          <w:sz w:val="20"/>
        </w:rPr>
        <w:t>Behavioural</w:t>
      </w:r>
      <w:proofErr w:type="spellEnd"/>
      <w:r w:rsidR="00905976" w:rsidRPr="00BA0EF1">
        <w:rPr>
          <w:rFonts w:ascii="Arial" w:hAnsi="Arial" w:cs="Arial"/>
          <w:sz w:val="20"/>
        </w:rPr>
        <w:t xml:space="preserve"> adjustment helps man to make better beings. This study is significant as it provides an insight into the </w:t>
      </w:r>
      <w:proofErr w:type="spellStart"/>
      <w:r w:rsidR="00905976" w:rsidRPr="00BA0EF1">
        <w:rPr>
          <w:rFonts w:ascii="Arial" w:hAnsi="Arial" w:cs="Arial"/>
          <w:sz w:val="20"/>
        </w:rPr>
        <w:t>Behavioural</w:t>
      </w:r>
      <w:proofErr w:type="spellEnd"/>
      <w:r w:rsidR="00905976" w:rsidRPr="00BA0EF1">
        <w:rPr>
          <w:rFonts w:ascii="Arial" w:hAnsi="Arial" w:cs="Arial"/>
          <w:sz w:val="20"/>
        </w:rPr>
        <w:t xml:space="preserve"> </w:t>
      </w:r>
      <w:r w:rsidR="0016317D" w:rsidRPr="00BA0EF1">
        <w:rPr>
          <w:rFonts w:ascii="Arial" w:hAnsi="Arial" w:cs="Arial"/>
          <w:sz w:val="20"/>
        </w:rPr>
        <w:t>adjustment and</w:t>
      </w:r>
      <w:r w:rsidR="00905976" w:rsidRPr="00BA0EF1">
        <w:rPr>
          <w:rFonts w:ascii="Arial" w:hAnsi="Arial" w:cs="Arial"/>
          <w:sz w:val="20"/>
        </w:rPr>
        <w:t xml:space="preserve"> academic achievement of school students in Salem district. </w:t>
      </w:r>
    </w:p>
    <w:p w14:paraId="25683651" w14:textId="77777777" w:rsidR="0097361E" w:rsidRPr="00BA0EF1" w:rsidRDefault="0097361E" w:rsidP="00D65065">
      <w:pPr>
        <w:spacing w:after="0" w:line="360" w:lineRule="auto"/>
        <w:jc w:val="both"/>
        <w:rPr>
          <w:rFonts w:ascii="Arial" w:hAnsi="Arial" w:cs="Arial"/>
          <w:b/>
          <w:szCs w:val="24"/>
        </w:rPr>
      </w:pPr>
      <w:r w:rsidRPr="00BA0EF1">
        <w:rPr>
          <w:rFonts w:ascii="Arial" w:hAnsi="Arial" w:cs="Arial"/>
          <w:b/>
          <w:szCs w:val="24"/>
        </w:rPr>
        <w:t>OBJECTIVES OF THE STUDY</w:t>
      </w:r>
    </w:p>
    <w:p w14:paraId="29F87880" w14:textId="77777777" w:rsidR="0016317D" w:rsidRPr="00BA0EF1" w:rsidRDefault="0016317D" w:rsidP="00D65065">
      <w:p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The objectives of the study are as follows:</w:t>
      </w:r>
    </w:p>
    <w:p w14:paraId="3C338D62"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assess the level of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w:t>
      </w:r>
    </w:p>
    <w:p w14:paraId="20C3BC00"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examine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gender.</w:t>
      </w:r>
    </w:p>
    <w:p w14:paraId="101005D9"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investigate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the locality of the school.</w:t>
      </w:r>
    </w:p>
    <w:p w14:paraId="51BD1200"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explore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the medium of instruction.</w:t>
      </w:r>
    </w:p>
    <w:p w14:paraId="5D685E5E"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w:t>
      </w:r>
      <w:proofErr w:type="spellStart"/>
      <w:r w:rsidRPr="00BA0EF1">
        <w:rPr>
          <w:rFonts w:ascii="Arial" w:hAnsi="Arial" w:cs="Arial"/>
          <w:sz w:val="20"/>
          <w:lang w:val="en-IN" w:eastAsia="en-IN" w:bidi="ta-IN"/>
        </w:rPr>
        <w:t>analyze</w:t>
      </w:r>
      <w:proofErr w:type="spellEnd"/>
      <w:r w:rsidRPr="00BA0EF1">
        <w:rPr>
          <w:rFonts w:ascii="Arial" w:hAnsi="Arial" w:cs="Arial"/>
          <w:sz w:val="20"/>
          <w:lang w:val="en-IN" w:eastAsia="en-IN" w:bidi="ta-IN"/>
        </w:rPr>
        <w:t xml:space="preserv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subject groups.</w:t>
      </w:r>
    </w:p>
    <w:p w14:paraId="07F92A39"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t xml:space="preserve">To evaluate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the type of family.</w:t>
      </w:r>
    </w:p>
    <w:p w14:paraId="7CD579A9" w14:textId="77777777" w:rsidR="0016317D" w:rsidRPr="00BA0EF1" w:rsidRDefault="0016317D" w:rsidP="00D65065">
      <w:pPr>
        <w:pStyle w:val="ListParagraph"/>
        <w:numPr>
          <w:ilvl w:val="0"/>
          <w:numId w:val="9"/>
        </w:numPr>
        <w:spacing w:after="0" w:line="360" w:lineRule="auto"/>
        <w:jc w:val="both"/>
        <w:rPr>
          <w:rFonts w:ascii="Arial" w:hAnsi="Arial" w:cs="Arial"/>
          <w:sz w:val="20"/>
          <w:lang w:val="en-IN" w:eastAsia="en-IN" w:bidi="ta-IN"/>
        </w:rPr>
      </w:pPr>
      <w:r w:rsidRPr="00BA0EF1">
        <w:rPr>
          <w:rFonts w:ascii="Arial" w:hAnsi="Arial" w:cs="Arial"/>
          <w:sz w:val="20"/>
          <w:lang w:val="en-IN" w:eastAsia="en-IN" w:bidi="ta-IN"/>
        </w:rPr>
        <w:lastRenderedPageBreak/>
        <w:t xml:space="preserve">To examine the significant differences in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among higher secondary school students based on the type of management.</w:t>
      </w:r>
    </w:p>
    <w:p w14:paraId="24A94800" w14:textId="77777777" w:rsidR="00482A68" w:rsidRPr="00BA0EF1" w:rsidRDefault="0016317D" w:rsidP="00482A68">
      <w:pPr>
        <w:pStyle w:val="ListParagraph"/>
        <w:numPr>
          <w:ilvl w:val="0"/>
          <w:numId w:val="9"/>
        </w:numPr>
        <w:spacing w:after="0" w:line="360" w:lineRule="auto"/>
        <w:jc w:val="both"/>
        <w:rPr>
          <w:rFonts w:ascii="Arial" w:hAnsi="Arial" w:cs="Arial"/>
          <w:b/>
          <w:sz w:val="20"/>
        </w:rPr>
      </w:pPr>
      <w:r w:rsidRPr="00BA0EF1">
        <w:rPr>
          <w:rFonts w:ascii="Arial" w:hAnsi="Arial" w:cs="Arial"/>
          <w:sz w:val="20"/>
          <w:lang w:val="en-IN" w:eastAsia="en-IN" w:bidi="ta-IN"/>
        </w:rPr>
        <w:t xml:space="preserve">To investigate the significant relationship between </w:t>
      </w:r>
      <w:proofErr w:type="spellStart"/>
      <w:r w:rsidRPr="00BA0EF1">
        <w:rPr>
          <w:rFonts w:ascii="Arial" w:hAnsi="Arial" w:cs="Arial"/>
          <w:sz w:val="20"/>
          <w:lang w:val="en-IN" w:eastAsia="en-IN" w:bidi="ta-IN"/>
        </w:rPr>
        <w:t>behavioral</w:t>
      </w:r>
      <w:proofErr w:type="spellEnd"/>
      <w:r w:rsidRPr="00BA0EF1">
        <w:rPr>
          <w:rFonts w:ascii="Arial" w:hAnsi="Arial" w:cs="Arial"/>
          <w:sz w:val="20"/>
          <w:lang w:val="en-IN" w:eastAsia="en-IN" w:bidi="ta-IN"/>
        </w:rPr>
        <w:t xml:space="preserve"> adjustment and academic achievement among higher secondary school students.</w:t>
      </w:r>
      <w:r w:rsidRPr="00BA0EF1">
        <w:rPr>
          <w:rFonts w:ascii="Arial" w:eastAsia="Times New Roman" w:hAnsi="Arial" w:cs="Arial"/>
          <w:vanish/>
          <w:sz w:val="20"/>
          <w:lang w:val="en-IN" w:eastAsia="en-IN" w:bidi="ta-IN"/>
        </w:rPr>
        <w:t>Top of Form</w:t>
      </w:r>
    </w:p>
    <w:p w14:paraId="0D3BE85E" w14:textId="77777777" w:rsidR="0097361E" w:rsidRPr="00BA0EF1" w:rsidRDefault="0097361E" w:rsidP="00482A68">
      <w:pPr>
        <w:spacing w:after="0" w:line="360" w:lineRule="auto"/>
        <w:jc w:val="both"/>
        <w:rPr>
          <w:rFonts w:ascii="Arial" w:hAnsi="Arial" w:cs="Arial"/>
          <w:b/>
          <w:szCs w:val="24"/>
        </w:rPr>
      </w:pPr>
      <w:r w:rsidRPr="00BA0EF1">
        <w:rPr>
          <w:rFonts w:ascii="Arial" w:hAnsi="Arial" w:cs="Arial"/>
          <w:b/>
          <w:szCs w:val="24"/>
        </w:rPr>
        <w:t>OPERATIONAL DEFINITION OF THE KEY TERMS</w:t>
      </w:r>
    </w:p>
    <w:p w14:paraId="4E4E12BF" w14:textId="77777777" w:rsidR="0097361E" w:rsidRPr="00BA0EF1" w:rsidRDefault="0097361E" w:rsidP="00D65065">
      <w:pPr>
        <w:spacing w:after="0" w:line="360" w:lineRule="auto"/>
        <w:jc w:val="both"/>
        <w:rPr>
          <w:rFonts w:ascii="Arial" w:hAnsi="Arial" w:cs="Arial"/>
          <w:b/>
          <w:sz w:val="20"/>
        </w:rPr>
      </w:pPr>
      <w:proofErr w:type="spellStart"/>
      <w:r w:rsidRPr="00BA0EF1">
        <w:rPr>
          <w:rFonts w:ascii="Arial" w:hAnsi="Arial" w:cs="Arial"/>
          <w:b/>
          <w:sz w:val="20"/>
        </w:rPr>
        <w:t>Behavioural</w:t>
      </w:r>
      <w:proofErr w:type="spellEnd"/>
      <w:r w:rsidRPr="00BA0EF1">
        <w:rPr>
          <w:rFonts w:ascii="Arial" w:hAnsi="Arial" w:cs="Arial"/>
          <w:b/>
          <w:sz w:val="20"/>
        </w:rPr>
        <w:t xml:space="preserve"> adjustment</w:t>
      </w:r>
    </w:p>
    <w:p w14:paraId="243216DC" w14:textId="77777777" w:rsidR="0097361E" w:rsidRPr="00BA0EF1" w:rsidRDefault="0097361E" w:rsidP="00D65065">
      <w:pPr>
        <w:spacing w:after="0" w:line="360" w:lineRule="auto"/>
        <w:jc w:val="both"/>
        <w:rPr>
          <w:rFonts w:ascii="Arial" w:hAnsi="Arial" w:cs="Arial"/>
          <w:sz w:val="20"/>
        </w:rPr>
      </w:pPr>
      <w:proofErr w:type="spellStart"/>
      <w:r w:rsidRPr="00BA0EF1">
        <w:rPr>
          <w:rFonts w:ascii="Arial" w:hAnsi="Arial" w:cs="Arial"/>
          <w:sz w:val="20"/>
        </w:rPr>
        <w:t>Behavioural</w:t>
      </w:r>
      <w:proofErr w:type="spellEnd"/>
      <w:r w:rsidRPr="00BA0EF1">
        <w:rPr>
          <w:rFonts w:ascii="Arial" w:hAnsi="Arial" w:cs="Arial"/>
          <w:sz w:val="20"/>
        </w:rPr>
        <w:t xml:space="preserve"> adjustment is process of finding and adopting modes of </w:t>
      </w:r>
      <w:proofErr w:type="spellStart"/>
      <w:r w:rsidRPr="00BA0EF1">
        <w:rPr>
          <w:rFonts w:ascii="Arial" w:hAnsi="Arial" w:cs="Arial"/>
          <w:sz w:val="20"/>
        </w:rPr>
        <w:t>behaviour</w:t>
      </w:r>
      <w:proofErr w:type="spellEnd"/>
      <w:r w:rsidRPr="00BA0EF1">
        <w:rPr>
          <w:rFonts w:ascii="Arial" w:hAnsi="Arial" w:cs="Arial"/>
          <w:sz w:val="20"/>
        </w:rPr>
        <w:t xml:space="preserve"> suitable to environment on the changes in the environment. </w:t>
      </w:r>
    </w:p>
    <w:p w14:paraId="30A3B7DC" w14:textId="77777777" w:rsidR="0097361E" w:rsidRPr="00BA0EF1" w:rsidRDefault="0097361E" w:rsidP="00D65065">
      <w:pPr>
        <w:spacing w:after="0" w:line="360" w:lineRule="auto"/>
        <w:jc w:val="both"/>
        <w:rPr>
          <w:rFonts w:ascii="Arial" w:hAnsi="Arial" w:cs="Arial"/>
          <w:b/>
          <w:sz w:val="20"/>
        </w:rPr>
      </w:pPr>
      <w:r w:rsidRPr="00BA0EF1">
        <w:rPr>
          <w:rFonts w:ascii="Arial" w:hAnsi="Arial" w:cs="Arial"/>
          <w:b/>
          <w:sz w:val="20"/>
        </w:rPr>
        <w:t>Academic Achievement</w:t>
      </w:r>
    </w:p>
    <w:p w14:paraId="13D146C5" w14:textId="77777777" w:rsidR="0097361E" w:rsidRPr="00BA0EF1" w:rsidRDefault="0097361E" w:rsidP="00D65065">
      <w:pPr>
        <w:spacing w:after="0" w:line="360" w:lineRule="auto"/>
        <w:jc w:val="both"/>
        <w:rPr>
          <w:rFonts w:ascii="Arial" w:hAnsi="Arial" w:cs="Arial"/>
          <w:sz w:val="20"/>
        </w:rPr>
      </w:pPr>
      <w:r w:rsidRPr="00BA0EF1">
        <w:rPr>
          <w:rFonts w:ascii="Arial" w:hAnsi="Arial" w:cs="Arial"/>
          <w:sz w:val="20"/>
        </w:rPr>
        <w:t>Academic achievement of the student helps him/ her set up his/ her career. Academic achievement is often a sign of an outstanding intellect which can help the students in all the fields of their lives.</w:t>
      </w:r>
    </w:p>
    <w:p w14:paraId="5E94B0DB" w14:textId="77777777" w:rsidR="0097361E" w:rsidRPr="00BA0EF1" w:rsidRDefault="0097361E" w:rsidP="00D65065">
      <w:pPr>
        <w:spacing w:after="0" w:line="360" w:lineRule="auto"/>
        <w:jc w:val="both"/>
        <w:rPr>
          <w:rFonts w:ascii="Arial" w:hAnsi="Arial" w:cs="Arial"/>
          <w:b/>
          <w:sz w:val="20"/>
        </w:rPr>
      </w:pPr>
      <w:r w:rsidRPr="00BA0EF1">
        <w:rPr>
          <w:rFonts w:ascii="Arial" w:hAnsi="Arial" w:cs="Arial"/>
          <w:b/>
          <w:sz w:val="20"/>
        </w:rPr>
        <w:t>Higher Secondary School Students</w:t>
      </w:r>
    </w:p>
    <w:p w14:paraId="0951B1BB" w14:textId="77777777" w:rsidR="0097361E" w:rsidRPr="00BA0EF1" w:rsidRDefault="0097361E" w:rsidP="00D65065">
      <w:pPr>
        <w:spacing w:after="0" w:line="360" w:lineRule="auto"/>
        <w:jc w:val="both"/>
        <w:rPr>
          <w:rFonts w:ascii="Arial" w:hAnsi="Arial" w:cs="Arial"/>
          <w:sz w:val="20"/>
        </w:rPr>
      </w:pPr>
      <w:r w:rsidRPr="00BA0EF1">
        <w:rPr>
          <w:rFonts w:ascii="Arial" w:hAnsi="Arial" w:cs="Arial"/>
          <w:sz w:val="20"/>
        </w:rPr>
        <w:t xml:space="preserve">A school having classes up to </w:t>
      </w:r>
      <w:proofErr w:type="spellStart"/>
      <w:r w:rsidRPr="00BA0EF1">
        <w:rPr>
          <w:rFonts w:ascii="Arial" w:hAnsi="Arial" w:cs="Arial"/>
          <w:sz w:val="20"/>
        </w:rPr>
        <w:t>XII</w:t>
      </w:r>
      <w:r w:rsidRPr="00BA0EF1">
        <w:rPr>
          <w:rFonts w:ascii="Arial" w:hAnsi="Arial" w:cs="Arial"/>
          <w:sz w:val="20"/>
          <w:vertAlign w:val="superscript"/>
        </w:rPr>
        <w:t>th</w:t>
      </w:r>
      <w:proofErr w:type="spellEnd"/>
      <w:r w:rsidRPr="00BA0EF1">
        <w:rPr>
          <w:rFonts w:ascii="Arial" w:hAnsi="Arial" w:cs="Arial"/>
          <w:sz w:val="20"/>
        </w:rPr>
        <w:t xml:space="preserve"> class is called higher secondary school. Students who are studying classes </w:t>
      </w:r>
      <w:proofErr w:type="spellStart"/>
      <w:r w:rsidRPr="00BA0EF1">
        <w:rPr>
          <w:rFonts w:ascii="Arial" w:hAnsi="Arial" w:cs="Arial"/>
          <w:sz w:val="20"/>
        </w:rPr>
        <w:t>XI</w:t>
      </w:r>
      <w:r w:rsidRPr="00BA0EF1">
        <w:rPr>
          <w:rFonts w:ascii="Arial" w:hAnsi="Arial" w:cs="Arial"/>
          <w:sz w:val="20"/>
          <w:vertAlign w:val="superscript"/>
        </w:rPr>
        <w:t>th</w:t>
      </w:r>
      <w:proofErr w:type="spellEnd"/>
      <w:r w:rsidRPr="00BA0EF1">
        <w:rPr>
          <w:rFonts w:ascii="Arial" w:hAnsi="Arial" w:cs="Arial"/>
          <w:sz w:val="20"/>
        </w:rPr>
        <w:t xml:space="preserve"> and </w:t>
      </w:r>
      <w:proofErr w:type="spellStart"/>
      <w:r w:rsidRPr="00BA0EF1">
        <w:rPr>
          <w:rFonts w:ascii="Arial" w:hAnsi="Arial" w:cs="Arial"/>
          <w:sz w:val="20"/>
        </w:rPr>
        <w:t>XII</w:t>
      </w:r>
      <w:r w:rsidRPr="00BA0EF1">
        <w:rPr>
          <w:rFonts w:ascii="Arial" w:hAnsi="Arial" w:cs="Arial"/>
          <w:sz w:val="20"/>
          <w:vertAlign w:val="superscript"/>
        </w:rPr>
        <w:t>th</w:t>
      </w:r>
      <w:proofErr w:type="spellEnd"/>
      <w:r w:rsidRPr="00BA0EF1">
        <w:rPr>
          <w:rFonts w:ascii="Arial" w:hAnsi="Arial" w:cs="Arial"/>
          <w:sz w:val="20"/>
        </w:rPr>
        <w:t xml:space="preserve"> were considered as higher secondary school students.</w:t>
      </w:r>
    </w:p>
    <w:p w14:paraId="1E1C0331"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t>DELIMITATION OF THE STUDY</w:t>
      </w:r>
    </w:p>
    <w:p w14:paraId="33B32161" w14:textId="77777777" w:rsidR="0097361E" w:rsidRPr="00BA0EF1" w:rsidRDefault="0097361E" w:rsidP="00D65065">
      <w:pPr>
        <w:pStyle w:val="ListParagraph"/>
        <w:numPr>
          <w:ilvl w:val="0"/>
          <w:numId w:val="2"/>
        </w:numPr>
        <w:spacing w:after="0" w:line="360" w:lineRule="auto"/>
        <w:jc w:val="both"/>
        <w:rPr>
          <w:rFonts w:ascii="Arial" w:hAnsi="Arial" w:cs="Arial"/>
          <w:sz w:val="20"/>
        </w:rPr>
      </w:pPr>
      <w:r w:rsidRPr="00BA0EF1">
        <w:rPr>
          <w:rFonts w:ascii="Arial" w:hAnsi="Arial" w:cs="Arial"/>
          <w:sz w:val="20"/>
        </w:rPr>
        <w:t xml:space="preserve">The study is delimited to assess </w:t>
      </w:r>
      <w:proofErr w:type="spellStart"/>
      <w:r w:rsidRPr="00BA0EF1">
        <w:rPr>
          <w:rFonts w:ascii="Arial" w:hAnsi="Arial" w:cs="Arial"/>
          <w:sz w:val="20"/>
        </w:rPr>
        <w:t>behavioural</w:t>
      </w:r>
      <w:proofErr w:type="spellEnd"/>
      <w:r w:rsidRPr="00BA0EF1">
        <w:rPr>
          <w:rFonts w:ascii="Arial" w:hAnsi="Arial" w:cs="Arial"/>
          <w:sz w:val="20"/>
        </w:rPr>
        <w:t xml:space="preserve"> adjustment of higher secondary students.</w:t>
      </w:r>
    </w:p>
    <w:p w14:paraId="7A145103" w14:textId="77777777" w:rsidR="0097361E" w:rsidRPr="00BA0EF1" w:rsidRDefault="0097361E" w:rsidP="00D65065">
      <w:pPr>
        <w:pStyle w:val="ListParagraph"/>
        <w:numPr>
          <w:ilvl w:val="0"/>
          <w:numId w:val="2"/>
        </w:numPr>
        <w:spacing w:after="0" w:line="360" w:lineRule="auto"/>
        <w:jc w:val="both"/>
        <w:rPr>
          <w:rFonts w:ascii="Arial" w:hAnsi="Arial" w:cs="Arial"/>
          <w:sz w:val="20"/>
        </w:rPr>
      </w:pPr>
      <w:r w:rsidRPr="00BA0EF1">
        <w:rPr>
          <w:rFonts w:ascii="Arial" w:hAnsi="Arial" w:cs="Arial"/>
          <w:sz w:val="20"/>
        </w:rPr>
        <w:t xml:space="preserve">The objectives of the study </w:t>
      </w:r>
      <w:proofErr w:type="gramStart"/>
      <w:r w:rsidRPr="00BA0EF1">
        <w:rPr>
          <w:rFonts w:ascii="Arial" w:hAnsi="Arial" w:cs="Arial"/>
          <w:sz w:val="20"/>
        </w:rPr>
        <w:t>was</w:t>
      </w:r>
      <w:proofErr w:type="gramEnd"/>
      <w:r w:rsidRPr="00BA0EF1">
        <w:rPr>
          <w:rFonts w:ascii="Arial" w:hAnsi="Arial" w:cs="Arial"/>
          <w:sz w:val="20"/>
        </w:rPr>
        <w:t xml:space="preserve"> delimited to level of </w:t>
      </w:r>
      <w:proofErr w:type="spellStart"/>
      <w:r w:rsidRPr="00BA0EF1">
        <w:rPr>
          <w:rFonts w:ascii="Arial" w:hAnsi="Arial" w:cs="Arial"/>
          <w:sz w:val="20"/>
        </w:rPr>
        <w:t>behavioural</w:t>
      </w:r>
      <w:proofErr w:type="spellEnd"/>
      <w:r w:rsidRPr="00BA0EF1">
        <w:rPr>
          <w:rFonts w:ascii="Arial" w:hAnsi="Arial" w:cs="Arial"/>
          <w:sz w:val="20"/>
        </w:rPr>
        <w:t xml:space="preserve"> adjustment, to find out significant difference in </w:t>
      </w:r>
      <w:proofErr w:type="spellStart"/>
      <w:r w:rsidRPr="00BA0EF1">
        <w:rPr>
          <w:rFonts w:ascii="Arial" w:hAnsi="Arial" w:cs="Arial"/>
          <w:sz w:val="20"/>
        </w:rPr>
        <w:t>behavioural</w:t>
      </w:r>
      <w:proofErr w:type="spellEnd"/>
      <w:r w:rsidRPr="00BA0EF1">
        <w:rPr>
          <w:rFonts w:ascii="Arial" w:hAnsi="Arial" w:cs="Arial"/>
          <w:sz w:val="20"/>
        </w:rPr>
        <w:t xml:space="preserve"> adjustment with respect to gender, locality of the school, medium of instruction, subject group, type of family, type of management and </w:t>
      </w:r>
      <w:proofErr w:type="spellStart"/>
      <w:r w:rsidRPr="00BA0EF1">
        <w:rPr>
          <w:rFonts w:ascii="Arial" w:hAnsi="Arial" w:cs="Arial"/>
          <w:sz w:val="20"/>
        </w:rPr>
        <w:t>behavioural</w:t>
      </w:r>
      <w:proofErr w:type="spellEnd"/>
      <w:r w:rsidRPr="00BA0EF1">
        <w:rPr>
          <w:rFonts w:ascii="Arial" w:hAnsi="Arial" w:cs="Arial"/>
          <w:sz w:val="20"/>
        </w:rPr>
        <w:t xml:space="preserve"> adjustment relationship with academic achievement.</w:t>
      </w:r>
    </w:p>
    <w:p w14:paraId="7874EAEE" w14:textId="77777777" w:rsidR="0097361E" w:rsidRPr="00BA0EF1" w:rsidRDefault="0097361E" w:rsidP="00D65065">
      <w:pPr>
        <w:pStyle w:val="ListParagraph"/>
        <w:numPr>
          <w:ilvl w:val="0"/>
          <w:numId w:val="2"/>
        </w:numPr>
        <w:spacing w:after="0" w:line="360" w:lineRule="auto"/>
        <w:jc w:val="both"/>
        <w:rPr>
          <w:rFonts w:ascii="Arial" w:hAnsi="Arial" w:cs="Arial"/>
          <w:sz w:val="20"/>
        </w:rPr>
      </w:pPr>
      <w:r w:rsidRPr="00BA0EF1">
        <w:rPr>
          <w:rFonts w:ascii="Arial" w:hAnsi="Arial" w:cs="Arial"/>
          <w:sz w:val="20"/>
        </w:rPr>
        <w:t>Normative survey method was used to collect data.</w:t>
      </w:r>
    </w:p>
    <w:p w14:paraId="38659CA1" w14:textId="77777777" w:rsidR="0097361E" w:rsidRPr="00BA0EF1" w:rsidRDefault="0097361E" w:rsidP="00D65065">
      <w:pPr>
        <w:pStyle w:val="ListParagraph"/>
        <w:numPr>
          <w:ilvl w:val="0"/>
          <w:numId w:val="2"/>
        </w:numPr>
        <w:spacing w:after="0" w:line="360" w:lineRule="auto"/>
        <w:jc w:val="both"/>
        <w:rPr>
          <w:rFonts w:ascii="Arial" w:hAnsi="Arial" w:cs="Arial"/>
          <w:sz w:val="20"/>
        </w:rPr>
      </w:pPr>
      <w:r w:rsidRPr="00BA0EF1">
        <w:rPr>
          <w:rFonts w:ascii="Arial" w:hAnsi="Arial" w:cs="Arial"/>
          <w:sz w:val="20"/>
        </w:rPr>
        <w:t xml:space="preserve">Simple random sampling technique was used to select the students from Salem district in </w:t>
      </w:r>
      <w:proofErr w:type="spellStart"/>
      <w:r w:rsidRPr="00BA0EF1">
        <w:rPr>
          <w:rFonts w:ascii="Arial" w:hAnsi="Arial" w:cs="Arial"/>
          <w:sz w:val="20"/>
        </w:rPr>
        <w:t>Tamilnadu</w:t>
      </w:r>
      <w:proofErr w:type="spellEnd"/>
      <w:r w:rsidRPr="00BA0EF1">
        <w:rPr>
          <w:rFonts w:ascii="Arial" w:hAnsi="Arial" w:cs="Arial"/>
          <w:sz w:val="20"/>
        </w:rPr>
        <w:t>.</w:t>
      </w:r>
    </w:p>
    <w:p w14:paraId="2D36A32F" w14:textId="77777777" w:rsidR="0097361E" w:rsidRPr="00BA0EF1" w:rsidRDefault="0097361E" w:rsidP="00D65065">
      <w:pPr>
        <w:pStyle w:val="ListParagraph"/>
        <w:numPr>
          <w:ilvl w:val="0"/>
          <w:numId w:val="2"/>
        </w:numPr>
        <w:spacing w:after="0" w:line="360" w:lineRule="auto"/>
        <w:jc w:val="both"/>
        <w:rPr>
          <w:rFonts w:ascii="Arial" w:hAnsi="Arial" w:cs="Arial"/>
          <w:sz w:val="20"/>
        </w:rPr>
      </w:pPr>
      <w:r w:rsidRPr="00BA0EF1">
        <w:rPr>
          <w:rFonts w:ascii="Arial" w:hAnsi="Arial" w:cs="Arial"/>
          <w:sz w:val="20"/>
        </w:rPr>
        <w:t>Statistical techniques are delimited to descriptive and correlation analysis.</w:t>
      </w:r>
    </w:p>
    <w:p w14:paraId="241EFB9F"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t>REVIEW OF RELATED LITERATURE</w:t>
      </w:r>
    </w:p>
    <w:p w14:paraId="53A7C96B" w14:textId="77777777" w:rsidR="00410F41" w:rsidRPr="00BA0EF1" w:rsidRDefault="00410F41" w:rsidP="00D65065">
      <w:pPr>
        <w:spacing w:after="0" w:line="360" w:lineRule="auto"/>
        <w:jc w:val="both"/>
        <w:rPr>
          <w:rFonts w:ascii="Arial" w:hAnsi="Arial" w:cs="Arial"/>
          <w:sz w:val="20"/>
        </w:rPr>
      </w:pPr>
      <w:proofErr w:type="spellStart"/>
      <w:r w:rsidRPr="00BA0EF1">
        <w:rPr>
          <w:rFonts w:ascii="Arial" w:hAnsi="Arial" w:cs="Arial"/>
          <w:b/>
          <w:sz w:val="20"/>
        </w:rPr>
        <w:t>Enochs</w:t>
      </w:r>
      <w:proofErr w:type="spellEnd"/>
      <w:r w:rsidRPr="00BA0EF1">
        <w:rPr>
          <w:rFonts w:ascii="Arial" w:hAnsi="Arial" w:cs="Arial"/>
          <w:b/>
          <w:sz w:val="20"/>
        </w:rPr>
        <w:t xml:space="preserve"> and </w:t>
      </w:r>
      <w:proofErr w:type="spellStart"/>
      <w:r w:rsidRPr="00BA0EF1">
        <w:rPr>
          <w:rFonts w:ascii="Arial" w:hAnsi="Arial" w:cs="Arial"/>
          <w:b/>
          <w:sz w:val="20"/>
        </w:rPr>
        <w:t>Rolond</w:t>
      </w:r>
      <w:proofErr w:type="spellEnd"/>
      <w:r w:rsidRPr="00BA0EF1">
        <w:rPr>
          <w:rFonts w:ascii="Arial" w:hAnsi="Arial" w:cs="Arial"/>
          <w:b/>
          <w:sz w:val="20"/>
        </w:rPr>
        <w:t xml:space="preserve"> (2006) </w:t>
      </w:r>
      <w:r w:rsidRPr="00BA0EF1">
        <w:rPr>
          <w:rFonts w:ascii="Arial" w:hAnsi="Arial" w:cs="Arial"/>
          <w:sz w:val="20"/>
        </w:rPr>
        <w:t>found that males are more adjusted than female university students.</w:t>
      </w:r>
      <w:r w:rsidRPr="00BA0EF1">
        <w:rPr>
          <w:rFonts w:ascii="Arial" w:hAnsi="Arial" w:cs="Arial"/>
          <w:b/>
          <w:sz w:val="20"/>
        </w:rPr>
        <w:t xml:space="preserve"> </w:t>
      </w:r>
      <w:proofErr w:type="spellStart"/>
      <w:proofErr w:type="gramStart"/>
      <w:r w:rsidRPr="00BA0EF1">
        <w:rPr>
          <w:rFonts w:ascii="Arial" w:hAnsi="Arial" w:cs="Arial"/>
          <w:b/>
          <w:sz w:val="20"/>
        </w:rPr>
        <w:t>Sureka</w:t>
      </w:r>
      <w:proofErr w:type="spellEnd"/>
      <w:r w:rsidRPr="00BA0EF1">
        <w:rPr>
          <w:rFonts w:ascii="Arial" w:hAnsi="Arial" w:cs="Arial"/>
          <w:b/>
          <w:sz w:val="20"/>
        </w:rPr>
        <w:t>(</w:t>
      </w:r>
      <w:proofErr w:type="gramEnd"/>
      <w:r w:rsidRPr="00BA0EF1">
        <w:rPr>
          <w:rFonts w:ascii="Arial" w:hAnsi="Arial" w:cs="Arial"/>
          <w:b/>
          <w:sz w:val="20"/>
        </w:rPr>
        <w:t>2008)</w:t>
      </w:r>
      <w:r w:rsidRPr="00BA0EF1">
        <w:rPr>
          <w:rFonts w:ascii="Arial" w:hAnsi="Arial" w:cs="Arial"/>
          <w:sz w:val="20"/>
        </w:rPr>
        <w:t xml:space="preserve"> explored that, a significant positive, high correlation exist between academic achievement and adjustment. </w:t>
      </w:r>
      <w:proofErr w:type="spellStart"/>
      <w:r w:rsidRPr="00BA0EF1">
        <w:rPr>
          <w:rFonts w:ascii="Arial" w:hAnsi="Arial" w:cs="Arial"/>
          <w:b/>
          <w:sz w:val="20"/>
        </w:rPr>
        <w:t>Chiray</w:t>
      </w:r>
      <w:proofErr w:type="spellEnd"/>
      <w:r w:rsidRPr="00BA0EF1">
        <w:rPr>
          <w:rFonts w:ascii="Arial" w:hAnsi="Arial" w:cs="Arial"/>
          <w:b/>
          <w:sz w:val="20"/>
        </w:rPr>
        <w:t xml:space="preserve"> (2012)</w:t>
      </w:r>
      <w:r w:rsidRPr="00BA0EF1">
        <w:rPr>
          <w:rFonts w:ascii="Arial" w:hAnsi="Arial" w:cs="Arial"/>
          <w:sz w:val="20"/>
        </w:rPr>
        <w:t xml:space="preserve"> found that female college students have more adjustment in comparison to male college students. </w:t>
      </w:r>
      <w:r w:rsidRPr="00BA0EF1">
        <w:rPr>
          <w:rFonts w:ascii="Arial" w:hAnsi="Arial" w:cs="Arial"/>
          <w:b/>
          <w:sz w:val="20"/>
        </w:rPr>
        <w:t>Gupta and Sadh’s (2012)</w:t>
      </w:r>
      <w:r w:rsidRPr="00BA0EF1">
        <w:rPr>
          <w:rFonts w:ascii="Arial" w:hAnsi="Arial" w:cs="Arial"/>
          <w:sz w:val="20"/>
        </w:rPr>
        <w:t xml:space="preserve"> reported that no significant difference exists between boys and girls based on adjustment. </w:t>
      </w:r>
      <w:proofErr w:type="spellStart"/>
      <w:r w:rsidRPr="00BA0EF1">
        <w:rPr>
          <w:rFonts w:ascii="Arial" w:hAnsi="Arial" w:cs="Arial"/>
          <w:b/>
          <w:sz w:val="20"/>
        </w:rPr>
        <w:t>Yellaiah</w:t>
      </w:r>
      <w:proofErr w:type="spellEnd"/>
      <w:r w:rsidRPr="00BA0EF1">
        <w:rPr>
          <w:rFonts w:ascii="Arial" w:hAnsi="Arial" w:cs="Arial"/>
          <w:b/>
          <w:sz w:val="20"/>
        </w:rPr>
        <w:t xml:space="preserve"> (2012) </w:t>
      </w:r>
      <w:r w:rsidRPr="00BA0EF1">
        <w:rPr>
          <w:rFonts w:ascii="Arial" w:hAnsi="Arial" w:cs="Arial"/>
          <w:sz w:val="20"/>
        </w:rPr>
        <w:t>found that, adjustment and academic achievement cause significant difference between male and female students, government and private school students and rural and urban school students do not cause a difference between adjustment and academic achievement. It is also found that, there is a low positive relationship between adjustment and academic achievement</w:t>
      </w:r>
      <w:r w:rsidRPr="00BA0EF1">
        <w:rPr>
          <w:rFonts w:ascii="Arial" w:hAnsi="Arial" w:cs="Arial"/>
          <w:b/>
          <w:sz w:val="20"/>
        </w:rPr>
        <w:t xml:space="preserve">. </w:t>
      </w:r>
      <w:proofErr w:type="spellStart"/>
      <w:proofErr w:type="gramStart"/>
      <w:r w:rsidRPr="00BA0EF1">
        <w:rPr>
          <w:rFonts w:ascii="Arial" w:hAnsi="Arial" w:cs="Arial"/>
          <w:b/>
          <w:sz w:val="20"/>
        </w:rPr>
        <w:t>Basu,S</w:t>
      </w:r>
      <w:proofErr w:type="spellEnd"/>
      <w:proofErr w:type="gramEnd"/>
      <w:r w:rsidRPr="00BA0EF1">
        <w:rPr>
          <w:rFonts w:ascii="Arial" w:hAnsi="Arial" w:cs="Arial"/>
          <w:b/>
          <w:sz w:val="20"/>
        </w:rPr>
        <w:t xml:space="preserve"> (2012)</w:t>
      </w:r>
      <w:r w:rsidRPr="00BA0EF1">
        <w:rPr>
          <w:rFonts w:ascii="Arial" w:hAnsi="Arial" w:cs="Arial"/>
          <w:sz w:val="20"/>
        </w:rPr>
        <w:t xml:space="preserve"> Conducted a study on adjustment of secondary school students and found that adjustment of female school students is significantly better than male secondary school students. </w:t>
      </w:r>
      <w:proofErr w:type="spellStart"/>
      <w:r w:rsidRPr="00BA0EF1">
        <w:rPr>
          <w:rFonts w:ascii="Arial" w:hAnsi="Arial" w:cs="Arial"/>
          <w:b/>
          <w:sz w:val="20"/>
        </w:rPr>
        <w:t>Vandanda</w:t>
      </w:r>
      <w:proofErr w:type="spellEnd"/>
      <w:r w:rsidRPr="00BA0EF1">
        <w:rPr>
          <w:rFonts w:ascii="Arial" w:hAnsi="Arial" w:cs="Arial"/>
          <w:b/>
          <w:sz w:val="20"/>
        </w:rPr>
        <w:t xml:space="preserve"> Chauhan (2013),</w:t>
      </w:r>
      <w:r w:rsidRPr="00BA0EF1">
        <w:rPr>
          <w:rFonts w:ascii="Arial" w:hAnsi="Arial" w:cs="Arial"/>
          <w:sz w:val="20"/>
        </w:rPr>
        <w:t xml:space="preserve"> in his study female students has good adjustment level when compared to male students. </w:t>
      </w:r>
      <w:r w:rsidRPr="00BA0EF1">
        <w:rPr>
          <w:rFonts w:ascii="Arial" w:hAnsi="Arial" w:cs="Arial"/>
          <w:b/>
          <w:sz w:val="20"/>
        </w:rPr>
        <w:t xml:space="preserve">Nidhi and </w:t>
      </w:r>
      <w:proofErr w:type="spellStart"/>
      <w:r w:rsidRPr="00BA0EF1">
        <w:rPr>
          <w:rFonts w:ascii="Arial" w:hAnsi="Arial" w:cs="Arial"/>
          <w:b/>
          <w:sz w:val="20"/>
        </w:rPr>
        <w:t>Kermine</w:t>
      </w:r>
      <w:proofErr w:type="spellEnd"/>
      <w:r w:rsidRPr="00BA0EF1">
        <w:rPr>
          <w:rFonts w:ascii="Arial" w:hAnsi="Arial" w:cs="Arial"/>
          <w:b/>
          <w:sz w:val="20"/>
        </w:rPr>
        <w:t xml:space="preserve"> (2015)</w:t>
      </w:r>
      <w:r w:rsidRPr="00BA0EF1">
        <w:rPr>
          <w:rFonts w:ascii="Arial" w:hAnsi="Arial" w:cs="Arial"/>
          <w:sz w:val="20"/>
        </w:rPr>
        <w:t xml:space="preserve"> have reported negative relationship between adjustment </w:t>
      </w:r>
      <w:r w:rsidRPr="00BA0EF1">
        <w:rPr>
          <w:rFonts w:ascii="Arial" w:hAnsi="Arial" w:cs="Arial"/>
          <w:sz w:val="20"/>
        </w:rPr>
        <w:lastRenderedPageBreak/>
        <w:t xml:space="preserve">problems and achievement. </w:t>
      </w:r>
      <w:r w:rsidRPr="00BA0EF1">
        <w:rPr>
          <w:rFonts w:ascii="Arial" w:hAnsi="Arial" w:cs="Arial"/>
          <w:b/>
          <w:sz w:val="20"/>
        </w:rPr>
        <w:t>Verma and Kumari (2016)</w:t>
      </w:r>
      <w:r w:rsidRPr="00BA0EF1">
        <w:rPr>
          <w:rFonts w:ascii="Arial" w:hAnsi="Arial" w:cs="Arial"/>
          <w:sz w:val="20"/>
        </w:rPr>
        <w:t xml:space="preserve"> studied the academic achievement of children at the elementary stage in relation to their adjustment the findings of the study revealed that, a significant relationship exists between adjustment and academic achievement of elementary school students, the male and female students cause significant difference. </w:t>
      </w:r>
      <w:proofErr w:type="spellStart"/>
      <w:r w:rsidRPr="00BA0EF1">
        <w:rPr>
          <w:rFonts w:ascii="Arial" w:hAnsi="Arial" w:cs="Arial"/>
          <w:b/>
          <w:sz w:val="20"/>
        </w:rPr>
        <w:t>Sherafat</w:t>
      </w:r>
      <w:proofErr w:type="spellEnd"/>
      <w:r w:rsidRPr="00BA0EF1">
        <w:rPr>
          <w:rFonts w:ascii="Arial" w:hAnsi="Arial" w:cs="Arial"/>
          <w:b/>
          <w:sz w:val="20"/>
        </w:rPr>
        <w:t xml:space="preserve"> and Murthy (2016)</w:t>
      </w:r>
      <w:r w:rsidRPr="00BA0EF1">
        <w:rPr>
          <w:rFonts w:ascii="Arial" w:hAnsi="Arial" w:cs="Arial"/>
          <w:sz w:val="20"/>
        </w:rPr>
        <w:t xml:space="preserve"> in a study found that Private school students are more adjusted than government school students. </w:t>
      </w:r>
      <w:proofErr w:type="spellStart"/>
      <w:r w:rsidRPr="00BA0EF1">
        <w:rPr>
          <w:rFonts w:ascii="Arial" w:hAnsi="Arial" w:cs="Arial"/>
          <w:b/>
          <w:sz w:val="20"/>
        </w:rPr>
        <w:t>Pachaiyappan</w:t>
      </w:r>
      <w:proofErr w:type="spellEnd"/>
      <w:r w:rsidRPr="00BA0EF1">
        <w:rPr>
          <w:rFonts w:ascii="Arial" w:hAnsi="Arial" w:cs="Arial"/>
          <w:b/>
          <w:sz w:val="20"/>
        </w:rPr>
        <w:t xml:space="preserve"> and Arumugam (2017)</w:t>
      </w:r>
      <w:r w:rsidRPr="00BA0EF1">
        <w:rPr>
          <w:rFonts w:ascii="Arial" w:hAnsi="Arial" w:cs="Arial"/>
          <w:sz w:val="20"/>
        </w:rPr>
        <w:t xml:space="preserve"> have reported rural and government school students possess good </w:t>
      </w:r>
      <w:proofErr w:type="spellStart"/>
      <w:r w:rsidRPr="00BA0EF1">
        <w:rPr>
          <w:rFonts w:ascii="Arial" w:hAnsi="Arial" w:cs="Arial"/>
          <w:sz w:val="20"/>
        </w:rPr>
        <w:t>behavioural</w:t>
      </w:r>
      <w:proofErr w:type="spellEnd"/>
      <w:r w:rsidRPr="00BA0EF1">
        <w:rPr>
          <w:rFonts w:ascii="Arial" w:hAnsi="Arial" w:cs="Arial"/>
          <w:sz w:val="20"/>
        </w:rPr>
        <w:t xml:space="preserve"> adjustment than their counterparts based on </w:t>
      </w:r>
      <w:proofErr w:type="spellStart"/>
      <w:r w:rsidRPr="00BA0EF1">
        <w:rPr>
          <w:rFonts w:ascii="Arial" w:hAnsi="Arial" w:cs="Arial"/>
          <w:sz w:val="20"/>
        </w:rPr>
        <w:t>behavioural</w:t>
      </w:r>
      <w:proofErr w:type="spellEnd"/>
      <w:r w:rsidRPr="00BA0EF1">
        <w:rPr>
          <w:rFonts w:ascii="Arial" w:hAnsi="Arial" w:cs="Arial"/>
          <w:sz w:val="20"/>
        </w:rPr>
        <w:t xml:space="preserve"> adjustment whole sample possess moderate level </w:t>
      </w:r>
      <w:proofErr w:type="spellStart"/>
      <w:r w:rsidRPr="00BA0EF1">
        <w:rPr>
          <w:rFonts w:ascii="Arial" w:hAnsi="Arial" w:cs="Arial"/>
          <w:sz w:val="20"/>
        </w:rPr>
        <w:t>behavioural</w:t>
      </w:r>
      <w:proofErr w:type="spellEnd"/>
      <w:r w:rsidRPr="00BA0EF1">
        <w:rPr>
          <w:rFonts w:ascii="Arial" w:hAnsi="Arial" w:cs="Arial"/>
          <w:sz w:val="20"/>
        </w:rPr>
        <w:t xml:space="preserve"> adjustment. </w:t>
      </w:r>
      <w:proofErr w:type="spellStart"/>
      <w:r w:rsidRPr="00BA0EF1">
        <w:rPr>
          <w:rFonts w:ascii="Arial" w:hAnsi="Arial" w:cs="Arial"/>
          <w:b/>
          <w:sz w:val="20"/>
        </w:rPr>
        <w:t>Chamayal</w:t>
      </w:r>
      <w:proofErr w:type="spellEnd"/>
      <w:r w:rsidRPr="00BA0EF1">
        <w:rPr>
          <w:rFonts w:ascii="Arial" w:hAnsi="Arial" w:cs="Arial"/>
          <w:b/>
          <w:sz w:val="20"/>
        </w:rPr>
        <w:t xml:space="preserve"> and </w:t>
      </w:r>
      <w:proofErr w:type="spellStart"/>
      <w:r w:rsidRPr="00BA0EF1">
        <w:rPr>
          <w:rFonts w:ascii="Arial" w:hAnsi="Arial" w:cs="Arial"/>
          <w:b/>
          <w:sz w:val="20"/>
        </w:rPr>
        <w:t>Masral</w:t>
      </w:r>
      <w:proofErr w:type="spellEnd"/>
      <w:r w:rsidRPr="00BA0EF1">
        <w:rPr>
          <w:rFonts w:ascii="Arial" w:hAnsi="Arial" w:cs="Arial"/>
          <w:b/>
          <w:sz w:val="20"/>
        </w:rPr>
        <w:t xml:space="preserve"> (2017)</w:t>
      </w:r>
      <w:r w:rsidRPr="00BA0EF1">
        <w:rPr>
          <w:rFonts w:ascii="Arial" w:hAnsi="Arial" w:cs="Arial"/>
          <w:sz w:val="20"/>
        </w:rPr>
        <w:t xml:space="preserve"> have reported that urban students are better adjusted than rural students; private school students are better adjusted than government school students. </w:t>
      </w:r>
      <w:proofErr w:type="spellStart"/>
      <w:r w:rsidRPr="00BA0EF1">
        <w:rPr>
          <w:rFonts w:ascii="Arial" w:hAnsi="Arial" w:cs="Arial"/>
          <w:b/>
          <w:sz w:val="20"/>
        </w:rPr>
        <w:t>Mohamood</w:t>
      </w:r>
      <w:proofErr w:type="spellEnd"/>
      <w:r w:rsidRPr="00BA0EF1">
        <w:rPr>
          <w:rFonts w:ascii="Arial" w:hAnsi="Arial" w:cs="Arial"/>
          <w:b/>
          <w:sz w:val="20"/>
        </w:rPr>
        <w:t xml:space="preserve"> </w:t>
      </w:r>
      <w:proofErr w:type="spellStart"/>
      <w:r w:rsidRPr="00BA0EF1">
        <w:rPr>
          <w:rFonts w:ascii="Arial" w:hAnsi="Arial" w:cs="Arial"/>
          <w:b/>
          <w:sz w:val="20"/>
        </w:rPr>
        <w:t>Alam</w:t>
      </w:r>
      <w:proofErr w:type="spellEnd"/>
      <w:r w:rsidRPr="00BA0EF1">
        <w:rPr>
          <w:rFonts w:ascii="Arial" w:hAnsi="Arial" w:cs="Arial"/>
          <w:b/>
          <w:sz w:val="20"/>
        </w:rPr>
        <w:t xml:space="preserve"> (2018)</w:t>
      </w:r>
      <w:r w:rsidRPr="00BA0EF1">
        <w:rPr>
          <w:rFonts w:ascii="Arial" w:hAnsi="Arial" w:cs="Arial"/>
          <w:sz w:val="20"/>
        </w:rPr>
        <w:t xml:space="preserve"> have reported that female, urban, and private school students possess good </w:t>
      </w:r>
      <w:proofErr w:type="spellStart"/>
      <w:r w:rsidRPr="00BA0EF1">
        <w:rPr>
          <w:rFonts w:ascii="Arial" w:hAnsi="Arial" w:cs="Arial"/>
          <w:sz w:val="20"/>
        </w:rPr>
        <w:t>behavioural</w:t>
      </w:r>
      <w:proofErr w:type="spellEnd"/>
      <w:r w:rsidRPr="00BA0EF1">
        <w:rPr>
          <w:rFonts w:ascii="Arial" w:hAnsi="Arial" w:cs="Arial"/>
          <w:sz w:val="20"/>
        </w:rPr>
        <w:t xml:space="preserve"> adjustment than their counterparts. </w:t>
      </w:r>
      <w:proofErr w:type="spellStart"/>
      <w:r w:rsidRPr="00BA0EF1">
        <w:rPr>
          <w:rFonts w:ascii="Arial" w:hAnsi="Arial" w:cs="Arial"/>
          <w:b/>
          <w:sz w:val="20"/>
        </w:rPr>
        <w:t>Priyadevi</w:t>
      </w:r>
      <w:proofErr w:type="spellEnd"/>
      <w:r w:rsidRPr="00BA0EF1">
        <w:rPr>
          <w:rFonts w:ascii="Arial" w:hAnsi="Arial" w:cs="Arial"/>
          <w:b/>
          <w:sz w:val="20"/>
        </w:rPr>
        <w:t>, S et.al. (2020)</w:t>
      </w:r>
      <w:r w:rsidRPr="00BA0EF1">
        <w:rPr>
          <w:rFonts w:ascii="Arial" w:hAnsi="Arial" w:cs="Arial"/>
          <w:sz w:val="20"/>
        </w:rPr>
        <w:t xml:space="preserve"> have reported female, urban, private, and English medium </w:t>
      </w:r>
      <w:proofErr w:type="gramStart"/>
      <w:r w:rsidRPr="00BA0EF1">
        <w:rPr>
          <w:rFonts w:ascii="Arial" w:hAnsi="Arial" w:cs="Arial"/>
          <w:sz w:val="20"/>
        </w:rPr>
        <w:t>students’</w:t>
      </w:r>
      <w:proofErr w:type="gramEnd"/>
      <w:r w:rsidRPr="00BA0EF1">
        <w:rPr>
          <w:rFonts w:ascii="Arial" w:hAnsi="Arial" w:cs="Arial"/>
          <w:sz w:val="20"/>
        </w:rPr>
        <w:t xml:space="preserve"> possess good </w:t>
      </w:r>
      <w:proofErr w:type="spellStart"/>
      <w:r w:rsidRPr="00BA0EF1">
        <w:rPr>
          <w:rFonts w:ascii="Arial" w:hAnsi="Arial" w:cs="Arial"/>
          <w:sz w:val="20"/>
        </w:rPr>
        <w:t>behavioural</w:t>
      </w:r>
      <w:proofErr w:type="spellEnd"/>
      <w:r w:rsidRPr="00BA0EF1">
        <w:rPr>
          <w:rFonts w:ascii="Arial" w:hAnsi="Arial" w:cs="Arial"/>
          <w:sz w:val="20"/>
        </w:rPr>
        <w:t xml:space="preserve"> adjustment than their counterparts. </w:t>
      </w:r>
    </w:p>
    <w:p w14:paraId="66E6F2B9" w14:textId="77777777" w:rsidR="00410F41" w:rsidRPr="00BA0EF1" w:rsidRDefault="00410F41" w:rsidP="00D65065">
      <w:pPr>
        <w:spacing w:after="0" w:line="360" w:lineRule="auto"/>
        <w:jc w:val="both"/>
        <w:rPr>
          <w:rFonts w:ascii="Arial" w:hAnsi="Arial" w:cs="Arial"/>
          <w:sz w:val="20"/>
        </w:rPr>
      </w:pPr>
      <w:r w:rsidRPr="00BA0EF1">
        <w:rPr>
          <w:rFonts w:ascii="Arial" w:hAnsi="Arial" w:cs="Arial"/>
          <w:sz w:val="20"/>
        </w:rPr>
        <w:tab/>
        <w:t xml:space="preserve">From the above discussion. It is evident that there are numerous researches on </w:t>
      </w:r>
      <w:proofErr w:type="spellStart"/>
      <w:r w:rsidRPr="00BA0EF1">
        <w:rPr>
          <w:rFonts w:ascii="Arial" w:hAnsi="Arial" w:cs="Arial"/>
          <w:sz w:val="20"/>
        </w:rPr>
        <w:t>behavioural</w:t>
      </w:r>
      <w:proofErr w:type="spellEnd"/>
      <w:r w:rsidRPr="00BA0EF1">
        <w:rPr>
          <w:rFonts w:ascii="Arial" w:hAnsi="Arial" w:cs="Arial"/>
          <w:sz w:val="20"/>
        </w:rPr>
        <w:t xml:space="preserve"> adjustment and achievement but the present researchers found that there is a lack of research </w:t>
      </w:r>
      <w:proofErr w:type="gramStart"/>
      <w:r w:rsidRPr="00BA0EF1">
        <w:rPr>
          <w:rFonts w:ascii="Arial" w:hAnsi="Arial" w:cs="Arial"/>
          <w:sz w:val="20"/>
        </w:rPr>
        <w:t>on  this</w:t>
      </w:r>
      <w:proofErr w:type="gramEnd"/>
      <w:r w:rsidRPr="00BA0EF1">
        <w:rPr>
          <w:rFonts w:ascii="Arial" w:hAnsi="Arial" w:cs="Arial"/>
          <w:sz w:val="20"/>
        </w:rPr>
        <w:t xml:space="preserve"> specific are in </w:t>
      </w:r>
      <w:proofErr w:type="spellStart"/>
      <w:r w:rsidRPr="00BA0EF1">
        <w:rPr>
          <w:rFonts w:ascii="Arial" w:hAnsi="Arial" w:cs="Arial"/>
          <w:sz w:val="20"/>
        </w:rPr>
        <w:t>Tamilnadu</w:t>
      </w:r>
      <w:proofErr w:type="spellEnd"/>
      <w:r w:rsidRPr="00BA0EF1">
        <w:rPr>
          <w:rFonts w:ascii="Arial" w:hAnsi="Arial" w:cs="Arial"/>
          <w:sz w:val="20"/>
        </w:rPr>
        <w:t xml:space="preserve">, India. Specially, gender, locality of the school, medium of study, subject group, type of family and type of management wise study on the selected area was found. Therefore, it is very urgent to know the nature of the relation between </w:t>
      </w:r>
      <w:proofErr w:type="spellStart"/>
      <w:r w:rsidRPr="00BA0EF1">
        <w:rPr>
          <w:rFonts w:ascii="Arial" w:hAnsi="Arial" w:cs="Arial"/>
          <w:sz w:val="20"/>
        </w:rPr>
        <w:t>behavioural</w:t>
      </w:r>
      <w:proofErr w:type="spellEnd"/>
      <w:r w:rsidRPr="00BA0EF1">
        <w:rPr>
          <w:rFonts w:ascii="Arial" w:hAnsi="Arial" w:cs="Arial"/>
          <w:sz w:val="20"/>
        </w:rPr>
        <w:t xml:space="preserve"> adjustment and academic achievement of the students of Salem district in terms of their gender, locality of the school, medium of study, subject group, type of family and type of management. The researchers attempted to conduct this study.</w:t>
      </w:r>
    </w:p>
    <w:p w14:paraId="44FA8FC7" w14:textId="77777777" w:rsidR="0097361E" w:rsidRPr="00BA0EF1" w:rsidRDefault="001C0C7D" w:rsidP="00D65065">
      <w:pPr>
        <w:spacing w:after="0" w:line="360" w:lineRule="auto"/>
        <w:jc w:val="both"/>
        <w:rPr>
          <w:rFonts w:ascii="Arial" w:hAnsi="Arial" w:cs="Arial"/>
          <w:b/>
          <w:szCs w:val="26"/>
        </w:rPr>
      </w:pPr>
      <w:r w:rsidRPr="00BA0EF1">
        <w:rPr>
          <w:rFonts w:ascii="Arial" w:hAnsi="Arial" w:cs="Arial"/>
          <w:b/>
          <w:szCs w:val="26"/>
        </w:rPr>
        <w:t>METHOD:</w:t>
      </w:r>
    </w:p>
    <w:p w14:paraId="5B6AA6B3"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The normative survey method uses statistical and values consid</w:t>
      </w:r>
      <w:r w:rsidR="0025497D" w:rsidRPr="00BA0EF1">
        <w:rPr>
          <w:rFonts w:ascii="Arial" w:hAnsi="Arial" w:cs="Arial"/>
          <w:sz w:val="20"/>
          <w:szCs w:val="26"/>
        </w:rPr>
        <w:t xml:space="preserve">ered normal for the group being </w:t>
      </w:r>
      <w:r w:rsidRPr="00BA0EF1">
        <w:rPr>
          <w:rFonts w:ascii="Arial" w:hAnsi="Arial" w:cs="Arial"/>
          <w:sz w:val="20"/>
          <w:szCs w:val="26"/>
        </w:rPr>
        <w:t>surveyed to understand and collect data on a specific subject.</w:t>
      </w:r>
      <w:r w:rsidR="0025497D" w:rsidRPr="00BA0EF1">
        <w:rPr>
          <w:rFonts w:ascii="Arial" w:hAnsi="Arial" w:cs="Arial"/>
          <w:sz w:val="20"/>
          <w:szCs w:val="26"/>
        </w:rPr>
        <w:t xml:space="preserve"> </w:t>
      </w:r>
      <w:r w:rsidRPr="00BA0EF1">
        <w:rPr>
          <w:rFonts w:ascii="Arial" w:hAnsi="Arial" w:cs="Arial"/>
          <w:sz w:val="20"/>
          <w:szCs w:val="26"/>
        </w:rPr>
        <w:t>All of the information gathered in this type of survey should always be compared to the social norms for the group being surveyed and tested.</w:t>
      </w:r>
    </w:p>
    <w:p w14:paraId="2589FFF7"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ab/>
        <w:t>Normative survey method was used in the present study.</w:t>
      </w:r>
    </w:p>
    <w:p w14:paraId="3A2D5F87"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t>SAMPLE USED IN THE STUDY</w:t>
      </w:r>
    </w:p>
    <w:p w14:paraId="79B68BBE"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For the present study a sample of 198 higher secondary school students of Salem district in Tamil Nadu has been taken up by adopting random sampling technique.</w:t>
      </w:r>
    </w:p>
    <w:p w14:paraId="6B1BDFB9"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t>TOOLS USED IN THE STUDY</w:t>
      </w:r>
    </w:p>
    <w:p w14:paraId="2762A509"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The following tools were selected for the study</w:t>
      </w:r>
    </w:p>
    <w:p w14:paraId="0E62023F" w14:textId="77777777" w:rsidR="0097361E" w:rsidRPr="00BA0EF1" w:rsidRDefault="0097361E" w:rsidP="00D65065">
      <w:pPr>
        <w:spacing w:after="0" w:line="360" w:lineRule="auto"/>
        <w:ind w:firstLine="720"/>
        <w:jc w:val="both"/>
        <w:rPr>
          <w:rFonts w:ascii="Arial" w:hAnsi="Arial" w:cs="Arial"/>
          <w:sz w:val="20"/>
          <w:szCs w:val="26"/>
        </w:rPr>
      </w:pPr>
      <w:r w:rsidRPr="00BA0EF1">
        <w:rPr>
          <w:rFonts w:ascii="Arial" w:hAnsi="Arial" w:cs="Arial"/>
          <w:sz w:val="20"/>
          <w:szCs w:val="26"/>
        </w:rPr>
        <w:t xml:space="preserve">Reliability and validity of the tools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inventory standardized by A.K.P Sinha (1980) was adopted for the present study. Internal consistency reliability was used to analyze the reliability of the tool and it was found to be 0.71.</w:t>
      </w:r>
    </w:p>
    <w:p w14:paraId="60FCD24C" w14:textId="77777777" w:rsidR="0097361E" w:rsidRPr="00BA0EF1" w:rsidRDefault="0097361E" w:rsidP="00D65065">
      <w:pPr>
        <w:spacing w:after="0" w:line="360" w:lineRule="auto"/>
        <w:ind w:firstLine="360"/>
        <w:jc w:val="both"/>
        <w:rPr>
          <w:rFonts w:ascii="Arial" w:hAnsi="Arial" w:cs="Arial"/>
          <w:sz w:val="20"/>
          <w:szCs w:val="26"/>
        </w:rPr>
      </w:pPr>
      <w:r w:rsidRPr="00BA0EF1">
        <w:rPr>
          <w:rFonts w:ascii="Arial" w:hAnsi="Arial" w:cs="Arial"/>
          <w:sz w:val="20"/>
          <w:szCs w:val="26"/>
        </w:rPr>
        <w:t xml:space="preserve">Content validity was achieved by </w:t>
      </w:r>
      <w:proofErr w:type="gramStart"/>
      <w:r w:rsidRPr="00BA0EF1">
        <w:rPr>
          <w:rFonts w:ascii="Arial" w:hAnsi="Arial" w:cs="Arial"/>
          <w:sz w:val="20"/>
          <w:szCs w:val="26"/>
        </w:rPr>
        <w:t>experts</w:t>
      </w:r>
      <w:proofErr w:type="gramEnd"/>
      <w:r w:rsidRPr="00BA0EF1">
        <w:rPr>
          <w:rFonts w:ascii="Arial" w:hAnsi="Arial" w:cs="Arial"/>
          <w:sz w:val="20"/>
          <w:szCs w:val="26"/>
        </w:rPr>
        <w:t xml:space="preserve"> opinion and necessary changes was made.</w:t>
      </w:r>
    </w:p>
    <w:p w14:paraId="5E1C9C47" w14:textId="77777777" w:rsidR="0097361E" w:rsidRPr="00BA0EF1" w:rsidRDefault="0097361E" w:rsidP="00D65065">
      <w:pPr>
        <w:pStyle w:val="ListParagraph"/>
        <w:numPr>
          <w:ilvl w:val="0"/>
          <w:numId w:val="3"/>
        </w:numPr>
        <w:spacing w:after="0" w:line="360" w:lineRule="auto"/>
        <w:jc w:val="both"/>
        <w:rPr>
          <w:rFonts w:ascii="Arial" w:hAnsi="Arial" w:cs="Arial"/>
          <w:sz w:val="20"/>
          <w:szCs w:val="26"/>
        </w:rPr>
      </w:pP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inventory by A.K.P. Sinha (1980).</w:t>
      </w:r>
    </w:p>
    <w:p w14:paraId="0AA43480" w14:textId="77777777" w:rsidR="0097361E" w:rsidRPr="00BA0EF1" w:rsidRDefault="0097361E" w:rsidP="00D65065">
      <w:pPr>
        <w:pStyle w:val="ListParagraph"/>
        <w:numPr>
          <w:ilvl w:val="0"/>
          <w:numId w:val="3"/>
        </w:numPr>
        <w:spacing w:after="0" w:line="360" w:lineRule="auto"/>
        <w:jc w:val="both"/>
        <w:rPr>
          <w:rFonts w:ascii="Arial" w:hAnsi="Arial" w:cs="Arial"/>
          <w:sz w:val="20"/>
          <w:szCs w:val="26"/>
        </w:rPr>
      </w:pPr>
      <w:r w:rsidRPr="00BA0EF1">
        <w:rPr>
          <w:rFonts w:ascii="Arial" w:hAnsi="Arial" w:cs="Arial"/>
          <w:sz w:val="20"/>
          <w:szCs w:val="26"/>
        </w:rPr>
        <w:t>The total marks average of subjects obtained in the class XI were taken as criterion of academic achievement.</w:t>
      </w:r>
    </w:p>
    <w:p w14:paraId="587ECAC5"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lastRenderedPageBreak/>
        <w:t>STATISTICAL TECHNIQUES USED IN THE STUDY</w:t>
      </w:r>
    </w:p>
    <w:p w14:paraId="1335D138"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Following statistical techniques have been used interpreting and analyzing the collect data.</w:t>
      </w:r>
    </w:p>
    <w:p w14:paraId="12A8092B" w14:textId="77777777" w:rsidR="0097361E" w:rsidRPr="00BA0EF1" w:rsidRDefault="0097361E" w:rsidP="00D65065">
      <w:pPr>
        <w:pStyle w:val="ListParagraph"/>
        <w:numPr>
          <w:ilvl w:val="0"/>
          <w:numId w:val="4"/>
        </w:numPr>
        <w:spacing w:after="0" w:line="360" w:lineRule="auto"/>
        <w:jc w:val="both"/>
        <w:rPr>
          <w:rFonts w:ascii="Arial" w:hAnsi="Arial" w:cs="Arial"/>
          <w:sz w:val="20"/>
          <w:szCs w:val="26"/>
        </w:rPr>
      </w:pPr>
      <w:r w:rsidRPr="00BA0EF1">
        <w:rPr>
          <w:rFonts w:ascii="Arial" w:hAnsi="Arial" w:cs="Arial"/>
          <w:sz w:val="20"/>
          <w:szCs w:val="26"/>
        </w:rPr>
        <w:t>Descriptive analysis</w:t>
      </w:r>
    </w:p>
    <w:p w14:paraId="53747676" w14:textId="77777777" w:rsidR="0097361E" w:rsidRPr="00BA0EF1" w:rsidRDefault="0097361E" w:rsidP="00D65065">
      <w:pPr>
        <w:pStyle w:val="ListParagraph"/>
        <w:numPr>
          <w:ilvl w:val="0"/>
          <w:numId w:val="4"/>
        </w:numPr>
        <w:spacing w:after="0" w:line="360" w:lineRule="auto"/>
        <w:jc w:val="both"/>
        <w:rPr>
          <w:rFonts w:ascii="Arial" w:hAnsi="Arial" w:cs="Arial"/>
          <w:szCs w:val="26"/>
        </w:rPr>
      </w:pPr>
      <w:r w:rsidRPr="00BA0EF1">
        <w:rPr>
          <w:rFonts w:ascii="Arial" w:hAnsi="Arial" w:cs="Arial"/>
          <w:sz w:val="20"/>
          <w:szCs w:val="26"/>
        </w:rPr>
        <w:t>Correlation analysis</w:t>
      </w:r>
    </w:p>
    <w:p w14:paraId="35F15D6B" w14:textId="77777777" w:rsidR="0025497D" w:rsidRPr="00BA0EF1" w:rsidRDefault="0025497D" w:rsidP="00D65065">
      <w:pPr>
        <w:spacing w:after="0" w:line="360" w:lineRule="auto"/>
        <w:jc w:val="both"/>
        <w:rPr>
          <w:rFonts w:ascii="Arial" w:hAnsi="Arial" w:cs="Arial"/>
          <w:b/>
          <w:szCs w:val="26"/>
        </w:rPr>
      </w:pPr>
    </w:p>
    <w:p w14:paraId="07998F77" w14:textId="77777777" w:rsidR="0097361E" w:rsidRPr="00BA0EF1" w:rsidRDefault="001C0C7D" w:rsidP="00D65065">
      <w:pPr>
        <w:spacing w:after="0" w:line="360" w:lineRule="auto"/>
        <w:jc w:val="both"/>
        <w:rPr>
          <w:rFonts w:ascii="Arial" w:hAnsi="Arial" w:cs="Arial"/>
          <w:b/>
          <w:szCs w:val="26"/>
        </w:rPr>
      </w:pPr>
      <w:r w:rsidRPr="00BA0EF1">
        <w:rPr>
          <w:rFonts w:ascii="Arial" w:hAnsi="Arial" w:cs="Arial"/>
          <w:b/>
          <w:szCs w:val="26"/>
        </w:rPr>
        <w:t>RESULT</w:t>
      </w:r>
    </w:p>
    <w:p w14:paraId="2921878C"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1</w:t>
      </w:r>
      <w:r w:rsidRPr="00BA0EF1">
        <w:rPr>
          <w:rFonts w:ascii="Arial" w:hAnsi="Arial" w:cs="Arial"/>
          <w:sz w:val="20"/>
          <w:szCs w:val="26"/>
        </w:rPr>
        <w:t xml:space="preserve"> The level of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is low.</w:t>
      </w:r>
    </w:p>
    <w:p w14:paraId="0659CBFF"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1</w:t>
      </w:r>
    </w:p>
    <w:p w14:paraId="3DF3A9B6"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level of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w:t>
      </w:r>
    </w:p>
    <w:p w14:paraId="47C28E2C" w14:textId="1D2636C2"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3192"/>
        <w:gridCol w:w="3192"/>
        <w:gridCol w:w="3192"/>
      </w:tblGrid>
      <w:tr w:rsidR="0097361E" w:rsidRPr="00BA0EF1" w14:paraId="3A08E81B" w14:textId="77777777" w:rsidTr="00EA588E">
        <w:tc>
          <w:tcPr>
            <w:tcW w:w="3192" w:type="dxa"/>
            <w:vAlign w:val="center"/>
          </w:tcPr>
          <w:p w14:paraId="0DD50CC6"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Variable</w:t>
            </w:r>
          </w:p>
        </w:tc>
        <w:tc>
          <w:tcPr>
            <w:tcW w:w="3192" w:type="dxa"/>
            <w:vAlign w:val="center"/>
          </w:tcPr>
          <w:p w14:paraId="4157B2CA"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3192" w:type="dxa"/>
            <w:vAlign w:val="center"/>
          </w:tcPr>
          <w:p w14:paraId="5C72C553"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r>
      <w:tr w:rsidR="0097361E" w:rsidRPr="00BA0EF1" w14:paraId="485E9AA4" w14:textId="77777777" w:rsidTr="00EA588E">
        <w:tc>
          <w:tcPr>
            <w:tcW w:w="3192" w:type="dxa"/>
          </w:tcPr>
          <w:p w14:paraId="02BD1D51" w14:textId="77777777" w:rsidR="0097361E" w:rsidRPr="00BA0EF1" w:rsidRDefault="0097361E" w:rsidP="00D65065">
            <w:pPr>
              <w:spacing w:line="360" w:lineRule="auto"/>
              <w:jc w:val="both"/>
              <w:rPr>
                <w:rFonts w:ascii="Arial" w:hAnsi="Arial" w:cs="Arial"/>
                <w:sz w:val="20"/>
                <w:szCs w:val="26"/>
              </w:rPr>
            </w:pP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w:t>
            </w:r>
          </w:p>
        </w:tc>
        <w:tc>
          <w:tcPr>
            <w:tcW w:w="3192" w:type="dxa"/>
          </w:tcPr>
          <w:p w14:paraId="2C1A672C"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198</w:t>
            </w:r>
          </w:p>
        </w:tc>
        <w:tc>
          <w:tcPr>
            <w:tcW w:w="3192" w:type="dxa"/>
          </w:tcPr>
          <w:p w14:paraId="0BF4C60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18.75(4.24)</w:t>
            </w:r>
          </w:p>
        </w:tc>
      </w:tr>
    </w:tbl>
    <w:p w14:paraId="705F6F13" w14:textId="77777777" w:rsidR="0097361E" w:rsidRPr="00BA0EF1" w:rsidRDefault="0097361E" w:rsidP="00D65065">
      <w:pPr>
        <w:spacing w:after="0" w:line="360" w:lineRule="auto"/>
        <w:jc w:val="both"/>
        <w:rPr>
          <w:rFonts w:ascii="Arial" w:hAnsi="Arial" w:cs="Arial"/>
          <w:sz w:val="20"/>
          <w:szCs w:val="26"/>
        </w:rPr>
      </w:pPr>
    </w:p>
    <w:p w14:paraId="18352284"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above table indicates that the computed mean and standard deviation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scores of the higher secondary school students for the total sample is found to be 18.75 and 4.24 respectively. which indicates that the mean scores of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of the total sample is laid between 20 and below. Hence the respective null hypothesis is rejected and concluded that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students is good.</w:t>
      </w:r>
    </w:p>
    <w:p w14:paraId="4979EA1C"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2</w:t>
      </w:r>
      <w:r w:rsidRPr="00BA0EF1">
        <w:rPr>
          <w:rFonts w:ascii="Arial" w:hAnsi="Arial" w:cs="Arial"/>
          <w:sz w:val="20"/>
          <w:szCs w:val="26"/>
        </w:rPr>
        <w:t xml:space="preserve"> There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gender.</w:t>
      </w:r>
    </w:p>
    <w:p w14:paraId="65170AF0"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2</w:t>
      </w:r>
    </w:p>
    <w:p w14:paraId="400B8010"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gender.</w:t>
      </w:r>
    </w:p>
    <w:p w14:paraId="143CCEB7" w14:textId="45653FA2"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098"/>
        <w:gridCol w:w="936"/>
        <w:gridCol w:w="1044"/>
        <w:gridCol w:w="1530"/>
        <w:gridCol w:w="2340"/>
        <w:gridCol w:w="2628"/>
      </w:tblGrid>
      <w:tr w:rsidR="0097361E" w:rsidRPr="00BA0EF1" w14:paraId="511FEF01" w14:textId="77777777" w:rsidTr="00EA588E">
        <w:tc>
          <w:tcPr>
            <w:tcW w:w="2034" w:type="dxa"/>
            <w:gridSpan w:val="2"/>
            <w:vAlign w:val="center"/>
          </w:tcPr>
          <w:p w14:paraId="7BD30158"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1044" w:type="dxa"/>
            <w:vAlign w:val="center"/>
          </w:tcPr>
          <w:p w14:paraId="68E77604"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530" w:type="dxa"/>
            <w:vAlign w:val="center"/>
          </w:tcPr>
          <w:p w14:paraId="12A76AC5"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3BB7CFF3"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15B16297"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4A7459E4" w14:textId="77777777" w:rsidTr="00EA588E">
        <w:tc>
          <w:tcPr>
            <w:tcW w:w="1098" w:type="dxa"/>
            <w:vMerge w:val="restart"/>
            <w:vAlign w:val="center"/>
          </w:tcPr>
          <w:p w14:paraId="5120E363"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Gender</w:t>
            </w:r>
          </w:p>
        </w:tc>
        <w:tc>
          <w:tcPr>
            <w:tcW w:w="936" w:type="dxa"/>
            <w:vAlign w:val="center"/>
          </w:tcPr>
          <w:p w14:paraId="75C027A0"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Male</w:t>
            </w:r>
          </w:p>
        </w:tc>
        <w:tc>
          <w:tcPr>
            <w:tcW w:w="1044" w:type="dxa"/>
            <w:vAlign w:val="center"/>
          </w:tcPr>
          <w:p w14:paraId="67BD1D1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102</w:t>
            </w:r>
          </w:p>
        </w:tc>
        <w:tc>
          <w:tcPr>
            <w:tcW w:w="1530" w:type="dxa"/>
            <w:vAlign w:val="center"/>
          </w:tcPr>
          <w:p w14:paraId="5D11A77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19.20(4.33)</w:t>
            </w:r>
          </w:p>
        </w:tc>
        <w:tc>
          <w:tcPr>
            <w:tcW w:w="2340" w:type="dxa"/>
            <w:vMerge w:val="restart"/>
            <w:vAlign w:val="center"/>
          </w:tcPr>
          <w:p w14:paraId="09533FBA"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1.524</w:t>
            </w:r>
          </w:p>
        </w:tc>
        <w:tc>
          <w:tcPr>
            <w:tcW w:w="2628" w:type="dxa"/>
            <w:vMerge w:val="restart"/>
            <w:vAlign w:val="center"/>
          </w:tcPr>
          <w:p w14:paraId="59C089D3"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61A81C99" w14:textId="77777777" w:rsidTr="00EA588E">
        <w:tc>
          <w:tcPr>
            <w:tcW w:w="1098" w:type="dxa"/>
            <w:vMerge/>
          </w:tcPr>
          <w:p w14:paraId="6CA94B6E" w14:textId="77777777" w:rsidR="0097361E" w:rsidRPr="00BA0EF1" w:rsidRDefault="0097361E" w:rsidP="00D65065">
            <w:pPr>
              <w:spacing w:line="360" w:lineRule="auto"/>
              <w:jc w:val="both"/>
              <w:rPr>
                <w:rFonts w:ascii="Arial" w:hAnsi="Arial" w:cs="Arial"/>
                <w:sz w:val="20"/>
                <w:szCs w:val="26"/>
              </w:rPr>
            </w:pPr>
          </w:p>
        </w:tc>
        <w:tc>
          <w:tcPr>
            <w:tcW w:w="936" w:type="dxa"/>
            <w:vAlign w:val="center"/>
          </w:tcPr>
          <w:p w14:paraId="35BF9F5E"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Female</w:t>
            </w:r>
          </w:p>
        </w:tc>
        <w:tc>
          <w:tcPr>
            <w:tcW w:w="1044" w:type="dxa"/>
            <w:vAlign w:val="center"/>
          </w:tcPr>
          <w:p w14:paraId="13519BEA"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96</w:t>
            </w:r>
          </w:p>
        </w:tc>
        <w:tc>
          <w:tcPr>
            <w:tcW w:w="1530" w:type="dxa"/>
            <w:vAlign w:val="center"/>
          </w:tcPr>
          <w:p w14:paraId="3CD70D6A"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18.29(4.11)</w:t>
            </w:r>
          </w:p>
        </w:tc>
        <w:tc>
          <w:tcPr>
            <w:tcW w:w="2340" w:type="dxa"/>
            <w:vMerge/>
          </w:tcPr>
          <w:p w14:paraId="212A7832"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7551E416" w14:textId="77777777" w:rsidR="0097361E" w:rsidRPr="00BA0EF1" w:rsidRDefault="0097361E" w:rsidP="00D65065">
            <w:pPr>
              <w:spacing w:line="360" w:lineRule="auto"/>
              <w:jc w:val="both"/>
              <w:rPr>
                <w:rFonts w:ascii="Arial" w:hAnsi="Arial" w:cs="Arial"/>
                <w:sz w:val="20"/>
                <w:szCs w:val="26"/>
              </w:rPr>
            </w:pPr>
          </w:p>
        </w:tc>
      </w:tr>
    </w:tbl>
    <w:p w14:paraId="095DF61F" w14:textId="77777777" w:rsidR="0097361E" w:rsidRPr="00BA0EF1" w:rsidRDefault="0097361E" w:rsidP="00D65065">
      <w:pPr>
        <w:spacing w:after="0" w:line="360" w:lineRule="auto"/>
        <w:jc w:val="both"/>
        <w:rPr>
          <w:rFonts w:ascii="Arial" w:hAnsi="Arial" w:cs="Arial"/>
          <w:sz w:val="20"/>
          <w:szCs w:val="26"/>
        </w:rPr>
      </w:pPr>
    </w:p>
    <w:p w14:paraId="74B7C33F"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calculated ‘t’ value is 1.524 it is lower than the table value at 0.05 level. Hence the respective hypothesis is accepted. It is concluded that male and female higher secondary school students do not differ significantly in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the mean score of male and female higher secondary school students, the female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male higher secondary school students.</w:t>
      </w:r>
    </w:p>
    <w:p w14:paraId="48CA4CBC"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3</w:t>
      </w:r>
      <w:r w:rsidRPr="00BA0EF1">
        <w:rPr>
          <w:rFonts w:ascii="Arial" w:hAnsi="Arial" w:cs="Arial"/>
          <w:sz w:val="20"/>
          <w:szCs w:val="26"/>
        </w:rPr>
        <w:t xml:space="preserve"> There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locality of the school.</w:t>
      </w:r>
    </w:p>
    <w:p w14:paraId="13EEA416"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3</w:t>
      </w:r>
    </w:p>
    <w:p w14:paraId="4519A706"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lastRenderedPageBreak/>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locality of the school.</w:t>
      </w:r>
    </w:p>
    <w:p w14:paraId="04297284" w14:textId="58470902"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BA0EF1" w14:paraId="6486A6AE" w14:textId="77777777" w:rsidTr="00EA588E">
        <w:tc>
          <w:tcPr>
            <w:tcW w:w="2358" w:type="dxa"/>
            <w:gridSpan w:val="2"/>
            <w:vAlign w:val="center"/>
          </w:tcPr>
          <w:p w14:paraId="451AE38E"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900" w:type="dxa"/>
            <w:vAlign w:val="center"/>
          </w:tcPr>
          <w:p w14:paraId="3398A1DE"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350" w:type="dxa"/>
            <w:vAlign w:val="center"/>
          </w:tcPr>
          <w:p w14:paraId="01868EFB"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2227D1AE"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6CA3D747"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5AFB4836" w14:textId="77777777" w:rsidTr="00EA588E">
        <w:tc>
          <w:tcPr>
            <w:tcW w:w="1435" w:type="dxa"/>
            <w:vMerge w:val="restart"/>
            <w:vAlign w:val="center"/>
          </w:tcPr>
          <w:p w14:paraId="1CB54864"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Locality of the School</w:t>
            </w:r>
          </w:p>
        </w:tc>
        <w:tc>
          <w:tcPr>
            <w:tcW w:w="923" w:type="dxa"/>
            <w:vAlign w:val="center"/>
          </w:tcPr>
          <w:p w14:paraId="71A6DC5F"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Rural</w:t>
            </w:r>
          </w:p>
        </w:tc>
        <w:tc>
          <w:tcPr>
            <w:tcW w:w="900" w:type="dxa"/>
            <w:vAlign w:val="center"/>
          </w:tcPr>
          <w:p w14:paraId="2961239F"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91</w:t>
            </w:r>
          </w:p>
        </w:tc>
        <w:tc>
          <w:tcPr>
            <w:tcW w:w="1350" w:type="dxa"/>
            <w:vAlign w:val="center"/>
          </w:tcPr>
          <w:p w14:paraId="0EA04F06"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18.76(4.18)</w:t>
            </w:r>
          </w:p>
        </w:tc>
        <w:tc>
          <w:tcPr>
            <w:tcW w:w="2340" w:type="dxa"/>
            <w:vMerge w:val="restart"/>
            <w:vAlign w:val="center"/>
          </w:tcPr>
          <w:p w14:paraId="37045ED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0.020</w:t>
            </w:r>
          </w:p>
        </w:tc>
        <w:tc>
          <w:tcPr>
            <w:tcW w:w="2628" w:type="dxa"/>
            <w:vMerge w:val="restart"/>
            <w:vAlign w:val="center"/>
          </w:tcPr>
          <w:p w14:paraId="3DB81B47"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3D651CC0" w14:textId="77777777" w:rsidTr="00EA588E">
        <w:tc>
          <w:tcPr>
            <w:tcW w:w="1435" w:type="dxa"/>
            <w:vMerge/>
          </w:tcPr>
          <w:p w14:paraId="750E1C27" w14:textId="77777777" w:rsidR="0097361E" w:rsidRPr="00BA0EF1" w:rsidRDefault="0097361E" w:rsidP="00D65065">
            <w:pPr>
              <w:spacing w:line="360" w:lineRule="auto"/>
              <w:jc w:val="both"/>
              <w:rPr>
                <w:rFonts w:ascii="Arial" w:hAnsi="Arial" w:cs="Arial"/>
                <w:sz w:val="20"/>
                <w:szCs w:val="26"/>
              </w:rPr>
            </w:pPr>
          </w:p>
        </w:tc>
        <w:tc>
          <w:tcPr>
            <w:tcW w:w="923" w:type="dxa"/>
            <w:vAlign w:val="center"/>
          </w:tcPr>
          <w:p w14:paraId="395AEA8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Urban</w:t>
            </w:r>
          </w:p>
        </w:tc>
        <w:tc>
          <w:tcPr>
            <w:tcW w:w="900" w:type="dxa"/>
            <w:vAlign w:val="center"/>
          </w:tcPr>
          <w:p w14:paraId="6FE3CEF3"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107</w:t>
            </w:r>
          </w:p>
        </w:tc>
        <w:tc>
          <w:tcPr>
            <w:tcW w:w="1350" w:type="dxa"/>
            <w:vAlign w:val="center"/>
          </w:tcPr>
          <w:p w14:paraId="118729EE"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18.75(4.30)</w:t>
            </w:r>
          </w:p>
        </w:tc>
        <w:tc>
          <w:tcPr>
            <w:tcW w:w="2340" w:type="dxa"/>
            <w:vMerge/>
          </w:tcPr>
          <w:p w14:paraId="09604770"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4DA13B19" w14:textId="77777777" w:rsidR="0097361E" w:rsidRPr="00BA0EF1" w:rsidRDefault="0097361E" w:rsidP="00D65065">
            <w:pPr>
              <w:spacing w:line="360" w:lineRule="auto"/>
              <w:jc w:val="both"/>
              <w:rPr>
                <w:rFonts w:ascii="Arial" w:hAnsi="Arial" w:cs="Arial"/>
                <w:sz w:val="20"/>
                <w:szCs w:val="26"/>
              </w:rPr>
            </w:pPr>
          </w:p>
        </w:tc>
      </w:tr>
    </w:tbl>
    <w:p w14:paraId="6B0CD674" w14:textId="77777777" w:rsidR="0097361E" w:rsidRPr="00BA0EF1" w:rsidRDefault="0097361E" w:rsidP="00D65065">
      <w:pPr>
        <w:spacing w:after="0" w:line="360" w:lineRule="auto"/>
        <w:jc w:val="both"/>
        <w:rPr>
          <w:rFonts w:ascii="Arial" w:hAnsi="Arial" w:cs="Arial"/>
          <w:sz w:val="20"/>
          <w:szCs w:val="26"/>
        </w:rPr>
      </w:pPr>
    </w:p>
    <w:p w14:paraId="668BFEC6"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calculated ‘t’ value is 0.020 it is lower than the table value at 0.05 level. Hence the respective hypothesis is accepted. It is concluded that rural and urban higher secondary school students do not differ significantly in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the mean score of rural and urban higher </w:t>
      </w:r>
      <w:proofErr w:type="spellStart"/>
      <w:r w:rsidRPr="00BA0EF1">
        <w:rPr>
          <w:rFonts w:ascii="Arial" w:hAnsi="Arial" w:cs="Arial"/>
          <w:sz w:val="20"/>
          <w:szCs w:val="26"/>
        </w:rPr>
        <w:t>higher</w:t>
      </w:r>
      <w:proofErr w:type="spellEnd"/>
      <w:r w:rsidRPr="00BA0EF1">
        <w:rPr>
          <w:rFonts w:ascii="Arial" w:hAnsi="Arial" w:cs="Arial"/>
          <w:sz w:val="20"/>
          <w:szCs w:val="26"/>
        </w:rPr>
        <w:t xml:space="preserve"> secondary school students, the urban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rural higher secondary school students.</w:t>
      </w:r>
    </w:p>
    <w:p w14:paraId="23B9DBA8"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4</w:t>
      </w:r>
      <w:r w:rsidRPr="00BA0EF1">
        <w:rPr>
          <w:rFonts w:ascii="Arial" w:hAnsi="Arial" w:cs="Arial"/>
          <w:sz w:val="20"/>
          <w:szCs w:val="26"/>
        </w:rPr>
        <w:t xml:space="preserve"> There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medium of study.</w:t>
      </w:r>
    </w:p>
    <w:p w14:paraId="2C2C7AD3"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4</w:t>
      </w:r>
    </w:p>
    <w:p w14:paraId="4170AC5F"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medium of study.</w:t>
      </w:r>
    </w:p>
    <w:p w14:paraId="1A918970" w14:textId="79C91BB7"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BA0EF1" w14:paraId="151020A8" w14:textId="77777777" w:rsidTr="00EA588E">
        <w:tc>
          <w:tcPr>
            <w:tcW w:w="2358" w:type="dxa"/>
            <w:gridSpan w:val="2"/>
            <w:vAlign w:val="center"/>
          </w:tcPr>
          <w:p w14:paraId="5C5247C1"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900" w:type="dxa"/>
            <w:vAlign w:val="center"/>
          </w:tcPr>
          <w:p w14:paraId="5B97AE8C"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350" w:type="dxa"/>
            <w:vAlign w:val="center"/>
          </w:tcPr>
          <w:p w14:paraId="65101F3A"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368AE344"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093D7076"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555E8362" w14:textId="77777777" w:rsidTr="00EA588E">
        <w:tc>
          <w:tcPr>
            <w:tcW w:w="1435" w:type="dxa"/>
            <w:vMerge w:val="restart"/>
            <w:vAlign w:val="center"/>
          </w:tcPr>
          <w:p w14:paraId="26C192F1"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Medium of study</w:t>
            </w:r>
          </w:p>
        </w:tc>
        <w:tc>
          <w:tcPr>
            <w:tcW w:w="923" w:type="dxa"/>
            <w:vAlign w:val="center"/>
          </w:tcPr>
          <w:p w14:paraId="6B2EED1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English</w:t>
            </w:r>
          </w:p>
        </w:tc>
        <w:tc>
          <w:tcPr>
            <w:tcW w:w="900" w:type="dxa"/>
            <w:vAlign w:val="center"/>
          </w:tcPr>
          <w:p w14:paraId="024A2E0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96</w:t>
            </w:r>
          </w:p>
        </w:tc>
        <w:tc>
          <w:tcPr>
            <w:tcW w:w="1350" w:type="dxa"/>
            <w:vAlign w:val="center"/>
          </w:tcPr>
          <w:p w14:paraId="72D56018"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19.01(4.35)</w:t>
            </w:r>
          </w:p>
        </w:tc>
        <w:tc>
          <w:tcPr>
            <w:tcW w:w="2340" w:type="dxa"/>
            <w:vMerge w:val="restart"/>
            <w:vAlign w:val="center"/>
          </w:tcPr>
          <w:p w14:paraId="7ED45B79"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0.796</w:t>
            </w:r>
          </w:p>
        </w:tc>
        <w:tc>
          <w:tcPr>
            <w:tcW w:w="2628" w:type="dxa"/>
            <w:vMerge w:val="restart"/>
            <w:vAlign w:val="center"/>
          </w:tcPr>
          <w:p w14:paraId="33C6314F"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4134BFBA" w14:textId="77777777" w:rsidTr="00EA588E">
        <w:tc>
          <w:tcPr>
            <w:tcW w:w="1435" w:type="dxa"/>
            <w:vMerge/>
          </w:tcPr>
          <w:p w14:paraId="25E31EB8" w14:textId="77777777" w:rsidR="0097361E" w:rsidRPr="00BA0EF1" w:rsidRDefault="0097361E" w:rsidP="00D65065">
            <w:pPr>
              <w:spacing w:line="360" w:lineRule="auto"/>
              <w:jc w:val="both"/>
              <w:rPr>
                <w:rFonts w:ascii="Arial" w:hAnsi="Arial" w:cs="Arial"/>
                <w:sz w:val="20"/>
                <w:szCs w:val="26"/>
              </w:rPr>
            </w:pPr>
          </w:p>
        </w:tc>
        <w:tc>
          <w:tcPr>
            <w:tcW w:w="923" w:type="dxa"/>
            <w:vAlign w:val="center"/>
          </w:tcPr>
          <w:p w14:paraId="151E43B3"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Tamil</w:t>
            </w:r>
          </w:p>
        </w:tc>
        <w:tc>
          <w:tcPr>
            <w:tcW w:w="900" w:type="dxa"/>
            <w:vAlign w:val="center"/>
          </w:tcPr>
          <w:p w14:paraId="4517EF1C"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102</w:t>
            </w:r>
          </w:p>
        </w:tc>
        <w:tc>
          <w:tcPr>
            <w:tcW w:w="1350" w:type="dxa"/>
            <w:vAlign w:val="center"/>
          </w:tcPr>
          <w:p w14:paraId="423CF12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18.52(4.13)</w:t>
            </w:r>
          </w:p>
        </w:tc>
        <w:tc>
          <w:tcPr>
            <w:tcW w:w="2340" w:type="dxa"/>
            <w:vMerge/>
          </w:tcPr>
          <w:p w14:paraId="36FBE877"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7911F6C4" w14:textId="77777777" w:rsidR="0097361E" w:rsidRPr="00BA0EF1" w:rsidRDefault="0097361E" w:rsidP="00D65065">
            <w:pPr>
              <w:spacing w:line="360" w:lineRule="auto"/>
              <w:jc w:val="both"/>
              <w:rPr>
                <w:rFonts w:ascii="Arial" w:hAnsi="Arial" w:cs="Arial"/>
                <w:sz w:val="20"/>
                <w:szCs w:val="26"/>
              </w:rPr>
            </w:pPr>
          </w:p>
        </w:tc>
      </w:tr>
    </w:tbl>
    <w:p w14:paraId="1FAC2C99" w14:textId="77777777" w:rsidR="0097361E" w:rsidRPr="00BA0EF1" w:rsidRDefault="0097361E" w:rsidP="00D65065">
      <w:pPr>
        <w:spacing w:after="0" w:line="360" w:lineRule="auto"/>
        <w:jc w:val="both"/>
        <w:rPr>
          <w:rFonts w:ascii="Arial" w:hAnsi="Arial" w:cs="Arial"/>
          <w:sz w:val="20"/>
          <w:szCs w:val="26"/>
        </w:rPr>
      </w:pPr>
    </w:p>
    <w:p w14:paraId="2B379DE2"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calculated ‘t’ value is 0.796 it is lower than the table value at 0.05 level. Hence the respective hypothesis is accepted. It is concluded that medium of study English medium and Tamil medium higher secondary school students do not differ significantly in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the mean score of English medium and Tamil medium higher secondary school students, the Tamil medium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English medium higher secondary school students.</w:t>
      </w:r>
    </w:p>
    <w:p w14:paraId="0FB0B8B4"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5</w:t>
      </w:r>
      <w:r w:rsidRPr="00BA0EF1">
        <w:rPr>
          <w:rFonts w:ascii="Arial" w:hAnsi="Arial" w:cs="Arial"/>
          <w:sz w:val="20"/>
          <w:szCs w:val="26"/>
        </w:rPr>
        <w:t xml:space="preserve"> There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subject group.</w:t>
      </w:r>
    </w:p>
    <w:p w14:paraId="09AA7D74"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5</w:t>
      </w:r>
    </w:p>
    <w:p w14:paraId="6C9B771F"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subject group.</w:t>
      </w:r>
    </w:p>
    <w:p w14:paraId="2335D201" w14:textId="6C35081B"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4"/>
        <w:gridCol w:w="928"/>
        <w:gridCol w:w="900"/>
        <w:gridCol w:w="1350"/>
        <w:gridCol w:w="2338"/>
        <w:gridCol w:w="2626"/>
      </w:tblGrid>
      <w:tr w:rsidR="0097361E" w:rsidRPr="00BA0EF1" w14:paraId="1A714BDF" w14:textId="77777777" w:rsidTr="00EA588E">
        <w:tc>
          <w:tcPr>
            <w:tcW w:w="2358" w:type="dxa"/>
            <w:gridSpan w:val="2"/>
            <w:vAlign w:val="center"/>
          </w:tcPr>
          <w:p w14:paraId="62C64003"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900" w:type="dxa"/>
            <w:vAlign w:val="center"/>
          </w:tcPr>
          <w:p w14:paraId="6A929026"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350" w:type="dxa"/>
            <w:vAlign w:val="center"/>
          </w:tcPr>
          <w:p w14:paraId="13B0F293"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0656B30B"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471F64F8"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0C7580C1" w14:textId="77777777" w:rsidTr="00EA588E">
        <w:tc>
          <w:tcPr>
            <w:tcW w:w="1435" w:type="dxa"/>
            <w:vMerge w:val="restart"/>
            <w:vAlign w:val="center"/>
          </w:tcPr>
          <w:p w14:paraId="07787252"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Subject group</w:t>
            </w:r>
          </w:p>
        </w:tc>
        <w:tc>
          <w:tcPr>
            <w:tcW w:w="923" w:type="dxa"/>
            <w:vAlign w:val="center"/>
          </w:tcPr>
          <w:p w14:paraId="32C67221"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Arts</w:t>
            </w:r>
          </w:p>
        </w:tc>
        <w:tc>
          <w:tcPr>
            <w:tcW w:w="900" w:type="dxa"/>
            <w:vAlign w:val="center"/>
          </w:tcPr>
          <w:p w14:paraId="02153AA0"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85</w:t>
            </w:r>
          </w:p>
        </w:tc>
        <w:tc>
          <w:tcPr>
            <w:tcW w:w="1350" w:type="dxa"/>
            <w:vAlign w:val="center"/>
          </w:tcPr>
          <w:p w14:paraId="0376CF6A"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18.71(4.35)</w:t>
            </w:r>
          </w:p>
        </w:tc>
        <w:tc>
          <w:tcPr>
            <w:tcW w:w="2340" w:type="dxa"/>
            <w:vMerge w:val="restart"/>
            <w:vAlign w:val="center"/>
          </w:tcPr>
          <w:p w14:paraId="7FFFCD54"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0.128</w:t>
            </w:r>
          </w:p>
        </w:tc>
        <w:tc>
          <w:tcPr>
            <w:tcW w:w="2628" w:type="dxa"/>
            <w:vMerge w:val="restart"/>
            <w:vAlign w:val="center"/>
          </w:tcPr>
          <w:p w14:paraId="13750CB7"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1C3F2E96" w14:textId="77777777" w:rsidTr="00EA588E">
        <w:tc>
          <w:tcPr>
            <w:tcW w:w="1435" w:type="dxa"/>
            <w:vMerge/>
          </w:tcPr>
          <w:p w14:paraId="12D92F67" w14:textId="77777777" w:rsidR="0097361E" w:rsidRPr="00BA0EF1" w:rsidRDefault="0097361E" w:rsidP="00D65065">
            <w:pPr>
              <w:spacing w:line="360" w:lineRule="auto"/>
              <w:jc w:val="both"/>
              <w:rPr>
                <w:rFonts w:ascii="Arial" w:hAnsi="Arial" w:cs="Arial"/>
                <w:sz w:val="20"/>
                <w:szCs w:val="26"/>
              </w:rPr>
            </w:pPr>
          </w:p>
        </w:tc>
        <w:tc>
          <w:tcPr>
            <w:tcW w:w="923" w:type="dxa"/>
            <w:vAlign w:val="center"/>
          </w:tcPr>
          <w:p w14:paraId="30FC3A3E"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Science</w:t>
            </w:r>
          </w:p>
        </w:tc>
        <w:tc>
          <w:tcPr>
            <w:tcW w:w="900" w:type="dxa"/>
            <w:vAlign w:val="center"/>
          </w:tcPr>
          <w:p w14:paraId="57531C5C"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113</w:t>
            </w:r>
          </w:p>
        </w:tc>
        <w:tc>
          <w:tcPr>
            <w:tcW w:w="1350" w:type="dxa"/>
            <w:vAlign w:val="center"/>
          </w:tcPr>
          <w:p w14:paraId="2A73EC56"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18.79(4.16)</w:t>
            </w:r>
          </w:p>
        </w:tc>
        <w:tc>
          <w:tcPr>
            <w:tcW w:w="2340" w:type="dxa"/>
            <w:vMerge/>
          </w:tcPr>
          <w:p w14:paraId="3C3E5CD5"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3F7C3D0F" w14:textId="77777777" w:rsidR="0097361E" w:rsidRPr="00BA0EF1" w:rsidRDefault="0097361E" w:rsidP="00D65065">
            <w:pPr>
              <w:spacing w:line="360" w:lineRule="auto"/>
              <w:jc w:val="both"/>
              <w:rPr>
                <w:rFonts w:ascii="Arial" w:hAnsi="Arial" w:cs="Arial"/>
                <w:sz w:val="20"/>
                <w:szCs w:val="26"/>
              </w:rPr>
            </w:pPr>
          </w:p>
        </w:tc>
      </w:tr>
    </w:tbl>
    <w:p w14:paraId="3EEAE491" w14:textId="77777777" w:rsidR="0097361E" w:rsidRPr="00BA0EF1" w:rsidRDefault="0097361E" w:rsidP="00D65065">
      <w:pPr>
        <w:spacing w:after="0" w:line="360" w:lineRule="auto"/>
        <w:jc w:val="both"/>
        <w:rPr>
          <w:rFonts w:ascii="Arial" w:hAnsi="Arial" w:cs="Arial"/>
          <w:sz w:val="20"/>
          <w:szCs w:val="26"/>
        </w:rPr>
      </w:pPr>
    </w:p>
    <w:p w14:paraId="544F71BB" w14:textId="77777777" w:rsidR="0097361E" w:rsidRPr="00BA0EF1" w:rsidRDefault="0097361E" w:rsidP="00D65065">
      <w:pPr>
        <w:spacing w:after="0" w:line="360" w:lineRule="auto"/>
        <w:jc w:val="both"/>
        <w:rPr>
          <w:rFonts w:ascii="Arial" w:hAnsi="Arial" w:cs="Arial"/>
          <w:szCs w:val="24"/>
        </w:rPr>
      </w:pPr>
      <w:r w:rsidRPr="00BA0EF1">
        <w:rPr>
          <w:rFonts w:ascii="Arial" w:hAnsi="Arial" w:cs="Arial"/>
          <w:sz w:val="20"/>
          <w:szCs w:val="26"/>
        </w:rPr>
        <w:t xml:space="preserve">The calculated ‘t’ value is 0.128 it is lower than the table value at 0.05 level. Hence the respective hypothesis is accepted. It is concluded that subject group arts and science higher secondary school students do not differ significantly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the mean score of arts and science group higher secondary school students, the arts group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science group higher secondary school students.</w:t>
      </w:r>
    </w:p>
    <w:p w14:paraId="06CAF1B9"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Hypothesis: 6</w:t>
      </w:r>
      <w:r w:rsidRPr="00BA0EF1">
        <w:rPr>
          <w:rFonts w:ascii="Arial" w:hAnsi="Arial" w:cs="Arial"/>
          <w:sz w:val="20"/>
          <w:szCs w:val="26"/>
        </w:rPr>
        <w:t xml:space="preserve"> There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type of family.</w:t>
      </w:r>
    </w:p>
    <w:p w14:paraId="32A7F111"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6</w:t>
      </w:r>
    </w:p>
    <w:p w14:paraId="6FD7EF1E"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type of family.</w:t>
      </w:r>
    </w:p>
    <w:p w14:paraId="49FD38DA" w14:textId="4984E600"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35"/>
        <w:gridCol w:w="923"/>
        <w:gridCol w:w="900"/>
        <w:gridCol w:w="1350"/>
        <w:gridCol w:w="2340"/>
        <w:gridCol w:w="2628"/>
      </w:tblGrid>
      <w:tr w:rsidR="0097361E" w:rsidRPr="00BA0EF1" w14:paraId="2242BE8C" w14:textId="77777777" w:rsidTr="00EA588E">
        <w:tc>
          <w:tcPr>
            <w:tcW w:w="2358" w:type="dxa"/>
            <w:gridSpan w:val="2"/>
            <w:vAlign w:val="center"/>
          </w:tcPr>
          <w:p w14:paraId="127ACCDA"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900" w:type="dxa"/>
            <w:vAlign w:val="center"/>
          </w:tcPr>
          <w:p w14:paraId="0C118FE1"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350" w:type="dxa"/>
            <w:vAlign w:val="center"/>
          </w:tcPr>
          <w:p w14:paraId="18C9658F"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0149E8FC"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0B7BAA59"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3F3ADA64" w14:textId="77777777" w:rsidTr="00EA588E">
        <w:tc>
          <w:tcPr>
            <w:tcW w:w="1435" w:type="dxa"/>
            <w:vMerge w:val="restart"/>
            <w:vAlign w:val="center"/>
          </w:tcPr>
          <w:p w14:paraId="7594D843"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Type of Family</w:t>
            </w:r>
          </w:p>
        </w:tc>
        <w:tc>
          <w:tcPr>
            <w:tcW w:w="923" w:type="dxa"/>
            <w:vAlign w:val="center"/>
          </w:tcPr>
          <w:p w14:paraId="6A396AE6"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Joint</w:t>
            </w:r>
          </w:p>
        </w:tc>
        <w:tc>
          <w:tcPr>
            <w:tcW w:w="900" w:type="dxa"/>
            <w:vAlign w:val="center"/>
          </w:tcPr>
          <w:p w14:paraId="37C6F902"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77</w:t>
            </w:r>
          </w:p>
        </w:tc>
        <w:tc>
          <w:tcPr>
            <w:tcW w:w="1350" w:type="dxa"/>
            <w:vAlign w:val="center"/>
          </w:tcPr>
          <w:p w14:paraId="674B9A71"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18.63(4.03)</w:t>
            </w:r>
          </w:p>
        </w:tc>
        <w:tc>
          <w:tcPr>
            <w:tcW w:w="2340" w:type="dxa"/>
            <w:vMerge w:val="restart"/>
            <w:vAlign w:val="center"/>
          </w:tcPr>
          <w:p w14:paraId="5A70BD49"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0.340</w:t>
            </w:r>
          </w:p>
        </w:tc>
        <w:tc>
          <w:tcPr>
            <w:tcW w:w="2628" w:type="dxa"/>
            <w:vMerge w:val="restart"/>
            <w:vAlign w:val="center"/>
          </w:tcPr>
          <w:p w14:paraId="321A8A5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38668538" w14:textId="77777777" w:rsidTr="00EA588E">
        <w:tc>
          <w:tcPr>
            <w:tcW w:w="1435" w:type="dxa"/>
            <w:vMerge/>
          </w:tcPr>
          <w:p w14:paraId="4FD9088B" w14:textId="77777777" w:rsidR="0097361E" w:rsidRPr="00BA0EF1" w:rsidRDefault="0097361E" w:rsidP="00D65065">
            <w:pPr>
              <w:spacing w:line="360" w:lineRule="auto"/>
              <w:jc w:val="both"/>
              <w:rPr>
                <w:rFonts w:ascii="Arial" w:hAnsi="Arial" w:cs="Arial"/>
                <w:sz w:val="20"/>
                <w:szCs w:val="26"/>
              </w:rPr>
            </w:pPr>
          </w:p>
        </w:tc>
        <w:tc>
          <w:tcPr>
            <w:tcW w:w="923" w:type="dxa"/>
            <w:vAlign w:val="center"/>
          </w:tcPr>
          <w:p w14:paraId="54298AA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Nuclear</w:t>
            </w:r>
          </w:p>
        </w:tc>
        <w:tc>
          <w:tcPr>
            <w:tcW w:w="900" w:type="dxa"/>
            <w:vAlign w:val="center"/>
          </w:tcPr>
          <w:p w14:paraId="58B8C716"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121</w:t>
            </w:r>
          </w:p>
        </w:tc>
        <w:tc>
          <w:tcPr>
            <w:tcW w:w="1350" w:type="dxa"/>
            <w:vAlign w:val="center"/>
          </w:tcPr>
          <w:p w14:paraId="43BA8D74"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18.84(4.38)</w:t>
            </w:r>
          </w:p>
        </w:tc>
        <w:tc>
          <w:tcPr>
            <w:tcW w:w="2340" w:type="dxa"/>
            <w:vMerge/>
          </w:tcPr>
          <w:p w14:paraId="66D17BA5"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0D816759" w14:textId="77777777" w:rsidR="0097361E" w:rsidRPr="00BA0EF1" w:rsidRDefault="0097361E" w:rsidP="00D65065">
            <w:pPr>
              <w:spacing w:line="360" w:lineRule="auto"/>
              <w:jc w:val="both"/>
              <w:rPr>
                <w:rFonts w:ascii="Arial" w:hAnsi="Arial" w:cs="Arial"/>
                <w:sz w:val="20"/>
                <w:szCs w:val="26"/>
              </w:rPr>
            </w:pPr>
          </w:p>
        </w:tc>
      </w:tr>
    </w:tbl>
    <w:p w14:paraId="50117E8C" w14:textId="77777777" w:rsidR="0097361E" w:rsidRPr="00BA0EF1" w:rsidRDefault="0097361E" w:rsidP="00D65065">
      <w:pPr>
        <w:spacing w:after="0" w:line="360" w:lineRule="auto"/>
        <w:jc w:val="both"/>
        <w:rPr>
          <w:rFonts w:ascii="Arial" w:hAnsi="Arial" w:cs="Arial"/>
          <w:sz w:val="20"/>
          <w:szCs w:val="26"/>
        </w:rPr>
      </w:pPr>
    </w:p>
    <w:p w14:paraId="4A30AC75"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 calculated ‘t’ value is 0.340 it is lower than the table value at 0.05 level. Hence the respective hypothesis is accepted. It is concluded that joint and nuclear family higher secondary students do not differ significantly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the mean score of joint family and nuclear family higher secondary school students, the joint family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nuclear family higher secondary school students.</w:t>
      </w:r>
    </w:p>
    <w:p w14:paraId="4854D80C"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t xml:space="preserve">Hypothesis: </w:t>
      </w:r>
      <w:proofErr w:type="gramStart"/>
      <w:r w:rsidRPr="00BA0EF1">
        <w:rPr>
          <w:rFonts w:ascii="Arial" w:hAnsi="Arial" w:cs="Arial"/>
          <w:b/>
          <w:sz w:val="20"/>
          <w:szCs w:val="26"/>
        </w:rPr>
        <w:t xml:space="preserve">7 </w:t>
      </w:r>
      <w:r w:rsidRPr="00BA0EF1">
        <w:rPr>
          <w:rFonts w:ascii="Arial" w:hAnsi="Arial" w:cs="Arial"/>
          <w:sz w:val="20"/>
          <w:szCs w:val="26"/>
        </w:rPr>
        <w:t xml:space="preserve"> There</w:t>
      </w:r>
      <w:proofErr w:type="gramEnd"/>
      <w:r w:rsidRPr="00BA0EF1">
        <w:rPr>
          <w:rFonts w:ascii="Arial" w:hAnsi="Arial" w:cs="Arial"/>
          <w:sz w:val="20"/>
          <w:szCs w:val="26"/>
        </w:rPr>
        <w:t xml:space="preserve"> is no significant 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type of </w:t>
      </w:r>
      <w:proofErr w:type="spellStart"/>
      <w:r w:rsidRPr="00BA0EF1">
        <w:rPr>
          <w:rFonts w:ascii="Arial" w:hAnsi="Arial" w:cs="Arial"/>
          <w:sz w:val="20"/>
          <w:szCs w:val="26"/>
        </w:rPr>
        <w:t>mangement</w:t>
      </w:r>
      <w:proofErr w:type="spellEnd"/>
      <w:r w:rsidRPr="00BA0EF1">
        <w:rPr>
          <w:rFonts w:ascii="Arial" w:hAnsi="Arial" w:cs="Arial"/>
          <w:sz w:val="20"/>
          <w:szCs w:val="26"/>
        </w:rPr>
        <w:t>.</w:t>
      </w:r>
    </w:p>
    <w:p w14:paraId="79F13280"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7</w:t>
      </w:r>
    </w:p>
    <w:p w14:paraId="352B5927"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Difference in the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among the higher secondary school students with respect to type of </w:t>
      </w:r>
      <w:proofErr w:type="spellStart"/>
      <w:r w:rsidRPr="00BA0EF1">
        <w:rPr>
          <w:rFonts w:ascii="Arial" w:hAnsi="Arial" w:cs="Arial"/>
          <w:sz w:val="20"/>
          <w:szCs w:val="26"/>
        </w:rPr>
        <w:t>mangement</w:t>
      </w:r>
      <w:proofErr w:type="spellEnd"/>
      <w:r w:rsidRPr="00BA0EF1">
        <w:rPr>
          <w:rFonts w:ascii="Arial" w:hAnsi="Arial" w:cs="Arial"/>
          <w:sz w:val="20"/>
          <w:szCs w:val="26"/>
        </w:rPr>
        <w:t>.</w:t>
      </w:r>
    </w:p>
    <w:p w14:paraId="5B08025C" w14:textId="0A7860F3" w:rsidR="0097361E" w:rsidRPr="00BA0EF1" w:rsidRDefault="0097361E"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1414"/>
        <w:gridCol w:w="1317"/>
        <w:gridCol w:w="856"/>
        <w:gridCol w:w="1336"/>
        <w:gridCol w:w="2200"/>
        <w:gridCol w:w="2453"/>
      </w:tblGrid>
      <w:tr w:rsidR="0097361E" w:rsidRPr="00BA0EF1" w14:paraId="0253ADBD" w14:textId="77777777" w:rsidTr="00EA588E">
        <w:tc>
          <w:tcPr>
            <w:tcW w:w="2358" w:type="dxa"/>
            <w:gridSpan w:val="2"/>
            <w:vAlign w:val="center"/>
          </w:tcPr>
          <w:p w14:paraId="5D4F716A"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Sub Variable</w:t>
            </w:r>
          </w:p>
        </w:tc>
        <w:tc>
          <w:tcPr>
            <w:tcW w:w="900" w:type="dxa"/>
            <w:vAlign w:val="center"/>
          </w:tcPr>
          <w:p w14:paraId="4BBEE239"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350" w:type="dxa"/>
            <w:vAlign w:val="center"/>
          </w:tcPr>
          <w:p w14:paraId="74F98211"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Mean</w:t>
            </w:r>
          </w:p>
        </w:tc>
        <w:tc>
          <w:tcPr>
            <w:tcW w:w="2340" w:type="dxa"/>
            <w:vAlign w:val="center"/>
          </w:tcPr>
          <w:p w14:paraId="22FFAC74"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Calculated ‘t’ Value</w:t>
            </w:r>
          </w:p>
        </w:tc>
        <w:tc>
          <w:tcPr>
            <w:tcW w:w="2628" w:type="dxa"/>
            <w:vAlign w:val="center"/>
          </w:tcPr>
          <w:p w14:paraId="4587B5BB"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1EE399A1" w14:textId="77777777" w:rsidTr="00EA588E">
        <w:tc>
          <w:tcPr>
            <w:tcW w:w="1435" w:type="dxa"/>
            <w:vMerge w:val="restart"/>
            <w:vAlign w:val="center"/>
          </w:tcPr>
          <w:p w14:paraId="5F3CE73A"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 xml:space="preserve">Type of </w:t>
            </w:r>
            <w:proofErr w:type="spellStart"/>
            <w:r w:rsidRPr="00BA0EF1">
              <w:rPr>
                <w:rFonts w:ascii="Arial" w:hAnsi="Arial" w:cs="Arial"/>
                <w:sz w:val="20"/>
                <w:szCs w:val="26"/>
              </w:rPr>
              <w:t>Mangement</w:t>
            </w:r>
            <w:proofErr w:type="spellEnd"/>
          </w:p>
        </w:tc>
        <w:tc>
          <w:tcPr>
            <w:tcW w:w="923" w:type="dxa"/>
            <w:vAlign w:val="center"/>
          </w:tcPr>
          <w:p w14:paraId="3E7F856C"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Government</w:t>
            </w:r>
          </w:p>
        </w:tc>
        <w:tc>
          <w:tcPr>
            <w:tcW w:w="900" w:type="dxa"/>
            <w:vAlign w:val="center"/>
          </w:tcPr>
          <w:p w14:paraId="3D2E598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73</w:t>
            </w:r>
          </w:p>
        </w:tc>
        <w:tc>
          <w:tcPr>
            <w:tcW w:w="1350" w:type="dxa"/>
            <w:vAlign w:val="center"/>
          </w:tcPr>
          <w:p w14:paraId="362E3D7B"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18.80(4.12)</w:t>
            </w:r>
          </w:p>
        </w:tc>
        <w:tc>
          <w:tcPr>
            <w:tcW w:w="2340" w:type="dxa"/>
            <w:vMerge w:val="restart"/>
            <w:vAlign w:val="center"/>
          </w:tcPr>
          <w:p w14:paraId="26F9678F"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0.117</w:t>
            </w:r>
          </w:p>
        </w:tc>
        <w:tc>
          <w:tcPr>
            <w:tcW w:w="2628" w:type="dxa"/>
            <w:vMerge w:val="restart"/>
            <w:vAlign w:val="center"/>
          </w:tcPr>
          <w:p w14:paraId="4906A48D"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Not Significant</w:t>
            </w:r>
          </w:p>
        </w:tc>
      </w:tr>
      <w:tr w:rsidR="0097361E" w:rsidRPr="00BA0EF1" w14:paraId="0B65F7C0" w14:textId="77777777" w:rsidTr="00EA588E">
        <w:tc>
          <w:tcPr>
            <w:tcW w:w="1435" w:type="dxa"/>
            <w:vMerge/>
          </w:tcPr>
          <w:p w14:paraId="1C897840" w14:textId="77777777" w:rsidR="0097361E" w:rsidRPr="00BA0EF1" w:rsidRDefault="0097361E" w:rsidP="00D65065">
            <w:pPr>
              <w:spacing w:line="360" w:lineRule="auto"/>
              <w:jc w:val="both"/>
              <w:rPr>
                <w:rFonts w:ascii="Arial" w:hAnsi="Arial" w:cs="Arial"/>
                <w:sz w:val="20"/>
                <w:szCs w:val="26"/>
              </w:rPr>
            </w:pPr>
          </w:p>
        </w:tc>
        <w:tc>
          <w:tcPr>
            <w:tcW w:w="923" w:type="dxa"/>
            <w:vAlign w:val="center"/>
          </w:tcPr>
          <w:p w14:paraId="60D70305"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Private</w:t>
            </w:r>
          </w:p>
        </w:tc>
        <w:tc>
          <w:tcPr>
            <w:tcW w:w="900" w:type="dxa"/>
            <w:vAlign w:val="center"/>
          </w:tcPr>
          <w:p w14:paraId="339BB381"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125</w:t>
            </w:r>
          </w:p>
        </w:tc>
        <w:tc>
          <w:tcPr>
            <w:tcW w:w="1350" w:type="dxa"/>
            <w:vAlign w:val="center"/>
          </w:tcPr>
          <w:p w14:paraId="774229C9"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18.73(4.32)</w:t>
            </w:r>
          </w:p>
        </w:tc>
        <w:tc>
          <w:tcPr>
            <w:tcW w:w="2340" w:type="dxa"/>
            <w:vMerge/>
          </w:tcPr>
          <w:p w14:paraId="404A00A0" w14:textId="77777777" w:rsidR="0097361E" w:rsidRPr="00BA0EF1" w:rsidRDefault="0097361E" w:rsidP="00D65065">
            <w:pPr>
              <w:spacing w:line="360" w:lineRule="auto"/>
              <w:jc w:val="both"/>
              <w:rPr>
                <w:rFonts w:ascii="Arial" w:hAnsi="Arial" w:cs="Arial"/>
                <w:sz w:val="20"/>
                <w:szCs w:val="26"/>
              </w:rPr>
            </w:pPr>
          </w:p>
        </w:tc>
        <w:tc>
          <w:tcPr>
            <w:tcW w:w="2628" w:type="dxa"/>
            <w:vMerge/>
          </w:tcPr>
          <w:p w14:paraId="7206D6A9" w14:textId="77777777" w:rsidR="0097361E" w:rsidRPr="00BA0EF1" w:rsidRDefault="0097361E" w:rsidP="00D65065">
            <w:pPr>
              <w:spacing w:line="360" w:lineRule="auto"/>
              <w:jc w:val="both"/>
              <w:rPr>
                <w:rFonts w:ascii="Arial" w:hAnsi="Arial" w:cs="Arial"/>
                <w:sz w:val="20"/>
                <w:szCs w:val="26"/>
              </w:rPr>
            </w:pPr>
          </w:p>
        </w:tc>
      </w:tr>
    </w:tbl>
    <w:p w14:paraId="61DE3905" w14:textId="77777777" w:rsidR="0097361E" w:rsidRPr="00BA0EF1" w:rsidRDefault="0097361E" w:rsidP="00D65065">
      <w:pPr>
        <w:spacing w:after="0" w:line="360" w:lineRule="auto"/>
        <w:jc w:val="both"/>
        <w:rPr>
          <w:rFonts w:ascii="Arial" w:hAnsi="Arial" w:cs="Arial"/>
          <w:sz w:val="20"/>
          <w:szCs w:val="26"/>
        </w:rPr>
      </w:pPr>
    </w:p>
    <w:p w14:paraId="253E5E78" w14:textId="77777777" w:rsidR="0097361E" w:rsidRPr="00BA0EF1" w:rsidRDefault="0097361E" w:rsidP="00D65065">
      <w:pPr>
        <w:spacing w:after="0" w:line="360" w:lineRule="auto"/>
        <w:jc w:val="both"/>
        <w:rPr>
          <w:rFonts w:ascii="Arial" w:hAnsi="Arial" w:cs="Arial"/>
          <w:szCs w:val="24"/>
        </w:rPr>
      </w:pPr>
      <w:r w:rsidRPr="00BA0EF1">
        <w:rPr>
          <w:rFonts w:ascii="Arial" w:hAnsi="Arial" w:cs="Arial"/>
          <w:sz w:val="20"/>
          <w:szCs w:val="26"/>
        </w:rPr>
        <w:t xml:space="preserve">The calculated ‘t’ value is 0.117 it is lower than the table value at 0.05 level. Hence the respective hypothesis is accepted. It is concluded that Government and Private higher secondary school students do not differ significantly in their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While comparing mean score of Government and Private higher secondary school students, the Private higher secondary school students possess good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than their Government higher secondary school students.</w:t>
      </w:r>
      <w:r w:rsidRPr="00BA0EF1">
        <w:rPr>
          <w:rFonts w:ascii="Arial" w:hAnsi="Arial" w:cs="Arial"/>
          <w:szCs w:val="24"/>
        </w:rPr>
        <w:t xml:space="preserve"> </w:t>
      </w:r>
    </w:p>
    <w:p w14:paraId="64BAD96A"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b/>
          <w:sz w:val="20"/>
          <w:szCs w:val="26"/>
        </w:rPr>
        <w:lastRenderedPageBreak/>
        <w:t xml:space="preserve">Hypothesis: 8 </w:t>
      </w:r>
      <w:r w:rsidRPr="00BA0EF1">
        <w:rPr>
          <w:rFonts w:ascii="Arial" w:hAnsi="Arial" w:cs="Arial"/>
          <w:sz w:val="20"/>
          <w:szCs w:val="26"/>
        </w:rPr>
        <w:t xml:space="preserve">There is no significant relationship between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and academic achievement among the higher secondary school students.</w:t>
      </w:r>
    </w:p>
    <w:p w14:paraId="6F339DB5" w14:textId="77777777" w:rsidR="0097361E" w:rsidRPr="00BA0EF1" w:rsidRDefault="0097361E" w:rsidP="00D65065">
      <w:pPr>
        <w:spacing w:after="0" w:line="360" w:lineRule="auto"/>
        <w:jc w:val="both"/>
        <w:rPr>
          <w:rFonts w:ascii="Arial" w:hAnsi="Arial" w:cs="Arial"/>
          <w:b/>
          <w:sz w:val="20"/>
          <w:szCs w:val="26"/>
        </w:rPr>
      </w:pPr>
      <w:r w:rsidRPr="00BA0EF1">
        <w:rPr>
          <w:rFonts w:ascii="Arial" w:hAnsi="Arial" w:cs="Arial"/>
          <w:b/>
          <w:sz w:val="20"/>
          <w:szCs w:val="26"/>
        </w:rPr>
        <w:t>Table: 8</w:t>
      </w:r>
    </w:p>
    <w:p w14:paraId="2A361FAB"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Significant relationship of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and academic achievement among the higher secondary school students.</w:t>
      </w:r>
    </w:p>
    <w:p w14:paraId="7969A0C9" w14:textId="77777777" w:rsidR="00DF7196" w:rsidRPr="00BA0EF1" w:rsidRDefault="00DF7196" w:rsidP="00D65065">
      <w:pPr>
        <w:spacing w:after="0" w:line="360" w:lineRule="auto"/>
        <w:jc w:val="both"/>
        <w:rPr>
          <w:rFonts w:ascii="Arial" w:hAnsi="Arial" w:cs="Arial"/>
          <w:b/>
          <w:sz w:val="20"/>
          <w:szCs w:val="26"/>
        </w:rPr>
      </w:pPr>
    </w:p>
    <w:tbl>
      <w:tblPr>
        <w:tblStyle w:val="TableGrid"/>
        <w:tblW w:w="0" w:type="auto"/>
        <w:tblBorders>
          <w:insideV w:val="none" w:sz="0" w:space="0" w:color="auto"/>
        </w:tblBorders>
        <w:tblLook w:val="04A0" w:firstRow="1" w:lastRow="0" w:firstColumn="1" w:lastColumn="0" w:noHBand="0" w:noVBand="1"/>
      </w:tblPr>
      <w:tblGrid>
        <w:gridCol w:w="3888"/>
        <w:gridCol w:w="990"/>
        <w:gridCol w:w="1440"/>
        <w:gridCol w:w="3150"/>
      </w:tblGrid>
      <w:tr w:rsidR="0097361E" w:rsidRPr="00BA0EF1" w14:paraId="6B43D0EE" w14:textId="77777777" w:rsidTr="00EA588E">
        <w:tc>
          <w:tcPr>
            <w:tcW w:w="3888" w:type="dxa"/>
          </w:tcPr>
          <w:p w14:paraId="0C7A0149"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Variable</w:t>
            </w:r>
          </w:p>
        </w:tc>
        <w:tc>
          <w:tcPr>
            <w:tcW w:w="990" w:type="dxa"/>
          </w:tcPr>
          <w:p w14:paraId="3F900FE8"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N</w:t>
            </w:r>
          </w:p>
        </w:tc>
        <w:tc>
          <w:tcPr>
            <w:tcW w:w="1440" w:type="dxa"/>
          </w:tcPr>
          <w:p w14:paraId="14BF0E93"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‘r’ value</w:t>
            </w:r>
          </w:p>
        </w:tc>
        <w:tc>
          <w:tcPr>
            <w:tcW w:w="3150" w:type="dxa"/>
          </w:tcPr>
          <w:p w14:paraId="009EE856" w14:textId="77777777" w:rsidR="0097361E" w:rsidRPr="00BA0EF1" w:rsidRDefault="0097361E" w:rsidP="00D65065">
            <w:pPr>
              <w:spacing w:line="360" w:lineRule="auto"/>
              <w:jc w:val="both"/>
              <w:rPr>
                <w:rFonts w:ascii="Arial" w:hAnsi="Arial" w:cs="Arial"/>
                <w:b/>
                <w:sz w:val="20"/>
                <w:szCs w:val="26"/>
              </w:rPr>
            </w:pPr>
            <w:r w:rsidRPr="00BA0EF1">
              <w:rPr>
                <w:rFonts w:ascii="Arial" w:hAnsi="Arial" w:cs="Arial"/>
                <w:b/>
                <w:sz w:val="20"/>
                <w:szCs w:val="26"/>
              </w:rPr>
              <w:t>Significant at 0.05 level</w:t>
            </w:r>
          </w:p>
        </w:tc>
      </w:tr>
      <w:tr w:rsidR="0097361E" w:rsidRPr="00BA0EF1" w14:paraId="0E386DCB" w14:textId="77777777" w:rsidTr="00EA588E">
        <w:tc>
          <w:tcPr>
            <w:tcW w:w="3888" w:type="dxa"/>
          </w:tcPr>
          <w:p w14:paraId="23B32251" w14:textId="77777777" w:rsidR="0097361E" w:rsidRPr="00BA0EF1" w:rsidRDefault="0097361E" w:rsidP="00D65065">
            <w:pPr>
              <w:spacing w:line="360" w:lineRule="auto"/>
              <w:jc w:val="both"/>
              <w:rPr>
                <w:rFonts w:ascii="Arial" w:hAnsi="Arial" w:cs="Arial"/>
                <w:sz w:val="20"/>
                <w:szCs w:val="26"/>
              </w:rPr>
            </w:pP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and Academic Achievement</w:t>
            </w:r>
          </w:p>
        </w:tc>
        <w:tc>
          <w:tcPr>
            <w:tcW w:w="990" w:type="dxa"/>
          </w:tcPr>
          <w:p w14:paraId="2A383300"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198</w:t>
            </w:r>
          </w:p>
        </w:tc>
        <w:tc>
          <w:tcPr>
            <w:tcW w:w="1440" w:type="dxa"/>
          </w:tcPr>
          <w:p w14:paraId="49095BF8"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-0.064</w:t>
            </w:r>
          </w:p>
        </w:tc>
        <w:tc>
          <w:tcPr>
            <w:tcW w:w="3150" w:type="dxa"/>
          </w:tcPr>
          <w:p w14:paraId="071A1230" w14:textId="77777777" w:rsidR="0097361E" w:rsidRPr="00BA0EF1" w:rsidRDefault="0097361E" w:rsidP="00D65065">
            <w:pPr>
              <w:spacing w:line="360" w:lineRule="auto"/>
              <w:jc w:val="both"/>
              <w:rPr>
                <w:rFonts w:ascii="Arial" w:hAnsi="Arial" w:cs="Arial"/>
                <w:sz w:val="20"/>
                <w:szCs w:val="26"/>
              </w:rPr>
            </w:pPr>
            <w:r w:rsidRPr="00BA0EF1">
              <w:rPr>
                <w:rFonts w:ascii="Arial" w:hAnsi="Arial" w:cs="Arial"/>
                <w:sz w:val="20"/>
                <w:szCs w:val="26"/>
              </w:rPr>
              <w:t xml:space="preserve"> Not Significant</w:t>
            </w:r>
          </w:p>
        </w:tc>
      </w:tr>
    </w:tbl>
    <w:p w14:paraId="25D8BA9F" w14:textId="77777777" w:rsidR="0097361E" w:rsidRPr="00BA0EF1" w:rsidRDefault="0097361E" w:rsidP="00D65065">
      <w:pPr>
        <w:spacing w:after="0" w:line="360" w:lineRule="auto"/>
        <w:jc w:val="both"/>
        <w:rPr>
          <w:rFonts w:ascii="Arial" w:hAnsi="Arial" w:cs="Arial"/>
          <w:b/>
          <w:sz w:val="20"/>
          <w:szCs w:val="26"/>
        </w:rPr>
      </w:pPr>
    </w:p>
    <w:p w14:paraId="067C303F" w14:textId="77777777" w:rsidR="0097361E" w:rsidRPr="00BA0EF1" w:rsidRDefault="0097361E" w:rsidP="00D65065">
      <w:pPr>
        <w:spacing w:after="0" w:line="360" w:lineRule="auto"/>
        <w:jc w:val="both"/>
        <w:rPr>
          <w:rFonts w:ascii="Arial" w:hAnsi="Arial" w:cs="Arial"/>
          <w:sz w:val="20"/>
          <w:szCs w:val="26"/>
        </w:rPr>
      </w:pPr>
      <w:r w:rsidRPr="00BA0EF1">
        <w:rPr>
          <w:rFonts w:ascii="Arial" w:hAnsi="Arial" w:cs="Arial"/>
          <w:sz w:val="20"/>
          <w:szCs w:val="26"/>
        </w:rPr>
        <w:t xml:space="preserve">There is no significant relationship between </w:t>
      </w:r>
      <w:proofErr w:type="spellStart"/>
      <w:r w:rsidRPr="00BA0EF1">
        <w:rPr>
          <w:rFonts w:ascii="Arial" w:hAnsi="Arial" w:cs="Arial"/>
          <w:sz w:val="20"/>
          <w:szCs w:val="26"/>
        </w:rPr>
        <w:t>behavioural</w:t>
      </w:r>
      <w:proofErr w:type="spellEnd"/>
      <w:r w:rsidRPr="00BA0EF1">
        <w:rPr>
          <w:rFonts w:ascii="Arial" w:hAnsi="Arial" w:cs="Arial"/>
          <w:sz w:val="20"/>
          <w:szCs w:val="26"/>
        </w:rPr>
        <w:t xml:space="preserve"> adjustment and academic achievement of the higher secondary school students </w:t>
      </w:r>
      <w:r w:rsidRPr="00BA0EF1">
        <w:rPr>
          <w:rFonts w:ascii="Arial" w:hAnsi="Arial" w:cs="Arial"/>
          <w:i/>
          <w:sz w:val="20"/>
          <w:szCs w:val="26"/>
        </w:rPr>
        <w:t xml:space="preserve">r </w:t>
      </w:r>
      <w:r w:rsidRPr="00BA0EF1">
        <w:rPr>
          <w:rFonts w:ascii="Arial" w:hAnsi="Arial" w:cs="Arial"/>
          <w:sz w:val="20"/>
          <w:szCs w:val="26"/>
        </w:rPr>
        <w:t xml:space="preserve">(198) = -0.064, p &gt; 0.05. In </w:t>
      </w:r>
      <w:proofErr w:type="gramStart"/>
      <w:r w:rsidRPr="00BA0EF1">
        <w:rPr>
          <w:rFonts w:ascii="Arial" w:hAnsi="Arial" w:cs="Arial"/>
          <w:sz w:val="20"/>
          <w:szCs w:val="26"/>
        </w:rPr>
        <w:t>addition</w:t>
      </w:r>
      <w:proofErr w:type="gramEnd"/>
      <w:r w:rsidRPr="00BA0EF1">
        <w:rPr>
          <w:rFonts w:ascii="Arial" w:hAnsi="Arial" w:cs="Arial"/>
          <w:sz w:val="20"/>
          <w:szCs w:val="26"/>
        </w:rPr>
        <w:t xml:space="preserve"> there is weak negative relationship.</w:t>
      </w:r>
    </w:p>
    <w:p w14:paraId="65538321" w14:textId="77777777" w:rsidR="0097361E" w:rsidRPr="00BA0EF1" w:rsidRDefault="0097361E" w:rsidP="00D65065">
      <w:pPr>
        <w:spacing w:after="0" w:line="360" w:lineRule="auto"/>
        <w:jc w:val="both"/>
        <w:rPr>
          <w:rFonts w:ascii="Arial" w:hAnsi="Arial" w:cs="Arial"/>
          <w:b/>
          <w:szCs w:val="26"/>
        </w:rPr>
      </w:pPr>
      <w:r w:rsidRPr="00BA0EF1">
        <w:rPr>
          <w:rFonts w:ascii="Arial" w:hAnsi="Arial" w:cs="Arial"/>
          <w:b/>
          <w:szCs w:val="26"/>
        </w:rPr>
        <w:t>FINDINGS OF THE STUDY</w:t>
      </w:r>
    </w:p>
    <w:p w14:paraId="4FDA6334"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 level of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is satisfactory.</w:t>
      </w:r>
    </w:p>
    <w:p w14:paraId="081C900B"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gender. However, female students exhibit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than male students.</w:t>
      </w:r>
    </w:p>
    <w:p w14:paraId="4ACEBAC8"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the locality of the school. Nevertheless, urban students demonstrate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compared to their rural counterparts.</w:t>
      </w:r>
    </w:p>
    <w:p w14:paraId="77E05AC0"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the medium of instruction. However, students studying in Tamil medium schools display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compared to those in English medium schools.</w:t>
      </w:r>
    </w:p>
    <w:p w14:paraId="75067E9E"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subject groups. Nonetheless, students in the arts group exhibit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compared to those in the science group.</w:t>
      </w:r>
    </w:p>
    <w:p w14:paraId="153471CE"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the type of family. However, students from joint families display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than those from nuclear families.</w:t>
      </w:r>
    </w:p>
    <w:p w14:paraId="17FEAFCC" w14:textId="77777777" w:rsidR="00E618C2" w:rsidRPr="00BA0EF1" w:rsidRDefault="00E618C2" w:rsidP="00D65065">
      <w:pPr>
        <w:pStyle w:val="ListParagraph"/>
        <w:numPr>
          <w:ilvl w:val="0"/>
          <w:numId w:val="11"/>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There is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based on the type of management. However, students in private schools demonstrate better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than those in government schools.</w:t>
      </w:r>
    </w:p>
    <w:p w14:paraId="20AAF549" w14:textId="77777777" w:rsidR="00DF7196" w:rsidRPr="00BA0EF1" w:rsidRDefault="00DF7196" w:rsidP="00D65065">
      <w:pPr>
        <w:spacing w:after="0" w:line="360" w:lineRule="auto"/>
        <w:jc w:val="both"/>
        <w:rPr>
          <w:rFonts w:ascii="Arial" w:hAnsi="Arial" w:cs="Arial"/>
          <w:b/>
          <w:bCs/>
          <w:szCs w:val="24"/>
          <w:lang w:val="en-IN" w:eastAsia="en-IN" w:bidi="ta-IN"/>
        </w:rPr>
      </w:pPr>
    </w:p>
    <w:p w14:paraId="5990B2A2" w14:textId="77777777" w:rsidR="00E47562" w:rsidRPr="00BA0EF1" w:rsidRDefault="00E47562" w:rsidP="00D65065">
      <w:pPr>
        <w:spacing w:after="0" w:line="360" w:lineRule="auto"/>
        <w:jc w:val="both"/>
        <w:rPr>
          <w:rFonts w:ascii="Arial" w:hAnsi="Arial" w:cs="Arial"/>
          <w:b/>
          <w:bCs/>
          <w:szCs w:val="24"/>
          <w:lang w:val="en-IN" w:eastAsia="en-IN" w:bidi="ta-IN"/>
        </w:rPr>
      </w:pPr>
      <w:r w:rsidRPr="00BA0EF1">
        <w:rPr>
          <w:rFonts w:ascii="Arial" w:hAnsi="Arial" w:cs="Arial"/>
          <w:b/>
          <w:bCs/>
          <w:szCs w:val="24"/>
          <w:lang w:val="en-IN" w:eastAsia="en-IN" w:bidi="ta-IN"/>
        </w:rPr>
        <w:t xml:space="preserve">SUGGESTION </w:t>
      </w:r>
    </w:p>
    <w:p w14:paraId="1F21C4C6" w14:textId="77777777" w:rsidR="00E618C2" w:rsidRPr="00BA0EF1" w:rsidRDefault="00E618C2" w:rsidP="00D65065">
      <w:p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Based on the findings of the study, the following suggestions can be made:</w:t>
      </w:r>
    </w:p>
    <w:p w14:paraId="6D86A430"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lastRenderedPageBreak/>
        <w:t xml:space="preserve">Promote awareness and interventions: Although the overall level of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is good, it is essential to continue promoting awareness about the importance of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for academic success. Schools should implement targeted interventions and programs to further enhance students'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skills.</w:t>
      </w:r>
    </w:p>
    <w:p w14:paraId="6155B17B"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Gender-specific support: Recognizing the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between male and female students, it is important to provide gender-specific support and guidance. Schools can implement gender-sensitive programs that address the specific needs and challenges faced by male and female students to further improve their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w:t>
      </w:r>
    </w:p>
    <w:p w14:paraId="2F86B931"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Focus on rural students: While the study indicates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between urban and rural students, it is crucial to provide additional support and resources to improve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rural students. Initiatives such as mentorship programs, </w:t>
      </w:r>
      <w:proofErr w:type="spellStart"/>
      <w:r w:rsidRPr="00BA0EF1">
        <w:rPr>
          <w:rFonts w:ascii="Arial" w:hAnsi="Arial" w:cs="Arial"/>
          <w:sz w:val="20"/>
          <w:szCs w:val="24"/>
          <w:lang w:val="en-IN" w:eastAsia="en-IN" w:bidi="ta-IN"/>
        </w:rPr>
        <w:t>counseling</w:t>
      </w:r>
      <w:proofErr w:type="spellEnd"/>
      <w:r w:rsidRPr="00BA0EF1">
        <w:rPr>
          <w:rFonts w:ascii="Arial" w:hAnsi="Arial" w:cs="Arial"/>
          <w:sz w:val="20"/>
          <w:szCs w:val="24"/>
          <w:lang w:val="en-IN" w:eastAsia="en-IN" w:bidi="ta-IN"/>
        </w:rPr>
        <w:t xml:space="preserve"> services, and community engagement can help bridge the gap and ensure that rural students have equal opportunities for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w:t>
      </w:r>
    </w:p>
    <w:p w14:paraId="5E7B49CA"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Language support for English medium students: The study highlights a higher level of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Tamil medium students compared to English medium students. Schools should provide additional language support and resources to help English medium students adapt and improve their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skills.</w:t>
      </w:r>
    </w:p>
    <w:p w14:paraId="3ACAC50B"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Holistic approach to subject groups: Although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was found based on subject groups, schools can adopt a holistic approach to education that recognizes the importance of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across all subject areas. Encourage interdisciplinary projects, collaborative learning, and extracurricular activities that foster positive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students from both arts and science groups.</w:t>
      </w:r>
    </w:p>
    <w:p w14:paraId="0FF5F7BD" w14:textId="77777777" w:rsidR="00E618C2" w:rsidRPr="00BA0EF1" w:rsidRDefault="00E618C2" w:rsidP="00D65065">
      <w:pPr>
        <w:pStyle w:val="ListParagraph"/>
        <w:numPr>
          <w:ilvl w:val="0"/>
          <w:numId w:val="13"/>
        </w:num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Support for nuclear family students: While the study indicates no significant difference in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based on the type of family, it is crucial to provide support and resources for students from nuclear families. Schools can offer </w:t>
      </w:r>
      <w:proofErr w:type="spellStart"/>
      <w:r w:rsidRPr="00BA0EF1">
        <w:rPr>
          <w:rFonts w:ascii="Arial" w:hAnsi="Arial" w:cs="Arial"/>
          <w:sz w:val="20"/>
          <w:szCs w:val="24"/>
          <w:lang w:val="en-IN" w:eastAsia="en-IN" w:bidi="ta-IN"/>
        </w:rPr>
        <w:t>counseling</w:t>
      </w:r>
      <w:proofErr w:type="spellEnd"/>
      <w:r w:rsidRPr="00BA0EF1">
        <w:rPr>
          <w:rFonts w:ascii="Arial" w:hAnsi="Arial" w:cs="Arial"/>
          <w:sz w:val="20"/>
          <w:szCs w:val="24"/>
          <w:lang w:val="en-IN" w:eastAsia="en-IN" w:bidi="ta-IN"/>
        </w:rPr>
        <w:t xml:space="preserve"> services, parent education programs, and extracurricular activities that promote healthy family relationships and social connections.</w:t>
      </w:r>
    </w:p>
    <w:p w14:paraId="6A2DBEBC" w14:textId="77777777" w:rsidR="00E618C2" w:rsidRPr="00BA0EF1" w:rsidRDefault="00E618C2" w:rsidP="00D65065">
      <w:pPr>
        <w:spacing w:after="0" w:line="360" w:lineRule="auto"/>
        <w:jc w:val="both"/>
        <w:rPr>
          <w:rFonts w:ascii="Arial" w:hAnsi="Arial" w:cs="Arial"/>
          <w:sz w:val="20"/>
          <w:szCs w:val="24"/>
          <w:lang w:val="en-IN" w:eastAsia="en-IN" w:bidi="ta-IN"/>
        </w:rPr>
      </w:pPr>
      <w:r w:rsidRPr="00BA0EF1">
        <w:rPr>
          <w:rFonts w:ascii="Arial" w:hAnsi="Arial" w:cs="Arial"/>
          <w:sz w:val="20"/>
          <w:szCs w:val="24"/>
          <w:lang w:val="en-IN" w:eastAsia="en-IN" w:bidi="ta-IN"/>
        </w:rPr>
        <w:t xml:space="preserve">Overall, the study suggests the importance of continuous efforts and targeted interventions to further enhance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among higher secondary school students. By implementing these suggestions, schools can create a supportive environment that fosters positive </w:t>
      </w:r>
      <w:proofErr w:type="spellStart"/>
      <w:r w:rsidRPr="00BA0EF1">
        <w:rPr>
          <w:rFonts w:ascii="Arial" w:hAnsi="Arial" w:cs="Arial"/>
          <w:sz w:val="20"/>
          <w:szCs w:val="24"/>
          <w:lang w:val="en-IN" w:eastAsia="en-IN" w:bidi="ta-IN"/>
        </w:rPr>
        <w:t>behavioral</w:t>
      </w:r>
      <w:proofErr w:type="spellEnd"/>
      <w:r w:rsidRPr="00BA0EF1">
        <w:rPr>
          <w:rFonts w:ascii="Arial" w:hAnsi="Arial" w:cs="Arial"/>
          <w:sz w:val="20"/>
          <w:szCs w:val="24"/>
          <w:lang w:val="en-IN" w:eastAsia="en-IN" w:bidi="ta-IN"/>
        </w:rPr>
        <w:t xml:space="preserve"> adjustment and ultimately contributes to improved academic achievements.</w:t>
      </w:r>
    </w:p>
    <w:p w14:paraId="77FB3186" w14:textId="77777777" w:rsidR="00367DCB" w:rsidRPr="00BA0EF1" w:rsidRDefault="00367DCB" w:rsidP="00D65065">
      <w:pPr>
        <w:spacing w:after="0" w:line="360" w:lineRule="auto"/>
        <w:jc w:val="both"/>
        <w:rPr>
          <w:rFonts w:ascii="Arial" w:hAnsi="Arial" w:cs="Arial"/>
          <w:b/>
          <w:szCs w:val="24"/>
        </w:rPr>
      </w:pPr>
      <w:r w:rsidRPr="00BA0EF1">
        <w:rPr>
          <w:rFonts w:ascii="Arial" w:hAnsi="Arial" w:cs="Arial"/>
          <w:b/>
          <w:szCs w:val="24"/>
        </w:rPr>
        <w:t>CONCLUSION AND DISCUSSION</w:t>
      </w:r>
    </w:p>
    <w:p w14:paraId="7AA7CBDA" w14:textId="77777777" w:rsidR="00367DCB" w:rsidRPr="00BA0EF1" w:rsidRDefault="00367DCB" w:rsidP="00D65065">
      <w:pPr>
        <w:spacing w:after="0" w:line="360" w:lineRule="auto"/>
        <w:ind w:firstLine="720"/>
        <w:jc w:val="both"/>
        <w:rPr>
          <w:rFonts w:ascii="Arial" w:hAnsi="Arial" w:cs="Arial"/>
          <w:b/>
          <w:sz w:val="20"/>
          <w:szCs w:val="24"/>
        </w:rPr>
      </w:pPr>
      <w:r w:rsidRPr="00BA0EF1">
        <w:rPr>
          <w:rFonts w:ascii="Arial" w:hAnsi="Arial" w:cs="Arial"/>
          <w:sz w:val="20"/>
          <w:szCs w:val="24"/>
        </w:rPr>
        <w:t xml:space="preserve">The following are the conclusions drawn from the analysis of the data. The conclusions arrived at, after appropriate research findings and followed by necessary discussions. The level of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of the higher secondary school students is good. The female students possess good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than their male higher secondary school students. similar findings reported by </w:t>
      </w:r>
      <w:proofErr w:type="spellStart"/>
      <w:r w:rsidRPr="00BA0EF1">
        <w:rPr>
          <w:rFonts w:ascii="Arial" w:hAnsi="Arial" w:cs="Arial"/>
          <w:b/>
          <w:sz w:val="20"/>
          <w:szCs w:val="24"/>
        </w:rPr>
        <w:t>Chiray</w:t>
      </w:r>
      <w:proofErr w:type="spellEnd"/>
      <w:r w:rsidRPr="00BA0EF1">
        <w:rPr>
          <w:rFonts w:ascii="Arial" w:hAnsi="Arial" w:cs="Arial"/>
          <w:b/>
          <w:sz w:val="20"/>
          <w:szCs w:val="24"/>
        </w:rPr>
        <w:t xml:space="preserve"> (2012), Chauhan (2013), </w:t>
      </w:r>
      <w:proofErr w:type="spellStart"/>
      <w:r w:rsidRPr="00BA0EF1">
        <w:rPr>
          <w:rFonts w:ascii="Arial" w:hAnsi="Arial" w:cs="Arial"/>
          <w:b/>
          <w:sz w:val="20"/>
          <w:szCs w:val="24"/>
        </w:rPr>
        <w:t>Mohamood</w:t>
      </w:r>
      <w:proofErr w:type="spellEnd"/>
      <w:r w:rsidRPr="00BA0EF1">
        <w:rPr>
          <w:rFonts w:ascii="Arial" w:hAnsi="Arial" w:cs="Arial"/>
          <w:b/>
          <w:sz w:val="20"/>
          <w:szCs w:val="24"/>
        </w:rPr>
        <w:t xml:space="preserve"> </w:t>
      </w:r>
      <w:proofErr w:type="spellStart"/>
      <w:r w:rsidRPr="00BA0EF1">
        <w:rPr>
          <w:rFonts w:ascii="Arial" w:hAnsi="Arial" w:cs="Arial"/>
          <w:b/>
          <w:sz w:val="20"/>
          <w:szCs w:val="24"/>
        </w:rPr>
        <w:t>Alam</w:t>
      </w:r>
      <w:proofErr w:type="spellEnd"/>
      <w:r w:rsidRPr="00BA0EF1">
        <w:rPr>
          <w:rFonts w:ascii="Arial" w:hAnsi="Arial" w:cs="Arial"/>
          <w:b/>
          <w:sz w:val="20"/>
          <w:szCs w:val="24"/>
        </w:rPr>
        <w:t xml:space="preserve"> (2018) and </w:t>
      </w:r>
      <w:proofErr w:type="spellStart"/>
      <w:r w:rsidRPr="00BA0EF1">
        <w:rPr>
          <w:rFonts w:ascii="Arial" w:hAnsi="Arial" w:cs="Arial"/>
          <w:b/>
          <w:sz w:val="20"/>
          <w:szCs w:val="24"/>
        </w:rPr>
        <w:t>Priyadevi</w:t>
      </w:r>
      <w:proofErr w:type="spellEnd"/>
      <w:r w:rsidRPr="00BA0EF1">
        <w:rPr>
          <w:rFonts w:ascii="Arial" w:hAnsi="Arial" w:cs="Arial"/>
          <w:b/>
          <w:sz w:val="20"/>
          <w:szCs w:val="24"/>
        </w:rPr>
        <w:t xml:space="preserve">, S et.al. (2020). </w:t>
      </w:r>
      <w:r w:rsidRPr="00BA0EF1">
        <w:rPr>
          <w:rFonts w:ascii="Arial" w:hAnsi="Arial" w:cs="Arial"/>
          <w:sz w:val="20"/>
          <w:szCs w:val="24"/>
        </w:rPr>
        <w:t xml:space="preserve">The rural </w:t>
      </w:r>
      <w:r w:rsidRPr="00BA0EF1">
        <w:rPr>
          <w:rFonts w:ascii="Arial" w:hAnsi="Arial" w:cs="Arial"/>
          <w:sz w:val="20"/>
          <w:szCs w:val="24"/>
        </w:rPr>
        <w:lastRenderedPageBreak/>
        <w:t xml:space="preserve">higher secondary school students possess urban higher secondary school </w:t>
      </w:r>
      <w:proofErr w:type="gramStart"/>
      <w:r w:rsidRPr="00BA0EF1">
        <w:rPr>
          <w:rFonts w:ascii="Arial" w:hAnsi="Arial" w:cs="Arial"/>
          <w:sz w:val="20"/>
          <w:szCs w:val="24"/>
        </w:rPr>
        <w:t>students</w:t>
      </w:r>
      <w:proofErr w:type="gramEnd"/>
      <w:r w:rsidRPr="00BA0EF1">
        <w:rPr>
          <w:rFonts w:ascii="Arial" w:hAnsi="Arial" w:cs="Arial"/>
          <w:sz w:val="20"/>
          <w:szCs w:val="24"/>
        </w:rPr>
        <w:t xml:space="preserve"> similar findings reported by </w:t>
      </w:r>
      <w:proofErr w:type="spellStart"/>
      <w:r w:rsidRPr="00BA0EF1">
        <w:rPr>
          <w:rFonts w:ascii="Arial" w:hAnsi="Arial" w:cs="Arial"/>
          <w:b/>
          <w:sz w:val="20"/>
          <w:szCs w:val="24"/>
        </w:rPr>
        <w:t>Pachaiyappan</w:t>
      </w:r>
      <w:proofErr w:type="spellEnd"/>
      <w:r w:rsidRPr="00BA0EF1">
        <w:rPr>
          <w:rFonts w:ascii="Arial" w:hAnsi="Arial" w:cs="Arial"/>
          <w:b/>
          <w:sz w:val="20"/>
          <w:szCs w:val="24"/>
        </w:rPr>
        <w:t xml:space="preserve"> and Arumugam (2017). </w:t>
      </w:r>
      <w:r w:rsidRPr="00BA0EF1">
        <w:rPr>
          <w:rFonts w:ascii="Arial" w:hAnsi="Arial" w:cs="Arial"/>
          <w:sz w:val="20"/>
          <w:szCs w:val="24"/>
        </w:rPr>
        <w:t xml:space="preserve">In contrast studies by </w:t>
      </w:r>
      <w:proofErr w:type="spellStart"/>
      <w:r w:rsidRPr="00BA0EF1">
        <w:rPr>
          <w:rFonts w:ascii="Arial" w:hAnsi="Arial" w:cs="Arial"/>
          <w:b/>
          <w:sz w:val="20"/>
          <w:szCs w:val="24"/>
        </w:rPr>
        <w:t>Priyadevi</w:t>
      </w:r>
      <w:proofErr w:type="spellEnd"/>
      <w:r w:rsidRPr="00BA0EF1">
        <w:rPr>
          <w:rFonts w:ascii="Arial" w:hAnsi="Arial" w:cs="Arial"/>
          <w:b/>
          <w:sz w:val="20"/>
          <w:szCs w:val="24"/>
        </w:rPr>
        <w:t xml:space="preserve">, S et.al. (2020). </w:t>
      </w:r>
      <w:r w:rsidRPr="00BA0EF1">
        <w:rPr>
          <w:rFonts w:ascii="Arial" w:hAnsi="Arial" w:cs="Arial"/>
          <w:sz w:val="20"/>
          <w:szCs w:val="24"/>
        </w:rPr>
        <w:t xml:space="preserve">The English medium studying higher secondary school students possess good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than their </w:t>
      </w:r>
      <w:proofErr w:type="spellStart"/>
      <w:r w:rsidRPr="00BA0EF1">
        <w:rPr>
          <w:rFonts w:ascii="Arial" w:hAnsi="Arial" w:cs="Arial"/>
          <w:sz w:val="20"/>
          <w:szCs w:val="24"/>
        </w:rPr>
        <w:t>tamil</w:t>
      </w:r>
      <w:proofErr w:type="spellEnd"/>
      <w:r w:rsidRPr="00BA0EF1">
        <w:rPr>
          <w:rFonts w:ascii="Arial" w:hAnsi="Arial" w:cs="Arial"/>
          <w:sz w:val="20"/>
          <w:szCs w:val="24"/>
        </w:rPr>
        <w:t xml:space="preserve"> medium students. Similar findings reported by </w:t>
      </w:r>
      <w:proofErr w:type="spellStart"/>
      <w:r w:rsidRPr="00BA0EF1">
        <w:rPr>
          <w:rFonts w:ascii="Arial" w:hAnsi="Arial" w:cs="Arial"/>
          <w:b/>
          <w:sz w:val="20"/>
          <w:szCs w:val="24"/>
        </w:rPr>
        <w:t>Priyadevi</w:t>
      </w:r>
      <w:proofErr w:type="spellEnd"/>
      <w:r w:rsidRPr="00BA0EF1">
        <w:rPr>
          <w:rFonts w:ascii="Arial" w:hAnsi="Arial" w:cs="Arial"/>
          <w:b/>
          <w:sz w:val="20"/>
          <w:szCs w:val="24"/>
        </w:rPr>
        <w:t xml:space="preserve">, S et.al. (2020). </w:t>
      </w:r>
      <w:r w:rsidRPr="00BA0EF1">
        <w:rPr>
          <w:rFonts w:ascii="Arial" w:hAnsi="Arial" w:cs="Arial"/>
          <w:sz w:val="20"/>
          <w:szCs w:val="24"/>
        </w:rPr>
        <w:t xml:space="preserve">The arts group studying higher secondary school </w:t>
      </w:r>
      <w:proofErr w:type="gramStart"/>
      <w:r w:rsidRPr="00BA0EF1">
        <w:rPr>
          <w:rFonts w:ascii="Arial" w:hAnsi="Arial" w:cs="Arial"/>
          <w:sz w:val="20"/>
          <w:szCs w:val="24"/>
        </w:rPr>
        <w:t>students</w:t>
      </w:r>
      <w:proofErr w:type="gramEnd"/>
      <w:r w:rsidRPr="00BA0EF1">
        <w:rPr>
          <w:rFonts w:ascii="Arial" w:hAnsi="Arial" w:cs="Arial"/>
          <w:sz w:val="20"/>
          <w:szCs w:val="24"/>
        </w:rPr>
        <w:t xml:space="preserve"> </w:t>
      </w:r>
      <w:proofErr w:type="spellStart"/>
      <w:r w:rsidRPr="00BA0EF1">
        <w:rPr>
          <w:rFonts w:ascii="Arial" w:hAnsi="Arial" w:cs="Arial"/>
          <w:sz w:val="20"/>
          <w:szCs w:val="24"/>
        </w:rPr>
        <w:t>posses</w:t>
      </w:r>
      <w:proofErr w:type="spellEnd"/>
      <w:r w:rsidRPr="00BA0EF1">
        <w:rPr>
          <w:rFonts w:ascii="Arial" w:hAnsi="Arial" w:cs="Arial"/>
          <w:sz w:val="20"/>
          <w:szCs w:val="24"/>
        </w:rPr>
        <w:t xml:space="preserve"> good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than their Science group studying higher secondary school students. The joint family higher secondary school students possess good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than their nuclear family students. The private higher secondary school students possess good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than their government higher secondary school </w:t>
      </w:r>
      <w:proofErr w:type="spellStart"/>
      <w:proofErr w:type="gramStart"/>
      <w:r w:rsidRPr="00BA0EF1">
        <w:rPr>
          <w:rFonts w:ascii="Arial" w:hAnsi="Arial" w:cs="Arial"/>
          <w:sz w:val="20"/>
          <w:szCs w:val="24"/>
        </w:rPr>
        <w:t>students.Similar</w:t>
      </w:r>
      <w:proofErr w:type="spellEnd"/>
      <w:proofErr w:type="gramEnd"/>
      <w:r w:rsidRPr="00BA0EF1">
        <w:rPr>
          <w:rFonts w:ascii="Arial" w:hAnsi="Arial" w:cs="Arial"/>
          <w:sz w:val="20"/>
          <w:szCs w:val="24"/>
        </w:rPr>
        <w:t xml:space="preserve"> findings reported by </w:t>
      </w:r>
      <w:proofErr w:type="spellStart"/>
      <w:r w:rsidRPr="00BA0EF1">
        <w:rPr>
          <w:rFonts w:ascii="Arial" w:hAnsi="Arial" w:cs="Arial"/>
          <w:b/>
          <w:sz w:val="20"/>
          <w:szCs w:val="24"/>
        </w:rPr>
        <w:t>Sherafat</w:t>
      </w:r>
      <w:proofErr w:type="spellEnd"/>
      <w:r w:rsidRPr="00BA0EF1">
        <w:rPr>
          <w:rFonts w:ascii="Arial" w:hAnsi="Arial" w:cs="Arial"/>
          <w:b/>
          <w:sz w:val="20"/>
          <w:szCs w:val="24"/>
        </w:rPr>
        <w:t xml:space="preserve"> and Murthy (2016), </w:t>
      </w:r>
      <w:proofErr w:type="spellStart"/>
      <w:r w:rsidRPr="00BA0EF1">
        <w:rPr>
          <w:rFonts w:ascii="Arial" w:hAnsi="Arial" w:cs="Arial"/>
          <w:b/>
          <w:sz w:val="20"/>
          <w:szCs w:val="24"/>
        </w:rPr>
        <w:t>Priyadevi</w:t>
      </w:r>
      <w:proofErr w:type="spellEnd"/>
      <w:r w:rsidRPr="00BA0EF1">
        <w:rPr>
          <w:rFonts w:ascii="Arial" w:hAnsi="Arial" w:cs="Arial"/>
          <w:b/>
          <w:sz w:val="20"/>
          <w:szCs w:val="24"/>
        </w:rPr>
        <w:t xml:space="preserve">, S et.al. (2020). </w:t>
      </w:r>
      <w:r w:rsidRPr="00BA0EF1">
        <w:rPr>
          <w:rFonts w:ascii="Arial" w:hAnsi="Arial" w:cs="Arial"/>
          <w:sz w:val="20"/>
          <w:szCs w:val="24"/>
        </w:rPr>
        <w:t xml:space="preserve">The correlation between </w:t>
      </w:r>
      <w:proofErr w:type="spellStart"/>
      <w:r w:rsidRPr="00BA0EF1">
        <w:rPr>
          <w:rFonts w:ascii="Arial" w:hAnsi="Arial" w:cs="Arial"/>
          <w:sz w:val="20"/>
          <w:szCs w:val="24"/>
        </w:rPr>
        <w:t>behavioural</w:t>
      </w:r>
      <w:proofErr w:type="spellEnd"/>
      <w:r w:rsidRPr="00BA0EF1">
        <w:rPr>
          <w:rFonts w:ascii="Arial" w:hAnsi="Arial" w:cs="Arial"/>
          <w:sz w:val="20"/>
          <w:szCs w:val="24"/>
        </w:rPr>
        <w:t xml:space="preserve"> adjustment and academic achievement is weak and negative relationship similar findings reported by </w:t>
      </w:r>
      <w:r w:rsidRPr="00BA0EF1">
        <w:rPr>
          <w:rFonts w:ascii="Arial" w:hAnsi="Arial" w:cs="Arial"/>
          <w:b/>
          <w:sz w:val="20"/>
          <w:szCs w:val="24"/>
        </w:rPr>
        <w:t xml:space="preserve">Nidhi and </w:t>
      </w:r>
      <w:proofErr w:type="spellStart"/>
      <w:r w:rsidRPr="00BA0EF1">
        <w:rPr>
          <w:rFonts w:ascii="Arial" w:hAnsi="Arial" w:cs="Arial"/>
          <w:b/>
          <w:sz w:val="20"/>
          <w:szCs w:val="24"/>
        </w:rPr>
        <w:t>Kermine</w:t>
      </w:r>
      <w:proofErr w:type="spellEnd"/>
      <w:r w:rsidRPr="00BA0EF1">
        <w:rPr>
          <w:rFonts w:ascii="Arial" w:hAnsi="Arial" w:cs="Arial"/>
          <w:b/>
          <w:sz w:val="20"/>
          <w:szCs w:val="24"/>
        </w:rPr>
        <w:t xml:space="preserve"> (2015). </w:t>
      </w:r>
      <w:r w:rsidRPr="00BA0EF1">
        <w:rPr>
          <w:rFonts w:ascii="Arial" w:hAnsi="Arial" w:cs="Arial"/>
          <w:sz w:val="20"/>
          <w:szCs w:val="24"/>
        </w:rPr>
        <w:t>In contrast</w:t>
      </w:r>
      <w:r w:rsidRPr="00BA0EF1">
        <w:rPr>
          <w:rFonts w:ascii="Arial" w:hAnsi="Arial" w:cs="Arial"/>
          <w:b/>
          <w:sz w:val="20"/>
          <w:szCs w:val="24"/>
        </w:rPr>
        <w:t xml:space="preserve"> Verma and Kumari (2016)</w:t>
      </w:r>
      <w:r w:rsidRPr="00BA0EF1">
        <w:rPr>
          <w:rFonts w:ascii="Arial" w:hAnsi="Arial" w:cs="Arial"/>
          <w:sz w:val="20"/>
          <w:szCs w:val="24"/>
        </w:rPr>
        <w:t xml:space="preserve">, </w:t>
      </w:r>
      <w:proofErr w:type="spellStart"/>
      <w:r w:rsidRPr="00BA0EF1">
        <w:rPr>
          <w:rFonts w:ascii="Arial" w:hAnsi="Arial" w:cs="Arial"/>
          <w:b/>
          <w:sz w:val="20"/>
          <w:szCs w:val="24"/>
        </w:rPr>
        <w:t>Yellaiah</w:t>
      </w:r>
      <w:proofErr w:type="spellEnd"/>
      <w:r w:rsidRPr="00BA0EF1">
        <w:rPr>
          <w:rFonts w:ascii="Arial" w:hAnsi="Arial" w:cs="Arial"/>
          <w:b/>
          <w:sz w:val="20"/>
          <w:szCs w:val="24"/>
        </w:rPr>
        <w:t xml:space="preserve"> (2012), and </w:t>
      </w:r>
      <w:proofErr w:type="spellStart"/>
      <w:r w:rsidRPr="00BA0EF1">
        <w:rPr>
          <w:rFonts w:ascii="Arial" w:hAnsi="Arial" w:cs="Arial"/>
          <w:b/>
          <w:sz w:val="20"/>
          <w:szCs w:val="24"/>
        </w:rPr>
        <w:t>Sureka</w:t>
      </w:r>
      <w:proofErr w:type="spellEnd"/>
      <w:r w:rsidRPr="00BA0EF1">
        <w:rPr>
          <w:rFonts w:ascii="Arial" w:hAnsi="Arial" w:cs="Arial"/>
          <w:b/>
          <w:sz w:val="20"/>
          <w:szCs w:val="24"/>
        </w:rPr>
        <w:t xml:space="preserve"> (2008), </w:t>
      </w:r>
    </w:p>
    <w:p w14:paraId="124452E0" w14:textId="77777777" w:rsidR="00367DCB" w:rsidRPr="00BA0EF1" w:rsidRDefault="00367DCB" w:rsidP="00D65065">
      <w:pPr>
        <w:spacing w:after="0" w:line="360" w:lineRule="auto"/>
        <w:jc w:val="both"/>
        <w:rPr>
          <w:rFonts w:ascii="Arial" w:hAnsi="Arial" w:cs="Arial"/>
          <w:sz w:val="24"/>
          <w:szCs w:val="24"/>
        </w:rPr>
      </w:pPr>
      <w:r w:rsidRPr="00BA0EF1">
        <w:rPr>
          <w:rFonts w:ascii="Arial" w:hAnsi="Arial" w:cs="Arial"/>
          <w:b/>
          <w:sz w:val="24"/>
          <w:szCs w:val="24"/>
        </w:rPr>
        <w:t>REFERENCE</w:t>
      </w:r>
    </w:p>
    <w:p w14:paraId="622C0568" w14:textId="77777777" w:rsidR="00367DCB" w:rsidRPr="00BA0EF1" w:rsidRDefault="00736CA0" w:rsidP="00D6506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Basu</w:t>
      </w:r>
      <w:proofErr w:type="spellEnd"/>
      <w:r w:rsidRPr="00BA0EF1">
        <w:rPr>
          <w:rFonts w:ascii="Arial" w:hAnsi="Arial" w:cs="Arial"/>
          <w:sz w:val="20"/>
          <w:szCs w:val="20"/>
        </w:rPr>
        <w:t xml:space="preserve">, </w:t>
      </w:r>
      <w:proofErr w:type="gramStart"/>
      <w:r w:rsidRPr="00BA0EF1">
        <w:rPr>
          <w:rFonts w:ascii="Arial" w:hAnsi="Arial" w:cs="Arial"/>
          <w:sz w:val="20"/>
          <w:szCs w:val="20"/>
        </w:rPr>
        <w:t>S.</w:t>
      </w:r>
      <w:r w:rsidR="00367DCB" w:rsidRPr="00BA0EF1">
        <w:rPr>
          <w:rFonts w:ascii="Arial" w:hAnsi="Arial" w:cs="Arial"/>
          <w:sz w:val="20"/>
          <w:szCs w:val="20"/>
        </w:rPr>
        <w:t>(</w:t>
      </w:r>
      <w:proofErr w:type="gramEnd"/>
      <w:r w:rsidR="00367DCB" w:rsidRPr="00BA0EF1">
        <w:rPr>
          <w:rFonts w:ascii="Arial" w:hAnsi="Arial" w:cs="Arial"/>
          <w:sz w:val="20"/>
          <w:szCs w:val="20"/>
        </w:rPr>
        <w:t>2012),  “Adjustment  of  Secondary  School  Students”,  Scholarly  Research  Journal  for Interdisciplinary Studies, Vol.1, No. 3, pp. 430-38.</w:t>
      </w:r>
    </w:p>
    <w:p w14:paraId="4DD86329" w14:textId="77777777" w:rsidR="00367DCB" w:rsidRPr="00BA0EF1" w:rsidRDefault="00367DCB"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Chamyal1, D.S. and, </w:t>
      </w:r>
      <w:proofErr w:type="spellStart"/>
      <w:r w:rsidRPr="00BA0EF1">
        <w:rPr>
          <w:rFonts w:ascii="Arial" w:hAnsi="Arial" w:cs="Arial"/>
          <w:sz w:val="20"/>
          <w:szCs w:val="20"/>
        </w:rPr>
        <w:t>Manral</w:t>
      </w:r>
      <w:proofErr w:type="spellEnd"/>
      <w:r w:rsidRPr="00BA0EF1">
        <w:rPr>
          <w:rFonts w:ascii="Arial" w:hAnsi="Arial" w:cs="Arial"/>
          <w:sz w:val="20"/>
          <w:szCs w:val="20"/>
        </w:rPr>
        <w:t xml:space="preserve">, </w:t>
      </w:r>
      <w:proofErr w:type="gramStart"/>
      <w:r w:rsidRPr="00BA0EF1">
        <w:rPr>
          <w:rFonts w:ascii="Arial" w:hAnsi="Arial" w:cs="Arial"/>
          <w:sz w:val="20"/>
          <w:szCs w:val="20"/>
        </w:rPr>
        <w:t>B.(</w:t>
      </w:r>
      <w:proofErr w:type="gramEnd"/>
      <w:r w:rsidRPr="00BA0EF1">
        <w:rPr>
          <w:rFonts w:ascii="Arial" w:hAnsi="Arial" w:cs="Arial"/>
          <w:sz w:val="20"/>
          <w:szCs w:val="20"/>
        </w:rPr>
        <w:t xml:space="preserve">2017), “A Comparative Study of the Adjustment among Secondary and Senior Secondary School Students of </w:t>
      </w:r>
      <w:proofErr w:type="spellStart"/>
      <w:r w:rsidRPr="00BA0EF1">
        <w:rPr>
          <w:rFonts w:ascii="Arial" w:hAnsi="Arial" w:cs="Arial"/>
          <w:sz w:val="20"/>
          <w:szCs w:val="20"/>
        </w:rPr>
        <w:t>Almora</w:t>
      </w:r>
      <w:proofErr w:type="spellEnd"/>
      <w:r w:rsidRPr="00BA0EF1">
        <w:rPr>
          <w:rFonts w:ascii="Arial" w:hAnsi="Arial" w:cs="Arial"/>
          <w:sz w:val="20"/>
          <w:szCs w:val="20"/>
        </w:rPr>
        <w:t xml:space="preserve"> District”, The International Journal of Indian Psychology, Vol. 4, Issue 2, No. 85, pp. 61-69.</w:t>
      </w:r>
    </w:p>
    <w:p w14:paraId="016109D2" w14:textId="77777777" w:rsidR="00367DCB" w:rsidRPr="00BA0EF1" w:rsidRDefault="00736CA0"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Chauhan, </w:t>
      </w:r>
      <w:proofErr w:type="gramStart"/>
      <w:r w:rsidRPr="00BA0EF1">
        <w:rPr>
          <w:rFonts w:ascii="Arial" w:hAnsi="Arial" w:cs="Arial"/>
          <w:sz w:val="20"/>
          <w:szCs w:val="20"/>
        </w:rPr>
        <w:t>V.</w:t>
      </w:r>
      <w:r w:rsidR="00367DCB" w:rsidRPr="00BA0EF1">
        <w:rPr>
          <w:rFonts w:ascii="Arial" w:hAnsi="Arial" w:cs="Arial"/>
          <w:sz w:val="20"/>
          <w:szCs w:val="20"/>
        </w:rPr>
        <w:t>(</w:t>
      </w:r>
      <w:proofErr w:type="gramEnd"/>
      <w:r w:rsidR="00367DCB" w:rsidRPr="00BA0EF1">
        <w:rPr>
          <w:rFonts w:ascii="Arial" w:hAnsi="Arial" w:cs="Arial"/>
          <w:sz w:val="20"/>
          <w:szCs w:val="20"/>
        </w:rPr>
        <w:t>2013),  “A  study  on  Adjustment  of  Higher  Secondary  School  Students”,  Journal  of Research and Method in Education, Vol.1, No. 1, pp. 50-52.</w:t>
      </w:r>
    </w:p>
    <w:p w14:paraId="02C25C50" w14:textId="77777777" w:rsidR="00367DCB" w:rsidRPr="00BA0EF1" w:rsidRDefault="00367DCB" w:rsidP="00D6506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Enochs</w:t>
      </w:r>
      <w:proofErr w:type="spellEnd"/>
      <w:r w:rsidRPr="00BA0EF1">
        <w:rPr>
          <w:rFonts w:ascii="Arial" w:hAnsi="Arial" w:cs="Arial"/>
          <w:sz w:val="20"/>
          <w:szCs w:val="20"/>
        </w:rPr>
        <w:t xml:space="preserve">, W. K. R. and </w:t>
      </w:r>
      <w:proofErr w:type="spellStart"/>
      <w:r w:rsidRPr="00BA0EF1">
        <w:rPr>
          <w:rFonts w:ascii="Arial" w:hAnsi="Arial" w:cs="Arial"/>
          <w:sz w:val="20"/>
          <w:szCs w:val="20"/>
        </w:rPr>
        <w:t>Catuerine</w:t>
      </w:r>
      <w:proofErr w:type="spellEnd"/>
      <w:r w:rsidRPr="00BA0EF1">
        <w:rPr>
          <w:rFonts w:ascii="Arial" w:hAnsi="Arial" w:cs="Arial"/>
          <w:sz w:val="20"/>
          <w:szCs w:val="20"/>
        </w:rPr>
        <w:t>, B. (2006), “Social Adjustment of College Freshman; the Importance of Gender &amp; Living Environment. College students Journal.</w:t>
      </w:r>
    </w:p>
    <w:p w14:paraId="755C242E" w14:textId="77777777" w:rsidR="00367DCB" w:rsidRPr="00BA0EF1" w:rsidRDefault="00367DCB" w:rsidP="00D6506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Sherafat</w:t>
      </w:r>
      <w:proofErr w:type="spellEnd"/>
      <w:r w:rsidRPr="00BA0EF1">
        <w:rPr>
          <w:rFonts w:ascii="Arial" w:hAnsi="Arial" w:cs="Arial"/>
          <w:sz w:val="20"/>
          <w:szCs w:val="20"/>
        </w:rPr>
        <w:t>, R.  and    Murthy, C.G.V. (2016), “</w:t>
      </w:r>
      <w:proofErr w:type="gramStart"/>
      <w:r w:rsidRPr="00BA0EF1">
        <w:rPr>
          <w:rFonts w:ascii="Arial" w:hAnsi="Arial" w:cs="Arial"/>
          <w:sz w:val="20"/>
          <w:szCs w:val="20"/>
        </w:rPr>
        <w:t>A  Comparative</w:t>
      </w:r>
      <w:proofErr w:type="gramEnd"/>
      <w:r w:rsidRPr="00BA0EF1">
        <w:rPr>
          <w:rFonts w:ascii="Arial" w:hAnsi="Arial" w:cs="Arial"/>
          <w:sz w:val="20"/>
          <w:szCs w:val="20"/>
        </w:rPr>
        <w:t xml:space="preserve"> Study of Government and Private School Students on  their Critical Thinking and Study Habits”, The International Journal of Indian Psychology, Vol. 3, Issue 4, No. 59, pp. 52-60.</w:t>
      </w:r>
    </w:p>
    <w:p w14:paraId="6AE4EA1C" w14:textId="77777777" w:rsidR="00367DCB" w:rsidRPr="00BA0EF1" w:rsidRDefault="00367DCB" w:rsidP="00D65065">
      <w:pPr>
        <w:pStyle w:val="ListParagraph"/>
        <w:numPr>
          <w:ilvl w:val="0"/>
          <w:numId w:val="5"/>
        </w:numPr>
        <w:spacing w:after="0" w:line="360" w:lineRule="auto"/>
        <w:jc w:val="both"/>
        <w:rPr>
          <w:rFonts w:ascii="Arial" w:hAnsi="Arial" w:cs="Arial"/>
          <w:sz w:val="20"/>
          <w:szCs w:val="20"/>
        </w:rPr>
      </w:pPr>
      <w:proofErr w:type="gramStart"/>
      <w:r w:rsidRPr="00BA0EF1">
        <w:rPr>
          <w:rFonts w:ascii="Arial" w:hAnsi="Arial" w:cs="Arial"/>
          <w:sz w:val="20"/>
          <w:szCs w:val="20"/>
        </w:rPr>
        <w:t>Sangeeta  and</w:t>
      </w:r>
      <w:proofErr w:type="gramEnd"/>
      <w:r w:rsidRPr="00BA0EF1">
        <w:rPr>
          <w:rFonts w:ascii="Arial" w:hAnsi="Arial" w:cs="Arial"/>
          <w:sz w:val="20"/>
          <w:szCs w:val="20"/>
        </w:rPr>
        <w:t xml:space="preserve">  Chirag  (2012),  “A  Study  of  Adjustment  Problems  of  College  Students  in  Relation  to Gender, Socio-Economic Status &amp; Academic Achievement”,  International Journal of Behavioral Social </w:t>
      </w:r>
      <w:proofErr w:type="spellStart"/>
      <w:r w:rsidRPr="00BA0EF1">
        <w:rPr>
          <w:rFonts w:ascii="Arial" w:hAnsi="Arial" w:cs="Arial"/>
          <w:sz w:val="20"/>
          <w:szCs w:val="20"/>
        </w:rPr>
        <w:t>nd</w:t>
      </w:r>
      <w:proofErr w:type="spellEnd"/>
      <w:r w:rsidRPr="00BA0EF1">
        <w:rPr>
          <w:rFonts w:ascii="Arial" w:hAnsi="Arial" w:cs="Arial"/>
          <w:sz w:val="20"/>
          <w:szCs w:val="20"/>
        </w:rPr>
        <w:t xml:space="preserve"> Movement Sciences. Vol.1, No. 2, p.46.</w:t>
      </w:r>
    </w:p>
    <w:p w14:paraId="6AF62D54" w14:textId="77777777" w:rsidR="00330F6E" w:rsidRPr="00BA0EF1" w:rsidRDefault="00B20204" w:rsidP="00D6506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Yellaiah</w:t>
      </w:r>
      <w:proofErr w:type="spellEnd"/>
      <w:r w:rsidRPr="00BA0EF1">
        <w:rPr>
          <w:rFonts w:ascii="Arial" w:hAnsi="Arial" w:cs="Arial"/>
          <w:sz w:val="20"/>
          <w:szCs w:val="20"/>
        </w:rPr>
        <w:t xml:space="preserve"> (2012). A Study of Adjustment on Academic Achievement on Higher School Students, International Journal of Social Sciences and Interdisciplinary Research, 1(5),84-94.</w:t>
      </w:r>
    </w:p>
    <w:p w14:paraId="0135E4C8" w14:textId="77777777" w:rsidR="00700822" w:rsidRPr="00BA0EF1" w:rsidRDefault="00736CA0" w:rsidP="00D65065">
      <w:pPr>
        <w:pStyle w:val="ListParagraph"/>
        <w:numPr>
          <w:ilvl w:val="0"/>
          <w:numId w:val="5"/>
        </w:numPr>
        <w:spacing w:after="0" w:line="360" w:lineRule="auto"/>
        <w:jc w:val="both"/>
        <w:rPr>
          <w:rFonts w:ascii="Arial" w:hAnsi="Arial" w:cs="Arial"/>
          <w:sz w:val="20"/>
          <w:szCs w:val="20"/>
        </w:rPr>
      </w:pPr>
      <w:proofErr w:type="gramStart"/>
      <w:r w:rsidRPr="00BA0EF1">
        <w:rPr>
          <w:rFonts w:ascii="Arial" w:hAnsi="Arial" w:cs="Arial"/>
          <w:sz w:val="20"/>
          <w:szCs w:val="20"/>
        </w:rPr>
        <w:t>Surekha,(</w:t>
      </w:r>
      <w:proofErr w:type="gramEnd"/>
      <w:r w:rsidRPr="00BA0EF1">
        <w:rPr>
          <w:rFonts w:ascii="Arial" w:hAnsi="Arial" w:cs="Arial"/>
          <w:sz w:val="20"/>
          <w:szCs w:val="20"/>
        </w:rPr>
        <w:t>2008).</w:t>
      </w:r>
      <w:r w:rsidR="00330F6E" w:rsidRPr="00BA0EF1">
        <w:rPr>
          <w:rFonts w:ascii="Arial" w:hAnsi="Arial" w:cs="Arial"/>
          <w:sz w:val="20"/>
          <w:szCs w:val="20"/>
        </w:rPr>
        <w:t xml:space="preserve">“Relationship  between  students' adjustment  and  academic  achievement ”.  </w:t>
      </w:r>
      <w:proofErr w:type="spellStart"/>
      <w:proofErr w:type="gramStart"/>
      <w:r w:rsidR="00330F6E" w:rsidRPr="00BA0EF1">
        <w:rPr>
          <w:rFonts w:ascii="Arial" w:hAnsi="Arial" w:cs="Arial"/>
          <w:sz w:val="20"/>
          <w:szCs w:val="20"/>
        </w:rPr>
        <w:t>EduTrack</w:t>
      </w:r>
      <w:proofErr w:type="spellEnd"/>
      <w:r w:rsidR="00330F6E" w:rsidRPr="00BA0EF1">
        <w:rPr>
          <w:rFonts w:ascii="Arial" w:hAnsi="Arial" w:cs="Arial"/>
          <w:sz w:val="20"/>
          <w:szCs w:val="20"/>
        </w:rPr>
        <w:t>,  Vol.</w:t>
      </w:r>
      <w:proofErr w:type="gramEnd"/>
      <w:r w:rsidR="00330F6E" w:rsidRPr="00BA0EF1">
        <w:rPr>
          <w:rFonts w:ascii="Arial" w:hAnsi="Arial" w:cs="Arial"/>
          <w:sz w:val="20"/>
          <w:szCs w:val="20"/>
        </w:rPr>
        <w:t xml:space="preserve"> 7,  No.  </w:t>
      </w:r>
      <w:proofErr w:type="gramStart"/>
      <w:r w:rsidR="00330F6E" w:rsidRPr="00BA0EF1">
        <w:rPr>
          <w:rFonts w:ascii="Arial" w:hAnsi="Arial" w:cs="Arial"/>
          <w:sz w:val="20"/>
          <w:szCs w:val="20"/>
        </w:rPr>
        <w:t>7,  pp.</w:t>
      </w:r>
      <w:proofErr w:type="gramEnd"/>
      <w:r w:rsidR="00330F6E" w:rsidRPr="00BA0EF1">
        <w:rPr>
          <w:rFonts w:ascii="Arial" w:hAnsi="Arial" w:cs="Arial"/>
          <w:sz w:val="20"/>
          <w:szCs w:val="20"/>
        </w:rPr>
        <w:t xml:space="preserve">  26-31.</w:t>
      </w:r>
    </w:p>
    <w:p w14:paraId="0B968A7A" w14:textId="77777777" w:rsidR="00330F6E" w:rsidRPr="00BA0EF1" w:rsidRDefault="00736CA0"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Verma R. Kumar and Kumari </w:t>
      </w:r>
      <w:proofErr w:type="gramStart"/>
      <w:r w:rsidRPr="00BA0EF1">
        <w:rPr>
          <w:rFonts w:ascii="Arial" w:hAnsi="Arial" w:cs="Arial"/>
          <w:sz w:val="20"/>
          <w:szCs w:val="20"/>
        </w:rPr>
        <w:t>S.,</w:t>
      </w:r>
      <w:r w:rsidR="00330F6E" w:rsidRPr="00BA0EF1">
        <w:rPr>
          <w:rFonts w:ascii="Arial" w:hAnsi="Arial" w:cs="Arial"/>
          <w:sz w:val="20"/>
          <w:szCs w:val="20"/>
        </w:rPr>
        <w:t>(</w:t>
      </w:r>
      <w:proofErr w:type="gramEnd"/>
      <w:r w:rsidR="00330F6E" w:rsidRPr="00BA0EF1">
        <w:rPr>
          <w:rFonts w:ascii="Arial" w:hAnsi="Arial" w:cs="Arial"/>
          <w:sz w:val="20"/>
          <w:szCs w:val="20"/>
        </w:rPr>
        <w:t xml:space="preserve">2016). “Academic Achievement of Children At </w:t>
      </w:r>
      <w:proofErr w:type="spellStart"/>
      <w:r w:rsidR="00330F6E" w:rsidRPr="00BA0EF1">
        <w:rPr>
          <w:rFonts w:ascii="Arial" w:hAnsi="Arial" w:cs="Arial"/>
          <w:sz w:val="20"/>
          <w:szCs w:val="20"/>
        </w:rPr>
        <w:t>Elementar</w:t>
      </w:r>
      <w:proofErr w:type="spellEnd"/>
      <w:r w:rsidR="00330F6E" w:rsidRPr="00BA0EF1">
        <w:rPr>
          <w:rFonts w:ascii="Arial" w:hAnsi="Arial" w:cs="Arial"/>
          <w:sz w:val="20"/>
          <w:szCs w:val="20"/>
        </w:rPr>
        <w:t xml:space="preserve"> y Stage in Relation </w:t>
      </w:r>
      <w:proofErr w:type="gramStart"/>
      <w:r w:rsidR="00330F6E" w:rsidRPr="00BA0EF1">
        <w:rPr>
          <w:rFonts w:ascii="Arial" w:hAnsi="Arial" w:cs="Arial"/>
          <w:sz w:val="20"/>
          <w:szCs w:val="20"/>
        </w:rPr>
        <w:t>to  Their</w:t>
      </w:r>
      <w:proofErr w:type="gramEnd"/>
      <w:r w:rsidR="00330F6E" w:rsidRPr="00BA0EF1">
        <w:rPr>
          <w:rFonts w:ascii="Arial" w:hAnsi="Arial" w:cs="Arial"/>
          <w:sz w:val="20"/>
          <w:szCs w:val="20"/>
        </w:rPr>
        <w:t xml:space="preserve">  Adjustment ”.  </w:t>
      </w:r>
      <w:proofErr w:type="gramStart"/>
      <w:r w:rsidR="00330F6E" w:rsidRPr="00BA0EF1">
        <w:rPr>
          <w:rFonts w:ascii="Arial" w:hAnsi="Arial" w:cs="Arial"/>
          <w:sz w:val="20"/>
          <w:szCs w:val="20"/>
        </w:rPr>
        <w:t>Global  Journal</w:t>
      </w:r>
      <w:proofErr w:type="gramEnd"/>
      <w:r w:rsidR="00330F6E" w:rsidRPr="00BA0EF1">
        <w:rPr>
          <w:rFonts w:ascii="Arial" w:hAnsi="Arial" w:cs="Arial"/>
          <w:sz w:val="20"/>
          <w:szCs w:val="20"/>
        </w:rPr>
        <w:t xml:space="preserve">  for  Research  Analysis, Vol.  </w:t>
      </w:r>
      <w:proofErr w:type="gramStart"/>
      <w:r w:rsidR="00330F6E" w:rsidRPr="00BA0EF1">
        <w:rPr>
          <w:rFonts w:ascii="Arial" w:hAnsi="Arial" w:cs="Arial"/>
          <w:sz w:val="20"/>
          <w:szCs w:val="20"/>
        </w:rPr>
        <w:t>5,  No.</w:t>
      </w:r>
      <w:proofErr w:type="gramEnd"/>
      <w:r w:rsidR="00330F6E" w:rsidRPr="00BA0EF1">
        <w:rPr>
          <w:rFonts w:ascii="Arial" w:hAnsi="Arial" w:cs="Arial"/>
          <w:sz w:val="20"/>
          <w:szCs w:val="20"/>
        </w:rPr>
        <w:t xml:space="preserve">  </w:t>
      </w:r>
      <w:proofErr w:type="gramStart"/>
      <w:r w:rsidR="00330F6E" w:rsidRPr="00BA0EF1">
        <w:rPr>
          <w:rFonts w:ascii="Arial" w:hAnsi="Arial" w:cs="Arial"/>
          <w:sz w:val="20"/>
          <w:szCs w:val="20"/>
        </w:rPr>
        <w:t>1,  pp.</w:t>
      </w:r>
      <w:proofErr w:type="gramEnd"/>
      <w:r w:rsidR="00330F6E" w:rsidRPr="00BA0EF1">
        <w:rPr>
          <w:rFonts w:ascii="Arial" w:hAnsi="Arial" w:cs="Arial"/>
          <w:sz w:val="20"/>
          <w:szCs w:val="20"/>
        </w:rPr>
        <w:t xml:space="preserve">  310-312.</w:t>
      </w:r>
    </w:p>
    <w:p w14:paraId="294B182E" w14:textId="77777777" w:rsidR="00330F6E" w:rsidRPr="00BA0EF1" w:rsidRDefault="00330F6E"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lastRenderedPageBreak/>
        <w:t xml:space="preserve">Nidhi   </w:t>
      </w:r>
      <w:proofErr w:type="gramStart"/>
      <w:r w:rsidRPr="00BA0EF1">
        <w:rPr>
          <w:rFonts w:ascii="Arial" w:hAnsi="Arial" w:cs="Arial"/>
          <w:sz w:val="20"/>
          <w:szCs w:val="20"/>
        </w:rPr>
        <w:t xml:space="preserve">and  </w:t>
      </w:r>
      <w:proofErr w:type="spellStart"/>
      <w:r w:rsidRPr="00BA0EF1">
        <w:rPr>
          <w:rFonts w:ascii="Arial" w:hAnsi="Arial" w:cs="Arial"/>
          <w:sz w:val="20"/>
          <w:szCs w:val="20"/>
        </w:rPr>
        <w:t>Ker</w:t>
      </w:r>
      <w:r w:rsidR="00DE3765" w:rsidRPr="00BA0EF1">
        <w:rPr>
          <w:rFonts w:ascii="Arial" w:hAnsi="Arial" w:cs="Arial"/>
          <w:sz w:val="20"/>
          <w:szCs w:val="20"/>
        </w:rPr>
        <w:t>mane</w:t>
      </w:r>
      <w:proofErr w:type="spellEnd"/>
      <w:proofErr w:type="gramEnd"/>
      <w:r w:rsidR="00DE3765" w:rsidRPr="00BA0EF1">
        <w:rPr>
          <w:rFonts w:ascii="Arial" w:hAnsi="Arial" w:cs="Arial"/>
          <w:sz w:val="20"/>
          <w:szCs w:val="20"/>
        </w:rPr>
        <w:t>,   M.   Maqbool</w:t>
      </w:r>
      <w:r w:rsidR="00736CA0" w:rsidRPr="00BA0EF1">
        <w:rPr>
          <w:rFonts w:ascii="Arial" w:hAnsi="Arial" w:cs="Arial"/>
          <w:sz w:val="20"/>
          <w:szCs w:val="20"/>
        </w:rPr>
        <w:t xml:space="preserve">, </w:t>
      </w:r>
      <w:proofErr w:type="gramStart"/>
      <w:r w:rsidRPr="00BA0EF1">
        <w:rPr>
          <w:rFonts w:ascii="Arial" w:hAnsi="Arial" w:cs="Arial"/>
          <w:sz w:val="20"/>
          <w:szCs w:val="20"/>
        </w:rPr>
        <w:t>( 2015</w:t>
      </w:r>
      <w:proofErr w:type="gramEnd"/>
      <w:r w:rsidRPr="00BA0EF1">
        <w:rPr>
          <w:rFonts w:ascii="Arial" w:hAnsi="Arial" w:cs="Arial"/>
          <w:sz w:val="20"/>
          <w:szCs w:val="20"/>
        </w:rPr>
        <w:t>) .“Adjustment  Problems  of  College  Students  in  relation  to gender,   socio- economic  status   and  academi</w:t>
      </w:r>
      <w:r w:rsidR="006075CA" w:rsidRPr="00BA0EF1">
        <w:rPr>
          <w:rFonts w:ascii="Arial" w:hAnsi="Arial" w:cs="Arial"/>
          <w:sz w:val="20"/>
          <w:szCs w:val="20"/>
        </w:rPr>
        <w:t xml:space="preserve">c </w:t>
      </w:r>
      <w:proofErr w:type="spellStart"/>
      <w:r w:rsidR="006075CA" w:rsidRPr="00BA0EF1">
        <w:rPr>
          <w:rFonts w:ascii="Arial" w:hAnsi="Arial" w:cs="Arial"/>
          <w:sz w:val="20"/>
          <w:szCs w:val="20"/>
        </w:rPr>
        <w:t>achi</w:t>
      </w:r>
      <w:proofErr w:type="spellEnd"/>
      <w:r w:rsidR="006075CA" w:rsidRPr="00BA0EF1">
        <w:rPr>
          <w:rFonts w:ascii="Arial" w:hAnsi="Arial" w:cs="Arial"/>
          <w:sz w:val="20"/>
          <w:szCs w:val="20"/>
        </w:rPr>
        <w:t xml:space="preserve"> </w:t>
      </w:r>
      <w:proofErr w:type="spellStart"/>
      <w:r w:rsidR="006075CA" w:rsidRPr="00BA0EF1">
        <w:rPr>
          <w:rFonts w:ascii="Arial" w:hAnsi="Arial" w:cs="Arial"/>
          <w:sz w:val="20"/>
          <w:szCs w:val="20"/>
        </w:rPr>
        <w:t>ev</w:t>
      </w:r>
      <w:proofErr w:type="spellEnd"/>
      <w:r w:rsidR="006075CA" w:rsidRPr="00BA0EF1">
        <w:rPr>
          <w:rFonts w:ascii="Arial" w:hAnsi="Arial" w:cs="Arial"/>
          <w:sz w:val="20"/>
          <w:szCs w:val="20"/>
        </w:rPr>
        <w:t xml:space="preserve"> </w:t>
      </w:r>
      <w:proofErr w:type="spellStart"/>
      <w:r w:rsidR="006075CA" w:rsidRPr="00BA0EF1">
        <w:rPr>
          <w:rFonts w:ascii="Arial" w:hAnsi="Arial" w:cs="Arial"/>
          <w:sz w:val="20"/>
          <w:szCs w:val="20"/>
        </w:rPr>
        <w:t>ement</w:t>
      </w:r>
      <w:proofErr w:type="spellEnd"/>
      <w:r w:rsidR="006075CA" w:rsidRPr="00BA0EF1">
        <w:rPr>
          <w:rFonts w:ascii="Arial" w:hAnsi="Arial" w:cs="Arial"/>
          <w:sz w:val="20"/>
          <w:szCs w:val="20"/>
        </w:rPr>
        <w:t xml:space="preserve"> ” </w:t>
      </w:r>
      <w:r w:rsidRPr="00BA0EF1">
        <w:rPr>
          <w:rFonts w:ascii="Arial" w:hAnsi="Arial" w:cs="Arial"/>
          <w:sz w:val="20"/>
          <w:szCs w:val="20"/>
        </w:rPr>
        <w:t>International   Journal   of   Current Research, Vol.  7, No.  4, pp.  14574-14578.</w:t>
      </w:r>
    </w:p>
    <w:p w14:paraId="40EB61FB" w14:textId="77777777" w:rsidR="00AC2DAC" w:rsidRPr="00BA0EF1" w:rsidRDefault="00AC2DAC"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Vandana Chauhan (2013), “A study on Adjustment of higher secondary school students of </w:t>
      </w:r>
      <w:proofErr w:type="spellStart"/>
      <w:r w:rsidRPr="00BA0EF1">
        <w:rPr>
          <w:rFonts w:ascii="Arial" w:hAnsi="Arial" w:cs="Arial"/>
          <w:sz w:val="20"/>
          <w:szCs w:val="20"/>
        </w:rPr>
        <w:t>Durg</w:t>
      </w:r>
      <w:proofErr w:type="spellEnd"/>
      <w:r w:rsidRPr="00BA0EF1">
        <w:rPr>
          <w:rFonts w:ascii="Arial" w:hAnsi="Arial" w:cs="Arial"/>
          <w:sz w:val="20"/>
          <w:szCs w:val="20"/>
        </w:rPr>
        <w:t xml:space="preserve"> district”. Journal of Research &amp; Methods in Education. Vol.1. Issue.</w:t>
      </w:r>
      <w:proofErr w:type="gramStart"/>
      <w:r w:rsidRPr="00BA0EF1">
        <w:rPr>
          <w:rFonts w:ascii="Arial" w:hAnsi="Arial" w:cs="Arial"/>
          <w:sz w:val="20"/>
          <w:szCs w:val="20"/>
        </w:rPr>
        <w:t>1.pp</w:t>
      </w:r>
      <w:proofErr w:type="gramEnd"/>
      <w:r w:rsidRPr="00BA0EF1">
        <w:rPr>
          <w:rFonts w:ascii="Arial" w:hAnsi="Arial" w:cs="Arial"/>
          <w:sz w:val="20"/>
          <w:szCs w:val="20"/>
        </w:rPr>
        <w:t>50-52.</w:t>
      </w:r>
    </w:p>
    <w:p w14:paraId="211AC466" w14:textId="77777777" w:rsidR="00F80179" w:rsidRPr="00BA0EF1" w:rsidRDefault="00F80179"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Mohamad </w:t>
      </w:r>
      <w:proofErr w:type="spellStart"/>
      <w:r w:rsidRPr="00BA0EF1">
        <w:rPr>
          <w:rFonts w:ascii="Arial" w:hAnsi="Arial" w:cs="Arial"/>
          <w:sz w:val="20"/>
          <w:szCs w:val="20"/>
        </w:rPr>
        <w:t>Alam</w:t>
      </w:r>
      <w:proofErr w:type="spellEnd"/>
      <w:r w:rsidRPr="00BA0EF1">
        <w:rPr>
          <w:rFonts w:ascii="Arial" w:hAnsi="Arial" w:cs="Arial"/>
          <w:sz w:val="20"/>
          <w:szCs w:val="20"/>
        </w:rPr>
        <w:t xml:space="preserve"> (2018), “Study of Adjustment among Higher Secondary School Students”. Vo.1, Issue.1.</w:t>
      </w:r>
    </w:p>
    <w:p w14:paraId="1AED2F8F" w14:textId="77777777" w:rsidR="00F80179" w:rsidRPr="00BA0EF1" w:rsidRDefault="00F80179" w:rsidP="00D6506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Priya </w:t>
      </w:r>
      <w:proofErr w:type="spellStart"/>
      <w:r w:rsidRPr="00BA0EF1">
        <w:rPr>
          <w:rFonts w:ascii="Arial" w:hAnsi="Arial" w:cs="Arial"/>
          <w:sz w:val="20"/>
          <w:szCs w:val="20"/>
        </w:rPr>
        <w:t>devi</w:t>
      </w:r>
      <w:proofErr w:type="spellEnd"/>
      <w:r w:rsidRPr="00BA0EF1">
        <w:rPr>
          <w:rFonts w:ascii="Arial" w:hAnsi="Arial" w:cs="Arial"/>
          <w:sz w:val="20"/>
          <w:szCs w:val="20"/>
        </w:rPr>
        <w:t xml:space="preserve"> </w:t>
      </w:r>
      <w:proofErr w:type="gramStart"/>
      <w:r w:rsidRPr="00BA0EF1">
        <w:rPr>
          <w:rFonts w:ascii="Arial" w:hAnsi="Arial" w:cs="Arial"/>
          <w:sz w:val="20"/>
          <w:szCs w:val="20"/>
        </w:rPr>
        <w:t>et.al.(</w:t>
      </w:r>
      <w:proofErr w:type="gramEnd"/>
      <w:r w:rsidRPr="00BA0EF1">
        <w:rPr>
          <w:rFonts w:ascii="Arial" w:hAnsi="Arial" w:cs="Arial"/>
          <w:sz w:val="20"/>
          <w:szCs w:val="20"/>
        </w:rPr>
        <w:t>202</w:t>
      </w:r>
      <w:r w:rsidR="00D957D4" w:rsidRPr="00BA0EF1">
        <w:rPr>
          <w:rFonts w:ascii="Arial" w:hAnsi="Arial" w:cs="Arial"/>
          <w:sz w:val="20"/>
          <w:szCs w:val="20"/>
        </w:rPr>
        <w:t>0</w:t>
      </w:r>
      <w:r w:rsidRPr="00BA0EF1">
        <w:rPr>
          <w:rFonts w:ascii="Arial" w:hAnsi="Arial" w:cs="Arial"/>
          <w:sz w:val="20"/>
          <w:szCs w:val="20"/>
        </w:rPr>
        <w:t xml:space="preserve">), “A study of Personality and Adjustment </w:t>
      </w:r>
      <w:proofErr w:type="spellStart"/>
      <w:r w:rsidRPr="00BA0EF1">
        <w:rPr>
          <w:rFonts w:ascii="Arial" w:hAnsi="Arial" w:cs="Arial"/>
          <w:sz w:val="20"/>
          <w:szCs w:val="20"/>
        </w:rPr>
        <w:t>behaviour</w:t>
      </w:r>
      <w:proofErr w:type="spellEnd"/>
      <w:r w:rsidRPr="00BA0EF1">
        <w:rPr>
          <w:rFonts w:ascii="Arial" w:hAnsi="Arial" w:cs="Arial"/>
          <w:sz w:val="20"/>
          <w:szCs w:val="20"/>
        </w:rPr>
        <w:t xml:space="preserve"> among high school students in </w:t>
      </w:r>
      <w:proofErr w:type="spellStart"/>
      <w:r w:rsidRPr="00BA0EF1">
        <w:rPr>
          <w:rFonts w:ascii="Arial" w:hAnsi="Arial" w:cs="Arial"/>
          <w:sz w:val="20"/>
          <w:szCs w:val="20"/>
        </w:rPr>
        <w:t>Tiruvarrur</w:t>
      </w:r>
      <w:proofErr w:type="spellEnd"/>
      <w:r w:rsidRPr="00BA0EF1">
        <w:rPr>
          <w:rFonts w:ascii="Arial" w:hAnsi="Arial" w:cs="Arial"/>
          <w:sz w:val="20"/>
          <w:szCs w:val="20"/>
        </w:rPr>
        <w:t xml:space="preserve"> District”. </w:t>
      </w:r>
      <w:proofErr w:type="spellStart"/>
      <w:r w:rsidRPr="00BA0EF1">
        <w:rPr>
          <w:rFonts w:ascii="Arial" w:hAnsi="Arial" w:cs="Arial"/>
          <w:sz w:val="20"/>
          <w:szCs w:val="20"/>
        </w:rPr>
        <w:t>Internatinal</w:t>
      </w:r>
      <w:proofErr w:type="spellEnd"/>
      <w:r w:rsidRPr="00BA0EF1">
        <w:rPr>
          <w:rFonts w:ascii="Arial" w:hAnsi="Arial" w:cs="Arial"/>
          <w:sz w:val="20"/>
          <w:szCs w:val="20"/>
        </w:rPr>
        <w:t xml:space="preserve"> Journal of Science &amp; Applied Research</w:t>
      </w:r>
      <w:r w:rsidR="00EF1525" w:rsidRPr="00BA0EF1">
        <w:rPr>
          <w:rFonts w:ascii="Arial" w:hAnsi="Arial" w:cs="Arial"/>
          <w:sz w:val="20"/>
          <w:szCs w:val="20"/>
        </w:rPr>
        <w:t>. 7(11), pp18-25.</w:t>
      </w:r>
    </w:p>
    <w:p w14:paraId="184644C3" w14:textId="77777777" w:rsidR="000356DD" w:rsidRPr="00BA0EF1" w:rsidRDefault="000356DD" w:rsidP="00D6506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Pachaiappan</w:t>
      </w:r>
      <w:proofErr w:type="spellEnd"/>
      <w:r w:rsidRPr="00BA0EF1">
        <w:rPr>
          <w:rFonts w:ascii="Arial" w:hAnsi="Arial" w:cs="Arial"/>
          <w:sz w:val="20"/>
          <w:szCs w:val="20"/>
        </w:rPr>
        <w:t xml:space="preserve"> and Arumugam (2017), “Adjustment </w:t>
      </w:r>
      <w:proofErr w:type="spellStart"/>
      <w:r w:rsidRPr="00BA0EF1">
        <w:rPr>
          <w:rFonts w:ascii="Arial" w:hAnsi="Arial" w:cs="Arial"/>
          <w:sz w:val="20"/>
          <w:szCs w:val="20"/>
        </w:rPr>
        <w:t>behaviour</w:t>
      </w:r>
      <w:proofErr w:type="spellEnd"/>
      <w:r w:rsidRPr="00BA0EF1">
        <w:rPr>
          <w:rFonts w:ascii="Arial" w:hAnsi="Arial" w:cs="Arial"/>
          <w:sz w:val="20"/>
          <w:szCs w:val="20"/>
        </w:rPr>
        <w:t xml:space="preserve"> among the higher secondary school students”. Global Journal for </w:t>
      </w:r>
      <w:proofErr w:type="spellStart"/>
      <w:r w:rsidRPr="00BA0EF1">
        <w:rPr>
          <w:rFonts w:ascii="Arial" w:hAnsi="Arial" w:cs="Arial"/>
          <w:sz w:val="20"/>
          <w:szCs w:val="20"/>
        </w:rPr>
        <w:t>Reaearch</w:t>
      </w:r>
      <w:proofErr w:type="spellEnd"/>
      <w:r w:rsidRPr="00BA0EF1">
        <w:rPr>
          <w:rFonts w:ascii="Arial" w:hAnsi="Arial" w:cs="Arial"/>
          <w:sz w:val="20"/>
          <w:szCs w:val="20"/>
        </w:rPr>
        <w:t xml:space="preserve"> Analysis. Vol.6, Issue 6.</w:t>
      </w:r>
    </w:p>
    <w:p w14:paraId="5AC8AF13" w14:textId="77777777" w:rsidR="00491AC5" w:rsidRPr="00BA0EF1" w:rsidRDefault="00491AC5" w:rsidP="0023417D">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Velmurugan p (2017), “</w:t>
      </w:r>
      <w:r w:rsidR="00302AF8" w:rsidRPr="00BA0EF1">
        <w:rPr>
          <w:rFonts w:ascii="Arial" w:hAnsi="Arial" w:cs="Arial"/>
          <w:sz w:val="20"/>
          <w:szCs w:val="20"/>
        </w:rPr>
        <w:t>mental health and adjustment of higher secondary school students</w:t>
      </w:r>
      <w:r w:rsidRPr="00BA0EF1">
        <w:rPr>
          <w:rFonts w:ascii="Arial" w:hAnsi="Arial" w:cs="Arial"/>
          <w:sz w:val="20"/>
          <w:szCs w:val="20"/>
        </w:rPr>
        <w:t>”. Journal on Educational Psychology, Vol. 11</w:t>
      </w:r>
      <w:r w:rsidR="00302AF8" w:rsidRPr="00BA0EF1">
        <w:rPr>
          <w:rFonts w:ascii="Arial" w:hAnsi="Arial" w:cs="Arial"/>
          <w:sz w:val="20"/>
          <w:szCs w:val="20"/>
        </w:rPr>
        <w:t>,</w:t>
      </w:r>
      <w:r w:rsidRPr="00BA0EF1">
        <w:rPr>
          <w:rFonts w:ascii="Arial" w:hAnsi="Arial" w:cs="Arial"/>
          <w:sz w:val="20"/>
          <w:szCs w:val="20"/>
        </w:rPr>
        <w:t xml:space="preserve"> No. 2 </w:t>
      </w:r>
    </w:p>
    <w:p w14:paraId="5FF15B9E" w14:textId="77777777" w:rsidR="00302AF8" w:rsidRPr="00BA0EF1" w:rsidRDefault="00302AF8" w:rsidP="00D574A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Lawrence Arul &amp; </w:t>
      </w:r>
      <w:proofErr w:type="spellStart"/>
      <w:r w:rsidRPr="00BA0EF1">
        <w:rPr>
          <w:rFonts w:ascii="Arial" w:hAnsi="Arial" w:cs="Arial"/>
          <w:sz w:val="20"/>
          <w:szCs w:val="20"/>
        </w:rPr>
        <w:t>Sekar</w:t>
      </w:r>
      <w:proofErr w:type="spellEnd"/>
      <w:r w:rsidRPr="00BA0EF1">
        <w:rPr>
          <w:rFonts w:ascii="Arial" w:hAnsi="Arial" w:cs="Arial"/>
          <w:sz w:val="20"/>
          <w:szCs w:val="20"/>
        </w:rPr>
        <w:t xml:space="preserve"> Master Arul (2016), “emotional, social, educational adjustment of higher secondary school students in relation to academic achievement”, Journal on Educational Psychology, Vol. 10, No. 1.</w:t>
      </w:r>
    </w:p>
    <w:p w14:paraId="4954B5EF" w14:textId="77777777" w:rsidR="00745FB0" w:rsidRPr="00BA0EF1" w:rsidRDefault="00745FB0" w:rsidP="00D574A5">
      <w:pPr>
        <w:pStyle w:val="ListParagraph"/>
        <w:numPr>
          <w:ilvl w:val="0"/>
          <w:numId w:val="5"/>
        </w:numPr>
        <w:spacing w:after="0" w:line="360" w:lineRule="auto"/>
        <w:jc w:val="both"/>
        <w:rPr>
          <w:rFonts w:ascii="Arial" w:hAnsi="Arial" w:cs="Arial"/>
          <w:sz w:val="20"/>
          <w:szCs w:val="20"/>
        </w:rPr>
      </w:pPr>
      <w:r w:rsidRPr="00BA0EF1">
        <w:rPr>
          <w:rFonts w:ascii="Arial" w:hAnsi="Arial" w:cs="Arial"/>
          <w:color w:val="222222"/>
          <w:sz w:val="20"/>
          <w:szCs w:val="20"/>
          <w:shd w:val="clear" w:color="auto" w:fill="FFFFFF"/>
        </w:rPr>
        <w:t xml:space="preserve">KARTHICK, M., &amp; SHANMUGAM, P. </w:t>
      </w:r>
      <w:proofErr w:type="gramStart"/>
      <w:r w:rsidRPr="00BA0EF1">
        <w:rPr>
          <w:rFonts w:ascii="Arial" w:hAnsi="Arial" w:cs="Arial"/>
          <w:color w:val="222222"/>
          <w:sz w:val="20"/>
          <w:szCs w:val="20"/>
          <w:shd w:val="clear" w:color="auto" w:fill="FFFFFF"/>
        </w:rPr>
        <w:t>L.(</w:t>
      </w:r>
      <w:proofErr w:type="gramEnd"/>
      <w:r w:rsidRPr="00BA0EF1">
        <w:rPr>
          <w:rFonts w:ascii="Arial" w:hAnsi="Arial" w:cs="Arial"/>
          <w:color w:val="222222"/>
          <w:sz w:val="20"/>
          <w:szCs w:val="20"/>
          <w:shd w:val="clear" w:color="auto" w:fill="FFFFFF"/>
        </w:rPr>
        <w:t>2022) A STUDY DEMONSTRATES THAT INSTAGRAM IS A COMPETITIVE EXAM ASPIRANT'S EDUCATIONAL PLATFORM.</w:t>
      </w:r>
    </w:p>
    <w:p w14:paraId="51D45D20" w14:textId="77777777" w:rsidR="00302AF8" w:rsidRPr="00BA0EF1" w:rsidRDefault="00302AF8" w:rsidP="00D574A5">
      <w:pPr>
        <w:pStyle w:val="ListParagraph"/>
        <w:numPr>
          <w:ilvl w:val="0"/>
          <w:numId w:val="5"/>
        </w:numPr>
        <w:spacing w:after="0" w:line="360" w:lineRule="auto"/>
        <w:jc w:val="both"/>
        <w:rPr>
          <w:rFonts w:ascii="Arial" w:hAnsi="Arial" w:cs="Arial"/>
          <w:sz w:val="20"/>
          <w:szCs w:val="20"/>
        </w:rPr>
      </w:pPr>
      <w:proofErr w:type="spellStart"/>
      <w:r w:rsidRPr="00BA0EF1">
        <w:rPr>
          <w:rFonts w:ascii="Arial" w:hAnsi="Arial" w:cs="Arial"/>
          <w:sz w:val="20"/>
          <w:szCs w:val="20"/>
        </w:rPr>
        <w:t>Lalmuanzuali</w:t>
      </w:r>
      <w:proofErr w:type="spellEnd"/>
      <w:r w:rsidRPr="00BA0EF1">
        <w:rPr>
          <w:rFonts w:ascii="Arial" w:hAnsi="Arial" w:cs="Arial"/>
          <w:sz w:val="20"/>
          <w:szCs w:val="20"/>
        </w:rPr>
        <w:t xml:space="preserve"> &amp; </w:t>
      </w:r>
      <w:proofErr w:type="spellStart"/>
      <w:r w:rsidRPr="00BA0EF1">
        <w:rPr>
          <w:rFonts w:ascii="Arial" w:hAnsi="Arial" w:cs="Arial"/>
          <w:sz w:val="20"/>
          <w:szCs w:val="20"/>
        </w:rPr>
        <w:t>Malsawmi</w:t>
      </w:r>
      <w:proofErr w:type="spellEnd"/>
      <w:r w:rsidRPr="00BA0EF1">
        <w:rPr>
          <w:rFonts w:ascii="Arial" w:hAnsi="Arial" w:cs="Arial"/>
          <w:sz w:val="20"/>
          <w:szCs w:val="20"/>
        </w:rPr>
        <w:t xml:space="preserve"> H (2021), “Achievement in Science among Higher Secondary School Students: A Comparative Study between Mizoram and Meghalaya”, Journal of Research &amp; Method in Education (IOSR-JRME), e-ISSN: 2320–7388, Volume 11, Issue 3 Ser. VI (May – June 2021), PP 30-36.</w:t>
      </w:r>
    </w:p>
    <w:p w14:paraId="5B058384" w14:textId="77777777" w:rsidR="00302AF8" w:rsidRPr="00BA0EF1" w:rsidRDefault="00302AF8" w:rsidP="00D574A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Mahmood </w:t>
      </w:r>
      <w:proofErr w:type="spellStart"/>
      <w:r w:rsidRPr="00BA0EF1">
        <w:rPr>
          <w:rFonts w:ascii="Arial" w:hAnsi="Arial" w:cs="Arial"/>
          <w:sz w:val="20"/>
          <w:szCs w:val="20"/>
        </w:rPr>
        <w:t>Alam</w:t>
      </w:r>
      <w:proofErr w:type="spellEnd"/>
      <w:r w:rsidRPr="00BA0EF1">
        <w:rPr>
          <w:rFonts w:ascii="Arial" w:hAnsi="Arial" w:cs="Arial"/>
          <w:sz w:val="20"/>
          <w:szCs w:val="20"/>
        </w:rPr>
        <w:t xml:space="preserve"> Md (2018), “study of adjustment among senior secondary school students”, International Journal of Creative Research Thoughts, Volume 6, Issue 1.</w:t>
      </w:r>
    </w:p>
    <w:p w14:paraId="7D93588F" w14:textId="77777777" w:rsidR="00302AF8" w:rsidRPr="00BA0EF1" w:rsidRDefault="00302AF8" w:rsidP="00D574A5">
      <w:pPr>
        <w:pStyle w:val="ListParagraph"/>
        <w:numPr>
          <w:ilvl w:val="0"/>
          <w:numId w:val="5"/>
        </w:numPr>
        <w:spacing w:after="0" w:line="360" w:lineRule="auto"/>
        <w:jc w:val="both"/>
        <w:rPr>
          <w:rFonts w:ascii="Arial" w:hAnsi="Arial" w:cs="Arial"/>
          <w:sz w:val="20"/>
          <w:szCs w:val="20"/>
        </w:rPr>
      </w:pPr>
      <w:r w:rsidRPr="00BA0EF1">
        <w:rPr>
          <w:rFonts w:ascii="Arial" w:hAnsi="Arial" w:cs="Arial"/>
          <w:sz w:val="20"/>
          <w:szCs w:val="20"/>
        </w:rPr>
        <w:t xml:space="preserve">Kumar, M. “A Study on the Emotional Intelligence of Higher Secondary School Students.” </w:t>
      </w:r>
      <w:proofErr w:type="spellStart"/>
      <w:r w:rsidRPr="00BA0EF1">
        <w:rPr>
          <w:rFonts w:ascii="Arial" w:hAnsi="Arial" w:cs="Arial"/>
          <w:sz w:val="20"/>
          <w:szCs w:val="20"/>
        </w:rPr>
        <w:t>Shanlax</w:t>
      </w:r>
      <w:proofErr w:type="spellEnd"/>
      <w:r w:rsidRPr="00BA0EF1">
        <w:rPr>
          <w:rFonts w:ascii="Arial" w:hAnsi="Arial" w:cs="Arial"/>
          <w:sz w:val="20"/>
          <w:szCs w:val="20"/>
        </w:rPr>
        <w:t xml:space="preserve"> International Journal of Education, vol. 8, no. 3, 2020, pp. 114–119.</w:t>
      </w:r>
    </w:p>
    <w:sectPr w:rsidR="00302AF8" w:rsidRPr="00BA0EF1" w:rsidSect="002549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CD58" w14:textId="77777777" w:rsidR="004B6525" w:rsidRDefault="004B6525" w:rsidP="00D31BB5">
      <w:pPr>
        <w:spacing w:after="0" w:line="240" w:lineRule="auto"/>
      </w:pPr>
      <w:r>
        <w:separator/>
      </w:r>
    </w:p>
  </w:endnote>
  <w:endnote w:type="continuationSeparator" w:id="0">
    <w:p w14:paraId="59737048" w14:textId="77777777" w:rsidR="004B6525" w:rsidRDefault="004B6525" w:rsidP="00D3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22C0" w14:textId="77777777" w:rsidR="00D31BB5" w:rsidRDefault="00D3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29F8" w14:textId="77777777" w:rsidR="00D31BB5" w:rsidRDefault="00D31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5143" w14:textId="77777777" w:rsidR="00D31BB5" w:rsidRDefault="00D3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1304" w14:textId="77777777" w:rsidR="004B6525" w:rsidRDefault="004B6525" w:rsidP="00D31BB5">
      <w:pPr>
        <w:spacing w:after="0" w:line="240" w:lineRule="auto"/>
      </w:pPr>
      <w:r>
        <w:separator/>
      </w:r>
    </w:p>
  </w:footnote>
  <w:footnote w:type="continuationSeparator" w:id="0">
    <w:p w14:paraId="7F65905D" w14:textId="77777777" w:rsidR="004B6525" w:rsidRDefault="004B6525" w:rsidP="00D3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787D" w14:textId="01177A7A" w:rsidR="00D31BB5" w:rsidRDefault="00D31BB5">
    <w:pPr>
      <w:pStyle w:val="Header"/>
    </w:pPr>
    <w:r>
      <w:rPr>
        <w:noProof/>
      </w:rPr>
      <w:pict w14:anchorId="5D618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EA63" w14:textId="37A2FCC7" w:rsidR="00D31BB5" w:rsidRDefault="00D31BB5">
    <w:pPr>
      <w:pStyle w:val="Header"/>
    </w:pPr>
    <w:r>
      <w:rPr>
        <w:noProof/>
      </w:rPr>
      <w:pict w14:anchorId="324C6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3411" w14:textId="0DB1DD5B" w:rsidR="00D31BB5" w:rsidRDefault="00D31BB5">
    <w:pPr>
      <w:pStyle w:val="Header"/>
    </w:pPr>
    <w:r>
      <w:rPr>
        <w:noProof/>
      </w:rPr>
      <w:pict w14:anchorId="571CF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2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14A"/>
    <w:multiLevelType w:val="hybridMultilevel"/>
    <w:tmpl w:val="E8C0A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1372EF"/>
    <w:multiLevelType w:val="hybridMultilevel"/>
    <w:tmpl w:val="69ECF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4E4DBC"/>
    <w:multiLevelType w:val="multilevel"/>
    <w:tmpl w:val="EF60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A214B"/>
    <w:multiLevelType w:val="hybridMultilevel"/>
    <w:tmpl w:val="DECE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06AC5"/>
    <w:multiLevelType w:val="hybridMultilevel"/>
    <w:tmpl w:val="9742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2D69"/>
    <w:multiLevelType w:val="hybridMultilevel"/>
    <w:tmpl w:val="C62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735F"/>
    <w:multiLevelType w:val="hybridMultilevel"/>
    <w:tmpl w:val="B0868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C251A3"/>
    <w:multiLevelType w:val="multilevel"/>
    <w:tmpl w:val="4868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1163A"/>
    <w:multiLevelType w:val="hybridMultilevel"/>
    <w:tmpl w:val="D9C2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D77D6"/>
    <w:multiLevelType w:val="multilevel"/>
    <w:tmpl w:val="445A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31ED4"/>
    <w:multiLevelType w:val="multilevel"/>
    <w:tmpl w:val="BF70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83895"/>
    <w:multiLevelType w:val="hybridMultilevel"/>
    <w:tmpl w:val="D7F0D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77D476A"/>
    <w:multiLevelType w:val="hybridMultilevel"/>
    <w:tmpl w:val="BC20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8"/>
  </w:num>
  <w:num w:numId="6">
    <w:abstractNumId w:val="7"/>
  </w:num>
  <w:num w:numId="7">
    <w:abstractNumId w:val="0"/>
  </w:num>
  <w:num w:numId="8">
    <w:abstractNumId w:val="9"/>
  </w:num>
  <w:num w:numId="9">
    <w:abstractNumId w:val="6"/>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61E"/>
    <w:rsid w:val="00005A39"/>
    <w:rsid w:val="000074EE"/>
    <w:rsid w:val="000356DD"/>
    <w:rsid w:val="000A6BC1"/>
    <w:rsid w:val="001001A1"/>
    <w:rsid w:val="001356EC"/>
    <w:rsid w:val="0016317D"/>
    <w:rsid w:val="001648E4"/>
    <w:rsid w:val="00166BC6"/>
    <w:rsid w:val="00172E9F"/>
    <w:rsid w:val="001A5E8B"/>
    <w:rsid w:val="001C0C7D"/>
    <w:rsid w:val="002452AA"/>
    <w:rsid w:val="0025497D"/>
    <w:rsid w:val="00256EB9"/>
    <w:rsid w:val="00297F58"/>
    <w:rsid w:val="002E6BF9"/>
    <w:rsid w:val="00302AF8"/>
    <w:rsid w:val="00314685"/>
    <w:rsid w:val="00330F6E"/>
    <w:rsid w:val="00367DCB"/>
    <w:rsid w:val="00384D6F"/>
    <w:rsid w:val="003C4717"/>
    <w:rsid w:val="003F5FA9"/>
    <w:rsid w:val="00410F41"/>
    <w:rsid w:val="00473341"/>
    <w:rsid w:val="00473A1C"/>
    <w:rsid w:val="00482A68"/>
    <w:rsid w:val="00491AC5"/>
    <w:rsid w:val="004B6525"/>
    <w:rsid w:val="005429F0"/>
    <w:rsid w:val="0054354F"/>
    <w:rsid w:val="00553EFB"/>
    <w:rsid w:val="005F5331"/>
    <w:rsid w:val="006075CA"/>
    <w:rsid w:val="0062095C"/>
    <w:rsid w:val="00620C2E"/>
    <w:rsid w:val="006504A4"/>
    <w:rsid w:val="0069455A"/>
    <w:rsid w:val="006E5FE4"/>
    <w:rsid w:val="00700822"/>
    <w:rsid w:val="00710AC7"/>
    <w:rsid w:val="00736CA0"/>
    <w:rsid w:val="00745FB0"/>
    <w:rsid w:val="007F3DBA"/>
    <w:rsid w:val="00805A5A"/>
    <w:rsid w:val="00816E5B"/>
    <w:rsid w:val="00905976"/>
    <w:rsid w:val="00943C4E"/>
    <w:rsid w:val="0097361E"/>
    <w:rsid w:val="009D46B3"/>
    <w:rsid w:val="009E6820"/>
    <w:rsid w:val="00AA2A7F"/>
    <w:rsid w:val="00AC2DAC"/>
    <w:rsid w:val="00B20204"/>
    <w:rsid w:val="00BA0EF1"/>
    <w:rsid w:val="00BA3F5C"/>
    <w:rsid w:val="00BC2E2C"/>
    <w:rsid w:val="00BC4B2B"/>
    <w:rsid w:val="00BF1422"/>
    <w:rsid w:val="00C42B41"/>
    <w:rsid w:val="00C50C80"/>
    <w:rsid w:val="00CB7099"/>
    <w:rsid w:val="00D31BB5"/>
    <w:rsid w:val="00D65065"/>
    <w:rsid w:val="00D7639B"/>
    <w:rsid w:val="00D92FD8"/>
    <w:rsid w:val="00D93527"/>
    <w:rsid w:val="00D957D4"/>
    <w:rsid w:val="00DE3765"/>
    <w:rsid w:val="00DF7196"/>
    <w:rsid w:val="00E20993"/>
    <w:rsid w:val="00E47562"/>
    <w:rsid w:val="00E618C2"/>
    <w:rsid w:val="00E63BE0"/>
    <w:rsid w:val="00EA588E"/>
    <w:rsid w:val="00EC5C6A"/>
    <w:rsid w:val="00ED2EAC"/>
    <w:rsid w:val="00ED7B8C"/>
    <w:rsid w:val="00EE7D60"/>
    <w:rsid w:val="00EF1525"/>
    <w:rsid w:val="00F46EC1"/>
    <w:rsid w:val="00F8017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0E1AA"/>
  <w15:docId w15:val="{82CF3E07-039D-456C-94C1-CBCD0475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61E"/>
  </w:style>
  <w:style w:type="paragraph" w:styleId="Heading1">
    <w:name w:val="heading 1"/>
    <w:basedOn w:val="Normal"/>
    <w:next w:val="Normal"/>
    <w:link w:val="Heading1Char"/>
    <w:uiPriority w:val="9"/>
    <w:qFormat/>
    <w:rsid w:val="001356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5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56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1E"/>
    <w:pPr>
      <w:ind w:left="720"/>
      <w:contextualSpacing/>
    </w:pPr>
  </w:style>
  <w:style w:type="table" w:styleId="TableGrid">
    <w:name w:val="Table Grid"/>
    <w:basedOn w:val="TableNormal"/>
    <w:uiPriority w:val="59"/>
    <w:rsid w:val="009736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43C4E"/>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styleId="z-TopofForm">
    <w:name w:val="HTML Top of Form"/>
    <w:basedOn w:val="Normal"/>
    <w:next w:val="Normal"/>
    <w:link w:val="z-TopofFormChar"/>
    <w:hidden/>
    <w:uiPriority w:val="99"/>
    <w:semiHidden/>
    <w:unhideWhenUsed/>
    <w:rsid w:val="0016317D"/>
    <w:pPr>
      <w:pBdr>
        <w:bottom w:val="single" w:sz="6" w:space="1" w:color="auto"/>
      </w:pBdr>
      <w:spacing w:after="0" w:line="240" w:lineRule="auto"/>
      <w:jc w:val="center"/>
    </w:pPr>
    <w:rPr>
      <w:rFonts w:ascii="Arial" w:eastAsia="Times New Roman" w:hAnsi="Arial" w:cs="Arial"/>
      <w:vanish/>
      <w:sz w:val="16"/>
      <w:szCs w:val="16"/>
      <w:lang w:val="en-IN" w:eastAsia="en-IN" w:bidi="ta-IN"/>
    </w:rPr>
  </w:style>
  <w:style w:type="character" w:customStyle="1" w:styleId="z-TopofFormChar">
    <w:name w:val="z-Top of Form Char"/>
    <w:basedOn w:val="DefaultParagraphFont"/>
    <w:link w:val="z-TopofForm"/>
    <w:uiPriority w:val="99"/>
    <w:semiHidden/>
    <w:rsid w:val="0016317D"/>
    <w:rPr>
      <w:rFonts w:ascii="Arial" w:eastAsia="Times New Roman" w:hAnsi="Arial" w:cs="Arial"/>
      <w:vanish/>
      <w:sz w:val="16"/>
      <w:szCs w:val="16"/>
      <w:lang w:val="en-IN" w:eastAsia="en-IN" w:bidi="ta-IN"/>
    </w:rPr>
  </w:style>
  <w:style w:type="character" w:customStyle="1" w:styleId="Heading1Char">
    <w:name w:val="Heading 1 Char"/>
    <w:basedOn w:val="DefaultParagraphFont"/>
    <w:link w:val="Heading1"/>
    <w:uiPriority w:val="9"/>
    <w:rsid w:val="001356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56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56E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074EE"/>
    <w:rPr>
      <w:color w:val="0000FF" w:themeColor="hyperlink"/>
      <w:u w:val="single"/>
    </w:rPr>
  </w:style>
  <w:style w:type="character" w:styleId="UnresolvedMention">
    <w:name w:val="Unresolved Mention"/>
    <w:basedOn w:val="DefaultParagraphFont"/>
    <w:uiPriority w:val="99"/>
    <w:semiHidden/>
    <w:unhideWhenUsed/>
    <w:rsid w:val="000074EE"/>
    <w:rPr>
      <w:color w:val="605E5C"/>
      <w:shd w:val="clear" w:color="auto" w:fill="E1DFDD"/>
    </w:rPr>
  </w:style>
  <w:style w:type="paragraph" w:styleId="Header">
    <w:name w:val="header"/>
    <w:basedOn w:val="Normal"/>
    <w:link w:val="HeaderChar"/>
    <w:uiPriority w:val="99"/>
    <w:unhideWhenUsed/>
    <w:rsid w:val="00D3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B5"/>
  </w:style>
  <w:style w:type="paragraph" w:styleId="Footer">
    <w:name w:val="footer"/>
    <w:basedOn w:val="Normal"/>
    <w:link w:val="FooterChar"/>
    <w:uiPriority w:val="99"/>
    <w:unhideWhenUsed/>
    <w:rsid w:val="00D3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3078">
      <w:bodyDiv w:val="1"/>
      <w:marLeft w:val="0"/>
      <w:marRight w:val="0"/>
      <w:marTop w:val="0"/>
      <w:marBottom w:val="0"/>
      <w:divBdr>
        <w:top w:val="none" w:sz="0" w:space="0" w:color="auto"/>
        <w:left w:val="none" w:sz="0" w:space="0" w:color="auto"/>
        <w:bottom w:val="none" w:sz="0" w:space="0" w:color="auto"/>
        <w:right w:val="none" w:sz="0" w:space="0" w:color="auto"/>
      </w:divBdr>
    </w:div>
    <w:div w:id="174925824">
      <w:bodyDiv w:val="1"/>
      <w:marLeft w:val="0"/>
      <w:marRight w:val="0"/>
      <w:marTop w:val="0"/>
      <w:marBottom w:val="0"/>
      <w:divBdr>
        <w:top w:val="none" w:sz="0" w:space="0" w:color="auto"/>
        <w:left w:val="none" w:sz="0" w:space="0" w:color="auto"/>
        <w:bottom w:val="none" w:sz="0" w:space="0" w:color="auto"/>
        <w:right w:val="none" w:sz="0" w:space="0" w:color="auto"/>
      </w:divBdr>
    </w:div>
    <w:div w:id="375398337">
      <w:bodyDiv w:val="1"/>
      <w:marLeft w:val="0"/>
      <w:marRight w:val="0"/>
      <w:marTop w:val="0"/>
      <w:marBottom w:val="0"/>
      <w:divBdr>
        <w:top w:val="none" w:sz="0" w:space="0" w:color="auto"/>
        <w:left w:val="none" w:sz="0" w:space="0" w:color="auto"/>
        <w:bottom w:val="none" w:sz="0" w:space="0" w:color="auto"/>
        <w:right w:val="none" w:sz="0" w:space="0" w:color="auto"/>
      </w:divBdr>
    </w:div>
    <w:div w:id="861088631">
      <w:bodyDiv w:val="1"/>
      <w:marLeft w:val="0"/>
      <w:marRight w:val="0"/>
      <w:marTop w:val="0"/>
      <w:marBottom w:val="0"/>
      <w:divBdr>
        <w:top w:val="none" w:sz="0" w:space="0" w:color="auto"/>
        <w:left w:val="none" w:sz="0" w:space="0" w:color="auto"/>
        <w:bottom w:val="none" w:sz="0" w:space="0" w:color="auto"/>
        <w:right w:val="none" w:sz="0" w:space="0" w:color="auto"/>
      </w:divBdr>
    </w:div>
    <w:div w:id="1537963117">
      <w:bodyDiv w:val="1"/>
      <w:marLeft w:val="0"/>
      <w:marRight w:val="0"/>
      <w:marTop w:val="0"/>
      <w:marBottom w:val="0"/>
      <w:divBdr>
        <w:top w:val="none" w:sz="0" w:space="0" w:color="auto"/>
        <w:left w:val="none" w:sz="0" w:space="0" w:color="auto"/>
        <w:bottom w:val="none" w:sz="0" w:space="0" w:color="auto"/>
        <w:right w:val="none" w:sz="0" w:space="0" w:color="auto"/>
      </w:divBdr>
    </w:div>
    <w:div w:id="1664431282">
      <w:bodyDiv w:val="1"/>
      <w:marLeft w:val="0"/>
      <w:marRight w:val="0"/>
      <w:marTop w:val="0"/>
      <w:marBottom w:val="0"/>
      <w:divBdr>
        <w:top w:val="none" w:sz="0" w:space="0" w:color="auto"/>
        <w:left w:val="none" w:sz="0" w:space="0" w:color="auto"/>
        <w:bottom w:val="none" w:sz="0" w:space="0" w:color="auto"/>
        <w:right w:val="none" w:sz="0" w:space="0" w:color="auto"/>
      </w:divBdr>
      <w:divsChild>
        <w:div w:id="1050223406">
          <w:marLeft w:val="0"/>
          <w:marRight w:val="0"/>
          <w:marTop w:val="0"/>
          <w:marBottom w:val="0"/>
          <w:divBdr>
            <w:top w:val="single" w:sz="2" w:space="0" w:color="D9D9E3"/>
            <w:left w:val="single" w:sz="2" w:space="0" w:color="D9D9E3"/>
            <w:bottom w:val="single" w:sz="2" w:space="0" w:color="D9D9E3"/>
            <w:right w:val="single" w:sz="2" w:space="0" w:color="D9D9E3"/>
          </w:divBdr>
          <w:divsChild>
            <w:div w:id="509102457">
              <w:marLeft w:val="0"/>
              <w:marRight w:val="0"/>
              <w:marTop w:val="0"/>
              <w:marBottom w:val="0"/>
              <w:divBdr>
                <w:top w:val="single" w:sz="2" w:space="0" w:color="D9D9E3"/>
                <w:left w:val="single" w:sz="2" w:space="0" w:color="D9D9E3"/>
                <w:bottom w:val="single" w:sz="2" w:space="0" w:color="D9D9E3"/>
                <w:right w:val="single" w:sz="2" w:space="0" w:color="D9D9E3"/>
              </w:divBdr>
              <w:divsChild>
                <w:div w:id="359280844">
                  <w:marLeft w:val="0"/>
                  <w:marRight w:val="0"/>
                  <w:marTop w:val="0"/>
                  <w:marBottom w:val="0"/>
                  <w:divBdr>
                    <w:top w:val="single" w:sz="2" w:space="0" w:color="D9D9E3"/>
                    <w:left w:val="single" w:sz="2" w:space="0" w:color="D9D9E3"/>
                    <w:bottom w:val="single" w:sz="2" w:space="0" w:color="D9D9E3"/>
                    <w:right w:val="single" w:sz="2" w:space="0" w:color="D9D9E3"/>
                  </w:divBdr>
                  <w:divsChild>
                    <w:div w:id="1552568566">
                      <w:marLeft w:val="0"/>
                      <w:marRight w:val="0"/>
                      <w:marTop w:val="0"/>
                      <w:marBottom w:val="0"/>
                      <w:divBdr>
                        <w:top w:val="single" w:sz="2" w:space="0" w:color="D9D9E3"/>
                        <w:left w:val="single" w:sz="2" w:space="0" w:color="D9D9E3"/>
                        <w:bottom w:val="single" w:sz="2" w:space="0" w:color="D9D9E3"/>
                        <w:right w:val="single" w:sz="2" w:space="0" w:color="D9D9E3"/>
                      </w:divBdr>
                      <w:divsChild>
                        <w:div w:id="1772124518">
                          <w:marLeft w:val="0"/>
                          <w:marRight w:val="0"/>
                          <w:marTop w:val="0"/>
                          <w:marBottom w:val="0"/>
                          <w:divBdr>
                            <w:top w:val="single" w:sz="2" w:space="0" w:color="auto"/>
                            <w:left w:val="single" w:sz="2" w:space="0" w:color="auto"/>
                            <w:bottom w:val="single" w:sz="6" w:space="0" w:color="auto"/>
                            <w:right w:val="single" w:sz="2" w:space="0" w:color="auto"/>
                          </w:divBdr>
                          <w:divsChild>
                            <w:div w:id="643312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0496709">
                                  <w:marLeft w:val="0"/>
                                  <w:marRight w:val="0"/>
                                  <w:marTop w:val="0"/>
                                  <w:marBottom w:val="0"/>
                                  <w:divBdr>
                                    <w:top w:val="single" w:sz="2" w:space="0" w:color="D9D9E3"/>
                                    <w:left w:val="single" w:sz="2" w:space="0" w:color="D9D9E3"/>
                                    <w:bottom w:val="single" w:sz="2" w:space="0" w:color="D9D9E3"/>
                                    <w:right w:val="single" w:sz="2" w:space="0" w:color="D9D9E3"/>
                                  </w:divBdr>
                                  <w:divsChild>
                                    <w:div w:id="1223982748">
                                      <w:marLeft w:val="0"/>
                                      <w:marRight w:val="0"/>
                                      <w:marTop w:val="0"/>
                                      <w:marBottom w:val="0"/>
                                      <w:divBdr>
                                        <w:top w:val="single" w:sz="2" w:space="0" w:color="D9D9E3"/>
                                        <w:left w:val="single" w:sz="2" w:space="0" w:color="D9D9E3"/>
                                        <w:bottom w:val="single" w:sz="2" w:space="0" w:color="D9D9E3"/>
                                        <w:right w:val="single" w:sz="2" w:space="0" w:color="D9D9E3"/>
                                      </w:divBdr>
                                      <w:divsChild>
                                        <w:div w:id="169221651">
                                          <w:marLeft w:val="0"/>
                                          <w:marRight w:val="0"/>
                                          <w:marTop w:val="0"/>
                                          <w:marBottom w:val="0"/>
                                          <w:divBdr>
                                            <w:top w:val="single" w:sz="2" w:space="0" w:color="D9D9E3"/>
                                            <w:left w:val="single" w:sz="2" w:space="0" w:color="D9D9E3"/>
                                            <w:bottom w:val="single" w:sz="2" w:space="0" w:color="D9D9E3"/>
                                            <w:right w:val="single" w:sz="2" w:space="0" w:color="D9D9E3"/>
                                          </w:divBdr>
                                          <w:divsChild>
                                            <w:div w:id="612593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891883">
          <w:marLeft w:val="0"/>
          <w:marRight w:val="0"/>
          <w:marTop w:val="0"/>
          <w:marBottom w:val="0"/>
          <w:divBdr>
            <w:top w:val="none" w:sz="0" w:space="0" w:color="auto"/>
            <w:left w:val="none" w:sz="0" w:space="0" w:color="auto"/>
            <w:bottom w:val="none" w:sz="0" w:space="0" w:color="auto"/>
            <w:right w:val="none" w:sz="0" w:space="0" w:color="auto"/>
          </w:divBdr>
        </w:div>
      </w:divsChild>
    </w:div>
    <w:div w:id="20935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11</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dc:creator>
  <cp:lastModifiedBy>SDI 1180</cp:lastModifiedBy>
  <cp:revision>15</cp:revision>
  <dcterms:created xsi:type="dcterms:W3CDTF">2023-07-28T14:55:00Z</dcterms:created>
  <dcterms:modified xsi:type="dcterms:W3CDTF">2025-07-07T06:17:00Z</dcterms:modified>
</cp:coreProperties>
</file>