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5157F" w14:textId="77777777" w:rsidR="004B33FB" w:rsidRDefault="004B33FB" w:rsidP="00E80893">
      <w:pPr>
        <w:spacing w:after="0" w:line="240" w:lineRule="auto"/>
        <w:jc w:val="center"/>
        <w:rPr>
          <w:rFonts w:ascii="Times New Roman" w:hAnsi="Times New Roman" w:cs="Times New Roman"/>
          <w:b/>
          <w:bCs/>
          <w:caps/>
          <w:sz w:val="32"/>
          <w:szCs w:val="32"/>
        </w:rPr>
      </w:pPr>
      <w:r>
        <w:rPr>
          <w:rFonts w:ascii="Times New Roman" w:hAnsi="Times New Roman" w:cs="Times New Roman"/>
          <w:b/>
          <w:bCs/>
          <w:caps/>
          <w:sz w:val="32"/>
          <w:szCs w:val="32"/>
        </w:rPr>
        <w:t xml:space="preserve">IMPLEMENTATION OF CHILD-FRIENDLY SCHOOL SYSTEM IN THE SECOND CONGRESSIONAL DISTRICT </w:t>
      </w:r>
    </w:p>
    <w:p w14:paraId="72BEC644" w14:textId="77568692" w:rsidR="004B33FB" w:rsidRDefault="004B33FB" w:rsidP="00E80893">
      <w:pPr>
        <w:spacing w:after="0" w:line="240" w:lineRule="auto"/>
        <w:jc w:val="center"/>
        <w:rPr>
          <w:rFonts w:ascii="Times New Roman" w:hAnsi="Times New Roman" w:cs="Times New Roman"/>
          <w:b/>
          <w:bCs/>
          <w:caps/>
          <w:sz w:val="32"/>
          <w:szCs w:val="32"/>
        </w:rPr>
      </w:pPr>
      <w:r>
        <w:rPr>
          <w:rFonts w:ascii="Times New Roman" w:hAnsi="Times New Roman" w:cs="Times New Roman"/>
          <w:b/>
          <w:bCs/>
          <w:caps/>
          <w:sz w:val="32"/>
          <w:szCs w:val="32"/>
        </w:rPr>
        <w:t>OF NORTHERN SAMAR</w:t>
      </w:r>
    </w:p>
    <w:p w14:paraId="47B4BAB3" w14:textId="7B6B4D53" w:rsidR="00E80893" w:rsidRDefault="00E80893" w:rsidP="00E80893">
      <w:pPr>
        <w:spacing w:after="0" w:line="240" w:lineRule="auto"/>
        <w:jc w:val="center"/>
        <w:rPr>
          <w:rFonts w:ascii="Times New Roman" w:hAnsi="Times New Roman" w:cs="Times New Roman"/>
          <w:b/>
          <w:bCs/>
          <w:caps/>
          <w:sz w:val="32"/>
          <w:szCs w:val="32"/>
        </w:rPr>
      </w:pPr>
    </w:p>
    <w:p w14:paraId="5E82635C" w14:textId="4B2AA427" w:rsidR="00E80893" w:rsidRDefault="00E80893" w:rsidP="00E80893">
      <w:pPr>
        <w:spacing w:after="0" w:line="240" w:lineRule="auto"/>
        <w:jc w:val="center"/>
        <w:rPr>
          <w:rFonts w:ascii="Times New Roman" w:hAnsi="Times New Roman" w:cs="Times New Roman"/>
          <w:b/>
          <w:bCs/>
          <w:caps/>
          <w:sz w:val="32"/>
          <w:szCs w:val="32"/>
        </w:rPr>
      </w:pPr>
    </w:p>
    <w:p w14:paraId="679FB8CE" w14:textId="6B5DDA69" w:rsidR="00CD705D" w:rsidRDefault="00CD705D" w:rsidP="00CD705D">
      <w:pPr>
        <w:pBdr>
          <w:bottom w:val="single" w:sz="12" w:space="1" w:color="auto"/>
        </w:pBdr>
        <w:spacing w:after="0" w:line="240" w:lineRule="auto"/>
        <w:jc w:val="center"/>
        <w:rPr>
          <w:rFonts w:ascii="Arial" w:hAnsi="Arial" w:cs="Arial"/>
          <w:sz w:val="20"/>
          <w:szCs w:val="20"/>
        </w:rPr>
      </w:pPr>
    </w:p>
    <w:p w14:paraId="0A90D2C7" w14:textId="70F2CDAB" w:rsidR="00B255E3" w:rsidRDefault="00B255E3" w:rsidP="00CD705D">
      <w:pPr>
        <w:pBdr>
          <w:bottom w:val="single" w:sz="12" w:space="1" w:color="auto"/>
        </w:pBdr>
        <w:spacing w:after="0" w:line="240" w:lineRule="auto"/>
        <w:jc w:val="center"/>
        <w:rPr>
          <w:rFonts w:ascii="Arial" w:hAnsi="Arial" w:cs="Arial"/>
          <w:sz w:val="20"/>
          <w:szCs w:val="20"/>
        </w:rPr>
      </w:pPr>
    </w:p>
    <w:p w14:paraId="2DC90DDC" w14:textId="15258AC4" w:rsidR="00B255E3" w:rsidRDefault="00B255E3" w:rsidP="00CD705D">
      <w:pPr>
        <w:pBdr>
          <w:bottom w:val="single" w:sz="12" w:space="1" w:color="auto"/>
        </w:pBdr>
        <w:spacing w:after="0" w:line="240" w:lineRule="auto"/>
        <w:jc w:val="center"/>
        <w:rPr>
          <w:rFonts w:ascii="Arial" w:hAnsi="Arial" w:cs="Arial"/>
          <w:sz w:val="20"/>
          <w:szCs w:val="20"/>
        </w:rPr>
      </w:pPr>
    </w:p>
    <w:p w14:paraId="5C492C83" w14:textId="7E3D76FA" w:rsidR="00B255E3" w:rsidRDefault="00B255E3" w:rsidP="00CD705D">
      <w:pPr>
        <w:pBdr>
          <w:bottom w:val="single" w:sz="12" w:space="1" w:color="auto"/>
        </w:pBdr>
        <w:spacing w:after="0" w:line="240" w:lineRule="auto"/>
        <w:jc w:val="center"/>
        <w:rPr>
          <w:rFonts w:ascii="Arial" w:hAnsi="Arial" w:cs="Arial"/>
          <w:sz w:val="20"/>
          <w:szCs w:val="20"/>
        </w:rPr>
      </w:pPr>
    </w:p>
    <w:p w14:paraId="170A4969" w14:textId="00AF0CE7" w:rsidR="00B255E3" w:rsidRDefault="00B255E3" w:rsidP="00CD705D">
      <w:pPr>
        <w:pBdr>
          <w:bottom w:val="single" w:sz="12" w:space="1" w:color="auto"/>
        </w:pBdr>
        <w:spacing w:after="0" w:line="240" w:lineRule="auto"/>
        <w:jc w:val="center"/>
        <w:rPr>
          <w:rFonts w:ascii="Arial" w:hAnsi="Arial" w:cs="Arial"/>
          <w:sz w:val="20"/>
          <w:szCs w:val="20"/>
        </w:rPr>
      </w:pPr>
    </w:p>
    <w:p w14:paraId="568E9F88" w14:textId="388B054A" w:rsidR="00B255E3" w:rsidRDefault="00B255E3" w:rsidP="00CD705D">
      <w:pPr>
        <w:pBdr>
          <w:bottom w:val="single" w:sz="12" w:space="1" w:color="auto"/>
        </w:pBdr>
        <w:spacing w:after="0" w:line="240" w:lineRule="auto"/>
        <w:jc w:val="center"/>
        <w:rPr>
          <w:rFonts w:ascii="Arial" w:hAnsi="Arial" w:cs="Arial"/>
          <w:sz w:val="20"/>
          <w:szCs w:val="20"/>
        </w:rPr>
      </w:pPr>
    </w:p>
    <w:p w14:paraId="4856C7DE" w14:textId="1A0CEBA8" w:rsidR="00B255E3" w:rsidRDefault="00B255E3" w:rsidP="00CD705D">
      <w:pPr>
        <w:pBdr>
          <w:bottom w:val="single" w:sz="12" w:space="1" w:color="auto"/>
        </w:pBdr>
        <w:spacing w:after="0" w:line="240" w:lineRule="auto"/>
        <w:jc w:val="center"/>
        <w:rPr>
          <w:rFonts w:ascii="Arial" w:hAnsi="Arial" w:cs="Arial"/>
          <w:sz w:val="20"/>
          <w:szCs w:val="20"/>
        </w:rPr>
      </w:pPr>
      <w:bookmarkStart w:id="0" w:name="_GoBack"/>
      <w:bookmarkEnd w:id="0"/>
    </w:p>
    <w:p w14:paraId="7CB9402E" w14:textId="77777777" w:rsidR="00B255E3" w:rsidRDefault="00B255E3" w:rsidP="00CD705D">
      <w:pPr>
        <w:pBdr>
          <w:bottom w:val="single" w:sz="12" w:space="1" w:color="auto"/>
        </w:pBdr>
        <w:spacing w:after="0" w:line="240" w:lineRule="auto"/>
        <w:jc w:val="center"/>
        <w:rPr>
          <w:rFonts w:ascii="Arial" w:hAnsi="Arial" w:cs="Arial"/>
          <w:sz w:val="20"/>
          <w:szCs w:val="20"/>
        </w:rPr>
      </w:pPr>
    </w:p>
    <w:p w14:paraId="278D272A" w14:textId="6D243CD6" w:rsidR="00B255E3" w:rsidRDefault="00B255E3" w:rsidP="00CD705D">
      <w:pPr>
        <w:pBdr>
          <w:bottom w:val="single" w:sz="12" w:space="1" w:color="auto"/>
        </w:pBdr>
        <w:spacing w:after="0" w:line="240" w:lineRule="auto"/>
        <w:jc w:val="center"/>
        <w:rPr>
          <w:rFonts w:ascii="Arial" w:hAnsi="Arial" w:cs="Arial"/>
          <w:sz w:val="20"/>
          <w:szCs w:val="20"/>
        </w:rPr>
      </w:pPr>
    </w:p>
    <w:p w14:paraId="223EE1FE" w14:textId="617097AD" w:rsidR="00B255E3" w:rsidRDefault="00B255E3" w:rsidP="00CD705D">
      <w:pPr>
        <w:pBdr>
          <w:bottom w:val="single" w:sz="12" w:space="1" w:color="auto"/>
        </w:pBdr>
        <w:spacing w:after="0" w:line="240" w:lineRule="auto"/>
        <w:jc w:val="center"/>
        <w:rPr>
          <w:rFonts w:ascii="Arial" w:hAnsi="Arial" w:cs="Arial"/>
          <w:sz w:val="20"/>
          <w:szCs w:val="20"/>
        </w:rPr>
      </w:pPr>
    </w:p>
    <w:p w14:paraId="3777AFD9" w14:textId="05A1F62C" w:rsidR="00B255E3" w:rsidRDefault="00B255E3" w:rsidP="00CD705D">
      <w:pPr>
        <w:pBdr>
          <w:bottom w:val="single" w:sz="12" w:space="1" w:color="auto"/>
        </w:pBdr>
        <w:spacing w:after="0" w:line="240" w:lineRule="auto"/>
        <w:jc w:val="center"/>
        <w:rPr>
          <w:rFonts w:ascii="Arial" w:hAnsi="Arial" w:cs="Arial"/>
          <w:sz w:val="20"/>
          <w:szCs w:val="20"/>
        </w:rPr>
      </w:pPr>
    </w:p>
    <w:p w14:paraId="316D9D66" w14:textId="553C1A5C" w:rsidR="00B255E3" w:rsidRDefault="00B255E3" w:rsidP="00CD705D">
      <w:pPr>
        <w:pBdr>
          <w:bottom w:val="single" w:sz="12" w:space="1" w:color="auto"/>
        </w:pBdr>
        <w:spacing w:after="0" w:line="240" w:lineRule="auto"/>
        <w:jc w:val="center"/>
        <w:rPr>
          <w:rFonts w:ascii="Arial" w:hAnsi="Arial" w:cs="Arial"/>
          <w:sz w:val="20"/>
          <w:szCs w:val="20"/>
        </w:rPr>
      </w:pPr>
    </w:p>
    <w:p w14:paraId="7DCC201F" w14:textId="1AF94A43" w:rsidR="00B255E3" w:rsidRDefault="00B255E3" w:rsidP="00CD705D">
      <w:pPr>
        <w:pBdr>
          <w:bottom w:val="single" w:sz="12" w:space="1" w:color="auto"/>
        </w:pBdr>
        <w:spacing w:after="0" w:line="240" w:lineRule="auto"/>
        <w:jc w:val="center"/>
        <w:rPr>
          <w:rFonts w:ascii="Arial" w:hAnsi="Arial" w:cs="Arial"/>
          <w:sz w:val="20"/>
          <w:szCs w:val="20"/>
        </w:rPr>
      </w:pPr>
    </w:p>
    <w:p w14:paraId="68A2AFB3" w14:textId="443B4B2E" w:rsidR="00B255E3" w:rsidRDefault="00B255E3" w:rsidP="00CD705D">
      <w:pPr>
        <w:pBdr>
          <w:bottom w:val="single" w:sz="12" w:space="1" w:color="auto"/>
        </w:pBdr>
        <w:spacing w:after="0" w:line="240" w:lineRule="auto"/>
        <w:jc w:val="center"/>
        <w:rPr>
          <w:rFonts w:ascii="Arial" w:hAnsi="Arial" w:cs="Arial"/>
          <w:sz w:val="20"/>
          <w:szCs w:val="20"/>
        </w:rPr>
      </w:pPr>
    </w:p>
    <w:p w14:paraId="31C005CB" w14:textId="2EAB0DAC" w:rsidR="00B255E3" w:rsidRDefault="00B255E3" w:rsidP="00CD705D">
      <w:pPr>
        <w:pBdr>
          <w:bottom w:val="single" w:sz="12" w:space="1" w:color="auto"/>
        </w:pBdr>
        <w:spacing w:after="0" w:line="240" w:lineRule="auto"/>
        <w:jc w:val="center"/>
        <w:rPr>
          <w:rFonts w:ascii="Arial" w:hAnsi="Arial" w:cs="Arial"/>
          <w:sz w:val="20"/>
          <w:szCs w:val="20"/>
        </w:rPr>
      </w:pPr>
    </w:p>
    <w:p w14:paraId="7338398D" w14:textId="4F04CDA8" w:rsidR="00B255E3" w:rsidRDefault="00B255E3" w:rsidP="00CD705D">
      <w:pPr>
        <w:pBdr>
          <w:bottom w:val="single" w:sz="12" w:space="1" w:color="auto"/>
        </w:pBdr>
        <w:spacing w:after="0" w:line="240" w:lineRule="auto"/>
        <w:jc w:val="center"/>
        <w:rPr>
          <w:rFonts w:ascii="Arial" w:hAnsi="Arial" w:cs="Arial"/>
          <w:sz w:val="20"/>
          <w:szCs w:val="20"/>
        </w:rPr>
      </w:pPr>
    </w:p>
    <w:p w14:paraId="0652948E" w14:textId="77777777" w:rsidR="00B255E3" w:rsidRDefault="00B255E3" w:rsidP="00CD705D">
      <w:pPr>
        <w:pBdr>
          <w:bottom w:val="single" w:sz="12" w:space="1" w:color="auto"/>
        </w:pBdr>
        <w:spacing w:after="0" w:line="240" w:lineRule="auto"/>
        <w:jc w:val="center"/>
        <w:rPr>
          <w:rFonts w:ascii="Arial" w:hAnsi="Arial" w:cs="Arial"/>
          <w:sz w:val="20"/>
          <w:szCs w:val="20"/>
        </w:rPr>
      </w:pPr>
    </w:p>
    <w:p w14:paraId="4DCF00A2" w14:textId="77777777" w:rsidR="00CD705D" w:rsidRDefault="00CD705D" w:rsidP="00CD705D">
      <w:pPr>
        <w:spacing w:after="0" w:line="240" w:lineRule="auto"/>
        <w:rPr>
          <w:rFonts w:ascii="Times New Roman" w:hAnsi="Times New Roman" w:cs="Times New Roman"/>
          <w:caps/>
          <w:sz w:val="24"/>
          <w:szCs w:val="24"/>
        </w:rPr>
      </w:pPr>
    </w:p>
    <w:p w14:paraId="3570D7A5" w14:textId="34C110D4" w:rsidR="00E80893" w:rsidRPr="00E80893" w:rsidRDefault="00E80893" w:rsidP="00E80893">
      <w:pPr>
        <w:spacing w:after="0" w:line="240" w:lineRule="auto"/>
        <w:jc w:val="center"/>
        <w:rPr>
          <w:rFonts w:ascii="Times New Roman" w:hAnsi="Times New Roman" w:cs="Times New Roman"/>
          <w:b/>
          <w:bCs/>
          <w:caps/>
          <w:sz w:val="24"/>
          <w:szCs w:val="24"/>
        </w:rPr>
      </w:pPr>
      <w:r w:rsidRPr="00E80893">
        <w:rPr>
          <w:rFonts w:ascii="Times New Roman" w:hAnsi="Times New Roman" w:cs="Times New Roman"/>
          <w:b/>
          <w:bCs/>
          <w:caps/>
          <w:sz w:val="24"/>
          <w:szCs w:val="24"/>
        </w:rPr>
        <w:t>ABSTRACT</w:t>
      </w:r>
    </w:p>
    <w:p w14:paraId="6DAF52E7" w14:textId="7A0C6977" w:rsidR="00E80893" w:rsidRDefault="00E80893" w:rsidP="00E80893">
      <w:pPr>
        <w:spacing w:after="0" w:line="240" w:lineRule="auto"/>
        <w:jc w:val="center"/>
        <w:rPr>
          <w:rFonts w:ascii="Times New Roman" w:hAnsi="Times New Roman" w:cs="Times New Roman"/>
          <w:b/>
          <w:bCs/>
          <w:caps/>
          <w:sz w:val="24"/>
          <w:szCs w:val="24"/>
        </w:rPr>
      </w:pPr>
    </w:p>
    <w:p w14:paraId="4936FCAE" w14:textId="5D888231" w:rsidR="00E80893" w:rsidRDefault="00E80893" w:rsidP="00E80893">
      <w:pPr>
        <w:spacing w:after="0" w:line="240" w:lineRule="auto"/>
        <w:jc w:val="center"/>
        <w:rPr>
          <w:rFonts w:ascii="Times New Roman" w:hAnsi="Times New Roman" w:cs="Times New Roman"/>
          <w:b/>
          <w:bCs/>
          <w:caps/>
          <w:sz w:val="24"/>
          <w:szCs w:val="24"/>
        </w:rPr>
      </w:pPr>
    </w:p>
    <w:p w14:paraId="43729509" w14:textId="08067195" w:rsidR="00B21F31" w:rsidRPr="00B21F31" w:rsidRDefault="00B21F31" w:rsidP="00B21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1F31">
        <w:rPr>
          <w:rFonts w:ascii="Times New Roman" w:hAnsi="Times New Roman" w:cs="Times New Roman"/>
          <w:sz w:val="24"/>
          <w:szCs w:val="24"/>
        </w:rPr>
        <w:t>This study explored the implementation of the Child-Friendly School System (CFSS) in selected secondary schools through a descriptive-correlational research design. Specifically, it sought to determine the profile of school heads and teachers, assess the extent of CFSS implementation, and examine the relationship between selected characteristics of school heads and the degree of CFSS implementation in their respective schools.</w:t>
      </w:r>
    </w:p>
    <w:p w14:paraId="1DCC4221" w14:textId="77777777" w:rsidR="00B21F31" w:rsidRPr="00B21F31" w:rsidRDefault="00B21F31" w:rsidP="00B21F31">
      <w:pPr>
        <w:spacing w:after="0" w:line="240" w:lineRule="auto"/>
        <w:jc w:val="both"/>
        <w:rPr>
          <w:rFonts w:ascii="Times New Roman" w:hAnsi="Times New Roman" w:cs="Times New Roman"/>
          <w:sz w:val="24"/>
          <w:szCs w:val="24"/>
        </w:rPr>
      </w:pPr>
    </w:p>
    <w:p w14:paraId="4011A6E2" w14:textId="1E3422AA" w:rsidR="00B21F31" w:rsidRPr="00B21F31" w:rsidRDefault="00B21F31" w:rsidP="00B21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1F31">
        <w:rPr>
          <w:rFonts w:ascii="Times New Roman" w:hAnsi="Times New Roman" w:cs="Times New Roman"/>
          <w:sz w:val="24"/>
          <w:szCs w:val="24"/>
        </w:rPr>
        <w:t>Employing a descriptive-evaluative approach, the study utilized complete enumeration for school head respondents and proportionate sampling for teacher-respondents. Data were collected using a structured questionnaire and analyzed using descriptive statistical tools, including mean scores, frequency counts, and percentages. The findings indicated that school heads generally had strong academic qualifications and leadership backgrounds; however, their participation in CFSS-related training and professional development was relatively limited. Meanwhile, teacher-respondents demonstrated significant professional advancement, with many holding postgraduate degrees and possessing over ten years of teaching experience. Overall, the implementation of the Child-Friendly School System was found to be evident across all stakeholder groups, reflecting a positive alignment with CFSS principles and practices.</w:t>
      </w:r>
    </w:p>
    <w:p w14:paraId="56F7249F" w14:textId="003BFD1A" w:rsidR="00620187" w:rsidRPr="00620187" w:rsidRDefault="00620187" w:rsidP="00B21F31">
      <w:pPr>
        <w:spacing w:after="0" w:line="240" w:lineRule="auto"/>
        <w:jc w:val="both"/>
        <w:rPr>
          <w:rFonts w:ascii="Times New Roman" w:hAnsi="Times New Roman" w:cs="Times New Roman"/>
        </w:rPr>
      </w:pPr>
    </w:p>
    <w:p w14:paraId="28699FBA" w14:textId="6244D694" w:rsidR="00620187" w:rsidRDefault="00620187" w:rsidP="00E80893">
      <w:pPr>
        <w:pBdr>
          <w:bottom w:val="single" w:sz="12" w:space="1" w:color="auto"/>
        </w:pBdr>
        <w:spacing w:after="0" w:line="240" w:lineRule="auto"/>
        <w:jc w:val="both"/>
        <w:rPr>
          <w:rFonts w:ascii="Times New Roman" w:hAnsi="Times New Roman" w:cs="Times New Roman"/>
          <w:sz w:val="24"/>
          <w:szCs w:val="24"/>
        </w:rPr>
      </w:pPr>
    </w:p>
    <w:p w14:paraId="45E74CAB" w14:textId="78F97F8F" w:rsidR="00CD705D" w:rsidRPr="00E80893" w:rsidRDefault="00CD705D" w:rsidP="00E80893">
      <w:pPr>
        <w:spacing w:after="0" w:line="240" w:lineRule="auto"/>
        <w:jc w:val="both"/>
        <w:rPr>
          <w:rFonts w:ascii="Times New Roman" w:hAnsi="Times New Roman" w:cs="Times New Roman"/>
          <w:caps/>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2666794" wp14:editId="169F8491">
                <wp:simplePos x="0" y="0"/>
                <wp:positionH relativeFrom="margin">
                  <wp:align>center</wp:align>
                </wp:positionH>
                <wp:positionV relativeFrom="paragraph">
                  <wp:posOffset>77406</wp:posOffset>
                </wp:positionV>
                <wp:extent cx="5845215" cy="572494"/>
                <wp:effectExtent l="0" t="0" r="0" b="0"/>
                <wp:wrapNone/>
                <wp:docPr id="3" name="Text Box 3"/>
                <wp:cNvGraphicFramePr/>
                <a:graphic xmlns:a="http://schemas.openxmlformats.org/drawingml/2006/main">
                  <a:graphicData uri="http://schemas.microsoft.com/office/word/2010/wordprocessingShape">
                    <wps:wsp>
                      <wps:cNvSpPr txBox="1"/>
                      <wps:spPr>
                        <a:xfrm>
                          <a:off x="0" y="0"/>
                          <a:ext cx="5845215" cy="57249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4DA784" w14:textId="4D74D38D" w:rsidR="00BA65DB" w:rsidRDefault="00BA65DB" w:rsidP="00BA65DB">
                            <w:pPr>
                              <w:spacing w:after="0" w:line="240" w:lineRule="auto"/>
                              <w:jc w:val="both"/>
                            </w:pPr>
                            <w:r w:rsidRPr="00444CFA">
                              <w:rPr>
                                <w:rFonts w:ascii="Times New Roman" w:hAnsi="Times New Roman"/>
                                <w:b/>
                                <w:bCs/>
                                <w:color w:val="000000"/>
                              </w:rPr>
                              <w:t>KEYWORDS:</w:t>
                            </w:r>
                            <w:r>
                              <w:rPr>
                                <w:rFonts w:ascii="Times New Roman" w:hAnsi="Times New Roman"/>
                                <w:b/>
                                <w:bCs/>
                                <w:i/>
                                <w:iCs/>
                                <w:color w:val="000000"/>
                              </w:rPr>
                              <w:t xml:space="preserve"> </w:t>
                            </w:r>
                            <w:r>
                              <w:rPr>
                                <w:rFonts w:ascii="Times New Roman" w:hAnsi="Times New Roman"/>
                                <w:i/>
                                <w:iCs/>
                                <w:color w:val="000000"/>
                              </w:rPr>
                              <w:t>child-friendly school system, school heads, teachers, evaluation of school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666794" id="_x0000_t202" coordsize="21600,21600" o:spt="202" path="m,l,21600r21600,l21600,xe">
                <v:stroke joinstyle="miter"/>
                <v:path gradientshapeok="t" o:connecttype="rect"/>
              </v:shapetype>
              <v:shape id="Text Box 3" o:spid="_x0000_s1026" type="#_x0000_t202" style="position:absolute;left:0;text-align:left;margin-left:0;margin-top:6.1pt;width:460.25pt;height:45.1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" filled="f" stroked="f">
                <v:textbox>
                  <w:txbxContent>
                    <w:p w14:paraId="344DA784" w14:textId="4D74D38D" w:rsidR="00BA65DB" w:rsidRDefault="00BA65DB" w:rsidP="00BA65DB">
                      <w:pPr>
                        <w:spacing w:after="0" w:line="240" w:lineRule="auto"/>
                        <w:jc w:val="both"/>
                      </w:pPr>
                      <w:r w:rsidRPr="00444CFA">
                        <w:rPr>
                          <w:rFonts w:ascii="Times New Roman" w:hAnsi="Times New Roman"/>
                          <w:b/>
                          <w:bCs/>
                          <w:color w:val="000000"/>
                        </w:rPr>
                        <w:t>KEYWORDS:</w:t>
                      </w:r>
                      <w:r>
                        <w:rPr>
                          <w:rFonts w:ascii="Times New Roman" w:hAnsi="Times New Roman"/>
                          <w:b/>
                          <w:bCs/>
                          <w:i/>
                          <w:iCs/>
                          <w:color w:val="000000"/>
                        </w:rPr>
                        <w:t xml:space="preserve"> </w:t>
                      </w:r>
                      <w:r>
                        <w:rPr>
                          <w:rFonts w:ascii="Times New Roman" w:hAnsi="Times New Roman"/>
                          <w:i/>
                          <w:iCs/>
                          <w:color w:val="000000"/>
                        </w:rPr>
                        <w:t>child-friendly school system, school heads, teachers, evaluation of school program</w:t>
                      </w:r>
                    </w:p>
                  </w:txbxContent>
                </v:textbox>
                <w10:wrap anchorx="margin"/>
              </v:shape>
            </w:pict>
          </mc:Fallback>
        </mc:AlternateContent>
      </w:r>
    </w:p>
    <w:p w14:paraId="135F853D" w14:textId="7025E61B" w:rsidR="00E80893" w:rsidRDefault="00E80893" w:rsidP="00E80893">
      <w:pPr>
        <w:spacing w:after="0" w:line="240" w:lineRule="auto"/>
        <w:jc w:val="both"/>
        <w:rPr>
          <w:rFonts w:ascii="Times New Roman" w:hAnsi="Times New Roman" w:cs="Times New Roman"/>
          <w:sz w:val="24"/>
          <w:szCs w:val="24"/>
        </w:rPr>
      </w:pPr>
      <w:r w:rsidRPr="00E80893">
        <w:rPr>
          <w:rFonts w:ascii="Times New Roman" w:hAnsi="Times New Roman" w:cs="Times New Roman"/>
          <w:sz w:val="24"/>
          <w:szCs w:val="24"/>
        </w:rPr>
        <w:tab/>
      </w:r>
    </w:p>
    <w:p w14:paraId="561F8640" w14:textId="77777777" w:rsidR="00CD705D" w:rsidRDefault="00E80893"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6D2E5CE" w14:textId="2C085131" w:rsidR="006208A3" w:rsidRPr="00BA65DB" w:rsidRDefault="00BA65DB" w:rsidP="00E8089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2D6E3EC8" wp14:editId="6FA0E7DC">
                <wp:simplePos x="0" y="0"/>
                <wp:positionH relativeFrom="margin">
                  <wp:align>left</wp:align>
                </wp:positionH>
                <wp:positionV relativeFrom="paragraph">
                  <wp:posOffset>10575</wp:posOffset>
                </wp:positionV>
                <wp:extent cx="358140" cy="190831"/>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58140" cy="190831"/>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7AE85F39" w14:textId="77777777" w:rsidR="00BA65DB" w:rsidRDefault="00BA65DB" w:rsidP="00BA6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E3EC8" id="Text Box 2" o:spid="_x0000_s1027" type="#_x0000_t202" style="position:absolute;left:0;text-align:left;margin-left:0;margin-top:.85pt;width:28.2pt;height:15.0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" fillcolor="white [3212]" stroked="f">
                <v:textbox>
                  <w:txbxContent>
                    <w:p w14:paraId="7AE85F39" w14:textId="77777777" w:rsidR="00BA65DB" w:rsidRDefault="00BA65DB" w:rsidP="00BA65DB"/>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A73F44" wp14:editId="7D7C58F7">
                <wp:simplePos x="0" y="0"/>
                <wp:positionH relativeFrom="column">
                  <wp:posOffset>-206983</wp:posOffset>
                </wp:positionH>
                <wp:positionV relativeFrom="paragraph">
                  <wp:posOffset>368107</wp:posOffset>
                </wp:positionV>
                <wp:extent cx="358140" cy="278296"/>
                <wp:effectExtent l="0" t="0" r="3810" b="7620"/>
                <wp:wrapNone/>
                <wp:docPr id="1" name="Text Box 1"/>
                <wp:cNvGraphicFramePr/>
                <a:graphic xmlns:a="http://schemas.openxmlformats.org/drawingml/2006/main">
                  <a:graphicData uri="http://schemas.microsoft.com/office/word/2010/wordprocessingShape">
                    <wps:wsp>
                      <wps:cNvSpPr txBox="1"/>
                      <wps:spPr>
                        <a:xfrm flipV="1">
                          <a:off x="0" y="0"/>
                          <a:ext cx="358140" cy="278296"/>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06D286DC" w14:textId="01BFF5F9" w:rsidR="000F5A20" w:rsidRDefault="000F5A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A73F44" id="Text Box 1" o:spid="_x0000_s1028" type="#_x0000_t202" style="position:absolute;left:0;text-align:left;margin-left:-16.3pt;margin-top:29pt;width:28.2pt;height:21.9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" fillcolor="white [3212]" stroked="f">
                <v:textbox>
                  <w:txbxContent>
                    <w:p w14:paraId="06D286DC" w14:textId="01BFF5F9" w:rsidR="000F5A20" w:rsidRDefault="000F5A20"/>
                  </w:txbxContent>
                </v:textbox>
              </v:shape>
            </w:pict>
          </mc:Fallback>
        </mc:AlternateContent>
      </w:r>
    </w:p>
    <w:p w14:paraId="0537304E" w14:textId="25C5F84A" w:rsidR="00444CFA" w:rsidRDefault="002F6141" w:rsidP="00E80893">
      <w:pPr>
        <w:spacing w:after="0" w:line="240" w:lineRule="auto"/>
        <w:jc w:val="both"/>
        <w:rPr>
          <w:rFonts w:ascii="Times New Roman" w:hAnsi="Times New Roman" w:cs="Times New Roman"/>
          <w:b/>
          <w:bCs/>
          <w:sz w:val="24"/>
          <w:szCs w:val="24"/>
        </w:rPr>
      </w:pPr>
      <w:r w:rsidRPr="002F6141">
        <w:rPr>
          <w:rFonts w:ascii="Times New Roman" w:hAnsi="Times New Roman" w:cs="Times New Roman"/>
          <w:b/>
          <w:bCs/>
          <w:sz w:val="24"/>
          <w:szCs w:val="24"/>
        </w:rPr>
        <w:t>INTRODUCTION</w:t>
      </w:r>
    </w:p>
    <w:p w14:paraId="6B9C11C7" w14:textId="5D62F813" w:rsidR="002F6141" w:rsidRDefault="002F6141" w:rsidP="00E80893">
      <w:pPr>
        <w:spacing w:after="0" w:line="240" w:lineRule="auto"/>
        <w:jc w:val="both"/>
        <w:rPr>
          <w:rFonts w:ascii="Times New Roman" w:hAnsi="Times New Roman" w:cs="Times New Roman"/>
          <w:b/>
          <w:bCs/>
          <w:sz w:val="24"/>
          <w:szCs w:val="24"/>
        </w:rPr>
      </w:pPr>
    </w:p>
    <w:p w14:paraId="3D571FB5" w14:textId="77777777" w:rsidR="00D24E8F" w:rsidRDefault="00D24E8F" w:rsidP="00E80893">
      <w:pPr>
        <w:spacing w:after="0" w:line="240" w:lineRule="auto"/>
        <w:jc w:val="both"/>
        <w:rPr>
          <w:rFonts w:ascii="Times New Roman" w:hAnsi="Times New Roman" w:cs="Times New Roman"/>
          <w:sz w:val="24"/>
          <w:szCs w:val="24"/>
        </w:rPr>
        <w:sectPr w:rsidR="00D24E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6E9BAE07" w14:textId="77777777" w:rsidR="00286B87" w:rsidRDefault="00133491"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3491">
        <w:rPr>
          <w:rFonts w:ascii="Times New Roman" w:hAnsi="Times New Roman" w:cs="Times New Roman"/>
          <w:sz w:val="24"/>
          <w:szCs w:val="24"/>
        </w:rPr>
        <w:t>Child-Friendly School System (CFSS) is a framework designed to create learning environments that support the holistic development of children.</w:t>
      </w:r>
      <w:r>
        <w:rPr>
          <w:rFonts w:ascii="Times New Roman" w:hAnsi="Times New Roman" w:cs="Times New Roman"/>
          <w:sz w:val="24"/>
          <w:szCs w:val="24"/>
        </w:rPr>
        <w:t xml:space="preserve"> It</w:t>
      </w:r>
      <w:r w:rsidRPr="00133491">
        <w:rPr>
          <w:rFonts w:ascii="Times New Roman" w:hAnsi="Times New Roman" w:cs="Times New Roman"/>
          <w:sz w:val="24"/>
          <w:szCs w:val="24"/>
        </w:rPr>
        <w:t xml:space="preserve"> is an educational setting that stimulates children’s natural curiosity and encourages them to take ownership of their own learning path while fostering a sense of responsibility (Shikha, 2021</w:t>
      </w:r>
      <w:r w:rsidRPr="00003D37">
        <w:rPr>
          <w:rFonts w:ascii="Times New Roman" w:hAnsi="Times New Roman" w:cs="Times New Roman"/>
          <w:sz w:val="24"/>
          <w:szCs w:val="24"/>
        </w:rPr>
        <w:t>).</w:t>
      </w:r>
      <w:r w:rsidR="000D2B70" w:rsidRPr="00003D37">
        <w:rPr>
          <w:rFonts w:ascii="Times New Roman" w:hAnsi="Times New Roman" w:cs="Times New Roman"/>
          <w:sz w:val="24"/>
          <w:szCs w:val="24"/>
        </w:rPr>
        <w:t xml:space="preserve"> </w:t>
      </w:r>
    </w:p>
    <w:p w14:paraId="580B200A" w14:textId="3E86A922" w:rsidR="00133491" w:rsidRDefault="00286B87"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2B70" w:rsidRPr="000D2B70">
        <w:rPr>
          <w:rFonts w:ascii="Times New Roman" w:hAnsi="Times New Roman" w:cs="Times New Roman"/>
          <w:sz w:val="24"/>
          <w:szCs w:val="24"/>
        </w:rPr>
        <w:t>There is a</w:t>
      </w:r>
      <w:r w:rsidR="00003D37">
        <w:rPr>
          <w:rFonts w:ascii="Times New Roman" w:hAnsi="Times New Roman" w:cs="Times New Roman"/>
          <w:sz w:val="24"/>
          <w:szCs w:val="24"/>
        </w:rPr>
        <w:t>n</w:t>
      </w:r>
      <w:r w:rsidR="000D2B70" w:rsidRPr="000D2B70">
        <w:rPr>
          <w:rFonts w:ascii="Times New Roman" w:hAnsi="Times New Roman" w:cs="Times New Roman"/>
          <w:sz w:val="24"/>
          <w:szCs w:val="24"/>
        </w:rPr>
        <w:t xml:space="preserve"> effort to realize the fulfillment of children's rights and protection while children are at school through school efforts to make schools clean, safe, friendly, beautiful, inclusive, healthy, beautiful, and comfortable (</w:t>
      </w:r>
      <w:proofErr w:type="spellStart"/>
      <w:r w:rsidR="000D2B70" w:rsidRPr="000D2B70">
        <w:rPr>
          <w:rFonts w:ascii="Times New Roman" w:hAnsi="Times New Roman" w:cs="Times New Roman"/>
          <w:sz w:val="24"/>
          <w:szCs w:val="24"/>
        </w:rPr>
        <w:t>Suminar</w:t>
      </w:r>
      <w:proofErr w:type="spellEnd"/>
      <w:r w:rsidR="000D2B70" w:rsidRPr="000D2B70">
        <w:rPr>
          <w:rFonts w:ascii="Times New Roman" w:hAnsi="Times New Roman" w:cs="Times New Roman"/>
          <w:sz w:val="24"/>
          <w:szCs w:val="24"/>
        </w:rPr>
        <w:t xml:space="preserve"> et al., 2022).</w:t>
      </w:r>
      <w:r>
        <w:rPr>
          <w:rFonts w:ascii="Times New Roman" w:hAnsi="Times New Roman" w:cs="Times New Roman"/>
          <w:sz w:val="24"/>
          <w:szCs w:val="24"/>
        </w:rPr>
        <w:t xml:space="preserve"> </w:t>
      </w:r>
      <w:r w:rsidRPr="00003D37">
        <w:rPr>
          <w:rFonts w:ascii="Times New Roman" w:hAnsi="Times New Roman" w:cs="Times New Roman"/>
          <w:sz w:val="24"/>
          <w:szCs w:val="24"/>
        </w:rPr>
        <w:t>Provide space for students without discrimination to develop their potential and talents in order to realize character education.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Syahroni</w:t>
      </w:r>
      <w:proofErr w:type="spellEnd"/>
      <w:r>
        <w:rPr>
          <w:rFonts w:ascii="Times New Roman" w:hAnsi="Times New Roman" w:cs="Times New Roman"/>
          <w:sz w:val="24"/>
          <w:szCs w:val="24"/>
        </w:rPr>
        <w:t xml:space="preserve"> et al. (2022).</w:t>
      </w:r>
    </w:p>
    <w:p w14:paraId="25E3710B" w14:textId="7C7B3076" w:rsidR="002F6141" w:rsidRDefault="00B60380"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3491" w:rsidRPr="00133491">
        <w:rPr>
          <w:rFonts w:ascii="Times New Roman" w:hAnsi="Times New Roman" w:cs="Times New Roman"/>
          <w:sz w:val="24"/>
          <w:szCs w:val="24"/>
        </w:rPr>
        <w:t>The child-friendly school is considered a significant initiative in promoting sustainable education development. This approach aims to create a hygienic and conductive learning environment while prioritizing children welfare in the school (</w:t>
      </w:r>
      <w:proofErr w:type="spellStart"/>
      <w:r w:rsidR="00133491" w:rsidRPr="00133491">
        <w:rPr>
          <w:rFonts w:ascii="Times New Roman" w:hAnsi="Times New Roman" w:cs="Times New Roman"/>
          <w:sz w:val="24"/>
          <w:szCs w:val="24"/>
        </w:rPr>
        <w:t>Ambarsari</w:t>
      </w:r>
      <w:proofErr w:type="spellEnd"/>
      <w:r w:rsidR="00133491" w:rsidRPr="00133491">
        <w:rPr>
          <w:rFonts w:ascii="Times New Roman" w:hAnsi="Times New Roman" w:cs="Times New Roman"/>
          <w:sz w:val="24"/>
          <w:szCs w:val="24"/>
        </w:rPr>
        <w:t xml:space="preserve"> and Harun, 2019).</w:t>
      </w:r>
      <w:r w:rsidR="00192912">
        <w:rPr>
          <w:rFonts w:ascii="Times New Roman" w:hAnsi="Times New Roman" w:cs="Times New Roman"/>
          <w:sz w:val="24"/>
          <w:szCs w:val="24"/>
        </w:rPr>
        <w:t xml:space="preserve"> I</w:t>
      </w:r>
      <w:r w:rsidR="00192912" w:rsidRPr="00192912">
        <w:rPr>
          <w:rFonts w:ascii="Times New Roman" w:hAnsi="Times New Roman" w:cs="Times New Roman"/>
          <w:sz w:val="24"/>
          <w:szCs w:val="24"/>
        </w:rPr>
        <w:t>nvolvement of various stakeholders, such as parents, families, teachers, principals, educational administrators, civil society organizations, and local and national governments, is essential (</w:t>
      </w:r>
      <w:proofErr w:type="spellStart"/>
      <w:r w:rsidR="00192912" w:rsidRPr="00192912">
        <w:rPr>
          <w:rFonts w:ascii="Times New Roman" w:hAnsi="Times New Roman" w:cs="Times New Roman"/>
          <w:sz w:val="24"/>
          <w:szCs w:val="24"/>
        </w:rPr>
        <w:t>Fitriani</w:t>
      </w:r>
      <w:proofErr w:type="spellEnd"/>
      <w:r w:rsidR="00192912" w:rsidRPr="00192912">
        <w:rPr>
          <w:rFonts w:ascii="Times New Roman" w:hAnsi="Times New Roman" w:cs="Times New Roman"/>
          <w:sz w:val="24"/>
          <w:szCs w:val="24"/>
        </w:rPr>
        <w:t xml:space="preserve"> and </w:t>
      </w:r>
      <w:proofErr w:type="spellStart"/>
      <w:r w:rsidR="00192912" w:rsidRPr="00192912">
        <w:rPr>
          <w:rFonts w:ascii="Times New Roman" w:hAnsi="Times New Roman" w:cs="Times New Roman"/>
          <w:sz w:val="24"/>
          <w:szCs w:val="24"/>
        </w:rPr>
        <w:t>Istaryatiningtias</w:t>
      </w:r>
      <w:proofErr w:type="spellEnd"/>
      <w:r w:rsidR="00192912" w:rsidRPr="00192912">
        <w:rPr>
          <w:rFonts w:ascii="Times New Roman" w:hAnsi="Times New Roman" w:cs="Times New Roman"/>
          <w:sz w:val="24"/>
          <w:szCs w:val="24"/>
        </w:rPr>
        <w:t>, 2020).</w:t>
      </w:r>
    </w:p>
    <w:p w14:paraId="1CFF0E4A" w14:textId="7FD3E440" w:rsidR="00286B87" w:rsidRDefault="00286B87" w:rsidP="00E80893">
      <w:pPr>
        <w:spacing w:after="0" w:line="240" w:lineRule="auto"/>
        <w:jc w:val="both"/>
        <w:rPr>
          <w:rFonts w:ascii="Times New Roman" w:hAnsi="Times New Roman" w:cs="Times New Roman"/>
          <w:sz w:val="24"/>
          <w:szCs w:val="24"/>
        </w:rPr>
      </w:pPr>
    </w:p>
    <w:p w14:paraId="0AFD8FAF" w14:textId="58D0BFAD" w:rsidR="000D2B70" w:rsidRDefault="00286B87"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6B87">
        <w:rPr>
          <w:rFonts w:ascii="Times New Roman" w:hAnsi="Times New Roman" w:cs="Times New Roman"/>
          <w:sz w:val="24"/>
          <w:szCs w:val="24"/>
        </w:rPr>
        <w:t>Despite the widespread recognition of the CFSS model, its implementation faces significant challenges</w:t>
      </w:r>
      <w:r>
        <w:rPr>
          <w:rFonts w:ascii="Times New Roman" w:hAnsi="Times New Roman" w:cs="Times New Roman"/>
          <w:sz w:val="24"/>
          <w:szCs w:val="24"/>
        </w:rPr>
        <w:t xml:space="preserve"> (UNICEF, 2017). Countries around the world are willing to implement the CFS Model prorogated by the UNICEF, nut it is not an easy task to be completed (Avasthi, et al., 2024). Schools had an inadequate classroom, desks, water, and electricity for physical facilities (Musila, 2015). </w:t>
      </w:r>
      <w:r w:rsidR="00DB1DD7">
        <w:rPr>
          <w:rFonts w:ascii="Times New Roman" w:hAnsi="Times New Roman" w:cs="Times New Roman"/>
          <w:sz w:val="24"/>
          <w:szCs w:val="24"/>
        </w:rPr>
        <w:t>C</w:t>
      </w:r>
      <w:r w:rsidR="00DB1DD7" w:rsidRPr="00DB1DD7">
        <w:rPr>
          <w:rFonts w:ascii="Times New Roman" w:hAnsi="Times New Roman" w:cs="Times New Roman"/>
          <w:sz w:val="24"/>
          <w:szCs w:val="24"/>
        </w:rPr>
        <w:t xml:space="preserve">hallenges of implementing child-friendly schools lead to three things, namely </w:t>
      </w:r>
      <w:r w:rsidR="00DB1DD7" w:rsidRPr="00DB1DD7">
        <w:rPr>
          <w:rFonts w:ascii="Times New Roman" w:hAnsi="Times New Roman" w:cs="Times New Roman"/>
          <w:sz w:val="24"/>
          <w:szCs w:val="24"/>
        </w:rPr>
        <w:t>mentoring and sustainability, technical implementation, and evaluation mechanism</w:t>
      </w:r>
      <w:r w:rsidR="00DB1DD7">
        <w:rPr>
          <w:rFonts w:ascii="Times New Roman" w:hAnsi="Times New Roman" w:cs="Times New Roman"/>
          <w:sz w:val="24"/>
          <w:szCs w:val="24"/>
        </w:rPr>
        <w:t xml:space="preserve"> </w:t>
      </w:r>
      <w:r w:rsidR="00DB1DD7" w:rsidRPr="00DB1DD7">
        <w:rPr>
          <w:rFonts w:ascii="Times New Roman" w:hAnsi="Times New Roman" w:cs="Times New Roman"/>
          <w:sz w:val="24"/>
          <w:szCs w:val="24"/>
        </w:rPr>
        <w:t>(</w:t>
      </w:r>
      <w:proofErr w:type="spellStart"/>
      <w:r w:rsidR="00DB1DD7" w:rsidRPr="00DB1DD7">
        <w:rPr>
          <w:rStyle w:val="Emphasis"/>
          <w:rFonts w:ascii="Times New Roman" w:hAnsi="Times New Roman" w:cs="Times New Roman"/>
          <w:i w:val="0"/>
          <w:iCs w:val="0"/>
          <w:sz w:val="24"/>
          <w:szCs w:val="24"/>
          <w:shd w:val="clear" w:color="auto" w:fill="FFFFFF"/>
        </w:rPr>
        <w:t>Liestyasari</w:t>
      </w:r>
      <w:proofErr w:type="spellEnd"/>
      <w:r w:rsidR="00DB1DD7" w:rsidRPr="00DB1DD7">
        <w:rPr>
          <w:rStyle w:val="Emphasis"/>
          <w:rFonts w:ascii="Times New Roman" w:hAnsi="Times New Roman" w:cs="Times New Roman"/>
          <w:i w:val="0"/>
          <w:iCs w:val="0"/>
          <w:sz w:val="24"/>
          <w:szCs w:val="24"/>
          <w:shd w:val="clear" w:color="auto" w:fill="FFFFFF"/>
        </w:rPr>
        <w:t xml:space="preserve"> et al. (2023).</w:t>
      </w:r>
      <w:r w:rsidR="00DB1DD7" w:rsidRPr="00DB1DD7">
        <w:rPr>
          <w:rFonts w:ascii="Times New Roman" w:hAnsi="Times New Roman" w:cs="Times New Roman"/>
          <w:sz w:val="24"/>
          <w:szCs w:val="24"/>
        </w:rPr>
        <w:t xml:space="preserve"> </w:t>
      </w:r>
      <w:r w:rsidR="00DB1DD7" w:rsidRPr="00DB1DD7">
        <w:rPr>
          <w:rStyle w:val="Emphasis"/>
          <w:rFonts w:ascii="Times New Roman" w:hAnsi="Times New Roman" w:cs="Times New Roman"/>
          <w:i w:val="0"/>
          <w:iCs w:val="0"/>
          <w:sz w:val="24"/>
          <w:szCs w:val="24"/>
          <w:shd w:val="clear" w:color="auto" w:fill="FFFFFF"/>
        </w:rPr>
        <w:t>Nearly half of students’ report being victims of bullying, and many experience food insecurity, leading to physical and emotional distress</w:t>
      </w:r>
      <w:r w:rsidR="00DB1DD7" w:rsidRPr="00DB1DD7">
        <w:rPr>
          <w:rStyle w:val="Emphasis"/>
          <w:rFonts w:ascii="Bookman Old Style" w:hAnsi="Bookman Old Style"/>
          <w:i w:val="0"/>
          <w:iCs w:val="0"/>
          <w:sz w:val="20"/>
          <w:szCs w:val="20"/>
          <w:shd w:val="clear" w:color="auto" w:fill="FFFFFF"/>
        </w:rPr>
        <w:t xml:space="preserve"> </w:t>
      </w:r>
      <w:r w:rsidR="00DB1DD7" w:rsidRPr="00DB1DD7">
        <w:rPr>
          <w:rStyle w:val="Emphasis"/>
          <w:rFonts w:ascii="Times New Roman" w:hAnsi="Times New Roman" w:cs="Times New Roman"/>
          <w:i w:val="0"/>
          <w:iCs w:val="0"/>
          <w:sz w:val="24"/>
          <w:szCs w:val="24"/>
          <w:shd w:val="clear" w:color="auto" w:fill="FFFFFF"/>
        </w:rPr>
        <w:t>(</w:t>
      </w:r>
      <w:r w:rsidR="00DB1DD7" w:rsidRPr="00DB1DD7">
        <w:rPr>
          <w:rFonts w:ascii="Times New Roman" w:hAnsi="Times New Roman" w:cs="Times New Roman"/>
          <w:sz w:val="24"/>
          <w:szCs w:val="24"/>
        </w:rPr>
        <w:t>Educational Commission Report, 2022)</w:t>
      </w:r>
      <w:r w:rsidR="00DB1DD7">
        <w:rPr>
          <w:rFonts w:ascii="Times New Roman" w:hAnsi="Times New Roman" w:cs="Times New Roman"/>
          <w:sz w:val="24"/>
          <w:szCs w:val="24"/>
        </w:rPr>
        <w:t xml:space="preserve">. </w:t>
      </w:r>
    </w:p>
    <w:p w14:paraId="5B56318E" w14:textId="14B80009" w:rsidR="00DB1DD7" w:rsidRDefault="00DB1DD7" w:rsidP="00E80893">
      <w:pPr>
        <w:spacing w:after="0" w:line="240" w:lineRule="auto"/>
        <w:jc w:val="both"/>
        <w:rPr>
          <w:rFonts w:ascii="Times New Roman" w:hAnsi="Times New Roman" w:cs="Times New Roman"/>
          <w:sz w:val="24"/>
          <w:szCs w:val="24"/>
        </w:rPr>
      </w:pPr>
    </w:p>
    <w:p w14:paraId="469886E8" w14:textId="6F09BC62" w:rsidR="000D2B70" w:rsidRPr="00D24E8F" w:rsidRDefault="007B5868"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5868">
        <w:rPr>
          <w:rFonts w:ascii="Times New Roman" w:hAnsi="Times New Roman" w:cs="Times New Roman"/>
          <w:sz w:val="24"/>
          <w:szCs w:val="24"/>
        </w:rPr>
        <w:t>This study aims to investigate the factors that hinder the full implementation of the CFSS in the Philippines, particularly in the Division of Northern Samar, and to provide recommendations for improving the system. Hence, this study.</w:t>
      </w:r>
    </w:p>
    <w:p w14:paraId="6EE961FC" w14:textId="2E92E5FA" w:rsidR="002F6141" w:rsidRDefault="00B60380" w:rsidP="00E80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9B7124" w14:textId="675066F7" w:rsidR="00E54BF1" w:rsidRDefault="00E54BF1" w:rsidP="00E54BF1">
      <w:pPr>
        <w:spacing w:after="0" w:line="240" w:lineRule="auto"/>
        <w:jc w:val="center"/>
        <w:rPr>
          <w:rFonts w:ascii="Times New Roman" w:hAnsi="Times New Roman" w:cs="Times New Roman"/>
          <w:sz w:val="24"/>
          <w:szCs w:val="24"/>
        </w:rPr>
      </w:pPr>
    </w:p>
    <w:p w14:paraId="128AF95C" w14:textId="5D130504" w:rsidR="00E54BF1" w:rsidRDefault="00E54BF1" w:rsidP="00E54BF1">
      <w:pPr>
        <w:spacing w:after="0" w:line="240" w:lineRule="auto"/>
        <w:jc w:val="center"/>
        <w:rPr>
          <w:rFonts w:ascii="Times New Roman" w:hAnsi="Times New Roman" w:cs="Times New Roman"/>
          <w:b/>
          <w:bCs/>
          <w:sz w:val="24"/>
          <w:szCs w:val="24"/>
        </w:rPr>
      </w:pPr>
      <w:r w:rsidRPr="00E54BF1">
        <w:rPr>
          <w:rFonts w:ascii="Times New Roman" w:hAnsi="Times New Roman" w:cs="Times New Roman"/>
          <w:b/>
          <w:bCs/>
          <w:sz w:val="24"/>
          <w:szCs w:val="24"/>
        </w:rPr>
        <w:t>METHODOLOGY</w:t>
      </w:r>
    </w:p>
    <w:p w14:paraId="3DB447E4" w14:textId="4836BCB6" w:rsidR="00E54BF1" w:rsidRDefault="00E54BF1" w:rsidP="00E54BF1">
      <w:pPr>
        <w:spacing w:after="0" w:line="240" w:lineRule="auto"/>
        <w:jc w:val="center"/>
        <w:rPr>
          <w:rFonts w:ascii="Times New Roman" w:hAnsi="Times New Roman" w:cs="Times New Roman"/>
          <w:b/>
          <w:bCs/>
          <w:sz w:val="24"/>
          <w:szCs w:val="24"/>
        </w:rPr>
      </w:pPr>
    </w:p>
    <w:p w14:paraId="76F26582" w14:textId="73D13E39" w:rsidR="00E54BF1" w:rsidRDefault="00E54BF1" w:rsidP="00E54BF1">
      <w:pPr>
        <w:spacing w:after="0" w:line="240" w:lineRule="auto"/>
        <w:rPr>
          <w:rFonts w:ascii="Times New Roman" w:hAnsi="Times New Roman" w:cs="Times New Roman"/>
          <w:i/>
          <w:iCs/>
          <w:sz w:val="24"/>
          <w:szCs w:val="24"/>
        </w:rPr>
      </w:pPr>
      <w:r w:rsidRPr="00E54BF1">
        <w:rPr>
          <w:rFonts w:ascii="Times New Roman" w:hAnsi="Times New Roman" w:cs="Times New Roman"/>
          <w:i/>
          <w:iCs/>
          <w:sz w:val="24"/>
          <w:szCs w:val="24"/>
        </w:rPr>
        <w:t>Locale of the Study</w:t>
      </w:r>
    </w:p>
    <w:p w14:paraId="3D4D0FB6" w14:textId="50608E76" w:rsidR="00E54BF1" w:rsidRDefault="00E54BF1" w:rsidP="00E54BF1">
      <w:pPr>
        <w:spacing w:after="0" w:line="240" w:lineRule="auto"/>
        <w:rPr>
          <w:rFonts w:ascii="Times New Roman" w:hAnsi="Times New Roman" w:cs="Times New Roman"/>
          <w:i/>
          <w:iCs/>
          <w:sz w:val="24"/>
          <w:szCs w:val="24"/>
        </w:rPr>
      </w:pPr>
    </w:p>
    <w:p w14:paraId="79DF555F" w14:textId="4D4A15E8" w:rsidR="007B5868" w:rsidRDefault="004B0423" w:rsidP="007B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5868" w:rsidRPr="007B5868">
        <w:rPr>
          <w:rFonts w:ascii="Times New Roman" w:hAnsi="Times New Roman" w:cs="Times New Roman"/>
          <w:sz w:val="24"/>
          <w:szCs w:val="24"/>
        </w:rPr>
        <w:t>This study was conducted in the public secondary schools in the Second Congressional District of Northern Samar, which served as an ideal locale due to its diverse educational settings. The district offers a unique mix of school types and sizes, allowing for a comprehensive examination of child-friendly school system.</w:t>
      </w:r>
    </w:p>
    <w:p w14:paraId="2E37456A" w14:textId="77777777" w:rsidR="007B5868" w:rsidRPr="007B5868" w:rsidRDefault="007B5868" w:rsidP="007B5868">
      <w:pPr>
        <w:spacing w:after="0" w:line="240" w:lineRule="auto"/>
        <w:jc w:val="both"/>
        <w:rPr>
          <w:rFonts w:ascii="Times New Roman" w:hAnsi="Times New Roman" w:cs="Times New Roman"/>
          <w:sz w:val="24"/>
          <w:szCs w:val="24"/>
        </w:rPr>
      </w:pPr>
    </w:p>
    <w:p w14:paraId="1A6D0002" w14:textId="746E4F1D" w:rsidR="004B0423" w:rsidRDefault="007B5868" w:rsidP="007B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5868">
        <w:rPr>
          <w:rFonts w:ascii="Times New Roman" w:hAnsi="Times New Roman" w:cs="Times New Roman"/>
          <w:sz w:val="24"/>
          <w:szCs w:val="24"/>
        </w:rPr>
        <w:t>A total of forty-seven (47) secondary schools in the Second Congressional District of Northern Samar were included in this study. These schools included fourteen (14) large secondary schools, thirteen (13) medium-sized schools, and twenty (20) small schools. The diverse mix of school sizes will provide perspectives into how CFSS practices function in different contexts, from larger institutions with more resources to smaller schools with fewer students and staff.</w:t>
      </w:r>
    </w:p>
    <w:p w14:paraId="39AC4D4D" w14:textId="77777777" w:rsidR="004B0423" w:rsidRDefault="004B0423" w:rsidP="004B0423">
      <w:pPr>
        <w:spacing w:after="0" w:line="240" w:lineRule="auto"/>
        <w:jc w:val="both"/>
        <w:rPr>
          <w:rFonts w:ascii="Times New Roman" w:hAnsi="Times New Roman" w:cs="Times New Roman"/>
          <w:sz w:val="24"/>
          <w:szCs w:val="24"/>
        </w:rPr>
      </w:pPr>
    </w:p>
    <w:p w14:paraId="198A2CB7" w14:textId="509A5637" w:rsidR="004B0423" w:rsidRDefault="004B0423" w:rsidP="004B0423">
      <w:pPr>
        <w:spacing w:after="0" w:line="240" w:lineRule="auto"/>
        <w:jc w:val="both"/>
        <w:rPr>
          <w:rFonts w:ascii="Times New Roman" w:hAnsi="Times New Roman" w:cs="Times New Roman"/>
          <w:i/>
          <w:iCs/>
          <w:sz w:val="24"/>
          <w:szCs w:val="24"/>
        </w:rPr>
      </w:pPr>
      <w:r w:rsidRPr="004B0423">
        <w:rPr>
          <w:rFonts w:ascii="Times New Roman" w:hAnsi="Times New Roman" w:cs="Times New Roman"/>
          <w:i/>
          <w:iCs/>
          <w:sz w:val="24"/>
          <w:szCs w:val="24"/>
        </w:rPr>
        <w:t xml:space="preserve">The </w:t>
      </w:r>
      <w:r w:rsidR="007B5868">
        <w:rPr>
          <w:rFonts w:ascii="Times New Roman" w:hAnsi="Times New Roman" w:cs="Times New Roman"/>
          <w:i/>
          <w:iCs/>
          <w:sz w:val="24"/>
          <w:szCs w:val="24"/>
        </w:rPr>
        <w:t>V</w:t>
      </w:r>
      <w:r w:rsidRPr="004B0423">
        <w:rPr>
          <w:rFonts w:ascii="Times New Roman" w:hAnsi="Times New Roman" w:cs="Times New Roman"/>
          <w:i/>
          <w:iCs/>
          <w:sz w:val="24"/>
          <w:szCs w:val="24"/>
        </w:rPr>
        <w:t>ariables</w:t>
      </w:r>
    </w:p>
    <w:p w14:paraId="09605558" w14:textId="4FB6C3D8" w:rsidR="004B0423" w:rsidRDefault="004B0423" w:rsidP="004B0423">
      <w:pPr>
        <w:spacing w:after="0" w:line="240" w:lineRule="auto"/>
        <w:jc w:val="both"/>
        <w:rPr>
          <w:rFonts w:ascii="Times New Roman" w:hAnsi="Times New Roman" w:cs="Times New Roman"/>
          <w:i/>
          <w:iCs/>
          <w:sz w:val="24"/>
          <w:szCs w:val="24"/>
        </w:rPr>
      </w:pPr>
    </w:p>
    <w:p w14:paraId="498E8AB9" w14:textId="13156427" w:rsidR="00456C20" w:rsidRDefault="004073A1" w:rsidP="00407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56C20" w:rsidRPr="00456C20">
        <w:rPr>
          <w:rFonts w:ascii="Times New Roman" w:hAnsi="Times New Roman" w:cs="Times New Roman"/>
          <w:sz w:val="24"/>
          <w:szCs w:val="24"/>
        </w:rPr>
        <w:t>This study examined the implementation of the Child-Friendly School System (CFSS) in public secondary schools in Northern Samar's Second District, focusing on key factors influencing CFSS practices and their effect on school performance.</w:t>
      </w:r>
    </w:p>
    <w:p w14:paraId="36AFE7D0" w14:textId="77777777" w:rsidR="00456C20" w:rsidRDefault="00456C20" w:rsidP="004073A1">
      <w:pPr>
        <w:spacing w:after="0" w:line="240" w:lineRule="auto"/>
        <w:jc w:val="both"/>
        <w:rPr>
          <w:rFonts w:ascii="Times New Roman" w:hAnsi="Times New Roman" w:cs="Times New Roman"/>
          <w:sz w:val="24"/>
          <w:szCs w:val="24"/>
        </w:rPr>
      </w:pPr>
    </w:p>
    <w:p w14:paraId="0ED8B3DB" w14:textId="7ADA898A" w:rsidR="00456C20" w:rsidRDefault="00783A5B" w:rsidP="00407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5079">
        <w:rPr>
          <w:rFonts w:ascii="Times New Roman" w:hAnsi="Times New Roman" w:cs="Times New Roman"/>
          <w:sz w:val="24"/>
          <w:szCs w:val="24"/>
        </w:rPr>
        <w:t xml:space="preserve">Descriptive </w:t>
      </w:r>
      <w:r w:rsidR="004073A1" w:rsidRPr="004073A1">
        <w:rPr>
          <w:rFonts w:ascii="Times New Roman" w:hAnsi="Times New Roman" w:cs="Times New Roman"/>
          <w:sz w:val="24"/>
          <w:szCs w:val="24"/>
        </w:rPr>
        <w:t xml:space="preserve">variables in this study included </w:t>
      </w:r>
      <w:r w:rsidR="00456C20">
        <w:rPr>
          <w:rFonts w:ascii="Times New Roman" w:hAnsi="Times New Roman" w:cs="Times New Roman"/>
          <w:sz w:val="24"/>
          <w:szCs w:val="24"/>
        </w:rPr>
        <w:t>p</w:t>
      </w:r>
      <w:r w:rsidR="00456C20" w:rsidRPr="00456C20">
        <w:rPr>
          <w:rFonts w:ascii="Times New Roman" w:hAnsi="Times New Roman" w:cs="Times New Roman"/>
          <w:sz w:val="24"/>
          <w:szCs w:val="24"/>
        </w:rPr>
        <w:t>rofile of the school head, including their highest educational attainment, present position, number of sponsored seminars/trainings attended related to CFSS, number of years as a school administrator, and the number of seminars implemented in the school related to CFSS</w:t>
      </w:r>
      <w:r w:rsidR="00456C20">
        <w:rPr>
          <w:rFonts w:ascii="Times New Roman" w:hAnsi="Times New Roman" w:cs="Times New Roman"/>
          <w:sz w:val="24"/>
          <w:szCs w:val="24"/>
        </w:rPr>
        <w:t xml:space="preserve"> and teachers’ profile in terms of highest educational qualification, position and number of seminars attended related to CFSS.</w:t>
      </w:r>
      <w:r w:rsidR="00225079">
        <w:rPr>
          <w:rFonts w:ascii="Times New Roman" w:hAnsi="Times New Roman" w:cs="Times New Roman"/>
          <w:sz w:val="24"/>
          <w:szCs w:val="24"/>
        </w:rPr>
        <w:t xml:space="preserve"> Moreover, another variable is the </w:t>
      </w:r>
      <w:r w:rsidR="00456C20" w:rsidRPr="00456C20">
        <w:rPr>
          <w:rFonts w:ascii="Times New Roman" w:hAnsi="Times New Roman" w:cs="Times New Roman"/>
          <w:sz w:val="24"/>
          <w:szCs w:val="24"/>
        </w:rPr>
        <w:t>extent of CFSS implementation, measured through student participation, health and well-being initiatives, and the provision of safe, protective learning environments.</w:t>
      </w:r>
    </w:p>
    <w:p w14:paraId="6E4E2C3E" w14:textId="48043BF0" w:rsidR="00783A5B" w:rsidRDefault="00783A5B" w:rsidP="004073A1">
      <w:pPr>
        <w:spacing w:after="0" w:line="240" w:lineRule="auto"/>
        <w:jc w:val="both"/>
        <w:rPr>
          <w:rFonts w:ascii="Times New Roman" w:hAnsi="Times New Roman" w:cs="Times New Roman"/>
          <w:sz w:val="24"/>
          <w:szCs w:val="24"/>
        </w:rPr>
      </w:pPr>
    </w:p>
    <w:p w14:paraId="657C31F0" w14:textId="6F86F406" w:rsidR="00783A5B" w:rsidRDefault="00783A5B" w:rsidP="004073A1">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Sampling Technique</w:t>
      </w:r>
    </w:p>
    <w:p w14:paraId="274C78C7" w14:textId="3BC221AA" w:rsidR="00783A5B" w:rsidRDefault="00783A5B" w:rsidP="004073A1">
      <w:pPr>
        <w:spacing w:after="0" w:line="240" w:lineRule="auto"/>
        <w:jc w:val="both"/>
        <w:rPr>
          <w:rFonts w:ascii="Times New Roman" w:hAnsi="Times New Roman" w:cs="Times New Roman"/>
          <w:i/>
          <w:iCs/>
          <w:sz w:val="24"/>
          <w:szCs w:val="24"/>
        </w:rPr>
      </w:pPr>
    </w:p>
    <w:p w14:paraId="640FBFA3" w14:textId="641FC078" w:rsidR="00456C20" w:rsidRPr="00456C20" w:rsidRDefault="00456C20" w:rsidP="00456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6C20">
        <w:rPr>
          <w:rFonts w:ascii="Times New Roman" w:hAnsi="Times New Roman" w:cs="Times New Roman"/>
          <w:sz w:val="24"/>
          <w:szCs w:val="24"/>
        </w:rPr>
        <w:t>A complete enumeration of schools and school heads was conducted, meaning that all forty-seven (47) secondary schools and their respective school heads in the Second Congressional District of Northern Samar were included in the respondents group.</w:t>
      </w:r>
    </w:p>
    <w:p w14:paraId="72A0BC13" w14:textId="77777777" w:rsidR="00456C20" w:rsidRDefault="00456C20" w:rsidP="00456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8442856" w14:textId="1D95AAE9" w:rsidR="00456C20" w:rsidRDefault="00456C20" w:rsidP="00456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1A83" w:rsidRPr="00D71A83">
        <w:rPr>
          <w:rFonts w:ascii="Times New Roman" w:hAnsi="Times New Roman" w:cs="Times New Roman"/>
          <w:sz w:val="24"/>
          <w:szCs w:val="24"/>
        </w:rPr>
        <w:t>For</w:t>
      </w:r>
      <w:r w:rsidR="00CD705D">
        <w:rPr>
          <w:rFonts w:ascii="Times New Roman" w:hAnsi="Times New Roman" w:cs="Times New Roman"/>
          <w:sz w:val="24"/>
          <w:szCs w:val="24"/>
        </w:rPr>
        <w:t xml:space="preserve"> </w:t>
      </w:r>
      <w:r w:rsidR="00D71A83" w:rsidRPr="00D71A83">
        <w:rPr>
          <w:rFonts w:ascii="Times New Roman" w:hAnsi="Times New Roman" w:cs="Times New Roman"/>
          <w:sz w:val="24"/>
          <w:szCs w:val="24"/>
        </w:rPr>
        <w:t>the teacher-respondents, proportionate sampling was used, with 30% of the total teacher population from each school selected as respondents.</w:t>
      </w:r>
    </w:p>
    <w:p w14:paraId="7DFF53B0" w14:textId="77777777" w:rsidR="00D71A83" w:rsidRDefault="00D71A83" w:rsidP="00456C20">
      <w:pPr>
        <w:spacing w:after="0" w:line="240" w:lineRule="auto"/>
        <w:jc w:val="both"/>
        <w:rPr>
          <w:rFonts w:ascii="Times New Roman" w:hAnsi="Times New Roman" w:cs="Times New Roman"/>
          <w:sz w:val="24"/>
          <w:szCs w:val="24"/>
        </w:rPr>
      </w:pPr>
    </w:p>
    <w:p w14:paraId="4043EB01" w14:textId="39CC25B0" w:rsidR="00783A5B" w:rsidRDefault="00783A5B" w:rsidP="00456C20">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Respondents</w:t>
      </w:r>
    </w:p>
    <w:p w14:paraId="4F5F3529" w14:textId="12874595" w:rsidR="00783A5B" w:rsidRDefault="00783A5B" w:rsidP="004073A1">
      <w:pPr>
        <w:spacing w:after="0" w:line="240" w:lineRule="auto"/>
        <w:jc w:val="both"/>
        <w:rPr>
          <w:rFonts w:ascii="Times New Roman" w:hAnsi="Times New Roman" w:cs="Times New Roman"/>
          <w:i/>
          <w:iCs/>
          <w:sz w:val="24"/>
          <w:szCs w:val="24"/>
        </w:rPr>
      </w:pPr>
    </w:p>
    <w:p w14:paraId="7987F3C4" w14:textId="2AB95885" w:rsidR="00783A5B" w:rsidRDefault="00783A5B" w:rsidP="00407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322F" w:rsidRPr="008B322F">
        <w:rPr>
          <w:rFonts w:ascii="Times New Roman" w:hAnsi="Times New Roman" w:cs="Times New Roman"/>
          <w:sz w:val="24"/>
          <w:szCs w:val="24"/>
        </w:rPr>
        <w:t xml:space="preserve">This study involved </w:t>
      </w:r>
      <w:r w:rsidR="00D71A83">
        <w:rPr>
          <w:rFonts w:ascii="Times New Roman" w:hAnsi="Times New Roman" w:cs="Times New Roman"/>
          <w:sz w:val="24"/>
          <w:szCs w:val="24"/>
        </w:rPr>
        <w:t>two</w:t>
      </w:r>
      <w:r w:rsidR="008B322F" w:rsidRPr="008B322F">
        <w:rPr>
          <w:rFonts w:ascii="Times New Roman" w:hAnsi="Times New Roman" w:cs="Times New Roman"/>
          <w:sz w:val="24"/>
          <w:szCs w:val="24"/>
        </w:rPr>
        <w:t xml:space="preserve"> groups of respondents: school heads,</w:t>
      </w:r>
      <w:r w:rsidR="00D71A83">
        <w:rPr>
          <w:rFonts w:ascii="Times New Roman" w:hAnsi="Times New Roman" w:cs="Times New Roman"/>
          <w:sz w:val="24"/>
          <w:szCs w:val="24"/>
        </w:rPr>
        <w:t xml:space="preserve"> and</w:t>
      </w:r>
      <w:r w:rsidR="008B322F" w:rsidRPr="008B322F">
        <w:rPr>
          <w:rFonts w:ascii="Times New Roman" w:hAnsi="Times New Roman" w:cs="Times New Roman"/>
          <w:sz w:val="24"/>
          <w:szCs w:val="24"/>
        </w:rPr>
        <w:t xml:space="preserve"> teachers. The first group will include all school heads from the 47 public secondary schools in the Second Congressional District</w:t>
      </w:r>
      <w:r w:rsidR="00D71A83">
        <w:rPr>
          <w:rFonts w:ascii="Times New Roman" w:hAnsi="Times New Roman" w:cs="Times New Roman"/>
          <w:sz w:val="24"/>
          <w:szCs w:val="24"/>
        </w:rPr>
        <w:t xml:space="preserve"> of the Province of Northern Samar.</w:t>
      </w:r>
    </w:p>
    <w:p w14:paraId="2385B3A5" w14:textId="5B4985CD" w:rsidR="00D71A83" w:rsidRDefault="00D71A83" w:rsidP="004073A1">
      <w:pPr>
        <w:spacing w:after="0" w:line="240" w:lineRule="auto"/>
        <w:jc w:val="both"/>
        <w:rPr>
          <w:rFonts w:ascii="Times New Roman" w:hAnsi="Times New Roman" w:cs="Times New Roman"/>
          <w:sz w:val="24"/>
          <w:szCs w:val="24"/>
        </w:rPr>
      </w:pPr>
    </w:p>
    <w:p w14:paraId="2E9EE08A" w14:textId="2FA9E5F9" w:rsidR="00D71A83" w:rsidRDefault="00D71A83" w:rsidP="00407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1A83">
        <w:rPr>
          <w:rFonts w:ascii="Times New Roman" w:hAnsi="Times New Roman" w:cs="Times New Roman"/>
          <w:sz w:val="24"/>
          <w:szCs w:val="24"/>
        </w:rPr>
        <w:t>The number of teacher respondents for each school was determined using proportionate sampling, selecting 30% from each school, resulting in a total of two hundred sixteen (216) respondents.</w:t>
      </w:r>
    </w:p>
    <w:p w14:paraId="2408BFDC" w14:textId="77777777" w:rsidR="008B322F" w:rsidRDefault="008B322F" w:rsidP="004073A1">
      <w:pPr>
        <w:spacing w:after="0" w:line="240" w:lineRule="auto"/>
        <w:jc w:val="both"/>
        <w:rPr>
          <w:rFonts w:ascii="Times New Roman" w:hAnsi="Times New Roman" w:cs="Times New Roman"/>
          <w:i/>
          <w:iCs/>
          <w:sz w:val="24"/>
          <w:szCs w:val="24"/>
        </w:rPr>
      </w:pPr>
    </w:p>
    <w:p w14:paraId="73C369D0" w14:textId="0C794996" w:rsidR="00783A5B" w:rsidRDefault="00783A5B" w:rsidP="004073A1">
      <w:pPr>
        <w:spacing w:after="0" w:line="240" w:lineRule="auto"/>
        <w:jc w:val="both"/>
        <w:rPr>
          <w:rFonts w:ascii="Times New Roman" w:hAnsi="Times New Roman" w:cs="Times New Roman"/>
          <w:i/>
          <w:iCs/>
          <w:sz w:val="24"/>
          <w:szCs w:val="24"/>
        </w:rPr>
      </w:pPr>
      <w:r w:rsidRPr="00783A5B">
        <w:rPr>
          <w:rFonts w:ascii="Times New Roman" w:hAnsi="Times New Roman" w:cs="Times New Roman"/>
          <w:i/>
          <w:iCs/>
          <w:sz w:val="24"/>
          <w:szCs w:val="24"/>
        </w:rPr>
        <w:t>Instrument</w:t>
      </w:r>
    </w:p>
    <w:p w14:paraId="2869340D" w14:textId="66FE9429" w:rsidR="00783A5B" w:rsidRDefault="00783A5B" w:rsidP="004073A1">
      <w:pPr>
        <w:spacing w:after="0" w:line="240" w:lineRule="auto"/>
        <w:jc w:val="both"/>
        <w:rPr>
          <w:rFonts w:ascii="Times New Roman" w:hAnsi="Times New Roman" w:cs="Times New Roman"/>
          <w:i/>
          <w:iCs/>
          <w:sz w:val="24"/>
          <w:szCs w:val="24"/>
        </w:rPr>
      </w:pPr>
    </w:p>
    <w:p w14:paraId="42037258" w14:textId="745E1C8A" w:rsidR="000E2F3D" w:rsidRDefault="00783A5B" w:rsidP="00D71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1A83" w:rsidRPr="00D71A83">
        <w:rPr>
          <w:rFonts w:ascii="Times New Roman" w:hAnsi="Times New Roman" w:cs="Times New Roman"/>
          <w:sz w:val="24"/>
          <w:szCs w:val="24"/>
        </w:rPr>
        <w:t>A survey questionnaire was an adopted tool from DepEd Order No. 44, series of 2015 (Guidelines on the Enhanced School Improvement Planning (SIP) Process and the School Report Card (SRC) which stipulated the program requirements of CFSS.  Part I of the research instrument were the profile of the school head and teacher. Part II is composed of the extent of implementation of the child-friendly school system (CFSS) and Part III encompassed the challenges encountered in the implementation of the CFSS.</w:t>
      </w:r>
    </w:p>
    <w:p w14:paraId="5979D324" w14:textId="77777777" w:rsidR="00D71A83" w:rsidRDefault="00D71A83" w:rsidP="00D71A83">
      <w:pPr>
        <w:spacing w:after="0" w:line="240" w:lineRule="auto"/>
        <w:jc w:val="both"/>
        <w:rPr>
          <w:rFonts w:ascii="Times New Roman" w:hAnsi="Times New Roman" w:cs="Times New Roman"/>
          <w:sz w:val="24"/>
          <w:szCs w:val="24"/>
        </w:rPr>
      </w:pPr>
    </w:p>
    <w:p w14:paraId="3CEFD3BA" w14:textId="2DC66705" w:rsidR="000E2F3D" w:rsidRDefault="000E2F3D" w:rsidP="00783A5B">
      <w:pPr>
        <w:spacing w:after="0" w:line="240" w:lineRule="auto"/>
        <w:jc w:val="both"/>
        <w:rPr>
          <w:rFonts w:ascii="Times New Roman" w:hAnsi="Times New Roman" w:cs="Times New Roman"/>
          <w:i/>
          <w:iCs/>
          <w:sz w:val="24"/>
          <w:szCs w:val="24"/>
        </w:rPr>
      </w:pPr>
      <w:r w:rsidRPr="000E2F3D">
        <w:rPr>
          <w:rFonts w:ascii="Times New Roman" w:hAnsi="Times New Roman" w:cs="Times New Roman"/>
          <w:i/>
          <w:iCs/>
          <w:sz w:val="24"/>
          <w:szCs w:val="24"/>
        </w:rPr>
        <w:t>Validation of Instrument</w:t>
      </w:r>
    </w:p>
    <w:p w14:paraId="2F6AE38A" w14:textId="32A7EBDE" w:rsidR="000E2F3D" w:rsidRDefault="000E2F3D" w:rsidP="00783A5B">
      <w:pPr>
        <w:spacing w:after="0" w:line="240" w:lineRule="auto"/>
        <w:jc w:val="both"/>
        <w:rPr>
          <w:rFonts w:ascii="Times New Roman" w:hAnsi="Times New Roman" w:cs="Times New Roman"/>
          <w:i/>
          <w:iCs/>
          <w:sz w:val="24"/>
          <w:szCs w:val="24"/>
        </w:rPr>
      </w:pPr>
    </w:p>
    <w:p w14:paraId="0149541A" w14:textId="77777777" w:rsidR="00D71A83" w:rsidRDefault="00D71A83" w:rsidP="000E2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1A83">
        <w:rPr>
          <w:rFonts w:ascii="Times New Roman" w:hAnsi="Times New Roman" w:cs="Times New Roman"/>
          <w:sz w:val="24"/>
          <w:szCs w:val="24"/>
        </w:rPr>
        <w:t xml:space="preserve">The research instrument was patterned from DepEd Tool. This tool need not to be validated instead, editing and critiquing of language expert from the University of Eastern Philippines was done. Upon checking the research instrument, the expert found that the tool is ready to be used and all the items used common terms for easy understanding of the respondents. </w:t>
      </w:r>
    </w:p>
    <w:p w14:paraId="39E829B1" w14:textId="77777777" w:rsidR="00D71A83" w:rsidRDefault="00D71A83" w:rsidP="000E2F3D">
      <w:pPr>
        <w:spacing w:after="0" w:line="240" w:lineRule="auto"/>
        <w:jc w:val="both"/>
        <w:rPr>
          <w:rFonts w:ascii="Times New Roman" w:hAnsi="Times New Roman" w:cs="Times New Roman"/>
          <w:sz w:val="24"/>
          <w:szCs w:val="24"/>
        </w:rPr>
      </w:pPr>
    </w:p>
    <w:p w14:paraId="4DD28103" w14:textId="752C272F" w:rsidR="00103388" w:rsidRPr="00103388" w:rsidRDefault="00103388" w:rsidP="000E2F3D">
      <w:pPr>
        <w:spacing w:after="0" w:line="240" w:lineRule="auto"/>
        <w:jc w:val="both"/>
        <w:rPr>
          <w:rFonts w:ascii="Times New Roman" w:hAnsi="Times New Roman" w:cs="Times New Roman"/>
          <w:i/>
          <w:iCs/>
          <w:sz w:val="24"/>
          <w:szCs w:val="24"/>
        </w:rPr>
      </w:pPr>
      <w:r w:rsidRPr="00103388">
        <w:rPr>
          <w:rFonts w:ascii="Times New Roman" w:hAnsi="Times New Roman" w:cs="Times New Roman"/>
          <w:i/>
          <w:iCs/>
          <w:sz w:val="24"/>
          <w:szCs w:val="24"/>
        </w:rPr>
        <w:t>Scoring and Interpretation</w:t>
      </w:r>
    </w:p>
    <w:p w14:paraId="15F02D27" w14:textId="3A00DE33" w:rsidR="00103388" w:rsidRPr="00103388" w:rsidRDefault="00103388" w:rsidP="000E2F3D">
      <w:pPr>
        <w:spacing w:after="0" w:line="240" w:lineRule="auto"/>
        <w:jc w:val="both"/>
        <w:rPr>
          <w:rFonts w:ascii="Times New Roman" w:hAnsi="Times New Roman" w:cs="Times New Roman"/>
          <w:i/>
          <w:iCs/>
          <w:sz w:val="24"/>
          <w:szCs w:val="24"/>
        </w:rPr>
      </w:pPr>
    </w:p>
    <w:p w14:paraId="4E592ABC" w14:textId="54EA4379" w:rsidR="00103388" w:rsidRPr="00103388" w:rsidRDefault="0048659A" w:rsidP="000E2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3388" w:rsidRPr="00103388">
        <w:rPr>
          <w:rFonts w:ascii="Times New Roman" w:hAnsi="Times New Roman" w:cs="Times New Roman"/>
          <w:sz w:val="24"/>
          <w:szCs w:val="24"/>
        </w:rPr>
        <w:t>The data on the profile of the respondents were analyzed using descriptive statistics such as frequency counts and percentages.</w:t>
      </w:r>
    </w:p>
    <w:p w14:paraId="23160D1C" w14:textId="77777777" w:rsidR="00CC22FD" w:rsidRDefault="00CC22FD" w:rsidP="00103388">
      <w:pPr>
        <w:pStyle w:val="NoSpacing"/>
        <w:jc w:val="both"/>
        <w:rPr>
          <w:rFonts w:ascii="Times New Roman" w:hAnsi="Times New Roman" w:cs="Times New Roman"/>
          <w:sz w:val="24"/>
          <w:szCs w:val="24"/>
        </w:rPr>
      </w:pPr>
    </w:p>
    <w:p w14:paraId="2C96691C" w14:textId="7A8046D5" w:rsidR="00103388" w:rsidRDefault="001E3907" w:rsidP="00103388">
      <w:pPr>
        <w:pStyle w:val="NoSpacing"/>
        <w:jc w:val="both"/>
        <w:rPr>
          <w:rFonts w:ascii="Times New Roman" w:hAnsi="Times New Roman" w:cs="Times New Roman"/>
          <w:sz w:val="24"/>
          <w:szCs w:val="24"/>
          <w:lang w:val="en-US"/>
        </w:rPr>
      </w:pPr>
      <w:r>
        <w:rPr>
          <w:rFonts w:ascii="Times New Roman" w:hAnsi="Times New Roman" w:cs="Times New Roman"/>
          <w:sz w:val="24"/>
          <w:szCs w:val="24"/>
        </w:rPr>
        <w:t xml:space="preserve">Extent of implementation of child-friendly school system was analyzed </w:t>
      </w:r>
      <w:r w:rsidR="00CC22FD" w:rsidRPr="00103388">
        <w:rPr>
          <w:rFonts w:ascii="Times New Roman" w:hAnsi="Times New Roman" w:cs="Times New Roman"/>
          <w:sz w:val="24"/>
          <w:szCs w:val="24"/>
        </w:rPr>
        <w:t>using their mean scores and interpreted as follows</w:t>
      </w:r>
      <w:r w:rsidR="00CC22FD">
        <w:rPr>
          <w:rFonts w:ascii="Times New Roman" w:hAnsi="Times New Roman" w:cs="Times New Roman"/>
          <w:sz w:val="24"/>
          <w:szCs w:val="24"/>
        </w:rPr>
        <w:t xml:space="preserve">: </w:t>
      </w:r>
      <w:r w:rsidR="00CC22FD" w:rsidRPr="00103388">
        <w:rPr>
          <w:rFonts w:ascii="Times New Roman" w:hAnsi="Times New Roman" w:cs="Times New Roman"/>
          <w:sz w:val="24"/>
          <w:szCs w:val="24"/>
          <w:lang w:val="en-US"/>
        </w:rPr>
        <w:t>Very</w:t>
      </w:r>
      <w:r>
        <w:rPr>
          <w:rFonts w:ascii="Times New Roman" w:hAnsi="Times New Roman" w:cs="Times New Roman"/>
          <w:sz w:val="24"/>
          <w:szCs w:val="24"/>
          <w:lang w:val="en-US"/>
        </w:rPr>
        <w:t xml:space="preserve"> Evident</w:t>
      </w:r>
      <w:r w:rsidR="00CC22FD">
        <w:rPr>
          <w:rFonts w:ascii="Times New Roman" w:hAnsi="Times New Roman" w:cs="Times New Roman"/>
          <w:sz w:val="24"/>
          <w:szCs w:val="24"/>
        </w:rPr>
        <w:t>, (</w:t>
      </w:r>
      <w:r w:rsidR="00CC22FD" w:rsidRPr="00103388">
        <w:rPr>
          <w:rFonts w:ascii="Times New Roman" w:hAnsi="Times New Roman" w:cs="Times New Roman"/>
          <w:sz w:val="24"/>
          <w:szCs w:val="24"/>
          <w:lang w:val="en-US"/>
        </w:rPr>
        <w:t>4.20 –5</w:t>
      </w:r>
      <w:r w:rsidR="00CC22FD">
        <w:rPr>
          <w:rFonts w:ascii="Times New Roman" w:hAnsi="Times New Roman" w:cs="Times New Roman"/>
          <w:sz w:val="24"/>
          <w:szCs w:val="24"/>
          <w:lang w:val="en-US"/>
        </w:rPr>
        <w:t xml:space="preserve">.00), </w:t>
      </w:r>
      <w:r>
        <w:rPr>
          <w:rFonts w:ascii="Times New Roman" w:hAnsi="Times New Roman" w:cs="Times New Roman"/>
          <w:sz w:val="24"/>
          <w:szCs w:val="24"/>
          <w:lang w:val="en-US"/>
        </w:rPr>
        <w:t>Evident</w:t>
      </w:r>
      <w:r w:rsidR="00CC22FD">
        <w:rPr>
          <w:rFonts w:ascii="Times New Roman" w:hAnsi="Times New Roman" w:cs="Times New Roman"/>
          <w:sz w:val="24"/>
          <w:szCs w:val="24"/>
          <w:lang w:val="en-US"/>
        </w:rPr>
        <w:t xml:space="preserve"> (</w:t>
      </w:r>
      <w:r w:rsidR="00CC22FD" w:rsidRPr="00103388">
        <w:rPr>
          <w:rFonts w:ascii="Times New Roman" w:hAnsi="Times New Roman" w:cs="Times New Roman"/>
          <w:sz w:val="24"/>
          <w:szCs w:val="24"/>
          <w:lang w:val="en-US"/>
        </w:rPr>
        <w:t>3.40 –4.19</w:t>
      </w:r>
      <w:r w:rsidR="00CC22FD">
        <w:rPr>
          <w:rFonts w:ascii="Times New Roman" w:hAnsi="Times New Roman" w:cs="Times New Roman"/>
          <w:sz w:val="24"/>
          <w:szCs w:val="24"/>
          <w:lang w:val="en-US"/>
        </w:rPr>
        <w:t xml:space="preserve">), </w:t>
      </w:r>
      <w:r>
        <w:rPr>
          <w:rFonts w:ascii="Times New Roman" w:hAnsi="Times New Roman" w:cs="Times New Roman"/>
          <w:sz w:val="24"/>
          <w:szCs w:val="24"/>
          <w:lang w:val="en-US"/>
        </w:rPr>
        <w:t>Moderately Evident</w:t>
      </w:r>
      <w:r w:rsidR="00CC22FD">
        <w:rPr>
          <w:rFonts w:ascii="Times New Roman" w:hAnsi="Times New Roman" w:cs="Times New Roman"/>
          <w:sz w:val="24"/>
          <w:szCs w:val="24"/>
          <w:lang w:val="en-US"/>
        </w:rPr>
        <w:t>, (</w:t>
      </w:r>
      <w:r w:rsidR="00CC22FD" w:rsidRPr="00103388">
        <w:rPr>
          <w:rFonts w:ascii="Times New Roman" w:hAnsi="Times New Roman" w:cs="Times New Roman"/>
          <w:sz w:val="24"/>
          <w:szCs w:val="24"/>
          <w:lang w:val="en-US"/>
        </w:rPr>
        <w:t>2.60 –3.39</w:t>
      </w:r>
      <w:r w:rsidR="00CC22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Rarely </w:t>
      </w:r>
      <w:r>
        <w:rPr>
          <w:rFonts w:ascii="Times New Roman" w:hAnsi="Times New Roman" w:cs="Times New Roman"/>
          <w:sz w:val="24"/>
          <w:szCs w:val="24"/>
          <w:lang w:val="en-US"/>
        </w:rPr>
        <w:lastRenderedPageBreak/>
        <w:t xml:space="preserve">Evident </w:t>
      </w:r>
      <w:r w:rsidR="00CC22FD">
        <w:rPr>
          <w:rFonts w:ascii="Times New Roman" w:hAnsi="Times New Roman" w:cs="Times New Roman"/>
          <w:sz w:val="24"/>
          <w:szCs w:val="24"/>
          <w:lang w:val="en-US"/>
        </w:rPr>
        <w:t>(</w:t>
      </w:r>
      <w:r w:rsidR="00CC22FD" w:rsidRPr="00103388">
        <w:rPr>
          <w:rFonts w:ascii="Times New Roman" w:hAnsi="Times New Roman" w:cs="Times New Roman"/>
          <w:sz w:val="24"/>
          <w:szCs w:val="24"/>
          <w:lang w:val="en-US"/>
        </w:rPr>
        <w:t>1.80 –2.59</w:t>
      </w:r>
      <w:r w:rsidR="00CC22FD">
        <w:rPr>
          <w:rFonts w:ascii="Times New Roman" w:hAnsi="Times New Roman" w:cs="Times New Roman"/>
          <w:sz w:val="24"/>
          <w:szCs w:val="24"/>
          <w:lang w:val="en-US"/>
        </w:rPr>
        <w:t xml:space="preserve">), </w:t>
      </w:r>
      <w:r>
        <w:rPr>
          <w:rFonts w:ascii="Times New Roman" w:hAnsi="Times New Roman" w:cs="Times New Roman"/>
          <w:sz w:val="24"/>
          <w:szCs w:val="24"/>
          <w:lang w:val="en-US"/>
        </w:rPr>
        <w:t>Not Evident</w:t>
      </w:r>
      <w:r w:rsidR="007F7084">
        <w:rPr>
          <w:rFonts w:ascii="Times New Roman" w:hAnsi="Times New Roman" w:cs="Times New Roman"/>
          <w:sz w:val="24"/>
          <w:szCs w:val="24"/>
          <w:lang w:val="en-US"/>
        </w:rPr>
        <w:t xml:space="preserve"> </w:t>
      </w:r>
      <w:r w:rsidR="00CC22FD">
        <w:rPr>
          <w:rFonts w:ascii="Times New Roman" w:hAnsi="Times New Roman" w:cs="Times New Roman"/>
          <w:sz w:val="24"/>
          <w:szCs w:val="24"/>
          <w:u w:val="single"/>
          <w:lang w:val="en-US"/>
        </w:rPr>
        <w:t>(</w:t>
      </w:r>
      <w:r w:rsidR="00CC22FD" w:rsidRPr="00103388">
        <w:rPr>
          <w:rFonts w:ascii="Times New Roman" w:hAnsi="Times New Roman" w:cs="Times New Roman"/>
          <w:sz w:val="24"/>
          <w:szCs w:val="24"/>
          <w:lang w:val="en-US"/>
        </w:rPr>
        <w:t>1.0 – 1.79</w:t>
      </w:r>
      <w:r w:rsidR="00CC22FD">
        <w:rPr>
          <w:rFonts w:ascii="Times New Roman" w:hAnsi="Times New Roman" w:cs="Times New Roman"/>
          <w:sz w:val="24"/>
          <w:szCs w:val="24"/>
          <w:lang w:val="en-US"/>
        </w:rPr>
        <w:t xml:space="preserve">). </w:t>
      </w:r>
    </w:p>
    <w:p w14:paraId="262A4AE6" w14:textId="77777777" w:rsidR="001E3907" w:rsidRDefault="001E3907" w:rsidP="00103388">
      <w:pPr>
        <w:pStyle w:val="NoSpacing"/>
        <w:jc w:val="both"/>
        <w:rPr>
          <w:rFonts w:ascii="Times New Roman" w:hAnsi="Times New Roman" w:cs="Times New Roman"/>
          <w:sz w:val="24"/>
          <w:szCs w:val="24"/>
          <w:lang w:val="en-US"/>
        </w:rPr>
      </w:pPr>
    </w:p>
    <w:p w14:paraId="38A1F99E" w14:textId="38F20322" w:rsidR="009F7D4C" w:rsidRDefault="009F7D4C" w:rsidP="00103388">
      <w:pPr>
        <w:pStyle w:val="NoSpacing"/>
        <w:jc w:val="both"/>
        <w:rPr>
          <w:rFonts w:ascii="Times New Roman" w:hAnsi="Times New Roman" w:cs="Times New Roman"/>
          <w:sz w:val="24"/>
          <w:szCs w:val="24"/>
          <w:lang w:val="en-US"/>
        </w:rPr>
      </w:pPr>
    </w:p>
    <w:p w14:paraId="376EF5EF" w14:textId="217A3F5C" w:rsidR="009F7D4C" w:rsidRDefault="009F7D4C" w:rsidP="00103388">
      <w:pPr>
        <w:pStyle w:val="NoSpacing"/>
        <w:jc w:val="both"/>
        <w:rPr>
          <w:rFonts w:ascii="Times New Roman" w:hAnsi="Times New Roman" w:cs="Times New Roman"/>
          <w:i/>
          <w:iCs/>
          <w:sz w:val="24"/>
          <w:szCs w:val="24"/>
          <w:lang w:val="en-US"/>
        </w:rPr>
      </w:pPr>
      <w:r w:rsidRPr="009F7D4C">
        <w:rPr>
          <w:rFonts w:ascii="Times New Roman" w:hAnsi="Times New Roman" w:cs="Times New Roman"/>
          <w:i/>
          <w:iCs/>
          <w:sz w:val="24"/>
          <w:szCs w:val="24"/>
          <w:lang w:val="en-US"/>
        </w:rPr>
        <w:t>Data Gathering Procedures</w:t>
      </w:r>
    </w:p>
    <w:p w14:paraId="69DD6D15" w14:textId="6EAEB576" w:rsidR="009F7D4C" w:rsidRDefault="009F7D4C" w:rsidP="00103388">
      <w:pPr>
        <w:pStyle w:val="NoSpacing"/>
        <w:jc w:val="both"/>
        <w:rPr>
          <w:rFonts w:ascii="Times New Roman" w:hAnsi="Times New Roman" w:cs="Times New Roman"/>
          <w:i/>
          <w:iCs/>
          <w:sz w:val="24"/>
          <w:szCs w:val="24"/>
          <w:lang w:val="en-US"/>
        </w:rPr>
      </w:pPr>
    </w:p>
    <w:p w14:paraId="63D43BE3" w14:textId="77777777" w:rsidR="001E3907" w:rsidRPr="001E3907" w:rsidRDefault="009F7D4C" w:rsidP="001E3907">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3907" w:rsidRPr="001E3907">
        <w:rPr>
          <w:rFonts w:ascii="Times New Roman" w:hAnsi="Times New Roman" w:cs="Times New Roman"/>
          <w:sz w:val="24"/>
          <w:szCs w:val="24"/>
          <w:lang w:val="en-US"/>
        </w:rPr>
        <w:t>Before conducting the study, the researcher secured permission through a formal request letter signed by the Dean of Graduate Studies, addressed to the DepEd Regional Director and Schools Division Superintendent of Northern Samar. Once approved, similar letters were sent to school heads to obtain their consent and schedule data collection without disrupting classes.</w:t>
      </w:r>
    </w:p>
    <w:p w14:paraId="600A69ED" w14:textId="77777777" w:rsidR="001E3907" w:rsidRPr="001E3907" w:rsidRDefault="001E3907" w:rsidP="001E3907">
      <w:pPr>
        <w:pStyle w:val="NoSpacing"/>
        <w:jc w:val="both"/>
        <w:rPr>
          <w:rFonts w:ascii="Times New Roman" w:hAnsi="Times New Roman" w:cs="Times New Roman"/>
          <w:sz w:val="24"/>
          <w:szCs w:val="24"/>
          <w:lang w:val="en-US"/>
        </w:rPr>
      </w:pPr>
    </w:p>
    <w:p w14:paraId="0A8E899C" w14:textId="597037E2" w:rsidR="001E3907" w:rsidRPr="001E3907" w:rsidRDefault="001E3907" w:rsidP="001E3907">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E3907">
        <w:rPr>
          <w:rFonts w:ascii="Times New Roman" w:hAnsi="Times New Roman" w:cs="Times New Roman"/>
          <w:sz w:val="24"/>
          <w:szCs w:val="24"/>
          <w:lang w:val="en-US"/>
        </w:rPr>
        <w:t>Ethical standards were strictly followed. The study’s purpose was clearly explained, and informed consent was obtained from school heads</w:t>
      </w:r>
      <w:r>
        <w:rPr>
          <w:rFonts w:ascii="Times New Roman" w:hAnsi="Times New Roman" w:cs="Times New Roman"/>
          <w:sz w:val="24"/>
          <w:szCs w:val="24"/>
          <w:lang w:val="en-US"/>
        </w:rPr>
        <w:t xml:space="preserve"> and</w:t>
      </w:r>
      <w:r w:rsidRPr="001E3907">
        <w:rPr>
          <w:rFonts w:ascii="Times New Roman" w:hAnsi="Times New Roman" w:cs="Times New Roman"/>
          <w:sz w:val="24"/>
          <w:szCs w:val="24"/>
          <w:lang w:val="en-US"/>
        </w:rPr>
        <w:t xml:space="preserve"> teachers</w:t>
      </w:r>
      <w:r>
        <w:rPr>
          <w:rFonts w:ascii="Times New Roman" w:hAnsi="Times New Roman" w:cs="Times New Roman"/>
          <w:sz w:val="24"/>
          <w:szCs w:val="24"/>
          <w:lang w:val="en-US"/>
        </w:rPr>
        <w:t>.</w:t>
      </w:r>
    </w:p>
    <w:p w14:paraId="1941D75A" w14:textId="77777777" w:rsidR="001E3907" w:rsidRPr="001E3907" w:rsidRDefault="001E3907" w:rsidP="001E3907">
      <w:pPr>
        <w:pStyle w:val="NoSpacing"/>
        <w:jc w:val="both"/>
        <w:rPr>
          <w:rFonts w:ascii="Times New Roman" w:hAnsi="Times New Roman" w:cs="Times New Roman"/>
          <w:sz w:val="24"/>
          <w:szCs w:val="24"/>
          <w:lang w:val="en-US"/>
        </w:rPr>
      </w:pPr>
    </w:p>
    <w:p w14:paraId="660F7C3A" w14:textId="7B1DBC4C" w:rsidR="00BE2092" w:rsidRDefault="00BE2092" w:rsidP="001E3907">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E3907" w:rsidRPr="001E3907">
        <w:rPr>
          <w:rFonts w:ascii="Times New Roman" w:hAnsi="Times New Roman" w:cs="Times New Roman"/>
          <w:sz w:val="24"/>
          <w:szCs w:val="24"/>
          <w:lang w:val="en-US"/>
        </w:rPr>
        <w:t>A detailed data collection schedule was coordinated with schools. The researcher personally administered and retrieved the questionnaires, providing clear instructions and on-site support to ensure proper completion and confidentiality. Collected data were securely stored, then consolidated, analyzed, and interpreted using appropriate statistical tools.</w:t>
      </w:r>
    </w:p>
    <w:p w14:paraId="1B206524" w14:textId="44D4DE9C" w:rsidR="008F4191" w:rsidRDefault="008F4191" w:rsidP="009F7D4C">
      <w:pPr>
        <w:pStyle w:val="NoSpacing"/>
        <w:jc w:val="both"/>
        <w:rPr>
          <w:rFonts w:ascii="Times New Roman" w:hAnsi="Times New Roman" w:cs="Times New Roman"/>
          <w:sz w:val="24"/>
          <w:szCs w:val="24"/>
          <w:lang w:val="en-US"/>
        </w:rPr>
      </w:pPr>
    </w:p>
    <w:p w14:paraId="356CD9EB" w14:textId="686388C5" w:rsidR="008F4191" w:rsidRDefault="008F4191" w:rsidP="008F4191">
      <w:pPr>
        <w:pStyle w:val="NoSpacing"/>
        <w:jc w:val="center"/>
        <w:rPr>
          <w:rFonts w:ascii="Times New Roman" w:hAnsi="Times New Roman" w:cs="Times New Roman"/>
          <w:b/>
          <w:bCs/>
          <w:sz w:val="24"/>
          <w:szCs w:val="24"/>
          <w:lang w:val="en-US"/>
        </w:rPr>
      </w:pPr>
      <w:r w:rsidRPr="008F4191">
        <w:rPr>
          <w:rFonts w:ascii="Times New Roman" w:hAnsi="Times New Roman" w:cs="Times New Roman"/>
          <w:b/>
          <w:bCs/>
          <w:sz w:val="24"/>
          <w:szCs w:val="24"/>
          <w:lang w:val="en-US"/>
        </w:rPr>
        <w:t>RESULTS AND DISCUSSION</w:t>
      </w:r>
    </w:p>
    <w:p w14:paraId="4D82E6F3" w14:textId="35C3E43D" w:rsidR="008F4191" w:rsidRDefault="008F4191" w:rsidP="008F4191">
      <w:pPr>
        <w:pStyle w:val="NoSpacing"/>
        <w:jc w:val="center"/>
        <w:rPr>
          <w:rFonts w:ascii="Times New Roman" w:hAnsi="Times New Roman" w:cs="Times New Roman"/>
          <w:b/>
          <w:bCs/>
          <w:sz w:val="24"/>
          <w:szCs w:val="24"/>
          <w:lang w:val="en-US"/>
        </w:rPr>
      </w:pPr>
    </w:p>
    <w:p w14:paraId="70FF6B0E" w14:textId="5D9AC388" w:rsidR="00BE2092" w:rsidRDefault="00BE2092" w:rsidP="00BE2092">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2092">
        <w:rPr>
          <w:rFonts w:ascii="Times New Roman" w:hAnsi="Times New Roman" w:cs="Times New Roman"/>
          <w:sz w:val="24"/>
          <w:szCs w:val="24"/>
          <w:lang w:val="en-US"/>
        </w:rPr>
        <w:t>Table 1</w:t>
      </w:r>
      <w:r w:rsidR="00F278A1">
        <w:rPr>
          <w:rFonts w:ascii="Times New Roman" w:hAnsi="Times New Roman" w:cs="Times New Roman"/>
          <w:sz w:val="24"/>
          <w:szCs w:val="24"/>
          <w:lang w:val="en-US"/>
        </w:rPr>
        <w:t xml:space="preserve"> </w:t>
      </w:r>
      <w:r w:rsidRPr="00BE2092">
        <w:rPr>
          <w:rFonts w:ascii="Times New Roman" w:hAnsi="Times New Roman" w:cs="Times New Roman"/>
          <w:sz w:val="24"/>
          <w:szCs w:val="24"/>
          <w:lang w:val="en-US"/>
        </w:rPr>
        <w:t>shows the educational attainment of school heads. Data reveals that a significant majority of school heads possess graduate-level education, with 48.94% holding a completed master’s degree and 23.40% having earned master’s units. Additionally, 19.15% are doctoral graduates and 8.51% have doctorate units, indicating that over a quarter (27.66%) have pursued education beyond the master’s level. This trend suggests a strong commitment to academic and professional growth among school leaders.</w:t>
      </w:r>
    </w:p>
    <w:p w14:paraId="5446B809" w14:textId="154C1FCF" w:rsidR="00BE2092" w:rsidRPr="00BE2092" w:rsidRDefault="00BE2092" w:rsidP="00BE2092">
      <w:pPr>
        <w:pStyle w:val="NoSpacing"/>
        <w:jc w:val="center"/>
        <w:rPr>
          <w:rFonts w:ascii="Times New Roman" w:hAnsi="Times New Roman" w:cs="Times New Roman"/>
          <w:sz w:val="24"/>
          <w:szCs w:val="24"/>
          <w:lang w:val="en-US"/>
        </w:rPr>
      </w:pPr>
      <w:r w:rsidRPr="00BE2092">
        <w:rPr>
          <w:rFonts w:ascii="Times New Roman" w:hAnsi="Times New Roman" w:cs="Times New Roman"/>
          <w:sz w:val="24"/>
          <w:szCs w:val="24"/>
          <w:lang w:val="en-US"/>
        </w:rPr>
        <w:t>Table 1</w:t>
      </w:r>
    </w:p>
    <w:p w14:paraId="3717CDA7" w14:textId="380F12FA" w:rsidR="00BE2092" w:rsidRPr="00BE2092" w:rsidRDefault="00BE2092" w:rsidP="008F4191">
      <w:pPr>
        <w:pStyle w:val="NoSpacing"/>
        <w:jc w:val="center"/>
        <w:rPr>
          <w:rFonts w:ascii="Times New Roman" w:hAnsi="Times New Roman" w:cs="Times New Roman"/>
          <w:sz w:val="24"/>
          <w:szCs w:val="24"/>
          <w:lang w:val="en-US"/>
        </w:rPr>
      </w:pPr>
      <w:r w:rsidRPr="00BE2092">
        <w:rPr>
          <w:rFonts w:ascii="Times New Roman" w:hAnsi="Times New Roman" w:cs="Times New Roman"/>
          <w:sz w:val="24"/>
          <w:szCs w:val="24"/>
          <w:lang w:val="en-US"/>
        </w:rPr>
        <w:t>Profile of School Heads</w:t>
      </w:r>
    </w:p>
    <w:p w14:paraId="3557D544" w14:textId="6BCA68A3" w:rsidR="00BE2092" w:rsidRDefault="00BE2092" w:rsidP="008F4191">
      <w:pPr>
        <w:pStyle w:val="NoSpacing"/>
        <w:jc w:val="center"/>
        <w:rPr>
          <w:rFonts w:ascii="Times New Roman" w:hAnsi="Times New Roman" w:cs="Times New Roman"/>
          <w:sz w:val="24"/>
          <w:szCs w:val="24"/>
          <w:lang w:val="en-US"/>
        </w:rPr>
      </w:pPr>
      <w:r w:rsidRPr="00BE2092">
        <w:rPr>
          <w:rFonts w:ascii="Times New Roman" w:hAnsi="Times New Roman" w:cs="Times New Roman"/>
          <w:sz w:val="24"/>
          <w:szCs w:val="24"/>
          <w:lang w:val="en-US"/>
        </w:rPr>
        <w:t>Highest Educational Attainment</w:t>
      </w:r>
    </w:p>
    <w:tbl>
      <w:tblPr>
        <w:tblStyle w:val="TableGrid"/>
        <w:tblpPr w:leftFromText="180" w:rightFromText="180" w:vertAnchor="text" w:horzAnchor="margin" w:tblpXSpec="right" w:tblpY="166"/>
        <w:tblW w:w="4315" w:type="dxa"/>
        <w:tblLayout w:type="fixed"/>
        <w:tblLook w:val="0400" w:firstRow="0" w:lastRow="0" w:firstColumn="0" w:lastColumn="0" w:noHBand="0" w:noVBand="1"/>
      </w:tblPr>
      <w:tblGrid>
        <w:gridCol w:w="1885"/>
        <w:gridCol w:w="1080"/>
        <w:gridCol w:w="1350"/>
      </w:tblGrid>
      <w:tr w:rsidR="00BE2092" w:rsidRPr="00BE2092" w14:paraId="0B2AAF1B" w14:textId="77777777" w:rsidTr="00BE2092">
        <w:trPr>
          <w:trHeight w:val="92"/>
        </w:trPr>
        <w:tc>
          <w:tcPr>
            <w:tcW w:w="1885" w:type="dxa"/>
          </w:tcPr>
          <w:p w14:paraId="02D7492F" w14:textId="77777777" w:rsidR="00BE2092" w:rsidRPr="00BE2092" w:rsidRDefault="00BE2092" w:rsidP="00BE2092">
            <w:pPr>
              <w:pStyle w:val="NoSpacing"/>
              <w:jc w:val="center"/>
              <w:rPr>
                <w:rFonts w:ascii="Times New Roman" w:hAnsi="Times New Roman" w:cs="Times New Roman"/>
                <w:sz w:val="24"/>
                <w:szCs w:val="24"/>
              </w:rPr>
            </w:pPr>
            <w:r w:rsidRPr="00BE2092">
              <w:rPr>
                <w:rFonts w:ascii="Times New Roman" w:hAnsi="Times New Roman" w:cs="Times New Roman"/>
                <w:sz w:val="20"/>
                <w:szCs w:val="20"/>
              </w:rPr>
              <w:t>Highest Educational Attainment</w:t>
            </w:r>
          </w:p>
        </w:tc>
        <w:tc>
          <w:tcPr>
            <w:tcW w:w="1080" w:type="dxa"/>
          </w:tcPr>
          <w:p w14:paraId="181F535D" w14:textId="77777777" w:rsidR="00BE2092" w:rsidRPr="00BE2092" w:rsidRDefault="00BE2092" w:rsidP="00BE2092">
            <w:pPr>
              <w:pStyle w:val="NoSpacing"/>
              <w:jc w:val="center"/>
              <w:rPr>
                <w:rFonts w:ascii="Times New Roman" w:hAnsi="Times New Roman" w:cs="Times New Roman"/>
                <w:sz w:val="20"/>
                <w:szCs w:val="20"/>
              </w:rPr>
            </w:pPr>
          </w:p>
          <w:p w14:paraId="04CDCE9D" w14:textId="77777777" w:rsidR="00BE2092" w:rsidRPr="00BE2092" w:rsidRDefault="00BE2092" w:rsidP="00BE2092">
            <w:pPr>
              <w:pStyle w:val="NoSpacing"/>
              <w:jc w:val="center"/>
              <w:rPr>
                <w:rFonts w:ascii="Times New Roman" w:hAnsi="Times New Roman" w:cs="Times New Roman"/>
                <w:sz w:val="20"/>
                <w:szCs w:val="20"/>
              </w:rPr>
            </w:pPr>
            <w:r w:rsidRPr="00BE2092">
              <w:rPr>
                <w:rFonts w:ascii="Times New Roman" w:hAnsi="Times New Roman" w:cs="Times New Roman"/>
                <w:sz w:val="20"/>
                <w:szCs w:val="20"/>
              </w:rPr>
              <w:t>Frequency</w:t>
            </w:r>
          </w:p>
        </w:tc>
        <w:tc>
          <w:tcPr>
            <w:tcW w:w="1350" w:type="dxa"/>
          </w:tcPr>
          <w:p w14:paraId="667C0D83" w14:textId="77777777" w:rsidR="00BE2092" w:rsidRPr="00BE2092" w:rsidRDefault="00BE2092" w:rsidP="00BE2092">
            <w:pPr>
              <w:pStyle w:val="NoSpacing"/>
              <w:jc w:val="center"/>
              <w:rPr>
                <w:rFonts w:ascii="Times New Roman" w:hAnsi="Times New Roman" w:cs="Times New Roman"/>
                <w:sz w:val="20"/>
                <w:szCs w:val="20"/>
              </w:rPr>
            </w:pPr>
          </w:p>
          <w:p w14:paraId="401F486F" w14:textId="77777777" w:rsidR="00BE2092" w:rsidRPr="00BE2092" w:rsidRDefault="00BE2092" w:rsidP="00BE2092">
            <w:pPr>
              <w:pStyle w:val="NoSpacing"/>
              <w:jc w:val="center"/>
              <w:rPr>
                <w:rFonts w:ascii="Times New Roman" w:hAnsi="Times New Roman" w:cs="Times New Roman"/>
                <w:sz w:val="20"/>
                <w:szCs w:val="20"/>
              </w:rPr>
            </w:pPr>
            <w:r w:rsidRPr="00BE2092">
              <w:rPr>
                <w:rFonts w:ascii="Times New Roman" w:hAnsi="Times New Roman" w:cs="Times New Roman"/>
                <w:sz w:val="20"/>
                <w:szCs w:val="20"/>
              </w:rPr>
              <w:t>Percentage</w:t>
            </w:r>
          </w:p>
        </w:tc>
      </w:tr>
      <w:tr w:rsidR="00BE2092" w:rsidRPr="00BE2092" w14:paraId="382EEEBB" w14:textId="77777777" w:rsidTr="00BE2092">
        <w:trPr>
          <w:trHeight w:val="92"/>
        </w:trPr>
        <w:tc>
          <w:tcPr>
            <w:tcW w:w="1885" w:type="dxa"/>
          </w:tcPr>
          <w:p w14:paraId="7F8C5E0B"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Doctoral Graduate</w:t>
            </w:r>
          </w:p>
        </w:tc>
        <w:tc>
          <w:tcPr>
            <w:tcW w:w="1080" w:type="dxa"/>
          </w:tcPr>
          <w:p w14:paraId="4700D7E3"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9</w:t>
            </w:r>
          </w:p>
        </w:tc>
        <w:tc>
          <w:tcPr>
            <w:tcW w:w="1350" w:type="dxa"/>
          </w:tcPr>
          <w:p w14:paraId="0666FE1A"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19.15%</w:t>
            </w:r>
          </w:p>
        </w:tc>
      </w:tr>
      <w:tr w:rsidR="00BE2092" w:rsidRPr="00BE2092" w14:paraId="445AC43A" w14:textId="77777777" w:rsidTr="00BE2092">
        <w:trPr>
          <w:trHeight w:val="92"/>
        </w:trPr>
        <w:tc>
          <w:tcPr>
            <w:tcW w:w="1885" w:type="dxa"/>
          </w:tcPr>
          <w:p w14:paraId="7B895A1D"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Doctorate Units</w:t>
            </w:r>
          </w:p>
        </w:tc>
        <w:tc>
          <w:tcPr>
            <w:tcW w:w="1080" w:type="dxa"/>
          </w:tcPr>
          <w:p w14:paraId="5F531719"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4</w:t>
            </w:r>
          </w:p>
        </w:tc>
        <w:tc>
          <w:tcPr>
            <w:tcW w:w="1350" w:type="dxa"/>
          </w:tcPr>
          <w:p w14:paraId="11AA10FF"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8.51%</w:t>
            </w:r>
          </w:p>
        </w:tc>
      </w:tr>
      <w:tr w:rsidR="00BE2092" w:rsidRPr="00BE2092" w14:paraId="78397E2F" w14:textId="77777777" w:rsidTr="00BE2092">
        <w:trPr>
          <w:trHeight w:val="92"/>
        </w:trPr>
        <w:tc>
          <w:tcPr>
            <w:tcW w:w="1885" w:type="dxa"/>
          </w:tcPr>
          <w:p w14:paraId="6926CABF"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Master’s Graduate</w:t>
            </w:r>
          </w:p>
        </w:tc>
        <w:tc>
          <w:tcPr>
            <w:tcW w:w="1080" w:type="dxa"/>
          </w:tcPr>
          <w:p w14:paraId="103CEDE3"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23</w:t>
            </w:r>
          </w:p>
        </w:tc>
        <w:tc>
          <w:tcPr>
            <w:tcW w:w="1350" w:type="dxa"/>
          </w:tcPr>
          <w:p w14:paraId="0C7ED18B"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48.94%</w:t>
            </w:r>
          </w:p>
        </w:tc>
      </w:tr>
      <w:tr w:rsidR="00BE2092" w:rsidRPr="00BE2092" w14:paraId="767AE142" w14:textId="77777777" w:rsidTr="00BE2092">
        <w:trPr>
          <w:trHeight w:val="288"/>
        </w:trPr>
        <w:tc>
          <w:tcPr>
            <w:tcW w:w="1885" w:type="dxa"/>
          </w:tcPr>
          <w:p w14:paraId="50AAD639"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Master’s Units</w:t>
            </w:r>
          </w:p>
        </w:tc>
        <w:tc>
          <w:tcPr>
            <w:tcW w:w="1080" w:type="dxa"/>
          </w:tcPr>
          <w:p w14:paraId="44E91A01"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11</w:t>
            </w:r>
          </w:p>
        </w:tc>
        <w:tc>
          <w:tcPr>
            <w:tcW w:w="1350" w:type="dxa"/>
          </w:tcPr>
          <w:p w14:paraId="3D977546"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23.40%</w:t>
            </w:r>
          </w:p>
        </w:tc>
      </w:tr>
      <w:tr w:rsidR="00BE2092" w:rsidRPr="00BE2092" w14:paraId="62B46A3D" w14:textId="77777777" w:rsidTr="00BE2092">
        <w:trPr>
          <w:trHeight w:val="288"/>
        </w:trPr>
        <w:tc>
          <w:tcPr>
            <w:tcW w:w="1885" w:type="dxa"/>
          </w:tcPr>
          <w:p w14:paraId="63209138" w14:textId="77777777" w:rsidR="00BE2092" w:rsidRPr="00BE2092" w:rsidRDefault="00BE2092" w:rsidP="00BE2092">
            <w:pPr>
              <w:pStyle w:val="NoSpacing"/>
              <w:jc w:val="center"/>
              <w:rPr>
                <w:rFonts w:ascii="Times New Roman" w:hAnsi="Times New Roman" w:cs="Times New Roman"/>
                <w:sz w:val="20"/>
                <w:szCs w:val="20"/>
              </w:rPr>
            </w:pPr>
            <w:r w:rsidRPr="00BE2092">
              <w:rPr>
                <w:rFonts w:ascii="Times New Roman" w:hAnsi="Times New Roman" w:cs="Times New Roman"/>
                <w:sz w:val="20"/>
                <w:szCs w:val="20"/>
              </w:rPr>
              <w:t>TOTAL</w:t>
            </w:r>
          </w:p>
        </w:tc>
        <w:tc>
          <w:tcPr>
            <w:tcW w:w="1080" w:type="dxa"/>
          </w:tcPr>
          <w:p w14:paraId="736FEF14" w14:textId="77777777" w:rsidR="00BE2092" w:rsidRPr="00BE2092" w:rsidRDefault="00BE2092" w:rsidP="00BE2092">
            <w:pPr>
              <w:pStyle w:val="NoSpacing"/>
              <w:jc w:val="center"/>
              <w:rPr>
                <w:rFonts w:ascii="Times New Roman" w:hAnsi="Times New Roman" w:cs="Times New Roman"/>
                <w:sz w:val="20"/>
                <w:szCs w:val="20"/>
              </w:rPr>
            </w:pPr>
            <w:r w:rsidRPr="00BE2092">
              <w:rPr>
                <w:rFonts w:ascii="Times New Roman" w:hAnsi="Times New Roman" w:cs="Times New Roman"/>
                <w:sz w:val="20"/>
                <w:szCs w:val="20"/>
              </w:rPr>
              <w:t>47</w:t>
            </w:r>
          </w:p>
        </w:tc>
        <w:tc>
          <w:tcPr>
            <w:tcW w:w="1350" w:type="dxa"/>
          </w:tcPr>
          <w:p w14:paraId="2833B506" w14:textId="77777777" w:rsidR="00BE2092" w:rsidRPr="00BE2092" w:rsidRDefault="00BE2092" w:rsidP="00BE2092">
            <w:pPr>
              <w:pStyle w:val="NoSpacing"/>
              <w:jc w:val="center"/>
              <w:rPr>
                <w:rFonts w:ascii="Times New Roman" w:hAnsi="Times New Roman" w:cs="Times New Roman"/>
                <w:sz w:val="20"/>
                <w:szCs w:val="20"/>
              </w:rPr>
            </w:pPr>
            <w:r w:rsidRPr="00BE2092">
              <w:rPr>
                <w:rFonts w:ascii="Times New Roman" w:hAnsi="Times New Roman" w:cs="Times New Roman"/>
                <w:sz w:val="20"/>
                <w:szCs w:val="20"/>
              </w:rPr>
              <w:t>100%</w:t>
            </w:r>
          </w:p>
        </w:tc>
      </w:tr>
    </w:tbl>
    <w:p w14:paraId="4F1D199E" w14:textId="2A6CAB86" w:rsidR="00BE2092" w:rsidRDefault="00BE2092" w:rsidP="008F4191">
      <w:pPr>
        <w:pStyle w:val="NoSpacing"/>
        <w:jc w:val="center"/>
        <w:rPr>
          <w:rFonts w:ascii="Times New Roman" w:hAnsi="Times New Roman" w:cs="Times New Roman"/>
          <w:sz w:val="24"/>
          <w:szCs w:val="24"/>
          <w:lang w:val="en-US"/>
        </w:rPr>
      </w:pPr>
    </w:p>
    <w:p w14:paraId="25FD0774" w14:textId="246D1527" w:rsidR="00BE2092" w:rsidRDefault="00BE2092" w:rsidP="00BE2092">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2092">
        <w:rPr>
          <w:rFonts w:ascii="Times New Roman" w:hAnsi="Times New Roman" w:cs="Times New Roman"/>
          <w:sz w:val="24"/>
          <w:szCs w:val="24"/>
          <w:lang w:val="en-US"/>
        </w:rPr>
        <w:t>Table 2 presents the distribution of current leadership roles among 47 school heads which shows that 44.68% serve as Head Teachers, 31.91% as Principals, and 23.40% as Teachers-in-Charge (TIC). This indicates that a significant majority (68.08%) occupy acting or mid-level leadership positions rather than formal principal roles. This data reflects a broader national issue: as of early 2025, over 55% of public schools in the Philippines lack officially appointed principals, with many being led by Head Teachers or TICs.</w:t>
      </w:r>
    </w:p>
    <w:p w14:paraId="277484C9" w14:textId="3C16C872" w:rsidR="00BE2092" w:rsidRDefault="00BE2092" w:rsidP="00BE2092">
      <w:pPr>
        <w:pStyle w:val="NoSpacing"/>
        <w:jc w:val="both"/>
        <w:rPr>
          <w:rFonts w:ascii="Times New Roman" w:hAnsi="Times New Roman" w:cs="Times New Roman"/>
          <w:sz w:val="24"/>
          <w:szCs w:val="24"/>
          <w:lang w:val="en-US"/>
        </w:rPr>
      </w:pPr>
    </w:p>
    <w:p w14:paraId="51148472" w14:textId="01CC8389" w:rsidR="00BE2092" w:rsidRDefault="00BE2092" w:rsidP="00BE2092">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Table</w:t>
      </w:r>
      <w:r w:rsidR="00F278A1">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p>
    <w:p w14:paraId="4772DA28" w14:textId="732E5F9D" w:rsidR="00BE2092" w:rsidRDefault="00BE2092" w:rsidP="008F419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School Heads’ Present Position</w:t>
      </w:r>
    </w:p>
    <w:tbl>
      <w:tblPr>
        <w:tblStyle w:val="TableGrid"/>
        <w:tblpPr w:leftFromText="180" w:rightFromText="180" w:vertAnchor="text" w:horzAnchor="margin" w:tblpXSpec="right" w:tblpY="59"/>
        <w:tblW w:w="4315" w:type="dxa"/>
        <w:tblLayout w:type="fixed"/>
        <w:tblLook w:val="0400" w:firstRow="0" w:lastRow="0" w:firstColumn="0" w:lastColumn="0" w:noHBand="0" w:noVBand="1"/>
      </w:tblPr>
      <w:tblGrid>
        <w:gridCol w:w="1525"/>
        <w:gridCol w:w="1170"/>
        <w:gridCol w:w="1620"/>
      </w:tblGrid>
      <w:tr w:rsidR="00BE2092" w:rsidRPr="00BE2092" w14:paraId="085516EF" w14:textId="77777777" w:rsidTr="00BE2092">
        <w:trPr>
          <w:trHeight w:val="92"/>
        </w:trPr>
        <w:tc>
          <w:tcPr>
            <w:tcW w:w="1525" w:type="dxa"/>
          </w:tcPr>
          <w:p w14:paraId="07691CE0" w14:textId="77777777" w:rsidR="00BE2092" w:rsidRPr="00BE2092" w:rsidRDefault="00BE2092" w:rsidP="00BE2092">
            <w:pPr>
              <w:pStyle w:val="NoSpacing"/>
              <w:rPr>
                <w:rFonts w:ascii="Times New Roman" w:hAnsi="Times New Roman" w:cs="Times New Roman"/>
              </w:rPr>
            </w:pPr>
            <w:r w:rsidRPr="00BE2092">
              <w:rPr>
                <w:rFonts w:ascii="Times New Roman" w:hAnsi="Times New Roman" w:cs="Times New Roman"/>
              </w:rPr>
              <w:t>Present Position</w:t>
            </w:r>
          </w:p>
        </w:tc>
        <w:tc>
          <w:tcPr>
            <w:tcW w:w="1170" w:type="dxa"/>
          </w:tcPr>
          <w:p w14:paraId="66856995" w14:textId="77777777" w:rsidR="00BE2092" w:rsidRPr="00BE2092" w:rsidRDefault="00BE2092" w:rsidP="00BE2092">
            <w:pPr>
              <w:pStyle w:val="NoSpacing"/>
              <w:rPr>
                <w:rFonts w:ascii="Times New Roman" w:hAnsi="Times New Roman" w:cs="Times New Roman"/>
              </w:rPr>
            </w:pPr>
            <w:r w:rsidRPr="00BE2092">
              <w:rPr>
                <w:rFonts w:ascii="Times New Roman" w:hAnsi="Times New Roman" w:cs="Times New Roman"/>
              </w:rPr>
              <w:t>Frequency</w:t>
            </w:r>
          </w:p>
        </w:tc>
        <w:tc>
          <w:tcPr>
            <w:tcW w:w="1620" w:type="dxa"/>
          </w:tcPr>
          <w:p w14:paraId="27307068" w14:textId="77777777" w:rsidR="00BE2092" w:rsidRPr="00BE2092" w:rsidRDefault="00BE2092" w:rsidP="00BE2092">
            <w:pPr>
              <w:pStyle w:val="NoSpacing"/>
              <w:rPr>
                <w:rFonts w:ascii="Times New Roman" w:hAnsi="Times New Roman" w:cs="Times New Roman"/>
              </w:rPr>
            </w:pPr>
            <w:r w:rsidRPr="00BE2092">
              <w:rPr>
                <w:rFonts w:ascii="Times New Roman" w:hAnsi="Times New Roman" w:cs="Times New Roman"/>
              </w:rPr>
              <w:t>Percentage</w:t>
            </w:r>
          </w:p>
        </w:tc>
      </w:tr>
      <w:tr w:rsidR="00BE2092" w:rsidRPr="00BE2092" w14:paraId="580A81B4" w14:textId="77777777" w:rsidTr="00BE2092">
        <w:trPr>
          <w:trHeight w:val="288"/>
        </w:trPr>
        <w:tc>
          <w:tcPr>
            <w:tcW w:w="1525" w:type="dxa"/>
          </w:tcPr>
          <w:p w14:paraId="435D776F" w14:textId="77777777" w:rsidR="00BE2092" w:rsidRPr="00BE2092" w:rsidRDefault="00BE2092" w:rsidP="00BE2092">
            <w:pPr>
              <w:pStyle w:val="NoSpacing"/>
              <w:rPr>
                <w:rFonts w:ascii="Times New Roman" w:hAnsi="Times New Roman" w:cs="Times New Roman"/>
              </w:rPr>
            </w:pPr>
            <w:r w:rsidRPr="00BE2092">
              <w:rPr>
                <w:rFonts w:ascii="Times New Roman" w:hAnsi="Times New Roman" w:cs="Times New Roman"/>
              </w:rPr>
              <w:t>Principal</w:t>
            </w:r>
          </w:p>
        </w:tc>
        <w:tc>
          <w:tcPr>
            <w:tcW w:w="1170" w:type="dxa"/>
          </w:tcPr>
          <w:p w14:paraId="73BBC865"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15</w:t>
            </w:r>
          </w:p>
        </w:tc>
        <w:tc>
          <w:tcPr>
            <w:tcW w:w="1620" w:type="dxa"/>
          </w:tcPr>
          <w:p w14:paraId="0603BA30"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31.91%</w:t>
            </w:r>
          </w:p>
        </w:tc>
      </w:tr>
      <w:tr w:rsidR="00BE2092" w:rsidRPr="00BE2092" w14:paraId="3370AEE0" w14:textId="77777777" w:rsidTr="00BE2092">
        <w:trPr>
          <w:trHeight w:val="288"/>
        </w:trPr>
        <w:tc>
          <w:tcPr>
            <w:tcW w:w="1525" w:type="dxa"/>
          </w:tcPr>
          <w:p w14:paraId="261EAE0F" w14:textId="77777777" w:rsidR="00BE2092" w:rsidRPr="00BE2092" w:rsidRDefault="00BE2092" w:rsidP="00BE2092">
            <w:pPr>
              <w:pStyle w:val="NoSpacing"/>
              <w:rPr>
                <w:rFonts w:ascii="Times New Roman" w:hAnsi="Times New Roman" w:cs="Times New Roman"/>
              </w:rPr>
            </w:pPr>
            <w:r w:rsidRPr="00BE2092">
              <w:rPr>
                <w:rFonts w:ascii="Times New Roman" w:hAnsi="Times New Roman" w:cs="Times New Roman"/>
              </w:rPr>
              <w:t>Head Teacher</w:t>
            </w:r>
          </w:p>
        </w:tc>
        <w:tc>
          <w:tcPr>
            <w:tcW w:w="1170" w:type="dxa"/>
          </w:tcPr>
          <w:p w14:paraId="02083CDC"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21</w:t>
            </w:r>
          </w:p>
        </w:tc>
        <w:tc>
          <w:tcPr>
            <w:tcW w:w="1620" w:type="dxa"/>
          </w:tcPr>
          <w:p w14:paraId="11137B5F"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44.68%</w:t>
            </w:r>
          </w:p>
        </w:tc>
      </w:tr>
      <w:tr w:rsidR="00BE2092" w:rsidRPr="00BE2092" w14:paraId="77146EB9" w14:textId="77777777" w:rsidTr="00BE2092">
        <w:trPr>
          <w:trHeight w:val="288"/>
        </w:trPr>
        <w:tc>
          <w:tcPr>
            <w:tcW w:w="1525" w:type="dxa"/>
          </w:tcPr>
          <w:p w14:paraId="04F19D2C" w14:textId="77777777" w:rsidR="00BE2092" w:rsidRPr="00BE2092" w:rsidRDefault="00BE2092" w:rsidP="00BE2092">
            <w:pPr>
              <w:pStyle w:val="NoSpacing"/>
              <w:rPr>
                <w:rFonts w:ascii="Times New Roman" w:hAnsi="Times New Roman" w:cs="Times New Roman"/>
              </w:rPr>
            </w:pPr>
            <w:r w:rsidRPr="00BE2092">
              <w:rPr>
                <w:rFonts w:ascii="Times New Roman" w:hAnsi="Times New Roman" w:cs="Times New Roman"/>
              </w:rPr>
              <w:t>Teacher-in-Charge</w:t>
            </w:r>
          </w:p>
        </w:tc>
        <w:tc>
          <w:tcPr>
            <w:tcW w:w="1170" w:type="dxa"/>
          </w:tcPr>
          <w:p w14:paraId="442753A3"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11</w:t>
            </w:r>
          </w:p>
        </w:tc>
        <w:tc>
          <w:tcPr>
            <w:tcW w:w="1620" w:type="dxa"/>
          </w:tcPr>
          <w:p w14:paraId="33C065F6"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23.40%</w:t>
            </w:r>
          </w:p>
        </w:tc>
      </w:tr>
      <w:tr w:rsidR="00BE2092" w:rsidRPr="00BE2092" w14:paraId="55FA4FF6" w14:textId="77777777" w:rsidTr="00BE2092">
        <w:trPr>
          <w:trHeight w:val="288"/>
        </w:trPr>
        <w:tc>
          <w:tcPr>
            <w:tcW w:w="1525" w:type="dxa"/>
          </w:tcPr>
          <w:p w14:paraId="65E89FAC" w14:textId="77777777" w:rsidR="00BE2092" w:rsidRPr="00BE2092" w:rsidRDefault="00BE2092" w:rsidP="00BE2092">
            <w:pPr>
              <w:pStyle w:val="NoSpacing"/>
              <w:rPr>
                <w:rFonts w:ascii="Times New Roman" w:hAnsi="Times New Roman" w:cs="Times New Roman"/>
              </w:rPr>
            </w:pPr>
            <w:r w:rsidRPr="00BE2092">
              <w:rPr>
                <w:rFonts w:ascii="Times New Roman" w:hAnsi="Times New Roman" w:cs="Times New Roman"/>
              </w:rPr>
              <w:t>Total</w:t>
            </w:r>
          </w:p>
        </w:tc>
        <w:tc>
          <w:tcPr>
            <w:tcW w:w="1170" w:type="dxa"/>
          </w:tcPr>
          <w:p w14:paraId="28427C0D"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47</w:t>
            </w:r>
          </w:p>
        </w:tc>
        <w:tc>
          <w:tcPr>
            <w:tcW w:w="1620" w:type="dxa"/>
          </w:tcPr>
          <w:p w14:paraId="199DCE26" w14:textId="77777777" w:rsidR="00BE2092" w:rsidRPr="00BE2092" w:rsidRDefault="00BE2092" w:rsidP="00BE2092">
            <w:pPr>
              <w:pStyle w:val="NoSpacing"/>
              <w:jc w:val="center"/>
              <w:rPr>
                <w:rFonts w:ascii="Times New Roman" w:hAnsi="Times New Roman" w:cs="Times New Roman"/>
              </w:rPr>
            </w:pPr>
            <w:r w:rsidRPr="00BE2092">
              <w:rPr>
                <w:rFonts w:ascii="Times New Roman" w:hAnsi="Times New Roman" w:cs="Times New Roman"/>
              </w:rPr>
              <w:t>100%</w:t>
            </w:r>
          </w:p>
        </w:tc>
      </w:tr>
    </w:tbl>
    <w:p w14:paraId="6F99A819" w14:textId="77777777" w:rsidR="00BE2092" w:rsidRDefault="00BE2092" w:rsidP="008F4191">
      <w:pPr>
        <w:pStyle w:val="NoSpacing"/>
        <w:jc w:val="center"/>
        <w:rPr>
          <w:rFonts w:ascii="Times New Roman" w:hAnsi="Times New Roman" w:cs="Times New Roman"/>
          <w:sz w:val="24"/>
          <w:szCs w:val="24"/>
          <w:lang w:val="en-US"/>
        </w:rPr>
      </w:pPr>
    </w:p>
    <w:p w14:paraId="4698B664" w14:textId="1DDED2EC" w:rsidR="00BE2092" w:rsidRDefault="00BE2092" w:rsidP="00BE2092">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2092">
        <w:rPr>
          <w:rFonts w:ascii="Times New Roman" w:hAnsi="Times New Roman" w:cs="Times New Roman"/>
          <w:sz w:val="24"/>
          <w:szCs w:val="24"/>
          <w:lang w:val="en-US"/>
        </w:rPr>
        <w:t xml:space="preserve">Table 3 shows that a majority of school heads (57.45%) have attended only 1 to 3 seminars related to the Child-Friendly School System (CFSS), while 34.04% have attended 4 to 6. Notably, no school head has attended 10 or more CFSS-related seminars, and only 8.51% have participated in 7 to 9. This finding suggests limited professional development exposure to CFSS among school heads, which may affect the depth of </w:t>
      </w:r>
      <w:r w:rsidRPr="00BE2092">
        <w:rPr>
          <w:rFonts w:ascii="Times New Roman" w:hAnsi="Times New Roman" w:cs="Times New Roman"/>
          <w:sz w:val="24"/>
          <w:szCs w:val="24"/>
          <w:lang w:val="en-US"/>
        </w:rPr>
        <w:lastRenderedPageBreak/>
        <w:t>their understanding and implementation of child-friendly practices in schools.</w:t>
      </w:r>
    </w:p>
    <w:p w14:paraId="2F97ECA5" w14:textId="725E2FB5" w:rsidR="00BE2092" w:rsidRDefault="00BE2092" w:rsidP="00BE2092">
      <w:pPr>
        <w:pStyle w:val="NoSpacing"/>
        <w:jc w:val="both"/>
        <w:rPr>
          <w:rFonts w:ascii="Times New Roman" w:hAnsi="Times New Roman" w:cs="Times New Roman"/>
          <w:sz w:val="24"/>
          <w:szCs w:val="24"/>
          <w:lang w:val="en-US"/>
        </w:rPr>
      </w:pPr>
    </w:p>
    <w:p w14:paraId="225934AF" w14:textId="084E6B67" w:rsidR="00BE2092" w:rsidRDefault="00BE2092" w:rsidP="00BE2092">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Table 3</w:t>
      </w:r>
    </w:p>
    <w:p w14:paraId="22DB6423" w14:textId="77777777" w:rsidR="00BE2092" w:rsidRDefault="00BE2092" w:rsidP="00BE2092">
      <w:pPr>
        <w:pStyle w:val="NoSpacing"/>
        <w:jc w:val="center"/>
        <w:rPr>
          <w:rFonts w:ascii="Times New Roman" w:hAnsi="Times New Roman" w:cs="Times New Roman"/>
          <w:sz w:val="24"/>
          <w:szCs w:val="24"/>
          <w:lang w:val="en-US"/>
        </w:rPr>
      </w:pPr>
      <w:r w:rsidRPr="00BE2092">
        <w:rPr>
          <w:rFonts w:ascii="Times New Roman" w:hAnsi="Times New Roman" w:cs="Times New Roman"/>
          <w:sz w:val="24"/>
          <w:szCs w:val="24"/>
          <w:lang w:val="en-US"/>
        </w:rPr>
        <w:t xml:space="preserve">Number of Seminars Attended Related </w:t>
      </w:r>
    </w:p>
    <w:p w14:paraId="0E60EE8D" w14:textId="10B7DB71" w:rsidR="00BE2092" w:rsidRPr="00BE2092" w:rsidRDefault="00BE2092" w:rsidP="008F4191">
      <w:pPr>
        <w:pStyle w:val="NoSpacing"/>
        <w:jc w:val="center"/>
        <w:rPr>
          <w:rFonts w:ascii="Times New Roman" w:hAnsi="Times New Roman" w:cs="Times New Roman"/>
          <w:sz w:val="24"/>
          <w:szCs w:val="24"/>
          <w:lang w:val="en-US"/>
        </w:rPr>
      </w:pPr>
      <w:r w:rsidRPr="00BE2092">
        <w:rPr>
          <w:rFonts w:ascii="Times New Roman" w:hAnsi="Times New Roman" w:cs="Times New Roman"/>
          <w:sz w:val="24"/>
          <w:szCs w:val="24"/>
          <w:lang w:val="en-US"/>
        </w:rPr>
        <w:t>to CFSS</w:t>
      </w:r>
    </w:p>
    <w:tbl>
      <w:tblPr>
        <w:tblStyle w:val="TableGrid"/>
        <w:tblpPr w:leftFromText="180" w:rightFromText="180" w:vertAnchor="text" w:horzAnchor="margin" w:tblpY="148"/>
        <w:tblW w:w="4315" w:type="dxa"/>
        <w:tblLayout w:type="fixed"/>
        <w:tblLook w:val="0400" w:firstRow="0" w:lastRow="0" w:firstColumn="0" w:lastColumn="0" w:noHBand="0" w:noVBand="1"/>
      </w:tblPr>
      <w:tblGrid>
        <w:gridCol w:w="1705"/>
        <w:gridCol w:w="1170"/>
        <w:gridCol w:w="1440"/>
      </w:tblGrid>
      <w:tr w:rsidR="009A6C8F" w:rsidRPr="003D22E2" w14:paraId="3376D62F" w14:textId="77777777" w:rsidTr="009A6C8F">
        <w:trPr>
          <w:trHeight w:val="92"/>
        </w:trPr>
        <w:tc>
          <w:tcPr>
            <w:tcW w:w="1705" w:type="dxa"/>
          </w:tcPr>
          <w:p w14:paraId="43A1493C" w14:textId="77777777" w:rsidR="009A6C8F" w:rsidRPr="009A6C8F" w:rsidRDefault="009A6C8F" w:rsidP="00AE75EF">
            <w:pPr>
              <w:jc w:val="center"/>
              <w:rPr>
                <w:rFonts w:ascii="Times New Roman" w:hAnsi="Times New Roman" w:cs="Times New Roman"/>
                <w:lang w:val="en-US"/>
              </w:rPr>
            </w:pPr>
            <w:r w:rsidRPr="009A6C8F">
              <w:rPr>
                <w:rFonts w:ascii="Times New Roman" w:hAnsi="Times New Roman" w:cs="Times New Roman"/>
                <w:lang w:val="en-US"/>
              </w:rPr>
              <w:t>No. of Seminars Attended Related to CFSS</w:t>
            </w:r>
          </w:p>
        </w:tc>
        <w:tc>
          <w:tcPr>
            <w:tcW w:w="1170" w:type="dxa"/>
          </w:tcPr>
          <w:p w14:paraId="1D835C7D" w14:textId="77777777" w:rsidR="009A6C8F" w:rsidRPr="009A6C8F" w:rsidRDefault="009A6C8F" w:rsidP="00AE75EF">
            <w:pPr>
              <w:jc w:val="center"/>
              <w:rPr>
                <w:rFonts w:ascii="Times New Roman" w:eastAsia="Courier New" w:hAnsi="Times New Roman" w:cs="Times New Roman"/>
                <w:color w:val="000000"/>
              </w:rPr>
            </w:pPr>
          </w:p>
          <w:p w14:paraId="537FEB25"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Frequency</w:t>
            </w:r>
          </w:p>
        </w:tc>
        <w:tc>
          <w:tcPr>
            <w:tcW w:w="1440" w:type="dxa"/>
          </w:tcPr>
          <w:p w14:paraId="6D6CCC12" w14:textId="77777777" w:rsidR="009A6C8F" w:rsidRPr="009A6C8F" w:rsidRDefault="009A6C8F" w:rsidP="00AE75EF">
            <w:pPr>
              <w:jc w:val="center"/>
              <w:rPr>
                <w:rFonts w:ascii="Times New Roman" w:eastAsia="Courier New" w:hAnsi="Times New Roman" w:cs="Times New Roman"/>
                <w:color w:val="000000"/>
              </w:rPr>
            </w:pPr>
          </w:p>
          <w:p w14:paraId="01DDC262"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Percentage</w:t>
            </w:r>
          </w:p>
        </w:tc>
      </w:tr>
      <w:tr w:rsidR="009A6C8F" w:rsidRPr="003D22E2" w14:paraId="60756E83" w14:textId="77777777" w:rsidTr="009A6C8F">
        <w:trPr>
          <w:trHeight w:val="288"/>
        </w:trPr>
        <w:tc>
          <w:tcPr>
            <w:tcW w:w="1705" w:type="dxa"/>
          </w:tcPr>
          <w:p w14:paraId="7103A5D6"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7-9</w:t>
            </w:r>
          </w:p>
        </w:tc>
        <w:tc>
          <w:tcPr>
            <w:tcW w:w="1170" w:type="dxa"/>
          </w:tcPr>
          <w:p w14:paraId="33FDEEA4"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rPr>
              <w:t>4</w:t>
            </w:r>
          </w:p>
        </w:tc>
        <w:tc>
          <w:tcPr>
            <w:tcW w:w="1440" w:type="dxa"/>
          </w:tcPr>
          <w:p w14:paraId="2FB8D2A2"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rPr>
              <w:t>8.51%</w:t>
            </w:r>
          </w:p>
        </w:tc>
      </w:tr>
      <w:tr w:rsidR="009A6C8F" w:rsidRPr="003D22E2" w14:paraId="36C88805" w14:textId="77777777" w:rsidTr="009A6C8F">
        <w:trPr>
          <w:trHeight w:val="288"/>
        </w:trPr>
        <w:tc>
          <w:tcPr>
            <w:tcW w:w="1705" w:type="dxa"/>
          </w:tcPr>
          <w:p w14:paraId="141D7361"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4-6</w:t>
            </w:r>
          </w:p>
        </w:tc>
        <w:tc>
          <w:tcPr>
            <w:tcW w:w="1170" w:type="dxa"/>
          </w:tcPr>
          <w:p w14:paraId="48E01745"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rPr>
              <w:t>16</w:t>
            </w:r>
          </w:p>
        </w:tc>
        <w:tc>
          <w:tcPr>
            <w:tcW w:w="1440" w:type="dxa"/>
          </w:tcPr>
          <w:p w14:paraId="57E99366" w14:textId="77777777" w:rsidR="009A6C8F" w:rsidRPr="009A6C8F" w:rsidRDefault="009A6C8F" w:rsidP="00AE75EF">
            <w:pPr>
              <w:jc w:val="center"/>
              <w:rPr>
                <w:rFonts w:ascii="Times New Roman" w:eastAsia="Courier New" w:hAnsi="Times New Roman" w:cs="Times New Roman"/>
              </w:rPr>
            </w:pPr>
            <w:r w:rsidRPr="009A6C8F">
              <w:rPr>
                <w:rFonts w:ascii="Times New Roman" w:eastAsia="Courier New" w:hAnsi="Times New Roman" w:cs="Times New Roman"/>
              </w:rPr>
              <w:t>34.04%</w:t>
            </w:r>
          </w:p>
        </w:tc>
      </w:tr>
      <w:tr w:rsidR="009A6C8F" w:rsidRPr="003D22E2" w14:paraId="26F42138" w14:textId="77777777" w:rsidTr="009A6C8F">
        <w:trPr>
          <w:trHeight w:val="288"/>
        </w:trPr>
        <w:tc>
          <w:tcPr>
            <w:tcW w:w="1705" w:type="dxa"/>
          </w:tcPr>
          <w:p w14:paraId="46170B19"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1-3</w:t>
            </w:r>
          </w:p>
        </w:tc>
        <w:tc>
          <w:tcPr>
            <w:tcW w:w="1170" w:type="dxa"/>
          </w:tcPr>
          <w:p w14:paraId="7D118B68" w14:textId="77777777" w:rsidR="009A6C8F" w:rsidRPr="009A6C8F" w:rsidRDefault="009A6C8F" w:rsidP="00AE75EF">
            <w:pPr>
              <w:jc w:val="center"/>
              <w:rPr>
                <w:rFonts w:ascii="Times New Roman" w:eastAsia="Courier New" w:hAnsi="Times New Roman" w:cs="Times New Roman"/>
              </w:rPr>
            </w:pPr>
            <w:r w:rsidRPr="009A6C8F">
              <w:rPr>
                <w:rFonts w:ascii="Times New Roman" w:eastAsia="Courier New" w:hAnsi="Times New Roman" w:cs="Times New Roman"/>
              </w:rPr>
              <w:t>27</w:t>
            </w:r>
          </w:p>
        </w:tc>
        <w:tc>
          <w:tcPr>
            <w:tcW w:w="1440" w:type="dxa"/>
          </w:tcPr>
          <w:p w14:paraId="251E0001"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57.45%</w:t>
            </w:r>
          </w:p>
          <w:p w14:paraId="0AF2FD82" w14:textId="77777777" w:rsidR="009A6C8F" w:rsidRPr="009A6C8F" w:rsidRDefault="009A6C8F" w:rsidP="00AE75EF">
            <w:pPr>
              <w:jc w:val="center"/>
              <w:rPr>
                <w:rFonts w:ascii="Times New Roman" w:eastAsia="Courier New" w:hAnsi="Times New Roman" w:cs="Times New Roman"/>
                <w:color w:val="000000"/>
              </w:rPr>
            </w:pPr>
          </w:p>
        </w:tc>
      </w:tr>
      <w:tr w:rsidR="009A6C8F" w:rsidRPr="003D22E2" w14:paraId="1D6FEC84" w14:textId="77777777" w:rsidTr="009A6C8F">
        <w:trPr>
          <w:trHeight w:val="288"/>
        </w:trPr>
        <w:tc>
          <w:tcPr>
            <w:tcW w:w="1705" w:type="dxa"/>
          </w:tcPr>
          <w:p w14:paraId="7EAB35A2"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TOTAL</w:t>
            </w:r>
          </w:p>
        </w:tc>
        <w:tc>
          <w:tcPr>
            <w:tcW w:w="1170" w:type="dxa"/>
          </w:tcPr>
          <w:p w14:paraId="09359552"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47</w:t>
            </w:r>
          </w:p>
        </w:tc>
        <w:tc>
          <w:tcPr>
            <w:tcW w:w="1440" w:type="dxa"/>
          </w:tcPr>
          <w:p w14:paraId="67AE1BDD" w14:textId="77777777" w:rsidR="009A6C8F" w:rsidRPr="009A6C8F" w:rsidRDefault="009A6C8F" w:rsidP="00AE75EF">
            <w:pPr>
              <w:jc w:val="center"/>
              <w:rPr>
                <w:rFonts w:ascii="Times New Roman" w:eastAsia="Courier New" w:hAnsi="Times New Roman" w:cs="Times New Roman"/>
                <w:color w:val="000000"/>
              </w:rPr>
            </w:pPr>
            <w:r w:rsidRPr="009A6C8F">
              <w:rPr>
                <w:rFonts w:ascii="Times New Roman" w:eastAsia="Courier New" w:hAnsi="Times New Roman" w:cs="Times New Roman"/>
                <w:color w:val="000000"/>
              </w:rPr>
              <w:t>100%</w:t>
            </w:r>
          </w:p>
        </w:tc>
      </w:tr>
    </w:tbl>
    <w:p w14:paraId="0BB316F1" w14:textId="07CC5A3F" w:rsidR="00BE2092" w:rsidRDefault="00BE2092" w:rsidP="008F4191">
      <w:pPr>
        <w:pStyle w:val="NoSpacing"/>
        <w:jc w:val="center"/>
        <w:rPr>
          <w:rFonts w:ascii="Times New Roman" w:hAnsi="Times New Roman" w:cs="Times New Roman"/>
          <w:b/>
          <w:bCs/>
          <w:sz w:val="24"/>
          <w:szCs w:val="24"/>
          <w:lang w:val="en-US"/>
        </w:rPr>
      </w:pPr>
    </w:p>
    <w:p w14:paraId="45AECDF8" w14:textId="437AF35C" w:rsidR="009A6C8F" w:rsidRDefault="009A6C8F" w:rsidP="009A6C8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A6C8F">
        <w:rPr>
          <w:rFonts w:ascii="Times New Roman" w:hAnsi="Times New Roman" w:cs="Times New Roman"/>
          <w:sz w:val="24"/>
          <w:szCs w:val="24"/>
          <w:lang w:val="en-US"/>
        </w:rPr>
        <w:t>Table 4 shows that school heads have attended a range of a majority of school level seminars related to CFSS, most of which lasted 24 hours, with only one—on Healthy Learning Institutions with a duration of 40 hours. These trainings covered key areas such as child protection, inclusive education, gender sensitivity, bullying prevention, and school-based management. While the variety of topics suggests a broad understanding of CFSS principles, the limited duration and local scope imply that the depth of training may be insufficient for comprehensive implementation. This indicates a need for more intensive, sustained, and higher-level capacity-building programs to better equip school heads in leading effective CFSS practices.</w:t>
      </w:r>
    </w:p>
    <w:p w14:paraId="5C3BEECB" w14:textId="0244CF25" w:rsidR="009A6C8F" w:rsidRDefault="009A6C8F" w:rsidP="009A6C8F">
      <w:pPr>
        <w:pStyle w:val="NoSpacing"/>
        <w:jc w:val="both"/>
        <w:rPr>
          <w:rFonts w:ascii="Times New Roman" w:hAnsi="Times New Roman" w:cs="Times New Roman"/>
          <w:sz w:val="24"/>
          <w:szCs w:val="24"/>
          <w:lang w:val="en-US"/>
        </w:rPr>
      </w:pPr>
    </w:p>
    <w:p w14:paraId="24CB7969" w14:textId="5ED6D8F3" w:rsidR="009A6C8F" w:rsidRDefault="009A6C8F" w:rsidP="00B753EE">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Table.4</w:t>
      </w:r>
    </w:p>
    <w:p w14:paraId="51C104FE" w14:textId="103A8B8C" w:rsidR="009A6C8F" w:rsidRPr="009A6C8F" w:rsidRDefault="009A6C8F" w:rsidP="00B753EE">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Relevant Trainings Attended by Respondents</w:t>
      </w:r>
    </w:p>
    <w:p w14:paraId="1C2C23B4" w14:textId="79B3AD41" w:rsidR="00FD17AC" w:rsidRDefault="00FD17AC" w:rsidP="00B753EE">
      <w:pPr>
        <w:pStyle w:val="NoSpacing"/>
        <w:jc w:val="center"/>
        <w:rPr>
          <w:rFonts w:ascii="Times New Roman" w:hAnsi="Times New Roman" w:cs="Times New Roman"/>
          <w:sz w:val="24"/>
          <w:szCs w:val="24"/>
          <w:lang w:val="en-US"/>
        </w:rPr>
      </w:pPr>
    </w:p>
    <w:tbl>
      <w:tblPr>
        <w:tblStyle w:val="TableGrid"/>
        <w:tblW w:w="4315" w:type="dxa"/>
        <w:tblLook w:val="04A0" w:firstRow="1" w:lastRow="0" w:firstColumn="1" w:lastColumn="0" w:noHBand="0" w:noVBand="1"/>
      </w:tblPr>
      <w:tblGrid>
        <w:gridCol w:w="2155"/>
        <w:gridCol w:w="990"/>
        <w:gridCol w:w="1170"/>
      </w:tblGrid>
      <w:tr w:rsidR="009A6C8F" w:rsidRPr="003D22E2" w14:paraId="3487A3B7" w14:textId="77777777" w:rsidTr="009A6C8F">
        <w:trPr>
          <w:trHeight w:val="870"/>
        </w:trPr>
        <w:tc>
          <w:tcPr>
            <w:tcW w:w="2155" w:type="dxa"/>
            <w:hideMark/>
          </w:tcPr>
          <w:p w14:paraId="5EC099E5" w14:textId="77777777" w:rsidR="009A6C8F" w:rsidRDefault="009A6C8F" w:rsidP="00AE75EF">
            <w:pPr>
              <w:jc w:val="center"/>
              <w:rPr>
                <w:rFonts w:ascii="Times New Roman" w:eastAsia="Times New Roman" w:hAnsi="Times New Roman" w:cs="Times New Roman"/>
                <w:color w:val="000000"/>
                <w:lang w:eastAsia="en-PH"/>
              </w:rPr>
            </w:pPr>
          </w:p>
          <w:p w14:paraId="1DDCD610" w14:textId="77777777" w:rsidR="009A6C8F" w:rsidRPr="003D22E2" w:rsidRDefault="009A6C8F" w:rsidP="00AE75EF">
            <w:pPr>
              <w:jc w:val="cente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Name of Training</w:t>
            </w:r>
          </w:p>
        </w:tc>
        <w:tc>
          <w:tcPr>
            <w:tcW w:w="990" w:type="dxa"/>
            <w:hideMark/>
          </w:tcPr>
          <w:p w14:paraId="3C0CDE8F" w14:textId="77777777" w:rsidR="009A6C8F" w:rsidRDefault="009A6C8F" w:rsidP="00AE75EF">
            <w:pPr>
              <w:jc w:val="center"/>
              <w:rPr>
                <w:rFonts w:ascii="Times New Roman" w:eastAsia="Times New Roman" w:hAnsi="Times New Roman" w:cs="Times New Roman"/>
                <w:color w:val="000000"/>
                <w:lang w:eastAsia="en-PH"/>
              </w:rPr>
            </w:pPr>
          </w:p>
          <w:p w14:paraId="54C2D702" w14:textId="77777777" w:rsidR="009A6C8F" w:rsidRPr="003D22E2" w:rsidRDefault="009A6C8F" w:rsidP="00AE75EF">
            <w:pPr>
              <w:jc w:val="cente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Level</w:t>
            </w:r>
          </w:p>
        </w:tc>
        <w:tc>
          <w:tcPr>
            <w:tcW w:w="1170" w:type="dxa"/>
            <w:hideMark/>
          </w:tcPr>
          <w:p w14:paraId="51BF575E" w14:textId="77777777" w:rsidR="009A6C8F" w:rsidRPr="003D22E2" w:rsidRDefault="009A6C8F" w:rsidP="00AE75EF">
            <w:pPr>
              <w:jc w:val="cente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Number of Hours</w:t>
            </w:r>
          </w:p>
        </w:tc>
      </w:tr>
      <w:tr w:rsidR="009A6C8F" w:rsidRPr="003D22E2" w14:paraId="2D5E322B" w14:textId="77777777" w:rsidTr="009A6C8F">
        <w:trPr>
          <w:trHeight w:val="290"/>
        </w:trPr>
        <w:tc>
          <w:tcPr>
            <w:tcW w:w="2155" w:type="dxa"/>
            <w:hideMark/>
          </w:tcPr>
          <w:p w14:paraId="52A072E7"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Child Protection Policy</w:t>
            </w:r>
          </w:p>
        </w:tc>
        <w:tc>
          <w:tcPr>
            <w:tcW w:w="990" w:type="dxa"/>
            <w:hideMark/>
          </w:tcPr>
          <w:p w14:paraId="7064F66F"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hideMark/>
          </w:tcPr>
          <w:p w14:paraId="6C4EFD74"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41D1DDC3" w14:textId="77777777" w:rsidTr="009A6C8F">
        <w:trPr>
          <w:trHeight w:val="290"/>
        </w:trPr>
        <w:tc>
          <w:tcPr>
            <w:tcW w:w="2155" w:type="dxa"/>
            <w:hideMark/>
          </w:tcPr>
          <w:p w14:paraId="11B76C2C"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Inclusive Education Training</w:t>
            </w:r>
          </w:p>
        </w:tc>
        <w:tc>
          <w:tcPr>
            <w:tcW w:w="990" w:type="dxa"/>
            <w:hideMark/>
          </w:tcPr>
          <w:p w14:paraId="44BD9193"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hideMark/>
          </w:tcPr>
          <w:p w14:paraId="37869A15"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30A4779F" w14:textId="77777777" w:rsidTr="009A6C8F">
        <w:trPr>
          <w:trHeight w:val="290"/>
        </w:trPr>
        <w:tc>
          <w:tcPr>
            <w:tcW w:w="2155" w:type="dxa"/>
          </w:tcPr>
          <w:p w14:paraId="2B355C48"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Child Friendly School System</w:t>
            </w:r>
          </w:p>
        </w:tc>
        <w:tc>
          <w:tcPr>
            <w:tcW w:w="990" w:type="dxa"/>
          </w:tcPr>
          <w:p w14:paraId="3921F2D9"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tcPr>
          <w:p w14:paraId="666E4D9D"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6A18CC10" w14:textId="77777777" w:rsidTr="009A6C8F">
        <w:trPr>
          <w:trHeight w:val="290"/>
        </w:trPr>
        <w:tc>
          <w:tcPr>
            <w:tcW w:w="2155" w:type="dxa"/>
            <w:hideMark/>
          </w:tcPr>
          <w:p w14:paraId="308DE4B5"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Comprehensive Sexuality Education Seminar</w:t>
            </w:r>
          </w:p>
        </w:tc>
        <w:tc>
          <w:tcPr>
            <w:tcW w:w="990" w:type="dxa"/>
            <w:hideMark/>
          </w:tcPr>
          <w:p w14:paraId="4E8BB457"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hideMark/>
          </w:tcPr>
          <w:p w14:paraId="60925D79"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582CA809" w14:textId="77777777" w:rsidTr="009A6C8F">
        <w:trPr>
          <w:trHeight w:val="580"/>
        </w:trPr>
        <w:tc>
          <w:tcPr>
            <w:tcW w:w="2155" w:type="dxa"/>
            <w:hideMark/>
          </w:tcPr>
          <w:p w14:paraId="54596B3C"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Gender and Development Related Seminar</w:t>
            </w:r>
          </w:p>
        </w:tc>
        <w:tc>
          <w:tcPr>
            <w:tcW w:w="990" w:type="dxa"/>
            <w:hideMark/>
          </w:tcPr>
          <w:p w14:paraId="0573CC72"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hideMark/>
          </w:tcPr>
          <w:p w14:paraId="4676D741"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67C9BB1C" w14:textId="77777777" w:rsidTr="009A6C8F">
        <w:trPr>
          <w:trHeight w:val="580"/>
        </w:trPr>
        <w:tc>
          <w:tcPr>
            <w:tcW w:w="2155" w:type="dxa"/>
            <w:hideMark/>
          </w:tcPr>
          <w:p w14:paraId="44374FCA"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 xml:space="preserve">Seminar on Handling Bullying Cases </w:t>
            </w:r>
          </w:p>
        </w:tc>
        <w:tc>
          <w:tcPr>
            <w:tcW w:w="990" w:type="dxa"/>
            <w:hideMark/>
          </w:tcPr>
          <w:p w14:paraId="18FCCF27"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hideMark/>
          </w:tcPr>
          <w:p w14:paraId="35A3CBAF"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749C198D" w14:textId="77777777" w:rsidTr="009A6C8F">
        <w:trPr>
          <w:trHeight w:val="580"/>
        </w:trPr>
        <w:tc>
          <w:tcPr>
            <w:tcW w:w="2155" w:type="dxa"/>
          </w:tcPr>
          <w:p w14:paraId="411C0666"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Healthy Learning Institutions Seminar</w:t>
            </w:r>
          </w:p>
        </w:tc>
        <w:tc>
          <w:tcPr>
            <w:tcW w:w="990" w:type="dxa"/>
          </w:tcPr>
          <w:p w14:paraId="6B2E601A"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Division</w:t>
            </w:r>
          </w:p>
        </w:tc>
        <w:tc>
          <w:tcPr>
            <w:tcW w:w="1170" w:type="dxa"/>
          </w:tcPr>
          <w:p w14:paraId="6D29B89C"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40</w:t>
            </w:r>
          </w:p>
        </w:tc>
      </w:tr>
      <w:tr w:rsidR="009A6C8F" w:rsidRPr="003D22E2" w14:paraId="59B3EF6D" w14:textId="77777777" w:rsidTr="009A6C8F">
        <w:trPr>
          <w:trHeight w:val="580"/>
        </w:trPr>
        <w:tc>
          <w:tcPr>
            <w:tcW w:w="2155" w:type="dxa"/>
          </w:tcPr>
          <w:p w14:paraId="238D312F"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School-Based Management Capability Building Seminar</w:t>
            </w:r>
          </w:p>
        </w:tc>
        <w:tc>
          <w:tcPr>
            <w:tcW w:w="990" w:type="dxa"/>
          </w:tcPr>
          <w:p w14:paraId="7AA48E65"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Division</w:t>
            </w:r>
          </w:p>
        </w:tc>
        <w:tc>
          <w:tcPr>
            <w:tcW w:w="1170" w:type="dxa"/>
          </w:tcPr>
          <w:p w14:paraId="15F7ACFC"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789CBEE2" w14:textId="77777777" w:rsidTr="009A6C8F">
        <w:trPr>
          <w:trHeight w:val="580"/>
        </w:trPr>
        <w:tc>
          <w:tcPr>
            <w:tcW w:w="2155" w:type="dxa"/>
          </w:tcPr>
          <w:p w14:paraId="66F5050F"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WASH Program Seminar</w:t>
            </w:r>
          </w:p>
        </w:tc>
        <w:tc>
          <w:tcPr>
            <w:tcW w:w="990" w:type="dxa"/>
          </w:tcPr>
          <w:p w14:paraId="60CFEFD5"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tcPr>
          <w:p w14:paraId="2430A0FD"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r w:rsidR="009A6C8F" w:rsidRPr="003D22E2" w14:paraId="2F7B68AF" w14:textId="77777777" w:rsidTr="009A6C8F">
        <w:trPr>
          <w:trHeight w:val="580"/>
        </w:trPr>
        <w:tc>
          <w:tcPr>
            <w:tcW w:w="2155" w:type="dxa"/>
          </w:tcPr>
          <w:p w14:paraId="3053CE0D" w14:textId="77777777" w:rsidR="009A6C8F" w:rsidRPr="003D22E2" w:rsidRDefault="009A6C8F" w:rsidP="00AE75EF">
            <w:pPr>
              <w:rPr>
                <w:rFonts w:ascii="Times New Roman" w:eastAsia="Times New Roman" w:hAnsi="Times New Roman" w:cs="Times New Roman"/>
                <w:b/>
                <w:bCs/>
                <w:color w:val="000000"/>
                <w:lang w:eastAsia="en-PH"/>
              </w:rPr>
            </w:pPr>
            <w:r w:rsidRPr="003D22E2">
              <w:rPr>
                <w:rFonts w:ascii="Times New Roman" w:eastAsia="Times New Roman" w:hAnsi="Times New Roman" w:cs="Times New Roman"/>
                <w:color w:val="000000"/>
                <w:lang w:eastAsia="en-PH"/>
              </w:rPr>
              <w:t>Learner’s Rights Protection Seminar</w:t>
            </w:r>
          </w:p>
        </w:tc>
        <w:tc>
          <w:tcPr>
            <w:tcW w:w="990" w:type="dxa"/>
          </w:tcPr>
          <w:p w14:paraId="1A149C92"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School</w:t>
            </w:r>
          </w:p>
        </w:tc>
        <w:tc>
          <w:tcPr>
            <w:tcW w:w="1170" w:type="dxa"/>
          </w:tcPr>
          <w:p w14:paraId="23C74A55" w14:textId="77777777" w:rsidR="009A6C8F" w:rsidRPr="003D22E2" w:rsidRDefault="009A6C8F" w:rsidP="00AE75EF">
            <w:pPr>
              <w:jc w:val="center"/>
              <w:rPr>
                <w:rFonts w:ascii="Times New Roman" w:eastAsia="Times New Roman" w:hAnsi="Times New Roman" w:cs="Times New Roman"/>
                <w:color w:val="000000"/>
                <w:lang w:eastAsia="en-PH"/>
              </w:rPr>
            </w:pPr>
            <w:r w:rsidRPr="003D22E2">
              <w:rPr>
                <w:rFonts w:ascii="Times New Roman" w:eastAsia="Times New Roman" w:hAnsi="Times New Roman" w:cs="Times New Roman"/>
                <w:color w:val="000000"/>
                <w:lang w:eastAsia="en-PH"/>
              </w:rPr>
              <w:t>24</w:t>
            </w:r>
          </w:p>
        </w:tc>
      </w:tr>
    </w:tbl>
    <w:p w14:paraId="66616CB8" w14:textId="77777777" w:rsidR="009A6C8F" w:rsidRPr="009A6C8F" w:rsidRDefault="009A6C8F" w:rsidP="009A6C8F">
      <w:pPr>
        <w:pStyle w:val="NoSpacing"/>
        <w:jc w:val="both"/>
        <w:rPr>
          <w:rFonts w:ascii="Times New Roman" w:hAnsi="Times New Roman" w:cs="Times New Roman"/>
          <w:sz w:val="24"/>
          <w:szCs w:val="24"/>
        </w:rPr>
      </w:pPr>
    </w:p>
    <w:p w14:paraId="3D663DC2" w14:textId="734DDBE2" w:rsidR="00FD17AC" w:rsidRDefault="009A6C8F" w:rsidP="0049231A">
      <w:pPr>
        <w:pStyle w:val="NoSpacing"/>
        <w:jc w:val="both"/>
        <w:rPr>
          <w:rFonts w:ascii="Times New Roman" w:hAnsi="Times New Roman" w:cs="Times New Roman"/>
          <w:b/>
          <w:bCs/>
          <w:sz w:val="24"/>
          <w:szCs w:val="24"/>
        </w:rPr>
      </w:pPr>
      <w:r>
        <w:rPr>
          <w:rFonts w:ascii="Times New Roman" w:hAnsi="Times New Roman" w:cs="Times New Roman"/>
          <w:sz w:val="24"/>
          <w:szCs w:val="24"/>
        </w:rPr>
        <w:t xml:space="preserve">     </w:t>
      </w:r>
      <w:r w:rsidRPr="009A6C8F">
        <w:rPr>
          <w:rFonts w:ascii="Times New Roman" w:hAnsi="Times New Roman" w:cs="Times New Roman"/>
          <w:sz w:val="24"/>
          <w:szCs w:val="24"/>
        </w:rPr>
        <w:t>Table.5</w:t>
      </w:r>
      <w:r>
        <w:rPr>
          <w:rFonts w:ascii="Times New Roman" w:hAnsi="Times New Roman" w:cs="Times New Roman"/>
          <w:sz w:val="24"/>
          <w:szCs w:val="24"/>
        </w:rPr>
        <w:t xml:space="preserve"> shows</w:t>
      </w:r>
      <w:r w:rsidRPr="009A6C8F">
        <w:rPr>
          <w:rFonts w:ascii="Times New Roman" w:hAnsi="Times New Roman" w:cs="Times New Roman"/>
          <w:sz w:val="24"/>
          <w:szCs w:val="24"/>
        </w:rPr>
        <w:t xml:space="preserve"> the number of years the respondents have served as school administrators. The largest group, comprising 16 or 34.04%, have been administrators for 11 to 15 years, showing a strong presence of mid-career leaders. Moreover, 13 or 27.66% have five years or less of experience, indicating a significant number of relatively new school heads. About 12 or 25.53% have served between 6 to 10 years, while 6 or 12.77% have extensive experience of 16 years or more</w:t>
      </w:r>
      <w:r w:rsidRPr="009A6C8F">
        <w:rPr>
          <w:rFonts w:ascii="Times New Roman" w:hAnsi="Times New Roman" w:cs="Times New Roman"/>
          <w:b/>
          <w:bCs/>
          <w:sz w:val="24"/>
          <w:szCs w:val="24"/>
        </w:rPr>
        <w:t>.</w:t>
      </w:r>
    </w:p>
    <w:p w14:paraId="7714466D" w14:textId="5FDEAC7F" w:rsidR="00B753EE" w:rsidRDefault="00B753EE" w:rsidP="0049231A">
      <w:pPr>
        <w:pStyle w:val="NoSpacing"/>
        <w:jc w:val="both"/>
        <w:rPr>
          <w:rFonts w:ascii="Times New Roman" w:hAnsi="Times New Roman" w:cs="Times New Roman"/>
          <w:b/>
          <w:bCs/>
          <w:sz w:val="24"/>
          <w:szCs w:val="24"/>
        </w:rPr>
      </w:pPr>
    </w:p>
    <w:p w14:paraId="23131AA0" w14:textId="0CF965BD" w:rsidR="00BE2092"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Table 5</w:t>
      </w:r>
    </w:p>
    <w:p w14:paraId="34820D0F" w14:textId="30D2FF69" w:rsidR="00B753EE" w:rsidRPr="00B753EE" w:rsidRDefault="00B753EE" w:rsidP="0049231A">
      <w:pPr>
        <w:pStyle w:val="NoSpacing"/>
        <w:jc w:val="both"/>
        <w:rPr>
          <w:rFonts w:ascii="Times New Roman" w:hAnsi="Times New Roman" w:cs="Times New Roman"/>
          <w:sz w:val="24"/>
          <w:szCs w:val="24"/>
        </w:rPr>
      </w:pPr>
      <w:r w:rsidRPr="00B753EE">
        <w:rPr>
          <w:rFonts w:ascii="Times New Roman" w:hAnsi="Times New Roman" w:cs="Times New Roman"/>
          <w:sz w:val="24"/>
          <w:szCs w:val="24"/>
        </w:rPr>
        <w:t>Number of Years as School Administrator</w:t>
      </w:r>
    </w:p>
    <w:tbl>
      <w:tblPr>
        <w:tblStyle w:val="TableGrid"/>
        <w:tblpPr w:leftFromText="180" w:rightFromText="180" w:vertAnchor="text" w:horzAnchor="margin" w:tblpXSpec="right" w:tblpY="158"/>
        <w:tblW w:w="4225" w:type="dxa"/>
        <w:tblLayout w:type="fixed"/>
        <w:tblLook w:val="0400" w:firstRow="0" w:lastRow="0" w:firstColumn="0" w:lastColumn="0" w:noHBand="0" w:noVBand="1"/>
      </w:tblPr>
      <w:tblGrid>
        <w:gridCol w:w="1615"/>
        <w:gridCol w:w="1260"/>
        <w:gridCol w:w="1350"/>
      </w:tblGrid>
      <w:tr w:rsidR="00B753EE" w:rsidRPr="00B753EE" w14:paraId="349CC0C7" w14:textId="77777777" w:rsidTr="00B753EE">
        <w:trPr>
          <w:trHeight w:val="92"/>
        </w:trPr>
        <w:tc>
          <w:tcPr>
            <w:tcW w:w="1615" w:type="dxa"/>
          </w:tcPr>
          <w:p w14:paraId="48B04D98"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Number of Years as School Administrator</w:t>
            </w:r>
          </w:p>
        </w:tc>
        <w:tc>
          <w:tcPr>
            <w:tcW w:w="1260" w:type="dxa"/>
          </w:tcPr>
          <w:p w14:paraId="2E9D9125" w14:textId="77777777" w:rsidR="00B753EE" w:rsidRPr="00B753EE" w:rsidRDefault="00B753EE" w:rsidP="00B753EE">
            <w:pPr>
              <w:pStyle w:val="NoSpacing"/>
              <w:jc w:val="both"/>
              <w:rPr>
                <w:rFonts w:ascii="Times New Roman" w:hAnsi="Times New Roman" w:cs="Times New Roman"/>
                <w:sz w:val="24"/>
                <w:szCs w:val="24"/>
              </w:rPr>
            </w:pPr>
          </w:p>
          <w:p w14:paraId="6DD5F282" w14:textId="77777777" w:rsidR="00B753EE" w:rsidRPr="00B753EE" w:rsidRDefault="00B753EE" w:rsidP="00B753EE">
            <w:pPr>
              <w:pStyle w:val="NoSpacing"/>
              <w:jc w:val="both"/>
              <w:rPr>
                <w:rFonts w:ascii="Times New Roman" w:hAnsi="Times New Roman" w:cs="Times New Roman"/>
                <w:sz w:val="24"/>
                <w:szCs w:val="24"/>
              </w:rPr>
            </w:pPr>
            <w:r w:rsidRPr="00B753EE">
              <w:rPr>
                <w:rFonts w:ascii="Times New Roman" w:hAnsi="Times New Roman" w:cs="Times New Roman"/>
                <w:sz w:val="24"/>
                <w:szCs w:val="24"/>
              </w:rPr>
              <w:t>Frequency</w:t>
            </w:r>
          </w:p>
        </w:tc>
        <w:tc>
          <w:tcPr>
            <w:tcW w:w="1350" w:type="dxa"/>
          </w:tcPr>
          <w:p w14:paraId="43C55CAA" w14:textId="77777777" w:rsidR="00B753EE" w:rsidRPr="00B753EE" w:rsidRDefault="00B753EE" w:rsidP="00B753EE">
            <w:pPr>
              <w:pStyle w:val="NoSpacing"/>
              <w:jc w:val="both"/>
              <w:rPr>
                <w:rFonts w:ascii="Times New Roman" w:hAnsi="Times New Roman" w:cs="Times New Roman"/>
                <w:sz w:val="24"/>
                <w:szCs w:val="24"/>
              </w:rPr>
            </w:pPr>
          </w:p>
          <w:p w14:paraId="0580ADEB" w14:textId="77777777" w:rsidR="00B753EE" w:rsidRPr="00B753EE" w:rsidRDefault="00B753EE" w:rsidP="00B753EE">
            <w:pPr>
              <w:pStyle w:val="NoSpacing"/>
              <w:jc w:val="both"/>
              <w:rPr>
                <w:rFonts w:ascii="Times New Roman" w:hAnsi="Times New Roman" w:cs="Times New Roman"/>
                <w:sz w:val="24"/>
                <w:szCs w:val="24"/>
              </w:rPr>
            </w:pPr>
            <w:r w:rsidRPr="00B753EE">
              <w:rPr>
                <w:rFonts w:ascii="Times New Roman" w:hAnsi="Times New Roman" w:cs="Times New Roman"/>
                <w:sz w:val="24"/>
                <w:szCs w:val="24"/>
              </w:rPr>
              <w:t>Percentage</w:t>
            </w:r>
          </w:p>
        </w:tc>
      </w:tr>
      <w:tr w:rsidR="00B753EE" w:rsidRPr="00B753EE" w14:paraId="56FA03BA" w14:textId="77777777" w:rsidTr="00B753EE">
        <w:trPr>
          <w:trHeight w:val="288"/>
        </w:trPr>
        <w:tc>
          <w:tcPr>
            <w:tcW w:w="1615" w:type="dxa"/>
          </w:tcPr>
          <w:p w14:paraId="7C9C52CE" w14:textId="77777777" w:rsidR="00B753EE" w:rsidRPr="00B753EE" w:rsidRDefault="00B753EE" w:rsidP="00B753EE">
            <w:pPr>
              <w:pStyle w:val="NoSpacing"/>
              <w:jc w:val="both"/>
              <w:rPr>
                <w:rFonts w:ascii="Times New Roman" w:hAnsi="Times New Roman" w:cs="Times New Roman"/>
                <w:sz w:val="24"/>
                <w:szCs w:val="24"/>
              </w:rPr>
            </w:pPr>
            <w:r w:rsidRPr="00B753EE">
              <w:rPr>
                <w:rFonts w:ascii="Times New Roman" w:hAnsi="Times New Roman" w:cs="Times New Roman"/>
                <w:sz w:val="24"/>
                <w:szCs w:val="24"/>
              </w:rPr>
              <w:t>16 up</w:t>
            </w:r>
          </w:p>
        </w:tc>
        <w:tc>
          <w:tcPr>
            <w:tcW w:w="1260" w:type="dxa"/>
          </w:tcPr>
          <w:p w14:paraId="142191BD"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6</w:t>
            </w:r>
          </w:p>
        </w:tc>
        <w:tc>
          <w:tcPr>
            <w:tcW w:w="1350" w:type="dxa"/>
          </w:tcPr>
          <w:p w14:paraId="66E0BE86"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12.77%</w:t>
            </w:r>
          </w:p>
        </w:tc>
      </w:tr>
      <w:tr w:rsidR="00B753EE" w:rsidRPr="00B753EE" w14:paraId="40713A30" w14:textId="77777777" w:rsidTr="00B753EE">
        <w:trPr>
          <w:trHeight w:val="288"/>
        </w:trPr>
        <w:tc>
          <w:tcPr>
            <w:tcW w:w="1615" w:type="dxa"/>
          </w:tcPr>
          <w:p w14:paraId="506DE9BC" w14:textId="77777777" w:rsidR="00B753EE" w:rsidRPr="00B753EE" w:rsidRDefault="00B753EE" w:rsidP="00B753EE">
            <w:pPr>
              <w:pStyle w:val="NoSpacing"/>
              <w:jc w:val="both"/>
              <w:rPr>
                <w:rFonts w:ascii="Times New Roman" w:hAnsi="Times New Roman" w:cs="Times New Roman"/>
                <w:sz w:val="24"/>
                <w:szCs w:val="24"/>
              </w:rPr>
            </w:pPr>
            <w:r w:rsidRPr="00B753EE">
              <w:rPr>
                <w:rFonts w:ascii="Times New Roman" w:hAnsi="Times New Roman" w:cs="Times New Roman"/>
                <w:sz w:val="24"/>
                <w:szCs w:val="24"/>
              </w:rPr>
              <w:t>11-15</w:t>
            </w:r>
          </w:p>
        </w:tc>
        <w:tc>
          <w:tcPr>
            <w:tcW w:w="1260" w:type="dxa"/>
          </w:tcPr>
          <w:p w14:paraId="23ACB21B"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16</w:t>
            </w:r>
          </w:p>
        </w:tc>
        <w:tc>
          <w:tcPr>
            <w:tcW w:w="1350" w:type="dxa"/>
          </w:tcPr>
          <w:p w14:paraId="3339835C"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34.04%</w:t>
            </w:r>
          </w:p>
        </w:tc>
      </w:tr>
      <w:tr w:rsidR="00B753EE" w:rsidRPr="00B753EE" w14:paraId="7674FD06" w14:textId="77777777" w:rsidTr="00B753EE">
        <w:trPr>
          <w:trHeight w:val="288"/>
        </w:trPr>
        <w:tc>
          <w:tcPr>
            <w:tcW w:w="1615" w:type="dxa"/>
          </w:tcPr>
          <w:p w14:paraId="52D20E24" w14:textId="77777777" w:rsidR="00B753EE" w:rsidRPr="00B753EE" w:rsidRDefault="00B753EE" w:rsidP="00B753EE">
            <w:pPr>
              <w:pStyle w:val="NoSpacing"/>
              <w:jc w:val="both"/>
              <w:rPr>
                <w:rFonts w:ascii="Times New Roman" w:hAnsi="Times New Roman" w:cs="Times New Roman"/>
                <w:sz w:val="24"/>
                <w:szCs w:val="24"/>
              </w:rPr>
            </w:pPr>
            <w:r w:rsidRPr="00B753EE">
              <w:rPr>
                <w:rFonts w:ascii="Times New Roman" w:hAnsi="Times New Roman" w:cs="Times New Roman"/>
                <w:sz w:val="24"/>
                <w:szCs w:val="24"/>
              </w:rPr>
              <w:t>6-10</w:t>
            </w:r>
          </w:p>
        </w:tc>
        <w:tc>
          <w:tcPr>
            <w:tcW w:w="1260" w:type="dxa"/>
          </w:tcPr>
          <w:p w14:paraId="5F755896"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12</w:t>
            </w:r>
          </w:p>
        </w:tc>
        <w:tc>
          <w:tcPr>
            <w:tcW w:w="1350" w:type="dxa"/>
          </w:tcPr>
          <w:p w14:paraId="33D466B5"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25.53%</w:t>
            </w:r>
          </w:p>
        </w:tc>
      </w:tr>
      <w:tr w:rsidR="00B753EE" w:rsidRPr="00B753EE" w14:paraId="5F4A4F44" w14:textId="77777777" w:rsidTr="00B753EE">
        <w:trPr>
          <w:trHeight w:val="334"/>
        </w:trPr>
        <w:tc>
          <w:tcPr>
            <w:tcW w:w="1615" w:type="dxa"/>
          </w:tcPr>
          <w:p w14:paraId="011BD621" w14:textId="77777777" w:rsidR="00B753EE" w:rsidRPr="00B753EE" w:rsidRDefault="00B753EE" w:rsidP="00B753EE">
            <w:pPr>
              <w:pStyle w:val="NoSpacing"/>
              <w:jc w:val="both"/>
              <w:rPr>
                <w:rFonts w:ascii="Times New Roman" w:hAnsi="Times New Roman" w:cs="Times New Roman"/>
                <w:sz w:val="24"/>
                <w:szCs w:val="24"/>
              </w:rPr>
            </w:pPr>
            <w:r w:rsidRPr="00B753EE">
              <w:rPr>
                <w:rFonts w:ascii="Times New Roman" w:hAnsi="Times New Roman" w:cs="Times New Roman"/>
                <w:sz w:val="24"/>
                <w:szCs w:val="24"/>
              </w:rPr>
              <w:t>5 below</w:t>
            </w:r>
          </w:p>
        </w:tc>
        <w:tc>
          <w:tcPr>
            <w:tcW w:w="1260" w:type="dxa"/>
          </w:tcPr>
          <w:p w14:paraId="23F268B6"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13</w:t>
            </w:r>
          </w:p>
          <w:p w14:paraId="25A7D4DA" w14:textId="77777777" w:rsidR="00B753EE" w:rsidRPr="00B753EE" w:rsidRDefault="00B753EE" w:rsidP="00B753EE">
            <w:pPr>
              <w:pStyle w:val="NoSpacing"/>
              <w:jc w:val="center"/>
              <w:rPr>
                <w:rFonts w:ascii="Times New Roman" w:hAnsi="Times New Roman" w:cs="Times New Roman"/>
                <w:sz w:val="24"/>
                <w:szCs w:val="24"/>
              </w:rPr>
            </w:pPr>
          </w:p>
        </w:tc>
        <w:tc>
          <w:tcPr>
            <w:tcW w:w="1350" w:type="dxa"/>
          </w:tcPr>
          <w:p w14:paraId="329D8028"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27.66%</w:t>
            </w:r>
          </w:p>
        </w:tc>
      </w:tr>
      <w:tr w:rsidR="00B753EE" w:rsidRPr="00B753EE" w14:paraId="0AC1AAF3" w14:textId="77777777" w:rsidTr="00B753EE">
        <w:trPr>
          <w:trHeight w:val="288"/>
        </w:trPr>
        <w:tc>
          <w:tcPr>
            <w:tcW w:w="1615" w:type="dxa"/>
          </w:tcPr>
          <w:p w14:paraId="40CFC5E6" w14:textId="77777777" w:rsidR="00B753EE" w:rsidRPr="00B753EE" w:rsidRDefault="00B753EE" w:rsidP="00B753EE">
            <w:pPr>
              <w:pStyle w:val="NoSpacing"/>
              <w:jc w:val="both"/>
              <w:rPr>
                <w:rFonts w:ascii="Times New Roman" w:hAnsi="Times New Roman" w:cs="Times New Roman"/>
                <w:sz w:val="24"/>
                <w:szCs w:val="24"/>
              </w:rPr>
            </w:pPr>
            <w:r w:rsidRPr="00B753EE">
              <w:rPr>
                <w:rFonts w:ascii="Times New Roman" w:hAnsi="Times New Roman" w:cs="Times New Roman"/>
                <w:sz w:val="24"/>
                <w:szCs w:val="24"/>
              </w:rPr>
              <w:t>Total</w:t>
            </w:r>
          </w:p>
        </w:tc>
        <w:tc>
          <w:tcPr>
            <w:tcW w:w="1260" w:type="dxa"/>
          </w:tcPr>
          <w:p w14:paraId="7DE7D0C8"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47</w:t>
            </w:r>
          </w:p>
        </w:tc>
        <w:tc>
          <w:tcPr>
            <w:tcW w:w="1350" w:type="dxa"/>
          </w:tcPr>
          <w:p w14:paraId="41418CC1" w14:textId="77777777" w:rsidR="00B753EE" w:rsidRPr="00B753EE" w:rsidRDefault="00B753EE" w:rsidP="00B753EE">
            <w:pPr>
              <w:pStyle w:val="NoSpacing"/>
              <w:jc w:val="center"/>
              <w:rPr>
                <w:rFonts w:ascii="Times New Roman" w:hAnsi="Times New Roman" w:cs="Times New Roman"/>
                <w:sz w:val="24"/>
                <w:szCs w:val="24"/>
              </w:rPr>
            </w:pPr>
            <w:r w:rsidRPr="00B753EE">
              <w:rPr>
                <w:rFonts w:ascii="Times New Roman" w:hAnsi="Times New Roman" w:cs="Times New Roman"/>
                <w:sz w:val="24"/>
                <w:szCs w:val="24"/>
              </w:rPr>
              <w:t>100%</w:t>
            </w:r>
          </w:p>
        </w:tc>
      </w:tr>
    </w:tbl>
    <w:p w14:paraId="785B0ECE" w14:textId="3CCDEDE7" w:rsidR="00BE2092" w:rsidRDefault="00B753EE" w:rsidP="0049231A">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753EE">
        <w:rPr>
          <w:rFonts w:ascii="Times New Roman" w:hAnsi="Times New Roman" w:cs="Times New Roman"/>
          <w:sz w:val="24"/>
          <w:szCs w:val="24"/>
        </w:rPr>
        <w:t xml:space="preserve">Table </w:t>
      </w:r>
      <w:r w:rsidR="00F278A1">
        <w:rPr>
          <w:rFonts w:ascii="Times New Roman" w:hAnsi="Times New Roman" w:cs="Times New Roman"/>
          <w:sz w:val="24"/>
          <w:szCs w:val="24"/>
        </w:rPr>
        <w:t>6</w:t>
      </w:r>
      <w:r w:rsidRPr="00B753EE">
        <w:rPr>
          <w:rFonts w:ascii="Times New Roman" w:hAnsi="Times New Roman" w:cs="Times New Roman"/>
          <w:sz w:val="24"/>
          <w:szCs w:val="24"/>
        </w:rPr>
        <w:t xml:space="preserve"> indicates that a significant majority of teachers (82.34%) have completed units toward a master's degree, while only 10.05% have fully earned a master's degree. A small fraction holds a bachelor's degree as their highest qualification (3.26%), and an even smaller percentage have undertaken doctoral studies. This suggests a teaching workforce that is actively pursuing advanced education, reflecting a commitment to professional development.</w:t>
      </w:r>
    </w:p>
    <w:p w14:paraId="739378EE" w14:textId="0A2F2DC0" w:rsidR="00B753EE" w:rsidRDefault="00B753EE" w:rsidP="0049231A">
      <w:pPr>
        <w:pStyle w:val="NoSpacing"/>
        <w:jc w:val="both"/>
        <w:rPr>
          <w:rFonts w:ascii="Times New Roman" w:hAnsi="Times New Roman" w:cs="Times New Roman"/>
          <w:sz w:val="24"/>
          <w:szCs w:val="24"/>
        </w:rPr>
      </w:pPr>
    </w:p>
    <w:p w14:paraId="4EFAE568" w14:textId="1CD49584" w:rsidR="00B753EE" w:rsidRDefault="00B753EE" w:rsidP="00B753EE">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Table </w:t>
      </w:r>
      <w:r w:rsidR="00F278A1">
        <w:rPr>
          <w:rFonts w:ascii="Times New Roman" w:hAnsi="Times New Roman" w:cs="Times New Roman"/>
          <w:sz w:val="24"/>
          <w:szCs w:val="24"/>
        </w:rPr>
        <w:t>6</w:t>
      </w:r>
    </w:p>
    <w:p w14:paraId="10E3BAC5" w14:textId="42B74A4F" w:rsidR="00B753EE" w:rsidRDefault="00B753EE" w:rsidP="00B753EE">
      <w:pPr>
        <w:pStyle w:val="NoSpacing"/>
        <w:jc w:val="center"/>
        <w:rPr>
          <w:rFonts w:ascii="Times New Roman" w:hAnsi="Times New Roman" w:cs="Times New Roman"/>
          <w:sz w:val="24"/>
          <w:szCs w:val="24"/>
        </w:rPr>
      </w:pPr>
      <w:r>
        <w:rPr>
          <w:rFonts w:ascii="Times New Roman" w:hAnsi="Times New Roman" w:cs="Times New Roman"/>
          <w:sz w:val="24"/>
          <w:szCs w:val="24"/>
        </w:rPr>
        <w:t>Profile of Teachers</w:t>
      </w:r>
    </w:p>
    <w:p w14:paraId="0CAA8188" w14:textId="68FEC3F5" w:rsidR="00B753EE" w:rsidRDefault="00B753EE" w:rsidP="00B753EE">
      <w:pPr>
        <w:pStyle w:val="NoSpacing"/>
        <w:jc w:val="center"/>
        <w:rPr>
          <w:rFonts w:ascii="Times New Roman" w:hAnsi="Times New Roman" w:cs="Times New Roman"/>
          <w:sz w:val="24"/>
          <w:szCs w:val="24"/>
        </w:rPr>
      </w:pPr>
      <w:r>
        <w:rPr>
          <w:rFonts w:ascii="Times New Roman" w:hAnsi="Times New Roman" w:cs="Times New Roman"/>
          <w:sz w:val="24"/>
          <w:szCs w:val="24"/>
        </w:rPr>
        <w:t>Highest Educational Attainment</w:t>
      </w:r>
    </w:p>
    <w:tbl>
      <w:tblPr>
        <w:tblStyle w:val="TableGrid"/>
        <w:tblpPr w:leftFromText="180" w:rightFromText="180" w:vertAnchor="text" w:horzAnchor="margin" w:tblpY="148"/>
        <w:tblW w:w="4405" w:type="dxa"/>
        <w:tblLayout w:type="fixed"/>
        <w:tblLook w:val="0400" w:firstRow="0" w:lastRow="0" w:firstColumn="0" w:lastColumn="0" w:noHBand="0" w:noVBand="1"/>
      </w:tblPr>
      <w:tblGrid>
        <w:gridCol w:w="1705"/>
        <w:gridCol w:w="1350"/>
        <w:gridCol w:w="1350"/>
      </w:tblGrid>
      <w:tr w:rsidR="00B753EE" w:rsidRPr="003D22E2" w14:paraId="113F85A6" w14:textId="77777777" w:rsidTr="00B753EE">
        <w:trPr>
          <w:trHeight w:val="92"/>
        </w:trPr>
        <w:tc>
          <w:tcPr>
            <w:tcW w:w="1705" w:type="dxa"/>
          </w:tcPr>
          <w:p w14:paraId="0AACA258" w14:textId="77777777" w:rsidR="00B753EE" w:rsidRPr="003D22E2" w:rsidRDefault="00B753EE" w:rsidP="00AE75EF">
            <w:pPr>
              <w:jc w:val="center"/>
              <w:rPr>
                <w:rFonts w:ascii="Times New Roman" w:eastAsia="Courier New" w:hAnsi="Times New Roman" w:cs="Times New Roman"/>
                <w:color w:val="000000"/>
                <w:sz w:val="24"/>
                <w:szCs w:val="24"/>
              </w:rPr>
            </w:pPr>
            <w:r w:rsidRPr="003D22E2">
              <w:rPr>
                <w:rFonts w:ascii="Times New Roman" w:eastAsia="Courier New" w:hAnsi="Times New Roman" w:cs="Times New Roman"/>
                <w:color w:val="000000"/>
              </w:rPr>
              <w:t>Highest Educational Attainment</w:t>
            </w:r>
          </w:p>
        </w:tc>
        <w:tc>
          <w:tcPr>
            <w:tcW w:w="1350" w:type="dxa"/>
          </w:tcPr>
          <w:p w14:paraId="1BDCCB4F" w14:textId="77777777" w:rsidR="00B753EE" w:rsidRPr="003D22E2" w:rsidRDefault="00B753EE" w:rsidP="00AE75EF">
            <w:pPr>
              <w:jc w:val="center"/>
              <w:rPr>
                <w:rFonts w:ascii="Times New Roman" w:eastAsia="Courier New" w:hAnsi="Times New Roman" w:cs="Times New Roman"/>
                <w:color w:val="000000"/>
                <w:sz w:val="24"/>
                <w:szCs w:val="24"/>
              </w:rPr>
            </w:pPr>
          </w:p>
          <w:p w14:paraId="0070582A" w14:textId="77777777" w:rsidR="00B753EE" w:rsidRPr="003D22E2" w:rsidRDefault="00B753EE" w:rsidP="00AE75EF">
            <w:pPr>
              <w:jc w:val="center"/>
              <w:rPr>
                <w:rFonts w:ascii="Times New Roman" w:eastAsia="Courier New" w:hAnsi="Times New Roman" w:cs="Times New Roman"/>
                <w:color w:val="000000"/>
                <w:sz w:val="24"/>
                <w:szCs w:val="24"/>
              </w:rPr>
            </w:pPr>
            <w:r w:rsidRPr="003D22E2">
              <w:rPr>
                <w:rFonts w:ascii="Times New Roman" w:eastAsia="Courier New" w:hAnsi="Times New Roman" w:cs="Times New Roman"/>
                <w:color w:val="000000"/>
                <w:sz w:val="24"/>
                <w:szCs w:val="24"/>
              </w:rPr>
              <w:t>Frequency</w:t>
            </w:r>
          </w:p>
        </w:tc>
        <w:tc>
          <w:tcPr>
            <w:tcW w:w="1350" w:type="dxa"/>
          </w:tcPr>
          <w:p w14:paraId="70F2FB27" w14:textId="77777777" w:rsidR="00B753EE" w:rsidRPr="003D22E2" w:rsidRDefault="00B753EE" w:rsidP="00AE75EF">
            <w:pPr>
              <w:jc w:val="center"/>
              <w:rPr>
                <w:rFonts w:ascii="Times New Roman" w:eastAsia="Courier New" w:hAnsi="Times New Roman" w:cs="Times New Roman"/>
                <w:color w:val="000000"/>
                <w:sz w:val="24"/>
                <w:szCs w:val="24"/>
              </w:rPr>
            </w:pPr>
          </w:p>
          <w:p w14:paraId="3499F457" w14:textId="77777777" w:rsidR="00B753EE" w:rsidRPr="003D22E2" w:rsidRDefault="00B753EE" w:rsidP="00AE75EF">
            <w:pPr>
              <w:jc w:val="center"/>
              <w:rPr>
                <w:rFonts w:ascii="Times New Roman" w:eastAsia="Courier New" w:hAnsi="Times New Roman" w:cs="Times New Roman"/>
                <w:color w:val="000000"/>
                <w:sz w:val="24"/>
                <w:szCs w:val="24"/>
              </w:rPr>
            </w:pPr>
            <w:r w:rsidRPr="003D22E2">
              <w:rPr>
                <w:rFonts w:ascii="Times New Roman" w:eastAsia="Courier New" w:hAnsi="Times New Roman" w:cs="Times New Roman"/>
                <w:color w:val="000000"/>
                <w:sz w:val="24"/>
                <w:szCs w:val="24"/>
              </w:rPr>
              <w:t>Percentage</w:t>
            </w:r>
          </w:p>
        </w:tc>
      </w:tr>
      <w:tr w:rsidR="00B753EE" w:rsidRPr="003D22E2" w14:paraId="7CDC8FE9" w14:textId="77777777" w:rsidTr="00B753EE">
        <w:trPr>
          <w:trHeight w:val="92"/>
        </w:trPr>
        <w:tc>
          <w:tcPr>
            <w:tcW w:w="1705" w:type="dxa"/>
          </w:tcPr>
          <w:p w14:paraId="4CF6F530"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Doctoral Graduate</w:t>
            </w:r>
          </w:p>
        </w:tc>
        <w:tc>
          <w:tcPr>
            <w:tcW w:w="1350" w:type="dxa"/>
          </w:tcPr>
          <w:p w14:paraId="39292202"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sz w:val="20"/>
                <w:szCs w:val="20"/>
              </w:rPr>
              <w:t>5</w:t>
            </w:r>
          </w:p>
        </w:tc>
        <w:tc>
          <w:tcPr>
            <w:tcW w:w="1350" w:type="dxa"/>
          </w:tcPr>
          <w:p w14:paraId="7A0A6BF5"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1.36%</w:t>
            </w:r>
          </w:p>
        </w:tc>
      </w:tr>
      <w:tr w:rsidR="00B753EE" w:rsidRPr="003D22E2" w14:paraId="6EC65210" w14:textId="77777777" w:rsidTr="00B753EE">
        <w:trPr>
          <w:trHeight w:val="92"/>
        </w:trPr>
        <w:tc>
          <w:tcPr>
            <w:tcW w:w="1705" w:type="dxa"/>
          </w:tcPr>
          <w:p w14:paraId="3489CBDD"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Doctorate Units</w:t>
            </w:r>
          </w:p>
        </w:tc>
        <w:tc>
          <w:tcPr>
            <w:tcW w:w="1350" w:type="dxa"/>
          </w:tcPr>
          <w:p w14:paraId="255EBE9E" w14:textId="77777777" w:rsidR="00B753EE" w:rsidRPr="00B753EE" w:rsidRDefault="00B753EE" w:rsidP="00AE75EF">
            <w:pPr>
              <w:jc w:val="center"/>
              <w:rPr>
                <w:rFonts w:ascii="Times New Roman" w:eastAsia="Courier New" w:hAnsi="Times New Roman" w:cs="Times New Roman"/>
                <w:sz w:val="20"/>
                <w:szCs w:val="20"/>
              </w:rPr>
            </w:pPr>
            <w:r w:rsidRPr="00B753EE">
              <w:rPr>
                <w:rFonts w:ascii="Times New Roman" w:eastAsia="Courier New" w:hAnsi="Times New Roman" w:cs="Times New Roman"/>
                <w:sz w:val="20"/>
                <w:szCs w:val="20"/>
              </w:rPr>
              <w:t>11</w:t>
            </w:r>
          </w:p>
        </w:tc>
        <w:tc>
          <w:tcPr>
            <w:tcW w:w="1350" w:type="dxa"/>
          </w:tcPr>
          <w:p w14:paraId="3EC38B5D"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sz w:val="20"/>
                <w:szCs w:val="20"/>
              </w:rPr>
              <w:t>2.99%</w:t>
            </w:r>
          </w:p>
        </w:tc>
      </w:tr>
      <w:tr w:rsidR="00B753EE" w:rsidRPr="003D22E2" w14:paraId="7E97F9D0" w14:textId="77777777" w:rsidTr="00B753EE">
        <w:trPr>
          <w:trHeight w:val="92"/>
        </w:trPr>
        <w:tc>
          <w:tcPr>
            <w:tcW w:w="1705" w:type="dxa"/>
          </w:tcPr>
          <w:p w14:paraId="49472380"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 xml:space="preserve">Master’s </w:t>
            </w:r>
            <w:r w:rsidRPr="00B753EE">
              <w:rPr>
                <w:rFonts w:ascii="Times New Roman" w:hAnsi="Times New Roman" w:cs="Times New Roman"/>
                <w:sz w:val="20"/>
                <w:szCs w:val="20"/>
              </w:rPr>
              <w:t>Graduate</w:t>
            </w:r>
          </w:p>
        </w:tc>
        <w:tc>
          <w:tcPr>
            <w:tcW w:w="1350" w:type="dxa"/>
          </w:tcPr>
          <w:p w14:paraId="4929D0B9" w14:textId="77777777" w:rsidR="00B753EE" w:rsidRPr="00B753EE" w:rsidRDefault="00B753EE" w:rsidP="00AE75EF">
            <w:pPr>
              <w:jc w:val="center"/>
              <w:rPr>
                <w:rFonts w:ascii="Times New Roman" w:eastAsia="Courier New" w:hAnsi="Times New Roman" w:cs="Times New Roman"/>
                <w:sz w:val="20"/>
                <w:szCs w:val="20"/>
              </w:rPr>
            </w:pPr>
            <w:r w:rsidRPr="00B753EE">
              <w:rPr>
                <w:rFonts w:ascii="Times New Roman" w:eastAsia="Courier New" w:hAnsi="Times New Roman" w:cs="Times New Roman"/>
                <w:sz w:val="20"/>
                <w:szCs w:val="20"/>
              </w:rPr>
              <w:t>37</w:t>
            </w:r>
          </w:p>
        </w:tc>
        <w:tc>
          <w:tcPr>
            <w:tcW w:w="1350" w:type="dxa"/>
          </w:tcPr>
          <w:p w14:paraId="64392046" w14:textId="77777777" w:rsidR="00B753EE" w:rsidRPr="00B753EE" w:rsidRDefault="00B753EE" w:rsidP="00AE75EF">
            <w:pPr>
              <w:jc w:val="center"/>
              <w:rPr>
                <w:rFonts w:ascii="Times New Roman" w:eastAsia="Courier New" w:hAnsi="Times New Roman" w:cs="Times New Roman"/>
                <w:sz w:val="20"/>
                <w:szCs w:val="20"/>
              </w:rPr>
            </w:pPr>
            <w:r w:rsidRPr="00B753EE">
              <w:rPr>
                <w:rFonts w:ascii="Times New Roman" w:eastAsia="Courier New" w:hAnsi="Times New Roman" w:cs="Times New Roman"/>
                <w:sz w:val="20"/>
                <w:szCs w:val="20"/>
              </w:rPr>
              <w:t>10.05%</w:t>
            </w:r>
          </w:p>
        </w:tc>
      </w:tr>
      <w:tr w:rsidR="00B753EE" w:rsidRPr="003D22E2" w14:paraId="035E8B94" w14:textId="77777777" w:rsidTr="00B753EE">
        <w:trPr>
          <w:trHeight w:val="92"/>
        </w:trPr>
        <w:tc>
          <w:tcPr>
            <w:tcW w:w="1705" w:type="dxa"/>
          </w:tcPr>
          <w:p w14:paraId="27579F58"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Master’s Units</w:t>
            </w:r>
          </w:p>
        </w:tc>
        <w:tc>
          <w:tcPr>
            <w:tcW w:w="1350" w:type="dxa"/>
          </w:tcPr>
          <w:p w14:paraId="6788B354" w14:textId="77777777" w:rsidR="00B753EE" w:rsidRPr="00B753EE" w:rsidRDefault="00B753EE" w:rsidP="00AE75EF">
            <w:pPr>
              <w:jc w:val="center"/>
              <w:rPr>
                <w:rFonts w:ascii="Times New Roman" w:eastAsia="Courier New" w:hAnsi="Times New Roman" w:cs="Times New Roman"/>
                <w:sz w:val="20"/>
                <w:szCs w:val="20"/>
              </w:rPr>
            </w:pPr>
            <w:r w:rsidRPr="00B753EE">
              <w:rPr>
                <w:rFonts w:ascii="Times New Roman" w:eastAsia="Courier New" w:hAnsi="Times New Roman" w:cs="Times New Roman"/>
                <w:color w:val="000000"/>
                <w:sz w:val="20"/>
                <w:szCs w:val="20"/>
              </w:rPr>
              <w:t>303</w:t>
            </w:r>
          </w:p>
        </w:tc>
        <w:tc>
          <w:tcPr>
            <w:tcW w:w="1350" w:type="dxa"/>
          </w:tcPr>
          <w:p w14:paraId="02549ED9" w14:textId="77777777" w:rsidR="00B753EE" w:rsidRPr="00B753EE" w:rsidRDefault="00B753EE" w:rsidP="00AE75EF">
            <w:pPr>
              <w:jc w:val="center"/>
              <w:rPr>
                <w:rFonts w:ascii="Times New Roman" w:eastAsia="Courier New" w:hAnsi="Times New Roman" w:cs="Times New Roman"/>
                <w:sz w:val="20"/>
                <w:szCs w:val="20"/>
              </w:rPr>
            </w:pPr>
            <w:r w:rsidRPr="00B753EE">
              <w:rPr>
                <w:rFonts w:ascii="Times New Roman" w:eastAsia="Courier New" w:hAnsi="Times New Roman" w:cs="Times New Roman"/>
                <w:sz w:val="20"/>
                <w:szCs w:val="20"/>
              </w:rPr>
              <w:t>82.34%</w:t>
            </w:r>
          </w:p>
        </w:tc>
      </w:tr>
      <w:tr w:rsidR="00B753EE" w:rsidRPr="003D22E2" w14:paraId="033A1F32" w14:textId="77777777" w:rsidTr="00B753EE">
        <w:trPr>
          <w:trHeight w:val="92"/>
        </w:trPr>
        <w:tc>
          <w:tcPr>
            <w:tcW w:w="1705" w:type="dxa"/>
          </w:tcPr>
          <w:p w14:paraId="5D1D6EB4"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Bachelor’s Degree</w:t>
            </w:r>
          </w:p>
        </w:tc>
        <w:tc>
          <w:tcPr>
            <w:tcW w:w="1350" w:type="dxa"/>
          </w:tcPr>
          <w:p w14:paraId="4D2CDA3B"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12</w:t>
            </w:r>
          </w:p>
        </w:tc>
        <w:tc>
          <w:tcPr>
            <w:tcW w:w="1350" w:type="dxa"/>
          </w:tcPr>
          <w:p w14:paraId="4CBCD4BC"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3.26%</w:t>
            </w:r>
          </w:p>
        </w:tc>
      </w:tr>
      <w:tr w:rsidR="00B753EE" w:rsidRPr="003D22E2" w14:paraId="04A98943" w14:textId="77777777" w:rsidTr="00B753EE">
        <w:trPr>
          <w:trHeight w:val="288"/>
        </w:trPr>
        <w:tc>
          <w:tcPr>
            <w:tcW w:w="1705" w:type="dxa"/>
          </w:tcPr>
          <w:p w14:paraId="67CB6E0B"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TOTAL</w:t>
            </w:r>
          </w:p>
        </w:tc>
        <w:tc>
          <w:tcPr>
            <w:tcW w:w="1350" w:type="dxa"/>
          </w:tcPr>
          <w:p w14:paraId="024994A3"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368</w:t>
            </w:r>
          </w:p>
        </w:tc>
        <w:tc>
          <w:tcPr>
            <w:tcW w:w="1350" w:type="dxa"/>
          </w:tcPr>
          <w:p w14:paraId="5BD7E643" w14:textId="77777777" w:rsidR="00B753EE" w:rsidRPr="00B753EE" w:rsidRDefault="00B753EE" w:rsidP="00AE75EF">
            <w:pPr>
              <w:jc w:val="center"/>
              <w:rPr>
                <w:rFonts w:ascii="Times New Roman" w:eastAsia="Courier New" w:hAnsi="Times New Roman" w:cs="Times New Roman"/>
                <w:color w:val="000000"/>
                <w:sz w:val="20"/>
                <w:szCs w:val="20"/>
              </w:rPr>
            </w:pPr>
            <w:r w:rsidRPr="00B753EE">
              <w:rPr>
                <w:rFonts w:ascii="Times New Roman" w:eastAsia="Courier New" w:hAnsi="Times New Roman" w:cs="Times New Roman"/>
                <w:color w:val="000000"/>
                <w:sz w:val="20"/>
                <w:szCs w:val="20"/>
              </w:rPr>
              <w:t>100%</w:t>
            </w:r>
          </w:p>
        </w:tc>
      </w:tr>
    </w:tbl>
    <w:p w14:paraId="27C1343F" w14:textId="10B07855" w:rsidR="00BE2092" w:rsidRDefault="00BE2092" w:rsidP="0049231A">
      <w:pPr>
        <w:pStyle w:val="NoSpacing"/>
        <w:jc w:val="both"/>
        <w:rPr>
          <w:rFonts w:ascii="Times New Roman" w:hAnsi="Times New Roman" w:cs="Times New Roman"/>
          <w:sz w:val="24"/>
          <w:szCs w:val="24"/>
        </w:rPr>
      </w:pPr>
    </w:p>
    <w:p w14:paraId="5D04FEB0" w14:textId="0C20CB14" w:rsidR="00B753EE" w:rsidRDefault="00B753EE" w:rsidP="0049231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B753EE">
        <w:rPr>
          <w:rFonts w:ascii="Times New Roman" w:hAnsi="Times New Roman" w:cs="Times New Roman"/>
          <w:sz w:val="24"/>
          <w:szCs w:val="24"/>
        </w:rPr>
        <w:t xml:space="preserve">Table </w:t>
      </w:r>
      <w:r w:rsidR="00F278A1">
        <w:rPr>
          <w:rFonts w:ascii="Times New Roman" w:hAnsi="Times New Roman" w:cs="Times New Roman"/>
          <w:sz w:val="24"/>
          <w:szCs w:val="24"/>
        </w:rPr>
        <w:t>7</w:t>
      </w:r>
      <w:r w:rsidRPr="00B753EE">
        <w:rPr>
          <w:rFonts w:ascii="Times New Roman" w:hAnsi="Times New Roman" w:cs="Times New Roman"/>
          <w:sz w:val="24"/>
          <w:szCs w:val="24"/>
        </w:rPr>
        <w:t xml:space="preserve"> indicates that the majority of teachers (69.84%) hold the position of Teacher III, with smaller proportions in higher ranks: Master Teacher I (15.76%), Master Teacher II (4.35%), Master Teacher III (1.09%), and Master Teacher IV (0%). This distribution suggests that while a significant number of teachers have attained Master Teacher designations, the progression to higher ranks is limited.</w:t>
      </w:r>
    </w:p>
    <w:p w14:paraId="6CB6D309" w14:textId="77777777" w:rsidR="001C2075" w:rsidRDefault="001C2075" w:rsidP="0049231A">
      <w:pPr>
        <w:pStyle w:val="NoSpacing"/>
        <w:jc w:val="both"/>
        <w:rPr>
          <w:rFonts w:ascii="Times New Roman" w:hAnsi="Times New Roman" w:cs="Times New Roman"/>
          <w:sz w:val="24"/>
          <w:szCs w:val="24"/>
        </w:rPr>
      </w:pPr>
    </w:p>
    <w:p w14:paraId="68A1CCC3" w14:textId="223937F9" w:rsidR="001C2075" w:rsidRDefault="001C2075" w:rsidP="0049231A">
      <w:pPr>
        <w:pStyle w:val="NoSpacing"/>
        <w:jc w:val="both"/>
        <w:rPr>
          <w:rFonts w:ascii="Times New Roman" w:hAnsi="Times New Roman" w:cs="Times New Roman"/>
          <w:sz w:val="24"/>
          <w:szCs w:val="24"/>
        </w:rPr>
      </w:pPr>
    </w:p>
    <w:p w14:paraId="08250ADA" w14:textId="101DF3F0" w:rsidR="001C2075" w:rsidRDefault="001C2075" w:rsidP="0049231A">
      <w:pPr>
        <w:pStyle w:val="NoSpacing"/>
        <w:jc w:val="both"/>
        <w:rPr>
          <w:rFonts w:ascii="Times New Roman" w:hAnsi="Times New Roman" w:cs="Times New Roman"/>
          <w:sz w:val="24"/>
          <w:szCs w:val="24"/>
        </w:rPr>
      </w:pPr>
    </w:p>
    <w:p w14:paraId="6823EE24" w14:textId="3A596A9A" w:rsidR="001C2075" w:rsidRDefault="001C2075" w:rsidP="0049231A">
      <w:pPr>
        <w:pStyle w:val="NoSpacing"/>
        <w:jc w:val="both"/>
        <w:rPr>
          <w:rFonts w:ascii="Times New Roman" w:hAnsi="Times New Roman" w:cs="Times New Roman"/>
          <w:sz w:val="24"/>
          <w:szCs w:val="24"/>
        </w:rPr>
      </w:pPr>
    </w:p>
    <w:p w14:paraId="135B6DB0" w14:textId="358BC750" w:rsidR="001C2075" w:rsidRDefault="001C2075" w:rsidP="0049231A">
      <w:pPr>
        <w:pStyle w:val="NoSpacing"/>
        <w:jc w:val="both"/>
        <w:rPr>
          <w:rFonts w:ascii="Times New Roman" w:hAnsi="Times New Roman" w:cs="Times New Roman"/>
          <w:sz w:val="24"/>
          <w:szCs w:val="24"/>
        </w:rPr>
      </w:pPr>
    </w:p>
    <w:p w14:paraId="4E6A21C0" w14:textId="589DACD9" w:rsidR="001C2075" w:rsidRDefault="001C2075" w:rsidP="0049231A">
      <w:pPr>
        <w:pStyle w:val="NoSpacing"/>
        <w:jc w:val="both"/>
        <w:rPr>
          <w:rFonts w:ascii="Times New Roman" w:hAnsi="Times New Roman" w:cs="Times New Roman"/>
          <w:sz w:val="24"/>
          <w:szCs w:val="24"/>
        </w:rPr>
      </w:pPr>
    </w:p>
    <w:p w14:paraId="33FCE277" w14:textId="0788BCB6" w:rsidR="001C2075" w:rsidRDefault="001C2075" w:rsidP="0049231A">
      <w:pPr>
        <w:pStyle w:val="NoSpacing"/>
        <w:jc w:val="both"/>
        <w:rPr>
          <w:rFonts w:ascii="Times New Roman" w:hAnsi="Times New Roman" w:cs="Times New Roman"/>
          <w:sz w:val="24"/>
          <w:szCs w:val="24"/>
        </w:rPr>
      </w:pPr>
    </w:p>
    <w:p w14:paraId="23BC3E8D" w14:textId="07B8760D" w:rsidR="001C2075" w:rsidRDefault="001C2075" w:rsidP="0049231A">
      <w:pPr>
        <w:pStyle w:val="NoSpacing"/>
        <w:jc w:val="both"/>
        <w:rPr>
          <w:rFonts w:ascii="Times New Roman" w:hAnsi="Times New Roman" w:cs="Times New Roman"/>
          <w:sz w:val="24"/>
          <w:szCs w:val="24"/>
        </w:rPr>
      </w:pPr>
    </w:p>
    <w:p w14:paraId="4A95877F" w14:textId="657BE482" w:rsidR="001C2075" w:rsidRDefault="001C2075" w:rsidP="0049231A">
      <w:pPr>
        <w:pStyle w:val="NoSpacing"/>
        <w:jc w:val="both"/>
        <w:rPr>
          <w:rFonts w:ascii="Times New Roman" w:hAnsi="Times New Roman" w:cs="Times New Roman"/>
          <w:sz w:val="24"/>
          <w:szCs w:val="24"/>
        </w:rPr>
      </w:pPr>
    </w:p>
    <w:p w14:paraId="5CFA331B" w14:textId="05877186" w:rsidR="001C2075" w:rsidRDefault="001C2075" w:rsidP="0049231A">
      <w:pPr>
        <w:pStyle w:val="NoSpacing"/>
        <w:jc w:val="both"/>
        <w:rPr>
          <w:rFonts w:ascii="Times New Roman" w:hAnsi="Times New Roman" w:cs="Times New Roman"/>
          <w:sz w:val="24"/>
          <w:szCs w:val="24"/>
        </w:rPr>
      </w:pPr>
    </w:p>
    <w:p w14:paraId="381AC592" w14:textId="76B902BE" w:rsidR="001C2075" w:rsidRDefault="001C2075" w:rsidP="001C207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Table </w:t>
      </w:r>
      <w:r w:rsidR="00F278A1">
        <w:rPr>
          <w:rFonts w:ascii="Times New Roman" w:hAnsi="Times New Roman" w:cs="Times New Roman"/>
          <w:sz w:val="24"/>
          <w:szCs w:val="24"/>
        </w:rPr>
        <w:t>7</w:t>
      </w:r>
    </w:p>
    <w:p w14:paraId="4D45D45D" w14:textId="5FD611C1" w:rsidR="001C2075" w:rsidRDefault="001C2075" w:rsidP="001C2075">
      <w:pPr>
        <w:pStyle w:val="NoSpacing"/>
        <w:jc w:val="center"/>
        <w:rPr>
          <w:rFonts w:ascii="Times New Roman" w:hAnsi="Times New Roman" w:cs="Times New Roman"/>
          <w:sz w:val="24"/>
          <w:szCs w:val="24"/>
        </w:rPr>
      </w:pPr>
      <w:r>
        <w:rPr>
          <w:rFonts w:ascii="Times New Roman" w:hAnsi="Times New Roman" w:cs="Times New Roman"/>
          <w:sz w:val="24"/>
          <w:szCs w:val="24"/>
        </w:rPr>
        <w:t>Present Position</w:t>
      </w:r>
    </w:p>
    <w:tbl>
      <w:tblPr>
        <w:tblStyle w:val="TableGrid"/>
        <w:tblpPr w:leftFromText="180" w:rightFromText="180" w:vertAnchor="text" w:horzAnchor="page" w:tblpX="6625" w:tblpY="189"/>
        <w:tblW w:w="4585" w:type="dxa"/>
        <w:tblLayout w:type="fixed"/>
        <w:tblLook w:val="0400" w:firstRow="0" w:lastRow="0" w:firstColumn="0" w:lastColumn="0" w:noHBand="0" w:noVBand="1"/>
      </w:tblPr>
      <w:tblGrid>
        <w:gridCol w:w="1885"/>
        <w:gridCol w:w="1350"/>
        <w:gridCol w:w="1350"/>
      </w:tblGrid>
      <w:tr w:rsidR="001C2075" w:rsidRPr="001C2075" w14:paraId="003E422C" w14:textId="77777777" w:rsidTr="006604FB">
        <w:trPr>
          <w:trHeight w:val="92"/>
        </w:trPr>
        <w:tc>
          <w:tcPr>
            <w:tcW w:w="1885" w:type="dxa"/>
          </w:tcPr>
          <w:p w14:paraId="4D79522B" w14:textId="77777777" w:rsidR="001C2075" w:rsidRPr="001C2075" w:rsidRDefault="001C2075" w:rsidP="001C2075">
            <w:pPr>
              <w:pStyle w:val="NoSpacing"/>
              <w:jc w:val="both"/>
              <w:rPr>
                <w:rFonts w:ascii="Times New Roman" w:hAnsi="Times New Roman" w:cs="Times New Roman"/>
                <w:sz w:val="24"/>
                <w:szCs w:val="24"/>
              </w:rPr>
            </w:pPr>
            <w:r w:rsidRPr="001C2075">
              <w:rPr>
                <w:rFonts w:ascii="Times New Roman" w:hAnsi="Times New Roman" w:cs="Times New Roman"/>
                <w:sz w:val="24"/>
                <w:szCs w:val="24"/>
              </w:rPr>
              <w:t>Present Position</w:t>
            </w:r>
          </w:p>
        </w:tc>
        <w:tc>
          <w:tcPr>
            <w:tcW w:w="1350" w:type="dxa"/>
          </w:tcPr>
          <w:p w14:paraId="42521DED" w14:textId="77777777" w:rsidR="001C2075" w:rsidRPr="001C2075" w:rsidRDefault="001C2075" w:rsidP="001C2075">
            <w:pPr>
              <w:pStyle w:val="NoSpacing"/>
              <w:jc w:val="both"/>
              <w:rPr>
                <w:rFonts w:ascii="Times New Roman" w:hAnsi="Times New Roman" w:cs="Times New Roman"/>
                <w:sz w:val="24"/>
                <w:szCs w:val="24"/>
              </w:rPr>
            </w:pPr>
            <w:r w:rsidRPr="001C2075">
              <w:rPr>
                <w:rFonts w:ascii="Times New Roman" w:hAnsi="Times New Roman" w:cs="Times New Roman"/>
                <w:sz w:val="24"/>
                <w:szCs w:val="24"/>
              </w:rPr>
              <w:t>Frequency</w:t>
            </w:r>
          </w:p>
        </w:tc>
        <w:tc>
          <w:tcPr>
            <w:tcW w:w="1350" w:type="dxa"/>
          </w:tcPr>
          <w:p w14:paraId="6352F2EC" w14:textId="77777777" w:rsidR="001C2075" w:rsidRPr="001C2075" w:rsidRDefault="001C2075" w:rsidP="001C2075">
            <w:pPr>
              <w:pStyle w:val="NoSpacing"/>
              <w:jc w:val="both"/>
              <w:rPr>
                <w:rFonts w:ascii="Times New Roman" w:hAnsi="Times New Roman" w:cs="Times New Roman"/>
                <w:sz w:val="24"/>
                <w:szCs w:val="24"/>
              </w:rPr>
            </w:pPr>
            <w:r w:rsidRPr="001C2075">
              <w:rPr>
                <w:rFonts w:ascii="Times New Roman" w:hAnsi="Times New Roman" w:cs="Times New Roman"/>
                <w:sz w:val="24"/>
                <w:szCs w:val="24"/>
              </w:rPr>
              <w:t>Percentage</w:t>
            </w:r>
          </w:p>
        </w:tc>
      </w:tr>
      <w:tr w:rsidR="001C2075" w:rsidRPr="001C2075" w14:paraId="5BE5B964" w14:textId="77777777" w:rsidTr="006604FB">
        <w:trPr>
          <w:trHeight w:val="288"/>
        </w:trPr>
        <w:tc>
          <w:tcPr>
            <w:tcW w:w="1885" w:type="dxa"/>
          </w:tcPr>
          <w:p w14:paraId="6F7D3DD1"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Master Teacher IV</w:t>
            </w:r>
          </w:p>
        </w:tc>
        <w:tc>
          <w:tcPr>
            <w:tcW w:w="1350" w:type="dxa"/>
          </w:tcPr>
          <w:p w14:paraId="32B95EBC"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0</w:t>
            </w:r>
          </w:p>
        </w:tc>
        <w:tc>
          <w:tcPr>
            <w:tcW w:w="1350" w:type="dxa"/>
          </w:tcPr>
          <w:p w14:paraId="0C741210"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0%</w:t>
            </w:r>
          </w:p>
        </w:tc>
      </w:tr>
      <w:tr w:rsidR="001C2075" w:rsidRPr="001C2075" w14:paraId="2D1991F8" w14:textId="77777777" w:rsidTr="006604FB">
        <w:trPr>
          <w:trHeight w:val="288"/>
        </w:trPr>
        <w:tc>
          <w:tcPr>
            <w:tcW w:w="1885" w:type="dxa"/>
          </w:tcPr>
          <w:p w14:paraId="17061968"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Master Teacher III</w:t>
            </w:r>
          </w:p>
        </w:tc>
        <w:tc>
          <w:tcPr>
            <w:tcW w:w="1350" w:type="dxa"/>
          </w:tcPr>
          <w:p w14:paraId="600969B8"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4</w:t>
            </w:r>
          </w:p>
        </w:tc>
        <w:tc>
          <w:tcPr>
            <w:tcW w:w="1350" w:type="dxa"/>
          </w:tcPr>
          <w:p w14:paraId="6429A7DC"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1.09%</w:t>
            </w:r>
          </w:p>
        </w:tc>
      </w:tr>
      <w:tr w:rsidR="001C2075" w:rsidRPr="001C2075" w14:paraId="4903B453" w14:textId="77777777" w:rsidTr="006604FB">
        <w:trPr>
          <w:trHeight w:val="288"/>
        </w:trPr>
        <w:tc>
          <w:tcPr>
            <w:tcW w:w="1885" w:type="dxa"/>
          </w:tcPr>
          <w:p w14:paraId="490191EA"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Master Teacher II</w:t>
            </w:r>
          </w:p>
        </w:tc>
        <w:tc>
          <w:tcPr>
            <w:tcW w:w="1350" w:type="dxa"/>
          </w:tcPr>
          <w:p w14:paraId="5C478809"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16</w:t>
            </w:r>
          </w:p>
        </w:tc>
        <w:tc>
          <w:tcPr>
            <w:tcW w:w="1350" w:type="dxa"/>
          </w:tcPr>
          <w:p w14:paraId="3F3AACCB"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4.35%</w:t>
            </w:r>
          </w:p>
        </w:tc>
      </w:tr>
      <w:tr w:rsidR="001C2075" w:rsidRPr="001C2075" w14:paraId="37D3CBD9" w14:textId="77777777" w:rsidTr="006604FB">
        <w:trPr>
          <w:trHeight w:val="288"/>
        </w:trPr>
        <w:tc>
          <w:tcPr>
            <w:tcW w:w="1885" w:type="dxa"/>
          </w:tcPr>
          <w:p w14:paraId="2E29A00E"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Master Teacher I</w:t>
            </w:r>
          </w:p>
        </w:tc>
        <w:tc>
          <w:tcPr>
            <w:tcW w:w="1350" w:type="dxa"/>
          </w:tcPr>
          <w:p w14:paraId="0DEE1301"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58</w:t>
            </w:r>
          </w:p>
        </w:tc>
        <w:tc>
          <w:tcPr>
            <w:tcW w:w="1350" w:type="dxa"/>
          </w:tcPr>
          <w:p w14:paraId="015BBFA5"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15.76%</w:t>
            </w:r>
          </w:p>
        </w:tc>
      </w:tr>
      <w:tr w:rsidR="001C2075" w:rsidRPr="001C2075" w14:paraId="0BBE7AD2" w14:textId="77777777" w:rsidTr="006604FB">
        <w:trPr>
          <w:trHeight w:val="288"/>
        </w:trPr>
        <w:tc>
          <w:tcPr>
            <w:tcW w:w="1885" w:type="dxa"/>
          </w:tcPr>
          <w:p w14:paraId="5340126F"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Teacher III</w:t>
            </w:r>
          </w:p>
        </w:tc>
        <w:tc>
          <w:tcPr>
            <w:tcW w:w="1350" w:type="dxa"/>
          </w:tcPr>
          <w:p w14:paraId="5C100005"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257</w:t>
            </w:r>
          </w:p>
        </w:tc>
        <w:tc>
          <w:tcPr>
            <w:tcW w:w="1350" w:type="dxa"/>
          </w:tcPr>
          <w:p w14:paraId="6CDD9588"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69.84%</w:t>
            </w:r>
          </w:p>
        </w:tc>
      </w:tr>
      <w:tr w:rsidR="001C2075" w:rsidRPr="001C2075" w14:paraId="70DE85E2" w14:textId="77777777" w:rsidTr="006604FB">
        <w:trPr>
          <w:trHeight w:val="288"/>
        </w:trPr>
        <w:tc>
          <w:tcPr>
            <w:tcW w:w="1885" w:type="dxa"/>
          </w:tcPr>
          <w:p w14:paraId="257A79DF"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Teacher II</w:t>
            </w:r>
          </w:p>
        </w:tc>
        <w:tc>
          <w:tcPr>
            <w:tcW w:w="1350" w:type="dxa"/>
          </w:tcPr>
          <w:p w14:paraId="66A22099"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16</w:t>
            </w:r>
          </w:p>
        </w:tc>
        <w:tc>
          <w:tcPr>
            <w:tcW w:w="1350" w:type="dxa"/>
          </w:tcPr>
          <w:p w14:paraId="74C97D72"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4.35%</w:t>
            </w:r>
          </w:p>
        </w:tc>
      </w:tr>
      <w:tr w:rsidR="001C2075" w:rsidRPr="001C2075" w14:paraId="2EE34460" w14:textId="77777777" w:rsidTr="006604FB">
        <w:trPr>
          <w:trHeight w:val="288"/>
        </w:trPr>
        <w:tc>
          <w:tcPr>
            <w:tcW w:w="1885" w:type="dxa"/>
          </w:tcPr>
          <w:p w14:paraId="23C31887"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Teacher I</w:t>
            </w:r>
          </w:p>
        </w:tc>
        <w:tc>
          <w:tcPr>
            <w:tcW w:w="1350" w:type="dxa"/>
          </w:tcPr>
          <w:p w14:paraId="0E90BC67"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17</w:t>
            </w:r>
          </w:p>
        </w:tc>
        <w:tc>
          <w:tcPr>
            <w:tcW w:w="1350" w:type="dxa"/>
          </w:tcPr>
          <w:p w14:paraId="61986839"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4.62%</w:t>
            </w:r>
          </w:p>
        </w:tc>
      </w:tr>
      <w:tr w:rsidR="001C2075" w:rsidRPr="001C2075" w14:paraId="02038857" w14:textId="77777777" w:rsidTr="006604FB">
        <w:trPr>
          <w:trHeight w:val="288"/>
        </w:trPr>
        <w:tc>
          <w:tcPr>
            <w:tcW w:w="1885" w:type="dxa"/>
          </w:tcPr>
          <w:p w14:paraId="5FC2DF67"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TOTAL</w:t>
            </w:r>
          </w:p>
        </w:tc>
        <w:tc>
          <w:tcPr>
            <w:tcW w:w="1350" w:type="dxa"/>
          </w:tcPr>
          <w:p w14:paraId="52016C07"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368</w:t>
            </w:r>
          </w:p>
        </w:tc>
        <w:tc>
          <w:tcPr>
            <w:tcW w:w="1350" w:type="dxa"/>
          </w:tcPr>
          <w:p w14:paraId="1B9A1AD1" w14:textId="77777777" w:rsidR="001C2075" w:rsidRPr="001C2075" w:rsidRDefault="001C2075" w:rsidP="001C2075">
            <w:pPr>
              <w:pStyle w:val="NoSpacing"/>
              <w:jc w:val="both"/>
              <w:rPr>
                <w:rFonts w:ascii="Times New Roman" w:hAnsi="Times New Roman" w:cs="Times New Roman"/>
              </w:rPr>
            </w:pPr>
            <w:r w:rsidRPr="001C2075">
              <w:rPr>
                <w:rFonts w:ascii="Times New Roman" w:hAnsi="Times New Roman" w:cs="Times New Roman"/>
              </w:rPr>
              <w:t>100%</w:t>
            </w:r>
          </w:p>
        </w:tc>
      </w:tr>
    </w:tbl>
    <w:p w14:paraId="69E66805" w14:textId="47317B48" w:rsidR="001C2075" w:rsidRDefault="001C2075" w:rsidP="0049231A">
      <w:pPr>
        <w:pStyle w:val="NoSpacing"/>
        <w:jc w:val="both"/>
        <w:rPr>
          <w:rFonts w:ascii="Times New Roman" w:hAnsi="Times New Roman" w:cs="Times New Roman"/>
          <w:sz w:val="24"/>
          <w:szCs w:val="24"/>
        </w:rPr>
      </w:pPr>
    </w:p>
    <w:p w14:paraId="50534F79" w14:textId="271CB864" w:rsidR="001C2075" w:rsidRDefault="001C2075" w:rsidP="0049231A">
      <w:pPr>
        <w:pStyle w:val="NoSpacing"/>
        <w:jc w:val="both"/>
        <w:rPr>
          <w:rFonts w:ascii="Times New Roman" w:hAnsi="Times New Roman" w:cs="Times New Roman"/>
          <w:sz w:val="24"/>
          <w:szCs w:val="24"/>
        </w:rPr>
      </w:pPr>
    </w:p>
    <w:p w14:paraId="13DA893B" w14:textId="6A77A53B" w:rsidR="001C2075" w:rsidRDefault="006604FB" w:rsidP="0049231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6604FB">
        <w:rPr>
          <w:rFonts w:ascii="Times New Roman" w:hAnsi="Times New Roman" w:cs="Times New Roman"/>
          <w:sz w:val="24"/>
          <w:szCs w:val="24"/>
        </w:rPr>
        <w:t xml:space="preserve">Table </w:t>
      </w:r>
      <w:r w:rsidR="00F278A1">
        <w:rPr>
          <w:rFonts w:ascii="Times New Roman" w:hAnsi="Times New Roman" w:cs="Times New Roman"/>
          <w:sz w:val="24"/>
          <w:szCs w:val="24"/>
        </w:rPr>
        <w:t>8</w:t>
      </w:r>
      <w:r w:rsidRPr="006604FB">
        <w:rPr>
          <w:rFonts w:ascii="Times New Roman" w:hAnsi="Times New Roman" w:cs="Times New Roman"/>
          <w:sz w:val="24"/>
          <w:szCs w:val="24"/>
        </w:rPr>
        <w:t xml:space="preserve"> indicates that the majority of teachers (73.37%) have attended between 1 to 3 Child-Friendly School System (CFSS) training sessions, while 26.63% have participated in 4 to 6 sessions. This suggests that while many teachers are engaging in CFSS-related professional development, the frequency of their participation may be limited.</w:t>
      </w:r>
    </w:p>
    <w:p w14:paraId="4A981F8A" w14:textId="3DE23942" w:rsidR="001C2075" w:rsidRDefault="001C2075" w:rsidP="0049231A">
      <w:pPr>
        <w:pStyle w:val="NoSpacing"/>
        <w:jc w:val="both"/>
        <w:rPr>
          <w:rFonts w:ascii="Times New Roman" w:hAnsi="Times New Roman" w:cs="Times New Roman"/>
          <w:sz w:val="24"/>
          <w:szCs w:val="24"/>
        </w:rPr>
      </w:pPr>
    </w:p>
    <w:tbl>
      <w:tblPr>
        <w:tblStyle w:val="TableGrid"/>
        <w:tblpPr w:leftFromText="180" w:rightFromText="180" w:vertAnchor="text" w:horzAnchor="page" w:tblpX="6549" w:tblpY="77"/>
        <w:tblW w:w="4765" w:type="dxa"/>
        <w:tblLayout w:type="fixed"/>
        <w:tblLook w:val="0400" w:firstRow="0" w:lastRow="0" w:firstColumn="0" w:lastColumn="0" w:noHBand="0" w:noVBand="1"/>
      </w:tblPr>
      <w:tblGrid>
        <w:gridCol w:w="1975"/>
        <w:gridCol w:w="1350"/>
        <w:gridCol w:w="1440"/>
      </w:tblGrid>
      <w:tr w:rsidR="006604FB" w:rsidRPr="006604FB" w14:paraId="4B9A342F" w14:textId="77777777" w:rsidTr="006604FB">
        <w:trPr>
          <w:trHeight w:val="92"/>
        </w:trPr>
        <w:tc>
          <w:tcPr>
            <w:tcW w:w="1975" w:type="dxa"/>
          </w:tcPr>
          <w:p w14:paraId="6DBF7A79" w14:textId="77777777" w:rsidR="006604FB" w:rsidRPr="006604FB" w:rsidRDefault="006604FB" w:rsidP="006604FB">
            <w:pPr>
              <w:pStyle w:val="NoSpacing"/>
              <w:jc w:val="both"/>
              <w:rPr>
                <w:rFonts w:ascii="Times New Roman" w:hAnsi="Times New Roman" w:cs="Times New Roman"/>
                <w:sz w:val="24"/>
                <w:szCs w:val="24"/>
              </w:rPr>
            </w:pPr>
            <w:r w:rsidRPr="006604FB">
              <w:rPr>
                <w:rFonts w:ascii="Times New Roman" w:hAnsi="Times New Roman" w:cs="Times New Roman"/>
              </w:rPr>
              <w:t>Number of CFSS Training Attended by the School Head being Implemented in the School</w:t>
            </w:r>
          </w:p>
        </w:tc>
        <w:tc>
          <w:tcPr>
            <w:tcW w:w="1350" w:type="dxa"/>
          </w:tcPr>
          <w:p w14:paraId="65CA7043" w14:textId="77777777" w:rsidR="006604FB" w:rsidRPr="006604FB" w:rsidRDefault="006604FB" w:rsidP="006604FB">
            <w:pPr>
              <w:pStyle w:val="NoSpacing"/>
              <w:jc w:val="center"/>
              <w:rPr>
                <w:rFonts w:ascii="Times New Roman" w:hAnsi="Times New Roman" w:cs="Times New Roman"/>
                <w:sz w:val="24"/>
                <w:szCs w:val="24"/>
              </w:rPr>
            </w:pPr>
          </w:p>
          <w:p w14:paraId="2241A15E" w14:textId="77777777" w:rsidR="006604FB" w:rsidRPr="006604FB" w:rsidRDefault="006604FB" w:rsidP="006604FB">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Frequency</w:t>
            </w:r>
          </w:p>
        </w:tc>
        <w:tc>
          <w:tcPr>
            <w:tcW w:w="1440" w:type="dxa"/>
          </w:tcPr>
          <w:p w14:paraId="4AD8639F" w14:textId="77777777" w:rsidR="006604FB" w:rsidRPr="006604FB" w:rsidRDefault="006604FB" w:rsidP="006604FB">
            <w:pPr>
              <w:pStyle w:val="NoSpacing"/>
              <w:jc w:val="center"/>
              <w:rPr>
                <w:rFonts w:ascii="Times New Roman" w:hAnsi="Times New Roman" w:cs="Times New Roman"/>
                <w:sz w:val="24"/>
                <w:szCs w:val="24"/>
              </w:rPr>
            </w:pPr>
          </w:p>
          <w:p w14:paraId="6A72A7BF" w14:textId="77777777" w:rsidR="006604FB" w:rsidRPr="006604FB" w:rsidRDefault="006604FB" w:rsidP="006604FB">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Percentage</w:t>
            </w:r>
          </w:p>
        </w:tc>
      </w:tr>
      <w:tr w:rsidR="006604FB" w:rsidRPr="006604FB" w14:paraId="75D82962" w14:textId="77777777" w:rsidTr="006604FB">
        <w:trPr>
          <w:trHeight w:val="288"/>
        </w:trPr>
        <w:tc>
          <w:tcPr>
            <w:tcW w:w="1975" w:type="dxa"/>
          </w:tcPr>
          <w:p w14:paraId="75D0DB31" w14:textId="77777777" w:rsidR="006604FB" w:rsidRPr="006604FB" w:rsidRDefault="006604FB" w:rsidP="006604FB">
            <w:pPr>
              <w:pStyle w:val="NoSpacing"/>
              <w:jc w:val="both"/>
              <w:rPr>
                <w:rFonts w:ascii="Times New Roman" w:hAnsi="Times New Roman" w:cs="Times New Roman"/>
                <w:sz w:val="24"/>
                <w:szCs w:val="24"/>
              </w:rPr>
            </w:pPr>
            <w:r w:rsidRPr="006604FB">
              <w:rPr>
                <w:rFonts w:ascii="Times New Roman" w:hAnsi="Times New Roman" w:cs="Times New Roman"/>
                <w:sz w:val="24"/>
                <w:szCs w:val="24"/>
              </w:rPr>
              <w:t>4-6</w:t>
            </w:r>
          </w:p>
        </w:tc>
        <w:tc>
          <w:tcPr>
            <w:tcW w:w="1350" w:type="dxa"/>
          </w:tcPr>
          <w:p w14:paraId="6875EB1F" w14:textId="77777777" w:rsidR="006604FB" w:rsidRPr="006604FB" w:rsidRDefault="006604FB" w:rsidP="006604FB">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98</w:t>
            </w:r>
          </w:p>
        </w:tc>
        <w:tc>
          <w:tcPr>
            <w:tcW w:w="1440" w:type="dxa"/>
          </w:tcPr>
          <w:p w14:paraId="0EC9FC13" w14:textId="77777777" w:rsidR="006604FB" w:rsidRPr="006604FB" w:rsidRDefault="006604FB" w:rsidP="006604FB">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26.63%</w:t>
            </w:r>
          </w:p>
        </w:tc>
      </w:tr>
      <w:tr w:rsidR="006604FB" w:rsidRPr="006604FB" w14:paraId="12F132FD" w14:textId="77777777" w:rsidTr="006604FB">
        <w:trPr>
          <w:trHeight w:val="250"/>
        </w:trPr>
        <w:tc>
          <w:tcPr>
            <w:tcW w:w="1975" w:type="dxa"/>
          </w:tcPr>
          <w:p w14:paraId="00B8958F" w14:textId="77777777" w:rsidR="006604FB" w:rsidRPr="006604FB" w:rsidRDefault="006604FB" w:rsidP="006604FB">
            <w:pPr>
              <w:pStyle w:val="NoSpacing"/>
              <w:jc w:val="both"/>
              <w:rPr>
                <w:rFonts w:ascii="Times New Roman" w:hAnsi="Times New Roman" w:cs="Times New Roman"/>
                <w:sz w:val="24"/>
                <w:szCs w:val="24"/>
              </w:rPr>
            </w:pPr>
            <w:r w:rsidRPr="006604FB">
              <w:rPr>
                <w:rFonts w:ascii="Times New Roman" w:hAnsi="Times New Roman" w:cs="Times New Roman"/>
                <w:sz w:val="24"/>
                <w:szCs w:val="24"/>
              </w:rPr>
              <w:t>1-3</w:t>
            </w:r>
          </w:p>
        </w:tc>
        <w:tc>
          <w:tcPr>
            <w:tcW w:w="1350" w:type="dxa"/>
          </w:tcPr>
          <w:p w14:paraId="444E334A" w14:textId="77777777" w:rsidR="006604FB" w:rsidRPr="006604FB" w:rsidRDefault="006604FB" w:rsidP="006604FB">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270</w:t>
            </w:r>
          </w:p>
          <w:p w14:paraId="07127B66" w14:textId="77777777" w:rsidR="006604FB" w:rsidRPr="006604FB" w:rsidRDefault="006604FB" w:rsidP="006604FB">
            <w:pPr>
              <w:pStyle w:val="NoSpacing"/>
              <w:jc w:val="center"/>
              <w:rPr>
                <w:rFonts w:ascii="Times New Roman" w:hAnsi="Times New Roman" w:cs="Times New Roman"/>
                <w:sz w:val="24"/>
                <w:szCs w:val="24"/>
              </w:rPr>
            </w:pPr>
          </w:p>
        </w:tc>
        <w:tc>
          <w:tcPr>
            <w:tcW w:w="1440" w:type="dxa"/>
          </w:tcPr>
          <w:p w14:paraId="6B14AB01" w14:textId="77777777" w:rsidR="006604FB" w:rsidRPr="006604FB" w:rsidRDefault="006604FB" w:rsidP="006604FB">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73.37%</w:t>
            </w:r>
          </w:p>
        </w:tc>
      </w:tr>
      <w:tr w:rsidR="006604FB" w:rsidRPr="006604FB" w14:paraId="54671DC5" w14:textId="77777777" w:rsidTr="006604FB">
        <w:trPr>
          <w:trHeight w:val="288"/>
        </w:trPr>
        <w:tc>
          <w:tcPr>
            <w:tcW w:w="1975" w:type="dxa"/>
          </w:tcPr>
          <w:p w14:paraId="4A3DBD7F" w14:textId="77777777" w:rsidR="006604FB" w:rsidRPr="006604FB" w:rsidRDefault="006604FB" w:rsidP="006604FB">
            <w:pPr>
              <w:pStyle w:val="NoSpacing"/>
              <w:jc w:val="both"/>
              <w:rPr>
                <w:rFonts w:ascii="Times New Roman" w:hAnsi="Times New Roman" w:cs="Times New Roman"/>
                <w:sz w:val="24"/>
                <w:szCs w:val="24"/>
              </w:rPr>
            </w:pPr>
            <w:r w:rsidRPr="006604FB">
              <w:rPr>
                <w:rFonts w:ascii="Times New Roman" w:hAnsi="Times New Roman" w:cs="Times New Roman"/>
                <w:sz w:val="24"/>
                <w:szCs w:val="24"/>
              </w:rPr>
              <w:t>TOTAL</w:t>
            </w:r>
          </w:p>
        </w:tc>
        <w:tc>
          <w:tcPr>
            <w:tcW w:w="1350" w:type="dxa"/>
          </w:tcPr>
          <w:p w14:paraId="3D9B83B5" w14:textId="77777777" w:rsidR="006604FB" w:rsidRPr="006604FB" w:rsidRDefault="006604FB" w:rsidP="006604FB">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368</w:t>
            </w:r>
          </w:p>
        </w:tc>
        <w:tc>
          <w:tcPr>
            <w:tcW w:w="1440" w:type="dxa"/>
          </w:tcPr>
          <w:p w14:paraId="1218970A" w14:textId="77777777" w:rsidR="006604FB" w:rsidRPr="006604FB" w:rsidRDefault="006604FB" w:rsidP="006604FB">
            <w:pPr>
              <w:pStyle w:val="NoSpacing"/>
              <w:jc w:val="center"/>
              <w:rPr>
                <w:rFonts w:ascii="Times New Roman" w:hAnsi="Times New Roman" w:cs="Times New Roman"/>
                <w:sz w:val="24"/>
                <w:szCs w:val="24"/>
              </w:rPr>
            </w:pPr>
            <w:r w:rsidRPr="006604FB">
              <w:rPr>
                <w:rFonts w:ascii="Times New Roman" w:hAnsi="Times New Roman" w:cs="Times New Roman"/>
                <w:sz w:val="24"/>
                <w:szCs w:val="24"/>
              </w:rPr>
              <w:t>100%</w:t>
            </w:r>
          </w:p>
        </w:tc>
      </w:tr>
    </w:tbl>
    <w:p w14:paraId="2ABB7C56" w14:textId="77777777" w:rsidR="006604FB" w:rsidRDefault="006604FB" w:rsidP="0049231A">
      <w:pPr>
        <w:pStyle w:val="NoSpacing"/>
        <w:jc w:val="both"/>
        <w:rPr>
          <w:rFonts w:ascii="Times New Roman" w:hAnsi="Times New Roman" w:cs="Times New Roman"/>
          <w:sz w:val="24"/>
          <w:szCs w:val="24"/>
        </w:rPr>
      </w:pPr>
    </w:p>
    <w:p w14:paraId="075CEF6E" w14:textId="376C8AA3" w:rsidR="00B753EE" w:rsidRDefault="006604FB" w:rsidP="0049231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6604FB">
        <w:rPr>
          <w:rFonts w:ascii="Times New Roman" w:hAnsi="Times New Roman" w:cs="Times New Roman"/>
          <w:sz w:val="24"/>
          <w:szCs w:val="24"/>
        </w:rPr>
        <w:t xml:space="preserve">Table </w:t>
      </w:r>
      <w:r w:rsidR="00F278A1">
        <w:rPr>
          <w:rFonts w:ascii="Times New Roman" w:hAnsi="Times New Roman" w:cs="Times New Roman"/>
          <w:sz w:val="24"/>
          <w:szCs w:val="24"/>
        </w:rPr>
        <w:t>8</w:t>
      </w:r>
      <w:r w:rsidRPr="006604FB">
        <w:rPr>
          <w:rFonts w:ascii="Times New Roman" w:hAnsi="Times New Roman" w:cs="Times New Roman"/>
          <w:sz w:val="24"/>
          <w:szCs w:val="24"/>
        </w:rPr>
        <w:t xml:space="preserve"> shows the teachers’ proactive approach in promoting a Child-Friendly School System (CFSS) through consistent engagement in relevant training programs. Each training session has a uniform duration of 24 hours, indicating a standardized and comprehensive approach to professional development. Teachers are the most frequently involved participants, attending all of the listed trainings. This highlights the pivotal role they play in the implementation of child-friendly practices within the school.</w:t>
      </w:r>
    </w:p>
    <w:tbl>
      <w:tblPr>
        <w:tblStyle w:val="TableGrid"/>
        <w:tblpPr w:leftFromText="180" w:rightFromText="180" w:vertAnchor="page" w:horzAnchor="margin" w:tblpY="2594"/>
        <w:tblW w:w="4225" w:type="dxa"/>
        <w:tblLook w:val="04A0" w:firstRow="1" w:lastRow="0" w:firstColumn="1" w:lastColumn="0" w:noHBand="0" w:noVBand="1"/>
      </w:tblPr>
      <w:tblGrid>
        <w:gridCol w:w="1704"/>
        <w:gridCol w:w="937"/>
        <w:gridCol w:w="1584"/>
      </w:tblGrid>
      <w:tr w:rsidR="006604FB" w:rsidRPr="00B150F6" w14:paraId="451A5B7C" w14:textId="77777777" w:rsidTr="006604FB">
        <w:trPr>
          <w:trHeight w:val="870"/>
        </w:trPr>
        <w:tc>
          <w:tcPr>
            <w:tcW w:w="1704" w:type="dxa"/>
            <w:hideMark/>
          </w:tcPr>
          <w:p w14:paraId="28F2A38B" w14:textId="77777777" w:rsidR="006604FB" w:rsidRPr="00B150F6" w:rsidRDefault="006604FB" w:rsidP="006604FB">
            <w:pPr>
              <w:rPr>
                <w:rFonts w:ascii="Times New Roman" w:eastAsia="Times New Roman" w:hAnsi="Times New Roman" w:cs="Times New Roman"/>
                <w:b/>
                <w:bCs/>
                <w:color w:val="000000"/>
                <w:lang w:eastAsia="en-PH"/>
              </w:rPr>
            </w:pPr>
            <w:r w:rsidRPr="00B150F6">
              <w:rPr>
                <w:rFonts w:ascii="Times New Roman" w:eastAsia="Times New Roman" w:hAnsi="Times New Roman" w:cs="Times New Roman"/>
                <w:color w:val="000000"/>
                <w:lang w:eastAsia="en-PH"/>
              </w:rPr>
              <w:lastRenderedPageBreak/>
              <w:t>Name of Training</w:t>
            </w:r>
          </w:p>
        </w:tc>
        <w:tc>
          <w:tcPr>
            <w:tcW w:w="937" w:type="dxa"/>
            <w:hideMark/>
          </w:tcPr>
          <w:p w14:paraId="7F78E136" w14:textId="77777777" w:rsidR="006604FB" w:rsidRPr="00B150F6" w:rsidRDefault="006604FB" w:rsidP="006604FB">
            <w:pPr>
              <w:jc w:val="center"/>
              <w:rPr>
                <w:rFonts w:ascii="Times New Roman" w:eastAsia="Times New Roman" w:hAnsi="Times New Roman" w:cs="Times New Roman"/>
                <w:b/>
                <w:bCs/>
                <w:color w:val="000000"/>
                <w:lang w:eastAsia="en-PH"/>
              </w:rPr>
            </w:pPr>
            <w:r w:rsidRPr="00B150F6">
              <w:rPr>
                <w:rFonts w:ascii="Times New Roman" w:eastAsia="Times New Roman" w:hAnsi="Times New Roman" w:cs="Times New Roman"/>
                <w:color w:val="000000"/>
                <w:lang w:eastAsia="en-PH"/>
              </w:rPr>
              <w:t>Number of Hours</w:t>
            </w:r>
          </w:p>
        </w:tc>
        <w:tc>
          <w:tcPr>
            <w:tcW w:w="1584" w:type="dxa"/>
          </w:tcPr>
          <w:p w14:paraId="5B64CD07" w14:textId="77777777" w:rsidR="006604FB" w:rsidRPr="00B150F6" w:rsidRDefault="006604FB" w:rsidP="006604FB">
            <w:pPr>
              <w:jc w:val="center"/>
              <w:rPr>
                <w:rFonts w:ascii="Times New Roman" w:eastAsia="Times New Roman" w:hAnsi="Times New Roman" w:cs="Times New Roman"/>
                <w:color w:val="000000"/>
                <w:lang w:eastAsia="en-PH"/>
              </w:rPr>
            </w:pPr>
            <w:r w:rsidRPr="00B150F6">
              <w:rPr>
                <w:rFonts w:ascii="Times New Roman" w:eastAsia="Times New Roman" w:hAnsi="Times New Roman" w:cs="Times New Roman"/>
                <w:color w:val="000000"/>
                <w:lang w:eastAsia="en-PH"/>
              </w:rPr>
              <w:t>Participants</w:t>
            </w:r>
          </w:p>
        </w:tc>
      </w:tr>
      <w:tr w:rsidR="006604FB" w:rsidRPr="00B150F6" w14:paraId="1BD0DC85" w14:textId="77777777" w:rsidTr="006604FB">
        <w:trPr>
          <w:trHeight w:val="290"/>
        </w:trPr>
        <w:tc>
          <w:tcPr>
            <w:tcW w:w="1704" w:type="dxa"/>
            <w:hideMark/>
          </w:tcPr>
          <w:p w14:paraId="1F348B00" w14:textId="77777777" w:rsidR="006604FB" w:rsidRPr="00B150F6" w:rsidRDefault="006604FB" w:rsidP="006604FB">
            <w:pPr>
              <w:rPr>
                <w:rFonts w:ascii="Times New Roman" w:eastAsia="Times New Roman" w:hAnsi="Times New Roman" w:cs="Times New Roman"/>
                <w:b/>
                <w:bCs/>
                <w:color w:val="000000"/>
                <w:lang w:eastAsia="en-PH"/>
              </w:rPr>
            </w:pPr>
            <w:r w:rsidRPr="00B150F6">
              <w:rPr>
                <w:rFonts w:ascii="Times New Roman" w:eastAsia="Times New Roman" w:hAnsi="Times New Roman" w:cs="Times New Roman"/>
                <w:color w:val="000000"/>
                <w:lang w:eastAsia="en-PH"/>
              </w:rPr>
              <w:t>Child Protection Policy</w:t>
            </w:r>
          </w:p>
        </w:tc>
        <w:tc>
          <w:tcPr>
            <w:tcW w:w="937" w:type="dxa"/>
            <w:hideMark/>
          </w:tcPr>
          <w:p w14:paraId="3DC54881" w14:textId="77777777" w:rsidR="006604FB" w:rsidRPr="00B150F6" w:rsidRDefault="006604FB" w:rsidP="006604FB">
            <w:pPr>
              <w:jc w:val="center"/>
              <w:rPr>
                <w:rFonts w:ascii="Times New Roman" w:eastAsia="Times New Roman" w:hAnsi="Times New Roman" w:cs="Times New Roman"/>
                <w:color w:val="000000"/>
                <w:lang w:eastAsia="en-PH"/>
              </w:rPr>
            </w:pPr>
            <w:r w:rsidRPr="00B150F6">
              <w:rPr>
                <w:rFonts w:ascii="Times New Roman" w:eastAsia="Times New Roman" w:hAnsi="Times New Roman" w:cs="Times New Roman"/>
                <w:color w:val="000000"/>
                <w:lang w:eastAsia="en-PH"/>
              </w:rPr>
              <w:t>24</w:t>
            </w:r>
          </w:p>
        </w:tc>
        <w:tc>
          <w:tcPr>
            <w:tcW w:w="1584" w:type="dxa"/>
          </w:tcPr>
          <w:p w14:paraId="547B5DF8" w14:textId="77777777" w:rsidR="006604FB" w:rsidRPr="00B150F6" w:rsidRDefault="006604FB" w:rsidP="006604FB">
            <w:pPr>
              <w:jc w:val="center"/>
              <w:rPr>
                <w:rFonts w:ascii="Times New Roman" w:eastAsia="Times New Roman" w:hAnsi="Times New Roman" w:cs="Times New Roman"/>
                <w:color w:val="000000"/>
                <w:lang w:eastAsia="en-PH"/>
              </w:rPr>
            </w:pPr>
            <w:r w:rsidRPr="00B150F6">
              <w:rPr>
                <w:rFonts w:ascii="Times New Roman" w:eastAsia="Times New Roman" w:hAnsi="Times New Roman" w:cs="Times New Roman"/>
                <w:color w:val="000000"/>
                <w:lang w:eastAsia="en-PH"/>
              </w:rPr>
              <w:t>Teachers, Guidance Counselor, PTA Officers</w:t>
            </w:r>
          </w:p>
        </w:tc>
      </w:tr>
      <w:tr w:rsidR="006604FB" w:rsidRPr="00B150F6" w14:paraId="384EC392" w14:textId="77777777" w:rsidTr="006604FB">
        <w:trPr>
          <w:trHeight w:val="290"/>
        </w:trPr>
        <w:tc>
          <w:tcPr>
            <w:tcW w:w="1704" w:type="dxa"/>
            <w:hideMark/>
          </w:tcPr>
          <w:p w14:paraId="36A8A399" w14:textId="77777777" w:rsidR="006604FB" w:rsidRPr="00B150F6" w:rsidRDefault="006604FB" w:rsidP="006604FB">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Inclusive Education Training</w:t>
            </w:r>
          </w:p>
        </w:tc>
        <w:tc>
          <w:tcPr>
            <w:tcW w:w="937" w:type="dxa"/>
            <w:hideMark/>
          </w:tcPr>
          <w:p w14:paraId="7E98F0C8"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4C5A1E71"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w:t>
            </w:r>
          </w:p>
        </w:tc>
      </w:tr>
      <w:tr w:rsidR="006604FB" w:rsidRPr="00B150F6" w14:paraId="14D704AF" w14:textId="77777777" w:rsidTr="006604FB">
        <w:trPr>
          <w:trHeight w:val="290"/>
        </w:trPr>
        <w:tc>
          <w:tcPr>
            <w:tcW w:w="1704" w:type="dxa"/>
          </w:tcPr>
          <w:p w14:paraId="40B18ECE" w14:textId="77777777" w:rsidR="006604FB" w:rsidRPr="00B150F6" w:rsidRDefault="006604FB" w:rsidP="006604FB">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Child Friendly School System</w:t>
            </w:r>
          </w:p>
        </w:tc>
        <w:tc>
          <w:tcPr>
            <w:tcW w:w="937" w:type="dxa"/>
          </w:tcPr>
          <w:p w14:paraId="76C05BB6"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4C8B3E04"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 PTA Officers, School Governing Officers</w:t>
            </w:r>
          </w:p>
        </w:tc>
      </w:tr>
      <w:tr w:rsidR="006604FB" w:rsidRPr="00B150F6" w14:paraId="6882E203" w14:textId="77777777" w:rsidTr="006604FB">
        <w:trPr>
          <w:trHeight w:val="290"/>
        </w:trPr>
        <w:tc>
          <w:tcPr>
            <w:tcW w:w="1704" w:type="dxa"/>
            <w:hideMark/>
          </w:tcPr>
          <w:p w14:paraId="17DB7043" w14:textId="77777777" w:rsidR="006604FB" w:rsidRPr="00B150F6" w:rsidRDefault="006604FB" w:rsidP="006604FB">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Comprehensive Sexuality Education Seminar</w:t>
            </w:r>
          </w:p>
        </w:tc>
        <w:tc>
          <w:tcPr>
            <w:tcW w:w="937" w:type="dxa"/>
            <w:hideMark/>
          </w:tcPr>
          <w:p w14:paraId="586E8724"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234350E3"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w:t>
            </w:r>
          </w:p>
        </w:tc>
      </w:tr>
      <w:tr w:rsidR="006604FB" w:rsidRPr="00B150F6" w14:paraId="22D05440" w14:textId="77777777" w:rsidTr="006604FB">
        <w:trPr>
          <w:trHeight w:val="580"/>
        </w:trPr>
        <w:tc>
          <w:tcPr>
            <w:tcW w:w="1704" w:type="dxa"/>
            <w:hideMark/>
          </w:tcPr>
          <w:p w14:paraId="00258D39" w14:textId="77777777" w:rsidR="006604FB" w:rsidRPr="00B150F6" w:rsidRDefault="006604FB" w:rsidP="006604FB">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Gender and Development Related Seminar</w:t>
            </w:r>
          </w:p>
        </w:tc>
        <w:tc>
          <w:tcPr>
            <w:tcW w:w="937" w:type="dxa"/>
            <w:hideMark/>
          </w:tcPr>
          <w:p w14:paraId="3BA7680C"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204F71E0"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w:t>
            </w:r>
          </w:p>
        </w:tc>
      </w:tr>
      <w:tr w:rsidR="006604FB" w:rsidRPr="00B150F6" w14:paraId="49B0C37B" w14:textId="77777777" w:rsidTr="006604FB">
        <w:trPr>
          <w:trHeight w:val="580"/>
        </w:trPr>
        <w:tc>
          <w:tcPr>
            <w:tcW w:w="1704" w:type="dxa"/>
            <w:hideMark/>
          </w:tcPr>
          <w:p w14:paraId="2D3CE5BB" w14:textId="77777777" w:rsidR="006604FB" w:rsidRPr="00B150F6" w:rsidRDefault="006604FB" w:rsidP="006604FB">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 xml:space="preserve">Seminar on Handling Bullying Cases </w:t>
            </w:r>
          </w:p>
        </w:tc>
        <w:tc>
          <w:tcPr>
            <w:tcW w:w="937" w:type="dxa"/>
            <w:hideMark/>
          </w:tcPr>
          <w:p w14:paraId="1445FF8B"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5C692B58"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 PTA Officers, Security Personnel</w:t>
            </w:r>
          </w:p>
        </w:tc>
      </w:tr>
      <w:tr w:rsidR="006604FB" w:rsidRPr="00B150F6" w14:paraId="7E84E80E" w14:textId="77777777" w:rsidTr="006604FB">
        <w:trPr>
          <w:trHeight w:val="580"/>
        </w:trPr>
        <w:tc>
          <w:tcPr>
            <w:tcW w:w="1704" w:type="dxa"/>
          </w:tcPr>
          <w:p w14:paraId="1D4830D5" w14:textId="77777777" w:rsidR="006604FB" w:rsidRPr="00B150F6" w:rsidRDefault="006604FB" w:rsidP="006604FB">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Healthy Learning Institutions Seminar</w:t>
            </w:r>
          </w:p>
        </w:tc>
        <w:tc>
          <w:tcPr>
            <w:tcW w:w="937" w:type="dxa"/>
          </w:tcPr>
          <w:p w14:paraId="75862B79"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373EC7D4"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 PTA Officers, Barangay Officials</w:t>
            </w:r>
          </w:p>
        </w:tc>
      </w:tr>
      <w:tr w:rsidR="006604FB" w:rsidRPr="00B150F6" w14:paraId="5346FA6A" w14:textId="77777777" w:rsidTr="006604FB">
        <w:trPr>
          <w:trHeight w:val="580"/>
        </w:trPr>
        <w:tc>
          <w:tcPr>
            <w:tcW w:w="1704" w:type="dxa"/>
          </w:tcPr>
          <w:p w14:paraId="4BC74B55" w14:textId="77777777" w:rsidR="006604FB" w:rsidRPr="00B150F6" w:rsidRDefault="006604FB" w:rsidP="006604FB">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School-Based Management Capability Building Seminar</w:t>
            </w:r>
          </w:p>
        </w:tc>
        <w:tc>
          <w:tcPr>
            <w:tcW w:w="937" w:type="dxa"/>
          </w:tcPr>
          <w:p w14:paraId="37A1EB99"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24</w:t>
            </w:r>
          </w:p>
        </w:tc>
        <w:tc>
          <w:tcPr>
            <w:tcW w:w="1584" w:type="dxa"/>
          </w:tcPr>
          <w:p w14:paraId="59D81FC0"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 PTA Officers, Barangay Officials</w:t>
            </w:r>
          </w:p>
        </w:tc>
      </w:tr>
      <w:tr w:rsidR="006604FB" w:rsidRPr="00B150F6" w14:paraId="24899451" w14:textId="77777777" w:rsidTr="006604FB">
        <w:trPr>
          <w:trHeight w:val="580"/>
        </w:trPr>
        <w:tc>
          <w:tcPr>
            <w:tcW w:w="1704" w:type="dxa"/>
          </w:tcPr>
          <w:p w14:paraId="6501A366" w14:textId="77777777" w:rsidR="006604FB" w:rsidRPr="00B150F6" w:rsidRDefault="006604FB" w:rsidP="006604FB">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WASH Program Seminar</w:t>
            </w:r>
          </w:p>
        </w:tc>
        <w:tc>
          <w:tcPr>
            <w:tcW w:w="937" w:type="dxa"/>
          </w:tcPr>
          <w:p w14:paraId="0AE679AB" w14:textId="77777777" w:rsidR="006604FB" w:rsidRPr="00B150F6" w:rsidRDefault="006604FB" w:rsidP="006604FB">
            <w:pP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 xml:space="preserve"> 24</w:t>
            </w:r>
          </w:p>
        </w:tc>
        <w:tc>
          <w:tcPr>
            <w:tcW w:w="1584" w:type="dxa"/>
          </w:tcPr>
          <w:p w14:paraId="46D64107"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w:t>
            </w:r>
          </w:p>
        </w:tc>
      </w:tr>
      <w:tr w:rsidR="006604FB" w:rsidRPr="00B150F6" w14:paraId="6FB32119" w14:textId="77777777" w:rsidTr="006604FB">
        <w:trPr>
          <w:trHeight w:val="580"/>
        </w:trPr>
        <w:tc>
          <w:tcPr>
            <w:tcW w:w="1704" w:type="dxa"/>
          </w:tcPr>
          <w:p w14:paraId="4D0BBB0C" w14:textId="77777777" w:rsidR="006604FB" w:rsidRPr="00B150F6" w:rsidRDefault="006604FB" w:rsidP="006604FB">
            <w:pPr>
              <w:rPr>
                <w:rFonts w:ascii="Times New Roman" w:eastAsia="Times New Roman" w:hAnsi="Times New Roman" w:cs="Times New Roman"/>
                <w:b/>
                <w:bCs/>
                <w:color w:val="000000"/>
                <w:sz w:val="20"/>
                <w:szCs w:val="20"/>
                <w:lang w:eastAsia="en-PH"/>
              </w:rPr>
            </w:pPr>
            <w:r w:rsidRPr="00B150F6">
              <w:rPr>
                <w:rFonts w:ascii="Times New Roman" w:eastAsia="Times New Roman" w:hAnsi="Times New Roman" w:cs="Times New Roman"/>
                <w:color w:val="000000"/>
                <w:sz w:val="20"/>
                <w:szCs w:val="20"/>
                <w:lang w:eastAsia="en-PH"/>
              </w:rPr>
              <w:t>Learner’s Rights Protection Seminar</w:t>
            </w:r>
          </w:p>
        </w:tc>
        <w:tc>
          <w:tcPr>
            <w:tcW w:w="937" w:type="dxa"/>
          </w:tcPr>
          <w:p w14:paraId="56138A1C" w14:textId="77777777" w:rsidR="006604FB" w:rsidRPr="00B150F6" w:rsidRDefault="006604FB" w:rsidP="006604FB">
            <w:pP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 xml:space="preserve"> 24</w:t>
            </w:r>
          </w:p>
        </w:tc>
        <w:tc>
          <w:tcPr>
            <w:tcW w:w="1584" w:type="dxa"/>
          </w:tcPr>
          <w:p w14:paraId="46A62A57" w14:textId="77777777" w:rsidR="006604FB" w:rsidRPr="00B150F6" w:rsidRDefault="006604FB" w:rsidP="006604FB">
            <w:pPr>
              <w:jc w:val="center"/>
              <w:rPr>
                <w:rFonts w:ascii="Times New Roman" w:eastAsia="Times New Roman" w:hAnsi="Times New Roman" w:cs="Times New Roman"/>
                <w:color w:val="000000"/>
                <w:sz w:val="20"/>
                <w:szCs w:val="20"/>
                <w:lang w:eastAsia="en-PH"/>
              </w:rPr>
            </w:pPr>
            <w:r w:rsidRPr="00B150F6">
              <w:rPr>
                <w:rFonts w:ascii="Times New Roman" w:eastAsia="Times New Roman" w:hAnsi="Times New Roman" w:cs="Times New Roman"/>
                <w:color w:val="000000"/>
                <w:sz w:val="20"/>
                <w:szCs w:val="20"/>
                <w:lang w:eastAsia="en-PH"/>
              </w:rPr>
              <w:t>Teachers, PTA Officers, Barangay Officials</w:t>
            </w:r>
          </w:p>
        </w:tc>
      </w:tr>
    </w:tbl>
    <w:p w14:paraId="64672335" w14:textId="1CD668E8" w:rsidR="006604FB" w:rsidRDefault="006604FB" w:rsidP="006604F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Table </w:t>
      </w:r>
      <w:r w:rsidR="00F278A1">
        <w:rPr>
          <w:rFonts w:ascii="Times New Roman" w:hAnsi="Times New Roman" w:cs="Times New Roman"/>
          <w:sz w:val="24"/>
          <w:szCs w:val="24"/>
        </w:rPr>
        <w:t>9</w:t>
      </w:r>
    </w:p>
    <w:p w14:paraId="25BF64E7" w14:textId="3302DFF5" w:rsidR="006604FB" w:rsidRPr="006604FB" w:rsidRDefault="006604FB" w:rsidP="006604FB">
      <w:pPr>
        <w:jc w:val="center"/>
        <w:rPr>
          <w:rFonts w:ascii="Times New Roman" w:hAnsi="Times New Roman" w:cs="Times New Roman"/>
          <w:sz w:val="24"/>
          <w:szCs w:val="24"/>
        </w:rPr>
      </w:pPr>
      <w:r w:rsidRPr="006604FB">
        <w:rPr>
          <w:rFonts w:ascii="Times New Roman" w:hAnsi="Times New Roman" w:cs="Times New Roman"/>
          <w:sz w:val="24"/>
          <w:szCs w:val="24"/>
        </w:rPr>
        <w:t xml:space="preserve">CFSS-Related Training Attended by the School Head being Implemented </w:t>
      </w:r>
      <w:r>
        <w:rPr>
          <w:rFonts w:ascii="Times New Roman" w:hAnsi="Times New Roman" w:cs="Times New Roman"/>
          <w:sz w:val="24"/>
          <w:szCs w:val="24"/>
        </w:rPr>
        <w:t xml:space="preserve">                </w:t>
      </w:r>
      <w:r w:rsidRPr="006604FB">
        <w:rPr>
          <w:rFonts w:ascii="Times New Roman" w:hAnsi="Times New Roman" w:cs="Times New Roman"/>
          <w:sz w:val="24"/>
          <w:szCs w:val="24"/>
        </w:rPr>
        <w:t>in the School</w:t>
      </w:r>
    </w:p>
    <w:p w14:paraId="047123BB" w14:textId="77777777" w:rsidR="006604FB" w:rsidRDefault="006604FB" w:rsidP="0049231A">
      <w:pPr>
        <w:pStyle w:val="NoSpacing"/>
        <w:jc w:val="both"/>
        <w:rPr>
          <w:rFonts w:ascii="Times New Roman" w:hAnsi="Times New Roman" w:cs="Times New Roman"/>
          <w:sz w:val="24"/>
          <w:szCs w:val="24"/>
        </w:rPr>
      </w:pPr>
    </w:p>
    <w:p w14:paraId="2CA5B0B0" w14:textId="77777777" w:rsidR="00BC46DA" w:rsidRDefault="00BC46DA" w:rsidP="00BC46DA">
      <w:pPr>
        <w:pStyle w:val="NoSpacing"/>
        <w:jc w:val="both"/>
        <w:rPr>
          <w:rFonts w:ascii="Times New Roman" w:hAnsi="Times New Roman" w:cs="Times New Roman"/>
          <w:sz w:val="24"/>
          <w:szCs w:val="24"/>
        </w:rPr>
      </w:pPr>
    </w:p>
    <w:p w14:paraId="783B9340" w14:textId="77777777" w:rsidR="00BC46DA" w:rsidRDefault="00BC46DA" w:rsidP="00BC46DA">
      <w:pPr>
        <w:pStyle w:val="NoSpacing"/>
        <w:jc w:val="both"/>
        <w:rPr>
          <w:rFonts w:ascii="Times New Roman" w:hAnsi="Times New Roman" w:cs="Times New Roman"/>
          <w:sz w:val="24"/>
          <w:szCs w:val="24"/>
        </w:rPr>
      </w:pPr>
    </w:p>
    <w:p w14:paraId="5CB6F220" w14:textId="77777777" w:rsidR="00BC46DA" w:rsidRDefault="00BC46DA" w:rsidP="00BC46DA">
      <w:pPr>
        <w:pStyle w:val="NoSpacing"/>
        <w:jc w:val="both"/>
        <w:rPr>
          <w:rFonts w:ascii="Times New Roman" w:hAnsi="Times New Roman" w:cs="Times New Roman"/>
          <w:sz w:val="24"/>
          <w:szCs w:val="24"/>
        </w:rPr>
      </w:pPr>
    </w:p>
    <w:p w14:paraId="7D7E09EB" w14:textId="77777777" w:rsidR="00BC46DA" w:rsidRDefault="00BC46DA" w:rsidP="00BC46DA">
      <w:pPr>
        <w:pStyle w:val="NoSpacing"/>
        <w:jc w:val="both"/>
        <w:rPr>
          <w:rFonts w:ascii="Times New Roman" w:hAnsi="Times New Roman" w:cs="Times New Roman"/>
          <w:sz w:val="24"/>
          <w:szCs w:val="24"/>
        </w:rPr>
      </w:pPr>
    </w:p>
    <w:p w14:paraId="70341C18" w14:textId="77777777" w:rsidR="00BC46DA" w:rsidRDefault="00BC46DA" w:rsidP="00BC46DA">
      <w:pPr>
        <w:pStyle w:val="NoSpacing"/>
        <w:jc w:val="both"/>
        <w:rPr>
          <w:rFonts w:ascii="Times New Roman" w:hAnsi="Times New Roman" w:cs="Times New Roman"/>
          <w:sz w:val="24"/>
          <w:szCs w:val="24"/>
        </w:rPr>
      </w:pPr>
    </w:p>
    <w:p w14:paraId="5A5ADA8E" w14:textId="77777777" w:rsidR="00BC46DA" w:rsidRDefault="00BC46DA" w:rsidP="00BC46DA">
      <w:pPr>
        <w:pStyle w:val="NoSpacing"/>
        <w:jc w:val="both"/>
        <w:rPr>
          <w:rFonts w:ascii="Times New Roman" w:hAnsi="Times New Roman" w:cs="Times New Roman"/>
          <w:sz w:val="24"/>
          <w:szCs w:val="24"/>
        </w:rPr>
      </w:pPr>
    </w:p>
    <w:p w14:paraId="1FE20CF5" w14:textId="1A26B783" w:rsidR="00BC46DA" w:rsidRPr="00BC46DA" w:rsidRDefault="00BC46DA" w:rsidP="00BC46DA">
      <w:pPr>
        <w:pStyle w:val="NoSpacing"/>
        <w:jc w:val="both"/>
        <w:rPr>
          <w:rFonts w:ascii="Times New Roman" w:hAnsi="Times New Roman" w:cs="Times New Roman"/>
          <w:sz w:val="24"/>
          <w:szCs w:val="24"/>
        </w:rPr>
      </w:pPr>
      <w:r w:rsidRPr="00BC46DA">
        <w:rPr>
          <w:rFonts w:ascii="Times New Roman" w:hAnsi="Times New Roman" w:cs="Times New Roman"/>
          <w:sz w:val="24"/>
          <w:szCs w:val="24"/>
        </w:rPr>
        <w:t>Extent of Implementation of the CFSS as Evaluated by the Respondents</w:t>
      </w:r>
    </w:p>
    <w:p w14:paraId="3E17C97A" w14:textId="77777777" w:rsidR="00BC46DA" w:rsidRPr="00BC46DA" w:rsidRDefault="00BC46DA" w:rsidP="00BC46DA">
      <w:pPr>
        <w:pStyle w:val="NoSpacing"/>
        <w:jc w:val="both"/>
        <w:rPr>
          <w:rFonts w:ascii="Times New Roman" w:hAnsi="Times New Roman" w:cs="Times New Roman"/>
          <w:sz w:val="24"/>
          <w:szCs w:val="24"/>
        </w:rPr>
      </w:pPr>
    </w:p>
    <w:p w14:paraId="01A03765" w14:textId="5BCDBE13" w:rsidR="00B753EE" w:rsidRDefault="00BC46DA" w:rsidP="00BC46DA">
      <w:pPr>
        <w:pStyle w:val="NoSpacing"/>
        <w:rPr>
          <w:rFonts w:ascii="Times New Roman" w:hAnsi="Times New Roman" w:cs="Times New Roman"/>
          <w:sz w:val="24"/>
          <w:szCs w:val="24"/>
        </w:rPr>
      </w:pPr>
      <w:r w:rsidRPr="00BC46DA">
        <w:rPr>
          <w:rFonts w:ascii="Times New Roman" w:hAnsi="Times New Roman" w:cs="Times New Roman"/>
          <w:sz w:val="24"/>
          <w:szCs w:val="24"/>
        </w:rPr>
        <w:t>Encourage Children’s Participation in School and Community</w:t>
      </w:r>
    </w:p>
    <w:p w14:paraId="7F01BC1C" w14:textId="009A7CE1" w:rsidR="00BC46DA" w:rsidRDefault="00BC46DA" w:rsidP="00BC46DA">
      <w:pPr>
        <w:pStyle w:val="NoSpacing"/>
        <w:jc w:val="both"/>
        <w:rPr>
          <w:rFonts w:ascii="Times New Roman" w:hAnsi="Times New Roman" w:cs="Times New Roman"/>
          <w:sz w:val="24"/>
          <w:szCs w:val="24"/>
        </w:rPr>
      </w:pPr>
    </w:p>
    <w:p w14:paraId="3011CBB5" w14:textId="323A4BAF" w:rsidR="00BC46DA" w:rsidRDefault="00BC46DA" w:rsidP="00BC46DA">
      <w:pPr>
        <w:jc w:val="both"/>
        <w:rPr>
          <w:rFonts w:ascii="Times New Roman" w:hAnsi="Times New Roman" w:cs="Times New Roman"/>
          <w:sz w:val="24"/>
          <w:szCs w:val="24"/>
        </w:rPr>
      </w:pPr>
      <w:r>
        <w:rPr>
          <w:rFonts w:ascii="Times New Roman" w:hAnsi="Times New Roman" w:cs="Times New Roman"/>
          <w:sz w:val="24"/>
          <w:szCs w:val="24"/>
        </w:rPr>
        <w:t xml:space="preserve">     </w:t>
      </w:r>
      <w:r w:rsidRPr="00BC46DA">
        <w:rPr>
          <w:rFonts w:ascii="Times New Roman" w:hAnsi="Times New Roman" w:cs="Times New Roman"/>
          <w:sz w:val="24"/>
          <w:szCs w:val="24"/>
        </w:rPr>
        <w:t xml:space="preserve">Table </w:t>
      </w:r>
      <w:r w:rsidR="00F278A1">
        <w:rPr>
          <w:rFonts w:ascii="Times New Roman" w:hAnsi="Times New Roman" w:cs="Times New Roman"/>
          <w:sz w:val="24"/>
          <w:szCs w:val="24"/>
        </w:rPr>
        <w:t>10</w:t>
      </w:r>
      <w:r w:rsidRPr="00BC46DA">
        <w:rPr>
          <w:rFonts w:ascii="Times New Roman" w:hAnsi="Times New Roman" w:cs="Times New Roman"/>
          <w:sz w:val="24"/>
          <w:szCs w:val="24"/>
        </w:rPr>
        <w:t xml:space="preserve"> shows that the sub-variable Encouraging Children’s Participation in School and Community was rated as very evident by school heads, with an overall mean of 3.81. This reflects strong student involvement in school governance, disaster preparedness, and community activities, highlighting effective promotion of student agency and engagement.</w:t>
      </w:r>
    </w:p>
    <w:p w14:paraId="146440A9" w14:textId="4DDDEA7B" w:rsidR="00BC46DA" w:rsidRPr="00BC46DA" w:rsidRDefault="00BC46DA" w:rsidP="00BC46DA">
      <w:pPr>
        <w:pStyle w:val="NoSpacing"/>
        <w:jc w:val="center"/>
        <w:rPr>
          <w:rFonts w:ascii="Times New Roman" w:hAnsi="Times New Roman" w:cs="Times New Roman"/>
        </w:rPr>
      </w:pPr>
      <w:r w:rsidRPr="00BC46DA">
        <w:rPr>
          <w:rFonts w:ascii="Times New Roman" w:hAnsi="Times New Roman" w:cs="Times New Roman"/>
        </w:rPr>
        <w:t xml:space="preserve">Table </w:t>
      </w:r>
      <w:r w:rsidR="00F278A1">
        <w:rPr>
          <w:rFonts w:ascii="Times New Roman" w:hAnsi="Times New Roman" w:cs="Times New Roman"/>
        </w:rPr>
        <w:t>10</w:t>
      </w:r>
    </w:p>
    <w:p w14:paraId="215F6A5C" w14:textId="1F67F7F3" w:rsidR="00BC46DA" w:rsidRDefault="00BC46DA" w:rsidP="00BC46DA">
      <w:pPr>
        <w:pStyle w:val="NoSpacing"/>
        <w:jc w:val="center"/>
      </w:pPr>
      <w:r w:rsidRPr="00BC46DA">
        <w:rPr>
          <w:rFonts w:ascii="Times New Roman" w:hAnsi="Times New Roman" w:cs="Times New Roman"/>
          <w:sz w:val="24"/>
          <w:szCs w:val="24"/>
        </w:rPr>
        <w:t>Encouraging Children’s Participation in School and Community</w:t>
      </w:r>
    </w:p>
    <w:tbl>
      <w:tblPr>
        <w:tblStyle w:val="TableGrid"/>
        <w:tblW w:w="4405" w:type="dxa"/>
        <w:tblLook w:val="04A0" w:firstRow="1" w:lastRow="0" w:firstColumn="1" w:lastColumn="0" w:noHBand="0" w:noVBand="1"/>
      </w:tblPr>
      <w:tblGrid>
        <w:gridCol w:w="1705"/>
        <w:gridCol w:w="1080"/>
        <w:gridCol w:w="1620"/>
      </w:tblGrid>
      <w:tr w:rsidR="00BC46DA" w14:paraId="6D491362" w14:textId="77777777" w:rsidTr="00093D2B">
        <w:trPr>
          <w:trHeight w:val="260"/>
        </w:trPr>
        <w:tc>
          <w:tcPr>
            <w:tcW w:w="1705" w:type="dxa"/>
          </w:tcPr>
          <w:p w14:paraId="32A0ED8A"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rPr>
              <w:t>Statements</w:t>
            </w:r>
          </w:p>
        </w:tc>
        <w:tc>
          <w:tcPr>
            <w:tcW w:w="1080" w:type="dxa"/>
          </w:tcPr>
          <w:p w14:paraId="62C59342"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rPr>
              <w:t>Weighted Mean</w:t>
            </w:r>
          </w:p>
        </w:tc>
        <w:tc>
          <w:tcPr>
            <w:tcW w:w="1620" w:type="dxa"/>
          </w:tcPr>
          <w:p w14:paraId="50AF39CB"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rPr>
              <w:t>Interpretation</w:t>
            </w:r>
          </w:p>
        </w:tc>
      </w:tr>
      <w:tr w:rsidR="00BC46DA" w14:paraId="63B81E2F" w14:textId="77777777" w:rsidTr="00093D2B">
        <w:tc>
          <w:tcPr>
            <w:tcW w:w="1705" w:type="dxa"/>
          </w:tcPr>
          <w:p w14:paraId="2779935C"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School involves students in the organizing, planning, and execution of the disaster preparedness and response plan.</w:t>
            </w:r>
          </w:p>
        </w:tc>
        <w:tc>
          <w:tcPr>
            <w:tcW w:w="1080" w:type="dxa"/>
          </w:tcPr>
          <w:p w14:paraId="7E16F487"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4.03</w:t>
            </w:r>
          </w:p>
        </w:tc>
        <w:tc>
          <w:tcPr>
            <w:tcW w:w="1620" w:type="dxa"/>
          </w:tcPr>
          <w:p w14:paraId="51AFE384"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r w:rsidR="00BC46DA" w14:paraId="7FB6CBFE" w14:textId="77777777" w:rsidTr="00093D2B">
        <w:tc>
          <w:tcPr>
            <w:tcW w:w="1705" w:type="dxa"/>
          </w:tcPr>
          <w:p w14:paraId="296AEC1C"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The school has a working student government.</w:t>
            </w:r>
          </w:p>
        </w:tc>
        <w:tc>
          <w:tcPr>
            <w:tcW w:w="1080" w:type="dxa"/>
          </w:tcPr>
          <w:p w14:paraId="05F0AB64"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3.90</w:t>
            </w:r>
          </w:p>
        </w:tc>
        <w:tc>
          <w:tcPr>
            <w:tcW w:w="1620" w:type="dxa"/>
          </w:tcPr>
          <w:p w14:paraId="7CEBDE29"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r w:rsidR="00BC46DA" w14:paraId="7903FFA0" w14:textId="77777777" w:rsidTr="00093D2B">
        <w:tc>
          <w:tcPr>
            <w:tcW w:w="1705" w:type="dxa"/>
          </w:tcPr>
          <w:p w14:paraId="22BCCE47"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School has a mechanism or mechanisms – such as a school publication, students’ bulletin board, or opinion box – for pupils to express their opinions about school and community issues.</w:t>
            </w:r>
          </w:p>
        </w:tc>
        <w:tc>
          <w:tcPr>
            <w:tcW w:w="1080" w:type="dxa"/>
          </w:tcPr>
          <w:p w14:paraId="40424F23"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3.67</w:t>
            </w:r>
          </w:p>
        </w:tc>
        <w:tc>
          <w:tcPr>
            <w:tcW w:w="1620" w:type="dxa"/>
          </w:tcPr>
          <w:p w14:paraId="4AE2C748"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r w:rsidR="00BC46DA" w14:paraId="088DC9CD" w14:textId="77777777" w:rsidTr="00093D2B">
        <w:tc>
          <w:tcPr>
            <w:tcW w:w="1705" w:type="dxa"/>
          </w:tcPr>
          <w:p w14:paraId="2972A19A"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School involves students in meetings and planning sessions that concern their well-being.</w:t>
            </w:r>
          </w:p>
        </w:tc>
        <w:tc>
          <w:tcPr>
            <w:tcW w:w="1080" w:type="dxa"/>
          </w:tcPr>
          <w:p w14:paraId="2DAE49D1"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3.98</w:t>
            </w:r>
          </w:p>
        </w:tc>
        <w:tc>
          <w:tcPr>
            <w:tcW w:w="1620" w:type="dxa"/>
          </w:tcPr>
          <w:p w14:paraId="1252AB99"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r w:rsidR="00BC46DA" w14:paraId="736181E9" w14:textId="77777777" w:rsidTr="00093D2B">
        <w:tc>
          <w:tcPr>
            <w:tcW w:w="1705" w:type="dxa"/>
          </w:tcPr>
          <w:p w14:paraId="4283804F"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 xml:space="preserve">School encourages its students to get involved in community work. </w:t>
            </w:r>
          </w:p>
        </w:tc>
        <w:tc>
          <w:tcPr>
            <w:tcW w:w="1080" w:type="dxa"/>
          </w:tcPr>
          <w:p w14:paraId="49DE3170"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3.45</w:t>
            </w:r>
          </w:p>
        </w:tc>
        <w:tc>
          <w:tcPr>
            <w:tcW w:w="1620" w:type="dxa"/>
          </w:tcPr>
          <w:p w14:paraId="6C1B6E40"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r w:rsidR="00BC46DA" w14:paraId="5036818A" w14:textId="77777777" w:rsidTr="00093D2B">
        <w:tc>
          <w:tcPr>
            <w:tcW w:w="1705" w:type="dxa"/>
          </w:tcPr>
          <w:p w14:paraId="7EC1C0CD" w14:textId="77777777" w:rsidR="00BC46DA" w:rsidRPr="00BC46DA" w:rsidRDefault="00BC46DA" w:rsidP="00AE75EF">
            <w:pPr>
              <w:rPr>
                <w:rFonts w:ascii="Times New Roman" w:hAnsi="Times New Roman" w:cs="Times New Roman"/>
                <w:sz w:val="18"/>
                <w:szCs w:val="18"/>
              </w:rPr>
            </w:pPr>
            <w:r w:rsidRPr="00BC46DA">
              <w:rPr>
                <w:rFonts w:ascii="Times New Roman" w:hAnsi="Times New Roman" w:cs="Times New Roman"/>
                <w:sz w:val="18"/>
                <w:szCs w:val="18"/>
              </w:rPr>
              <w:t>Overall Mean</w:t>
            </w:r>
          </w:p>
        </w:tc>
        <w:tc>
          <w:tcPr>
            <w:tcW w:w="1080" w:type="dxa"/>
          </w:tcPr>
          <w:p w14:paraId="6A0E6DBC"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3.81</w:t>
            </w:r>
          </w:p>
        </w:tc>
        <w:tc>
          <w:tcPr>
            <w:tcW w:w="1620" w:type="dxa"/>
          </w:tcPr>
          <w:p w14:paraId="4694A97A" w14:textId="77777777" w:rsidR="00BC46DA" w:rsidRPr="0033579D" w:rsidRDefault="00BC46DA" w:rsidP="00AE75EF">
            <w:pPr>
              <w:jc w:val="center"/>
              <w:rPr>
                <w:rFonts w:ascii="Times New Roman" w:hAnsi="Times New Roman" w:cs="Times New Roman"/>
                <w:sz w:val="20"/>
                <w:szCs w:val="20"/>
              </w:rPr>
            </w:pPr>
            <w:r w:rsidRPr="0033579D">
              <w:rPr>
                <w:rFonts w:ascii="Times New Roman" w:hAnsi="Times New Roman" w:cs="Times New Roman"/>
                <w:sz w:val="20"/>
                <w:szCs w:val="20"/>
                <w:lang w:val="en-US"/>
              </w:rPr>
              <w:t>Evident</w:t>
            </w:r>
          </w:p>
        </w:tc>
      </w:tr>
    </w:tbl>
    <w:p w14:paraId="1EAC2C57" w14:textId="0CD62730" w:rsidR="00BC46DA" w:rsidRDefault="00093D2B" w:rsidP="00BC46D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93D2B">
        <w:rPr>
          <w:rFonts w:ascii="Times New Roman" w:hAnsi="Times New Roman" w:cs="Times New Roman"/>
          <w:sz w:val="24"/>
          <w:szCs w:val="24"/>
        </w:rPr>
        <w:t xml:space="preserve">Table </w:t>
      </w:r>
      <w:r w:rsidR="00F278A1">
        <w:rPr>
          <w:rFonts w:ascii="Times New Roman" w:hAnsi="Times New Roman" w:cs="Times New Roman"/>
          <w:sz w:val="24"/>
          <w:szCs w:val="24"/>
        </w:rPr>
        <w:t>11</w:t>
      </w:r>
      <w:r w:rsidRPr="00093D2B">
        <w:rPr>
          <w:rFonts w:ascii="Times New Roman" w:hAnsi="Times New Roman" w:cs="Times New Roman"/>
          <w:sz w:val="24"/>
          <w:szCs w:val="24"/>
        </w:rPr>
        <w:t xml:space="preserve"> shows that the Enhancement of Children’s Health and Well-being was rated evident by school heads, with an overall mean of 4.04. This indicates consistent implementation of health and nutrition services, reflecting schools’ commitment to student well-being and alignment with programs like OK </w:t>
      </w:r>
      <w:proofErr w:type="spellStart"/>
      <w:r w:rsidRPr="00093D2B">
        <w:rPr>
          <w:rFonts w:ascii="Times New Roman" w:hAnsi="Times New Roman" w:cs="Times New Roman"/>
          <w:sz w:val="24"/>
          <w:szCs w:val="24"/>
        </w:rPr>
        <w:t>sa</w:t>
      </w:r>
      <w:proofErr w:type="spellEnd"/>
      <w:r w:rsidRPr="00093D2B">
        <w:rPr>
          <w:rFonts w:ascii="Times New Roman" w:hAnsi="Times New Roman" w:cs="Times New Roman"/>
          <w:sz w:val="24"/>
          <w:szCs w:val="24"/>
        </w:rPr>
        <w:t xml:space="preserve"> DepEd and the School-Based Feeding Program.</w:t>
      </w:r>
    </w:p>
    <w:p w14:paraId="60589158" w14:textId="77777777" w:rsidR="00E52454" w:rsidRDefault="00E52454" w:rsidP="00E52454">
      <w:pPr>
        <w:pStyle w:val="NoSpacing"/>
        <w:jc w:val="center"/>
        <w:rPr>
          <w:rFonts w:ascii="Times New Roman" w:hAnsi="Times New Roman" w:cs="Times New Roman"/>
          <w:sz w:val="24"/>
          <w:szCs w:val="24"/>
        </w:rPr>
      </w:pPr>
    </w:p>
    <w:p w14:paraId="5908E072" w14:textId="71C7B9C0" w:rsidR="00E52454" w:rsidRPr="00E52454" w:rsidRDefault="00E52454" w:rsidP="00E52454">
      <w:pPr>
        <w:pStyle w:val="NoSpacing"/>
        <w:jc w:val="center"/>
        <w:rPr>
          <w:rFonts w:ascii="Times New Roman" w:hAnsi="Times New Roman" w:cs="Times New Roman"/>
          <w:sz w:val="24"/>
          <w:szCs w:val="24"/>
        </w:rPr>
      </w:pPr>
      <w:r w:rsidRPr="00E52454">
        <w:rPr>
          <w:rFonts w:ascii="Times New Roman" w:hAnsi="Times New Roman" w:cs="Times New Roman"/>
          <w:sz w:val="24"/>
          <w:szCs w:val="24"/>
        </w:rPr>
        <w:t xml:space="preserve">Table </w:t>
      </w:r>
      <w:r w:rsidR="00F278A1">
        <w:rPr>
          <w:rFonts w:ascii="Times New Roman" w:hAnsi="Times New Roman" w:cs="Times New Roman"/>
          <w:sz w:val="24"/>
          <w:szCs w:val="24"/>
        </w:rPr>
        <w:t>11</w:t>
      </w:r>
    </w:p>
    <w:p w14:paraId="2CC2F51E" w14:textId="77777777" w:rsidR="00E52454" w:rsidRDefault="00E52454" w:rsidP="00E52454">
      <w:pPr>
        <w:pStyle w:val="NoSpacing"/>
        <w:jc w:val="center"/>
        <w:rPr>
          <w:rFonts w:ascii="Times New Roman" w:hAnsi="Times New Roman" w:cs="Times New Roman"/>
          <w:sz w:val="24"/>
          <w:szCs w:val="24"/>
        </w:rPr>
      </w:pPr>
      <w:r w:rsidRPr="00E52454">
        <w:rPr>
          <w:rFonts w:ascii="Times New Roman" w:hAnsi="Times New Roman" w:cs="Times New Roman"/>
          <w:sz w:val="24"/>
          <w:szCs w:val="24"/>
        </w:rPr>
        <w:t xml:space="preserve">Enhancement of Children’s </w:t>
      </w:r>
    </w:p>
    <w:p w14:paraId="3E5A9E9B" w14:textId="0C6228C6" w:rsidR="00E52454" w:rsidRPr="00E52454" w:rsidRDefault="00E52454" w:rsidP="00E52454">
      <w:pPr>
        <w:pStyle w:val="NoSpacing"/>
        <w:jc w:val="center"/>
        <w:rPr>
          <w:rFonts w:ascii="Times New Roman" w:hAnsi="Times New Roman" w:cs="Times New Roman"/>
          <w:sz w:val="24"/>
          <w:szCs w:val="24"/>
        </w:rPr>
      </w:pPr>
      <w:r w:rsidRPr="00E52454">
        <w:rPr>
          <w:rFonts w:ascii="Times New Roman" w:hAnsi="Times New Roman" w:cs="Times New Roman"/>
          <w:sz w:val="24"/>
          <w:szCs w:val="24"/>
        </w:rPr>
        <w:t>Health and Well-being</w:t>
      </w:r>
    </w:p>
    <w:tbl>
      <w:tblPr>
        <w:tblStyle w:val="TableGrid"/>
        <w:tblW w:w="0" w:type="auto"/>
        <w:tblLook w:val="04A0" w:firstRow="1" w:lastRow="0" w:firstColumn="1" w:lastColumn="0" w:noHBand="0" w:noVBand="1"/>
      </w:tblPr>
      <w:tblGrid>
        <w:gridCol w:w="1791"/>
        <w:gridCol w:w="1111"/>
        <w:gridCol w:w="1414"/>
      </w:tblGrid>
      <w:tr w:rsidR="00E52454" w:rsidRPr="0033579D" w14:paraId="09740C71" w14:textId="77777777" w:rsidTr="00AE75EF">
        <w:tc>
          <w:tcPr>
            <w:tcW w:w="2515" w:type="dxa"/>
          </w:tcPr>
          <w:p w14:paraId="735F267F" w14:textId="77777777" w:rsidR="00E52454" w:rsidRPr="0033579D" w:rsidRDefault="00E52454" w:rsidP="00AE75EF">
            <w:pPr>
              <w:jc w:val="center"/>
              <w:rPr>
                <w:rFonts w:ascii="Times New Roman" w:hAnsi="Times New Roman" w:cs="Times New Roman"/>
              </w:rPr>
            </w:pPr>
            <w:r w:rsidRPr="0033579D">
              <w:rPr>
                <w:rFonts w:ascii="Times New Roman" w:hAnsi="Times New Roman" w:cs="Times New Roman"/>
              </w:rPr>
              <w:t>Statements</w:t>
            </w:r>
          </w:p>
        </w:tc>
        <w:tc>
          <w:tcPr>
            <w:tcW w:w="1170" w:type="dxa"/>
          </w:tcPr>
          <w:p w14:paraId="2454C03D" w14:textId="77777777" w:rsidR="00E52454" w:rsidRPr="0033579D" w:rsidRDefault="00E52454" w:rsidP="00AE75EF">
            <w:pPr>
              <w:jc w:val="center"/>
              <w:rPr>
                <w:rFonts w:ascii="Times New Roman" w:hAnsi="Times New Roman" w:cs="Times New Roman"/>
              </w:rPr>
            </w:pPr>
            <w:r w:rsidRPr="0033579D">
              <w:rPr>
                <w:rFonts w:ascii="Times New Roman" w:hAnsi="Times New Roman" w:cs="Times New Roman"/>
              </w:rPr>
              <w:t>Weighted Mean</w:t>
            </w:r>
          </w:p>
        </w:tc>
        <w:tc>
          <w:tcPr>
            <w:tcW w:w="1260" w:type="dxa"/>
          </w:tcPr>
          <w:p w14:paraId="625F9F6D" w14:textId="77777777" w:rsidR="00E52454" w:rsidRPr="0033579D" w:rsidRDefault="00E52454" w:rsidP="00AE75EF">
            <w:pPr>
              <w:jc w:val="center"/>
              <w:rPr>
                <w:rFonts w:ascii="Times New Roman" w:hAnsi="Times New Roman" w:cs="Times New Roman"/>
              </w:rPr>
            </w:pPr>
            <w:r w:rsidRPr="0033579D">
              <w:rPr>
                <w:rFonts w:ascii="Times New Roman" w:hAnsi="Times New Roman" w:cs="Times New Roman"/>
              </w:rPr>
              <w:t>Interpretation</w:t>
            </w:r>
          </w:p>
        </w:tc>
      </w:tr>
      <w:tr w:rsidR="00E52454" w:rsidRPr="0033579D" w14:paraId="008C392E" w14:textId="77777777" w:rsidTr="00AE75EF">
        <w:tc>
          <w:tcPr>
            <w:tcW w:w="2515" w:type="dxa"/>
          </w:tcPr>
          <w:p w14:paraId="440DF77C"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School holds annual dental examination of your pupils.</w:t>
            </w:r>
          </w:p>
        </w:tc>
        <w:tc>
          <w:tcPr>
            <w:tcW w:w="1170" w:type="dxa"/>
          </w:tcPr>
          <w:p w14:paraId="66DC1EDF"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3.85</w:t>
            </w:r>
          </w:p>
        </w:tc>
        <w:tc>
          <w:tcPr>
            <w:tcW w:w="1260" w:type="dxa"/>
          </w:tcPr>
          <w:p w14:paraId="25992E26"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151974E6" w14:textId="77777777" w:rsidTr="00AE75EF">
        <w:tc>
          <w:tcPr>
            <w:tcW w:w="2515" w:type="dxa"/>
          </w:tcPr>
          <w:p w14:paraId="1E7A573B"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has a steady supply of clean and safe drinking water.</w:t>
            </w:r>
          </w:p>
        </w:tc>
        <w:tc>
          <w:tcPr>
            <w:tcW w:w="1170" w:type="dxa"/>
          </w:tcPr>
          <w:p w14:paraId="56712AC8"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4.23</w:t>
            </w:r>
          </w:p>
        </w:tc>
        <w:tc>
          <w:tcPr>
            <w:tcW w:w="1260" w:type="dxa"/>
          </w:tcPr>
          <w:p w14:paraId="4E831069"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rPr>
              <w:t>Very Evident</w:t>
            </w:r>
          </w:p>
        </w:tc>
      </w:tr>
      <w:tr w:rsidR="00E52454" w:rsidRPr="0033579D" w14:paraId="16A05FDD" w14:textId="77777777" w:rsidTr="00AE75EF">
        <w:tc>
          <w:tcPr>
            <w:tcW w:w="2515" w:type="dxa"/>
          </w:tcPr>
          <w:p w14:paraId="0CA64C7C"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School holds annual weighing and health examination of your pupils.</w:t>
            </w:r>
          </w:p>
        </w:tc>
        <w:tc>
          <w:tcPr>
            <w:tcW w:w="1170" w:type="dxa"/>
          </w:tcPr>
          <w:p w14:paraId="62D0FBF9"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4.04</w:t>
            </w:r>
          </w:p>
        </w:tc>
        <w:tc>
          <w:tcPr>
            <w:tcW w:w="1260" w:type="dxa"/>
          </w:tcPr>
          <w:p w14:paraId="065F71E0"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4A66836B" w14:textId="77777777" w:rsidTr="00AE75EF">
        <w:tc>
          <w:tcPr>
            <w:tcW w:w="2515" w:type="dxa"/>
          </w:tcPr>
          <w:p w14:paraId="218A71AF"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has separate toilet facilities for boys and girls consisting of urinals and lavatories that are regularly maintained and kept clean.</w:t>
            </w:r>
          </w:p>
        </w:tc>
        <w:tc>
          <w:tcPr>
            <w:tcW w:w="1170" w:type="dxa"/>
          </w:tcPr>
          <w:p w14:paraId="57381C97" w14:textId="77777777" w:rsidR="00E52454" w:rsidRPr="002860C4" w:rsidRDefault="00E52454" w:rsidP="00AE75EF">
            <w:pPr>
              <w:jc w:val="center"/>
              <w:rPr>
                <w:rFonts w:ascii="Times New Roman" w:hAnsi="Times New Roman" w:cs="Times New Roman"/>
                <w:sz w:val="20"/>
                <w:szCs w:val="20"/>
                <w:lang w:val="en-US"/>
              </w:rPr>
            </w:pPr>
          </w:p>
          <w:p w14:paraId="1EADBAC7"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4.19</w:t>
            </w:r>
          </w:p>
        </w:tc>
        <w:tc>
          <w:tcPr>
            <w:tcW w:w="1260" w:type="dxa"/>
          </w:tcPr>
          <w:p w14:paraId="09E329AE" w14:textId="77777777" w:rsidR="00E52454" w:rsidRPr="002860C4" w:rsidRDefault="00E52454" w:rsidP="00AE75EF">
            <w:pPr>
              <w:jc w:val="center"/>
              <w:rPr>
                <w:rFonts w:ascii="Times New Roman" w:hAnsi="Times New Roman" w:cs="Times New Roman"/>
                <w:sz w:val="20"/>
                <w:szCs w:val="20"/>
                <w:lang w:val="en-US"/>
              </w:rPr>
            </w:pPr>
          </w:p>
          <w:p w14:paraId="6AC2B354"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6408CF66" w14:textId="77777777" w:rsidTr="00AE75EF">
        <w:tc>
          <w:tcPr>
            <w:tcW w:w="2515" w:type="dxa"/>
          </w:tcPr>
          <w:p w14:paraId="59CC7AE8"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 xml:space="preserve">School maintains and regularly updates a health record of each pupil. </w:t>
            </w:r>
          </w:p>
        </w:tc>
        <w:tc>
          <w:tcPr>
            <w:tcW w:w="1170" w:type="dxa"/>
          </w:tcPr>
          <w:p w14:paraId="14940AB9"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3.54</w:t>
            </w:r>
          </w:p>
        </w:tc>
        <w:tc>
          <w:tcPr>
            <w:tcW w:w="1260" w:type="dxa"/>
          </w:tcPr>
          <w:p w14:paraId="0E6C1907"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0340221C" w14:textId="77777777" w:rsidTr="00AE75EF">
        <w:tc>
          <w:tcPr>
            <w:tcW w:w="2515" w:type="dxa"/>
          </w:tcPr>
          <w:p w14:paraId="41095C30"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treats pupils with decayed teeth.</w:t>
            </w:r>
          </w:p>
        </w:tc>
        <w:tc>
          <w:tcPr>
            <w:tcW w:w="1170" w:type="dxa"/>
          </w:tcPr>
          <w:p w14:paraId="1F227901"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4.32</w:t>
            </w:r>
          </w:p>
        </w:tc>
        <w:tc>
          <w:tcPr>
            <w:tcW w:w="1260" w:type="dxa"/>
          </w:tcPr>
          <w:p w14:paraId="0888CD7E"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rPr>
              <w:t xml:space="preserve">Very </w:t>
            </w:r>
            <w:r w:rsidRPr="002860C4">
              <w:rPr>
                <w:rFonts w:ascii="Times New Roman" w:hAnsi="Times New Roman" w:cs="Times New Roman"/>
                <w:sz w:val="20"/>
                <w:szCs w:val="20"/>
                <w:lang w:val="en-US"/>
              </w:rPr>
              <w:t>Evident</w:t>
            </w:r>
          </w:p>
        </w:tc>
      </w:tr>
      <w:tr w:rsidR="00E52454" w:rsidRPr="0033579D" w14:paraId="554D1A07" w14:textId="77777777" w:rsidTr="00AE75EF">
        <w:tc>
          <w:tcPr>
            <w:tcW w:w="2515" w:type="dxa"/>
          </w:tcPr>
          <w:p w14:paraId="4E693CA6"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serves or sells healthy and nutritious food in your premises.</w:t>
            </w:r>
          </w:p>
        </w:tc>
        <w:tc>
          <w:tcPr>
            <w:tcW w:w="1170" w:type="dxa"/>
          </w:tcPr>
          <w:p w14:paraId="36489A27"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4.50</w:t>
            </w:r>
          </w:p>
        </w:tc>
        <w:tc>
          <w:tcPr>
            <w:tcW w:w="1260" w:type="dxa"/>
          </w:tcPr>
          <w:p w14:paraId="1A4E9F97"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rPr>
              <w:t>Very Evident</w:t>
            </w:r>
          </w:p>
        </w:tc>
      </w:tr>
      <w:tr w:rsidR="00E52454" w:rsidRPr="0033579D" w14:paraId="4465D760" w14:textId="77777777" w:rsidTr="00AE75EF">
        <w:tc>
          <w:tcPr>
            <w:tcW w:w="2515" w:type="dxa"/>
          </w:tcPr>
          <w:p w14:paraId="09EC64E6"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 xml:space="preserve">The school has a feeding program </w:t>
            </w:r>
            <w:r w:rsidRPr="0033579D">
              <w:rPr>
                <w:rFonts w:ascii="Times New Roman" w:hAnsi="Times New Roman" w:cs="Times New Roman"/>
                <w:sz w:val="20"/>
                <w:szCs w:val="20"/>
              </w:rPr>
              <w:t>for malnourished children.</w:t>
            </w:r>
          </w:p>
        </w:tc>
        <w:tc>
          <w:tcPr>
            <w:tcW w:w="1170" w:type="dxa"/>
          </w:tcPr>
          <w:p w14:paraId="4CE783AD"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4.09</w:t>
            </w:r>
          </w:p>
        </w:tc>
        <w:tc>
          <w:tcPr>
            <w:tcW w:w="1260" w:type="dxa"/>
          </w:tcPr>
          <w:p w14:paraId="68B35F8F"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73D3799A" w14:textId="77777777" w:rsidTr="00AE75EF">
        <w:tc>
          <w:tcPr>
            <w:tcW w:w="2515" w:type="dxa"/>
          </w:tcPr>
          <w:p w14:paraId="12046355"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has a functional clinic.</w:t>
            </w:r>
          </w:p>
        </w:tc>
        <w:tc>
          <w:tcPr>
            <w:tcW w:w="1170" w:type="dxa"/>
          </w:tcPr>
          <w:p w14:paraId="4D63651B"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3.87</w:t>
            </w:r>
          </w:p>
        </w:tc>
        <w:tc>
          <w:tcPr>
            <w:tcW w:w="1260" w:type="dxa"/>
          </w:tcPr>
          <w:p w14:paraId="792AA39B"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39ED4598" w14:textId="77777777" w:rsidTr="00AE75EF">
        <w:tc>
          <w:tcPr>
            <w:tcW w:w="2515" w:type="dxa"/>
          </w:tcPr>
          <w:p w14:paraId="12ECF25F"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The school practices proper waste disposal.</w:t>
            </w:r>
          </w:p>
        </w:tc>
        <w:tc>
          <w:tcPr>
            <w:tcW w:w="1170" w:type="dxa"/>
          </w:tcPr>
          <w:p w14:paraId="271AEFDE"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4.36</w:t>
            </w:r>
          </w:p>
        </w:tc>
        <w:tc>
          <w:tcPr>
            <w:tcW w:w="1260" w:type="dxa"/>
          </w:tcPr>
          <w:p w14:paraId="4F70EAD1"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rPr>
              <w:t>Very Evident</w:t>
            </w:r>
          </w:p>
        </w:tc>
      </w:tr>
      <w:tr w:rsidR="00E52454" w:rsidRPr="0033579D" w14:paraId="0EAC0F0F" w14:textId="77777777" w:rsidTr="00AE75EF">
        <w:tc>
          <w:tcPr>
            <w:tcW w:w="2515" w:type="dxa"/>
          </w:tcPr>
          <w:p w14:paraId="5E93A0BF" w14:textId="77777777" w:rsidR="00E52454" w:rsidRPr="0033579D" w:rsidRDefault="00E52454" w:rsidP="00AE75EF">
            <w:pPr>
              <w:rPr>
                <w:rFonts w:ascii="Times New Roman" w:hAnsi="Times New Roman" w:cs="Times New Roman"/>
                <w:sz w:val="20"/>
                <w:szCs w:val="20"/>
              </w:rPr>
            </w:pPr>
            <w:r w:rsidRPr="0033579D">
              <w:rPr>
                <w:rFonts w:ascii="Times New Roman" w:hAnsi="Times New Roman" w:cs="Times New Roman"/>
                <w:sz w:val="20"/>
                <w:szCs w:val="20"/>
              </w:rPr>
              <w:t>School treats or refers pupils with health problems.</w:t>
            </w:r>
          </w:p>
        </w:tc>
        <w:tc>
          <w:tcPr>
            <w:tcW w:w="1170" w:type="dxa"/>
          </w:tcPr>
          <w:p w14:paraId="608AB8FE"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3.50</w:t>
            </w:r>
          </w:p>
        </w:tc>
        <w:tc>
          <w:tcPr>
            <w:tcW w:w="1260" w:type="dxa"/>
          </w:tcPr>
          <w:p w14:paraId="44E7E0E8"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33579D" w14:paraId="635E4045" w14:textId="77777777" w:rsidTr="00AE75EF">
        <w:tc>
          <w:tcPr>
            <w:tcW w:w="2515" w:type="dxa"/>
          </w:tcPr>
          <w:p w14:paraId="79CA5FB4" w14:textId="77777777" w:rsidR="00E52454" w:rsidRPr="00E52454" w:rsidRDefault="00E52454" w:rsidP="00AE75EF">
            <w:pPr>
              <w:rPr>
                <w:rFonts w:ascii="Times New Roman" w:hAnsi="Times New Roman" w:cs="Times New Roman"/>
                <w:sz w:val="20"/>
                <w:szCs w:val="20"/>
              </w:rPr>
            </w:pPr>
            <w:r w:rsidRPr="00E52454">
              <w:rPr>
                <w:rFonts w:ascii="Times New Roman" w:hAnsi="Times New Roman" w:cs="Times New Roman"/>
                <w:sz w:val="20"/>
                <w:szCs w:val="20"/>
              </w:rPr>
              <w:t>OVERALL MEAN</w:t>
            </w:r>
          </w:p>
        </w:tc>
        <w:tc>
          <w:tcPr>
            <w:tcW w:w="1170" w:type="dxa"/>
          </w:tcPr>
          <w:p w14:paraId="63C67180" w14:textId="77777777" w:rsidR="00E52454" w:rsidRPr="00E52454" w:rsidRDefault="00E52454" w:rsidP="00AE75EF">
            <w:pPr>
              <w:jc w:val="center"/>
              <w:rPr>
                <w:rFonts w:ascii="Times New Roman" w:hAnsi="Times New Roman" w:cs="Times New Roman"/>
                <w:sz w:val="20"/>
                <w:szCs w:val="20"/>
              </w:rPr>
            </w:pPr>
            <w:r w:rsidRPr="00E52454">
              <w:rPr>
                <w:rFonts w:ascii="Times New Roman" w:hAnsi="Times New Roman" w:cs="Times New Roman"/>
                <w:sz w:val="20"/>
                <w:szCs w:val="20"/>
                <w:lang w:val="en-US"/>
              </w:rPr>
              <w:t>4.04</w:t>
            </w:r>
          </w:p>
        </w:tc>
        <w:tc>
          <w:tcPr>
            <w:tcW w:w="1260" w:type="dxa"/>
          </w:tcPr>
          <w:p w14:paraId="4EFD381B" w14:textId="77777777" w:rsidR="00E52454" w:rsidRPr="00E52454" w:rsidRDefault="00E52454" w:rsidP="00AE75EF">
            <w:pPr>
              <w:jc w:val="center"/>
              <w:rPr>
                <w:rFonts w:ascii="Times New Roman" w:hAnsi="Times New Roman" w:cs="Times New Roman"/>
                <w:sz w:val="20"/>
                <w:szCs w:val="20"/>
              </w:rPr>
            </w:pPr>
            <w:r w:rsidRPr="00E52454">
              <w:rPr>
                <w:rFonts w:ascii="Times New Roman" w:hAnsi="Times New Roman" w:cs="Times New Roman"/>
                <w:sz w:val="20"/>
                <w:szCs w:val="20"/>
                <w:lang w:val="en-US"/>
              </w:rPr>
              <w:t>Evident</w:t>
            </w:r>
          </w:p>
        </w:tc>
      </w:tr>
    </w:tbl>
    <w:p w14:paraId="68950EEC" w14:textId="4E425AC9" w:rsidR="00BC46DA" w:rsidRDefault="00BC46DA" w:rsidP="00BC46DA">
      <w:pPr>
        <w:jc w:val="both"/>
        <w:rPr>
          <w:rFonts w:ascii="Times New Roman" w:hAnsi="Times New Roman" w:cs="Times New Roman"/>
          <w:sz w:val="24"/>
          <w:szCs w:val="24"/>
        </w:rPr>
      </w:pPr>
    </w:p>
    <w:p w14:paraId="62A1B785" w14:textId="4498C1F7" w:rsidR="00E52454" w:rsidRDefault="00E52454" w:rsidP="00BC46DA">
      <w:pPr>
        <w:jc w:val="both"/>
        <w:rPr>
          <w:rFonts w:ascii="Times New Roman" w:hAnsi="Times New Roman" w:cs="Times New Roman"/>
          <w:sz w:val="24"/>
          <w:szCs w:val="24"/>
        </w:rPr>
      </w:pPr>
      <w:r>
        <w:rPr>
          <w:rFonts w:ascii="Times New Roman" w:hAnsi="Times New Roman" w:cs="Times New Roman"/>
          <w:sz w:val="24"/>
          <w:szCs w:val="24"/>
        </w:rPr>
        <w:t xml:space="preserve">    Table </w:t>
      </w:r>
      <w:r w:rsidR="00F278A1">
        <w:rPr>
          <w:rFonts w:ascii="Times New Roman" w:hAnsi="Times New Roman" w:cs="Times New Roman"/>
          <w:sz w:val="24"/>
          <w:szCs w:val="24"/>
        </w:rPr>
        <w:t>12</w:t>
      </w:r>
      <w:r>
        <w:rPr>
          <w:rFonts w:ascii="Times New Roman" w:hAnsi="Times New Roman" w:cs="Times New Roman"/>
          <w:sz w:val="24"/>
          <w:szCs w:val="24"/>
        </w:rPr>
        <w:t xml:space="preserve"> shows</w:t>
      </w:r>
      <w:r w:rsidRPr="00E52454">
        <w:rPr>
          <w:rFonts w:ascii="Times New Roman" w:hAnsi="Times New Roman" w:cs="Times New Roman"/>
          <w:sz w:val="24"/>
          <w:szCs w:val="24"/>
        </w:rPr>
        <w:t xml:space="preserve"> got overall mean score of 3.45, interpreted as Evident, indicates that </w:t>
      </w:r>
      <w:r>
        <w:rPr>
          <w:rFonts w:ascii="Times New Roman" w:hAnsi="Times New Roman" w:cs="Times New Roman"/>
          <w:sz w:val="24"/>
          <w:szCs w:val="24"/>
        </w:rPr>
        <w:t>the respondents</w:t>
      </w:r>
      <w:r w:rsidRPr="00E52454">
        <w:rPr>
          <w:rFonts w:ascii="Times New Roman" w:hAnsi="Times New Roman" w:cs="Times New Roman"/>
          <w:sz w:val="24"/>
          <w:szCs w:val="24"/>
        </w:rPr>
        <w:t xml:space="preserve"> generally perceive the school environment, safety measures, and facilities as adequately maintained and supportive of student well-being. While many aspects such as cleanliness, security personnel, and disciplinary approaches are consistently implemented, several areas—like emergency preparedness, recreation facilities, and inclusive programs—are rated lower, suggesting moderate implementation.</w:t>
      </w:r>
    </w:p>
    <w:p w14:paraId="6695E7A4" w14:textId="77777777" w:rsidR="00E52454" w:rsidRDefault="00E52454" w:rsidP="00E52454">
      <w:pPr>
        <w:pStyle w:val="NoSpacing"/>
        <w:jc w:val="center"/>
        <w:rPr>
          <w:rFonts w:ascii="Times New Roman" w:hAnsi="Times New Roman" w:cs="Times New Roman"/>
        </w:rPr>
      </w:pPr>
    </w:p>
    <w:p w14:paraId="6A5F2279" w14:textId="04781CC5" w:rsidR="00E52454" w:rsidRPr="00E52454" w:rsidRDefault="00E52454" w:rsidP="00E52454">
      <w:pPr>
        <w:pStyle w:val="NoSpacing"/>
        <w:jc w:val="center"/>
        <w:rPr>
          <w:rFonts w:ascii="Times New Roman" w:hAnsi="Times New Roman" w:cs="Times New Roman"/>
        </w:rPr>
      </w:pPr>
      <w:r w:rsidRPr="00E52454">
        <w:rPr>
          <w:rFonts w:ascii="Times New Roman" w:hAnsi="Times New Roman" w:cs="Times New Roman"/>
        </w:rPr>
        <w:t xml:space="preserve">Table </w:t>
      </w:r>
      <w:r w:rsidR="00F278A1">
        <w:rPr>
          <w:rFonts w:ascii="Times New Roman" w:hAnsi="Times New Roman" w:cs="Times New Roman"/>
        </w:rPr>
        <w:t>12</w:t>
      </w:r>
    </w:p>
    <w:p w14:paraId="4BA78398" w14:textId="1FE476C4" w:rsidR="00E52454" w:rsidRPr="00E52454" w:rsidRDefault="00E52454" w:rsidP="00E52454">
      <w:pPr>
        <w:pStyle w:val="NoSpacing"/>
        <w:jc w:val="center"/>
        <w:rPr>
          <w:rFonts w:ascii="Times New Roman" w:hAnsi="Times New Roman" w:cs="Times New Roman"/>
        </w:rPr>
      </w:pPr>
      <w:r w:rsidRPr="00E52454">
        <w:rPr>
          <w:rFonts w:ascii="Times New Roman" w:hAnsi="Times New Roman" w:cs="Times New Roman"/>
        </w:rPr>
        <w:t>Guarantee Safe and Protective Spaces for Children</w:t>
      </w:r>
    </w:p>
    <w:tbl>
      <w:tblPr>
        <w:tblStyle w:val="TableGrid"/>
        <w:tblW w:w="0" w:type="auto"/>
        <w:tblLook w:val="04A0" w:firstRow="1" w:lastRow="0" w:firstColumn="1" w:lastColumn="0" w:noHBand="0" w:noVBand="1"/>
      </w:tblPr>
      <w:tblGrid>
        <w:gridCol w:w="1900"/>
        <w:gridCol w:w="1002"/>
        <w:gridCol w:w="1414"/>
      </w:tblGrid>
      <w:tr w:rsidR="00E52454" w14:paraId="08CC9989" w14:textId="77777777" w:rsidTr="00AE75EF">
        <w:tc>
          <w:tcPr>
            <w:tcW w:w="2515" w:type="dxa"/>
          </w:tcPr>
          <w:p w14:paraId="4FAFFBC9"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rPr>
              <w:t>Statements</w:t>
            </w:r>
          </w:p>
        </w:tc>
        <w:tc>
          <w:tcPr>
            <w:tcW w:w="1080" w:type="dxa"/>
          </w:tcPr>
          <w:p w14:paraId="2D5B2E14" w14:textId="77777777" w:rsidR="00E52454" w:rsidRPr="002860C4" w:rsidRDefault="00E52454" w:rsidP="00AE75EF">
            <w:pPr>
              <w:jc w:val="center"/>
              <w:rPr>
                <w:rFonts w:ascii="Times New Roman" w:hAnsi="Times New Roman" w:cs="Times New Roman"/>
              </w:rPr>
            </w:pPr>
            <w:r w:rsidRPr="00E52454">
              <w:rPr>
                <w:rFonts w:ascii="Times New Roman" w:hAnsi="Times New Roman" w:cs="Times New Roman"/>
                <w:sz w:val="20"/>
                <w:szCs w:val="20"/>
              </w:rPr>
              <w:t>Weighted Mean</w:t>
            </w:r>
          </w:p>
        </w:tc>
        <w:tc>
          <w:tcPr>
            <w:tcW w:w="1350" w:type="dxa"/>
          </w:tcPr>
          <w:p w14:paraId="1E0389DD" w14:textId="77777777" w:rsidR="00E52454" w:rsidRPr="002860C4" w:rsidRDefault="00E52454" w:rsidP="00AE75EF">
            <w:pPr>
              <w:rPr>
                <w:rFonts w:ascii="Times New Roman" w:hAnsi="Times New Roman" w:cs="Times New Roman"/>
              </w:rPr>
            </w:pPr>
            <w:r w:rsidRPr="002860C4">
              <w:rPr>
                <w:rFonts w:ascii="Times New Roman" w:hAnsi="Times New Roman" w:cs="Times New Roman"/>
              </w:rPr>
              <w:t>Interpretation</w:t>
            </w:r>
          </w:p>
        </w:tc>
      </w:tr>
      <w:tr w:rsidR="00E52454" w14:paraId="1722F98D" w14:textId="77777777" w:rsidTr="00AE75EF">
        <w:tc>
          <w:tcPr>
            <w:tcW w:w="2515" w:type="dxa"/>
          </w:tcPr>
          <w:p w14:paraId="2C2AE3BA"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Classrooms, facilities, and premises are regularly maintained and kept clean.</w:t>
            </w:r>
          </w:p>
        </w:tc>
        <w:tc>
          <w:tcPr>
            <w:tcW w:w="1080" w:type="dxa"/>
          </w:tcPr>
          <w:p w14:paraId="046F30F0"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3.75</w:t>
            </w:r>
          </w:p>
        </w:tc>
        <w:tc>
          <w:tcPr>
            <w:tcW w:w="1350" w:type="dxa"/>
          </w:tcPr>
          <w:p w14:paraId="38B51CE9"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22225395" w14:textId="77777777" w:rsidTr="00AE75EF">
        <w:tc>
          <w:tcPr>
            <w:tcW w:w="2515" w:type="dxa"/>
          </w:tcPr>
          <w:p w14:paraId="33CC6712"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The school has duly assigned personnel in charge of securing its premises, its properties, and those of its pupils and teachers.</w:t>
            </w:r>
          </w:p>
        </w:tc>
        <w:tc>
          <w:tcPr>
            <w:tcW w:w="1080" w:type="dxa"/>
          </w:tcPr>
          <w:p w14:paraId="439AF701"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4.02</w:t>
            </w:r>
          </w:p>
        </w:tc>
        <w:tc>
          <w:tcPr>
            <w:tcW w:w="1350" w:type="dxa"/>
          </w:tcPr>
          <w:p w14:paraId="2B02B68F"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18F13FF3" w14:textId="77777777" w:rsidTr="00AE75EF">
        <w:tc>
          <w:tcPr>
            <w:tcW w:w="2515" w:type="dxa"/>
          </w:tcPr>
          <w:p w14:paraId="19ED477C"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The school has adequate emergency/first aid kits that are readily available.</w:t>
            </w:r>
          </w:p>
        </w:tc>
        <w:tc>
          <w:tcPr>
            <w:tcW w:w="1080" w:type="dxa"/>
          </w:tcPr>
          <w:p w14:paraId="3EDC170B"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3.90</w:t>
            </w:r>
          </w:p>
        </w:tc>
        <w:tc>
          <w:tcPr>
            <w:tcW w:w="1350" w:type="dxa"/>
          </w:tcPr>
          <w:p w14:paraId="1C6CE747"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49749470" w14:textId="77777777" w:rsidTr="00AE75EF">
        <w:tc>
          <w:tcPr>
            <w:tcW w:w="2515" w:type="dxa"/>
          </w:tcPr>
          <w:p w14:paraId="7A2F06BE" w14:textId="77777777" w:rsidR="00E52454" w:rsidRPr="002860C4" w:rsidRDefault="00E52454" w:rsidP="00AE75EF">
            <w:pPr>
              <w:ind w:left="720" w:hanging="720"/>
              <w:contextualSpacing/>
              <w:rPr>
                <w:rFonts w:ascii="Times New Roman" w:hAnsi="Times New Roman" w:cs="Times New Roman"/>
                <w:sz w:val="20"/>
                <w:szCs w:val="20"/>
              </w:rPr>
            </w:pPr>
            <w:r w:rsidRPr="002860C4">
              <w:rPr>
                <w:rFonts w:ascii="Times New Roman" w:hAnsi="Times New Roman" w:cs="Times New Roman"/>
                <w:sz w:val="20"/>
                <w:szCs w:val="20"/>
              </w:rPr>
              <w:t>Teachers use non-threatening</w:t>
            </w:r>
          </w:p>
          <w:p w14:paraId="7922B370"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styles of discipline.</w:t>
            </w:r>
          </w:p>
        </w:tc>
        <w:tc>
          <w:tcPr>
            <w:tcW w:w="1080" w:type="dxa"/>
          </w:tcPr>
          <w:p w14:paraId="434AB8D0"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3.67</w:t>
            </w:r>
          </w:p>
        </w:tc>
        <w:tc>
          <w:tcPr>
            <w:tcW w:w="1350" w:type="dxa"/>
          </w:tcPr>
          <w:p w14:paraId="24A0D769"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6BEDA8D8" w14:textId="77777777" w:rsidTr="00AE75EF">
        <w:tc>
          <w:tcPr>
            <w:tcW w:w="2515" w:type="dxa"/>
          </w:tcPr>
          <w:p w14:paraId="186F567F"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lastRenderedPageBreak/>
              <w:t>The school has a policy against discrimination with regard to gender, cultural origin, social status, religious belief, and others</w:t>
            </w:r>
          </w:p>
        </w:tc>
        <w:tc>
          <w:tcPr>
            <w:tcW w:w="1080" w:type="dxa"/>
          </w:tcPr>
          <w:p w14:paraId="0255F665"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3.87</w:t>
            </w:r>
          </w:p>
        </w:tc>
        <w:tc>
          <w:tcPr>
            <w:tcW w:w="1350" w:type="dxa"/>
          </w:tcPr>
          <w:p w14:paraId="36DA3345"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53A0E02F" w14:textId="77777777" w:rsidTr="00AE75EF">
        <w:tc>
          <w:tcPr>
            <w:tcW w:w="2515" w:type="dxa"/>
          </w:tcPr>
          <w:p w14:paraId="177361F4"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The school has sufficient lawn space and vegetation.</w:t>
            </w:r>
          </w:p>
        </w:tc>
        <w:tc>
          <w:tcPr>
            <w:tcW w:w="1080" w:type="dxa"/>
          </w:tcPr>
          <w:p w14:paraId="40818E4E"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3.67</w:t>
            </w:r>
          </w:p>
        </w:tc>
        <w:tc>
          <w:tcPr>
            <w:tcW w:w="1350" w:type="dxa"/>
          </w:tcPr>
          <w:p w14:paraId="453D16CF"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4C3B1F82" w14:textId="77777777" w:rsidTr="00AE75EF">
        <w:tc>
          <w:tcPr>
            <w:tcW w:w="2515" w:type="dxa"/>
          </w:tcPr>
          <w:p w14:paraId="5DC554DF"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Classrooms have a bulletin board or a corner that displays helpful learning materials such as posters, illustrations, newspaper and magazine clippings, and your pupils’ own works.</w:t>
            </w:r>
          </w:p>
        </w:tc>
        <w:tc>
          <w:tcPr>
            <w:tcW w:w="1080" w:type="dxa"/>
          </w:tcPr>
          <w:p w14:paraId="7655DB21"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3.56</w:t>
            </w:r>
          </w:p>
        </w:tc>
        <w:tc>
          <w:tcPr>
            <w:tcW w:w="1350" w:type="dxa"/>
          </w:tcPr>
          <w:p w14:paraId="56C48550"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7AB24456" w14:textId="77777777" w:rsidTr="00AE75EF">
        <w:tc>
          <w:tcPr>
            <w:tcW w:w="2515" w:type="dxa"/>
          </w:tcPr>
          <w:p w14:paraId="1334A914" w14:textId="77777777" w:rsidR="00E52454" w:rsidRPr="002860C4" w:rsidRDefault="00E52454" w:rsidP="00AE75EF">
            <w:pPr>
              <w:ind w:left="720" w:hanging="720"/>
              <w:contextualSpacing/>
              <w:jc w:val="both"/>
              <w:rPr>
                <w:rFonts w:ascii="Times New Roman" w:hAnsi="Times New Roman" w:cs="Times New Roman"/>
                <w:sz w:val="20"/>
                <w:szCs w:val="20"/>
              </w:rPr>
            </w:pPr>
            <w:r w:rsidRPr="002860C4">
              <w:rPr>
                <w:rFonts w:ascii="Times New Roman" w:hAnsi="Times New Roman" w:cs="Times New Roman"/>
                <w:sz w:val="20"/>
                <w:szCs w:val="20"/>
              </w:rPr>
              <w:t>The school has a program</w:t>
            </w:r>
            <w:r>
              <w:rPr>
                <w:rFonts w:ascii="Times New Roman" w:hAnsi="Times New Roman" w:cs="Times New Roman"/>
                <w:sz w:val="20"/>
                <w:szCs w:val="20"/>
              </w:rPr>
              <w:t xml:space="preserve"> </w:t>
            </w:r>
            <w:r w:rsidRPr="002860C4">
              <w:rPr>
                <w:rFonts w:ascii="Times New Roman" w:hAnsi="Times New Roman" w:cs="Times New Roman"/>
                <w:sz w:val="20"/>
                <w:szCs w:val="20"/>
              </w:rPr>
              <w:t>for children</w:t>
            </w:r>
          </w:p>
          <w:p w14:paraId="6647187D"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with special needs.</w:t>
            </w:r>
          </w:p>
        </w:tc>
        <w:tc>
          <w:tcPr>
            <w:tcW w:w="1080" w:type="dxa"/>
          </w:tcPr>
          <w:p w14:paraId="50836467"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3.56</w:t>
            </w:r>
          </w:p>
        </w:tc>
        <w:tc>
          <w:tcPr>
            <w:tcW w:w="1350" w:type="dxa"/>
          </w:tcPr>
          <w:p w14:paraId="5BAF99F5"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57FBED1D" w14:textId="77777777" w:rsidTr="00AE75EF">
        <w:tc>
          <w:tcPr>
            <w:tcW w:w="2515" w:type="dxa"/>
          </w:tcPr>
          <w:p w14:paraId="23F48C82"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rPr>
              <w:t>The school coordinates with the barangay and local authorities to ensure the safety and protection of your pupils.</w:t>
            </w:r>
          </w:p>
        </w:tc>
        <w:tc>
          <w:tcPr>
            <w:tcW w:w="1080" w:type="dxa"/>
          </w:tcPr>
          <w:p w14:paraId="77BF150A"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20"/>
                <w:szCs w:val="20"/>
                <w:lang w:val="en-US"/>
              </w:rPr>
              <w:t>3.45</w:t>
            </w:r>
          </w:p>
        </w:tc>
        <w:tc>
          <w:tcPr>
            <w:tcW w:w="1350" w:type="dxa"/>
          </w:tcPr>
          <w:p w14:paraId="78971B36"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20"/>
                <w:szCs w:val="20"/>
                <w:lang w:val="en-US"/>
              </w:rPr>
              <w:t>Evident</w:t>
            </w:r>
          </w:p>
        </w:tc>
      </w:tr>
      <w:tr w:rsidR="00E52454" w14:paraId="7232F915" w14:textId="77777777" w:rsidTr="00AE75EF">
        <w:tc>
          <w:tcPr>
            <w:tcW w:w="2515" w:type="dxa"/>
          </w:tcPr>
          <w:p w14:paraId="76C44D2B"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Classrooms have proper ventilation and lighting and enough space for 45-50 pupils.</w:t>
            </w:r>
          </w:p>
        </w:tc>
        <w:tc>
          <w:tcPr>
            <w:tcW w:w="1080" w:type="dxa"/>
          </w:tcPr>
          <w:p w14:paraId="63D17071"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3.43</w:t>
            </w:r>
          </w:p>
        </w:tc>
        <w:tc>
          <w:tcPr>
            <w:tcW w:w="1350" w:type="dxa"/>
          </w:tcPr>
          <w:p w14:paraId="74D388C6"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lang w:val="en-US"/>
              </w:rPr>
              <w:t>Evident</w:t>
            </w:r>
          </w:p>
        </w:tc>
      </w:tr>
      <w:tr w:rsidR="00E52454" w14:paraId="4A70C28B" w14:textId="77777777" w:rsidTr="00AE75EF">
        <w:tc>
          <w:tcPr>
            <w:tcW w:w="2515" w:type="dxa"/>
          </w:tcPr>
          <w:p w14:paraId="288A7CDD"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The school has safe facilities in place to address hazard threats.</w:t>
            </w:r>
          </w:p>
        </w:tc>
        <w:tc>
          <w:tcPr>
            <w:tcW w:w="1080" w:type="dxa"/>
          </w:tcPr>
          <w:p w14:paraId="63E4E2DB"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3.04</w:t>
            </w:r>
          </w:p>
        </w:tc>
        <w:tc>
          <w:tcPr>
            <w:tcW w:w="1350" w:type="dxa"/>
          </w:tcPr>
          <w:p w14:paraId="5EDFCAB7"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2D2D2ACB" w14:textId="77777777" w:rsidTr="00AE75EF">
        <w:tc>
          <w:tcPr>
            <w:tcW w:w="2515" w:type="dxa"/>
          </w:tcPr>
          <w:p w14:paraId="62E43632"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The school has facilities and equipment for recreation and sports.</w:t>
            </w:r>
          </w:p>
        </w:tc>
        <w:tc>
          <w:tcPr>
            <w:tcW w:w="1080" w:type="dxa"/>
          </w:tcPr>
          <w:p w14:paraId="680004FD"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3.45</w:t>
            </w:r>
          </w:p>
        </w:tc>
        <w:tc>
          <w:tcPr>
            <w:tcW w:w="1350" w:type="dxa"/>
          </w:tcPr>
          <w:p w14:paraId="63CC3C2B"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lang w:val="en-US"/>
              </w:rPr>
              <w:t>Evident</w:t>
            </w:r>
          </w:p>
        </w:tc>
      </w:tr>
      <w:tr w:rsidR="00E52454" w14:paraId="0E6DFD3D" w14:textId="77777777" w:rsidTr="00AE75EF">
        <w:tc>
          <w:tcPr>
            <w:tcW w:w="2515" w:type="dxa"/>
          </w:tcPr>
          <w:p w14:paraId="38CF7A2C"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Classrooms’ layout and furniture allow pupils to interact and do group work.</w:t>
            </w:r>
          </w:p>
        </w:tc>
        <w:tc>
          <w:tcPr>
            <w:tcW w:w="1080" w:type="dxa"/>
          </w:tcPr>
          <w:p w14:paraId="0A8ECE51"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3.32</w:t>
            </w:r>
          </w:p>
        </w:tc>
        <w:tc>
          <w:tcPr>
            <w:tcW w:w="1350" w:type="dxa"/>
          </w:tcPr>
          <w:p w14:paraId="238DB538"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62D7ADA0" w14:textId="77777777" w:rsidTr="00AE75EF">
        <w:tc>
          <w:tcPr>
            <w:tcW w:w="2515" w:type="dxa"/>
          </w:tcPr>
          <w:p w14:paraId="2C98C31C"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The school has a library for reading and for study.</w:t>
            </w:r>
          </w:p>
        </w:tc>
        <w:tc>
          <w:tcPr>
            <w:tcW w:w="1080" w:type="dxa"/>
          </w:tcPr>
          <w:p w14:paraId="7B81DA9E"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3.16</w:t>
            </w:r>
          </w:p>
        </w:tc>
        <w:tc>
          <w:tcPr>
            <w:tcW w:w="1350" w:type="dxa"/>
          </w:tcPr>
          <w:p w14:paraId="3FACCA3F"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4CB140FA" w14:textId="77777777" w:rsidTr="00AE75EF">
        <w:tc>
          <w:tcPr>
            <w:tcW w:w="2515" w:type="dxa"/>
          </w:tcPr>
          <w:p w14:paraId="072CABB2"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Classroom desks and other furniture are sized to the age of the pupils. In the case of shared desks, each pupil has enough space to do seatwork.</w:t>
            </w:r>
          </w:p>
        </w:tc>
        <w:tc>
          <w:tcPr>
            <w:tcW w:w="1080" w:type="dxa"/>
          </w:tcPr>
          <w:p w14:paraId="57C3739A"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3.05</w:t>
            </w:r>
          </w:p>
        </w:tc>
        <w:tc>
          <w:tcPr>
            <w:tcW w:w="1350" w:type="dxa"/>
          </w:tcPr>
          <w:p w14:paraId="0036ADAC"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7D3F85FB" w14:textId="77777777" w:rsidTr="00AE75EF">
        <w:tc>
          <w:tcPr>
            <w:tcW w:w="2515" w:type="dxa"/>
          </w:tcPr>
          <w:p w14:paraId="47169814"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The school conducts regular evacuation drills for earthquake, fire, flooding, or tsunami.</w:t>
            </w:r>
          </w:p>
        </w:tc>
        <w:tc>
          <w:tcPr>
            <w:tcW w:w="1080" w:type="dxa"/>
          </w:tcPr>
          <w:p w14:paraId="48D516A6"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3.34</w:t>
            </w:r>
          </w:p>
        </w:tc>
        <w:tc>
          <w:tcPr>
            <w:tcW w:w="1350" w:type="dxa"/>
          </w:tcPr>
          <w:p w14:paraId="31D2C0E9"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3E1B033E" w14:textId="77777777" w:rsidTr="00AE75EF">
        <w:tc>
          <w:tcPr>
            <w:tcW w:w="2515" w:type="dxa"/>
          </w:tcPr>
          <w:p w14:paraId="0903D823"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rPr>
              <w:t>The school has identified and prepared alternative learning spaces in cases of emergencies.</w:t>
            </w:r>
          </w:p>
        </w:tc>
        <w:tc>
          <w:tcPr>
            <w:tcW w:w="1080" w:type="dxa"/>
          </w:tcPr>
          <w:p w14:paraId="73876432" w14:textId="77777777" w:rsidR="00E52454" w:rsidRPr="002860C4" w:rsidRDefault="00E52454" w:rsidP="00AE75EF">
            <w:pPr>
              <w:rPr>
                <w:rFonts w:ascii="Times New Roman" w:hAnsi="Times New Roman" w:cs="Times New Roman"/>
              </w:rPr>
            </w:pPr>
            <w:r w:rsidRPr="002860C4">
              <w:rPr>
                <w:rFonts w:ascii="Times New Roman" w:hAnsi="Times New Roman" w:cs="Times New Roman"/>
                <w:sz w:val="18"/>
                <w:szCs w:val="18"/>
                <w:lang w:val="en-US"/>
              </w:rPr>
              <w:t>3.07</w:t>
            </w:r>
          </w:p>
        </w:tc>
        <w:tc>
          <w:tcPr>
            <w:tcW w:w="1350" w:type="dxa"/>
          </w:tcPr>
          <w:p w14:paraId="2C1BB5D2"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sz w:val="18"/>
                <w:szCs w:val="18"/>
              </w:rPr>
              <w:t>Moderately Evident</w:t>
            </w:r>
          </w:p>
        </w:tc>
      </w:tr>
      <w:tr w:rsidR="00E52454" w14:paraId="488ED969" w14:textId="77777777" w:rsidTr="00AE75EF">
        <w:tc>
          <w:tcPr>
            <w:tcW w:w="2515" w:type="dxa"/>
          </w:tcPr>
          <w:p w14:paraId="2D584614" w14:textId="77777777" w:rsidR="00E52454" w:rsidRPr="00E52454" w:rsidRDefault="00E52454" w:rsidP="00AE75EF">
            <w:pPr>
              <w:rPr>
                <w:rFonts w:ascii="Times New Roman" w:hAnsi="Times New Roman" w:cs="Times New Roman"/>
                <w:sz w:val="20"/>
                <w:szCs w:val="20"/>
              </w:rPr>
            </w:pPr>
            <w:r w:rsidRPr="00E52454">
              <w:rPr>
                <w:rFonts w:ascii="Times New Roman" w:hAnsi="Times New Roman" w:cs="Times New Roman"/>
                <w:sz w:val="20"/>
                <w:szCs w:val="20"/>
              </w:rPr>
              <w:t>OVERALL MEAN</w:t>
            </w:r>
          </w:p>
        </w:tc>
        <w:tc>
          <w:tcPr>
            <w:tcW w:w="1080" w:type="dxa"/>
          </w:tcPr>
          <w:p w14:paraId="2E853DF7" w14:textId="77777777" w:rsidR="00E52454" w:rsidRPr="002860C4" w:rsidRDefault="00E52454" w:rsidP="00AE75EF">
            <w:pPr>
              <w:rPr>
                <w:rFonts w:ascii="Times New Roman" w:hAnsi="Times New Roman" w:cs="Times New Roman"/>
              </w:rPr>
            </w:pPr>
            <w:r w:rsidRPr="002860C4">
              <w:rPr>
                <w:rFonts w:ascii="Times New Roman" w:hAnsi="Times New Roman" w:cs="Times New Roman"/>
                <w:lang w:val="en-US"/>
              </w:rPr>
              <w:t>3.45</w:t>
            </w:r>
          </w:p>
        </w:tc>
        <w:tc>
          <w:tcPr>
            <w:tcW w:w="1350" w:type="dxa"/>
          </w:tcPr>
          <w:p w14:paraId="48A6F842" w14:textId="77777777" w:rsidR="00E52454" w:rsidRPr="002860C4" w:rsidRDefault="00E52454" w:rsidP="00AE75EF">
            <w:pPr>
              <w:rPr>
                <w:rFonts w:ascii="Times New Roman" w:hAnsi="Times New Roman" w:cs="Times New Roman"/>
              </w:rPr>
            </w:pPr>
            <w:r w:rsidRPr="002860C4">
              <w:rPr>
                <w:rFonts w:ascii="Times New Roman" w:hAnsi="Times New Roman" w:cs="Times New Roman"/>
                <w:lang w:val="en-US"/>
              </w:rPr>
              <w:t>Evident</w:t>
            </w:r>
          </w:p>
        </w:tc>
      </w:tr>
    </w:tbl>
    <w:p w14:paraId="68848C49" w14:textId="1AACFE2B" w:rsidR="00E52454" w:rsidRDefault="00E52454" w:rsidP="00BC46DA">
      <w:pPr>
        <w:jc w:val="both"/>
        <w:rPr>
          <w:rFonts w:ascii="Times New Roman" w:hAnsi="Times New Roman" w:cs="Times New Roman"/>
          <w:sz w:val="24"/>
          <w:szCs w:val="24"/>
        </w:rPr>
      </w:pPr>
    </w:p>
    <w:p w14:paraId="799F7D9A" w14:textId="73589A43" w:rsidR="00E52454" w:rsidRDefault="00E52454" w:rsidP="00BC46DA">
      <w:pPr>
        <w:jc w:val="both"/>
        <w:rPr>
          <w:rFonts w:ascii="Times New Roman" w:hAnsi="Times New Roman" w:cs="Times New Roman"/>
          <w:sz w:val="24"/>
          <w:szCs w:val="24"/>
        </w:rPr>
      </w:pPr>
      <w:r>
        <w:rPr>
          <w:rFonts w:ascii="Times New Roman" w:hAnsi="Times New Roman" w:cs="Times New Roman"/>
          <w:sz w:val="24"/>
          <w:szCs w:val="24"/>
        </w:rPr>
        <w:t xml:space="preserve">     </w:t>
      </w:r>
      <w:r w:rsidRPr="00E52454">
        <w:rPr>
          <w:rFonts w:ascii="Times New Roman" w:hAnsi="Times New Roman" w:cs="Times New Roman"/>
          <w:sz w:val="24"/>
          <w:szCs w:val="24"/>
        </w:rPr>
        <w:t>The overall mean score of 3.64, interpreted as Evident</w:t>
      </w:r>
      <w:r>
        <w:rPr>
          <w:rFonts w:ascii="Times New Roman" w:hAnsi="Times New Roman" w:cs="Times New Roman"/>
          <w:sz w:val="24"/>
          <w:szCs w:val="24"/>
        </w:rPr>
        <w:t xml:space="preserve"> exhibited in Table </w:t>
      </w:r>
      <w:r w:rsidR="007400AD">
        <w:rPr>
          <w:rFonts w:ascii="Times New Roman" w:hAnsi="Times New Roman" w:cs="Times New Roman"/>
          <w:sz w:val="24"/>
          <w:szCs w:val="24"/>
        </w:rPr>
        <w:t>13</w:t>
      </w:r>
      <w:r w:rsidRPr="00E52454">
        <w:rPr>
          <w:rFonts w:ascii="Times New Roman" w:hAnsi="Times New Roman" w:cs="Times New Roman"/>
          <w:sz w:val="24"/>
          <w:szCs w:val="24"/>
        </w:rPr>
        <w:t xml:space="preserve"> indicates that both school heads and teachers perceive the implementation of community coordination and student attendance monitoring as generally established and functional. This suggests that schools actively collaborate with local barangay councils to identify out-of-school children and maintain systems for tracking attendance and addressing related issues, although there is room for strengthening enrollment campaigns.</w:t>
      </w:r>
    </w:p>
    <w:p w14:paraId="4BE0DABD" w14:textId="3EB527EE" w:rsidR="00E52454" w:rsidRPr="009354A2" w:rsidRDefault="009354A2" w:rsidP="009354A2">
      <w:pPr>
        <w:pStyle w:val="NoSpacing"/>
        <w:jc w:val="center"/>
        <w:rPr>
          <w:rFonts w:ascii="Times New Roman" w:hAnsi="Times New Roman" w:cs="Times New Roman"/>
          <w:sz w:val="24"/>
          <w:szCs w:val="24"/>
        </w:rPr>
      </w:pPr>
      <w:r w:rsidRPr="009354A2">
        <w:rPr>
          <w:rFonts w:ascii="Times New Roman" w:hAnsi="Times New Roman" w:cs="Times New Roman"/>
          <w:sz w:val="24"/>
          <w:szCs w:val="24"/>
        </w:rPr>
        <w:t xml:space="preserve">Table </w:t>
      </w:r>
      <w:r w:rsidR="007400AD">
        <w:rPr>
          <w:rFonts w:ascii="Times New Roman" w:hAnsi="Times New Roman" w:cs="Times New Roman"/>
          <w:sz w:val="24"/>
          <w:szCs w:val="24"/>
        </w:rPr>
        <w:t>13</w:t>
      </w:r>
    </w:p>
    <w:p w14:paraId="48359E1A" w14:textId="02F2D6AC" w:rsidR="00E52454" w:rsidRPr="00BC46DA" w:rsidRDefault="009354A2" w:rsidP="009354A2">
      <w:pPr>
        <w:pStyle w:val="NoSpacing"/>
        <w:jc w:val="center"/>
        <w:rPr>
          <w:rFonts w:ascii="Times New Roman" w:hAnsi="Times New Roman" w:cs="Times New Roman"/>
          <w:sz w:val="24"/>
          <w:szCs w:val="24"/>
        </w:rPr>
      </w:pPr>
      <w:r w:rsidRPr="009354A2">
        <w:rPr>
          <w:rFonts w:ascii="Times New Roman" w:hAnsi="Times New Roman" w:cs="Times New Roman"/>
          <w:sz w:val="24"/>
          <w:szCs w:val="24"/>
        </w:rPr>
        <w:t>Encourage Enrollment and Competition</w:t>
      </w:r>
    </w:p>
    <w:tbl>
      <w:tblPr>
        <w:tblStyle w:val="TableGrid"/>
        <w:tblW w:w="0" w:type="auto"/>
        <w:tblLook w:val="04A0" w:firstRow="1" w:lastRow="0" w:firstColumn="1" w:lastColumn="0" w:noHBand="0" w:noVBand="1"/>
      </w:tblPr>
      <w:tblGrid>
        <w:gridCol w:w="1830"/>
        <w:gridCol w:w="1072"/>
        <w:gridCol w:w="1414"/>
      </w:tblGrid>
      <w:tr w:rsidR="00E52454" w14:paraId="69A2F038" w14:textId="77777777" w:rsidTr="00AE75EF">
        <w:tc>
          <w:tcPr>
            <w:tcW w:w="2065" w:type="dxa"/>
          </w:tcPr>
          <w:p w14:paraId="4BFF1A45"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rPr>
              <w:t>Statements</w:t>
            </w:r>
          </w:p>
        </w:tc>
        <w:tc>
          <w:tcPr>
            <w:tcW w:w="1072" w:type="dxa"/>
          </w:tcPr>
          <w:p w14:paraId="149FA635"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rPr>
              <w:t>Weighted Mean</w:t>
            </w:r>
          </w:p>
        </w:tc>
        <w:tc>
          <w:tcPr>
            <w:tcW w:w="1358" w:type="dxa"/>
          </w:tcPr>
          <w:p w14:paraId="4BB7EA43" w14:textId="77777777" w:rsidR="00E52454" w:rsidRPr="002860C4" w:rsidRDefault="00E52454" w:rsidP="00AE75EF">
            <w:pPr>
              <w:rPr>
                <w:rFonts w:ascii="Times New Roman" w:hAnsi="Times New Roman" w:cs="Times New Roman"/>
              </w:rPr>
            </w:pPr>
            <w:r w:rsidRPr="002860C4">
              <w:rPr>
                <w:rFonts w:ascii="Times New Roman" w:hAnsi="Times New Roman" w:cs="Times New Roman"/>
              </w:rPr>
              <w:t>Interpretation</w:t>
            </w:r>
          </w:p>
        </w:tc>
      </w:tr>
      <w:tr w:rsidR="00E52454" w:rsidRPr="002860C4" w14:paraId="50FFDB0E" w14:textId="77777777" w:rsidTr="00AE75EF">
        <w:tc>
          <w:tcPr>
            <w:tcW w:w="2065" w:type="dxa"/>
          </w:tcPr>
          <w:p w14:paraId="2AE6730E" w14:textId="77777777" w:rsidR="00E52454" w:rsidRPr="002860C4" w:rsidRDefault="00E52454" w:rsidP="00AE75EF">
            <w:pPr>
              <w:rPr>
                <w:rFonts w:ascii="Times New Roman" w:hAnsi="Times New Roman" w:cs="Times New Roman"/>
                <w:b/>
                <w:bCs/>
                <w:sz w:val="20"/>
                <w:szCs w:val="20"/>
              </w:rPr>
            </w:pPr>
            <w:r w:rsidRPr="002860C4">
              <w:rPr>
                <w:rFonts w:ascii="Times New Roman" w:hAnsi="Times New Roman" w:cs="Times New Roman"/>
                <w:sz w:val="20"/>
                <w:szCs w:val="20"/>
              </w:rPr>
              <w:t>The school regularly coordinates with the local barangay council to identify school age children who are out of school, for the purpose of bringing them to school</w:t>
            </w:r>
          </w:p>
        </w:tc>
        <w:tc>
          <w:tcPr>
            <w:tcW w:w="1072" w:type="dxa"/>
          </w:tcPr>
          <w:p w14:paraId="65D8AA57"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4.15</w:t>
            </w:r>
          </w:p>
        </w:tc>
        <w:tc>
          <w:tcPr>
            <w:tcW w:w="1358" w:type="dxa"/>
          </w:tcPr>
          <w:p w14:paraId="440BA5AB" w14:textId="77777777" w:rsidR="00E52454" w:rsidRPr="002860C4" w:rsidRDefault="00E52454" w:rsidP="00AE75EF">
            <w:pPr>
              <w:spacing w:line="480" w:lineRule="auto"/>
              <w:jc w:val="center"/>
              <w:rPr>
                <w:rFonts w:ascii="Times New Roman" w:hAnsi="Times New Roman" w:cs="Times New Roman"/>
                <w:sz w:val="20"/>
                <w:szCs w:val="20"/>
                <w:lang w:val="en-US"/>
              </w:rPr>
            </w:pPr>
            <w:r w:rsidRPr="002860C4">
              <w:rPr>
                <w:rFonts w:ascii="Times New Roman" w:hAnsi="Times New Roman" w:cs="Times New Roman"/>
                <w:sz w:val="20"/>
                <w:szCs w:val="20"/>
                <w:lang w:val="en-US"/>
              </w:rPr>
              <w:t>Evident</w:t>
            </w:r>
          </w:p>
          <w:p w14:paraId="0DDF77B4" w14:textId="77777777" w:rsidR="00E52454" w:rsidRPr="002860C4" w:rsidRDefault="00E52454" w:rsidP="00AE75EF">
            <w:pPr>
              <w:jc w:val="center"/>
              <w:rPr>
                <w:rFonts w:ascii="Times New Roman" w:hAnsi="Times New Roman" w:cs="Times New Roman"/>
                <w:sz w:val="20"/>
                <w:szCs w:val="20"/>
              </w:rPr>
            </w:pPr>
          </w:p>
        </w:tc>
      </w:tr>
      <w:tr w:rsidR="00E52454" w:rsidRPr="002860C4" w14:paraId="04DB27D7" w14:textId="77777777" w:rsidTr="00AE75EF">
        <w:tc>
          <w:tcPr>
            <w:tcW w:w="2065" w:type="dxa"/>
          </w:tcPr>
          <w:p w14:paraId="02837770" w14:textId="77777777" w:rsidR="00E52454" w:rsidRPr="002860C4" w:rsidRDefault="00E52454" w:rsidP="00AE75EF">
            <w:pPr>
              <w:rPr>
                <w:rFonts w:ascii="Times New Roman" w:hAnsi="Times New Roman" w:cs="Times New Roman"/>
                <w:b/>
                <w:bCs/>
                <w:sz w:val="20"/>
                <w:szCs w:val="20"/>
              </w:rPr>
            </w:pPr>
            <w:r w:rsidRPr="002860C4">
              <w:rPr>
                <w:rFonts w:ascii="Times New Roman" w:hAnsi="Times New Roman" w:cs="Times New Roman"/>
                <w:sz w:val="20"/>
                <w:szCs w:val="20"/>
              </w:rPr>
              <w:t>The school has a system to regularly check on the attendance of its pupils and address problems concerning non-attendance.</w:t>
            </w:r>
          </w:p>
        </w:tc>
        <w:tc>
          <w:tcPr>
            <w:tcW w:w="1072" w:type="dxa"/>
          </w:tcPr>
          <w:p w14:paraId="0889C4E1" w14:textId="77777777" w:rsidR="00E52454" w:rsidRPr="002860C4" w:rsidRDefault="00E52454" w:rsidP="00AE75EF">
            <w:pPr>
              <w:jc w:val="center"/>
              <w:rPr>
                <w:rFonts w:ascii="Times New Roman" w:hAnsi="Times New Roman" w:cs="Times New Roman"/>
                <w:sz w:val="20"/>
                <w:szCs w:val="20"/>
                <w:lang w:val="en-US"/>
              </w:rPr>
            </w:pPr>
            <w:r w:rsidRPr="002860C4">
              <w:rPr>
                <w:rFonts w:ascii="Times New Roman" w:hAnsi="Times New Roman" w:cs="Times New Roman"/>
                <w:sz w:val="20"/>
                <w:szCs w:val="20"/>
                <w:lang w:val="en-US"/>
              </w:rPr>
              <w:t>3.44</w:t>
            </w:r>
          </w:p>
        </w:tc>
        <w:tc>
          <w:tcPr>
            <w:tcW w:w="1358" w:type="dxa"/>
          </w:tcPr>
          <w:p w14:paraId="2852A044" w14:textId="77777777" w:rsidR="00E52454" w:rsidRPr="002860C4" w:rsidRDefault="00E52454" w:rsidP="00AE75EF">
            <w:pPr>
              <w:spacing w:line="480" w:lineRule="auto"/>
              <w:jc w:val="center"/>
              <w:rPr>
                <w:rFonts w:ascii="Times New Roman" w:hAnsi="Times New Roman" w:cs="Times New Roman"/>
                <w:sz w:val="20"/>
                <w:szCs w:val="20"/>
                <w:lang w:val="en-US"/>
              </w:rPr>
            </w:pPr>
            <w:r w:rsidRPr="002860C4">
              <w:rPr>
                <w:rFonts w:ascii="Times New Roman" w:hAnsi="Times New Roman" w:cs="Times New Roman"/>
                <w:sz w:val="20"/>
                <w:szCs w:val="20"/>
                <w:lang w:val="en-US"/>
              </w:rPr>
              <w:t>Evident</w:t>
            </w:r>
          </w:p>
        </w:tc>
      </w:tr>
      <w:tr w:rsidR="00E52454" w:rsidRPr="002860C4" w14:paraId="573D20AC" w14:textId="77777777" w:rsidTr="00AE75EF">
        <w:tc>
          <w:tcPr>
            <w:tcW w:w="2065" w:type="dxa"/>
          </w:tcPr>
          <w:p w14:paraId="669410D9" w14:textId="77777777" w:rsidR="00E52454" w:rsidRPr="002860C4" w:rsidRDefault="00E52454" w:rsidP="00AE75EF">
            <w:pPr>
              <w:rPr>
                <w:rFonts w:ascii="Times New Roman" w:hAnsi="Times New Roman" w:cs="Times New Roman"/>
                <w:b/>
                <w:bCs/>
                <w:sz w:val="20"/>
                <w:szCs w:val="20"/>
              </w:rPr>
            </w:pPr>
            <w:r w:rsidRPr="002860C4">
              <w:rPr>
                <w:rFonts w:ascii="Times New Roman" w:hAnsi="Times New Roman" w:cs="Times New Roman"/>
                <w:sz w:val="20"/>
                <w:szCs w:val="20"/>
              </w:rPr>
              <w:t xml:space="preserve">The school has a master list of all school-age children </w:t>
            </w:r>
            <w:r w:rsidRPr="002860C4">
              <w:rPr>
                <w:rFonts w:ascii="Times New Roman" w:hAnsi="Times New Roman" w:cs="Times New Roman"/>
                <w:sz w:val="20"/>
                <w:szCs w:val="20"/>
              </w:rPr>
              <w:lastRenderedPageBreak/>
              <w:t>in the community, whether enrolled or not</w:t>
            </w:r>
          </w:p>
        </w:tc>
        <w:tc>
          <w:tcPr>
            <w:tcW w:w="1072" w:type="dxa"/>
          </w:tcPr>
          <w:p w14:paraId="59573DB1" w14:textId="77777777" w:rsidR="00E52454" w:rsidRPr="002860C4" w:rsidRDefault="00E52454" w:rsidP="00AE75EF">
            <w:pPr>
              <w:rPr>
                <w:rFonts w:ascii="Times New Roman" w:hAnsi="Times New Roman" w:cs="Times New Roman"/>
                <w:sz w:val="20"/>
                <w:szCs w:val="20"/>
              </w:rPr>
            </w:pPr>
            <w:r w:rsidRPr="002860C4">
              <w:rPr>
                <w:rFonts w:ascii="Times New Roman" w:hAnsi="Times New Roman" w:cs="Times New Roman"/>
                <w:sz w:val="20"/>
                <w:szCs w:val="20"/>
                <w:lang w:val="en-US"/>
              </w:rPr>
              <w:lastRenderedPageBreak/>
              <w:t>3.60</w:t>
            </w:r>
          </w:p>
        </w:tc>
        <w:tc>
          <w:tcPr>
            <w:tcW w:w="1358" w:type="dxa"/>
          </w:tcPr>
          <w:p w14:paraId="02E6A431" w14:textId="77777777" w:rsidR="00E52454" w:rsidRPr="002860C4" w:rsidRDefault="00E52454" w:rsidP="00AE75EF">
            <w:pPr>
              <w:spacing w:line="480" w:lineRule="auto"/>
              <w:jc w:val="center"/>
              <w:rPr>
                <w:rFonts w:ascii="Times New Roman" w:hAnsi="Times New Roman" w:cs="Times New Roman"/>
                <w:sz w:val="20"/>
                <w:szCs w:val="20"/>
                <w:lang w:val="en-US"/>
              </w:rPr>
            </w:pPr>
            <w:r w:rsidRPr="002860C4">
              <w:rPr>
                <w:rFonts w:ascii="Times New Roman" w:hAnsi="Times New Roman" w:cs="Times New Roman"/>
                <w:sz w:val="20"/>
                <w:szCs w:val="20"/>
                <w:lang w:val="en-US"/>
              </w:rPr>
              <w:t>Evident</w:t>
            </w:r>
          </w:p>
          <w:p w14:paraId="6535AD10" w14:textId="77777777" w:rsidR="00E52454" w:rsidRPr="002860C4" w:rsidRDefault="00E52454" w:rsidP="00AE75EF">
            <w:pPr>
              <w:jc w:val="center"/>
              <w:rPr>
                <w:rFonts w:ascii="Times New Roman" w:hAnsi="Times New Roman" w:cs="Times New Roman"/>
                <w:sz w:val="20"/>
                <w:szCs w:val="20"/>
              </w:rPr>
            </w:pPr>
          </w:p>
        </w:tc>
      </w:tr>
      <w:tr w:rsidR="00E52454" w:rsidRPr="002860C4" w14:paraId="383ED2C5" w14:textId="77777777" w:rsidTr="00AE75EF">
        <w:trPr>
          <w:trHeight w:val="989"/>
        </w:trPr>
        <w:tc>
          <w:tcPr>
            <w:tcW w:w="2065" w:type="dxa"/>
          </w:tcPr>
          <w:p w14:paraId="5F1B3981" w14:textId="77777777" w:rsidR="00E52454" w:rsidRPr="002860C4" w:rsidRDefault="00E52454" w:rsidP="00AE75EF">
            <w:pPr>
              <w:rPr>
                <w:rFonts w:ascii="Times New Roman" w:hAnsi="Times New Roman" w:cs="Times New Roman"/>
                <w:b/>
                <w:bCs/>
                <w:sz w:val="20"/>
                <w:szCs w:val="20"/>
              </w:rPr>
            </w:pPr>
            <w:r w:rsidRPr="002860C4">
              <w:rPr>
                <w:rFonts w:ascii="Times New Roman" w:hAnsi="Times New Roman" w:cs="Times New Roman"/>
                <w:sz w:val="20"/>
                <w:szCs w:val="20"/>
              </w:rPr>
              <w:t>The school conducts campaigns to encourage parents to enroll their children.</w:t>
            </w:r>
          </w:p>
        </w:tc>
        <w:tc>
          <w:tcPr>
            <w:tcW w:w="1072" w:type="dxa"/>
          </w:tcPr>
          <w:p w14:paraId="3279ED98" w14:textId="77777777" w:rsidR="00E52454" w:rsidRPr="002860C4" w:rsidRDefault="00E52454" w:rsidP="00AE75EF">
            <w:pPr>
              <w:jc w:val="center"/>
              <w:rPr>
                <w:rFonts w:ascii="Times New Roman" w:hAnsi="Times New Roman" w:cs="Times New Roman"/>
                <w:sz w:val="20"/>
                <w:szCs w:val="20"/>
                <w:lang w:val="en-US"/>
              </w:rPr>
            </w:pPr>
            <w:r w:rsidRPr="002860C4">
              <w:rPr>
                <w:rFonts w:ascii="Times New Roman" w:hAnsi="Times New Roman" w:cs="Times New Roman"/>
                <w:sz w:val="20"/>
                <w:szCs w:val="20"/>
                <w:lang w:val="en-US"/>
              </w:rPr>
              <w:t>3.36</w:t>
            </w:r>
          </w:p>
        </w:tc>
        <w:tc>
          <w:tcPr>
            <w:tcW w:w="1358" w:type="dxa"/>
          </w:tcPr>
          <w:p w14:paraId="0A9CB0FF" w14:textId="77777777" w:rsidR="00E52454" w:rsidRPr="002860C4" w:rsidRDefault="00E52454" w:rsidP="00AE75EF">
            <w:pPr>
              <w:jc w:val="center"/>
              <w:rPr>
                <w:rFonts w:ascii="Times New Roman" w:hAnsi="Times New Roman" w:cs="Times New Roman"/>
                <w:sz w:val="20"/>
                <w:szCs w:val="20"/>
              </w:rPr>
            </w:pPr>
            <w:r w:rsidRPr="002860C4">
              <w:rPr>
                <w:rFonts w:ascii="Times New Roman" w:hAnsi="Times New Roman" w:cs="Times New Roman"/>
                <w:sz w:val="20"/>
                <w:szCs w:val="20"/>
                <w:lang w:val="en-US"/>
              </w:rPr>
              <w:t>Evident</w:t>
            </w:r>
          </w:p>
        </w:tc>
      </w:tr>
      <w:tr w:rsidR="00E52454" w:rsidRPr="002860C4" w14:paraId="55F3995C" w14:textId="77777777" w:rsidTr="00AE75EF">
        <w:tc>
          <w:tcPr>
            <w:tcW w:w="2065" w:type="dxa"/>
          </w:tcPr>
          <w:p w14:paraId="5D28A8E1" w14:textId="77777777" w:rsidR="00E52454" w:rsidRPr="002860C4" w:rsidRDefault="00E52454" w:rsidP="00AE75EF">
            <w:pPr>
              <w:jc w:val="center"/>
              <w:rPr>
                <w:rFonts w:ascii="Times New Roman" w:hAnsi="Times New Roman" w:cs="Times New Roman"/>
              </w:rPr>
            </w:pPr>
            <w:r w:rsidRPr="002860C4">
              <w:rPr>
                <w:rFonts w:ascii="Times New Roman" w:hAnsi="Times New Roman" w:cs="Times New Roman"/>
              </w:rPr>
              <w:t>OVERALL MEAN</w:t>
            </w:r>
          </w:p>
        </w:tc>
        <w:tc>
          <w:tcPr>
            <w:tcW w:w="1072" w:type="dxa"/>
          </w:tcPr>
          <w:p w14:paraId="7BE3AD5B" w14:textId="77777777" w:rsidR="00E52454" w:rsidRPr="002860C4" w:rsidRDefault="00E52454" w:rsidP="00AE75EF">
            <w:pPr>
              <w:jc w:val="center"/>
              <w:rPr>
                <w:rFonts w:ascii="Times New Roman" w:hAnsi="Times New Roman" w:cs="Times New Roman"/>
                <w:lang w:val="en-US"/>
              </w:rPr>
            </w:pPr>
            <w:r w:rsidRPr="002860C4">
              <w:rPr>
                <w:rFonts w:ascii="Times New Roman" w:hAnsi="Times New Roman" w:cs="Times New Roman"/>
                <w:lang w:val="en-US"/>
              </w:rPr>
              <w:t>3.64</w:t>
            </w:r>
          </w:p>
        </w:tc>
        <w:tc>
          <w:tcPr>
            <w:tcW w:w="1358" w:type="dxa"/>
          </w:tcPr>
          <w:p w14:paraId="687E724B" w14:textId="77777777" w:rsidR="00E52454" w:rsidRPr="002860C4" w:rsidRDefault="00E52454" w:rsidP="00AE75EF">
            <w:pPr>
              <w:jc w:val="center"/>
              <w:rPr>
                <w:rFonts w:ascii="Times New Roman" w:hAnsi="Times New Roman" w:cs="Times New Roman"/>
                <w:lang w:val="en-US"/>
              </w:rPr>
            </w:pPr>
            <w:r w:rsidRPr="002860C4">
              <w:rPr>
                <w:rFonts w:ascii="Times New Roman" w:hAnsi="Times New Roman" w:cs="Times New Roman"/>
                <w:lang w:val="en-US"/>
              </w:rPr>
              <w:t>Evident</w:t>
            </w:r>
          </w:p>
        </w:tc>
      </w:tr>
    </w:tbl>
    <w:p w14:paraId="4E4E3ADD" w14:textId="39222B99" w:rsidR="00E52454" w:rsidRDefault="00E52454" w:rsidP="00BC46DA">
      <w:pPr>
        <w:jc w:val="both"/>
        <w:rPr>
          <w:rFonts w:ascii="Times New Roman" w:hAnsi="Times New Roman" w:cs="Times New Roman"/>
          <w:sz w:val="24"/>
          <w:szCs w:val="24"/>
        </w:rPr>
      </w:pPr>
    </w:p>
    <w:p w14:paraId="6EEF5F61" w14:textId="227D642A" w:rsidR="009354A2" w:rsidRDefault="009354A2" w:rsidP="009354A2">
      <w:pPr>
        <w:jc w:val="both"/>
        <w:rPr>
          <w:rFonts w:ascii="Times New Roman" w:hAnsi="Times New Roman" w:cs="Times New Roman"/>
          <w:sz w:val="24"/>
          <w:szCs w:val="24"/>
        </w:rPr>
      </w:pPr>
      <w:r>
        <w:rPr>
          <w:rFonts w:ascii="Times New Roman" w:hAnsi="Times New Roman" w:cs="Times New Roman"/>
          <w:sz w:val="24"/>
          <w:szCs w:val="24"/>
        </w:rPr>
        <w:t xml:space="preserve">    Table </w:t>
      </w:r>
      <w:r w:rsidR="007400AD">
        <w:rPr>
          <w:rFonts w:ascii="Times New Roman" w:hAnsi="Times New Roman" w:cs="Times New Roman"/>
          <w:sz w:val="24"/>
          <w:szCs w:val="24"/>
        </w:rPr>
        <w:t>14</w:t>
      </w:r>
      <w:r>
        <w:rPr>
          <w:rFonts w:ascii="Times New Roman" w:hAnsi="Times New Roman" w:cs="Times New Roman"/>
          <w:sz w:val="24"/>
          <w:szCs w:val="24"/>
        </w:rPr>
        <w:t xml:space="preserve"> shows the evaluation of the respondents on sub-variable “</w:t>
      </w:r>
      <w:r w:rsidRPr="009354A2">
        <w:rPr>
          <w:rFonts w:ascii="Times New Roman" w:hAnsi="Times New Roman" w:cs="Times New Roman"/>
          <w:sz w:val="24"/>
          <w:szCs w:val="24"/>
        </w:rPr>
        <w:t>Ensure Children’s High Academic Achievement and Success</w:t>
      </w:r>
      <w:r>
        <w:rPr>
          <w:rFonts w:ascii="Times New Roman" w:hAnsi="Times New Roman" w:cs="Times New Roman"/>
          <w:sz w:val="24"/>
          <w:szCs w:val="24"/>
        </w:rPr>
        <w:t>”, with the</w:t>
      </w:r>
      <w:r w:rsidRPr="009354A2">
        <w:rPr>
          <w:rFonts w:ascii="Times New Roman" w:hAnsi="Times New Roman" w:cs="Times New Roman"/>
          <w:sz w:val="24"/>
          <w:szCs w:val="24"/>
        </w:rPr>
        <w:t xml:space="preserve"> overall mean score of 3.39, interpreted as Evident, suggests that school heads perceive the implementation of key academic practices and child-friendly principles as generally in place but with room for improvement. This suggest that institutional and resource constraints may be limiting the full realization of effective academic support systems. </w:t>
      </w:r>
    </w:p>
    <w:p w14:paraId="7CD2AB0C" w14:textId="77777777" w:rsidR="009354A2" w:rsidRDefault="009354A2" w:rsidP="009354A2">
      <w:pPr>
        <w:pStyle w:val="NoSpacing"/>
        <w:jc w:val="center"/>
        <w:rPr>
          <w:rFonts w:ascii="Times New Roman" w:hAnsi="Times New Roman" w:cs="Times New Roman"/>
        </w:rPr>
      </w:pPr>
    </w:p>
    <w:p w14:paraId="29394086" w14:textId="758017AC" w:rsidR="009354A2" w:rsidRPr="009354A2" w:rsidRDefault="009354A2" w:rsidP="009354A2">
      <w:pPr>
        <w:pStyle w:val="NoSpacing"/>
        <w:jc w:val="center"/>
        <w:rPr>
          <w:rFonts w:ascii="Times New Roman" w:hAnsi="Times New Roman" w:cs="Times New Roman"/>
        </w:rPr>
      </w:pPr>
      <w:r w:rsidRPr="009354A2">
        <w:rPr>
          <w:rFonts w:ascii="Times New Roman" w:hAnsi="Times New Roman" w:cs="Times New Roman"/>
        </w:rPr>
        <w:t xml:space="preserve">Table </w:t>
      </w:r>
      <w:r w:rsidR="007400AD">
        <w:rPr>
          <w:rFonts w:ascii="Times New Roman" w:hAnsi="Times New Roman" w:cs="Times New Roman"/>
        </w:rPr>
        <w:t>14</w:t>
      </w:r>
    </w:p>
    <w:p w14:paraId="3B78F421" w14:textId="38F8DD53" w:rsidR="009354A2" w:rsidRPr="009354A2" w:rsidRDefault="009354A2" w:rsidP="009354A2">
      <w:pPr>
        <w:pStyle w:val="NoSpacing"/>
        <w:jc w:val="center"/>
        <w:rPr>
          <w:rFonts w:ascii="Times New Roman" w:hAnsi="Times New Roman" w:cs="Times New Roman"/>
        </w:rPr>
      </w:pPr>
      <w:r w:rsidRPr="009354A2">
        <w:rPr>
          <w:rFonts w:ascii="Times New Roman" w:hAnsi="Times New Roman" w:cs="Times New Roman"/>
        </w:rPr>
        <w:t>Ensure Children’s High Academic Achievement and Success</w:t>
      </w:r>
    </w:p>
    <w:tbl>
      <w:tblPr>
        <w:tblStyle w:val="TableGrid"/>
        <w:tblW w:w="0" w:type="auto"/>
        <w:tblLook w:val="04A0" w:firstRow="1" w:lastRow="0" w:firstColumn="1" w:lastColumn="0" w:noHBand="0" w:noVBand="1"/>
      </w:tblPr>
      <w:tblGrid>
        <w:gridCol w:w="1830"/>
        <w:gridCol w:w="1072"/>
        <w:gridCol w:w="1414"/>
      </w:tblGrid>
      <w:tr w:rsidR="009354A2" w14:paraId="5881D94D" w14:textId="77777777" w:rsidTr="00AE75EF">
        <w:tc>
          <w:tcPr>
            <w:tcW w:w="2065" w:type="dxa"/>
          </w:tcPr>
          <w:p w14:paraId="17ACD47C" w14:textId="77777777" w:rsidR="009354A2" w:rsidRPr="002860C4" w:rsidRDefault="009354A2" w:rsidP="00AE75EF">
            <w:pPr>
              <w:jc w:val="center"/>
              <w:rPr>
                <w:rFonts w:ascii="Times New Roman" w:hAnsi="Times New Roman" w:cs="Times New Roman"/>
              </w:rPr>
            </w:pPr>
            <w:r w:rsidRPr="002860C4">
              <w:rPr>
                <w:rFonts w:ascii="Times New Roman" w:hAnsi="Times New Roman" w:cs="Times New Roman"/>
              </w:rPr>
              <w:t>Statements</w:t>
            </w:r>
          </w:p>
        </w:tc>
        <w:tc>
          <w:tcPr>
            <w:tcW w:w="1072" w:type="dxa"/>
          </w:tcPr>
          <w:p w14:paraId="5C606878" w14:textId="77777777" w:rsidR="009354A2" w:rsidRPr="002860C4" w:rsidRDefault="009354A2" w:rsidP="00AE75EF">
            <w:pPr>
              <w:jc w:val="center"/>
              <w:rPr>
                <w:rFonts w:ascii="Times New Roman" w:hAnsi="Times New Roman" w:cs="Times New Roman"/>
              </w:rPr>
            </w:pPr>
            <w:r w:rsidRPr="002860C4">
              <w:rPr>
                <w:rFonts w:ascii="Times New Roman" w:hAnsi="Times New Roman" w:cs="Times New Roman"/>
              </w:rPr>
              <w:t>Weighted Mean</w:t>
            </w:r>
          </w:p>
        </w:tc>
        <w:tc>
          <w:tcPr>
            <w:tcW w:w="1414" w:type="dxa"/>
          </w:tcPr>
          <w:p w14:paraId="7994B21C" w14:textId="77777777" w:rsidR="009354A2" w:rsidRPr="002860C4" w:rsidRDefault="009354A2" w:rsidP="00AE75EF">
            <w:pPr>
              <w:rPr>
                <w:rFonts w:ascii="Times New Roman" w:hAnsi="Times New Roman" w:cs="Times New Roman"/>
              </w:rPr>
            </w:pPr>
            <w:r w:rsidRPr="002860C4">
              <w:rPr>
                <w:rFonts w:ascii="Times New Roman" w:hAnsi="Times New Roman" w:cs="Times New Roman"/>
              </w:rPr>
              <w:t>Interpretation</w:t>
            </w:r>
          </w:p>
        </w:tc>
      </w:tr>
      <w:tr w:rsidR="009354A2" w:rsidRPr="00027B80" w14:paraId="498C7174" w14:textId="77777777" w:rsidTr="00AE75EF">
        <w:tc>
          <w:tcPr>
            <w:tcW w:w="2065" w:type="dxa"/>
          </w:tcPr>
          <w:p w14:paraId="087A4601"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School encourages and promotes cooperative and “hands-on” learning (“learning by doing”</w:t>
            </w:r>
          </w:p>
        </w:tc>
        <w:tc>
          <w:tcPr>
            <w:tcW w:w="1072" w:type="dxa"/>
          </w:tcPr>
          <w:p w14:paraId="55DC3E79"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lang w:val="en-US"/>
              </w:rPr>
              <w:t>3.89</w:t>
            </w:r>
          </w:p>
        </w:tc>
        <w:tc>
          <w:tcPr>
            <w:tcW w:w="1414" w:type="dxa"/>
          </w:tcPr>
          <w:p w14:paraId="7D5584F1" w14:textId="77777777" w:rsidR="009354A2" w:rsidRPr="00027B80" w:rsidRDefault="009354A2" w:rsidP="00AE75EF">
            <w:pPr>
              <w:spacing w:line="480" w:lineRule="auto"/>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Evident</w:t>
            </w:r>
          </w:p>
          <w:p w14:paraId="54D9FB59" w14:textId="77777777" w:rsidR="009354A2" w:rsidRPr="00027B80" w:rsidRDefault="009354A2" w:rsidP="00AE75EF">
            <w:pPr>
              <w:jc w:val="center"/>
              <w:rPr>
                <w:rFonts w:ascii="Times New Roman" w:hAnsi="Times New Roman" w:cs="Times New Roman"/>
                <w:sz w:val="20"/>
                <w:szCs w:val="20"/>
              </w:rPr>
            </w:pPr>
          </w:p>
        </w:tc>
      </w:tr>
      <w:tr w:rsidR="009354A2" w:rsidRPr="00027B80" w14:paraId="1305FBA8" w14:textId="77777777" w:rsidTr="00AE75EF">
        <w:tc>
          <w:tcPr>
            <w:tcW w:w="2065" w:type="dxa"/>
          </w:tcPr>
          <w:p w14:paraId="2BE94D1A"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Principal and teachers are familiar with child-centered and child-friendly principles.</w:t>
            </w:r>
          </w:p>
        </w:tc>
        <w:tc>
          <w:tcPr>
            <w:tcW w:w="1072" w:type="dxa"/>
          </w:tcPr>
          <w:p w14:paraId="303FAFBE"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3.68</w:t>
            </w:r>
          </w:p>
        </w:tc>
        <w:tc>
          <w:tcPr>
            <w:tcW w:w="1414" w:type="dxa"/>
          </w:tcPr>
          <w:p w14:paraId="1645E8F0" w14:textId="77777777" w:rsidR="009354A2" w:rsidRPr="00027B80" w:rsidRDefault="009354A2" w:rsidP="00AE75EF">
            <w:pPr>
              <w:spacing w:line="480" w:lineRule="auto"/>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Evident</w:t>
            </w:r>
          </w:p>
        </w:tc>
      </w:tr>
      <w:tr w:rsidR="009354A2" w:rsidRPr="00027B80" w14:paraId="618DD129" w14:textId="77777777" w:rsidTr="00AE75EF">
        <w:tc>
          <w:tcPr>
            <w:tcW w:w="2065" w:type="dxa"/>
          </w:tcPr>
          <w:p w14:paraId="679425E9"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School provides students access to ADM, ALS, and/or other learning materials for their use during emergencies.</w:t>
            </w:r>
          </w:p>
        </w:tc>
        <w:tc>
          <w:tcPr>
            <w:tcW w:w="1072" w:type="dxa"/>
          </w:tcPr>
          <w:p w14:paraId="397F393B"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lang w:val="en-US"/>
              </w:rPr>
              <w:t>3.45</w:t>
            </w:r>
          </w:p>
        </w:tc>
        <w:tc>
          <w:tcPr>
            <w:tcW w:w="1414" w:type="dxa"/>
          </w:tcPr>
          <w:p w14:paraId="60C36140"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rPr>
              <w:t>Evident</w:t>
            </w:r>
          </w:p>
          <w:p w14:paraId="4276C5C4" w14:textId="77777777" w:rsidR="009354A2" w:rsidRPr="00027B80" w:rsidRDefault="009354A2" w:rsidP="00AE75EF">
            <w:pPr>
              <w:jc w:val="center"/>
              <w:rPr>
                <w:rFonts w:ascii="Times New Roman" w:hAnsi="Times New Roman" w:cs="Times New Roman"/>
                <w:sz w:val="20"/>
                <w:szCs w:val="20"/>
              </w:rPr>
            </w:pPr>
          </w:p>
        </w:tc>
      </w:tr>
      <w:tr w:rsidR="009354A2" w:rsidRPr="00027B80" w14:paraId="4A6FC92C" w14:textId="77777777" w:rsidTr="00AE75EF">
        <w:trPr>
          <w:trHeight w:val="989"/>
        </w:trPr>
        <w:tc>
          <w:tcPr>
            <w:tcW w:w="2065" w:type="dxa"/>
          </w:tcPr>
          <w:p w14:paraId="189DED62"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Principal has data on the school’s past three years performance in the division, regional or national tests for the purpose of improving its current year performance.</w:t>
            </w:r>
          </w:p>
        </w:tc>
        <w:tc>
          <w:tcPr>
            <w:tcW w:w="1072" w:type="dxa"/>
          </w:tcPr>
          <w:p w14:paraId="7DA89A1F"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3.17</w:t>
            </w:r>
          </w:p>
        </w:tc>
        <w:tc>
          <w:tcPr>
            <w:tcW w:w="1414" w:type="dxa"/>
          </w:tcPr>
          <w:p w14:paraId="482D8914" w14:textId="77777777" w:rsidR="009354A2" w:rsidRPr="00027B80" w:rsidRDefault="009354A2" w:rsidP="00AE75EF">
            <w:pPr>
              <w:jc w:val="center"/>
              <w:rPr>
                <w:rFonts w:ascii="Times New Roman" w:hAnsi="Times New Roman" w:cs="Times New Roman"/>
                <w:sz w:val="16"/>
                <w:szCs w:val="16"/>
              </w:rPr>
            </w:pPr>
            <w:r w:rsidRPr="00027B80">
              <w:rPr>
                <w:rFonts w:ascii="Times New Roman" w:hAnsi="Times New Roman" w:cs="Times New Roman"/>
                <w:sz w:val="16"/>
                <w:szCs w:val="16"/>
              </w:rPr>
              <w:t>Moderately Evident</w:t>
            </w:r>
          </w:p>
          <w:p w14:paraId="15F09AD0" w14:textId="77777777" w:rsidR="009354A2" w:rsidRPr="00027B80" w:rsidRDefault="009354A2" w:rsidP="00AE75EF">
            <w:pPr>
              <w:jc w:val="center"/>
              <w:rPr>
                <w:rFonts w:ascii="Times New Roman" w:hAnsi="Times New Roman" w:cs="Times New Roman"/>
                <w:sz w:val="20"/>
                <w:szCs w:val="20"/>
              </w:rPr>
            </w:pPr>
          </w:p>
        </w:tc>
      </w:tr>
      <w:tr w:rsidR="009354A2" w:rsidRPr="00027B80" w14:paraId="513E6216" w14:textId="77777777" w:rsidTr="00AE75EF">
        <w:trPr>
          <w:trHeight w:val="989"/>
        </w:trPr>
        <w:tc>
          <w:tcPr>
            <w:tcW w:w="2065" w:type="dxa"/>
          </w:tcPr>
          <w:p w14:paraId="3D856BE2" w14:textId="77777777" w:rsidR="009354A2" w:rsidRPr="00027B80" w:rsidRDefault="009354A2" w:rsidP="00AE75EF">
            <w:pPr>
              <w:rPr>
                <w:rFonts w:ascii="Times New Roman" w:hAnsi="Times New Roman" w:cs="Times New Roman"/>
                <w:sz w:val="20"/>
                <w:szCs w:val="20"/>
              </w:rPr>
            </w:pPr>
            <w:r w:rsidRPr="00027B80">
              <w:rPr>
                <w:rFonts w:ascii="Times New Roman" w:hAnsi="Times New Roman" w:cs="Times New Roman"/>
                <w:sz w:val="20"/>
                <w:szCs w:val="20"/>
              </w:rPr>
              <w:t>The school has a clear vision/mission statement that is prominently displayed and adequately explained to all school personnel.</w:t>
            </w:r>
          </w:p>
        </w:tc>
        <w:tc>
          <w:tcPr>
            <w:tcW w:w="1072" w:type="dxa"/>
          </w:tcPr>
          <w:p w14:paraId="4288A135"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3.11</w:t>
            </w:r>
          </w:p>
        </w:tc>
        <w:tc>
          <w:tcPr>
            <w:tcW w:w="1414" w:type="dxa"/>
          </w:tcPr>
          <w:p w14:paraId="0E9D3B82" w14:textId="77777777" w:rsidR="009354A2" w:rsidRPr="00027B80" w:rsidRDefault="009354A2" w:rsidP="00AE75EF">
            <w:pPr>
              <w:pStyle w:val="NoSpacing"/>
              <w:jc w:val="center"/>
              <w:rPr>
                <w:rFonts w:ascii="Times New Roman" w:hAnsi="Times New Roman" w:cs="Times New Roman"/>
                <w:sz w:val="16"/>
                <w:szCs w:val="16"/>
                <w:lang w:val="en-US"/>
              </w:rPr>
            </w:pPr>
            <w:r w:rsidRPr="00027B80">
              <w:rPr>
                <w:rFonts w:ascii="Times New Roman" w:hAnsi="Times New Roman" w:cs="Times New Roman"/>
                <w:sz w:val="16"/>
                <w:szCs w:val="16"/>
                <w:lang w:val="en-US"/>
              </w:rPr>
              <w:t>Moderately</w:t>
            </w:r>
          </w:p>
          <w:p w14:paraId="4100A81E"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16"/>
                <w:szCs w:val="16"/>
                <w:lang w:val="en-US"/>
              </w:rPr>
              <w:t>Evident</w:t>
            </w:r>
          </w:p>
        </w:tc>
      </w:tr>
      <w:tr w:rsidR="009354A2" w:rsidRPr="00027B80" w14:paraId="37CD045E" w14:textId="77777777" w:rsidTr="00AE75EF">
        <w:tc>
          <w:tcPr>
            <w:tcW w:w="2065" w:type="dxa"/>
          </w:tcPr>
          <w:p w14:paraId="6145C201" w14:textId="77777777" w:rsidR="009354A2" w:rsidRPr="00027B80" w:rsidRDefault="009354A2" w:rsidP="00AE75EF">
            <w:pPr>
              <w:jc w:val="center"/>
              <w:rPr>
                <w:rFonts w:ascii="Times New Roman" w:hAnsi="Times New Roman" w:cs="Times New Roman"/>
              </w:rPr>
            </w:pPr>
            <w:r w:rsidRPr="00027B80">
              <w:rPr>
                <w:rFonts w:ascii="Times New Roman" w:hAnsi="Times New Roman" w:cs="Times New Roman"/>
              </w:rPr>
              <w:t>OVERALL MEAN</w:t>
            </w:r>
          </w:p>
        </w:tc>
        <w:tc>
          <w:tcPr>
            <w:tcW w:w="1072" w:type="dxa"/>
          </w:tcPr>
          <w:p w14:paraId="4C307C4D" w14:textId="77777777" w:rsidR="009354A2" w:rsidRPr="00027B80" w:rsidRDefault="009354A2" w:rsidP="00AE75EF">
            <w:pPr>
              <w:jc w:val="center"/>
              <w:rPr>
                <w:rFonts w:ascii="Times New Roman" w:hAnsi="Times New Roman" w:cs="Times New Roman"/>
                <w:lang w:val="en-US"/>
              </w:rPr>
            </w:pPr>
            <w:r w:rsidRPr="00027B80">
              <w:rPr>
                <w:rFonts w:ascii="Times New Roman" w:hAnsi="Times New Roman" w:cs="Times New Roman"/>
                <w:sz w:val="20"/>
                <w:szCs w:val="20"/>
                <w:lang w:val="en-US"/>
              </w:rPr>
              <w:t>3.18</w:t>
            </w:r>
          </w:p>
        </w:tc>
        <w:tc>
          <w:tcPr>
            <w:tcW w:w="1414" w:type="dxa"/>
          </w:tcPr>
          <w:p w14:paraId="7B1D6AF0" w14:textId="77777777" w:rsidR="009354A2" w:rsidRPr="00027B80" w:rsidRDefault="009354A2" w:rsidP="00AE75EF">
            <w:pPr>
              <w:jc w:val="center"/>
              <w:rPr>
                <w:rFonts w:ascii="Times New Roman" w:hAnsi="Times New Roman" w:cs="Times New Roman"/>
                <w:sz w:val="16"/>
                <w:szCs w:val="16"/>
              </w:rPr>
            </w:pPr>
            <w:r w:rsidRPr="00027B80">
              <w:rPr>
                <w:rFonts w:ascii="Times New Roman" w:hAnsi="Times New Roman" w:cs="Times New Roman"/>
                <w:sz w:val="16"/>
                <w:szCs w:val="16"/>
              </w:rPr>
              <w:t>Moderately Evident</w:t>
            </w:r>
          </w:p>
          <w:p w14:paraId="329C78A4" w14:textId="77777777" w:rsidR="009354A2" w:rsidRPr="00027B80" w:rsidRDefault="009354A2" w:rsidP="00AE75EF">
            <w:pPr>
              <w:jc w:val="center"/>
              <w:rPr>
                <w:rFonts w:ascii="Times New Roman" w:hAnsi="Times New Roman" w:cs="Times New Roman"/>
                <w:lang w:val="en-US"/>
              </w:rPr>
            </w:pPr>
          </w:p>
        </w:tc>
      </w:tr>
    </w:tbl>
    <w:p w14:paraId="1157E281" w14:textId="33AA673A" w:rsidR="009354A2" w:rsidRDefault="009354A2" w:rsidP="009354A2">
      <w:pPr>
        <w:jc w:val="both"/>
        <w:rPr>
          <w:rFonts w:ascii="Times New Roman" w:hAnsi="Times New Roman" w:cs="Times New Roman"/>
          <w:sz w:val="24"/>
          <w:szCs w:val="24"/>
        </w:rPr>
      </w:pPr>
    </w:p>
    <w:p w14:paraId="2B46DFCF" w14:textId="0D3DB8BD" w:rsidR="009354A2" w:rsidRDefault="009354A2" w:rsidP="009354A2">
      <w:pPr>
        <w:jc w:val="both"/>
        <w:rPr>
          <w:rFonts w:ascii="Times New Roman" w:hAnsi="Times New Roman" w:cs="Times New Roman"/>
          <w:sz w:val="24"/>
          <w:szCs w:val="24"/>
        </w:rPr>
      </w:pPr>
      <w:r>
        <w:rPr>
          <w:rFonts w:ascii="Times New Roman" w:hAnsi="Times New Roman" w:cs="Times New Roman"/>
          <w:sz w:val="24"/>
          <w:szCs w:val="24"/>
        </w:rPr>
        <w:t xml:space="preserve">     </w:t>
      </w:r>
      <w:r w:rsidRPr="009354A2">
        <w:rPr>
          <w:rFonts w:ascii="Times New Roman" w:hAnsi="Times New Roman" w:cs="Times New Roman"/>
          <w:sz w:val="24"/>
          <w:szCs w:val="24"/>
        </w:rPr>
        <w:t>The overall mean score of 3.41, interpreted as Evident</w:t>
      </w:r>
      <w:r>
        <w:rPr>
          <w:rFonts w:ascii="Times New Roman" w:hAnsi="Times New Roman" w:cs="Times New Roman"/>
          <w:sz w:val="24"/>
          <w:szCs w:val="24"/>
        </w:rPr>
        <w:t xml:space="preserve"> as shown in Table </w:t>
      </w:r>
      <w:r w:rsidR="007400AD">
        <w:rPr>
          <w:rFonts w:ascii="Times New Roman" w:hAnsi="Times New Roman" w:cs="Times New Roman"/>
          <w:sz w:val="24"/>
          <w:szCs w:val="24"/>
        </w:rPr>
        <w:t>15</w:t>
      </w:r>
      <w:r w:rsidRPr="009354A2">
        <w:rPr>
          <w:rFonts w:ascii="Times New Roman" w:hAnsi="Times New Roman" w:cs="Times New Roman"/>
          <w:sz w:val="24"/>
          <w:szCs w:val="24"/>
        </w:rPr>
        <w:t>, indicates that school heads</w:t>
      </w:r>
      <w:r>
        <w:rPr>
          <w:rFonts w:ascii="Times New Roman" w:hAnsi="Times New Roman" w:cs="Times New Roman"/>
          <w:sz w:val="24"/>
          <w:szCs w:val="24"/>
        </w:rPr>
        <w:t xml:space="preserve"> and teachers</w:t>
      </w:r>
      <w:r w:rsidRPr="009354A2">
        <w:rPr>
          <w:rFonts w:ascii="Times New Roman" w:hAnsi="Times New Roman" w:cs="Times New Roman"/>
          <w:sz w:val="24"/>
          <w:szCs w:val="24"/>
        </w:rPr>
        <w:t xml:space="preserve"> perceive leadership, staff welfare, and professional development initiatives as generally present and functional within their institutions. This suggests that leadership structures are in place and moderately effective, the data suggests a need for strengthened support mechanisms for teachers—both in terms of well-being.</w:t>
      </w:r>
    </w:p>
    <w:p w14:paraId="7505AE02" w14:textId="63C7D461" w:rsidR="009354A2" w:rsidRPr="009354A2" w:rsidRDefault="009354A2" w:rsidP="009354A2">
      <w:pPr>
        <w:pStyle w:val="NoSpacing"/>
        <w:jc w:val="center"/>
        <w:rPr>
          <w:rFonts w:ascii="Times New Roman" w:hAnsi="Times New Roman" w:cs="Times New Roman"/>
        </w:rPr>
      </w:pPr>
      <w:r w:rsidRPr="009354A2">
        <w:rPr>
          <w:rFonts w:ascii="Times New Roman" w:hAnsi="Times New Roman" w:cs="Times New Roman"/>
        </w:rPr>
        <w:t xml:space="preserve">Table </w:t>
      </w:r>
      <w:r w:rsidR="007400AD">
        <w:rPr>
          <w:rFonts w:ascii="Times New Roman" w:hAnsi="Times New Roman" w:cs="Times New Roman"/>
        </w:rPr>
        <w:t>15</w:t>
      </w:r>
    </w:p>
    <w:p w14:paraId="357D720E" w14:textId="33C91C92" w:rsidR="009354A2" w:rsidRPr="009354A2" w:rsidRDefault="009354A2" w:rsidP="009354A2">
      <w:pPr>
        <w:pStyle w:val="NoSpacing"/>
        <w:jc w:val="center"/>
        <w:rPr>
          <w:rFonts w:ascii="Times New Roman" w:hAnsi="Times New Roman" w:cs="Times New Roman"/>
        </w:rPr>
      </w:pPr>
      <w:r w:rsidRPr="009354A2">
        <w:rPr>
          <w:rFonts w:ascii="Times New Roman" w:hAnsi="Times New Roman" w:cs="Times New Roman"/>
        </w:rPr>
        <w:t>Raise Teachers’ Morale and Motivation</w:t>
      </w:r>
    </w:p>
    <w:tbl>
      <w:tblPr>
        <w:tblStyle w:val="TableGrid"/>
        <w:tblW w:w="0" w:type="auto"/>
        <w:tblLayout w:type="fixed"/>
        <w:tblLook w:val="04A0" w:firstRow="1" w:lastRow="0" w:firstColumn="1" w:lastColumn="0" w:noHBand="0" w:noVBand="1"/>
      </w:tblPr>
      <w:tblGrid>
        <w:gridCol w:w="1885"/>
        <w:gridCol w:w="990"/>
        <w:gridCol w:w="1440"/>
      </w:tblGrid>
      <w:tr w:rsidR="009354A2" w14:paraId="1AF1E40A" w14:textId="77777777" w:rsidTr="00AE75EF">
        <w:tc>
          <w:tcPr>
            <w:tcW w:w="1885" w:type="dxa"/>
          </w:tcPr>
          <w:p w14:paraId="32F7D336" w14:textId="77777777" w:rsidR="009354A2" w:rsidRPr="002860C4" w:rsidRDefault="009354A2" w:rsidP="00AE75EF">
            <w:pPr>
              <w:jc w:val="center"/>
              <w:rPr>
                <w:rFonts w:ascii="Times New Roman" w:hAnsi="Times New Roman" w:cs="Times New Roman"/>
              </w:rPr>
            </w:pPr>
            <w:r w:rsidRPr="002860C4">
              <w:rPr>
                <w:rFonts w:ascii="Times New Roman" w:hAnsi="Times New Roman" w:cs="Times New Roman"/>
              </w:rPr>
              <w:t>Statements</w:t>
            </w:r>
          </w:p>
        </w:tc>
        <w:tc>
          <w:tcPr>
            <w:tcW w:w="990" w:type="dxa"/>
          </w:tcPr>
          <w:p w14:paraId="686EA079" w14:textId="77777777" w:rsidR="009354A2" w:rsidRPr="002860C4" w:rsidRDefault="009354A2" w:rsidP="00AE75EF">
            <w:pPr>
              <w:jc w:val="center"/>
              <w:rPr>
                <w:rFonts w:ascii="Times New Roman" w:hAnsi="Times New Roman" w:cs="Times New Roman"/>
              </w:rPr>
            </w:pPr>
            <w:r w:rsidRPr="00027B80">
              <w:rPr>
                <w:rFonts w:ascii="Times New Roman" w:hAnsi="Times New Roman" w:cs="Times New Roman"/>
                <w:sz w:val="18"/>
                <w:szCs w:val="18"/>
              </w:rPr>
              <w:t>Weighted Mean</w:t>
            </w:r>
          </w:p>
        </w:tc>
        <w:tc>
          <w:tcPr>
            <w:tcW w:w="1440" w:type="dxa"/>
          </w:tcPr>
          <w:p w14:paraId="770F2456" w14:textId="77777777" w:rsidR="009354A2" w:rsidRPr="002860C4" w:rsidRDefault="009354A2" w:rsidP="00AE75EF">
            <w:pPr>
              <w:rPr>
                <w:rFonts w:ascii="Times New Roman" w:hAnsi="Times New Roman" w:cs="Times New Roman"/>
              </w:rPr>
            </w:pPr>
            <w:r w:rsidRPr="002860C4">
              <w:rPr>
                <w:rFonts w:ascii="Times New Roman" w:hAnsi="Times New Roman" w:cs="Times New Roman"/>
              </w:rPr>
              <w:t>Interpretation</w:t>
            </w:r>
          </w:p>
        </w:tc>
      </w:tr>
      <w:tr w:rsidR="009354A2" w:rsidRPr="00027B80" w14:paraId="1CF44C33" w14:textId="77777777" w:rsidTr="00AE75EF">
        <w:tc>
          <w:tcPr>
            <w:tcW w:w="1885" w:type="dxa"/>
          </w:tcPr>
          <w:p w14:paraId="4CC62395"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Principal provides strong direction and leadership guided by a written supervisory plan.</w:t>
            </w:r>
          </w:p>
        </w:tc>
        <w:tc>
          <w:tcPr>
            <w:tcW w:w="990" w:type="dxa"/>
          </w:tcPr>
          <w:p w14:paraId="684FDDB3"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lang w:val="en-US"/>
              </w:rPr>
              <w:t>3.88</w:t>
            </w:r>
          </w:p>
        </w:tc>
        <w:tc>
          <w:tcPr>
            <w:tcW w:w="1440" w:type="dxa"/>
          </w:tcPr>
          <w:p w14:paraId="5AF8FC4F" w14:textId="77777777" w:rsidR="009354A2" w:rsidRPr="00027B80" w:rsidRDefault="009354A2" w:rsidP="00AE75EF">
            <w:pPr>
              <w:spacing w:line="480" w:lineRule="auto"/>
              <w:jc w:val="center"/>
              <w:rPr>
                <w:rFonts w:ascii="Times New Roman" w:hAnsi="Times New Roman" w:cs="Times New Roman"/>
                <w:sz w:val="20"/>
                <w:szCs w:val="20"/>
              </w:rPr>
            </w:pPr>
            <w:r w:rsidRPr="00027B80">
              <w:rPr>
                <w:rFonts w:ascii="Times New Roman" w:hAnsi="Times New Roman" w:cs="Times New Roman"/>
                <w:sz w:val="20"/>
                <w:szCs w:val="20"/>
              </w:rPr>
              <w:t>Evident</w:t>
            </w:r>
          </w:p>
        </w:tc>
      </w:tr>
      <w:tr w:rsidR="009354A2" w:rsidRPr="00027B80" w14:paraId="37A5157C" w14:textId="77777777" w:rsidTr="00AE75EF">
        <w:tc>
          <w:tcPr>
            <w:tcW w:w="1885" w:type="dxa"/>
          </w:tcPr>
          <w:p w14:paraId="631C10C6"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School provides annual medical examination to your teachers and other staff.</w:t>
            </w:r>
          </w:p>
        </w:tc>
        <w:tc>
          <w:tcPr>
            <w:tcW w:w="990" w:type="dxa"/>
          </w:tcPr>
          <w:p w14:paraId="46BC6A60"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3.65</w:t>
            </w:r>
          </w:p>
        </w:tc>
        <w:tc>
          <w:tcPr>
            <w:tcW w:w="1440" w:type="dxa"/>
          </w:tcPr>
          <w:p w14:paraId="4549B4AC" w14:textId="77777777" w:rsidR="009354A2" w:rsidRPr="00027B80" w:rsidRDefault="009354A2" w:rsidP="00AE75EF">
            <w:pPr>
              <w:spacing w:line="480" w:lineRule="auto"/>
              <w:jc w:val="center"/>
              <w:rPr>
                <w:rFonts w:ascii="Times New Roman" w:hAnsi="Times New Roman" w:cs="Times New Roman"/>
                <w:sz w:val="20"/>
                <w:szCs w:val="20"/>
                <w:lang w:val="en-US"/>
              </w:rPr>
            </w:pPr>
            <w:r w:rsidRPr="00027B80">
              <w:rPr>
                <w:rFonts w:ascii="Times New Roman" w:hAnsi="Times New Roman" w:cs="Times New Roman"/>
                <w:sz w:val="20"/>
                <w:szCs w:val="20"/>
              </w:rPr>
              <w:t>Evident</w:t>
            </w:r>
          </w:p>
        </w:tc>
      </w:tr>
      <w:tr w:rsidR="009354A2" w:rsidRPr="00027B80" w14:paraId="5C8AE2F5" w14:textId="77777777" w:rsidTr="00AE75EF">
        <w:tc>
          <w:tcPr>
            <w:tcW w:w="1885" w:type="dxa"/>
          </w:tcPr>
          <w:p w14:paraId="5335F835"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 xml:space="preserve">Principal regularly monitors teachers’ performance and </w:t>
            </w:r>
            <w:r w:rsidRPr="00027B80">
              <w:rPr>
                <w:rFonts w:ascii="Times New Roman" w:hAnsi="Times New Roman" w:cs="Times New Roman"/>
                <w:sz w:val="20"/>
                <w:szCs w:val="20"/>
              </w:rPr>
              <w:lastRenderedPageBreak/>
              <w:t>provides needed support.</w:t>
            </w:r>
          </w:p>
        </w:tc>
        <w:tc>
          <w:tcPr>
            <w:tcW w:w="990" w:type="dxa"/>
          </w:tcPr>
          <w:p w14:paraId="587FF201"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rPr>
              <w:lastRenderedPageBreak/>
              <w:t>3.56</w:t>
            </w:r>
          </w:p>
        </w:tc>
        <w:tc>
          <w:tcPr>
            <w:tcW w:w="1440" w:type="dxa"/>
          </w:tcPr>
          <w:p w14:paraId="3F73E7A8"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rPr>
              <w:t>Evident</w:t>
            </w:r>
          </w:p>
        </w:tc>
      </w:tr>
      <w:tr w:rsidR="009354A2" w:rsidRPr="00027B80" w14:paraId="016D1455" w14:textId="77777777" w:rsidTr="00AE75EF">
        <w:trPr>
          <w:trHeight w:val="989"/>
        </w:trPr>
        <w:tc>
          <w:tcPr>
            <w:tcW w:w="1885" w:type="dxa"/>
          </w:tcPr>
          <w:p w14:paraId="5731C36B" w14:textId="77777777" w:rsidR="009354A2" w:rsidRPr="00027B80" w:rsidRDefault="009354A2" w:rsidP="00AE75EF">
            <w:pPr>
              <w:rPr>
                <w:rFonts w:ascii="Times New Roman" w:hAnsi="Times New Roman" w:cs="Times New Roman"/>
                <w:b/>
                <w:bCs/>
                <w:sz w:val="20"/>
                <w:szCs w:val="20"/>
              </w:rPr>
            </w:pPr>
            <w:r w:rsidRPr="00027B80">
              <w:rPr>
                <w:rFonts w:ascii="Times New Roman" w:hAnsi="Times New Roman" w:cs="Times New Roman"/>
                <w:sz w:val="20"/>
                <w:szCs w:val="20"/>
              </w:rPr>
              <w:t>Teachers support their co-teachers by sharing teaching techniques and experiences.</w:t>
            </w:r>
          </w:p>
        </w:tc>
        <w:tc>
          <w:tcPr>
            <w:tcW w:w="990" w:type="dxa"/>
          </w:tcPr>
          <w:p w14:paraId="2B22C7B9"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3.44</w:t>
            </w:r>
          </w:p>
        </w:tc>
        <w:tc>
          <w:tcPr>
            <w:tcW w:w="1440" w:type="dxa"/>
          </w:tcPr>
          <w:p w14:paraId="7054D49A" w14:textId="77777777" w:rsidR="009354A2" w:rsidRPr="00027B80" w:rsidRDefault="009354A2" w:rsidP="00AE75EF">
            <w:pPr>
              <w:jc w:val="center"/>
              <w:rPr>
                <w:rFonts w:ascii="Times New Roman" w:hAnsi="Times New Roman" w:cs="Times New Roman"/>
                <w:sz w:val="20"/>
                <w:szCs w:val="20"/>
              </w:rPr>
            </w:pPr>
            <w:r w:rsidRPr="00027B80">
              <w:rPr>
                <w:rFonts w:ascii="Times New Roman" w:hAnsi="Times New Roman" w:cs="Times New Roman"/>
                <w:sz w:val="20"/>
                <w:szCs w:val="20"/>
              </w:rPr>
              <w:t>Evident</w:t>
            </w:r>
          </w:p>
        </w:tc>
      </w:tr>
      <w:tr w:rsidR="009354A2" w:rsidRPr="00027B80" w14:paraId="0689341F" w14:textId="77777777" w:rsidTr="00AE75EF">
        <w:trPr>
          <w:trHeight w:val="755"/>
        </w:trPr>
        <w:tc>
          <w:tcPr>
            <w:tcW w:w="1885" w:type="dxa"/>
          </w:tcPr>
          <w:p w14:paraId="50B1A212" w14:textId="77777777" w:rsidR="009354A2" w:rsidRPr="00027B80" w:rsidRDefault="009354A2" w:rsidP="00AE75EF">
            <w:pPr>
              <w:rPr>
                <w:rFonts w:ascii="Times New Roman" w:hAnsi="Times New Roman" w:cs="Times New Roman"/>
                <w:sz w:val="20"/>
                <w:szCs w:val="20"/>
              </w:rPr>
            </w:pPr>
            <w:r w:rsidRPr="00027B80">
              <w:rPr>
                <w:rFonts w:ascii="Times New Roman" w:hAnsi="Times New Roman" w:cs="Times New Roman"/>
                <w:sz w:val="20"/>
                <w:szCs w:val="20"/>
              </w:rPr>
              <w:t>Teachers are given annual medical check-up.</w:t>
            </w:r>
          </w:p>
        </w:tc>
        <w:tc>
          <w:tcPr>
            <w:tcW w:w="990" w:type="dxa"/>
          </w:tcPr>
          <w:p w14:paraId="49A37849"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3.05</w:t>
            </w:r>
          </w:p>
        </w:tc>
        <w:tc>
          <w:tcPr>
            <w:tcW w:w="1440" w:type="dxa"/>
          </w:tcPr>
          <w:p w14:paraId="1F4A7578"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rPr>
              <w:t>Evident</w:t>
            </w:r>
          </w:p>
        </w:tc>
      </w:tr>
      <w:tr w:rsidR="009354A2" w:rsidRPr="00027B80" w14:paraId="49D93952" w14:textId="77777777" w:rsidTr="00AE75EF">
        <w:trPr>
          <w:trHeight w:val="989"/>
        </w:trPr>
        <w:tc>
          <w:tcPr>
            <w:tcW w:w="1885" w:type="dxa"/>
          </w:tcPr>
          <w:p w14:paraId="58A12D3A" w14:textId="77777777" w:rsidR="009354A2" w:rsidRPr="00027B80" w:rsidRDefault="009354A2" w:rsidP="00AE75EF">
            <w:pPr>
              <w:rPr>
                <w:rFonts w:ascii="Times New Roman" w:hAnsi="Times New Roman" w:cs="Times New Roman"/>
                <w:sz w:val="20"/>
                <w:szCs w:val="20"/>
              </w:rPr>
            </w:pPr>
            <w:r w:rsidRPr="00027B80">
              <w:rPr>
                <w:rFonts w:ascii="Times New Roman" w:hAnsi="Times New Roman" w:cs="Times New Roman"/>
                <w:sz w:val="20"/>
                <w:szCs w:val="20"/>
              </w:rPr>
              <w:t>Teachers undergo continuing and advance professional training at least once a year.</w:t>
            </w:r>
          </w:p>
        </w:tc>
        <w:tc>
          <w:tcPr>
            <w:tcW w:w="990" w:type="dxa"/>
          </w:tcPr>
          <w:p w14:paraId="3A50EB1A"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rPr>
              <w:t>3.34</w:t>
            </w:r>
          </w:p>
        </w:tc>
        <w:tc>
          <w:tcPr>
            <w:tcW w:w="1440" w:type="dxa"/>
          </w:tcPr>
          <w:p w14:paraId="4D5826E7" w14:textId="77777777" w:rsidR="009354A2" w:rsidRPr="00027B80" w:rsidRDefault="009354A2" w:rsidP="00AE75EF">
            <w:pPr>
              <w:pStyle w:val="NoSpacing"/>
              <w:jc w:val="center"/>
              <w:rPr>
                <w:rFonts w:ascii="Times New Roman" w:hAnsi="Times New Roman" w:cs="Times New Roman"/>
                <w:sz w:val="20"/>
                <w:szCs w:val="20"/>
                <w:lang w:val="en-US"/>
              </w:rPr>
            </w:pPr>
            <w:r w:rsidRPr="00027B80">
              <w:rPr>
                <w:rFonts w:ascii="Times New Roman" w:hAnsi="Times New Roman" w:cs="Times New Roman"/>
                <w:sz w:val="20"/>
                <w:szCs w:val="20"/>
              </w:rPr>
              <w:t>Evident</w:t>
            </w:r>
          </w:p>
        </w:tc>
      </w:tr>
      <w:tr w:rsidR="009354A2" w:rsidRPr="00027B80" w14:paraId="52BBA8D4" w14:textId="77777777" w:rsidTr="00AE75EF">
        <w:trPr>
          <w:trHeight w:val="989"/>
        </w:trPr>
        <w:tc>
          <w:tcPr>
            <w:tcW w:w="1885" w:type="dxa"/>
          </w:tcPr>
          <w:p w14:paraId="2D78CA9E" w14:textId="77777777" w:rsidR="009354A2" w:rsidRPr="00027B80" w:rsidRDefault="009354A2" w:rsidP="00AE75EF">
            <w:pPr>
              <w:rPr>
                <w:rFonts w:ascii="Times New Roman" w:hAnsi="Times New Roman" w:cs="Times New Roman"/>
                <w:sz w:val="20"/>
                <w:szCs w:val="20"/>
              </w:rPr>
            </w:pPr>
            <w:r w:rsidRPr="00027B80">
              <w:rPr>
                <w:rFonts w:ascii="Times New Roman" w:hAnsi="Times New Roman" w:cs="Times New Roman"/>
                <w:sz w:val="20"/>
                <w:szCs w:val="20"/>
              </w:rPr>
              <w:t>Teachers are regularly trained in new and effective teaching-learning strategies.</w:t>
            </w:r>
          </w:p>
        </w:tc>
        <w:tc>
          <w:tcPr>
            <w:tcW w:w="990" w:type="dxa"/>
          </w:tcPr>
          <w:p w14:paraId="0E01E259"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3.25</w:t>
            </w:r>
          </w:p>
        </w:tc>
        <w:tc>
          <w:tcPr>
            <w:tcW w:w="1440" w:type="dxa"/>
          </w:tcPr>
          <w:p w14:paraId="795526BA" w14:textId="77777777" w:rsidR="009354A2" w:rsidRPr="00027B80" w:rsidRDefault="009354A2" w:rsidP="00AE75EF">
            <w:pPr>
              <w:pStyle w:val="NoSpacing"/>
              <w:jc w:val="center"/>
              <w:rPr>
                <w:rFonts w:ascii="Times New Roman" w:hAnsi="Times New Roman" w:cs="Times New Roman"/>
                <w:sz w:val="20"/>
                <w:szCs w:val="20"/>
                <w:lang w:val="en-US"/>
              </w:rPr>
            </w:pPr>
            <w:r w:rsidRPr="00027B80">
              <w:rPr>
                <w:rFonts w:ascii="Times New Roman" w:hAnsi="Times New Roman" w:cs="Times New Roman"/>
                <w:sz w:val="20"/>
                <w:szCs w:val="20"/>
              </w:rPr>
              <w:t>Evident</w:t>
            </w:r>
          </w:p>
        </w:tc>
      </w:tr>
      <w:tr w:rsidR="009354A2" w:rsidRPr="00027B80" w14:paraId="280CA146" w14:textId="77777777" w:rsidTr="00AE75EF">
        <w:trPr>
          <w:trHeight w:val="620"/>
        </w:trPr>
        <w:tc>
          <w:tcPr>
            <w:tcW w:w="1885" w:type="dxa"/>
          </w:tcPr>
          <w:p w14:paraId="04489F37" w14:textId="77777777" w:rsidR="009354A2" w:rsidRPr="00027B80" w:rsidRDefault="009354A2" w:rsidP="00AE75EF">
            <w:pPr>
              <w:rPr>
                <w:rFonts w:ascii="Times New Roman" w:hAnsi="Times New Roman" w:cs="Times New Roman"/>
                <w:sz w:val="20"/>
                <w:szCs w:val="20"/>
              </w:rPr>
            </w:pPr>
            <w:r w:rsidRPr="00027B80">
              <w:rPr>
                <w:rFonts w:ascii="Times New Roman" w:hAnsi="Times New Roman" w:cs="Times New Roman"/>
                <w:sz w:val="20"/>
                <w:szCs w:val="20"/>
              </w:rPr>
              <w:t>Teachers have their own lounge and/or work area.</w:t>
            </w:r>
          </w:p>
        </w:tc>
        <w:tc>
          <w:tcPr>
            <w:tcW w:w="990" w:type="dxa"/>
          </w:tcPr>
          <w:p w14:paraId="7110BE6B"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sz w:val="20"/>
                <w:szCs w:val="20"/>
                <w:lang w:val="en-US"/>
              </w:rPr>
              <w:t>3.11</w:t>
            </w:r>
          </w:p>
        </w:tc>
        <w:tc>
          <w:tcPr>
            <w:tcW w:w="1440" w:type="dxa"/>
          </w:tcPr>
          <w:p w14:paraId="2A660CFA" w14:textId="77777777" w:rsidR="009354A2" w:rsidRPr="00027B80" w:rsidRDefault="009354A2" w:rsidP="00AE75EF">
            <w:pPr>
              <w:pStyle w:val="NoSpacing"/>
              <w:jc w:val="center"/>
              <w:rPr>
                <w:rFonts w:ascii="Times New Roman" w:hAnsi="Times New Roman" w:cs="Times New Roman"/>
                <w:sz w:val="20"/>
                <w:szCs w:val="20"/>
                <w:lang w:val="en-US"/>
              </w:rPr>
            </w:pPr>
            <w:r w:rsidRPr="00027B80">
              <w:rPr>
                <w:rFonts w:ascii="Times New Roman" w:hAnsi="Times New Roman" w:cs="Times New Roman"/>
                <w:sz w:val="20"/>
                <w:szCs w:val="20"/>
              </w:rPr>
              <w:t>Moderately Evident</w:t>
            </w:r>
          </w:p>
        </w:tc>
      </w:tr>
      <w:tr w:rsidR="009354A2" w:rsidRPr="00027B80" w14:paraId="3E456395" w14:textId="77777777" w:rsidTr="00AE75EF">
        <w:tc>
          <w:tcPr>
            <w:tcW w:w="1885" w:type="dxa"/>
          </w:tcPr>
          <w:p w14:paraId="0793B4BA" w14:textId="77777777" w:rsidR="009354A2" w:rsidRPr="00027B80" w:rsidRDefault="009354A2" w:rsidP="00AE75EF">
            <w:pPr>
              <w:jc w:val="center"/>
              <w:rPr>
                <w:rFonts w:ascii="Times New Roman" w:hAnsi="Times New Roman" w:cs="Times New Roman"/>
              </w:rPr>
            </w:pPr>
            <w:r w:rsidRPr="00027B80">
              <w:rPr>
                <w:rFonts w:ascii="Times New Roman" w:hAnsi="Times New Roman" w:cs="Times New Roman"/>
              </w:rPr>
              <w:t>OVERALL MEAN</w:t>
            </w:r>
          </w:p>
        </w:tc>
        <w:tc>
          <w:tcPr>
            <w:tcW w:w="990" w:type="dxa"/>
          </w:tcPr>
          <w:p w14:paraId="4889032F"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b/>
                <w:bCs/>
                <w:sz w:val="20"/>
                <w:szCs w:val="20"/>
                <w:lang w:val="en-US"/>
              </w:rPr>
              <w:t>3.41</w:t>
            </w:r>
          </w:p>
        </w:tc>
        <w:tc>
          <w:tcPr>
            <w:tcW w:w="1440" w:type="dxa"/>
          </w:tcPr>
          <w:p w14:paraId="4B4C0414" w14:textId="77777777" w:rsidR="009354A2" w:rsidRPr="00027B80" w:rsidRDefault="009354A2" w:rsidP="00AE75EF">
            <w:pPr>
              <w:jc w:val="center"/>
              <w:rPr>
                <w:rFonts w:ascii="Times New Roman" w:hAnsi="Times New Roman" w:cs="Times New Roman"/>
                <w:sz w:val="20"/>
                <w:szCs w:val="20"/>
                <w:lang w:val="en-US"/>
              </w:rPr>
            </w:pPr>
            <w:r w:rsidRPr="00027B80">
              <w:rPr>
                <w:rFonts w:ascii="Times New Roman" w:hAnsi="Times New Roman" w:cs="Times New Roman"/>
                <w:b/>
                <w:bCs/>
                <w:sz w:val="20"/>
                <w:szCs w:val="20"/>
              </w:rPr>
              <w:t>Evident</w:t>
            </w:r>
          </w:p>
        </w:tc>
      </w:tr>
    </w:tbl>
    <w:p w14:paraId="2F129111" w14:textId="77777777" w:rsidR="009354A2" w:rsidRPr="00BC46DA" w:rsidRDefault="009354A2" w:rsidP="009354A2">
      <w:pPr>
        <w:jc w:val="both"/>
        <w:rPr>
          <w:rFonts w:ascii="Times New Roman" w:hAnsi="Times New Roman" w:cs="Times New Roman"/>
          <w:sz w:val="24"/>
          <w:szCs w:val="24"/>
        </w:rPr>
      </w:pPr>
    </w:p>
    <w:p w14:paraId="2DECF536" w14:textId="04A7D5B1" w:rsidR="00B753EE" w:rsidRDefault="009354A2" w:rsidP="0049231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The respondents</w:t>
      </w:r>
      <w:r w:rsidRPr="009354A2">
        <w:rPr>
          <w:rFonts w:ascii="Times New Roman" w:hAnsi="Times New Roman" w:cs="Times New Roman"/>
          <w:sz w:val="24"/>
          <w:szCs w:val="24"/>
        </w:rPr>
        <w:t xml:space="preserve"> got overall mean score of 3.59, interpreted as Evident</w:t>
      </w:r>
      <w:r w:rsidR="00312EBD">
        <w:rPr>
          <w:rFonts w:ascii="Times New Roman" w:hAnsi="Times New Roman" w:cs="Times New Roman"/>
          <w:sz w:val="24"/>
          <w:szCs w:val="24"/>
        </w:rPr>
        <w:t xml:space="preserve"> as presented in Table </w:t>
      </w:r>
      <w:r w:rsidR="007400AD">
        <w:rPr>
          <w:rFonts w:ascii="Times New Roman" w:hAnsi="Times New Roman" w:cs="Times New Roman"/>
          <w:sz w:val="24"/>
          <w:szCs w:val="24"/>
        </w:rPr>
        <w:t>16</w:t>
      </w:r>
      <w:r w:rsidRPr="009354A2">
        <w:rPr>
          <w:rFonts w:ascii="Times New Roman" w:hAnsi="Times New Roman" w:cs="Times New Roman"/>
          <w:sz w:val="24"/>
          <w:szCs w:val="24"/>
        </w:rPr>
        <w:t>, indicates that school heads perceive their institutions as actively engaged with the community, particularly in areas such as literacy programs, disaster risk management, parental involvement, and stakeholder partnerships. This suggests that school heads recognize the value of community partnerships and parent involvement but may be facing challenges in scaling or sustaining these efforts.</w:t>
      </w:r>
    </w:p>
    <w:p w14:paraId="54CFADD1" w14:textId="3E4C1AF2" w:rsidR="00B753EE" w:rsidRDefault="00B753EE" w:rsidP="0049231A">
      <w:pPr>
        <w:pStyle w:val="NoSpacing"/>
        <w:jc w:val="both"/>
        <w:rPr>
          <w:rFonts w:ascii="Times New Roman" w:hAnsi="Times New Roman" w:cs="Times New Roman"/>
          <w:sz w:val="24"/>
          <w:szCs w:val="24"/>
        </w:rPr>
      </w:pPr>
    </w:p>
    <w:p w14:paraId="08B27E99" w14:textId="746ECF9C" w:rsidR="00B753EE" w:rsidRPr="00312EBD" w:rsidRDefault="00312EBD" w:rsidP="00312EBD">
      <w:pPr>
        <w:pStyle w:val="NoSpacing"/>
        <w:jc w:val="center"/>
        <w:rPr>
          <w:rFonts w:ascii="Times New Roman" w:hAnsi="Times New Roman" w:cs="Times New Roman"/>
        </w:rPr>
      </w:pPr>
      <w:r w:rsidRPr="00312EBD">
        <w:rPr>
          <w:rFonts w:ascii="Times New Roman" w:hAnsi="Times New Roman" w:cs="Times New Roman"/>
        </w:rPr>
        <w:t xml:space="preserve">Table </w:t>
      </w:r>
      <w:r w:rsidR="007400AD">
        <w:rPr>
          <w:rFonts w:ascii="Times New Roman" w:hAnsi="Times New Roman" w:cs="Times New Roman"/>
        </w:rPr>
        <w:t>16</w:t>
      </w:r>
    </w:p>
    <w:p w14:paraId="77DCF951" w14:textId="2401509F" w:rsidR="00312EBD" w:rsidRPr="00312EBD" w:rsidRDefault="00312EBD" w:rsidP="00312EBD">
      <w:pPr>
        <w:pStyle w:val="NoSpacing"/>
        <w:jc w:val="center"/>
        <w:rPr>
          <w:rFonts w:ascii="Times New Roman" w:hAnsi="Times New Roman" w:cs="Times New Roman"/>
        </w:rPr>
      </w:pPr>
      <w:r w:rsidRPr="00312EBD">
        <w:rPr>
          <w:rFonts w:ascii="Times New Roman" w:hAnsi="Times New Roman" w:cs="Times New Roman"/>
        </w:rPr>
        <w:t>Mobilize Community Support for Education</w:t>
      </w:r>
    </w:p>
    <w:tbl>
      <w:tblPr>
        <w:tblStyle w:val="TableGrid"/>
        <w:tblW w:w="0" w:type="auto"/>
        <w:tblLayout w:type="fixed"/>
        <w:tblLook w:val="04A0" w:firstRow="1" w:lastRow="0" w:firstColumn="1" w:lastColumn="0" w:noHBand="0" w:noVBand="1"/>
      </w:tblPr>
      <w:tblGrid>
        <w:gridCol w:w="1885"/>
        <w:gridCol w:w="990"/>
        <w:gridCol w:w="1440"/>
      </w:tblGrid>
      <w:tr w:rsidR="00312EBD" w:rsidRPr="004023F0" w14:paraId="01DFBC2C" w14:textId="77777777" w:rsidTr="00AE75EF">
        <w:tc>
          <w:tcPr>
            <w:tcW w:w="1885" w:type="dxa"/>
          </w:tcPr>
          <w:p w14:paraId="00EE58D1"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rPr>
              <w:t>Statements</w:t>
            </w:r>
          </w:p>
        </w:tc>
        <w:tc>
          <w:tcPr>
            <w:tcW w:w="990" w:type="dxa"/>
          </w:tcPr>
          <w:p w14:paraId="52D1EDAA"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rPr>
              <w:t>Weighted Mean</w:t>
            </w:r>
          </w:p>
        </w:tc>
        <w:tc>
          <w:tcPr>
            <w:tcW w:w="1440" w:type="dxa"/>
          </w:tcPr>
          <w:p w14:paraId="5A978540"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Interpretation</w:t>
            </w:r>
          </w:p>
        </w:tc>
      </w:tr>
      <w:tr w:rsidR="00312EBD" w:rsidRPr="004023F0" w14:paraId="1D4BE67F" w14:textId="77777777" w:rsidTr="00AE75EF">
        <w:tc>
          <w:tcPr>
            <w:tcW w:w="1885" w:type="dxa"/>
          </w:tcPr>
          <w:p w14:paraId="7F42A83E" w14:textId="77777777" w:rsidR="00312EBD" w:rsidRPr="004023F0" w:rsidRDefault="00312EBD" w:rsidP="00AE75EF">
            <w:pPr>
              <w:rPr>
                <w:rFonts w:ascii="Times New Roman" w:hAnsi="Times New Roman" w:cs="Times New Roman"/>
                <w:b/>
                <w:bCs/>
                <w:sz w:val="17"/>
                <w:szCs w:val="17"/>
              </w:rPr>
            </w:pPr>
            <w:r w:rsidRPr="004023F0">
              <w:rPr>
                <w:rFonts w:ascii="Times New Roman" w:hAnsi="Times New Roman" w:cs="Times New Roman"/>
                <w:sz w:val="17"/>
                <w:szCs w:val="17"/>
              </w:rPr>
              <w:t>The school takes the lead in conducting literacy programs for illiterate parents.</w:t>
            </w:r>
          </w:p>
        </w:tc>
        <w:tc>
          <w:tcPr>
            <w:tcW w:w="990" w:type="dxa"/>
          </w:tcPr>
          <w:p w14:paraId="3B3D3E93"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lang w:val="en-US"/>
              </w:rPr>
              <w:t>4.12</w:t>
            </w:r>
          </w:p>
        </w:tc>
        <w:tc>
          <w:tcPr>
            <w:tcW w:w="1440" w:type="dxa"/>
          </w:tcPr>
          <w:p w14:paraId="3796551C" w14:textId="77777777" w:rsidR="00312EBD" w:rsidRPr="004023F0" w:rsidRDefault="00312EBD" w:rsidP="00AE75EF">
            <w:pPr>
              <w:spacing w:line="480" w:lineRule="auto"/>
              <w:jc w:val="center"/>
              <w:rPr>
                <w:rFonts w:ascii="Times New Roman" w:hAnsi="Times New Roman" w:cs="Times New Roman"/>
                <w:sz w:val="17"/>
                <w:szCs w:val="17"/>
              </w:rPr>
            </w:pPr>
            <w:r w:rsidRPr="004023F0">
              <w:rPr>
                <w:rFonts w:ascii="Times New Roman" w:hAnsi="Times New Roman" w:cs="Times New Roman"/>
                <w:sz w:val="17"/>
                <w:szCs w:val="17"/>
              </w:rPr>
              <w:t>Evident</w:t>
            </w:r>
          </w:p>
        </w:tc>
      </w:tr>
      <w:tr w:rsidR="00312EBD" w:rsidRPr="004023F0" w14:paraId="40E3D20B" w14:textId="77777777" w:rsidTr="00AE75EF">
        <w:tc>
          <w:tcPr>
            <w:tcW w:w="1885" w:type="dxa"/>
          </w:tcPr>
          <w:p w14:paraId="03D64904" w14:textId="77777777" w:rsidR="00312EBD" w:rsidRPr="004023F0" w:rsidRDefault="00312EBD" w:rsidP="00AE75EF">
            <w:pPr>
              <w:rPr>
                <w:rFonts w:ascii="Times New Roman" w:hAnsi="Times New Roman" w:cs="Times New Roman"/>
                <w:b/>
                <w:bCs/>
                <w:sz w:val="17"/>
                <w:szCs w:val="17"/>
              </w:rPr>
            </w:pPr>
            <w:r w:rsidRPr="004023F0">
              <w:rPr>
                <w:rFonts w:ascii="Times New Roman" w:hAnsi="Times New Roman" w:cs="Times New Roman"/>
                <w:sz w:val="17"/>
                <w:szCs w:val="17"/>
              </w:rPr>
              <w:t>The school has organized and capacitated the School Disaster Risk Reduction and Management Committee (SDRRMC)</w:t>
            </w:r>
          </w:p>
        </w:tc>
        <w:tc>
          <w:tcPr>
            <w:tcW w:w="990" w:type="dxa"/>
          </w:tcPr>
          <w:p w14:paraId="4EBBDEBE"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3.79</w:t>
            </w:r>
          </w:p>
        </w:tc>
        <w:tc>
          <w:tcPr>
            <w:tcW w:w="1440" w:type="dxa"/>
          </w:tcPr>
          <w:p w14:paraId="185CF305" w14:textId="77777777" w:rsidR="00312EBD" w:rsidRPr="004023F0" w:rsidRDefault="00312EBD" w:rsidP="00AE75EF">
            <w:pPr>
              <w:spacing w:line="480" w:lineRule="auto"/>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Evident</w:t>
            </w:r>
          </w:p>
        </w:tc>
      </w:tr>
      <w:tr w:rsidR="00312EBD" w:rsidRPr="004023F0" w14:paraId="664402B7" w14:textId="77777777" w:rsidTr="00AE75EF">
        <w:tc>
          <w:tcPr>
            <w:tcW w:w="1885" w:type="dxa"/>
          </w:tcPr>
          <w:p w14:paraId="7EFDD7EB" w14:textId="77777777" w:rsidR="00312EBD" w:rsidRPr="004023F0" w:rsidRDefault="00312EBD" w:rsidP="00AE75EF">
            <w:pPr>
              <w:rPr>
                <w:rFonts w:ascii="Times New Roman" w:hAnsi="Times New Roman" w:cs="Times New Roman"/>
                <w:b/>
                <w:bCs/>
                <w:sz w:val="17"/>
                <w:szCs w:val="17"/>
              </w:rPr>
            </w:pPr>
            <w:r w:rsidRPr="004023F0">
              <w:rPr>
                <w:rFonts w:ascii="Times New Roman" w:hAnsi="Times New Roman" w:cs="Times New Roman"/>
                <w:sz w:val="17"/>
                <w:szCs w:val="17"/>
              </w:rPr>
              <w:t>The school enlists the support of community organizations to help raise funds and resources for learning.</w:t>
            </w:r>
          </w:p>
        </w:tc>
        <w:tc>
          <w:tcPr>
            <w:tcW w:w="990" w:type="dxa"/>
          </w:tcPr>
          <w:p w14:paraId="6B515019"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lang w:val="en-US"/>
              </w:rPr>
              <w:t>3.76</w:t>
            </w:r>
          </w:p>
        </w:tc>
        <w:tc>
          <w:tcPr>
            <w:tcW w:w="1440" w:type="dxa"/>
          </w:tcPr>
          <w:p w14:paraId="297AC77E"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lang w:val="en-US"/>
              </w:rPr>
              <w:t>Evident</w:t>
            </w:r>
          </w:p>
        </w:tc>
      </w:tr>
      <w:tr w:rsidR="00312EBD" w:rsidRPr="004023F0" w14:paraId="7DFB20AF" w14:textId="77777777" w:rsidTr="00AE75EF">
        <w:trPr>
          <w:trHeight w:val="989"/>
        </w:trPr>
        <w:tc>
          <w:tcPr>
            <w:tcW w:w="1885" w:type="dxa"/>
          </w:tcPr>
          <w:p w14:paraId="5A290D6E" w14:textId="77777777" w:rsidR="00312EBD" w:rsidRPr="004023F0" w:rsidRDefault="00312EBD" w:rsidP="00AE75EF">
            <w:pPr>
              <w:rPr>
                <w:rFonts w:ascii="Times New Roman" w:hAnsi="Times New Roman" w:cs="Times New Roman"/>
                <w:b/>
                <w:bCs/>
                <w:sz w:val="17"/>
                <w:szCs w:val="17"/>
              </w:rPr>
            </w:pPr>
            <w:r w:rsidRPr="004023F0">
              <w:rPr>
                <w:rFonts w:ascii="Times New Roman" w:hAnsi="Times New Roman" w:cs="Times New Roman"/>
                <w:sz w:val="17"/>
                <w:szCs w:val="17"/>
              </w:rPr>
              <w:t>The school invites parents to discuss with your teachers the learning experiences and progress of their children.</w:t>
            </w:r>
          </w:p>
        </w:tc>
        <w:tc>
          <w:tcPr>
            <w:tcW w:w="990" w:type="dxa"/>
          </w:tcPr>
          <w:p w14:paraId="73F524D3"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3.46</w:t>
            </w:r>
          </w:p>
        </w:tc>
        <w:tc>
          <w:tcPr>
            <w:tcW w:w="1440" w:type="dxa"/>
          </w:tcPr>
          <w:p w14:paraId="1E92BA20" w14:textId="77777777" w:rsidR="00312EBD" w:rsidRPr="004023F0" w:rsidRDefault="00312EBD" w:rsidP="00AE75EF">
            <w:pPr>
              <w:jc w:val="center"/>
              <w:rPr>
                <w:rFonts w:ascii="Times New Roman" w:hAnsi="Times New Roman" w:cs="Times New Roman"/>
                <w:sz w:val="17"/>
                <w:szCs w:val="17"/>
              </w:rPr>
            </w:pPr>
            <w:r w:rsidRPr="004023F0">
              <w:rPr>
                <w:rFonts w:ascii="Times New Roman" w:hAnsi="Times New Roman" w:cs="Times New Roman"/>
                <w:sz w:val="17"/>
                <w:szCs w:val="17"/>
                <w:lang w:val="en-US"/>
              </w:rPr>
              <w:t>Evident</w:t>
            </w:r>
          </w:p>
        </w:tc>
      </w:tr>
      <w:tr w:rsidR="00312EBD" w:rsidRPr="004023F0" w14:paraId="5DAA8B9B" w14:textId="77777777" w:rsidTr="00AE75EF">
        <w:trPr>
          <w:trHeight w:val="755"/>
        </w:trPr>
        <w:tc>
          <w:tcPr>
            <w:tcW w:w="1885" w:type="dxa"/>
          </w:tcPr>
          <w:p w14:paraId="2621C938"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The school consults parents in the drafting of its policies, and in the planning and implementation of school activities</w:t>
            </w:r>
          </w:p>
        </w:tc>
        <w:tc>
          <w:tcPr>
            <w:tcW w:w="990" w:type="dxa"/>
          </w:tcPr>
          <w:p w14:paraId="793135B1"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3.19</w:t>
            </w:r>
          </w:p>
        </w:tc>
        <w:tc>
          <w:tcPr>
            <w:tcW w:w="1440" w:type="dxa"/>
          </w:tcPr>
          <w:p w14:paraId="6FE5CB06"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rPr>
              <w:t>Moderately Evident</w:t>
            </w:r>
          </w:p>
        </w:tc>
      </w:tr>
      <w:tr w:rsidR="00312EBD" w:rsidRPr="004023F0" w14:paraId="4A2DABF0" w14:textId="77777777" w:rsidTr="00AE75EF">
        <w:trPr>
          <w:trHeight w:val="989"/>
        </w:trPr>
        <w:tc>
          <w:tcPr>
            <w:tcW w:w="1885" w:type="dxa"/>
          </w:tcPr>
          <w:p w14:paraId="72BA9ED5"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The school coordinates with barangay institutions to identify children who are physically or sexually abused or are made to do hard physical labor, for the purpose of identifying their special needs.</w:t>
            </w:r>
          </w:p>
        </w:tc>
        <w:tc>
          <w:tcPr>
            <w:tcW w:w="990" w:type="dxa"/>
          </w:tcPr>
          <w:p w14:paraId="7C6C564C"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3.87</w:t>
            </w:r>
          </w:p>
        </w:tc>
        <w:tc>
          <w:tcPr>
            <w:tcW w:w="1440" w:type="dxa"/>
          </w:tcPr>
          <w:p w14:paraId="6337AACD" w14:textId="77777777" w:rsidR="00312EBD" w:rsidRPr="004023F0" w:rsidRDefault="00312EBD" w:rsidP="00AE75EF">
            <w:pPr>
              <w:spacing w:line="480" w:lineRule="auto"/>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Evident</w:t>
            </w:r>
          </w:p>
          <w:p w14:paraId="69A06ACA" w14:textId="77777777" w:rsidR="00312EBD" w:rsidRPr="004023F0" w:rsidRDefault="00312EBD" w:rsidP="00AE75EF">
            <w:pPr>
              <w:pStyle w:val="NoSpacing"/>
              <w:jc w:val="center"/>
              <w:rPr>
                <w:rFonts w:ascii="Times New Roman" w:hAnsi="Times New Roman" w:cs="Times New Roman"/>
                <w:sz w:val="17"/>
                <w:szCs w:val="17"/>
                <w:lang w:val="en-US"/>
              </w:rPr>
            </w:pPr>
          </w:p>
        </w:tc>
      </w:tr>
      <w:tr w:rsidR="00312EBD" w:rsidRPr="004023F0" w14:paraId="5AEB2AFF" w14:textId="77777777" w:rsidTr="00AE75EF">
        <w:trPr>
          <w:trHeight w:val="989"/>
        </w:trPr>
        <w:tc>
          <w:tcPr>
            <w:tcW w:w="1885" w:type="dxa"/>
          </w:tcPr>
          <w:p w14:paraId="5529E6E2"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The school has a Parent-Teacher Association (PTA) that has elected leaders, meets regularly, and has a written plan of action.</w:t>
            </w:r>
          </w:p>
        </w:tc>
        <w:tc>
          <w:tcPr>
            <w:tcW w:w="990" w:type="dxa"/>
          </w:tcPr>
          <w:p w14:paraId="438B5DFE"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3.29</w:t>
            </w:r>
          </w:p>
        </w:tc>
        <w:tc>
          <w:tcPr>
            <w:tcW w:w="1440" w:type="dxa"/>
          </w:tcPr>
          <w:p w14:paraId="54A1B6B5" w14:textId="77777777" w:rsidR="00312EBD" w:rsidRPr="004023F0" w:rsidRDefault="00312EBD" w:rsidP="00AE75EF">
            <w:pPr>
              <w:pStyle w:val="NoSpacing"/>
              <w:jc w:val="center"/>
              <w:rPr>
                <w:rFonts w:ascii="Times New Roman" w:hAnsi="Times New Roman" w:cs="Times New Roman"/>
                <w:sz w:val="17"/>
                <w:szCs w:val="17"/>
                <w:lang w:val="en-US"/>
              </w:rPr>
            </w:pPr>
            <w:r w:rsidRPr="004023F0">
              <w:rPr>
                <w:rFonts w:ascii="Times New Roman" w:hAnsi="Times New Roman" w:cs="Times New Roman"/>
                <w:sz w:val="17"/>
                <w:szCs w:val="17"/>
              </w:rPr>
              <w:t>Evident</w:t>
            </w:r>
          </w:p>
        </w:tc>
      </w:tr>
      <w:tr w:rsidR="00312EBD" w:rsidRPr="004023F0" w14:paraId="247A9E70" w14:textId="77777777" w:rsidTr="00AE75EF">
        <w:trPr>
          <w:trHeight w:val="620"/>
        </w:trPr>
        <w:tc>
          <w:tcPr>
            <w:tcW w:w="1885" w:type="dxa"/>
          </w:tcPr>
          <w:p w14:paraId="0ADD7266"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The school coordinates with the barangay and local institutions to enroll illiterate parents in literacy programs.</w:t>
            </w:r>
          </w:p>
        </w:tc>
        <w:tc>
          <w:tcPr>
            <w:tcW w:w="990" w:type="dxa"/>
          </w:tcPr>
          <w:p w14:paraId="6C7A6CE6"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3.16</w:t>
            </w:r>
          </w:p>
        </w:tc>
        <w:tc>
          <w:tcPr>
            <w:tcW w:w="1440" w:type="dxa"/>
          </w:tcPr>
          <w:p w14:paraId="2FB09616" w14:textId="77777777" w:rsidR="00312EBD" w:rsidRPr="004023F0" w:rsidRDefault="00312EBD" w:rsidP="00AE75EF">
            <w:pPr>
              <w:pStyle w:val="NoSpacing"/>
              <w:jc w:val="center"/>
              <w:rPr>
                <w:rFonts w:ascii="Times New Roman" w:hAnsi="Times New Roman" w:cs="Times New Roman"/>
                <w:sz w:val="17"/>
                <w:szCs w:val="17"/>
                <w:lang w:val="en-US"/>
              </w:rPr>
            </w:pPr>
            <w:r w:rsidRPr="004023F0">
              <w:rPr>
                <w:rFonts w:ascii="Times New Roman" w:hAnsi="Times New Roman" w:cs="Times New Roman"/>
                <w:sz w:val="17"/>
                <w:szCs w:val="17"/>
              </w:rPr>
              <w:t>Moderately Evident</w:t>
            </w:r>
          </w:p>
        </w:tc>
      </w:tr>
      <w:tr w:rsidR="00312EBD" w:rsidRPr="004023F0" w14:paraId="40423006" w14:textId="77777777" w:rsidTr="00AE75EF">
        <w:trPr>
          <w:trHeight w:val="620"/>
        </w:trPr>
        <w:tc>
          <w:tcPr>
            <w:tcW w:w="1885" w:type="dxa"/>
          </w:tcPr>
          <w:p w14:paraId="0F1CFD5E"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 xml:space="preserve">The school has strong partnerships with external stakeholders in order to address disaster risk reduction and the CCA-related needs of the school (i.e. data and statistics, capacity building, resources, </w:t>
            </w:r>
            <w:proofErr w:type="spellStart"/>
            <w:r w:rsidRPr="004023F0">
              <w:rPr>
                <w:rFonts w:ascii="Times New Roman" w:hAnsi="Times New Roman" w:cs="Times New Roman"/>
                <w:sz w:val="17"/>
                <w:szCs w:val="17"/>
              </w:rPr>
              <w:t>etc</w:t>
            </w:r>
            <w:proofErr w:type="spellEnd"/>
            <w:r w:rsidRPr="004023F0">
              <w:rPr>
                <w:rFonts w:ascii="Times New Roman" w:hAnsi="Times New Roman" w:cs="Times New Roman"/>
                <w:sz w:val="17"/>
                <w:szCs w:val="17"/>
              </w:rPr>
              <w:t>).</w:t>
            </w:r>
          </w:p>
        </w:tc>
        <w:tc>
          <w:tcPr>
            <w:tcW w:w="990" w:type="dxa"/>
          </w:tcPr>
          <w:p w14:paraId="6630A7FB"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3.08</w:t>
            </w:r>
          </w:p>
        </w:tc>
        <w:tc>
          <w:tcPr>
            <w:tcW w:w="1440" w:type="dxa"/>
          </w:tcPr>
          <w:p w14:paraId="73A94829" w14:textId="77777777" w:rsidR="00312EBD" w:rsidRPr="004023F0" w:rsidRDefault="00312EBD" w:rsidP="00AE75EF">
            <w:pPr>
              <w:pStyle w:val="NoSpacing"/>
              <w:jc w:val="center"/>
              <w:rPr>
                <w:rFonts w:ascii="Times New Roman" w:hAnsi="Times New Roman" w:cs="Times New Roman"/>
                <w:sz w:val="17"/>
                <w:szCs w:val="17"/>
                <w:lang w:val="en-US"/>
              </w:rPr>
            </w:pPr>
            <w:r w:rsidRPr="004023F0">
              <w:rPr>
                <w:rFonts w:ascii="Times New Roman" w:hAnsi="Times New Roman" w:cs="Times New Roman"/>
                <w:sz w:val="17"/>
                <w:szCs w:val="17"/>
              </w:rPr>
              <w:t>Moderately Evident</w:t>
            </w:r>
          </w:p>
        </w:tc>
      </w:tr>
      <w:tr w:rsidR="00312EBD" w:rsidRPr="004023F0" w14:paraId="42A03424" w14:textId="77777777" w:rsidTr="00AE75EF">
        <w:trPr>
          <w:trHeight w:val="620"/>
        </w:trPr>
        <w:tc>
          <w:tcPr>
            <w:tcW w:w="1885" w:type="dxa"/>
          </w:tcPr>
          <w:p w14:paraId="46393C02" w14:textId="77777777" w:rsidR="00312EBD" w:rsidRPr="004023F0" w:rsidRDefault="00312EBD" w:rsidP="00AE75EF">
            <w:pPr>
              <w:rPr>
                <w:rFonts w:ascii="Times New Roman" w:hAnsi="Times New Roman" w:cs="Times New Roman"/>
                <w:sz w:val="17"/>
                <w:szCs w:val="17"/>
              </w:rPr>
            </w:pPr>
            <w:r w:rsidRPr="004023F0">
              <w:rPr>
                <w:rFonts w:ascii="Times New Roman" w:hAnsi="Times New Roman" w:cs="Times New Roman"/>
                <w:sz w:val="17"/>
                <w:szCs w:val="17"/>
              </w:rPr>
              <w:t>OVERALL MEAN</w:t>
            </w:r>
          </w:p>
        </w:tc>
        <w:tc>
          <w:tcPr>
            <w:tcW w:w="990" w:type="dxa"/>
          </w:tcPr>
          <w:p w14:paraId="1CBFECCC" w14:textId="77777777" w:rsidR="00312EBD" w:rsidRPr="004023F0" w:rsidRDefault="00312EBD" w:rsidP="00AE75EF">
            <w:pPr>
              <w:jc w:val="center"/>
              <w:rPr>
                <w:rFonts w:ascii="Times New Roman" w:hAnsi="Times New Roman" w:cs="Times New Roman"/>
                <w:sz w:val="17"/>
                <w:szCs w:val="17"/>
                <w:lang w:val="en-US"/>
              </w:rPr>
            </w:pPr>
            <w:r w:rsidRPr="004023F0">
              <w:rPr>
                <w:rFonts w:ascii="Times New Roman" w:hAnsi="Times New Roman" w:cs="Times New Roman"/>
                <w:sz w:val="17"/>
                <w:szCs w:val="17"/>
                <w:lang w:val="en-US"/>
              </w:rPr>
              <w:t>3.59</w:t>
            </w:r>
          </w:p>
        </w:tc>
        <w:tc>
          <w:tcPr>
            <w:tcW w:w="1440" w:type="dxa"/>
          </w:tcPr>
          <w:p w14:paraId="09EC204F" w14:textId="77777777" w:rsidR="00312EBD" w:rsidRPr="004023F0" w:rsidRDefault="00312EBD" w:rsidP="00AE75EF">
            <w:pPr>
              <w:pStyle w:val="NoSpacing"/>
              <w:jc w:val="center"/>
              <w:rPr>
                <w:rFonts w:ascii="Times New Roman" w:hAnsi="Times New Roman" w:cs="Times New Roman"/>
                <w:sz w:val="17"/>
                <w:szCs w:val="17"/>
                <w:lang w:val="en-US"/>
              </w:rPr>
            </w:pPr>
            <w:r w:rsidRPr="004023F0">
              <w:rPr>
                <w:rFonts w:ascii="Times New Roman" w:hAnsi="Times New Roman" w:cs="Times New Roman"/>
                <w:sz w:val="17"/>
                <w:szCs w:val="17"/>
              </w:rPr>
              <w:t>Evident</w:t>
            </w:r>
          </w:p>
        </w:tc>
      </w:tr>
    </w:tbl>
    <w:p w14:paraId="5F2B2F72" w14:textId="16C813F0" w:rsidR="00B753EE" w:rsidRDefault="00B753EE" w:rsidP="0049231A">
      <w:pPr>
        <w:pStyle w:val="NoSpacing"/>
        <w:jc w:val="both"/>
        <w:rPr>
          <w:rFonts w:ascii="Times New Roman" w:hAnsi="Times New Roman" w:cs="Times New Roman"/>
          <w:sz w:val="24"/>
          <w:szCs w:val="24"/>
        </w:rPr>
      </w:pPr>
    </w:p>
    <w:p w14:paraId="7FFC0430" w14:textId="77777777" w:rsidR="00B753EE" w:rsidRDefault="00B753EE" w:rsidP="0049231A">
      <w:pPr>
        <w:pStyle w:val="NoSpacing"/>
        <w:jc w:val="both"/>
        <w:rPr>
          <w:rFonts w:ascii="Times New Roman" w:hAnsi="Times New Roman" w:cs="Times New Roman"/>
          <w:b/>
          <w:bCs/>
          <w:sz w:val="24"/>
          <w:szCs w:val="24"/>
        </w:rPr>
      </w:pPr>
    </w:p>
    <w:p w14:paraId="49048B5F" w14:textId="3749C354" w:rsidR="006B724D" w:rsidRDefault="006B724D" w:rsidP="0049231A">
      <w:pPr>
        <w:pStyle w:val="NoSpacing"/>
        <w:jc w:val="both"/>
        <w:rPr>
          <w:rFonts w:ascii="Times New Roman" w:hAnsi="Times New Roman" w:cs="Times New Roman"/>
          <w:b/>
          <w:bCs/>
          <w:sz w:val="24"/>
          <w:szCs w:val="24"/>
        </w:rPr>
      </w:pPr>
      <w:r w:rsidRPr="006B724D">
        <w:rPr>
          <w:rFonts w:ascii="Times New Roman" w:hAnsi="Times New Roman" w:cs="Times New Roman"/>
          <w:b/>
          <w:bCs/>
          <w:sz w:val="24"/>
          <w:szCs w:val="24"/>
        </w:rPr>
        <w:t>CONCLUSION</w:t>
      </w:r>
    </w:p>
    <w:p w14:paraId="1C9B1DA9" w14:textId="05CDACCC" w:rsidR="006B724D" w:rsidRDefault="006B724D" w:rsidP="0049231A">
      <w:pPr>
        <w:pStyle w:val="NoSpacing"/>
        <w:jc w:val="both"/>
        <w:rPr>
          <w:rFonts w:ascii="Times New Roman" w:hAnsi="Times New Roman" w:cs="Times New Roman"/>
          <w:b/>
          <w:bCs/>
          <w:sz w:val="24"/>
          <w:szCs w:val="24"/>
        </w:rPr>
      </w:pPr>
    </w:p>
    <w:p w14:paraId="22B78734" w14:textId="17FD495D" w:rsidR="006B724D" w:rsidRPr="006B724D" w:rsidRDefault="006B724D" w:rsidP="006B724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6B724D">
        <w:rPr>
          <w:rFonts w:ascii="Times New Roman" w:hAnsi="Times New Roman" w:cs="Times New Roman"/>
          <w:sz w:val="24"/>
          <w:szCs w:val="24"/>
        </w:rPr>
        <w:t xml:space="preserve">Based on the findings, </w:t>
      </w:r>
      <w:r w:rsidR="00B21F31" w:rsidRPr="00B21F31">
        <w:rPr>
          <w:rFonts w:ascii="Times New Roman" w:hAnsi="Times New Roman" w:cs="Times New Roman"/>
          <w:sz w:val="24"/>
          <w:szCs w:val="24"/>
        </w:rPr>
        <w:t xml:space="preserve">the majority of school heads possess strong academic qualifications and considerable leadership experience, their participation in professional development activities specifically related to the Child-Friendly School System (CFSS) </w:t>
      </w:r>
      <w:r w:rsidR="00B21F31" w:rsidRPr="00B21F31">
        <w:rPr>
          <w:rFonts w:ascii="Times New Roman" w:hAnsi="Times New Roman" w:cs="Times New Roman"/>
          <w:sz w:val="24"/>
          <w:szCs w:val="24"/>
        </w:rPr>
        <w:lastRenderedPageBreak/>
        <w:t>remains limited. This can be deduced a critical gap in the area of continuous training and capacity-building. Strengthening their involvement in such training opportunities can significantly enhance their capacity to foster child-friendly environments and drive systemic improvements in their respective schools.</w:t>
      </w:r>
    </w:p>
    <w:p w14:paraId="51062F78" w14:textId="78E4B22E" w:rsidR="006B724D" w:rsidRDefault="006B724D" w:rsidP="006B724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B21F31" w:rsidRPr="00B21F31">
        <w:rPr>
          <w:rFonts w:ascii="Times New Roman" w:hAnsi="Times New Roman" w:cs="Times New Roman"/>
          <w:sz w:val="24"/>
          <w:szCs w:val="24"/>
        </w:rPr>
        <w:t>Similarly, the teacher-respondents demonstrated significant levels of professional growth. Many have pursued advanced studies and achieved notable milestones in their teaching careers, supported by extensive classroom experience. This reflects a well-established and competent teaching workforce. However, to ensure that their growth translates into meaningful improvements in classroom practice and student outcomes, there is a clear need for ongoing support. Providing targeted, needs-based development programs that align with CFSS principles can further empower teachers to take on leadership roles within their classrooms and contribute more proactively to school-wide reforms.</w:t>
      </w:r>
      <w:r>
        <w:rPr>
          <w:rFonts w:ascii="Times New Roman" w:hAnsi="Times New Roman" w:cs="Times New Roman"/>
          <w:sz w:val="24"/>
          <w:szCs w:val="24"/>
        </w:rPr>
        <w:t xml:space="preserve">     </w:t>
      </w:r>
      <w:r w:rsidRPr="006B724D">
        <w:rPr>
          <w:rFonts w:ascii="Times New Roman" w:hAnsi="Times New Roman" w:cs="Times New Roman"/>
          <w:sz w:val="24"/>
          <w:szCs w:val="24"/>
        </w:rPr>
        <w:t>Overall, tailored interventions that address specific stressors and support teachers’ diverse backgrounds are essential to enhance their teaching experience and well-being.</w:t>
      </w:r>
    </w:p>
    <w:p w14:paraId="72DD1F8D" w14:textId="359615A5" w:rsidR="00B21F31" w:rsidRDefault="00B21F31" w:rsidP="006B724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B21F31">
        <w:rPr>
          <w:rFonts w:ascii="Times New Roman" w:hAnsi="Times New Roman" w:cs="Times New Roman"/>
          <w:sz w:val="24"/>
          <w:szCs w:val="24"/>
        </w:rPr>
        <w:t>The study also found that CFSS implementation is generally evident and integrated throughout the school community, with relatively few challenges reported. This indicates a positive trend in terms of embedding CFSS values and practices across various school functions. Nevertheless, the findings suggest that sustained support is still required to maintain momentum, address emerging challenges, and secure long-term success. Providing ongoing technical and financial support, ensuring stakeholder collaboration, and promoting continuous reflection and feedback mechanisms will be key to sustaining these gains.</w:t>
      </w:r>
    </w:p>
    <w:p w14:paraId="21347048" w14:textId="11252859" w:rsidR="00145792" w:rsidRDefault="00E06743" w:rsidP="006B724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E493A67" w14:textId="5C61D1F8" w:rsidR="006B724D" w:rsidRDefault="006B724D" w:rsidP="006B724D">
      <w:pPr>
        <w:pStyle w:val="NoSpacing"/>
        <w:jc w:val="both"/>
        <w:rPr>
          <w:rFonts w:ascii="Times New Roman" w:hAnsi="Times New Roman" w:cs="Times New Roman"/>
          <w:b/>
          <w:bCs/>
          <w:sz w:val="24"/>
          <w:szCs w:val="24"/>
        </w:rPr>
      </w:pPr>
      <w:r w:rsidRPr="006B724D">
        <w:rPr>
          <w:rFonts w:ascii="Times New Roman" w:hAnsi="Times New Roman" w:cs="Times New Roman"/>
          <w:b/>
          <w:bCs/>
          <w:sz w:val="24"/>
          <w:szCs w:val="24"/>
        </w:rPr>
        <w:t>RECOMMENDATIONS</w:t>
      </w:r>
    </w:p>
    <w:p w14:paraId="2FC0FEF2" w14:textId="1A015A51" w:rsidR="006B724D" w:rsidRDefault="006B724D" w:rsidP="006B724D">
      <w:pPr>
        <w:pStyle w:val="NoSpacing"/>
        <w:jc w:val="both"/>
        <w:rPr>
          <w:rFonts w:ascii="Times New Roman" w:hAnsi="Times New Roman" w:cs="Times New Roman"/>
          <w:b/>
          <w:bCs/>
          <w:sz w:val="24"/>
          <w:szCs w:val="24"/>
        </w:rPr>
      </w:pPr>
    </w:p>
    <w:p w14:paraId="07DF2821" w14:textId="061A2559" w:rsidR="00B21F31" w:rsidRDefault="00145792" w:rsidP="00B21F3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B21F31" w:rsidRPr="00B21F31">
        <w:rPr>
          <w:rFonts w:ascii="Times New Roman" w:hAnsi="Times New Roman" w:cs="Times New Roman"/>
          <w:sz w:val="24"/>
          <w:szCs w:val="24"/>
        </w:rPr>
        <w:t>School administrators may implement accessible, ongoing CFSS professional development for school leaders through varied formats such as online modules, workshops, and peer learning, while teachers should receive specialized training in classroom management, instructional strategies, and CFSS integration</w:t>
      </w:r>
      <w:r w:rsidR="00B21F31">
        <w:rPr>
          <w:rFonts w:ascii="Times New Roman" w:hAnsi="Times New Roman" w:cs="Times New Roman"/>
          <w:sz w:val="24"/>
          <w:szCs w:val="24"/>
        </w:rPr>
        <w:t xml:space="preserve">. Moreover, </w:t>
      </w:r>
      <w:r w:rsidR="00B21F31" w:rsidRPr="00B21F31">
        <w:rPr>
          <w:rFonts w:ascii="Times New Roman" w:hAnsi="Times New Roman" w:cs="Times New Roman"/>
          <w:sz w:val="24"/>
          <w:szCs w:val="24"/>
        </w:rPr>
        <w:t>DepEd Northern Samar can support this through targeted programs, and future researchers may explore comprehensive evaluations of CFSS, focusing on school facilities, stakeholder participation, and health initiatives that support learners’ holistic well-being.</w:t>
      </w:r>
    </w:p>
    <w:p w14:paraId="390EBCAD" w14:textId="77777777" w:rsidR="00A90E0A" w:rsidRDefault="00A90E0A" w:rsidP="00B21F31">
      <w:pPr>
        <w:pStyle w:val="NoSpacing"/>
        <w:jc w:val="both"/>
        <w:rPr>
          <w:rFonts w:ascii="Times New Roman" w:hAnsi="Times New Roman" w:cs="Times New Roman"/>
          <w:sz w:val="24"/>
          <w:szCs w:val="24"/>
        </w:rPr>
      </w:pPr>
    </w:p>
    <w:p w14:paraId="2A7E134B" w14:textId="77777777" w:rsidR="00A90E0A" w:rsidRPr="00A90E0A" w:rsidRDefault="00A90E0A" w:rsidP="00A90E0A">
      <w:pPr>
        <w:spacing w:after="200" w:line="276" w:lineRule="auto"/>
        <w:jc w:val="both"/>
        <w:outlineLvl w:val="0"/>
        <w:rPr>
          <w:rFonts w:ascii="Arial" w:eastAsia="Times New Roman" w:hAnsi="Arial" w:cs="Arial"/>
          <w:lang w:val="en-GB" w:eastAsia="en-GB"/>
        </w:rPr>
      </w:pPr>
      <w:r w:rsidRPr="00A90E0A">
        <w:rPr>
          <w:rFonts w:ascii="Arial" w:eastAsia="Times New Roman" w:hAnsi="Arial" w:cs="Arial"/>
          <w:b/>
          <w:bCs/>
          <w:lang w:val="en-GB" w:eastAsia="en-GB"/>
        </w:rPr>
        <w:t>COMPETING INTERESTS DISCLAIMER:</w:t>
      </w:r>
    </w:p>
    <w:p w14:paraId="41B6F099" w14:textId="77777777" w:rsidR="00A90E0A" w:rsidRPr="00A90E0A" w:rsidRDefault="00A90E0A" w:rsidP="00A90E0A">
      <w:pPr>
        <w:spacing w:after="200" w:line="276" w:lineRule="auto"/>
        <w:rPr>
          <w:rFonts w:ascii="Calibri" w:eastAsia="Times New Roman" w:hAnsi="Calibri" w:cs="Times New Roman"/>
          <w:lang w:val="en-GB" w:eastAsia="en-GB"/>
        </w:rPr>
      </w:pPr>
      <w:r w:rsidRPr="00A90E0A">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289A7728" w14:textId="77777777" w:rsidR="00A90E0A" w:rsidRPr="00B21F31" w:rsidRDefault="00A90E0A" w:rsidP="00B21F31">
      <w:pPr>
        <w:pStyle w:val="NoSpacing"/>
        <w:jc w:val="both"/>
        <w:rPr>
          <w:rFonts w:ascii="Times New Roman" w:hAnsi="Times New Roman" w:cs="Times New Roman"/>
          <w:sz w:val="24"/>
          <w:szCs w:val="24"/>
        </w:rPr>
      </w:pPr>
    </w:p>
    <w:p w14:paraId="50C36AEB" w14:textId="77777777" w:rsidR="00B255E3" w:rsidRDefault="00B255E3" w:rsidP="006B724D">
      <w:pPr>
        <w:pStyle w:val="NoSpacing"/>
        <w:jc w:val="both"/>
        <w:rPr>
          <w:rFonts w:ascii="Times New Roman" w:hAnsi="Times New Roman" w:cs="Times New Roman"/>
          <w:b/>
          <w:bCs/>
          <w:sz w:val="24"/>
          <w:szCs w:val="24"/>
        </w:rPr>
      </w:pPr>
    </w:p>
    <w:p w14:paraId="70991B0A" w14:textId="5B4DBFC9" w:rsidR="00D655C7" w:rsidRPr="00741401" w:rsidRDefault="00117F3F" w:rsidP="006B724D">
      <w:pPr>
        <w:pStyle w:val="NoSpacing"/>
        <w:jc w:val="both"/>
        <w:rPr>
          <w:rFonts w:ascii="Times New Roman" w:hAnsi="Times New Roman" w:cs="Times New Roman"/>
          <w:b/>
          <w:bCs/>
          <w:sz w:val="24"/>
          <w:szCs w:val="24"/>
        </w:rPr>
      </w:pPr>
      <w:r>
        <w:rPr>
          <w:rFonts w:ascii="Times New Roman" w:hAnsi="Times New Roman" w:cs="Times New Roman"/>
          <w:b/>
          <w:bCs/>
          <w:sz w:val="24"/>
          <w:szCs w:val="24"/>
        </w:rPr>
        <w:t>Reference</w:t>
      </w:r>
    </w:p>
    <w:p w14:paraId="7F2A2FA7" w14:textId="77777777" w:rsidR="00D655C7" w:rsidRPr="006B724D" w:rsidRDefault="00D655C7" w:rsidP="006B724D">
      <w:pPr>
        <w:pStyle w:val="NoSpacing"/>
        <w:jc w:val="both"/>
        <w:rPr>
          <w:rFonts w:ascii="Times New Roman" w:hAnsi="Times New Roman" w:cs="Times New Roman"/>
          <w:sz w:val="24"/>
          <w:szCs w:val="24"/>
        </w:rPr>
      </w:pPr>
    </w:p>
    <w:p w14:paraId="087E8574" w14:textId="77777777" w:rsidR="00B21F31" w:rsidRPr="00B21F31" w:rsidRDefault="00B21F31" w:rsidP="00B21F31">
      <w:pPr>
        <w:pStyle w:val="NoSpacing"/>
        <w:ind w:left="720" w:hanging="720"/>
        <w:jc w:val="both"/>
        <w:rPr>
          <w:rFonts w:ascii="Times New Roman" w:hAnsi="Times New Roman" w:cs="Times New Roman"/>
          <w:sz w:val="24"/>
          <w:szCs w:val="24"/>
        </w:rPr>
      </w:pPr>
      <w:proofErr w:type="spellStart"/>
      <w:r w:rsidRPr="00B21F31">
        <w:rPr>
          <w:rFonts w:ascii="Times New Roman" w:hAnsi="Times New Roman" w:cs="Times New Roman"/>
          <w:sz w:val="24"/>
          <w:szCs w:val="24"/>
        </w:rPr>
        <w:t>Ambarsari</w:t>
      </w:r>
      <w:proofErr w:type="spellEnd"/>
      <w:r w:rsidRPr="00B21F31">
        <w:rPr>
          <w:rFonts w:ascii="Times New Roman" w:hAnsi="Times New Roman" w:cs="Times New Roman"/>
          <w:sz w:val="24"/>
          <w:szCs w:val="24"/>
        </w:rPr>
        <w:t>, L., &amp; Harun, H. (2019). Child-friendly school environment to ensure children’s welfare. Journal of Education and Learning, 13(1), 74–80. https://doi.org/10.11591/edulearn.v13i1.9523</w:t>
      </w:r>
    </w:p>
    <w:p w14:paraId="78D26138" w14:textId="77777777" w:rsidR="00B21F31" w:rsidRPr="00B21F31" w:rsidRDefault="00B21F31" w:rsidP="00B21F31">
      <w:pPr>
        <w:pStyle w:val="NoSpacing"/>
        <w:ind w:left="720" w:hanging="720"/>
        <w:jc w:val="both"/>
        <w:rPr>
          <w:rFonts w:ascii="Times New Roman" w:hAnsi="Times New Roman" w:cs="Times New Roman"/>
          <w:sz w:val="24"/>
          <w:szCs w:val="24"/>
        </w:rPr>
      </w:pPr>
    </w:p>
    <w:p w14:paraId="39E89662" w14:textId="77777777" w:rsidR="00B21F31" w:rsidRPr="00B21F31"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 xml:space="preserve">Avasthi, B., Chakravarty, R. T., &amp; Jha, A. K. (2024). Factors contributing in making school, a child friendly school. </w:t>
      </w:r>
      <w:proofErr w:type="spellStart"/>
      <w:r w:rsidRPr="00B21F31">
        <w:rPr>
          <w:rFonts w:ascii="Times New Roman" w:hAnsi="Times New Roman" w:cs="Times New Roman"/>
          <w:sz w:val="24"/>
          <w:szCs w:val="24"/>
        </w:rPr>
        <w:t>ShodhKosh</w:t>
      </w:r>
      <w:proofErr w:type="spellEnd"/>
      <w:r w:rsidRPr="00B21F31">
        <w:rPr>
          <w:rFonts w:ascii="Times New Roman" w:hAnsi="Times New Roman" w:cs="Times New Roman"/>
          <w:sz w:val="24"/>
          <w:szCs w:val="24"/>
        </w:rPr>
        <w:t>: Journal of Visual and Performing Arts, 5(5), 1610–1614. https://doi.org/10.29121/shodhkosh.v5.i5.2024.3570</w:t>
      </w:r>
    </w:p>
    <w:p w14:paraId="2ADDFCF4" w14:textId="77777777" w:rsidR="00B21F31" w:rsidRPr="00B21F31" w:rsidRDefault="00B21F31" w:rsidP="00B21F31">
      <w:pPr>
        <w:pStyle w:val="NoSpacing"/>
        <w:ind w:left="720" w:hanging="720"/>
        <w:jc w:val="both"/>
        <w:rPr>
          <w:rFonts w:ascii="Times New Roman" w:hAnsi="Times New Roman" w:cs="Times New Roman"/>
          <w:sz w:val="24"/>
          <w:szCs w:val="24"/>
        </w:rPr>
      </w:pPr>
    </w:p>
    <w:p w14:paraId="213DDDD5" w14:textId="77777777" w:rsidR="00B21F31" w:rsidRPr="00B21F31"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lastRenderedPageBreak/>
        <w:t xml:space="preserve">Educational Commission Report. (2022). High incidence of bullying in PH public schools alarming – </w:t>
      </w:r>
      <w:proofErr w:type="spellStart"/>
      <w:r w:rsidRPr="00B21F31">
        <w:rPr>
          <w:rFonts w:ascii="Times New Roman" w:hAnsi="Times New Roman" w:cs="Times New Roman"/>
          <w:sz w:val="24"/>
          <w:szCs w:val="24"/>
        </w:rPr>
        <w:t>Edcom</w:t>
      </w:r>
      <w:proofErr w:type="spellEnd"/>
      <w:r w:rsidRPr="00B21F31">
        <w:rPr>
          <w:rFonts w:ascii="Times New Roman" w:hAnsi="Times New Roman" w:cs="Times New Roman"/>
          <w:sz w:val="24"/>
          <w:szCs w:val="24"/>
        </w:rPr>
        <w:t xml:space="preserve"> 2.</w:t>
      </w:r>
    </w:p>
    <w:p w14:paraId="5D73E8E7" w14:textId="77777777" w:rsidR="00B21F31" w:rsidRPr="00B21F31" w:rsidRDefault="00B21F31" w:rsidP="00B21F31">
      <w:pPr>
        <w:pStyle w:val="NoSpacing"/>
        <w:ind w:left="720" w:hanging="720"/>
        <w:jc w:val="both"/>
        <w:rPr>
          <w:rFonts w:ascii="Times New Roman" w:hAnsi="Times New Roman" w:cs="Times New Roman"/>
          <w:sz w:val="24"/>
          <w:szCs w:val="24"/>
        </w:rPr>
      </w:pPr>
    </w:p>
    <w:p w14:paraId="42BACC6C" w14:textId="77777777" w:rsidR="00B21F31" w:rsidRPr="00B21F31"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 xml:space="preserve">Fitriani, S., &amp; </w:t>
      </w:r>
      <w:proofErr w:type="spellStart"/>
      <w:r w:rsidRPr="00B21F31">
        <w:rPr>
          <w:rFonts w:ascii="Times New Roman" w:hAnsi="Times New Roman" w:cs="Times New Roman"/>
          <w:sz w:val="24"/>
          <w:szCs w:val="24"/>
        </w:rPr>
        <w:t>Istaryatiningtias</w:t>
      </w:r>
      <w:proofErr w:type="spellEnd"/>
      <w:r w:rsidRPr="00B21F31">
        <w:rPr>
          <w:rFonts w:ascii="Times New Roman" w:hAnsi="Times New Roman" w:cs="Times New Roman"/>
          <w:sz w:val="24"/>
          <w:szCs w:val="24"/>
        </w:rPr>
        <w:t>, I. (2020). Promoting child-friendly school model through school committee as parents' participation. International Journal of Evaluation and Research in Education, 9(4), 1025–1034. https://doi.org/10.11591/ijere.v9i4.20615</w:t>
      </w:r>
    </w:p>
    <w:p w14:paraId="1341114C" w14:textId="77777777" w:rsidR="00B21F31" w:rsidRPr="00B21F31" w:rsidRDefault="00B21F31" w:rsidP="00B21F31">
      <w:pPr>
        <w:pStyle w:val="NoSpacing"/>
        <w:ind w:left="720" w:hanging="720"/>
        <w:jc w:val="both"/>
        <w:rPr>
          <w:rFonts w:ascii="Times New Roman" w:hAnsi="Times New Roman" w:cs="Times New Roman"/>
          <w:sz w:val="24"/>
          <w:szCs w:val="24"/>
        </w:rPr>
      </w:pPr>
    </w:p>
    <w:p w14:paraId="42413DB7" w14:textId="77777777" w:rsidR="00B21F31" w:rsidRPr="00B21F31" w:rsidRDefault="00B21F31" w:rsidP="00B21F31">
      <w:pPr>
        <w:pStyle w:val="NoSpacing"/>
        <w:ind w:left="720" w:hanging="720"/>
        <w:jc w:val="both"/>
        <w:rPr>
          <w:rFonts w:ascii="Times New Roman" w:hAnsi="Times New Roman" w:cs="Times New Roman"/>
          <w:sz w:val="24"/>
          <w:szCs w:val="24"/>
        </w:rPr>
      </w:pPr>
      <w:proofErr w:type="spellStart"/>
      <w:r w:rsidRPr="00B21F31">
        <w:rPr>
          <w:rFonts w:ascii="Times New Roman" w:hAnsi="Times New Roman" w:cs="Times New Roman"/>
          <w:sz w:val="24"/>
          <w:szCs w:val="24"/>
        </w:rPr>
        <w:t>Liestyasari</w:t>
      </w:r>
      <w:proofErr w:type="spellEnd"/>
      <w:r w:rsidRPr="00B21F31">
        <w:rPr>
          <w:rFonts w:ascii="Times New Roman" w:hAnsi="Times New Roman" w:cs="Times New Roman"/>
          <w:sz w:val="24"/>
          <w:szCs w:val="24"/>
        </w:rPr>
        <w:t xml:space="preserve">, S. I., </w:t>
      </w:r>
      <w:proofErr w:type="spellStart"/>
      <w:r w:rsidRPr="00B21F31">
        <w:rPr>
          <w:rFonts w:ascii="Times New Roman" w:hAnsi="Times New Roman" w:cs="Times New Roman"/>
          <w:sz w:val="24"/>
          <w:szCs w:val="24"/>
        </w:rPr>
        <w:t>Karsidi</w:t>
      </w:r>
      <w:proofErr w:type="spellEnd"/>
      <w:r w:rsidRPr="00B21F31">
        <w:rPr>
          <w:rFonts w:ascii="Times New Roman" w:hAnsi="Times New Roman" w:cs="Times New Roman"/>
          <w:sz w:val="24"/>
          <w:szCs w:val="24"/>
        </w:rPr>
        <w:t xml:space="preserve">, R., </w:t>
      </w:r>
      <w:proofErr w:type="spellStart"/>
      <w:r w:rsidRPr="00B21F31">
        <w:rPr>
          <w:rFonts w:ascii="Times New Roman" w:hAnsi="Times New Roman" w:cs="Times New Roman"/>
          <w:sz w:val="24"/>
          <w:szCs w:val="24"/>
        </w:rPr>
        <w:t>Asrowi</w:t>
      </w:r>
      <w:proofErr w:type="spellEnd"/>
      <w:r w:rsidRPr="00B21F31">
        <w:rPr>
          <w:rFonts w:ascii="Times New Roman" w:hAnsi="Times New Roman" w:cs="Times New Roman"/>
          <w:sz w:val="24"/>
          <w:szCs w:val="24"/>
        </w:rPr>
        <w:t>, &amp; Rahman, A. (2023). Challenges of implementing child-friendly school model in Surakarta, Indonesia. International Journal of Evaluation and Research in Education, 12(4), 2130–2137. https://doi.org/10.11591/ijere.v12i4.25149</w:t>
      </w:r>
    </w:p>
    <w:p w14:paraId="5BE97CA8" w14:textId="77777777" w:rsidR="00B21F31" w:rsidRPr="00B21F31" w:rsidRDefault="00B21F31" w:rsidP="00B21F31">
      <w:pPr>
        <w:pStyle w:val="NoSpacing"/>
        <w:ind w:left="720" w:hanging="720"/>
        <w:jc w:val="both"/>
        <w:rPr>
          <w:rFonts w:ascii="Times New Roman" w:hAnsi="Times New Roman" w:cs="Times New Roman"/>
          <w:sz w:val="24"/>
          <w:szCs w:val="24"/>
        </w:rPr>
      </w:pPr>
    </w:p>
    <w:p w14:paraId="27601771" w14:textId="77777777" w:rsidR="00B21F31" w:rsidRPr="00B21F31"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Musili, W. (2023). Institutional factors influencing the implementation of child-friendly schools in Kenya. Journal of the Kenya National Commission for UNESCO, 3(1), 1–14. https://journals.unesco.go.ke/index.php/jknatcom/article/view/38</w:t>
      </w:r>
    </w:p>
    <w:p w14:paraId="2C701ECC" w14:textId="77777777" w:rsidR="00B21F31" w:rsidRPr="00B21F31" w:rsidRDefault="00B21F31" w:rsidP="00B21F31">
      <w:pPr>
        <w:pStyle w:val="NoSpacing"/>
        <w:ind w:left="720" w:hanging="720"/>
        <w:jc w:val="both"/>
        <w:rPr>
          <w:rFonts w:ascii="Times New Roman" w:hAnsi="Times New Roman" w:cs="Times New Roman"/>
          <w:sz w:val="24"/>
          <w:szCs w:val="24"/>
        </w:rPr>
      </w:pPr>
    </w:p>
    <w:p w14:paraId="645A3C4B" w14:textId="77777777" w:rsidR="00B21F31" w:rsidRPr="00B21F31"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Shikha, V. (2021). Exploring the tactics of creating a child-friendly environment from the perspectives of teaching professionals. International Journal of Scientific Research and Development, 5, 800–802.</w:t>
      </w:r>
    </w:p>
    <w:p w14:paraId="74C7EE52" w14:textId="77777777" w:rsidR="00B21F31" w:rsidRPr="00B21F31" w:rsidRDefault="00B21F31" w:rsidP="00B21F31">
      <w:pPr>
        <w:pStyle w:val="NoSpacing"/>
        <w:ind w:left="720" w:hanging="720"/>
        <w:jc w:val="both"/>
        <w:rPr>
          <w:rFonts w:ascii="Times New Roman" w:hAnsi="Times New Roman" w:cs="Times New Roman"/>
          <w:sz w:val="24"/>
          <w:szCs w:val="24"/>
        </w:rPr>
      </w:pPr>
    </w:p>
    <w:p w14:paraId="350EC144" w14:textId="77777777" w:rsidR="00B21F31" w:rsidRPr="00B21F31" w:rsidRDefault="00B21F31" w:rsidP="00B21F31">
      <w:pPr>
        <w:pStyle w:val="NoSpacing"/>
        <w:ind w:left="720" w:hanging="720"/>
        <w:jc w:val="both"/>
        <w:rPr>
          <w:rFonts w:ascii="Times New Roman" w:hAnsi="Times New Roman" w:cs="Times New Roman"/>
          <w:sz w:val="24"/>
          <w:szCs w:val="24"/>
        </w:rPr>
      </w:pPr>
      <w:proofErr w:type="spellStart"/>
      <w:r w:rsidRPr="00B21F31">
        <w:rPr>
          <w:rFonts w:ascii="Times New Roman" w:hAnsi="Times New Roman" w:cs="Times New Roman"/>
          <w:sz w:val="24"/>
          <w:szCs w:val="24"/>
        </w:rPr>
        <w:t>Suminar</w:t>
      </w:r>
      <w:proofErr w:type="spellEnd"/>
      <w:r w:rsidRPr="00B21F31">
        <w:rPr>
          <w:rFonts w:ascii="Times New Roman" w:hAnsi="Times New Roman" w:cs="Times New Roman"/>
          <w:sz w:val="24"/>
          <w:szCs w:val="24"/>
        </w:rPr>
        <w:t xml:space="preserve">, T., Raharjo, T. J., </w:t>
      </w:r>
      <w:proofErr w:type="spellStart"/>
      <w:r w:rsidRPr="00B21F31">
        <w:rPr>
          <w:rFonts w:ascii="Times New Roman" w:hAnsi="Times New Roman" w:cs="Times New Roman"/>
          <w:sz w:val="24"/>
          <w:szCs w:val="24"/>
        </w:rPr>
        <w:t>Muarifuddin</w:t>
      </w:r>
      <w:proofErr w:type="spellEnd"/>
      <w:r w:rsidRPr="00B21F31">
        <w:rPr>
          <w:rFonts w:ascii="Times New Roman" w:hAnsi="Times New Roman" w:cs="Times New Roman"/>
          <w:sz w:val="24"/>
          <w:szCs w:val="24"/>
        </w:rPr>
        <w:t xml:space="preserve">, M., </w:t>
      </w:r>
      <w:proofErr w:type="spellStart"/>
      <w:r w:rsidRPr="00B21F31">
        <w:rPr>
          <w:rFonts w:ascii="Times New Roman" w:hAnsi="Times New Roman" w:cs="Times New Roman"/>
          <w:sz w:val="24"/>
          <w:szCs w:val="24"/>
        </w:rPr>
        <w:t>Pangestika</w:t>
      </w:r>
      <w:proofErr w:type="spellEnd"/>
      <w:r w:rsidRPr="00B21F31">
        <w:rPr>
          <w:rFonts w:ascii="Times New Roman" w:hAnsi="Times New Roman" w:cs="Times New Roman"/>
          <w:sz w:val="24"/>
          <w:szCs w:val="24"/>
        </w:rPr>
        <w:t xml:space="preserve">, N. A. D., &amp; </w:t>
      </w:r>
      <w:proofErr w:type="spellStart"/>
      <w:r w:rsidRPr="00B21F31">
        <w:rPr>
          <w:rFonts w:ascii="Times New Roman" w:hAnsi="Times New Roman" w:cs="Times New Roman"/>
          <w:sz w:val="24"/>
          <w:szCs w:val="24"/>
        </w:rPr>
        <w:t>Pamungkas</w:t>
      </w:r>
      <w:proofErr w:type="spellEnd"/>
      <w:r w:rsidRPr="00B21F31">
        <w:rPr>
          <w:rFonts w:ascii="Times New Roman" w:hAnsi="Times New Roman" w:cs="Times New Roman"/>
          <w:sz w:val="24"/>
          <w:szCs w:val="24"/>
        </w:rPr>
        <w:t xml:space="preserve">, D. S. (2022). </w:t>
      </w:r>
      <w:proofErr w:type="spellStart"/>
      <w:r w:rsidRPr="00B21F31">
        <w:rPr>
          <w:rFonts w:ascii="Times New Roman" w:hAnsi="Times New Roman" w:cs="Times New Roman"/>
          <w:sz w:val="24"/>
          <w:szCs w:val="24"/>
        </w:rPr>
        <w:t>Pelatihan</w:t>
      </w:r>
      <w:proofErr w:type="spellEnd"/>
      <w:r w:rsidRPr="00B21F31">
        <w:rPr>
          <w:rFonts w:ascii="Times New Roman" w:hAnsi="Times New Roman" w:cs="Times New Roman"/>
          <w:sz w:val="24"/>
          <w:szCs w:val="24"/>
        </w:rPr>
        <w:t xml:space="preserve"> model </w:t>
      </w:r>
      <w:proofErr w:type="spellStart"/>
      <w:r w:rsidRPr="00B21F31">
        <w:rPr>
          <w:rFonts w:ascii="Times New Roman" w:hAnsi="Times New Roman" w:cs="Times New Roman"/>
          <w:sz w:val="24"/>
          <w:szCs w:val="24"/>
        </w:rPr>
        <w:t>pembelajaran</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kontekstual</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berbasis</w:t>
      </w:r>
      <w:proofErr w:type="spellEnd"/>
      <w:r w:rsidRPr="00B21F31">
        <w:rPr>
          <w:rFonts w:ascii="Times New Roman" w:hAnsi="Times New Roman" w:cs="Times New Roman"/>
          <w:sz w:val="24"/>
          <w:szCs w:val="24"/>
        </w:rPr>
        <w:t xml:space="preserve"> life skills </w:t>
      </w:r>
      <w:proofErr w:type="spellStart"/>
      <w:r w:rsidRPr="00B21F31">
        <w:rPr>
          <w:rFonts w:ascii="Times New Roman" w:hAnsi="Times New Roman" w:cs="Times New Roman"/>
          <w:sz w:val="24"/>
          <w:szCs w:val="24"/>
        </w:rPr>
        <w:t>untuk</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mewujudkan</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sekolah</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ramah</w:t>
      </w:r>
      <w:proofErr w:type="spellEnd"/>
      <w:r w:rsidRPr="00B21F31">
        <w:rPr>
          <w:rFonts w:ascii="Times New Roman" w:hAnsi="Times New Roman" w:cs="Times New Roman"/>
          <w:sz w:val="24"/>
          <w:szCs w:val="24"/>
        </w:rPr>
        <w:t xml:space="preserve"> </w:t>
      </w:r>
      <w:proofErr w:type="spellStart"/>
      <w:r w:rsidRPr="00B21F31">
        <w:rPr>
          <w:rFonts w:ascii="Times New Roman" w:hAnsi="Times New Roman" w:cs="Times New Roman"/>
          <w:sz w:val="24"/>
          <w:szCs w:val="24"/>
        </w:rPr>
        <w:t>anak</w:t>
      </w:r>
      <w:proofErr w:type="spellEnd"/>
      <w:r w:rsidRPr="00B21F31">
        <w:rPr>
          <w:rFonts w:ascii="Times New Roman" w:hAnsi="Times New Roman" w:cs="Times New Roman"/>
          <w:sz w:val="24"/>
          <w:szCs w:val="24"/>
        </w:rPr>
        <w:t>. Journal of Community Empowerment, 2(1), 20–26.</w:t>
      </w:r>
    </w:p>
    <w:p w14:paraId="121922C0" w14:textId="77777777" w:rsidR="00B21F31" w:rsidRPr="00B21F31" w:rsidRDefault="00B21F31" w:rsidP="00B21F31">
      <w:pPr>
        <w:pStyle w:val="NoSpacing"/>
        <w:ind w:left="720" w:hanging="720"/>
        <w:jc w:val="both"/>
        <w:rPr>
          <w:rFonts w:ascii="Times New Roman" w:hAnsi="Times New Roman" w:cs="Times New Roman"/>
          <w:sz w:val="24"/>
          <w:szCs w:val="24"/>
        </w:rPr>
      </w:pPr>
    </w:p>
    <w:p w14:paraId="6956D971" w14:textId="77777777" w:rsidR="00B21F31" w:rsidRPr="00B21F31" w:rsidRDefault="00B21F31" w:rsidP="00B21F31">
      <w:pPr>
        <w:pStyle w:val="NoSpacing"/>
        <w:ind w:left="720" w:hanging="720"/>
        <w:jc w:val="both"/>
        <w:rPr>
          <w:rFonts w:ascii="Times New Roman" w:hAnsi="Times New Roman" w:cs="Times New Roman"/>
          <w:sz w:val="24"/>
          <w:szCs w:val="24"/>
        </w:rPr>
      </w:pPr>
      <w:proofErr w:type="spellStart"/>
      <w:r w:rsidRPr="00B21F31">
        <w:rPr>
          <w:rFonts w:ascii="Times New Roman" w:hAnsi="Times New Roman" w:cs="Times New Roman"/>
          <w:sz w:val="24"/>
          <w:szCs w:val="24"/>
        </w:rPr>
        <w:t>Syahroni</w:t>
      </w:r>
      <w:proofErr w:type="spellEnd"/>
      <w:r w:rsidRPr="00B21F31">
        <w:rPr>
          <w:rFonts w:ascii="Times New Roman" w:hAnsi="Times New Roman" w:cs="Times New Roman"/>
          <w:sz w:val="24"/>
          <w:szCs w:val="24"/>
        </w:rPr>
        <w:t xml:space="preserve">, S., </w:t>
      </w:r>
      <w:proofErr w:type="spellStart"/>
      <w:r w:rsidRPr="00B21F31">
        <w:rPr>
          <w:rFonts w:ascii="Times New Roman" w:hAnsi="Times New Roman" w:cs="Times New Roman"/>
          <w:sz w:val="24"/>
          <w:szCs w:val="24"/>
        </w:rPr>
        <w:t>Sowiyah</w:t>
      </w:r>
      <w:proofErr w:type="spellEnd"/>
      <w:r w:rsidRPr="00B21F31">
        <w:rPr>
          <w:rFonts w:ascii="Times New Roman" w:hAnsi="Times New Roman" w:cs="Times New Roman"/>
          <w:sz w:val="24"/>
          <w:szCs w:val="24"/>
        </w:rPr>
        <w:t>, S., &amp; Hariri, H. (2022). The effectiveness of child-friendly schools on the character of learners. Journal of Social Research, 1(12), 681–688. https://doi.org/10.55324/josr.v1i12.387</w:t>
      </w:r>
    </w:p>
    <w:p w14:paraId="43E0BF02" w14:textId="77777777" w:rsidR="00B21F31" w:rsidRPr="00B21F31" w:rsidRDefault="00B21F31" w:rsidP="00B21F31">
      <w:pPr>
        <w:pStyle w:val="NoSpacing"/>
        <w:ind w:left="720" w:hanging="720"/>
        <w:jc w:val="both"/>
        <w:rPr>
          <w:rFonts w:ascii="Times New Roman" w:hAnsi="Times New Roman" w:cs="Times New Roman"/>
          <w:sz w:val="24"/>
          <w:szCs w:val="24"/>
        </w:rPr>
      </w:pPr>
    </w:p>
    <w:p w14:paraId="313AFFCF" w14:textId="200C8C57" w:rsidR="00C11758" w:rsidRDefault="00B21F31" w:rsidP="00B21F31">
      <w:pPr>
        <w:pStyle w:val="NoSpacing"/>
        <w:ind w:left="720" w:hanging="720"/>
        <w:jc w:val="both"/>
        <w:rPr>
          <w:rFonts w:ascii="Times New Roman" w:hAnsi="Times New Roman" w:cs="Times New Roman"/>
          <w:sz w:val="24"/>
          <w:szCs w:val="24"/>
        </w:rPr>
      </w:pPr>
      <w:r w:rsidRPr="00B21F31">
        <w:rPr>
          <w:rFonts w:ascii="Times New Roman" w:hAnsi="Times New Roman" w:cs="Times New Roman"/>
          <w:sz w:val="24"/>
          <w:szCs w:val="24"/>
        </w:rPr>
        <w:t>UNICEF. (2017). Child-friendly schools: A comprehensive approach to improving learning environments. https://www.unicef.org/documents/child-friendly-schools-comprehensive-approach</w:t>
      </w:r>
    </w:p>
    <w:p w14:paraId="2998EAAD" w14:textId="77777777" w:rsidR="00B21F31" w:rsidRDefault="00B21F31" w:rsidP="00741401">
      <w:pPr>
        <w:pStyle w:val="NoSpacing"/>
        <w:ind w:left="720" w:hanging="720"/>
        <w:jc w:val="both"/>
        <w:rPr>
          <w:rFonts w:ascii="Times New Roman" w:hAnsi="Times New Roman" w:cs="Times New Roman"/>
          <w:b/>
          <w:bCs/>
          <w:sz w:val="24"/>
          <w:szCs w:val="24"/>
        </w:rPr>
      </w:pPr>
    </w:p>
    <w:p w14:paraId="5DC915BA" w14:textId="77777777" w:rsidR="00B21F31" w:rsidRDefault="00B21F31" w:rsidP="00741401">
      <w:pPr>
        <w:pStyle w:val="NoSpacing"/>
        <w:ind w:left="720" w:hanging="720"/>
        <w:jc w:val="both"/>
        <w:rPr>
          <w:rFonts w:ascii="Times New Roman" w:hAnsi="Times New Roman" w:cs="Times New Roman"/>
          <w:b/>
          <w:bCs/>
          <w:sz w:val="24"/>
          <w:szCs w:val="24"/>
        </w:rPr>
      </w:pPr>
    </w:p>
    <w:p w14:paraId="1CB3A3E9" w14:textId="17DA83D5" w:rsidR="007C7770" w:rsidRPr="001F1ABF" w:rsidRDefault="007C7770" w:rsidP="007C7770">
      <w:pPr>
        <w:pStyle w:val="NoSpacing"/>
        <w:jc w:val="both"/>
        <w:rPr>
          <w:rFonts w:ascii="Times New Roman" w:hAnsi="Times New Roman" w:cs="Times New Roman"/>
          <w:b/>
          <w:bCs/>
          <w:sz w:val="24"/>
          <w:szCs w:val="24"/>
        </w:rPr>
      </w:pPr>
      <w:r w:rsidRPr="001F1ABF">
        <w:rPr>
          <w:rFonts w:ascii="Times New Roman" w:hAnsi="Times New Roman" w:cs="Times New Roman"/>
          <w:b/>
          <w:bCs/>
          <w:sz w:val="24"/>
          <w:szCs w:val="24"/>
        </w:rPr>
        <w:t>CONFLICT OF INTEREST</w:t>
      </w:r>
    </w:p>
    <w:p w14:paraId="35003568" w14:textId="77777777" w:rsidR="007C7770" w:rsidRPr="007C7770" w:rsidRDefault="007C7770" w:rsidP="007C7770">
      <w:pPr>
        <w:pStyle w:val="NoSpacing"/>
        <w:jc w:val="both"/>
        <w:rPr>
          <w:rFonts w:ascii="Times New Roman" w:hAnsi="Times New Roman" w:cs="Times New Roman"/>
          <w:sz w:val="24"/>
          <w:szCs w:val="24"/>
        </w:rPr>
      </w:pPr>
    </w:p>
    <w:p w14:paraId="4891DF99" w14:textId="7CA1F617" w:rsidR="007C7770" w:rsidRPr="007C7770" w:rsidRDefault="007C7770" w:rsidP="007C777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7770">
        <w:rPr>
          <w:rFonts w:ascii="Times New Roman" w:hAnsi="Times New Roman" w:cs="Times New Roman"/>
          <w:sz w:val="24"/>
          <w:szCs w:val="24"/>
        </w:rPr>
        <w:t xml:space="preserve">The researcher affirmed that there are no financial, professional, or personal conflicts of interest related to this study on </w:t>
      </w:r>
      <w:r>
        <w:rPr>
          <w:rFonts w:ascii="Times New Roman" w:hAnsi="Times New Roman" w:cs="Times New Roman"/>
          <w:sz w:val="24"/>
          <w:szCs w:val="24"/>
        </w:rPr>
        <w:t>second career social studies teachers</w:t>
      </w:r>
      <w:r w:rsidRPr="007C7770">
        <w:rPr>
          <w:rFonts w:ascii="Times New Roman" w:hAnsi="Times New Roman" w:cs="Times New Roman"/>
          <w:sz w:val="24"/>
          <w:szCs w:val="24"/>
        </w:rPr>
        <w:t xml:space="preserve"> </w:t>
      </w:r>
      <w:r>
        <w:rPr>
          <w:rFonts w:ascii="Times New Roman" w:hAnsi="Times New Roman" w:cs="Times New Roman"/>
          <w:sz w:val="24"/>
          <w:szCs w:val="24"/>
        </w:rPr>
        <w:t>in the Department of Education, Division of Northern Samar.</w:t>
      </w:r>
      <w:r w:rsidR="00F4558B">
        <w:rPr>
          <w:rFonts w:ascii="Times New Roman" w:hAnsi="Times New Roman" w:cs="Times New Roman"/>
          <w:sz w:val="24"/>
          <w:szCs w:val="24"/>
        </w:rPr>
        <w:t xml:space="preserve"> </w:t>
      </w:r>
      <w:r w:rsidRPr="007C7770">
        <w:rPr>
          <w:rFonts w:ascii="Times New Roman" w:hAnsi="Times New Roman" w:cs="Times New Roman"/>
          <w:sz w:val="24"/>
          <w:szCs w:val="24"/>
        </w:rPr>
        <w:t>All funding sources, affiliations, and support for the study have been transparently disclosed to maintain the integrity and neutrality of the research.</w:t>
      </w:r>
    </w:p>
    <w:p w14:paraId="0E9188FF" w14:textId="004164A0" w:rsidR="00777B86" w:rsidRPr="007C7770" w:rsidRDefault="00777B86" w:rsidP="0049231A">
      <w:pPr>
        <w:pStyle w:val="NoSpacing"/>
        <w:jc w:val="both"/>
        <w:rPr>
          <w:rFonts w:ascii="Times New Roman" w:hAnsi="Times New Roman" w:cs="Times New Roman"/>
          <w:sz w:val="24"/>
          <w:szCs w:val="24"/>
        </w:rPr>
      </w:pPr>
    </w:p>
    <w:p w14:paraId="67BDF443" w14:textId="7D5099A3" w:rsidR="00777B86" w:rsidRDefault="00777B86" w:rsidP="0049231A">
      <w:pPr>
        <w:pStyle w:val="NoSpacing"/>
        <w:jc w:val="both"/>
        <w:rPr>
          <w:rFonts w:ascii="Times New Roman" w:hAnsi="Times New Roman" w:cs="Times New Roman"/>
          <w:sz w:val="24"/>
          <w:szCs w:val="24"/>
        </w:rPr>
      </w:pPr>
    </w:p>
    <w:p w14:paraId="1822EEA4" w14:textId="0F29B6C3" w:rsidR="00777B86" w:rsidRDefault="00777B86" w:rsidP="0049231A">
      <w:pPr>
        <w:pStyle w:val="NoSpacing"/>
        <w:jc w:val="both"/>
        <w:rPr>
          <w:rFonts w:ascii="Times New Roman" w:hAnsi="Times New Roman" w:cs="Times New Roman"/>
          <w:sz w:val="24"/>
          <w:szCs w:val="24"/>
        </w:rPr>
      </w:pPr>
    </w:p>
    <w:p w14:paraId="4E551E9F" w14:textId="3284940D" w:rsidR="00777B86" w:rsidRDefault="00777B86" w:rsidP="0049231A">
      <w:pPr>
        <w:pStyle w:val="NoSpacing"/>
        <w:jc w:val="both"/>
        <w:rPr>
          <w:rFonts w:ascii="Times New Roman" w:hAnsi="Times New Roman" w:cs="Times New Roman"/>
          <w:sz w:val="24"/>
          <w:szCs w:val="24"/>
        </w:rPr>
      </w:pPr>
    </w:p>
    <w:p w14:paraId="23308BD8" w14:textId="18719E22" w:rsidR="00777B86" w:rsidRDefault="00777B86" w:rsidP="0049231A">
      <w:pPr>
        <w:pStyle w:val="NoSpacing"/>
        <w:jc w:val="both"/>
        <w:rPr>
          <w:rFonts w:ascii="Times New Roman" w:hAnsi="Times New Roman" w:cs="Times New Roman"/>
          <w:sz w:val="24"/>
          <w:szCs w:val="24"/>
        </w:rPr>
      </w:pPr>
    </w:p>
    <w:p w14:paraId="59CC4ED3" w14:textId="0DF8D1A4" w:rsidR="00777B86" w:rsidRDefault="00777B86" w:rsidP="0049231A">
      <w:pPr>
        <w:pStyle w:val="NoSpacing"/>
        <w:jc w:val="both"/>
        <w:rPr>
          <w:rFonts w:ascii="Times New Roman" w:hAnsi="Times New Roman" w:cs="Times New Roman"/>
          <w:sz w:val="24"/>
          <w:szCs w:val="24"/>
        </w:rPr>
      </w:pPr>
    </w:p>
    <w:p w14:paraId="1D8F4404" w14:textId="1C311337" w:rsidR="00777B86" w:rsidRDefault="00777B86" w:rsidP="0049231A">
      <w:pPr>
        <w:pStyle w:val="NoSpacing"/>
        <w:jc w:val="both"/>
        <w:rPr>
          <w:rFonts w:ascii="Times New Roman" w:hAnsi="Times New Roman" w:cs="Times New Roman"/>
          <w:sz w:val="24"/>
          <w:szCs w:val="24"/>
        </w:rPr>
      </w:pPr>
    </w:p>
    <w:p w14:paraId="21BADC94" w14:textId="77777777" w:rsidR="00777B86" w:rsidRDefault="00777B86" w:rsidP="0049231A">
      <w:pPr>
        <w:pStyle w:val="NoSpacing"/>
        <w:jc w:val="both"/>
        <w:rPr>
          <w:rFonts w:ascii="Times New Roman" w:hAnsi="Times New Roman" w:cs="Times New Roman"/>
          <w:sz w:val="24"/>
          <w:szCs w:val="24"/>
        </w:rPr>
      </w:pPr>
    </w:p>
    <w:p w14:paraId="31FE97B2" w14:textId="77777777" w:rsidR="00777B86" w:rsidRPr="0049231A" w:rsidRDefault="00777B86" w:rsidP="0049231A">
      <w:pPr>
        <w:pStyle w:val="NoSpacing"/>
        <w:jc w:val="both"/>
        <w:rPr>
          <w:rFonts w:ascii="Times New Roman" w:hAnsi="Times New Roman" w:cs="Times New Roman"/>
          <w:sz w:val="24"/>
          <w:szCs w:val="24"/>
        </w:rPr>
      </w:pPr>
    </w:p>
    <w:sectPr w:rsidR="00777B86" w:rsidRPr="0049231A" w:rsidSect="00D24E8F">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78AA8" w14:textId="77777777" w:rsidR="00D02343" w:rsidRDefault="00D02343" w:rsidP="000F5A20">
      <w:pPr>
        <w:spacing w:after="0" w:line="240" w:lineRule="auto"/>
      </w:pPr>
      <w:r>
        <w:separator/>
      </w:r>
    </w:p>
  </w:endnote>
  <w:endnote w:type="continuationSeparator" w:id="0">
    <w:p w14:paraId="49F600CE" w14:textId="77777777" w:rsidR="00D02343" w:rsidRDefault="00D02343" w:rsidP="000F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C48E" w14:textId="77777777" w:rsidR="00260108" w:rsidRDefault="00260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CF23" w14:textId="77777777" w:rsidR="00260108" w:rsidRDefault="00260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DE2F" w14:textId="77777777" w:rsidR="00260108" w:rsidRDefault="00260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56517" w14:textId="77777777" w:rsidR="00D02343" w:rsidRDefault="00D02343" w:rsidP="000F5A20">
      <w:pPr>
        <w:spacing w:after="0" w:line="240" w:lineRule="auto"/>
      </w:pPr>
      <w:r>
        <w:separator/>
      </w:r>
    </w:p>
  </w:footnote>
  <w:footnote w:type="continuationSeparator" w:id="0">
    <w:p w14:paraId="5F3F8DF9" w14:textId="77777777" w:rsidR="00D02343" w:rsidRDefault="00D02343" w:rsidP="000F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FFDB" w14:textId="2DBAD050" w:rsidR="00260108" w:rsidRDefault="00260108">
    <w:pPr>
      <w:pStyle w:val="Header"/>
    </w:pPr>
    <w:r>
      <w:rPr>
        <w:noProof/>
      </w:rPr>
      <w:pict w14:anchorId="04759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945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8EBC" w14:textId="6C5FB701" w:rsidR="00260108" w:rsidRDefault="00260108">
    <w:pPr>
      <w:pStyle w:val="Header"/>
    </w:pPr>
    <w:r>
      <w:rPr>
        <w:noProof/>
      </w:rPr>
      <w:pict w14:anchorId="22D54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945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5F9D" w14:textId="755909D6" w:rsidR="00260108" w:rsidRDefault="00260108">
    <w:pPr>
      <w:pStyle w:val="Header"/>
    </w:pPr>
    <w:r>
      <w:rPr>
        <w:noProof/>
      </w:rPr>
      <w:pict w14:anchorId="105A5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945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93"/>
    <w:rsid w:val="00003D37"/>
    <w:rsid w:val="000233BA"/>
    <w:rsid w:val="00081985"/>
    <w:rsid w:val="00093D2B"/>
    <w:rsid w:val="000D2B70"/>
    <w:rsid w:val="000E2F3D"/>
    <w:rsid w:val="000F5A20"/>
    <w:rsid w:val="000F7A1B"/>
    <w:rsid w:val="00103388"/>
    <w:rsid w:val="00117F3F"/>
    <w:rsid w:val="00133491"/>
    <w:rsid w:val="00145792"/>
    <w:rsid w:val="0015701F"/>
    <w:rsid w:val="00192912"/>
    <w:rsid w:val="00197C39"/>
    <w:rsid w:val="001C098C"/>
    <w:rsid w:val="001C2075"/>
    <w:rsid w:val="001E3907"/>
    <w:rsid w:val="001F051B"/>
    <w:rsid w:val="001F1ABF"/>
    <w:rsid w:val="001F7A99"/>
    <w:rsid w:val="00204B9E"/>
    <w:rsid w:val="00221CCE"/>
    <w:rsid w:val="00225079"/>
    <w:rsid w:val="002275DC"/>
    <w:rsid w:val="002301F2"/>
    <w:rsid w:val="00247AF9"/>
    <w:rsid w:val="00260108"/>
    <w:rsid w:val="00270BDC"/>
    <w:rsid w:val="00286B87"/>
    <w:rsid w:val="002A56F9"/>
    <w:rsid w:val="002C4986"/>
    <w:rsid w:val="002F42D2"/>
    <w:rsid w:val="002F6141"/>
    <w:rsid w:val="00302115"/>
    <w:rsid w:val="00312EBD"/>
    <w:rsid w:val="00331F7C"/>
    <w:rsid w:val="003467E1"/>
    <w:rsid w:val="00347082"/>
    <w:rsid w:val="0035708D"/>
    <w:rsid w:val="00394863"/>
    <w:rsid w:val="004023F0"/>
    <w:rsid w:val="004073A1"/>
    <w:rsid w:val="00444CFA"/>
    <w:rsid w:val="00456C20"/>
    <w:rsid w:val="0048659A"/>
    <w:rsid w:val="0049231A"/>
    <w:rsid w:val="004B006B"/>
    <w:rsid w:val="004B036E"/>
    <w:rsid w:val="004B0423"/>
    <w:rsid w:val="004B33FB"/>
    <w:rsid w:val="0053150F"/>
    <w:rsid w:val="005606DA"/>
    <w:rsid w:val="00580FEC"/>
    <w:rsid w:val="005C343B"/>
    <w:rsid w:val="005E6B28"/>
    <w:rsid w:val="0060226A"/>
    <w:rsid w:val="00620187"/>
    <w:rsid w:val="006208A3"/>
    <w:rsid w:val="00625999"/>
    <w:rsid w:val="006604FB"/>
    <w:rsid w:val="006B724D"/>
    <w:rsid w:val="007400AD"/>
    <w:rsid w:val="00741401"/>
    <w:rsid w:val="00760858"/>
    <w:rsid w:val="00777B86"/>
    <w:rsid w:val="0078054F"/>
    <w:rsid w:val="00783A5B"/>
    <w:rsid w:val="007B5868"/>
    <w:rsid w:val="007C7770"/>
    <w:rsid w:val="007F7084"/>
    <w:rsid w:val="00805403"/>
    <w:rsid w:val="008071D9"/>
    <w:rsid w:val="0087170C"/>
    <w:rsid w:val="008976F1"/>
    <w:rsid w:val="008B322F"/>
    <w:rsid w:val="008F4191"/>
    <w:rsid w:val="009354A2"/>
    <w:rsid w:val="00995C31"/>
    <w:rsid w:val="009A6C8F"/>
    <w:rsid w:val="009E5C63"/>
    <w:rsid w:val="009F7D4C"/>
    <w:rsid w:val="00A07BD3"/>
    <w:rsid w:val="00A500CC"/>
    <w:rsid w:val="00A90E0A"/>
    <w:rsid w:val="00A932D7"/>
    <w:rsid w:val="00AA233E"/>
    <w:rsid w:val="00B21F31"/>
    <w:rsid w:val="00B255E3"/>
    <w:rsid w:val="00B41BE5"/>
    <w:rsid w:val="00B46E2E"/>
    <w:rsid w:val="00B60380"/>
    <w:rsid w:val="00B753EE"/>
    <w:rsid w:val="00BA65DB"/>
    <w:rsid w:val="00BC1978"/>
    <w:rsid w:val="00BC46DA"/>
    <w:rsid w:val="00BC49F4"/>
    <w:rsid w:val="00BE2092"/>
    <w:rsid w:val="00C11758"/>
    <w:rsid w:val="00C24100"/>
    <w:rsid w:val="00C74574"/>
    <w:rsid w:val="00C93C55"/>
    <w:rsid w:val="00CC22FD"/>
    <w:rsid w:val="00CD705D"/>
    <w:rsid w:val="00D01DB9"/>
    <w:rsid w:val="00D02343"/>
    <w:rsid w:val="00D1728F"/>
    <w:rsid w:val="00D24E8F"/>
    <w:rsid w:val="00D655C7"/>
    <w:rsid w:val="00D71A83"/>
    <w:rsid w:val="00D775DD"/>
    <w:rsid w:val="00D86D6E"/>
    <w:rsid w:val="00D87DAC"/>
    <w:rsid w:val="00DB1DD7"/>
    <w:rsid w:val="00E04D59"/>
    <w:rsid w:val="00E06743"/>
    <w:rsid w:val="00E354DA"/>
    <w:rsid w:val="00E4153F"/>
    <w:rsid w:val="00E52243"/>
    <w:rsid w:val="00E52454"/>
    <w:rsid w:val="00E54BF1"/>
    <w:rsid w:val="00E64B97"/>
    <w:rsid w:val="00E80893"/>
    <w:rsid w:val="00EB4719"/>
    <w:rsid w:val="00EE169D"/>
    <w:rsid w:val="00F12A84"/>
    <w:rsid w:val="00F278A1"/>
    <w:rsid w:val="00F4558B"/>
    <w:rsid w:val="00F555D4"/>
    <w:rsid w:val="00F93821"/>
    <w:rsid w:val="00FA5B11"/>
    <w:rsid w:val="00FB43AF"/>
    <w:rsid w:val="00FD17AC"/>
    <w:rsid w:val="00FE00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D90313"/>
  <w15:chartTrackingRefBased/>
  <w15:docId w15:val="{E7B6BF80-D68F-4E68-B9D2-6B035662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893"/>
    <w:pPr>
      <w:spacing w:after="0" w:line="240" w:lineRule="auto"/>
    </w:pPr>
  </w:style>
  <w:style w:type="paragraph" w:styleId="FootnoteText">
    <w:name w:val="footnote text"/>
    <w:basedOn w:val="Normal"/>
    <w:link w:val="FootnoteTextChar"/>
    <w:uiPriority w:val="99"/>
    <w:semiHidden/>
    <w:unhideWhenUsed/>
    <w:rsid w:val="000F5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A20"/>
    <w:rPr>
      <w:sz w:val="20"/>
      <w:szCs w:val="20"/>
    </w:rPr>
  </w:style>
  <w:style w:type="character" w:styleId="FootnoteReference">
    <w:name w:val="footnote reference"/>
    <w:basedOn w:val="DefaultParagraphFont"/>
    <w:uiPriority w:val="99"/>
    <w:semiHidden/>
    <w:unhideWhenUsed/>
    <w:rsid w:val="000F5A20"/>
    <w:rPr>
      <w:vertAlign w:val="superscript"/>
    </w:rPr>
  </w:style>
  <w:style w:type="paragraph" w:styleId="Header">
    <w:name w:val="header"/>
    <w:basedOn w:val="Normal"/>
    <w:link w:val="HeaderChar"/>
    <w:uiPriority w:val="99"/>
    <w:unhideWhenUsed/>
    <w:rsid w:val="0044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CFA"/>
  </w:style>
  <w:style w:type="paragraph" w:styleId="Footer">
    <w:name w:val="footer"/>
    <w:basedOn w:val="Normal"/>
    <w:link w:val="FooterChar"/>
    <w:uiPriority w:val="99"/>
    <w:unhideWhenUsed/>
    <w:rsid w:val="0044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CFA"/>
  </w:style>
  <w:style w:type="table" w:styleId="PlainTable2">
    <w:name w:val="Plain Table 2"/>
    <w:basedOn w:val="TableNormal"/>
    <w:uiPriority w:val="42"/>
    <w:rsid w:val="008F41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F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343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C343B"/>
    <w:rPr>
      <w:b/>
      <w:bCs/>
    </w:rPr>
  </w:style>
  <w:style w:type="character" w:styleId="Emphasis">
    <w:name w:val="Emphasis"/>
    <w:basedOn w:val="DefaultParagraphFont"/>
    <w:uiPriority w:val="20"/>
    <w:qFormat/>
    <w:rsid w:val="00DB1DD7"/>
    <w:rPr>
      <w:i/>
      <w:iCs/>
    </w:rPr>
  </w:style>
  <w:style w:type="character" w:styleId="Hyperlink">
    <w:name w:val="Hyperlink"/>
    <w:basedOn w:val="DefaultParagraphFont"/>
    <w:uiPriority w:val="99"/>
    <w:unhideWhenUsed/>
    <w:rsid w:val="00CD705D"/>
    <w:rPr>
      <w:color w:val="0563C1" w:themeColor="hyperlink"/>
      <w:u w:val="single"/>
    </w:rPr>
  </w:style>
  <w:style w:type="character" w:styleId="UnresolvedMention">
    <w:name w:val="Unresolved Mention"/>
    <w:basedOn w:val="DefaultParagraphFont"/>
    <w:uiPriority w:val="99"/>
    <w:semiHidden/>
    <w:unhideWhenUsed/>
    <w:rsid w:val="00CD7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1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466B-0B02-4F58-9530-60C4509F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13</Pages>
  <Words>4811</Words>
  <Characters>27428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97</cp:revision>
  <dcterms:created xsi:type="dcterms:W3CDTF">2025-05-22T23:29:00Z</dcterms:created>
  <dcterms:modified xsi:type="dcterms:W3CDTF">2025-06-30T11:36:00Z</dcterms:modified>
</cp:coreProperties>
</file>