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23514" w14:textId="77777777" w:rsidR="0054795C" w:rsidRDefault="0054795C">
      <w:pPr>
        <w:widowControl w:val="0"/>
        <w:pBdr>
          <w:top w:val="nil"/>
          <w:left w:val="nil"/>
          <w:bottom w:val="nil"/>
          <w:right w:val="nil"/>
          <w:between w:val="nil"/>
        </w:pBdr>
        <w:spacing w:line="276" w:lineRule="auto"/>
      </w:pPr>
    </w:p>
    <w:p w14:paraId="2D2EC7C0" w14:textId="77777777" w:rsidR="0054795C" w:rsidRDefault="0054795C">
      <w:pPr>
        <w:widowControl w:val="0"/>
        <w:pBdr>
          <w:top w:val="nil"/>
          <w:left w:val="nil"/>
          <w:bottom w:val="nil"/>
          <w:right w:val="nil"/>
          <w:between w:val="nil"/>
        </w:pBdr>
        <w:spacing w:line="276" w:lineRule="auto"/>
      </w:pPr>
    </w:p>
    <w:p w14:paraId="0AC5713D" w14:textId="31DE033B" w:rsidR="00E64C85" w:rsidRDefault="007163D9">
      <w:pPr>
        <w:widowControl w:val="0"/>
        <w:pBdr>
          <w:top w:val="nil"/>
          <w:left w:val="nil"/>
          <w:bottom w:val="nil"/>
          <w:right w:val="nil"/>
          <w:between w:val="nil"/>
        </w:pBdr>
        <w:spacing w:line="276" w:lineRule="auto"/>
      </w:pPr>
      <w:r w:rsidRPr="007163D9">
        <w:t>Review Article</w:t>
      </w:r>
    </w:p>
    <w:p w14:paraId="59F9C6E6" w14:textId="77777777" w:rsidR="007163D9" w:rsidRDefault="007163D9">
      <w:pPr>
        <w:widowControl w:val="0"/>
        <w:pBdr>
          <w:top w:val="nil"/>
          <w:left w:val="nil"/>
          <w:bottom w:val="nil"/>
          <w:right w:val="nil"/>
          <w:between w:val="nil"/>
        </w:pBdr>
        <w:spacing w:line="276" w:lineRule="auto"/>
      </w:pPr>
    </w:p>
    <w:p w14:paraId="5395E875" w14:textId="77777777" w:rsidR="00E64C85" w:rsidRDefault="00FA02E9">
      <w:pPr>
        <w:widowControl w:val="0"/>
        <w:spacing w:before="240" w:after="240"/>
        <w:jc w:val="center"/>
        <w:rPr>
          <w:rFonts w:ascii="Arial" w:eastAsia="Arial" w:hAnsi="Arial" w:cs="Arial"/>
          <w:b/>
          <w:sz w:val="24"/>
          <w:szCs w:val="24"/>
        </w:rPr>
      </w:pPr>
      <w:r>
        <w:rPr>
          <w:rFonts w:ascii="Arial" w:eastAsia="Arial" w:hAnsi="Arial" w:cs="Arial"/>
          <w:b/>
          <w:sz w:val="24"/>
          <w:szCs w:val="24"/>
        </w:rPr>
        <w:t>THE IMPACTS OF SOCIAL MEDIA ON THE HIGH RATES OF MENTAL DISORDERS AMONG YOUNG STUDENTS</w:t>
      </w:r>
    </w:p>
    <w:p w14:paraId="3903AC4B" w14:textId="77777777" w:rsidR="00E64C85" w:rsidRDefault="00E64C85">
      <w:pPr>
        <w:pBdr>
          <w:top w:val="nil"/>
          <w:left w:val="nil"/>
          <w:bottom w:val="nil"/>
          <w:right w:val="nil"/>
          <w:between w:val="nil"/>
        </w:pBdr>
        <w:jc w:val="both"/>
        <w:rPr>
          <w:rFonts w:ascii="Arial" w:eastAsia="Arial" w:hAnsi="Arial" w:cs="Arial"/>
          <w:b/>
          <w:sz w:val="36"/>
          <w:szCs w:val="36"/>
        </w:rPr>
      </w:pPr>
    </w:p>
    <w:p w14:paraId="5B6EFD5F" w14:textId="77777777" w:rsidR="006F48B4" w:rsidRDefault="006F48B4">
      <w:pPr>
        <w:widowControl w:val="0"/>
        <w:spacing w:before="240" w:after="240"/>
        <w:jc w:val="right"/>
        <w:rPr>
          <w:rFonts w:ascii="Arial" w:eastAsia="Arial" w:hAnsi="Arial" w:cs="Arial"/>
        </w:rPr>
      </w:pPr>
    </w:p>
    <w:p w14:paraId="2C9C7498" w14:textId="77777777" w:rsidR="00E64C85" w:rsidRDefault="00E64C85">
      <w:pPr>
        <w:pBdr>
          <w:top w:val="nil"/>
          <w:left w:val="nil"/>
          <w:bottom w:val="nil"/>
          <w:right w:val="nil"/>
          <w:between w:val="nil"/>
        </w:pBdr>
        <w:jc w:val="right"/>
        <w:rPr>
          <w:rFonts w:ascii="Arial" w:eastAsia="Arial" w:hAnsi="Arial" w:cs="Arial"/>
          <w:i/>
          <w:sz w:val="16"/>
          <w:szCs w:val="16"/>
        </w:rPr>
      </w:pPr>
    </w:p>
    <w:p w14:paraId="0931A824" w14:textId="77777777" w:rsidR="00E64C85" w:rsidRDefault="00E64C85">
      <w:pPr>
        <w:pBdr>
          <w:top w:val="nil"/>
          <w:left w:val="nil"/>
          <w:bottom w:val="nil"/>
          <w:right w:val="nil"/>
          <w:between w:val="nil"/>
        </w:pBdr>
        <w:jc w:val="both"/>
        <w:rPr>
          <w:rFonts w:ascii="Arial" w:eastAsia="Arial" w:hAnsi="Arial" w:cs="Arial"/>
          <w:color w:val="000000"/>
        </w:rPr>
      </w:pPr>
    </w:p>
    <w:p w14:paraId="510C140A" w14:textId="77777777" w:rsidR="00E64C85" w:rsidRDefault="00E64C85">
      <w:pPr>
        <w:pBdr>
          <w:top w:val="nil"/>
          <w:left w:val="nil"/>
          <w:bottom w:val="nil"/>
          <w:right w:val="nil"/>
          <w:between w:val="nil"/>
        </w:pBdr>
        <w:jc w:val="both"/>
        <w:rPr>
          <w:rFonts w:ascii="Arial" w:eastAsia="Arial" w:hAnsi="Arial" w:cs="Arial"/>
          <w:color w:val="000000"/>
        </w:rPr>
      </w:pPr>
    </w:p>
    <w:p w14:paraId="5769AEDB" w14:textId="77777777" w:rsidR="00E64C85" w:rsidRDefault="00FA02E9">
      <w:pPr>
        <w:pBdr>
          <w:top w:val="nil"/>
          <w:left w:val="nil"/>
          <w:bottom w:val="nil"/>
          <w:right w:val="nil"/>
          <w:between w:val="nil"/>
        </w:pBdr>
        <w:jc w:val="both"/>
        <w:rPr>
          <w:rFonts w:ascii="Arial" w:eastAsia="Arial" w:hAnsi="Arial" w:cs="Arial"/>
          <w:color w:val="000000"/>
          <w:sz w:val="16"/>
          <w:szCs w:val="16"/>
        </w:rPr>
        <w:sectPr w:rsidR="00E64C85" w:rsidSect="00B82E6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155920E2" wp14:editId="174F3387">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C65DEA1" w14:textId="6C3F4434" w:rsidR="00E64C85" w:rsidRDefault="00FA02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B1A7C83" w14:textId="77777777" w:rsidR="00E64C85" w:rsidRDefault="00E64C8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64C85" w14:paraId="37B23C52" w14:textId="77777777">
        <w:tc>
          <w:tcPr>
            <w:tcW w:w="8424" w:type="dxa"/>
            <w:shd w:val="clear" w:color="auto" w:fill="F2F2F2"/>
          </w:tcPr>
          <w:p w14:paraId="02278602" w14:textId="77777777" w:rsidR="00E64C85" w:rsidRDefault="00FA02E9">
            <w:pPr>
              <w:widowControl w:val="0"/>
              <w:jc w:val="both"/>
              <w:rPr>
                <w:rFonts w:ascii="Arial" w:eastAsia="Arial" w:hAnsi="Arial" w:cs="Arial"/>
                <w:sz w:val="22"/>
                <w:szCs w:val="22"/>
              </w:rPr>
            </w:pPr>
            <w:r>
              <w:rPr>
                <w:rFonts w:ascii="Arial" w:eastAsia="Arial" w:hAnsi="Arial" w:cs="Arial"/>
                <w:b/>
                <w:sz w:val="22"/>
                <w:szCs w:val="22"/>
              </w:rPr>
              <w:t>Introduction:</w:t>
            </w:r>
            <w:r>
              <w:rPr>
                <w:rFonts w:ascii="Arial" w:eastAsia="Arial" w:hAnsi="Arial" w:cs="Arial"/>
                <w:sz w:val="22"/>
                <w:szCs w:val="22"/>
              </w:rPr>
              <w:t xml:space="preserve"> Excessive use of social media has been linked to an increase in mental disorders among young students. Studies point to signif</w:t>
            </w:r>
            <w:bookmarkStart w:id="0" w:name="_GoBack"/>
            <w:bookmarkEnd w:id="0"/>
            <w:r>
              <w:rPr>
                <w:rFonts w:ascii="Arial" w:eastAsia="Arial" w:hAnsi="Arial" w:cs="Arial"/>
                <w:sz w:val="22"/>
                <w:szCs w:val="22"/>
              </w:rPr>
              <w:t xml:space="preserve">icant correlations with symptoms of anxiety, depression, and cognitive and social difficulties, with particularly pronounced effects on children and adolescents, especially females. </w:t>
            </w:r>
            <w:r>
              <w:rPr>
                <w:rFonts w:ascii="Arial" w:eastAsia="Arial" w:hAnsi="Arial" w:cs="Arial"/>
                <w:b/>
                <w:sz w:val="22"/>
                <w:szCs w:val="22"/>
              </w:rPr>
              <w:t>Objective:</w:t>
            </w:r>
            <w:r>
              <w:rPr>
                <w:rFonts w:ascii="Arial" w:eastAsia="Arial" w:hAnsi="Arial" w:cs="Arial"/>
                <w:sz w:val="22"/>
                <w:szCs w:val="22"/>
              </w:rPr>
              <w:t xml:space="preserve"> To analyze, through a literature review, the relationship between frequent social media use and the rising rates of mental disorders in children and adolescents, highlighting emotional, social, and behavioral consequences. </w:t>
            </w:r>
            <w:r>
              <w:rPr>
                <w:rFonts w:ascii="Arial" w:eastAsia="Arial" w:hAnsi="Arial" w:cs="Arial"/>
                <w:b/>
                <w:sz w:val="22"/>
                <w:szCs w:val="22"/>
              </w:rPr>
              <w:t>Methodology:</w:t>
            </w:r>
            <w:r>
              <w:rPr>
                <w:rFonts w:ascii="Arial" w:eastAsia="Arial" w:hAnsi="Arial" w:cs="Arial"/>
                <w:sz w:val="22"/>
                <w:szCs w:val="22"/>
              </w:rPr>
              <w:t xml:space="preserve"> This is a descriptive study with a qualitative approach, based on a literature review of scientific publications from 2020 to 2025. Sources included full articles in Portuguese and English available on </w:t>
            </w:r>
            <w:proofErr w:type="spellStart"/>
            <w:r>
              <w:rPr>
                <w:rFonts w:ascii="Arial" w:eastAsia="Arial" w:hAnsi="Arial" w:cs="Arial"/>
                <w:sz w:val="22"/>
                <w:szCs w:val="22"/>
              </w:rPr>
              <w:t>SciELO</w:t>
            </w:r>
            <w:proofErr w:type="spellEnd"/>
            <w:r>
              <w:rPr>
                <w:rFonts w:ascii="Arial" w:eastAsia="Arial" w:hAnsi="Arial" w:cs="Arial"/>
                <w:sz w:val="22"/>
                <w:szCs w:val="22"/>
              </w:rPr>
              <w:t xml:space="preserve">, PubMed, and ScienceDirect. The descriptors used were: “mental disorders,” “social media,” and “child,” combined with Boolean operators. The analysis was guided by three thematic axes defined according to the specific objectives. </w:t>
            </w:r>
            <w:r>
              <w:rPr>
                <w:rFonts w:ascii="Arial" w:eastAsia="Arial" w:hAnsi="Arial" w:cs="Arial"/>
                <w:b/>
                <w:sz w:val="22"/>
                <w:szCs w:val="22"/>
              </w:rPr>
              <w:t>Results and Discussion:</w:t>
            </w:r>
            <w:r>
              <w:rPr>
                <w:rFonts w:ascii="Arial" w:eastAsia="Arial" w:hAnsi="Arial" w:cs="Arial"/>
                <w:sz w:val="22"/>
                <w:szCs w:val="22"/>
              </w:rPr>
              <w:t xml:space="preserve"> The findings indicated a strong link between prolonged social media use and disorders such as ADHD, depression, anxiety, and eating disorders. Constant social comparison, cyberbullying, and sleep loss emerged as the main aggravating factors. Youth with pre-existing disorders are the most vulnerable, and intensive use contributes to low self-esteem, social isolation, and poorer academic performance. The impacts are reinforced by neurofunctional changes and impairments in family and social interactions. </w:t>
            </w:r>
            <w:r>
              <w:rPr>
                <w:rFonts w:ascii="Arial" w:eastAsia="Arial" w:hAnsi="Arial" w:cs="Arial"/>
                <w:b/>
                <w:sz w:val="22"/>
                <w:szCs w:val="22"/>
              </w:rPr>
              <w:t>Conclusion:</w:t>
            </w:r>
            <w:r>
              <w:rPr>
                <w:rFonts w:ascii="Arial" w:eastAsia="Arial" w:hAnsi="Arial" w:cs="Arial"/>
                <w:sz w:val="22"/>
                <w:szCs w:val="22"/>
              </w:rPr>
              <w:t xml:space="preserve"> Uncontrolled use of social media represents a significant risk factor to the mental health of children and adolescents. The research highlights the urgent need for preventive and educational measures, with direct involvement from parents, educators, and institutions to promote the mindful use of technology and mitigate damage to mental health.</w:t>
            </w:r>
          </w:p>
          <w:p w14:paraId="414CBB17" w14:textId="77777777" w:rsidR="00E64C85" w:rsidRDefault="00E64C85">
            <w:pPr>
              <w:pBdr>
                <w:top w:val="nil"/>
                <w:left w:val="nil"/>
                <w:bottom w:val="nil"/>
                <w:right w:val="nil"/>
                <w:between w:val="nil"/>
              </w:pBdr>
              <w:jc w:val="both"/>
              <w:rPr>
                <w:rFonts w:ascii="Arial" w:eastAsia="Arial" w:hAnsi="Arial" w:cs="Arial"/>
              </w:rPr>
            </w:pPr>
          </w:p>
        </w:tc>
      </w:tr>
    </w:tbl>
    <w:p w14:paraId="4BC0F3E6" w14:textId="77777777" w:rsidR="00E64C85" w:rsidRDefault="00E64C85">
      <w:pPr>
        <w:pBdr>
          <w:top w:val="nil"/>
          <w:left w:val="nil"/>
          <w:bottom w:val="nil"/>
          <w:right w:val="nil"/>
          <w:between w:val="nil"/>
        </w:pBdr>
        <w:jc w:val="both"/>
        <w:rPr>
          <w:rFonts w:ascii="Arial" w:eastAsia="Arial" w:hAnsi="Arial" w:cs="Arial"/>
          <w:i/>
          <w:color w:val="000000"/>
        </w:rPr>
      </w:pPr>
    </w:p>
    <w:p w14:paraId="44599DCA" w14:textId="77777777" w:rsidR="00E64C85" w:rsidRDefault="00FA02E9">
      <w:pPr>
        <w:pBdr>
          <w:top w:val="nil"/>
          <w:left w:val="nil"/>
          <w:bottom w:val="nil"/>
          <w:right w:val="nil"/>
          <w:between w:val="nil"/>
        </w:pBdr>
        <w:jc w:val="both"/>
        <w:rPr>
          <w:rFonts w:ascii="Arial" w:eastAsia="Arial" w:hAnsi="Arial" w:cs="Arial"/>
          <w:i/>
        </w:rPr>
      </w:pPr>
      <w:r>
        <w:rPr>
          <w:rFonts w:ascii="Arial" w:eastAsia="Arial" w:hAnsi="Arial" w:cs="Arial"/>
          <w:i/>
        </w:rPr>
        <w:t>Keywords: Social media; Mental health; Adolescent disorders.</w:t>
      </w:r>
    </w:p>
    <w:p w14:paraId="3D07230D" w14:textId="77777777" w:rsidR="00E64C85" w:rsidRDefault="00E64C85">
      <w:pPr>
        <w:pBdr>
          <w:top w:val="nil"/>
          <w:left w:val="nil"/>
          <w:bottom w:val="nil"/>
          <w:right w:val="nil"/>
          <w:between w:val="nil"/>
        </w:pBdr>
        <w:jc w:val="both"/>
        <w:rPr>
          <w:rFonts w:ascii="Arial" w:eastAsia="Arial" w:hAnsi="Arial" w:cs="Arial"/>
          <w:i/>
        </w:rPr>
      </w:pPr>
    </w:p>
    <w:p w14:paraId="55D88D4D" w14:textId="77777777" w:rsidR="00E64C85" w:rsidRDefault="00E64C85">
      <w:pPr>
        <w:pBdr>
          <w:top w:val="nil"/>
          <w:left w:val="nil"/>
          <w:bottom w:val="nil"/>
          <w:right w:val="nil"/>
          <w:between w:val="nil"/>
        </w:pBdr>
        <w:jc w:val="both"/>
        <w:rPr>
          <w:rFonts w:ascii="Arial" w:eastAsia="Arial" w:hAnsi="Arial" w:cs="Arial"/>
          <w:i/>
          <w:color w:val="000000"/>
          <w:sz w:val="18"/>
          <w:szCs w:val="18"/>
        </w:rPr>
      </w:pPr>
    </w:p>
    <w:p w14:paraId="6FB1AC2B" w14:textId="77777777" w:rsidR="00E64C85" w:rsidRDefault="00E64C85">
      <w:pPr>
        <w:pBdr>
          <w:top w:val="nil"/>
          <w:left w:val="nil"/>
          <w:bottom w:val="nil"/>
          <w:right w:val="nil"/>
          <w:between w:val="nil"/>
        </w:pBdr>
        <w:jc w:val="both"/>
        <w:rPr>
          <w:rFonts w:ascii="Arial" w:eastAsia="Arial" w:hAnsi="Arial" w:cs="Arial"/>
          <w:i/>
          <w:color w:val="000000"/>
        </w:rPr>
      </w:pPr>
    </w:p>
    <w:p w14:paraId="0E26EEBA" w14:textId="77777777" w:rsidR="00E64C85" w:rsidRDefault="00FA02E9">
      <w:pPr>
        <w:keepNext/>
        <w:pBdr>
          <w:top w:val="nil"/>
          <w:left w:val="nil"/>
          <w:bottom w:val="nil"/>
          <w:right w:val="nil"/>
          <w:between w:val="nil"/>
        </w:pBdr>
        <w:jc w:val="both"/>
        <w:rPr>
          <w:rFonts w:ascii="Arial" w:eastAsia="Arial" w:hAnsi="Arial" w:cs="Arial"/>
          <w:sz w:val="22"/>
          <w:szCs w:val="22"/>
        </w:rPr>
      </w:pPr>
      <w:r>
        <w:rPr>
          <w:rFonts w:ascii="Arial" w:eastAsia="Arial" w:hAnsi="Arial" w:cs="Arial"/>
          <w:b/>
          <w:smallCaps/>
          <w:color w:val="000000"/>
          <w:sz w:val="22"/>
          <w:szCs w:val="22"/>
        </w:rPr>
        <w:lastRenderedPageBreak/>
        <w:t xml:space="preserve">1. </w:t>
      </w:r>
      <w:r>
        <w:rPr>
          <w:rFonts w:ascii="Arial" w:eastAsia="Arial" w:hAnsi="Arial" w:cs="Arial"/>
          <w:b/>
          <w:sz w:val="22"/>
          <w:szCs w:val="22"/>
        </w:rPr>
        <w:t>INTRODUCTION</w:t>
      </w:r>
      <w:r>
        <w:rPr>
          <w:rFonts w:ascii="Arial" w:eastAsia="Arial" w:hAnsi="Arial" w:cs="Arial"/>
          <w:b/>
          <w:sz w:val="22"/>
          <w:szCs w:val="22"/>
        </w:rPr>
        <w:br/>
      </w:r>
      <w:r>
        <w:rPr>
          <w:rFonts w:ascii="Arial" w:eastAsia="Arial" w:hAnsi="Arial" w:cs="Arial"/>
          <w:sz w:val="22"/>
          <w:szCs w:val="22"/>
        </w:rPr>
        <w:t>Currently, high levels of psychological problems among young students have been observed in correlation with social media use. Studies such as those by Abu-</w:t>
      </w:r>
      <w:proofErr w:type="spellStart"/>
      <w:r>
        <w:rPr>
          <w:rFonts w:ascii="Arial" w:eastAsia="Arial" w:hAnsi="Arial" w:cs="Arial"/>
          <w:sz w:val="22"/>
          <w:szCs w:val="22"/>
        </w:rPr>
        <w:t>Taieh</w:t>
      </w:r>
      <w:proofErr w:type="spellEnd"/>
      <w:r>
        <w:rPr>
          <w:rFonts w:ascii="Arial" w:eastAsia="Arial" w:hAnsi="Arial" w:cs="Arial"/>
          <w:sz w:val="22"/>
          <w:szCs w:val="22"/>
        </w:rPr>
        <w:t xml:space="preserve"> (2022) have highlighted the relationship between social networks and psychological disorder rates, while more recent reviews, like that of Cao Y (2023), have consolidated this link with new findings on the cognitive impacts of social media use. Furthermore, this issue affects public health, as the intensity of social media use can influence and impact levels of anxiety and depression (Abu-</w:t>
      </w:r>
      <w:proofErr w:type="spellStart"/>
      <w:r>
        <w:rPr>
          <w:rFonts w:ascii="Arial" w:eastAsia="Arial" w:hAnsi="Arial" w:cs="Arial"/>
          <w:sz w:val="22"/>
          <w:szCs w:val="22"/>
        </w:rPr>
        <w:t>Taieh</w:t>
      </w:r>
      <w:proofErr w:type="spellEnd"/>
      <w:r>
        <w:rPr>
          <w:rFonts w:ascii="Arial" w:eastAsia="Arial" w:hAnsi="Arial" w:cs="Arial"/>
          <w:sz w:val="22"/>
          <w:szCs w:val="22"/>
        </w:rPr>
        <w:t xml:space="preserve"> et al., 2022, </w:t>
      </w:r>
      <w:r>
        <w:rPr>
          <w:rFonts w:ascii="Arial" w:eastAsia="Arial" w:hAnsi="Arial" w:cs="Arial"/>
          <w:i/>
          <w:sz w:val="22"/>
          <w:szCs w:val="22"/>
        </w:rPr>
        <w:t>IJERPH</w:t>
      </w:r>
      <w:r>
        <w:rPr>
          <w:rFonts w:ascii="Arial" w:eastAsia="Arial" w:hAnsi="Arial" w:cs="Arial"/>
          <w:sz w:val="22"/>
          <w:szCs w:val="22"/>
        </w:rPr>
        <w:t>).</w:t>
      </w:r>
    </w:p>
    <w:p w14:paraId="06A107DA"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According to Mundy LK (2022), “women with high social media use were more likely to exhibit symptoms, while men with similarly high usage were 1.60 times more likely to report depressive symptoms.” Although universal screening for mental health problems related to social networks in youth is still debated, more consistent guidelines are needed for accurate diagnoses. Therefore, such research should aim to reduce frequent harm and identify effective solutions, expanding studies among student users of digital networks.</w:t>
      </w:r>
    </w:p>
    <w:p w14:paraId="6AB6E519"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From an epidemiological standpoint, a 2020 study found that about 7% of the global population shows signs of internet addiction, and prevalence estimates have increased over time, especially among young people (Fineberg et al., 2024). Additionally, researchers found that 95.4% of the study sample suffered from mild to severe depression due to social network use on smartphones, and women were more affected than men (AlHamad &amp; AlAmri, 2021, p. 2).</w:t>
      </w:r>
    </w:p>
    <w:p w14:paraId="057FE50D"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In Brazil, the country ranks second in the Americas in terms of the rate of people with depression, with about 5.8% of the population. Besides depressive disorders, Brazil also leads in cases of anxiety (SAMP, 2021). These data highlight a concerning correlation between excessive social media use and the rise in mental disorders, pointing to a phenomenon of global epidemiological relevance. The predominant impact on young people reinforces the need for deeper investigations into specific vulnerability factors.</w:t>
      </w:r>
    </w:p>
    <w:p w14:paraId="1682C598"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Given this scenario, it is essential to broaden epidemiological studies to better understand the magnitude of the problem and formulate effective prevention and intervention strategies, especially considering that scientific literature on the topic remains limited. Moreover, the effects of excessive social media use hinder young people's interaction both within and outside the family environment, resulting in elevated levels of anxiety and depression symptoms (Abu-</w:t>
      </w:r>
      <w:proofErr w:type="spellStart"/>
      <w:r>
        <w:rPr>
          <w:rFonts w:ascii="Arial" w:eastAsia="Arial" w:hAnsi="Arial" w:cs="Arial"/>
          <w:sz w:val="22"/>
          <w:szCs w:val="22"/>
        </w:rPr>
        <w:t>Taieh</w:t>
      </w:r>
      <w:proofErr w:type="spellEnd"/>
      <w:r>
        <w:rPr>
          <w:rFonts w:ascii="Arial" w:eastAsia="Arial" w:hAnsi="Arial" w:cs="Arial"/>
          <w:sz w:val="22"/>
          <w:szCs w:val="22"/>
        </w:rPr>
        <w:t xml:space="preserve"> et al., 2022).</w:t>
      </w:r>
    </w:p>
    <w:p w14:paraId="31E30F98"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Such use can also contribute to the development of emotional disorders in childhood and hyperkinetic disorders, triggering difficulties in collective life and being associated with isolation, school dropout, and negative dynamics between children, their families, and friends (Titze, Jaite, Winter, 2022). These factors significantly impact the mental and emotional well-being of young people, compromising their proper development and interpersonal relationships.</w:t>
      </w:r>
    </w:p>
    <w:p w14:paraId="6ED9F69C"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Therefore, it is essential that these issues be highlighted and addressed through well-planned and effective interventions. Based on research and academic articles, there has been a significant increase in social media use among the general population, </w:t>
      </w:r>
      <w:r>
        <w:rPr>
          <w:rFonts w:ascii="Arial" w:eastAsia="Arial" w:hAnsi="Arial" w:cs="Arial"/>
          <w:sz w:val="22"/>
          <w:szCs w:val="22"/>
        </w:rPr>
        <w:lastRenderedPageBreak/>
        <w:t>with particularly excessive use among children—especially those with mental disorders. As this topic has grown substantially in recent years, this research aims to explore the relationship between social media use and the increase in mental disorders among children, which contribute to social difficulties such as delayed development in communication.</w:t>
      </w:r>
    </w:p>
    <w:p w14:paraId="3AD6A7F2"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By collecting data, this study seeks to deepen the scientific understanding of how excessive social media use affects the brain and also contributes to cognitive and behavioral psychology by identifying patterns of dependency. This may lead to the creation of more effective therapeutic approaches and encourage changes in screen time regulations for children. The emphasis is on raising awareness among parents and educators about the risks of excessive social media use, promoting healthier habits with the goal of digital detox.</w:t>
      </w:r>
    </w:p>
    <w:p w14:paraId="57F5D0B2"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0C541814" w14:textId="77777777" w:rsidR="00E64C85" w:rsidRDefault="00E64C85">
      <w:pPr>
        <w:pBdr>
          <w:top w:val="nil"/>
          <w:left w:val="nil"/>
          <w:bottom w:val="nil"/>
          <w:right w:val="nil"/>
          <w:between w:val="nil"/>
        </w:pBdr>
        <w:jc w:val="both"/>
        <w:rPr>
          <w:rFonts w:ascii="Arial" w:eastAsia="Arial" w:hAnsi="Arial" w:cs="Arial"/>
          <w:color w:val="000000"/>
        </w:rPr>
      </w:pPr>
    </w:p>
    <w:p w14:paraId="112C81D3"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2. </w:t>
      </w:r>
      <w:r>
        <w:rPr>
          <w:rFonts w:ascii="Arial" w:eastAsia="Arial" w:hAnsi="Arial" w:cs="Arial"/>
          <w:b/>
          <w:sz w:val="22"/>
          <w:szCs w:val="22"/>
        </w:rPr>
        <w:t>METHODOLOGY</w:t>
      </w:r>
    </w:p>
    <w:p w14:paraId="737D24DC"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This was a descriptive bibliographic study with a qualitative approach, using the collected data for the development of the scientific article. Data collection was carried out through a bibliographic survey based on research of scientific publications related to the proposed topic, covering the period from 2020 to 2025. Inclusion criteria for content selection included: full-text publications, aligned with the theme “Impacts of social media on the development of mental disorders,” including documents, regulations, health authority guidelines, scientific articles, and institutional directives, published in Portuguese and English.</w:t>
      </w:r>
    </w:p>
    <w:p w14:paraId="22FC0861"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Exclusion criteria included: articles not directly related to the topic, duplicate materials, incomplete works, reviews, abstracts, debates, and non-full-text content. The literature search was conducted in the following databases: </w:t>
      </w:r>
      <w:proofErr w:type="spellStart"/>
      <w:r>
        <w:rPr>
          <w:rFonts w:ascii="Arial" w:eastAsia="Arial" w:hAnsi="Arial" w:cs="Arial"/>
          <w:sz w:val="22"/>
          <w:szCs w:val="22"/>
        </w:rPr>
        <w:t>SciELO</w:t>
      </w:r>
      <w:proofErr w:type="spellEnd"/>
      <w:r>
        <w:rPr>
          <w:rFonts w:ascii="Arial" w:eastAsia="Arial" w:hAnsi="Arial" w:cs="Arial"/>
          <w:sz w:val="22"/>
          <w:szCs w:val="22"/>
        </w:rPr>
        <w:t>, PubMed, and ScienceDirect. Searches were carried out using Health Sciences Descriptors (</w:t>
      </w:r>
      <w:proofErr w:type="spellStart"/>
      <w:r>
        <w:rPr>
          <w:rFonts w:ascii="Arial" w:eastAsia="Arial" w:hAnsi="Arial" w:cs="Arial"/>
          <w:sz w:val="22"/>
          <w:szCs w:val="22"/>
        </w:rPr>
        <w:t>DeCS</w:t>
      </w:r>
      <w:proofErr w:type="spellEnd"/>
      <w:r>
        <w:rPr>
          <w:rFonts w:ascii="Arial" w:eastAsia="Arial" w:hAnsi="Arial" w:cs="Arial"/>
          <w:sz w:val="22"/>
          <w:szCs w:val="22"/>
        </w:rPr>
        <w:t xml:space="preserve">) from the Regional Library of Medicine (BIREME), as shown in Table [01]: </w:t>
      </w:r>
      <w:proofErr w:type="spellStart"/>
      <w:r>
        <w:rPr>
          <w:rFonts w:ascii="Arial" w:eastAsia="Arial" w:hAnsi="Arial" w:cs="Arial"/>
          <w:i/>
          <w:sz w:val="22"/>
          <w:szCs w:val="22"/>
        </w:rPr>
        <w:t>transtornos</w:t>
      </w:r>
      <w:proofErr w:type="spellEnd"/>
      <w:r>
        <w:rPr>
          <w:rFonts w:ascii="Arial" w:eastAsia="Arial" w:hAnsi="Arial" w:cs="Arial"/>
          <w:i/>
          <w:sz w:val="22"/>
          <w:szCs w:val="22"/>
        </w:rPr>
        <w:t xml:space="preserve"> </w:t>
      </w:r>
      <w:proofErr w:type="spellStart"/>
      <w:r>
        <w:rPr>
          <w:rFonts w:ascii="Arial" w:eastAsia="Arial" w:hAnsi="Arial" w:cs="Arial"/>
          <w:i/>
          <w:sz w:val="22"/>
          <w:szCs w:val="22"/>
        </w:rPr>
        <w:t>mentais</w:t>
      </w:r>
      <w:proofErr w:type="spellEnd"/>
      <w:r>
        <w:rPr>
          <w:rFonts w:ascii="Arial" w:eastAsia="Arial" w:hAnsi="Arial" w:cs="Arial"/>
          <w:sz w:val="22"/>
          <w:szCs w:val="22"/>
        </w:rPr>
        <w:t xml:space="preserve">, </w:t>
      </w:r>
      <w:r>
        <w:rPr>
          <w:rFonts w:ascii="Arial" w:eastAsia="Arial" w:hAnsi="Arial" w:cs="Arial"/>
          <w:i/>
          <w:sz w:val="22"/>
          <w:szCs w:val="22"/>
        </w:rPr>
        <w:t>mental disorders</w:t>
      </w:r>
      <w:r>
        <w:rPr>
          <w:rFonts w:ascii="Arial" w:eastAsia="Arial" w:hAnsi="Arial" w:cs="Arial"/>
          <w:sz w:val="22"/>
          <w:szCs w:val="22"/>
        </w:rPr>
        <w:t xml:space="preserve">, </w:t>
      </w:r>
      <w:r>
        <w:rPr>
          <w:rFonts w:ascii="Arial" w:eastAsia="Arial" w:hAnsi="Arial" w:cs="Arial"/>
          <w:i/>
          <w:sz w:val="22"/>
          <w:szCs w:val="22"/>
        </w:rPr>
        <w:t>rede social</w:t>
      </w:r>
      <w:r>
        <w:rPr>
          <w:rFonts w:ascii="Arial" w:eastAsia="Arial" w:hAnsi="Arial" w:cs="Arial"/>
          <w:sz w:val="22"/>
          <w:szCs w:val="22"/>
        </w:rPr>
        <w:t xml:space="preserve">, </w:t>
      </w:r>
      <w:r>
        <w:rPr>
          <w:rFonts w:ascii="Arial" w:eastAsia="Arial" w:hAnsi="Arial" w:cs="Arial"/>
          <w:i/>
          <w:sz w:val="22"/>
          <w:szCs w:val="22"/>
        </w:rPr>
        <w:t>social networking</w:t>
      </w:r>
      <w:r>
        <w:rPr>
          <w:rFonts w:ascii="Arial" w:eastAsia="Arial" w:hAnsi="Arial" w:cs="Arial"/>
          <w:sz w:val="22"/>
          <w:szCs w:val="22"/>
        </w:rPr>
        <w:t xml:space="preserve">, </w:t>
      </w:r>
      <w:proofErr w:type="spellStart"/>
      <w:r>
        <w:rPr>
          <w:rFonts w:ascii="Arial" w:eastAsia="Arial" w:hAnsi="Arial" w:cs="Arial"/>
          <w:i/>
          <w:sz w:val="22"/>
          <w:szCs w:val="22"/>
        </w:rPr>
        <w:t>criança</w:t>
      </w:r>
      <w:proofErr w:type="spellEnd"/>
      <w:r>
        <w:rPr>
          <w:rFonts w:ascii="Arial" w:eastAsia="Arial" w:hAnsi="Arial" w:cs="Arial"/>
          <w:sz w:val="22"/>
          <w:szCs w:val="22"/>
        </w:rPr>
        <w:t xml:space="preserve">, and </w:t>
      </w:r>
      <w:r>
        <w:rPr>
          <w:rFonts w:ascii="Arial" w:eastAsia="Arial" w:hAnsi="Arial" w:cs="Arial"/>
          <w:i/>
          <w:sz w:val="22"/>
          <w:szCs w:val="22"/>
        </w:rPr>
        <w:t>child</w:t>
      </w:r>
      <w:r>
        <w:rPr>
          <w:rFonts w:ascii="Arial" w:eastAsia="Arial" w:hAnsi="Arial" w:cs="Arial"/>
          <w:sz w:val="22"/>
          <w:szCs w:val="22"/>
        </w:rPr>
        <w:t>, using the Boolean operators “AND,” “OR,” and “NOT.”</w:t>
      </w:r>
    </w:p>
    <w:p w14:paraId="39DA3FD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The methodology employed in this study began with a careful selection of descriptors in </w:t>
      </w:r>
      <w:proofErr w:type="spellStart"/>
      <w:r>
        <w:rPr>
          <w:rFonts w:ascii="Arial" w:eastAsia="Arial" w:hAnsi="Arial" w:cs="Arial"/>
          <w:sz w:val="22"/>
          <w:szCs w:val="22"/>
        </w:rPr>
        <w:t>DeCS</w:t>
      </w:r>
      <w:proofErr w:type="spellEnd"/>
      <w:r>
        <w:rPr>
          <w:rFonts w:ascii="Arial" w:eastAsia="Arial" w:hAnsi="Arial" w:cs="Arial"/>
          <w:sz w:val="22"/>
          <w:szCs w:val="22"/>
        </w:rPr>
        <w:t>, followed by research in indexed databases. Using the main terms and their equivalents, tables were created to organize the articles found in each database. Duplicate articles were removed, and then a relevance screening was conducted based on titles. Following this step, abstracts were read, and subsequently, the full texts of articles that met the established criteria were reviewed.</w:t>
      </w:r>
    </w:p>
    <w:p w14:paraId="04CFE35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For data analysis, three thematic axes were defined, built from the specific objectives and formulated as guiding questions. These questions guided the reading and critical analysis of the selected articles, forming the conceptual basis for the discussion and interpretation of the data. The responses obtained provided the theoretical foundation for constructing the results and reflections proposed in this study.</w:t>
      </w:r>
    </w:p>
    <w:p w14:paraId="365137FA"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64DD5493"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3. </w:t>
      </w:r>
      <w:r>
        <w:rPr>
          <w:rFonts w:ascii="Arial" w:eastAsia="Arial" w:hAnsi="Arial" w:cs="Arial"/>
          <w:b/>
          <w:sz w:val="22"/>
          <w:szCs w:val="22"/>
        </w:rPr>
        <w:t>RESULTS AND DISCUSSION</w:t>
      </w:r>
    </w:p>
    <w:p w14:paraId="1A0274AE"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br/>
        <w:t>Observing the High Rates of Common Mental Disorders</w:t>
      </w:r>
    </w:p>
    <w:p w14:paraId="6B42F28D" w14:textId="77777777" w:rsidR="00E64C85" w:rsidRDefault="00FA02E9">
      <w:pPr>
        <w:keepNext/>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Attention Deficit Hyperactivity Disorder (ADHD) is a neurobiological condition characterized by symptoms of inattention, hyperactivity, and impulsivity, often associated with anxiety (Wu ZM et al., 2022). Furthermore, young people with psychiatric disorders frequently show heightened impulsivity, low self-esteem, and a tendency toward social isolation—symptoms that are intensified by constant exposure to social media (Schwartz-Lifshitz et al., 2022). These conditions usually require specialized treatment, including medication, to relieve severe and persistent symptoms (</w:t>
      </w:r>
      <w:proofErr w:type="spellStart"/>
      <w:r>
        <w:rPr>
          <w:rFonts w:ascii="Arial" w:eastAsia="Arial" w:hAnsi="Arial" w:cs="Arial"/>
          <w:sz w:val="22"/>
          <w:szCs w:val="22"/>
        </w:rPr>
        <w:t>Maršanić</w:t>
      </w:r>
      <w:proofErr w:type="spellEnd"/>
      <w:r>
        <w:rPr>
          <w:rFonts w:ascii="Arial" w:eastAsia="Arial" w:hAnsi="Arial" w:cs="Arial"/>
          <w:sz w:val="22"/>
          <w:szCs w:val="22"/>
        </w:rPr>
        <w:t xml:space="preserve"> et al., 2011).</w:t>
      </w:r>
    </w:p>
    <w:p w14:paraId="02600609"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Depressive and anxiety symptoms are strongly linked to heavy social media use, especially due to frequent exposure to idealized body images and lifestyles (Vannucci et al., 2020; Xiang &amp; Kong, 2024). Research shows that adolescents with low self-esteem and fragile interpersonal relationships are particularly susceptible to developing anxiety, as they tend to perceive their ability to manage emotions negatively (Fiorilli et al., 2019). Interpersonal conflicts may also deepen insecurity and feelings of inadequacy, increasing the risk of mental disorders.</w:t>
      </w:r>
    </w:p>
    <w:p w14:paraId="38D42FA8"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Adolescents who overuse social media often report impaired psychological well-being, with a greater predisposition to disorders such as anxiety, depression, and eating disorders (Sauve et al., 2024; Vidal et al., 2020). Factors such as constant social comparison, cyberbullying, and exposure to negative content are cited as aggravators of depressive symptoms (Barry et al., 2017; Reid </w:t>
      </w:r>
      <w:proofErr w:type="spellStart"/>
      <w:r>
        <w:rPr>
          <w:rFonts w:ascii="Arial" w:eastAsia="Arial" w:hAnsi="Arial" w:cs="Arial"/>
          <w:sz w:val="22"/>
          <w:szCs w:val="22"/>
        </w:rPr>
        <w:t>Chassiakos</w:t>
      </w:r>
      <w:proofErr w:type="spellEnd"/>
      <w:r>
        <w:rPr>
          <w:rFonts w:ascii="Arial" w:eastAsia="Arial" w:hAnsi="Arial" w:cs="Arial"/>
          <w:sz w:val="22"/>
          <w:szCs w:val="22"/>
        </w:rPr>
        <w:t xml:space="preserve"> et al., 2016). This context is supported by evidence showing a significant increase in depressive symptoms among frequent users of social media.</w:t>
      </w:r>
    </w:p>
    <w:p w14:paraId="3F351634"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Neuroimaging techniques reveal neurofunctional alterations, such as structural changes in the hippocampus and amygdala, which are directly associated with symptoms of anxiety, depression, and PTSD. These alterations affect cognitive and emotional functions, resulting in academic challenges, social isolation, and a lower quality of life (Serra-Blasco et al., 2021). Young people with pre-existing mental disorders tend to experience these effects more intensely and persistently.</w:t>
      </w:r>
    </w:p>
    <w:p w14:paraId="72A18F05"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Studies also highlight the significant prevalence of anxiety and depression among youth regularly exposed to social isolation and loneliness, conditions exacerbated by excessive social media use (Swinkels et al., 2023; Titze et al., 2022). The absence of adequate social connections contributes to worsening symptoms and lower treatment adherence, resulting in recurrent relapses and deeper social isolation—a cycle of mental vulnerability among highly connected adolescents.</w:t>
      </w:r>
    </w:p>
    <w:p w14:paraId="3AF8B39E" w14:textId="77777777" w:rsidR="00E64C85" w:rsidRDefault="00FA02E9">
      <w:pPr>
        <w:widowControl w:val="0"/>
        <w:spacing w:before="240" w:after="240"/>
        <w:jc w:val="both"/>
        <w:rPr>
          <w:rFonts w:ascii="Arial" w:eastAsia="Arial" w:hAnsi="Arial" w:cs="Arial"/>
          <w:b/>
          <w:sz w:val="22"/>
          <w:szCs w:val="22"/>
        </w:rPr>
      </w:pPr>
      <w:r>
        <w:rPr>
          <w:rFonts w:ascii="Arial" w:eastAsia="Arial" w:hAnsi="Arial" w:cs="Arial"/>
          <w:b/>
          <w:sz w:val="22"/>
          <w:szCs w:val="22"/>
        </w:rPr>
        <w:t>Identifying the Frequency of Social Media Use Among Young Students</w:t>
      </w:r>
    </w:p>
    <w:p w14:paraId="720F978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 xml:space="preserve">The frequency of social media use among teenagers is high; studies reveal that 45% of young people admit to spending excessive time online, especially compared to </w:t>
      </w:r>
      <w:r>
        <w:rPr>
          <w:rFonts w:ascii="Arial" w:eastAsia="Arial" w:hAnsi="Arial" w:cs="Arial"/>
          <w:sz w:val="22"/>
          <w:szCs w:val="22"/>
        </w:rPr>
        <w:lastRenderedPageBreak/>
        <w:t>previous years (Pew Research Center, 2022). Adolescents often use electronic devices at night, which leads to significant issues with sleep quality and duration (Gomes, 2020; Godoy et al., 2024; Vernon et al., 2016).</w:t>
      </w:r>
    </w:p>
    <w:p w14:paraId="5B34FBCB"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Constant exposure to social media among children and adolescents is marked by intensity and prolonged duration, reducing their ability to discern and self-regulate the content they consume (Xiang &amp; Kong, 2024). This behavior often replaces in-person interactions with virtual ones, worsening symptoms like anxiety and social isolation (</w:t>
      </w:r>
      <w:proofErr w:type="spellStart"/>
      <w:r>
        <w:rPr>
          <w:rFonts w:ascii="Arial" w:eastAsia="Arial" w:hAnsi="Arial" w:cs="Arial"/>
          <w:sz w:val="22"/>
          <w:szCs w:val="22"/>
        </w:rPr>
        <w:t>Frieiro</w:t>
      </w:r>
      <w:proofErr w:type="spellEnd"/>
      <w:r>
        <w:rPr>
          <w:rFonts w:ascii="Arial" w:eastAsia="Arial" w:hAnsi="Arial" w:cs="Arial"/>
          <w:sz w:val="22"/>
          <w:szCs w:val="22"/>
        </w:rPr>
        <w:t xml:space="preserve"> et al., 2022; Vernon et al., 2015).</w:t>
      </w:r>
    </w:p>
    <w:p w14:paraId="1AAC8E5D"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Frequent notifications and rapid stimuli from social media significantly impair selective and sustained attention in youth, particularly those with ADHD, exacerbating academic and personal challenges (Abi-</w:t>
      </w:r>
      <w:proofErr w:type="spellStart"/>
      <w:r>
        <w:rPr>
          <w:rFonts w:ascii="Arial" w:eastAsia="Arial" w:hAnsi="Arial" w:cs="Arial"/>
          <w:sz w:val="22"/>
          <w:szCs w:val="22"/>
        </w:rPr>
        <w:t>Jaoude</w:t>
      </w:r>
      <w:proofErr w:type="spellEnd"/>
      <w:r>
        <w:rPr>
          <w:rFonts w:ascii="Arial" w:eastAsia="Arial" w:hAnsi="Arial" w:cs="Arial"/>
          <w:sz w:val="22"/>
          <w:szCs w:val="22"/>
        </w:rPr>
        <w:t xml:space="preserve"> et al., 2020; Gupta et al., 2021). Digital multitasking further undermines cognitive and socioemotional control, directly affecting academic performance (Chen et al., 2016; Van der Schuur, 2015).</w:t>
      </w:r>
    </w:p>
    <w:p w14:paraId="68DE43AC"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Adolescents with mental disorders tend to use social media more intensely, exacerbating pre-existing symptoms such as low self-esteem and impulsivity, and further increasing the risks associated with excessive use (Schwartz-Lifshitz et al., 2022). This behavior is often driven by phenomena like fear of missing out (</w:t>
      </w:r>
      <w:proofErr w:type="spellStart"/>
      <w:r>
        <w:rPr>
          <w:rFonts w:ascii="Arial" w:eastAsia="Arial" w:hAnsi="Arial" w:cs="Arial"/>
          <w:sz w:val="22"/>
          <w:szCs w:val="22"/>
        </w:rPr>
        <w:t>FoMO</w:t>
      </w:r>
      <w:proofErr w:type="spellEnd"/>
      <w:r>
        <w:rPr>
          <w:rFonts w:ascii="Arial" w:eastAsia="Arial" w:hAnsi="Arial" w:cs="Arial"/>
          <w:sz w:val="22"/>
          <w:szCs w:val="22"/>
        </w:rPr>
        <w:t>), which increases compulsive use and impairs academic and social focus (Gupta et al., 2021).</w:t>
      </w:r>
    </w:p>
    <w:p w14:paraId="31D71F09"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Uncontrolled social media use leads to substantial sleep loss and reduced engagement in daily activities, such as physical exercise and face-to-face interaction, which are crucial for healthy emotional and physical development (Valkenburg et al., 2022; Vernon et al., 2016). This directly contributes to rising rates of anxiety, depression, and other psychopathologies among young students (Vannucci et al., 2020).</w:t>
      </w:r>
    </w:p>
    <w:p w14:paraId="24CE7849" w14:textId="77777777" w:rsidR="00E64C85" w:rsidRDefault="00FA02E9">
      <w:pPr>
        <w:widowControl w:val="0"/>
        <w:spacing w:before="240" w:after="240"/>
        <w:jc w:val="both"/>
        <w:rPr>
          <w:rFonts w:ascii="Arial" w:eastAsia="Arial" w:hAnsi="Arial" w:cs="Arial"/>
          <w:b/>
          <w:sz w:val="22"/>
          <w:szCs w:val="22"/>
        </w:rPr>
      </w:pPr>
      <w:r>
        <w:rPr>
          <w:rFonts w:ascii="Arial" w:eastAsia="Arial" w:hAnsi="Arial" w:cs="Arial"/>
          <w:b/>
          <w:sz w:val="22"/>
          <w:szCs w:val="22"/>
        </w:rPr>
        <w:t>Relating Frequent Social Media Use to High Rates of Mental Disorders</w:t>
      </w:r>
    </w:p>
    <w:p w14:paraId="1FE93E18"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b/>
          <w:sz w:val="22"/>
          <w:szCs w:val="22"/>
        </w:rPr>
        <w:br/>
      </w:r>
      <w:r>
        <w:rPr>
          <w:rFonts w:ascii="Arial" w:eastAsia="Arial" w:hAnsi="Arial" w:cs="Arial"/>
          <w:sz w:val="22"/>
          <w:szCs w:val="22"/>
        </w:rPr>
        <w:t>Frequent and excessive social media use intensifies core ADHD symptoms—such as distractibility, impulsiveness, and difficulty maintaining structured routines—due to the constant stimulation and compulsive behaviors encouraged by these platforms (Abi-</w:t>
      </w:r>
      <w:proofErr w:type="spellStart"/>
      <w:r>
        <w:rPr>
          <w:rFonts w:ascii="Arial" w:eastAsia="Arial" w:hAnsi="Arial" w:cs="Arial"/>
          <w:sz w:val="22"/>
          <w:szCs w:val="22"/>
        </w:rPr>
        <w:t>Jaoude</w:t>
      </w:r>
      <w:proofErr w:type="spellEnd"/>
      <w:r>
        <w:rPr>
          <w:rFonts w:ascii="Arial" w:eastAsia="Arial" w:hAnsi="Arial" w:cs="Arial"/>
          <w:sz w:val="22"/>
          <w:szCs w:val="22"/>
        </w:rPr>
        <w:t xml:space="preserve"> et al., 2020; Wu ZM et al., 2022).</w:t>
      </w:r>
    </w:p>
    <w:p w14:paraId="51FFF3B0"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 xml:space="preserve">Frequent users of social media are more likely to develop depressive symptoms and eating disorders, directly related to ongoing comparisons with unrealistic body standards (Xiang &amp; Kong, 2024; Sauve et al., 2024). Cyberbullying and constant exposure to negative content are additional factors that significantly raise the risks of depression and anxiety in adolescents (Barry et al., 2017; Reid </w:t>
      </w:r>
      <w:proofErr w:type="spellStart"/>
      <w:r>
        <w:rPr>
          <w:rFonts w:ascii="Arial" w:eastAsia="Arial" w:hAnsi="Arial" w:cs="Arial"/>
          <w:sz w:val="22"/>
          <w:szCs w:val="22"/>
        </w:rPr>
        <w:t>Chassiakos</w:t>
      </w:r>
      <w:proofErr w:type="spellEnd"/>
      <w:r>
        <w:rPr>
          <w:rFonts w:ascii="Arial" w:eastAsia="Arial" w:hAnsi="Arial" w:cs="Arial"/>
          <w:sz w:val="22"/>
          <w:szCs w:val="22"/>
        </w:rPr>
        <w:t xml:space="preserve"> et al., 2016).</w:t>
      </w:r>
    </w:p>
    <w:p w14:paraId="6334800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Sleep-related issues—common among adolescents who use social media excessively at night—are associated with symptoms like depressed mood, irritability, and reduced academic performance, intensifying existing psychological disorders (Alonzo et al., 2021; Vernon et al., 2016).</w:t>
      </w:r>
    </w:p>
    <w:p w14:paraId="70206541"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Social media dependence further reinforces harmful health behaviors, such as reduced participation in physical activities and in-person interactions. These behaviors aggravate social isolation and intensify depressive and anxious symptoms (Valkenburg et al., 2022; Hussong et al., 2019).</w:t>
      </w:r>
    </w:p>
    <w:p w14:paraId="25D97137"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21D91589" w14:textId="77777777" w:rsidR="00E64C85" w:rsidRDefault="00E64C85">
      <w:pPr>
        <w:pBdr>
          <w:top w:val="nil"/>
          <w:left w:val="nil"/>
          <w:bottom w:val="nil"/>
          <w:right w:val="nil"/>
          <w:between w:val="nil"/>
        </w:pBdr>
        <w:jc w:val="both"/>
        <w:rPr>
          <w:rFonts w:ascii="Arial" w:eastAsia="Arial" w:hAnsi="Arial" w:cs="Arial"/>
          <w:color w:val="000000"/>
        </w:rPr>
      </w:pPr>
    </w:p>
    <w:p w14:paraId="201BF858" w14:textId="77777777" w:rsidR="00E64C85" w:rsidRDefault="00FA02E9">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4. </w:t>
      </w:r>
      <w:r>
        <w:rPr>
          <w:rFonts w:ascii="Arial" w:eastAsia="Arial" w:hAnsi="Arial" w:cs="Arial"/>
          <w:b/>
          <w:sz w:val="22"/>
          <w:szCs w:val="22"/>
        </w:rPr>
        <w:t>CONCLUSION</w:t>
      </w:r>
    </w:p>
    <w:p w14:paraId="6C131E0F"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In the current context, where technology is an increasingly pervasive factor in society, irregular consumption has become a major concern. The consequences of careless internet and social media use can be alarming and degenerative. Children and adolescents are immersed in these technologies without boundaries or supervision, leading to mental, social, and emotional issues.</w:t>
      </w:r>
    </w:p>
    <w:p w14:paraId="34751A57"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This article has presented alarming data, showing that many children and adolescents spend excessive time on social media. This high level of connectivity is tied to a series of negative consequences such as anxiety, depression, sleep deprivation, and poor academic performance.</w:t>
      </w:r>
    </w:p>
    <w:p w14:paraId="0B803CDF" w14:textId="77777777" w:rsidR="00E64C85" w:rsidRDefault="00FA02E9">
      <w:pPr>
        <w:widowControl w:val="0"/>
        <w:spacing w:before="240" w:after="240"/>
        <w:jc w:val="both"/>
        <w:rPr>
          <w:rFonts w:ascii="Arial" w:eastAsia="Arial" w:hAnsi="Arial" w:cs="Arial"/>
          <w:sz w:val="22"/>
          <w:szCs w:val="22"/>
        </w:rPr>
      </w:pPr>
      <w:r>
        <w:rPr>
          <w:rFonts w:ascii="Arial" w:eastAsia="Arial" w:hAnsi="Arial" w:cs="Arial"/>
          <w:sz w:val="22"/>
          <w:szCs w:val="22"/>
        </w:rPr>
        <w:t>These findings underscore the urgent need for more active involvement from parents or guardians in monitoring and managing the screen time of children and adolescents, in an effort to mitigate the harmful effects of uncontrolled use of social media and the internet.</w:t>
      </w:r>
    </w:p>
    <w:p w14:paraId="51ABF281" w14:textId="77777777" w:rsidR="00E64C85" w:rsidRDefault="00E64C85">
      <w:pPr>
        <w:keepNext/>
        <w:pBdr>
          <w:top w:val="nil"/>
          <w:left w:val="nil"/>
          <w:bottom w:val="nil"/>
          <w:right w:val="nil"/>
          <w:between w:val="nil"/>
        </w:pBdr>
        <w:jc w:val="both"/>
        <w:rPr>
          <w:rFonts w:ascii="Arial" w:eastAsia="Arial" w:hAnsi="Arial" w:cs="Arial"/>
          <w:b/>
          <w:smallCaps/>
          <w:sz w:val="22"/>
          <w:szCs w:val="22"/>
        </w:rPr>
      </w:pPr>
    </w:p>
    <w:p w14:paraId="4D3C8FD6" w14:textId="77777777" w:rsidR="00066879" w:rsidRDefault="00066879" w:rsidP="00066879">
      <w:pPr>
        <w:keepNext/>
        <w:keepLines/>
        <w:spacing w:after="119" w:line="256" w:lineRule="auto"/>
        <w:ind w:right="93"/>
        <w:jc w:val="center"/>
        <w:outlineLvl w:val="0"/>
        <w:rPr>
          <w:rFonts w:ascii="Times New Roman" w:eastAsia="Times New Roman" w:hAnsi="Times New Roman" w:cs="Times New Roman"/>
          <w:b/>
          <w:bCs/>
          <w:color w:val="000000"/>
          <w:kern w:val="2"/>
          <w:sz w:val="32"/>
          <w:szCs w:val="24"/>
          <w:lang w:eastAsia="zh-CN"/>
          <w14:textOutline w14:w="0" w14:cap="flat" w14:cmpd="sng" w14:algn="ctr">
            <w14:noFill/>
            <w14:prstDash w14:val="solid"/>
            <w14:round/>
          </w14:textOutline>
          <w14:ligatures w14:val="standardContextual"/>
        </w:rPr>
      </w:pPr>
      <w:bookmarkStart w:id="1" w:name="_heading=h.nefswmo15vqa" w:colFirst="0" w:colLast="0"/>
      <w:bookmarkStart w:id="2" w:name="_Toc197395396"/>
      <w:bookmarkEnd w:id="1"/>
    </w:p>
    <w:bookmarkEnd w:id="2"/>
    <w:p w14:paraId="3334579C" w14:textId="77777777" w:rsidR="00E64C85" w:rsidRDefault="00E64C85">
      <w:pPr>
        <w:keepNext/>
        <w:pBdr>
          <w:top w:val="nil"/>
          <w:left w:val="nil"/>
          <w:bottom w:val="nil"/>
          <w:right w:val="nil"/>
          <w:between w:val="nil"/>
        </w:pBdr>
        <w:jc w:val="both"/>
        <w:sectPr w:rsidR="00E64C85" w:rsidSect="00B82E67">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sectPr>
      </w:pPr>
    </w:p>
    <w:p w14:paraId="2CC6C010" w14:textId="65C1C39B"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lastRenderedPageBreak/>
        <w:t>1.</w:t>
      </w:r>
      <w:r w:rsidRPr="00E257C0">
        <w:rPr>
          <w:rFonts w:ascii="Arial" w:eastAsia="Arial" w:hAnsi="Arial" w:cs="Arial"/>
          <w:smallCaps/>
          <w:color w:val="000000"/>
          <w:sz w:val="22"/>
          <w:szCs w:val="22"/>
        </w:rPr>
        <w:tab/>
        <w:t>Abi-</w:t>
      </w:r>
      <w:proofErr w:type="spellStart"/>
      <w:r w:rsidRPr="00E257C0">
        <w:rPr>
          <w:rFonts w:ascii="Arial" w:eastAsia="Arial" w:hAnsi="Arial" w:cs="Arial"/>
          <w:smallCaps/>
          <w:color w:val="000000"/>
          <w:sz w:val="22"/>
          <w:szCs w:val="22"/>
        </w:rPr>
        <w:t>Jaoude</w:t>
      </w:r>
      <w:proofErr w:type="spellEnd"/>
      <w:r w:rsidRPr="00E257C0">
        <w:rPr>
          <w:rFonts w:ascii="Arial" w:eastAsia="Arial" w:hAnsi="Arial" w:cs="Arial"/>
          <w:smallCaps/>
          <w:color w:val="000000"/>
          <w:sz w:val="22"/>
          <w:szCs w:val="22"/>
        </w:rPr>
        <w:t xml:space="preserve">, E., Naylor, K. T., &amp; </w:t>
      </w:r>
      <w:proofErr w:type="spellStart"/>
      <w:r w:rsidRPr="00E257C0">
        <w:rPr>
          <w:rFonts w:ascii="Arial" w:eastAsia="Arial" w:hAnsi="Arial" w:cs="Arial"/>
          <w:smallCaps/>
          <w:color w:val="000000"/>
          <w:sz w:val="22"/>
          <w:szCs w:val="22"/>
        </w:rPr>
        <w:t>Pignatiello</w:t>
      </w:r>
      <w:proofErr w:type="spellEnd"/>
      <w:r w:rsidRPr="00E257C0">
        <w:rPr>
          <w:rFonts w:ascii="Arial" w:eastAsia="Arial" w:hAnsi="Arial" w:cs="Arial"/>
          <w:smallCaps/>
          <w:color w:val="000000"/>
          <w:sz w:val="22"/>
          <w:szCs w:val="22"/>
        </w:rPr>
        <w:t>, A. (2020). Social media use and mental health: A review. Canadian Medical Association Journal, 192(6), E136–E141</w:t>
      </w:r>
      <w:r w:rsidR="004B424F">
        <w:rPr>
          <w:rFonts w:ascii="Arial" w:eastAsia="Arial" w:hAnsi="Arial" w:cs="Arial"/>
          <w:smallCaps/>
          <w:color w:val="000000"/>
          <w:sz w:val="22"/>
          <w:szCs w:val="22"/>
        </w:rPr>
        <w:t xml:space="preserve"> </w:t>
      </w:r>
    </w:p>
    <w:p w14:paraId="0D7F7F77"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FC2E56D" w14:textId="480FA39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w:t>
      </w:r>
      <w:r w:rsidRPr="00E257C0">
        <w:rPr>
          <w:rFonts w:ascii="Arial" w:eastAsia="Arial" w:hAnsi="Arial" w:cs="Arial"/>
          <w:smallCaps/>
          <w:color w:val="000000"/>
          <w:sz w:val="22"/>
          <w:szCs w:val="22"/>
        </w:rPr>
        <w:tab/>
        <w:t xml:space="preserve">ALONZO, R. et al. Interplay between Social Media Use, Sleep Quality, and Mental Health in Youth: a Systematic Review. Sleep Medicine Reviews, v. 56, n. 101414, p. 101414, </w:t>
      </w:r>
      <w:proofErr w:type="spellStart"/>
      <w:r w:rsidRPr="00E257C0">
        <w:rPr>
          <w:rFonts w:ascii="Arial" w:eastAsia="Arial" w:hAnsi="Arial" w:cs="Arial"/>
          <w:smallCaps/>
          <w:color w:val="000000"/>
          <w:sz w:val="22"/>
          <w:szCs w:val="22"/>
        </w:rPr>
        <w:t>dez</w:t>
      </w:r>
      <w:proofErr w:type="spellEnd"/>
      <w:r w:rsidRPr="00E257C0">
        <w:rPr>
          <w:rFonts w:ascii="Arial" w:eastAsia="Arial" w:hAnsi="Arial" w:cs="Arial"/>
          <w:smallCaps/>
          <w:color w:val="000000"/>
          <w:sz w:val="22"/>
          <w:szCs w:val="22"/>
        </w:rPr>
        <w:t>. 2021.</w:t>
      </w:r>
    </w:p>
    <w:p w14:paraId="1B0487B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2E8689A" w14:textId="17D659FC"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w:t>
      </w:r>
      <w:r w:rsidRPr="00E257C0">
        <w:rPr>
          <w:rFonts w:ascii="Arial" w:eastAsia="Arial" w:hAnsi="Arial" w:cs="Arial"/>
          <w:smallCaps/>
          <w:color w:val="000000"/>
          <w:sz w:val="22"/>
          <w:szCs w:val="22"/>
        </w:rPr>
        <w:tab/>
        <w:t>BELL, V.; BISHOP, D. V. M.; PRZYBYLSKI, A. K. The debate over digital technology and young people. BMJ, v. 351, p. h3064, 12 ago. 2015.</w:t>
      </w:r>
    </w:p>
    <w:p w14:paraId="1546D35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3901CC43" w14:textId="5927872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4.</w:t>
      </w:r>
      <w:r w:rsidRPr="00E257C0">
        <w:rPr>
          <w:rFonts w:ascii="Arial" w:eastAsia="Arial" w:hAnsi="Arial" w:cs="Arial"/>
          <w:smallCaps/>
          <w:color w:val="000000"/>
          <w:sz w:val="22"/>
          <w:szCs w:val="22"/>
        </w:rPr>
        <w:tab/>
        <w:t xml:space="preserve">BLAKE, J. A. et al. Will restricting the age of access to social media reduce mental illness in Australian youth? Australian &amp; New Zealand Journal of Psychiatry, v. 59, n. 3, 30 </w:t>
      </w:r>
      <w:proofErr w:type="spellStart"/>
      <w:r w:rsidRPr="00E257C0">
        <w:rPr>
          <w:rFonts w:ascii="Arial" w:eastAsia="Arial" w:hAnsi="Arial" w:cs="Arial"/>
          <w:smallCaps/>
          <w:color w:val="000000"/>
          <w:sz w:val="22"/>
          <w:szCs w:val="22"/>
        </w:rPr>
        <w:t>dez</w:t>
      </w:r>
      <w:proofErr w:type="spellEnd"/>
      <w:r w:rsidRPr="00E257C0">
        <w:rPr>
          <w:rFonts w:ascii="Arial" w:eastAsia="Arial" w:hAnsi="Arial" w:cs="Arial"/>
          <w:smallCaps/>
          <w:color w:val="000000"/>
          <w:sz w:val="22"/>
          <w:szCs w:val="22"/>
        </w:rPr>
        <w:t>. 2024.</w:t>
      </w:r>
    </w:p>
    <w:p w14:paraId="5C79B4D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5060AE6" w14:textId="441C9B97"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5.</w:t>
      </w:r>
      <w:r w:rsidRPr="00E257C0">
        <w:rPr>
          <w:rFonts w:ascii="Arial" w:eastAsia="Arial" w:hAnsi="Arial" w:cs="Arial"/>
          <w:smallCaps/>
          <w:color w:val="000000"/>
          <w:sz w:val="22"/>
          <w:szCs w:val="22"/>
        </w:rPr>
        <w:tab/>
        <w:t xml:space="preserve">BRUNI, O. et al. Technology Use and Sleep Quality in Preadolescence and Adolescence. Journal of Clinical Sleep Medicine, v. 11, n. 12, p. 1433–1441, 15 </w:t>
      </w:r>
      <w:proofErr w:type="spellStart"/>
      <w:r w:rsidRPr="00E257C0">
        <w:rPr>
          <w:rFonts w:ascii="Arial" w:eastAsia="Arial" w:hAnsi="Arial" w:cs="Arial"/>
          <w:smallCaps/>
          <w:color w:val="000000"/>
          <w:sz w:val="22"/>
          <w:szCs w:val="22"/>
        </w:rPr>
        <w:t>dez</w:t>
      </w:r>
      <w:proofErr w:type="spellEnd"/>
      <w:r w:rsidRPr="00E257C0">
        <w:rPr>
          <w:rFonts w:ascii="Arial" w:eastAsia="Arial" w:hAnsi="Arial" w:cs="Arial"/>
          <w:smallCaps/>
          <w:color w:val="000000"/>
          <w:sz w:val="22"/>
          <w:szCs w:val="22"/>
        </w:rPr>
        <w:t>. 2015.</w:t>
      </w:r>
    </w:p>
    <w:p w14:paraId="1889BBC3"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3DCC3E4" w14:textId="76F4DB63"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6.</w:t>
      </w:r>
      <w:r w:rsidRPr="00E257C0">
        <w:rPr>
          <w:rFonts w:ascii="Arial" w:eastAsia="Arial" w:hAnsi="Arial" w:cs="Arial"/>
          <w:smallCaps/>
          <w:color w:val="000000"/>
          <w:sz w:val="22"/>
          <w:szCs w:val="22"/>
        </w:rPr>
        <w:tab/>
        <w:t xml:space="preserve">BUJA, A. et al. Problematic social networking site usage and substance use by young adolescents. BMC Pediatrics, v. 18, n. 1, 23 </w:t>
      </w:r>
      <w:proofErr w:type="spellStart"/>
      <w:r w:rsidRPr="00E257C0">
        <w:rPr>
          <w:rFonts w:ascii="Arial" w:eastAsia="Arial" w:hAnsi="Arial" w:cs="Arial"/>
          <w:smallCaps/>
          <w:color w:val="000000"/>
          <w:sz w:val="22"/>
          <w:szCs w:val="22"/>
        </w:rPr>
        <w:t>nov.</w:t>
      </w:r>
      <w:proofErr w:type="spellEnd"/>
      <w:r w:rsidRPr="00E257C0">
        <w:rPr>
          <w:rFonts w:ascii="Arial" w:eastAsia="Arial" w:hAnsi="Arial" w:cs="Arial"/>
          <w:smallCaps/>
          <w:color w:val="000000"/>
          <w:sz w:val="22"/>
          <w:szCs w:val="22"/>
        </w:rPr>
        <w:t xml:space="preserve"> 2018.</w:t>
      </w:r>
    </w:p>
    <w:p w14:paraId="2A9163F8"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6753CD5B" w14:textId="26B4F67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7.</w:t>
      </w:r>
      <w:r w:rsidRPr="00E257C0">
        <w:rPr>
          <w:rFonts w:ascii="Arial" w:eastAsia="Arial" w:hAnsi="Arial" w:cs="Arial"/>
          <w:smallCaps/>
          <w:color w:val="000000"/>
          <w:sz w:val="22"/>
          <w:szCs w:val="22"/>
        </w:rPr>
        <w:tab/>
        <w:t>Chen, Q., &amp; Yan, Z. (2016). Does multitasking with mobile phones affect learning? A review. Computers in Human Behavior, 58, 352–359</w:t>
      </w:r>
    </w:p>
    <w:p w14:paraId="075EFC42"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4F9F97F" w14:textId="62003416"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8.</w:t>
      </w:r>
      <w:r w:rsidRPr="00E257C0">
        <w:rPr>
          <w:rFonts w:ascii="Arial" w:eastAsia="Arial" w:hAnsi="Arial" w:cs="Arial"/>
          <w:smallCaps/>
          <w:color w:val="000000"/>
          <w:sz w:val="22"/>
          <w:szCs w:val="22"/>
        </w:rPr>
        <w:tab/>
        <w:t>DIAZ, A. D.; PEEPLES, D. A.; WEIGLE, P. Depression and Social Media Use in Children and Adolescents. Pediatric Clinics of North America, ago. 2024.</w:t>
      </w:r>
    </w:p>
    <w:p w14:paraId="3CDB0E1A"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4E54405" w14:textId="3AB8DAAE"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9.</w:t>
      </w:r>
      <w:r w:rsidRPr="00E257C0">
        <w:rPr>
          <w:rFonts w:ascii="Arial" w:eastAsia="Arial" w:hAnsi="Arial" w:cs="Arial"/>
          <w:smallCaps/>
          <w:color w:val="000000"/>
          <w:sz w:val="22"/>
          <w:szCs w:val="22"/>
        </w:rPr>
        <w:tab/>
        <w:t>Eysenck, M. W., et al. (2022). A neurocognitive account of attentional control theory: How does trait anxiety affect the brain’s attentional networks? Cognition and Emotion, 37(2), 1–18</w:t>
      </w:r>
    </w:p>
    <w:p w14:paraId="60AA19E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A6F4735" w14:textId="78AFB051"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10.</w:t>
      </w:r>
      <w:r w:rsidRPr="00E257C0">
        <w:rPr>
          <w:rFonts w:ascii="Arial" w:eastAsia="Arial" w:hAnsi="Arial" w:cs="Arial"/>
          <w:smallCaps/>
          <w:color w:val="000000"/>
          <w:sz w:val="22"/>
          <w:szCs w:val="22"/>
        </w:rPr>
        <w:tab/>
        <w:t>FIORILLI, C. et al. Predicting Adolescent Depression: The Interrelated Roles of Self-Esteem and Interpersonal Stressors. Frontiers in Psychology, v. 10, n. 565, 15 mar. 2019.</w:t>
      </w:r>
    </w:p>
    <w:p w14:paraId="070BFCA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A0BC2D4" w14:textId="71E760DC"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11.</w:t>
      </w:r>
      <w:r w:rsidRPr="00E257C0">
        <w:rPr>
          <w:rFonts w:ascii="Arial" w:eastAsia="Arial" w:hAnsi="Arial" w:cs="Arial"/>
          <w:smallCaps/>
          <w:color w:val="000000"/>
          <w:sz w:val="22"/>
          <w:szCs w:val="22"/>
        </w:rPr>
        <w:tab/>
        <w:t xml:space="preserve">FINK, K.; MÉLO, T. R.; ISRAEL, V. L. </w:t>
      </w:r>
      <w:proofErr w:type="spellStart"/>
      <w:r w:rsidRPr="00E257C0">
        <w:rPr>
          <w:rFonts w:ascii="Arial" w:eastAsia="Arial" w:hAnsi="Arial" w:cs="Arial"/>
          <w:smallCaps/>
          <w:color w:val="000000"/>
          <w:sz w:val="22"/>
          <w:szCs w:val="22"/>
        </w:rPr>
        <w:t>Tecnologias</w:t>
      </w:r>
      <w:proofErr w:type="spellEnd"/>
      <w:r w:rsidRPr="00E257C0">
        <w:rPr>
          <w:rFonts w:ascii="Arial" w:eastAsia="Arial" w:hAnsi="Arial" w:cs="Arial"/>
          <w:smallCaps/>
          <w:color w:val="000000"/>
          <w:sz w:val="22"/>
          <w:szCs w:val="22"/>
        </w:rPr>
        <w:t xml:space="preserve"> no </w:t>
      </w:r>
      <w:proofErr w:type="spellStart"/>
      <w:r w:rsidRPr="00E257C0">
        <w:rPr>
          <w:rFonts w:ascii="Arial" w:eastAsia="Arial" w:hAnsi="Arial" w:cs="Arial"/>
          <w:smallCaps/>
          <w:color w:val="000000"/>
          <w:sz w:val="22"/>
          <w:szCs w:val="22"/>
        </w:rPr>
        <w:t>desenvolvimento</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neuropsicomotor</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em</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escolares</w:t>
      </w:r>
      <w:proofErr w:type="spellEnd"/>
      <w:r w:rsidRPr="00E257C0">
        <w:rPr>
          <w:rFonts w:ascii="Arial" w:eastAsia="Arial" w:hAnsi="Arial" w:cs="Arial"/>
          <w:smallCaps/>
          <w:color w:val="000000"/>
          <w:sz w:val="22"/>
          <w:szCs w:val="22"/>
        </w:rPr>
        <w:t xml:space="preserve"> de </w:t>
      </w:r>
      <w:proofErr w:type="spellStart"/>
      <w:r w:rsidRPr="00E257C0">
        <w:rPr>
          <w:rFonts w:ascii="Arial" w:eastAsia="Arial" w:hAnsi="Arial" w:cs="Arial"/>
          <w:smallCaps/>
          <w:color w:val="000000"/>
          <w:sz w:val="22"/>
          <w:szCs w:val="22"/>
        </w:rPr>
        <w:t>quatro</w:t>
      </w:r>
      <w:proofErr w:type="spellEnd"/>
      <w:r w:rsidRPr="00E257C0">
        <w:rPr>
          <w:rFonts w:ascii="Arial" w:eastAsia="Arial" w:hAnsi="Arial" w:cs="Arial"/>
          <w:smallCaps/>
          <w:color w:val="000000"/>
          <w:sz w:val="22"/>
          <w:szCs w:val="22"/>
        </w:rPr>
        <w:t xml:space="preserve"> a seis </w:t>
      </w:r>
      <w:proofErr w:type="spellStart"/>
      <w:r w:rsidRPr="00E257C0">
        <w:rPr>
          <w:rFonts w:ascii="Arial" w:eastAsia="Arial" w:hAnsi="Arial" w:cs="Arial"/>
          <w:smallCaps/>
          <w:color w:val="000000"/>
          <w:sz w:val="22"/>
          <w:szCs w:val="22"/>
        </w:rPr>
        <w:t>anos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Cadernos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Brasileiros</w:t>
      </w:r>
      <w:proofErr w:type="spellEnd"/>
      <w:r w:rsidRPr="00E257C0">
        <w:rPr>
          <w:rFonts w:ascii="Arial" w:eastAsia="Arial" w:hAnsi="Arial" w:cs="Arial"/>
          <w:smallCaps/>
          <w:color w:val="000000"/>
          <w:sz w:val="22"/>
          <w:szCs w:val="22"/>
        </w:rPr>
        <w:t xml:space="preserve"> de </w:t>
      </w:r>
      <w:proofErr w:type="spellStart"/>
      <w:r w:rsidRPr="00E257C0">
        <w:rPr>
          <w:rFonts w:ascii="Arial" w:eastAsia="Arial" w:hAnsi="Arial" w:cs="Arial"/>
          <w:smallCaps/>
          <w:color w:val="000000"/>
          <w:sz w:val="22"/>
          <w:szCs w:val="22"/>
        </w:rPr>
        <w:t>Terapia</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Ocupacional</w:t>
      </w:r>
      <w:proofErr w:type="spellEnd"/>
      <w:r w:rsidRPr="00E257C0">
        <w:rPr>
          <w:rFonts w:ascii="Arial" w:eastAsia="Arial" w:hAnsi="Arial" w:cs="Arial"/>
          <w:smallCaps/>
          <w:color w:val="000000"/>
          <w:sz w:val="22"/>
          <w:szCs w:val="22"/>
        </w:rPr>
        <w:t>, v. 27, n. 2, p. 270–278, 2019.</w:t>
      </w:r>
    </w:p>
    <w:p w14:paraId="547BD6D9"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03DFB2F" w14:textId="2DEE37A6"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12.</w:t>
      </w:r>
      <w:r w:rsidRPr="00E257C0">
        <w:rPr>
          <w:rFonts w:ascii="Arial" w:eastAsia="Arial" w:hAnsi="Arial" w:cs="Arial"/>
          <w:smallCaps/>
          <w:color w:val="000000"/>
          <w:sz w:val="22"/>
          <w:szCs w:val="22"/>
        </w:rPr>
        <w:tab/>
        <w:t>FRIEIRO, P.; GONZÁLEZ</w:t>
      </w:r>
      <w:r w:rsidRPr="00E257C0">
        <w:rPr>
          <w:rFonts w:ascii="Cambria Math" w:eastAsia="Arial" w:hAnsi="Cambria Math" w:cs="Cambria Math"/>
          <w:smallCaps/>
          <w:color w:val="000000"/>
          <w:sz w:val="22"/>
          <w:szCs w:val="22"/>
        </w:rPr>
        <w:t>‐</w:t>
      </w:r>
      <w:r w:rsidRPr="00E257C0">
        <w:rPr>
          <w:rFonts w:ascii="Arial" w:eastAsia="Arial" w:hAnsi="Arial" w:cs="Arial"/>
          <w:smallCaps/>
          <w:color w:val="000000"/>
          <w:sz w:val="22"/>
          <w:szCs w:val="22"/>
        </w:rPr>
        <w:t>RODRÍGUEZ, R.; DOMÍNGUEZ</w:t>
      </w:r>
      <w:r w:rsidRPr="00E257C0">
        <w:rPr>
          <w:rFonts w:ascii="Cambria Math" w:eastAsia="Arial" w:hAnsi="Cambria Math" w:cs="Cambria Math"/>
          <w:smallCaps/>
          <w:color w:val="000000"/>
          <w:sz w:val="22"/>
          <w:szCs w:val="22"/>
        </w:rPr>
        <w:t>‐</w:t>
      </w:r>
      <w:r w:rsidRPr="00E257C0">
        <w:rPr>
          <w:rFonts w:ascii="Arial" w:eastAsia="Arial" w:hAnsi="Arial" w:cs="Arial"/>
          <w:smallCaps/>
          <w:color w:val="000000"/>
          <w:sz w:val="22"/>
          <w:szCs w:val="22"/>
        </w:rPr>
        <w:t>ALONSO, J. Self</w:t>
      </w:r>
      <w:r w:rsidRPr="00E257C0">
        <w:rPr>
          <w:rFonts w:ascii="Cambria Math" w:eastAsia="Arial" w:hAnsi="Cambria Math" w:cs="Cambria Math"/>
          <w:smallCaps/>
          <w:color w:val="000000"/>
          <w:sz w:val="22"/>
          <w:szCs w:val="22"/>
        </w:rPr>
        <w:t>‐</w:t>
      </w:r>
      <w:r w:rsidRPr="00E257C0">
        <w:rPr>
          <w:rFonts w:ascii="Arial" w:eastAsia="Arial" w:hAnsi="Arial" w:cs="Arial"/>
          <w:smallCaps/>
          <w:color w:val="000000"/>
          <w:sz w:val="22"/>
          <w:szCs w:val="22"/>
        </w:rPr>
        <w:t xml:space="preserve"> esteem and </w:t>
      </w:r>
      <w:proofErr w:type="spellStart"/>
      <w:r w:rsidRPr="00E257C0">
        <w:rPr>
          <w:rFonts w:ascii="Arial" w:eastAsia="Arial" w:hAnsi="Arial" w:cs="Arial"/>
          <w:smallCaps/>
          <w:color w:val="000000"/>
          <w:sz w:val="22"/>
          <w:szCs w:val="22"/>
        </w:rPr>
        <w:t>socialisation</w:t>
      </w:r>
      <w:proofErr w:type="spellEnd"/>
      <w:r w:rsidRPr="00E257C0">
        <w:rPr>
          <w:rFonts w:ascii="Arial" w:eastAsia="Arial" w:hAnsi="Arial" w:cs="Arial"/>
          <w:smallCaps/>
          <w:color w:val="000000"/>
          <w:sz w:val="22"/>
          <w:szCs w:val="22"/>
        </w:rPr>
        <w:t xml:space="preserve"> in social networks as determinants in adolescents’ eating disorders. Health &amp; Social Care in the Community, v. 30, n. 6, 25 </w:t>
      </w:r>
      <w:proofErr w:type="spellStart"/>
      <w:r w:rsidRPr="00E257C0">
        <w:rPr>
          <w:rFonts w:ascii="Arial" w:eastAsia="Arial" w:hAnsi="Arial" w:cs="Arial"/>
          <w:smallCaps/>
          <w:color w:val="000000"/>
          <w:sz w:val="22"/>
          <w:szCs w:val="22"/>
        </w:rPr>
        <w:t>maio</w:t>
      </w:r>
      <w:proofErr w:type="spellEnd"/>
      <w:r w:rsidRPr="00E257C0">
        <w:rPr>
          <w:rFonts w:ascii="Arial" w:eastAsia="Arial" w:hAnsi="Arial" w:cs="Arial"/>
          <w:smallCaps/>
          <w:color w:val="000000"/>
          <w:sz w:val="22"/>
          <w:szCs w:val="22"/>
        </w:rPr>
        <w:t xml:space="preserve"> 2022.</w:t>
      </w:r>
    </w:p>
    <w:p w14:paraId="26D9959A"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4DA0E71" w14:textId="044CF49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13.</w:t>
      </w:r>
      <w:r w:rsidRPr="00E257C0">
        <w:rPr>
          <w:rFonts w:ascii="Arial" w:eastAsia="Arial" w:hAnsi="Arial" w:cs="Arial"/>
          <w:smallCaps/>
          <w:color w:val="000000"/>
          <w:sz w:val="22"/>
          <w:szCs w:val="22"/>
        </w:rPr>
        <w:tab/>
        <w:t xml:space="preserve">Gomes, J. (2020). </w:t>
      </w:r>
      <w:proofErr w:type="spellStart"/>
      <w:r w:rsidRPr="00E257C0">
        <w:rPr>
          <w:rFonts w:ascii="Arial" w:eastAsia="Arial" w:hAnsi="Arial" w:cs="Arial"/>
          <w:smallCaps/>
          <w:color w:val="000000"/>
          <w:sz w:val="22"/>
          <w:szCs w:val="22"/>
        </w:rPr>
        <w:t>Qualidade</w:t>
      </w:r>
      <w:proofErr w:type="spellEnd"/>
      <w:r w:rsidRPr="00E257C0">
        <w:rPr>
          <w:rFonts w:ascii="Arial" w:eastAsia="Arial" w:hAnsi="Arial" w:cs="Arial"/>
          <w:smallCaps/>
          <w:color w:val="000000"/>
          <w:sz w:val="22"/>
          <w:szCs w:val="22"/>
        </w:rPr>
        <w:t xml:space="preserve"> do </w:t>
      </w:r>
      <w:proofErr w:type="spellStart"/>
      <w:r w:rsidRPr="00E257C0">
        <w:rPr>
          <w:rFonts w:ascii="Arial" w:eastAsia="Arial" w:hAnsi="Arial" w:cs="Arial"/>
          <w:smallCaps/>
          <w:color w:val="000000"/>
          <w:sz w:val="22"/>
          <w:szCs w:val="22"/>
        </w:rPr>
        <w:t>sono</w:t>
      </w:r>
      <w:proofErr w:type="spellEnd"/>
      <w:r w:rsidRPr="00E257C0">
        <w:rPr>
          <w:rFonts w:ascii="Arial" w:eastAsia="Arial" w:hAnsi="Arial" w:cs="Arial"/>
          <w:smallCaps/>
          <w:color w:val="000000"/>
          <w:sz w:val="22"/>
          <w:szCs w:val="22"/>
        </w:rPr>
        <w:t xml:space="preserve"> e redes </w:t>
      </w:r>
      <w:proofErr w:type="spellStart"/>
      <w:r w:rsidRPr="00E257C0">
        <w:rPr>
          <w:rFonts w:ascii="Arial" w:eastAsia="Arial" w:hAnsi="Arial" w:cs="Arial"/>
          <w:smallCaps/>
          <w:color w:val="000000"/>
          <w:sz w:val="22"/>
          <w:szCs w:val="22"/>
        </w:rPr>
        <w:t>sociais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em</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estudantes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brasileiros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Revista</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Brasileira</w:t>
      </w:r>
      <w:proofErr w:type="spellEnd"/>
      <w:r w:rsidRPr="00E257C0">
        <w:rPr>
          <w:rFonts w:ascii="Arial" w:eastAsia="Arial" w:hAnsi="Arial" w:cs="Arial"/>
          <w:smallCaps/>
          <w:color w:val="000000"/>
          <w:sz w:val="22"/>
          <w:szCs w:val="22"/>
        </w:rPr>
        <w:t xml:space="preserve"> de </w:t>
      </w:r>
      <w:proofErr w:type="spellStart"/>
      <w:r w:rsidRPr="00E257C0">
        <w:rPr>
          <w:rFonts w:ascii="Arial" w:eastAsia="Arial" w:hAnsi="Arial" w:cs="Arial"/>
          <w:smallCaps/>
          <w:color w:val="000000"/>
          <w:sz w:val="22"/>
          <w:szCs w:val="22"/>
        </w:rPr>
        <w:t>Psicologia</w:t>
      </w:r>
      <w:proofErr w:type="spellEnd"/>
      <w:r w:rsidRPr="00E257C0">
        <w:rPr>
          <w:rFonts w:ascii="Arial" w:eastAsia="Arial" w:hAnsi="Arial" w:cs="Arial"/>
          <w:smallCaps/>
          <w:color w:val="000000"/>
          <w:sz w:val="22"/>
          <w:szCs w:val="22"/>
        </w:rPr>
        <w:t>, 55(3), 201–215.</w:t>
      </w:r>
    </w:p>
    <w:p w14:paraId="174EF3F5"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6C68F31E" w14:textId="4AF1C7F5"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14.</w:t>
      </w:r>
      <w:r w:rsidRPr="00E257C0">
        <w:rPr>
          <w:rFonts w:ascii="Arial" w:eastAsia="Arial" w:hAnsi="Arial" w:cs="Arial"/>
          <w:smallCaps/>
          <w:color w:val="000000"/>
          <w:sz w:val="22"/>
          <w:szCs w:val="22"/>
        </w:rPr>
        <w:tab/>
        <w:t xml:space="preserve">PATRÍCIA PASQUALI GODOY et al. </w:t>
      </w:r>
      <w:proofErr w:type="spellStart"/>
      <w:r w:rsidRPr="00E257C0">
        <w:rPr>
          <w:rFonts w:ascii="Arial" w:eastAsia="Arial" w:hAnsi="Arial" w:cs="Arial"/>
          <w:smallCaps/>
          <w:color w:val="000000"/>
          <w:sz w:val="22"/>
          <w:szCs w:val="22"/>
        </w:rPr>
        <w:t>Mídias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Sociais</w:t>
      </w:r>
      <w:proofErr w:type="spellEnd"/>
      <w:r w:rsidRPr="00E257C0">
        <w:rPr>
          <w:rFonts w:ascii="Arial" w:eastAsia="Arial" w:hAnsi="Arial" w:cs="Arial"/>
          <w:smallCaps/>
          <w:color w:val="000000"/>
          <w:sz w:val="22"/>
          <w:szCs w:val="22"/>
        </w:rPr>
        <w:t xml:space="preserve"> e </w:t>
      </w:r>
      <w:proofErr w:type="spellStart"/>
      <w:r w:rsidRPr="00E257C0">
        <w:rPr>
          <w:rFonts w:ascii="Arial" w:eastAsia="Arial" w:hAnsi="Arial" w:cs="Arial"/>
          <w:smallCaps/>
          <w:color w:val="000000"/>
          <w:sz w:val="22"/>
          <w:szCs w:val="22"/>
        </w:rPr>
        <w:t>Sintomas</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Emocionais</w:t>
      </w:r>
      <w:proofErr w:type="spellEnd"/>
      <w:r w:rsidRPr="00E257C0">
        <w:rPr>
          <w:rFonts w:ascii="Arial" w:eastAsia="Arial" w:hAnsi="Arial" w:cs="Arial"/>
          <w:smallCaps/>
          <w:color w:val="000000"/>
          <w:sz w:val="22"/>
          <w:szCs w:val="22"/>
        </w:rPr>
        <w:t xml:space="preserve"> de </w:t>
      </w:r>
      <w:proofErr w:type="spellStart"/>
      <w:r w:rsidRPr="00E257C0">
        <w:rPr>
          <w:rFonts w:ascii="Arial" w:eastAsia="Arial" w:hAnsi="Arial" w:cs="Arial"/>
          <w:smallCaps/>
          <w:color w:val="000000"/>
          <w:sz w:val="22"/>
          <w:szCs w:val="22"/>
        </w:rPr>
        <w:t>Estudantes</w:t>
      </w:r>
      <w:proofErr w:type="spellEnd"/>
      <w:r w:rsidRPr="00E257C0">
        <w:rPr>
          <w:rFonts w:ascii="Arial" w:eastAsia="Arial" w:hAnsi="Arial" w:cs="Arial"/>
          <w:smallCaps/>
          <w:color w:val="000000"/>
          <w:sz w:val="22"/>
          <w:szCs w:val="22"/>
        </w:rPr>
        <w:t xml:space="preserve"> de </w:t>
      </w:r>
      <w:proofErr w:type="spellStart"/>
      <w:r w:rsidRPr="00E257C0">
        <w:rPr>
          <w:rFonts w:ascii="Arial" w:eastAsia="Arial" w:hAnsi="Arial" w:cs="Arial"/>
          <w:smallCaps/>
          <w:color w:val="000000"/>
          <w:sz w:val="22"/>
          <w:szCs w:val="22"/>
        </w:rPr>
        <w:t>uma</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Universidade</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Privada</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Psicologia</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Ciência</w:t>
      </w:r>
      <w:proofErr w:type="spellEnd"/>
      <w:r w:rsidRPr="00E257C0">
        <w:rPr>
          <w:rFonts w:ascii="Arial" w:eastAsia="Arial" w:hAnsi="Arial" w:cs="Arial"/>
          <w:smallCaps/>
          <w:color w:val="000000"/>
          <w:sz w:val="22"/>
          <w:szCs w:val="22"/>
        </w:rPr>
        <w:t xml:space="preserve"> e </w:t>
      </w:r>
      <w:proofErr w:type="spellStart"/>
      <w:r w:rsidRPr="00E257C0">
        <w:rPr>
          <w:rFonts w:ascii="Arial" w:eastAsia="Arial" w:hAnsi="Arial" w:cs="Arial"/>
          <w:smallCaps/>
          <w:color w:val="000000"/>
          <w:sz w:val="22"/>
          <w:szCs w:val="22"/>
        </w:rPr>
        <w:t>Profissão</w:t>
      </w:r>
      <w:proofErr w:type="spellEnd"/>
      <w:r w:rsidRPr="00E257C0">
        <w:rPr>
          <w:rFonts w:ascii="Arial" w:eastAsia="Arial" w:hAnsi="Arial" w:cs="Arial"/>
          <w:smallCaps/>
          <w:color w:val="000000"/>
          <w:sz w:val="22"/>
          <w:szCs w:val="22"/>
        </w:rPr>
        <w:t xml:space="preserve">, v. 44, 1 </w:t>
      </w:r>
      <w:proofErr w:type="spellStart"/>
      <w:r w:rsidRPr="00E257C0">
        <w:rPr>
          <w:rFonts w:ascii="Arial" w:eastAsia="Arial" w:hAnsi="Arial" w:cs="Arial"/>
          <w:smallCaps/>
          <w:color w:val="000000"/>
          <w:sz w:val="22"/>
          <w:szCs w:val="22"/>
        </w:rPr>
        <w:t>jan.</w:t>
      </w:r>
      <w:proofErr w:type="spellEnd"/>
      <w:r w:rsidRPr="00E257C0">
        <w:rPr>
          <w:rFonts w:ascii="Arial" w:eastAsia="Arial" w:hAnsi="Arial" w:cs="Arial"/>
          <w:smallCaps/>
          <w:color w:val="000000"/>
          <w:sz w:val="22"/>
          <w:szCs w:val="22"/>
        </w:rPr>
        <w:t xml:space="preserve"> 2024.</w:t>
      </w:r>
    </w:p>
    <w:p w14:paraId="3890E68F"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143BFA9" w14:textId="29E9CCA6"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15.</w:t>
      </w:r>
      <w:r w:rsidRPr="00E257C0">
        <w:rPr>
          <w:rFonts w:ascii="Arial" w:eastAsia="Arial" w:hAnsi="Arial" w:cs="Arial"/>
          <w:smallCaps/>
          <w:color w:val="000000"/>
          <w:sz w:val="22"/>
          <w:szCs w:val="22"/>
        </w:rPr>
        <w:tab/>
        <w:t xml:space="preserve">GUPTA, M.; SHARMA, A. Fear of missing out: A brief overview of origin, theoretical underpinnings and relationship with mental health. World Journal of Clinical Cases, v. 9, n. 19, p. 4881–4889, 6 </w:t>
      </w:r>
      <w:proofErr w:type="spellStart"/>
      <w:r w:rsidRPr="00E257C0">
        <w:rPr>
          <w:rFonts w:ascii="Arial" w:eastAsia="Arial" w:hAnsi="Arial" w:cs="Arial"/>
          <w:smallCaps/>
          <w:color w:val="000000"/>
          <w:sz w:val="22"/>
          <w:szCs w:val="22"/>
        </w:rPr>
        <w:t>jul.</w:t>
      </w:r>
      <w:proofErr w:type="spellEnd"/>
      <w:r w:rsidRPr="00E257C0">
        <w:rPr>
          <w:rFonts w:ascii="Arial" w:eastAsia="Arial" w:hAnsi="Arial" w:cs="Arial"/>
          <w:smallCaps/>
          <w:color w:val="000000"/>
          <w:sz w:val="22"/>
          <w:szCs w:val="22"/>
        </w:rPr>
        <w:t xml:space="preserve"> </w:t>
      </w:r>
      <w:proofErr w:type="gramStart"/>
      <w:r w:rsidRPr="00E257C0">
        <w:rPr>
          <w:rFonts w:ascii="Arial" w:eastAsia="Arial" w:hAnsi="Arial" w:cs="Arial"/>
          <w:smallCaps/>
          <w:color w:val="000000"/>
          <w:sz w:val="22"/>
          <w:szCs w:val="22"/>
        </w:rPr>
        <w:t>2021..</w:t>
      </w:r>
      <w:proofErr w:type="gramEnd"/>
    </w:p>
    <w:p w14:paraId="095CC7D6"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6F1C7050" w14:textId="476B13D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16.</w:t>
      </w:r>
      <w:r w:rsidRPr="00E257C0">
        <w:rPr>
          <w:rFonts w:ascii="Arial" w:eastAsia="Arial" w:hAnsi="Arial" w:cs="Arial"/>
          <w:smallCaps/>
          <w:color w:val="000000"/>
          <w:sz w:val="22"/>
          <w:szCs w:val="22"/>
        </w:rPr>
        <w:tab/>
        <w:t>17.</w:t>
      </w:r>
      <w:r w:rsidRPr="00E257C0">
        <w:rPr>
          <w:rFonts w:ascii="Arial" w:eastAsia="Arial" w:hAnsi="Arial" w:cs="Arial"/>
          <w:smallCaps/>
          <w:color w:val="000000"/>
          <w:sz w:val="22"/>
          <w:szCs w:val="22"/>
        </w:rPr>
        <w:tab/>
        <w:t>Hoge, E., Bickham, D., &amp; Cantor, J. (2017). Digital media, anxiety, and depression in children. Pediatrics, 140(2), S76–S80</w:t>
      </w:r>
    </w:p>
    <w:p w14:paraId="71E3FFC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310D9690" w14:textId="77777777" w:rsidR="00E257C0" w:rsidRP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17.</w:t>
      </w:r>
      <w:r w:rsidRPr="00E257C0">
        <w:rPr>
          <w:rFonts w:ascii="Arial" w:eastAsia="Arial" w:hAnsi="Arial" w:cs="Arial"/>
          <w:smallCaps/>
          <w:color w:val="000000"/>
          <w:sz w:val="22"/>
          <w:szCs w:val="22"/>
        </w:rPr>
        <w:tab/>
        <w:t>HUSSONG, A. M. et al. Teen Social Networks and Depressive Symptoms Substance Use Associations: Developmental and Demographic Variation. Journal of Studies on Alcohol and Drugs, v. 79, n. 5, p. 770–780, set. 2018.</w:t>
      </w:r>
    </w:p>
    <w:p w14:paraId="7155E28F" w14:textId="52D97B98"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lastRenderedPageBreak/>
        <w:t>18.</w:t>
      </w:r>
      <w:r w:rsidRPr="00E257C0">
        <w:rPr>
          <w:rFonts w:ascii="Arial" w:eastAsia="Arial" w:hAnsi="Arial" w:cs="Arial"/>
          <w:smallCaps/>
          <w:color w:val="000000"/>
          <w:sz w:val="22"/>
          <w:szCs w:val="22"/>
        </w:rPr>
        <w:tab/>
        <w:t xml:space="preserve">LIU, M. et al. Time Spent on Social Media and Risk of Depression in Adolescents: A Dose–Response Meta-Analysis. International Journal of Environmental Research and Public Health, v. 19, n. 9, p. 5164, 24 abr. 2022. </w:t>
      </w:r>
    </w:p>
    <w:p w14:paraId="7C675680"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06E17666" w14:textId="236E5600"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19.</w:t>
      </w:r>
      <w:r w:rsidRPr="00E257C0">
        <w:rPr>
          <w:rFonts w:ascii="Arial" w:eastAsia="Arial" w:hAnsi="Arial" w:cs="Arial"/>
          <w:smallCaps/>
          <w:color w:val="000000"/>
          <w:sz w:val="22"/>
          <w:szCs w:val="22"/>
        </w:rPr>
        <w:tab/>
        <w:t>KERR, B. et al. Associations Between Social Media Use and Anxiety Among Adolescents: A Systematic Review Study. Journal of Adolescent Health, v. 76, n. 1, 1 out. 2024.</w:t>
      </w:r>
    </w:p>
    <w:p w14:paraId="5AE60E3F"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1287D0A5" w14:textId="46BD7555"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20.</w:t>
      </w:r>
      <w:r w:rsidRPr="00E257C0">
        <w:rPr>
          <w:rFonts w:ascii="Arial" w:eastAsia="Arial" w:hAnsi="Arial" w:cs="Arial"/>
          <w:smallCaps/>
          <w:color w:val="000000"/>
          <w:sz w:val="22"/>
          <w:szCs w:val="22"/>
        </w:rPr>
        <w:tab/>
        <w:t>PUUKKO, K. et al. Social Media Use and Depressive Symptoms—A Longitudinal Study from Early to Late Adolescence. International Journal of Environmental Research and Public Health, v. 17, n. 16, p. 5921, 14 ago. 2020.</w:t>
      </w:r>
    </w:p>
    <w:p w14:paraId="6D4B0DAD"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F5BF625" w14:textId="735890D8"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21.</w:t>
      </w:r>
      <w:r w:rsidRPr="00E257C0">
        <w:rPr>
          <w:rFonts w:ascii="Arial" w:eastAsia="Arial" w:hAnsi="Arial" w:cs="Arial"/>
          <w:smallCaps/>
          <w:color w:val="000000"/>
          <w:sz w:val="22"/>
          <w:szCs w:val="22"/>
        </w:rPr>
        <w:tab/>
        <w:t>22.</w:t>
      </w:r>
      <w:r w:rsidRPr="00E257C0">
        <w:rPr>
          <w:rFonts w:ascii="Arial" w:eastAsia="Arial" w:hAnsi="Arial" w:cs="Arial"/>
          <w:smallCaps/>
          <w:color w:val="000000"/>
          <w:sz w:val="22"/>
          <w:szCs w:val="22"/>
        </w:rPr>
        <w:tab/>
        <w:t xml:space="preserve">Reid </w:t>
      </w:r>
      <w:proofErr w:type="spellStart"/>
      <w:r w:rsidRPr="00E257C0">
        <w:rPr>
          <w:rFonts w:ascii="Arial" w:eastAsia="Arial" w:hAnsi="Arial" w:cs="Arial"/>
          <w:smallCaps/>
          <w:color w:val="000000"/>
          <w:sz w:val="22"/>
          <w:szCs w:val="22"/>
        </w:rPr>
        <w:t>Chassiakos</w:t>
      </w:r>
      <w:proofErr w:type="spellEnd"/>
      <w:r w:rsidRPr="00E257C0">
        <w:rPr>
          <w:rFonts w:ascii="Arial" w:eastAsia="Arial" w:hAnsi="Arial" w:cs="Arial"/>
          <w:smallCaps/>
          <w:color w:val="000000"/>
          <w:sz w:val="22"/>
          <w:szCs w:val="22"/>
        </w:rPr>
        <w:t>, Y. L., et al. (2016). Children and adolescents and digital media. Pediatrics, 138(5), e20162593.</w:t>
      </w:r>
    </w:p>
    <w:p w14:paraId="27B996FF"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05FEF017" w14:textId="15E2771A"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22.</w:t>
      </w:r>
      <w:r w:rsidRPr="00E257C0">
        <w:rPr>
          <w:rFonts w:ascii="Arial" w:eastAsia="Arial" w:hAnsi="Arial" w:cs="Arial"/>
          <w:smallCaps/>
          <w:color w:val="000000"/>
          <w:sz w:val="22"/>
          <w:szCs w:val="22"/>
        </w:rPr>
        <w:tab/>
        <w:t>ROTSTEIN, D. L.; YEH, E. A. Could wider social networks prevent disability in MS and other neurologic disorders? Neurology, v. 95, n. 11, p. 463–464, 15 set. 2020.</w:t>
      </w:r>
    </w:p>
    <w:p w14:paraId="2BFFD858"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04D6592" w14:textId="111B6EC7"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23.</w:t>
      </w:r>
      <w:r w:rsidRPr="00E257C0">
        <w:rPr>
          <w:rFonts w:ascii="Arial" w:eastAsia="Arial" w:hAnsi="Arial" w:cs="Arial"/>
          <w:smallCaps/>
          <w:color w:val="000000"/>
          <w:sz w:val="22"/>
          <w:szCs w:val="22"/>
        </w:rPr>
        <w:tab/>
        <w:t>24.</w:t>
      </w:r>
      <w:r w:rsidRPr="00E257C0">
        <w:rPr>
          <w:rFonts w:ascii="Arial" w:eastAsia="Arial" w:hAnsi="Arial" w:cs="Arial"/>
          <w:smallCaps/>
          <w:color w:val="000000"/>
          <w:sz w:val="22"/>
          <w:szCs w:val="22"/>
        </w:rPr>
        <w:tab/>
      </w:r>
      <w:proofErr w:type="spellStart"/>
      <w:r w:rsidRPr="00E257C0">
        <w:rPr>
          <w:rFonts w:ascii="Arial" w:eastAsia="Arial" w:hAnsi="Arial" w:cs="Arial"/>
          <w:smallCaps/>
          <w:color w:val="000000"/>
          <w:sz w:val="22"/>
          <w:szCs w:val="22"/>
        </w:rPr>
        <w:t>Saintila</w:t>
      </w:r>
      <w:proofErr w:type="spellEnd"/>
      <w:r w:rsidRPr="00E257C0">
        <w:rPr>
          <w:rFonts w:ascii="Arial" w:eastAsia="Arial" w:hAnsi="Arial" w:cs="Arial"/>
          <w:smallCaps/>
          <w:color w:val="000000"/>
          <w:sz w:val="22"/>
          <w:szCs w:val="22"/>
        </w:rPr>
        <w:t>, J., et al. (2024). Associations between social network addiction, anxiety symptoms, and risk of metabolic syndrome in Peruvian adolescents. Frontiers in Public Health, 12, 1261133.</w:t>
      </w:r>
    </w:p>
    <w:p w14:paraId="647594B8"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43E42E4" w14:textId="0DD73B2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24.</w:t>
      </w:r>
      <w:r w:rsidRPr="00E257C0">
        <w:rPr>
          <w:rFonts w:ascii="Arial" w:eastAsia="Arial" w:hAnsi="Arial" w:cs="Arial"/>
          <w:smallCaps/>
          <w:color w:val="000000"/>
          <w:sz w:val="22"/>
          <w:szCs w:val="22"/>
        </w:rPr>
        <w:tab/>
        <w:t xml:space="preserve">SAUVE, A. et al. Adolescent Girls With Anorexia Nervosa Clinical Profiles in Relation to Their Social Networks Use. European eating disorders </w:t>
      </w:r>
      <w:proofErr w:type="gramStart"/>
      <w:r w:rsidRPr="00E257C0">
        <w:rPr>
          <w:rFonts w:ascii="Arial" w:eastAsia="Arial" w:hAnsi="Arial" w:cs="Arial"/>
          <w:smallCaps/>
          <w:color w:val="000000"/>
          <w:sz w:val="22"/>
          <w:szCs w:val="22"/>
        </w:rPr>
        <w:t>review :</w:t>
      </w:r>
      <w:proofErr w:type="gramEnd"/>
      <w:r w:rsidRPr="00E257C0">
        <w:rPr>
          <w:rFonts w:ascii="Arial" w:eastAsia="Arial" w:hAnsi="Arial" w:cs="Arial"/>
          <w:smallCaps/>
          <w:color w:val="000000"/>
          <w:sz w:val="22"/>
          <w:szCs w:val="22"/>
        </w:rPr>
        <w:t xml:space="preserve"> the journal of the Eating Disorders Association, p. 10.1002/erv.3157, 2024.</w:t>
      </w:r>
    </w:p>
    <w:p w14:paraId="1505E925"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3990F26" w14:textId="1ECDE1F9"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25.</w:t>
      </w:r>
      <w:r w:rsidRPr="00E257C0">
        <w:rPr>
          <w:rFonts w:ascii="Arial" w:eastAsia="Arial" w:hAnsi="Arial" w:cs="Arial"/>
          <w:smallCaps/>
          <w:color w:val="000000"/>
          <w:sz w:val="22"/>
          <w:szCs w:val="22"/>
        </w:rPr>
        <w:tab/>
        <w:t>SCHWARTZ-LIFSHITZ, M. et al. Loneliness and Social Media Use Among Adolescents with Psychiatric Disorders. Cyberpsychology, Behavior, and Social Networking, v. 25, n. 6, p. 392–397, 1 jun. 2022.</w:t>
      </w:r>
    </w:p>
    <w:p w14:paraId="5B62C367"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1E71B57" w14:textId="76EF3E3A"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26.</w:t>
      </w:r>
      <w:r w:rsidRPr="00E257C0">
        <w:rPr>
          <w:rFonts w:ascii="Arial" w:eastAsia="Arial" w:hAnsi="Arial" w:cs="Arial"/>
          <w:smallCaps/>
          <w:color w:val="000000"/>
          <w:sz w:val="22"/>
          <w:szCs w:val="22"/>
        </w:rPr>
        <w:tab/>
        <w:t xml:space="preserve">SERRA-BLASCO, M. et al. Structural brain correlates in major depression, anxiety disorders and post-traumatic stress disorder: A voxel-based morphometry </w:t>
      </w:r>
      <w:proofErr w:type="spellStart"/>
      <w:r w:rsidRPr="00E257C0">
        <w:rPr>
          <w:rFonts w:ascii="Arial" w:eastAsia="Arial" w:hAnsi="Arial" w:cs="Arial"/>
          <w:smallCaps/>
          <w:color w:val="000000"/>
          <w:sz w:val="22"/>
          <w:szCs w:val="22"/>
        </w:rPr>
        <w:t>meta analysis</w:t>
      </w:r>
      <w:proofErr w:type="spellEnd"/>
      <w:r w:rsidRPr="00E257C0">
        <w:rPr>
          <w:rFonts w:ascii="Arial" w:eastAsia="Arial" w:hAnsi="Arial" w:cs="Arial"/>
          <w:smallCaps/>
          <w:color w:val="000000"/>
          <w:sz w:val="22"/>
          <w:szCs w:val="22"/>
        </w:rPr>
        <w:t>. Neuroscience and Biobehavioral Reviews, v. 129, p. 269–281, 1 out. 2021</w:t>
      </w:r>
    </w:p>
    <w:p w14:paraId="533321EB"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A10C03C" w14:textId="6BA90F1B"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27.</w:t>
      </w:r>
      <w:r w:rsidRPr="00E257C0">
        <w:rPr>
          <w:rFonts w:ascii="Arial" w:eastAsia="Arial" w:hAnsi="Arial" w:cs="Arial"/>
          <w:smallCaps/>
          <w:color w:val="000000"/>
          <w:sz w:val="22"/>
          <w:szCs w:val="22"/>
        </w:rPr>
        <w:tab/>
        <w:t>28.</w:t>
      </w:r>
      <w:r w:rsidRPr="00E257C0">
        <w:rPr>
          <w:rFonts w:ascii="Arial" w:eastAsia="Arial" w:hAnsi="Arial" w:cs="Arial"/>
          <w:smallCaps/>
          <w:color w:val="000000"/>
          <w:sz w:val="22"/>
          <w:szCs w:val="22"/>
        </w:rPr>
        <w:tab/>
        <w:t>Singh, S., &amp; Das, R. (2021). Social media and academic distraction: Evidence from students. Educational Research International, 2021, 1–10.</w:t>
      </w:r>
    </w:p>
    <w:p w14:paraId="4FB57DBD"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FAB794A" w14:textId="00A58A1D"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28.</w:t>
      </w:r>
      <w:r w:rsidRPr="00E257C0">
        <w:rPr>
          <w:rFonts w:ascii="Arial" w:eastAsia="Arial" w:hAnsi="Arial" w:cs="Arial"/>
          <w:smallCaps/>
          <w:color w:val="000000"/>
          <w:sz w:val="22"/>
          <w:szCs w:val="22"/>
        </w:rPr>
        <w:tab/>
        <w:t xml:space="preserve">L.T.A. SWINKELS et al. The effectiveness of social network interventions for psychiatric patients: A systematic review and meta-analysis. Clinical Psychology Review, v. 104, p. 102321–102321, 1 </w:t>
      </w:r>
      <w:proofErr w:type="spellStart"/>
      <w:r w:rsidRPr="00E257C0">
        <w:rPr>
          <w:rFonts w:ascii="Arial" w:eastAsia="Arial" w:hAnsi="Arial" w:cs="Arial"/>
          <w:smallCaps/>
          <w:color w:val="000000"/>
          <w:sz w:val="22"/>
          <w:szCs w:val="22"/>
        </w:rPr>
        <w:t>jul.</w:t>
      </w:r>
      <w:proofErr w:type="spellEnd"/>
      <w:r w:rsidRPr="00E257C0">
        <w:rPr>
          <w:rFonts w:ascii="Arial" w:eastAsia="Arial" w:hAnsi="Arial" w:cs="Arial"/>
          <w:smallCaps/>
          <w:color w:val="000000"/>
          <w:sz w:val="22"/>
          <w:szCs w:val="22"/>
        </w:rPr>
        <w:t xml:space="preserve"> 2023.</w:t>
      </w:r>
    </w:p>
    <w:p w14:paraId="69B034D4"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058EE43" w14:textId="27E78EFF"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29.</w:t>
      </w:r>
      <w:r w:rsidRPr="00E257C0">
        <w:rPr>
          <w:rFonts w:ascii="Arial" w:eastAsia="Arial" w:hAnsi="Arial" w:cs="Arial"/>
          <w:smallCaps/>
          <w:color w:val="000000"/>
          <w:sz w:val="22"/>
          <w:szCs w:val="22"/>
        </w:rPr>
        <w:tab/>
        <w:t xml:space="preserve">TITZE, K.; JAITE, C.; WINTER, S. M. </w:t>
      </w:r>
      <w:proofErr w:type="spellStart"/>
      <w:r w:rsidRPr="00E257C0">
        <w:rPr>
          <w:rFonts w:ascii="Arial" w:eastAsia="Arial" w:hAnsi="Arial" w:cs="Arial"/>
          <w:smallCaps/>
          <w:color w:val="000000"/>
          <w:sz w:val="22"/>
          <w:szCs w:val="22"/>
        </w:rPr>
        <w:t>Soziale</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Netzwerke</w:t>
      </w:r>
      <w:proofErr w:type="spellEnd"/>
      <w:r w:rsidRPr="00E257C0">
        <w:rPr>
          <w:rFonts w:ascii="Arial" w:eastAsia="Arial" w:hAnsi="Arial" w:cs="Arial"/>
          <w:smallCaps/>
          <w:color w:val="000000"/>
          <w:sz w:val="22"/>
          <w:szCs w:val="22"/>
        </w:rPr>
        <w:t xml:space="preserve"> von </w:t>
      </w:r>
      <w:proofErr w:type="spellStart"/>
      <w:r w:rsidRPr="00E257C0">
        <w:rPr>
          <w:rFonts w:ascii="Arial" w:eastAsia="Arial" w:hAnsi="Arial" w:cs="Arial"/>
          <w:smallCaps/>
          <w:color w:val="000000"/>
          <w:sz w:val="22"/>
          <w:szCs w:val="22"/>
        </w:rPr>
        <w:t>Kindern</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mit</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psychischen</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Störungen</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Zeitschrift</w:t>
      </w:r>
      <w:proofErr w:type="spellEnd"/>
      <w:r w:rsidRPr="00E257C0">
        <w:rPr>
          <w:rFonts w:ascii="Arial" w:eastAsia="Arial" w:hAnsi="Arial" w:cs="Arial"/>
          <w:smallCaps/>
          <w:color w:val="000000"/>
          <w:sz w:val="22"/>
          <w:szCs w:val="22"/>
        </w:rPr>
        <w:t xml:space="preserve"> </w:t>
      </w:r>
      <w:proofErr w:type="spellStart"/>
      <w:r w:rsidRPr="00E257C0">
        <w:rPr>
          <w:rFonts w:ascii="Arial" w:eastAsia="Arial" w:hAnsi="Arial" w:cs="Arial"/>
          <w:smallCaps/>
          <w:color w:val="000000"/>
          <w:sz w:val="22"/>
          <w:szCs w:val="22"/>
        </w:rPr>
        <w:t>für</w:t>
      </w:r>
      <w:proofErr w:type="spellEnd"/>
      <w:r w:rsidRPr="00E257C0">
        <w:rPr>
          <w:rFonts w:ascii="Arial" w:eastAsia="Arial" w:hAnsi="Arial" w:cs="Arial"/>
          <w:smallCaps/>
          <w:color w:val="000000"/>
          <w:sz w:val="22"/>
          <w:szCs w:val="22"/>
        </w:rPr>
        <w:t xml:space="preserve"> Kinder- und </w:t>
      </w:r>
      <w:proofErr w:type="spellStart"/>
      <w:r w:rsidRPr="00E257C0">
        <w:rPr>
          <w:rFonts w:ascii="Arial" w:eastAsia="Arial" w:hAnsi="Arial" w:cs="Arial"/>
          <w:smallCaps/>
          <w:color w:val="000000"/>
          <w:sz w:val="22"/>
          <w:szCs w:val="22"/>
        </w:rPr>
        <w:t>Jugendpsychiatrie</w:t>
      </w:r>
      <w:proofErr w:type="spellEnd"/>
      <w:r w:rsidRPr="00E257C0">
        <w:rPr>
          <w:rFonts w:ascii="Arial" w:eastAsia="Arial" w:hAnsi="Arial" w:cs="Arial"/>
          <w:smallCaps/>
          <w:color w:val="000000"/>
          <w:sz w:val="22"/>
          <w:szCs w:val="22"/>
        </w:rPr>
        <w:t xml:space="preserve"> und </w:t>
      </w:r>
      <w:proofErr w:type="spellStart"/>
      <w:r w:rsidRPr="00E257C0">
        <w:rPr>
          <w:rFonts w:ascii="Arial" w:eastAsia="Arial" w:hAnsi="Arial" w:cs="Arial"/>
          <w:smallCaps/>
          <w:color w:val="000000"/>
          <w:sz w:val="22"/>
          <w:szCs w:val="22"/>
        </w:rPr>
        <w:t>Psychotherapie</w:t>
      </w:r>
      <w:proofErr w:type="spellEnd"/>
      <w:r w:rsidRPr="00E257C0">
        <w:rPr>
          <w:rFonts w:ascii="Arial" w:eastAsia="Arial" w:hAnsi="Arial" w:cs="Arial"/>
          <w:smallCaps/>
          <w:color w:val="000000"/>
          <w:sz w:val="22"/>
          <w:szCs w:val="22"/>
        </w:rPr>
        <w:t>, v. 51, n. 3, p. 181–195, 7 out. 2022.</w:t>
      </w:r>
    </w:p>
    <w:p w14:paraId="796593BE"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7EB96D22" w14:textId="48E1C853"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30.</w:t>
      </w:r>
      <w:r w:rsidRPr="00E257C0">
        <w:rPr>
          <w:rFonts w:ascii="Arial" w:eastAsia="Arial" w:hAnsi="Arial" w:cs="Arial"/>
          <w:smallCaps/>
          <w:color w:val="000000"/>
          <w:sz w:val="22"/>
          <w:szCs w:val="22"/>
        </w:rPr>
        <w:tab/>
        <w:t>VALKENBURG, P. M.; MEIER, A.; BEYENS, I. Social Media Use and Its Impact on Adolescent Mental Health: an Umbrella Review of the Evidence. Current Opinion in Psychology, v. 44, n. 44, p. 58–68, 18 ago. 2022.</w:t>
      </w:r>
    </w:p>
    <w:p w14:paraId="18CEEC00"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2A9CA7AA" w14:textId="5540794A"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31.</w:t>
      </w:r>
      <w:r w:rsidRPr="00E257C0">
        <w:rPr>
          <w:rFonts w:ascii="Arial" w:eastAsia="Arial" w:hAnsi="Arial" w:cs="Arial"/>
          <w:smallCaps/>
          <w:color w:val="000000"/>
          <w:sz w:val="22"/>
          <w:szCs w:val="22"/>
        </w:rPr>
        <w:tab/>
        <w:t xml:space="preserve">VAN BEEK, Y.; VAN DOLDEREN, M. S. M.; DEMON DUBAS, J. J. S. Gender specific development of nonverbal </w:t>
      </w:r>
      <w:proofErr w:type="spellStart"/>
      <w:r w:rsidRPr="00E257C0">
        <w:rPr>
          <w:rFonts w:ascii="Arial" w:eastAsia="Arial" w:hAnsi="Arial" w:cs="Arial"/>
          <w:smallCaps/>
          <w:color w:val="000000"/>
          <w:sz w:val="22"/>
          <w:szCs w:val="22"/>
        </w:rPr>
        <w:t>behaviours</w:t>
      </w:r>
      <w:proofErr w:type="spellEnd"/>
      <w:r w:rsidRPr="00E257C0">
        <w:rPr>
          <w:rFonts w:ascii="Arial" w:eastAsia="Arial" w:hAnsi="Arial" w:cs="Arial"/>
          <w:smallCaps/>
          <w:color w:val="000000"/>
          <w:sz w:val="22"/>
          <w:szCs w:val="22"/>
        </w:rPr>
        <w:t xml:space="preserve"> and mild depression in adolescence. Journal of Child Psychology and Psychiatry, v. 0, n. 0, p. 061006030313005-???, 6 out. 2006.</w:t>
      </w:r>
    </w:p>
    <w:p w14:paraId="2579FC0D"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6D8F767" w14:textId="77777777" w:rsidR="00E257C0" w:rsidRP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32.</w:t>
      </w:r>
      <w:r w:rsidRPr="00E257C0">
        <w:rPr>
          <w:rFonts w:ascii="Arial" w:eastAsia="Arial" w:hAnsi="Arial" w:cs="Arial"/>
          <w:smallCaps/>
          <w:color w:val="000000"/>
          <w:sz w:val="22"/>
          <w:szCs w:val="22"/>
        </w:rPr>
        <w:tab/>
        <w:t xml:space="preserve">VANNUCCI, A. et al. Social media use and risky behaviors in adolescents: A meta-analysis. Journal of Adolescence, v. 79, n. 1, p. 258–274, </w:t>
      </w:r>
      <w:proofErr w:type="spellStart"/>
      <w:r w:rsidRPr="00E257C0">
        <w:rPr>
          <w:rFonts w:ascii="Arial" w:eastAsia="Arial" w:hAnsi="Arial" w:cs="Arial"/>
          <w:smallCaps/>
          <w:color w:val="000000"/>
          <w:sz w:val="22"/>
          <w:szCs w:val="22"/>
        </w:rPr>
        <w:t>fev</w:t>
      </w:r>
      <w:proofErr w:type="spellEnd"/>
      <w:r w:rsidRPr="00E257C0">
        <w:rPr>
          <w:rFonts w:ascii="Arial" w:eastAsia="Arial" w:hAnsi="Arial" w:cs="Arial"/>
          <w:smallCaps/>
          <w:color w:val="000000"/>
          <w:sz w:val="22"/>
          <w:szCs w:val="22"/>
        </w:rPr>
        <w:t>. 2020.</w:t>
      </w:r>
    </w:p>
    <w:p w14:paraId="5C9811AB" w14:textId="53C75557"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lastRenderedPageBreak/>
        <w:t>33.</w:t>
      </w:r>
      <w:r w:rsidRPr="00E257C0">
        <w:rPr>
          <w:rFonts w:ascii="Arial" w:eastAsia="Arial" w:hAnsi="Arial" w:cs="Arial"/>
          <w:smallCaps/>
          <w:color w:val="000000"/>
          <w:sz w:val="22"/>
          <w:szCs w:val="22"/>
        </w:rPr>
        <w:tab/>
        <w:t xml:space="preserve">VERNON, L.; BARBER, B. L.; MODECKI, K. L. Adolescent Problematic Social Networking and School Experiences: The Mediating Effects of Sleep Disruptions and Sleep Quality. Cyberpsychology, Behavior, and Social Networking, v. 18, n. 7, p. 386–392, </w:t>
      </w:r>
      <w:proofErr w:type="spellStart"/>
      <w:r w:rsidRPr="00E257C0">
        <w:rPr>
          <w:rFonts w:ascii="Arial" w:eastAsia="Arial" w:hAnsi="Arial" w:cs="Arial"/>
          <w:smallCaps/>
          <w:color w:val="000000"/>
          <w:sz w:val="22"/>
          <w:szCs w:val="22"/>
        </w:rPr>
        <w:t>jul.</w:t>
      </w:r>
      <w:proofErr w:type="spellEnd"/>
      <w:r w:rsidRPr="00E257C0">
        <w:rPr>
          <w:rFonts w:ascii="Arial" w:eastAsia="Arial" w:hAnsi="Arial" w:cs="Arial"/>
          <w:smallCaps/>
          <w:color w:val="000000"/>
          <w:sz w:val="22"/>
          <w:szCs w:val="22"/>
        </w:rPr>
        <w:t xml:space="preserve"> 2015.</w:t>
      </w:r>
    </w:p>
    <w:p w14:paraId="2121C38C"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0EAB280" w14:textId="27579CA4"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34.</w:t>
      </w:r>
      <w:r w:rsidRPr="00E257C0">
        <w:rPr>
          <w:rFonts w:ascii="Arial" w:eastAsia="Arial" w:hAnsi="Arial" w:cs="Arial"/>
          <w:smallCaps/>
          <w:color w:val="000000"/>
          <w:sz w:val="22"/>
          <w:szCs w:val="22"/>
        </w:rPr>
        <w:tab/>
        <w:t xml:space="preserve">VIDAL, C. et al. Social media use and depression in adolescents: a scoping review. International Review of Psychiatry, v. 32, n. 3, p. 235–253, 17 </w:t>
      </w:r>
      <w:proofErr w:type="spellStart"/>
      <w:r w:rsidRPr="00E257C0">
        <w:rPr>
          <w:rFonts w:ascii="Arial" w:eastAsia="Arial" w:hAnsi="Arial" w:cs="Arial"/>
          <w:smallCaps/>
          <w:color w:val="000000"/>
          <w:sz w:val="22"/>
          <w:szCs w:val="22"/>
        </w:rPr>
        <w:t>fev</w:t>
      </w:r>
      <w:proofErr w:type="spellEnd"/>
      <w:r w:rsidRPr="00E257C0">
        <w:rPr>
          <w:rFonts w:ascii="Arial" w:eastAsia="Arial" w:hAnsi="Arial" w:cs="Arial"/>
          <w:smallCaps/>
          <w:color w:val="000000"/>
          <w:sz w:val="22"/>
          <w:szCs w:val="22"/>
        </w:rPr>
        <w:t>. 2020.</w:t>
      </w:r>
    </w:p>
    <w:p w14:paraId="6720FDB1"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6CEA91F" w14:textId="77B15F64" w:rsid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35.</w:t>
      </w:r>
      <w:r w:rsidRPr="00E257C0">
        <w:rPr>
          <w:rFonts w:ascii="Arial" w:eastAsia="Arial" w:hAnsi="Arial" w:cs="Arial"/>
          <w:smallCaps/>
          <w:color w:val="000000"/>
          <w:sz w:val="22"/>
          <w:szCs w:val="22"/>
        </w:rPr>
        <w:tab/>
        <w:t xml:space="preserve">XIANG, K.; KONG, F. Passive social networking sites use and disordered eating behaviors in adolescents: The roles of upward social comparison and body dissatisfaction and its sex differences. Appetite, v. 198, p. 107360, 17 abr. 2024. </w:t>
      </w:r>
    </w:p>
    <w:p w14:paraId="6AA57557" w14:textId="77777777" w:rsidR="004B424F" w:rsidRPr="00E257C0" w:rsidRDefault="004B424F" w:rsidP="00E257C0">
      <w:pPr>
        <w:keepNext/>
        <w:pBdr>
          <w:top w:val="nil"/>
          <w:left w:val="nil"/>
          <w:bottom w:val="nil"/>
          <w:right w:val="nil"/>
          <w:between w:val="nil"/>
        </w:pBdr>
        <w:jc w:val="both"/>
        <w:rPr>
          <w:rFonts w:ascii="Arial" w:eastAsia="Arial" w:hAnsi="Arial" w:cs="Arial"/>
          <w:smallCaps/>
          <w:color w:val="000000"/>
          <w:sz w:val="22"/>
          <w:szCs w:val="22"/>
        </w:rPr>
      </w:pPr>
    </w:p>
    <w:p w14:paraId="513AF52F" w14:textId="77777777" w:rsidR="00E257C0" w:rsidRPr="00E257C0"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36.</w:t>
      </w:r>
      <w:r w:rsidRPr="00E257C0">
        <w:rPr>
          <w:rFonts w:ascii="Arial" w:eastAsia="Arial" w:hAnsi="Arial" w:cs="Arial"/>
          <w:smallCaps/>
          <w:color w:val="000000"/>
          <w:sz w:val="22"/>
          <w:szCs w:val="22"/>
        </w:rPr>
        <w:tab/>
        <w:t>YUE, Y.; AIBAO, Z.; TINGHAO, T. The interconnections among the intensity of social network use, anxiety, smartphone addiction and the parent-child relationship of</w:t>
      </w:r>
    </w:p>
    <w:p w14:paraId="7A11BBA8" w14:textId="5DDCEDA1" w:rsidR="00E64C85" w:rsidRDefault="00E257C0" w:rsidP="00E257C0">
      <w:pPr>
        <w:keepNext/>
        <w:pBdr>
          <w:top w:val="nil"/>
          <w:left w:val="nil"/>
          <w:bottom w:val="nil"/>
          <w:right w:val="nil"/>
          <w:between w:val="nil"/>
        </w:pBdr>
        <w:jc w:val="both"/>
        <w:rPr>
          <w:rFonts w:ascii="Arial" w:eastAsia="Arial" w:hAnsi="Arial" w:cs="Arial"/>
          <w:smallCaps/>
          <w:color w:val="000000"/>
          <w:sz w:val="22"/>
          <w:szCs w:val="22"/>
        </w:rPr>
      </w:pPr>
      <w:r w:rsidRPr="00E257C0">
        <w:rPr>
          <w:rFonts w:ascii="Arial" w:eastAsia="Arial" w:hAnsi="Arial" w:cs="Arial"/>
          <w:smallCaps/>
          <w:color w:val="000000"/>
          <w:sz w:val="22"/>
          <w:szCs w:val="22"/>
        </w:rPr>
        <w:t xml:space="preserve">adolescents: A moderated mediation effect. Acta </w:t>
      </w:r>
      <w:proofErr w:type="spellStart"/>
      <w:r w:rsidRPr="00E257C0">
        <w:rPr>
          <w:rFonts w:ascii="Arial" w:eastAsia="Arial" w:hAnsi="Arial" w:cs="Arial"/>
          <w:smallCaps/>
          <w:color w:val="000000"/>
          <w:sz w:val="22"/>
          <w:szCs w:val="22"/>
        </w:rPr>
        <w:t>Psychologica</w:t>
      </w:r>
      <w:proofErr w:type="spellEnd"/>
      <w:r w:rsidRPr="00E257C0">
        <w:rPr>
          <w:rFonts w:ascii="Arial" w:eastAsia="Arial" w:hAnsi="Arial" w:cs="Arial"/>
          <w:smallCaps/>
          <w:color w:val="000000"/>
          <w:sz w:val="22"/>
          <w:szCs w:val="22"/>
        </w:rPr>
        <w:t xml:space="preserve">, v. 231, p. 103796, </w:t>
      </w:r>
      <w:proofErr w:type="spellStart"/>
      <w:r w:rsidRPr="00E257C0">
        <w:rPr>
          <w:rFonts w:ascii="Arial" w:eastAsia="Arial" w:hAnsi="Arial" w:cs="Arial"/>
          <w:smallCaps/>
          <w:color w:val="000000"/>
          <w:sz w:val="22"/>
          <w:szCs w:val="22"/>
        </w:rPr>
        <w:t>nov.</w:t>
      </w:r>
      <w:proofErr w:type="spellEnd"/>
      <w:r w:rsidRPr="00E257C0">
        <w:rPr>
          <w:rFonts w:ascii="Arial" w:eastAsia="Arial" w:hAnsi="Arial" w:cs="Arial"/>
          <w:smallCaps/>
          <w:color w:val="000000"/>
          <w:sz w:val="22"/>
          <w:szCs w:val="22"/>
        </w:rPr>
        <w:t xml:space="preserve"> 2022.</w:t>
      </w:r>
    </w:p>
    <w:sectPr w:rsidR="00E64C85" w:rsidSect="00B82E67">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6F6B9" w14:textId="77777777" w:rsidR="00942ED2" w:rsidRDefault="00942ED2">
      <w:r>
        <w:separator/>
      </w:r>
    </w:p>
  </w:endnote>
  <w:endnote w:type="continuationSeparator" w:id="0">
    <w:p w14:paraId="0A475AAF" w14:textId="77777777" w:rsidR="00942ED2" w:rsidRDefault="00942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733468F-70A6-4635-A74C-40DBAC36CEA1}"/>
    <w:embedBold r:id="rId2" w:fontKey="{AD68588D-85B5-4AB1-807F-28DB5A01919C}"/>
  </w:font>
  <w:font w:name="Helvetica">
    <w:panose1 w:val="020B0604020202020204"/>
    <w:charset w:val="00"/>
    <w:family w:val="swiss"/>
    <w:pitch w:val="variable"/>
    <w:sig w:usb0="E0002EFF" w:usb1="C000785B" w:usb2="00000009" w:usb3="00000000" w:csb0="000001FF" w:csb1="00000000"/>
    <w:embedRegular r:id="rId3" w:fontKey="{9F455029-028F-4FA6-A51D-67410C386A51}"/>
    <w:embedBold r:id="rId4" w:fontKey="{7985169D-C232-4D35-A9DB-963D0E10F77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84D6020-E9B8-4DFD-BEA6-46B5147D4EE8}"/>
  </w:font>
  <w:font w:name="Tahoma">
    <w:panose1 w:val="020B0604030504040204"/>
    <w:charset w:val="00"/>
    <w:family w:val="swiss"/>
    <w:pitch w:val="variable"/>
    <w:sig w:usb0="E1002EFF" w:usb1="C000605B" w:usb2="00000029" w:usb3="00000000" w:csb0="000101FF" w:csb1="00000000"/>
    <w:embedRegular r:id="rId6" w:fontKey="{E5E25D69-607E-4D21-A871-6B6C71D3DE03}"/>
  </w:font>
  <w:font w:name="Georgia">
    <w:panose1 w:val="02040502050405020303"/>
    <w:charset w:val="00"/>
    <w:family w:val="roman"/>
    <w:pitch w:val="variable"/>
    <w:sig w:usb0="00000287" w:usb1="00000000" w:usb2="00000000" w:usb3="00000000" w:csb0="0000009F" w:csb1="00000000"/>
    <w:embedRegular r:id="rId7" w:fontKey="{3E1B6015-C68A-49DC-A1EE-43416FFCBEBC}"/>
    <w:embedItalic r:id="rId8" w:fontKey="{73265A23-7E1C-4E2C-AAEA-10AF6176FF29}"/>
  </w:font>
  <w:font w:name="Cambria Math">
    <w:panose1 w:val="02040503050406030204"/>
    <w:charset w:val="00"/>
    <w:family w:val="roman"/>
    <w:pitch w:val="variable"/>
    <w:sig w:usb0="E00006FF" w:usb1="420024FF" w:usb2="02000000" w:usb3="00000000" w:csb0="0000019F" w:csb1="00000000"/>
    <w:embedRegular r:id="rId9" w:fontKey="{9FD76FA7-E5B0-4F5A-867D-1ED9C35498EB}"/>
  </w:font>
  <w:font w:name="Cambria">
    <w:panose1 w:val="02040503050406030204"/>
    <w:charset w:val="00"/>
    <w:family w:val="roman"/>
    <w:pitch w:val="variable"/>
    <w:sig w:usb0="E00006FF" w:usb1="420024FF" w:usb2="02000000" w:usb3="00000000" w:csb0="0000019F" w:csb1="00000000"/>
    <w:embedRegular r:id="rId10" w:fontKey="{3168ABE6-FE06-42A9-A1B0-B95A95B93D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7957E" w14:textId="77777777" w:rsidR="00E64C85" w:rsidRDefault="00E64C8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7035A" w14:textId="3959F426" w:rsidR="00E64C85" w:rsidRDefault="00E64C85">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7C6" w14:textId="77777777" w:rsidR="00E64C85" w:rsidRDefault="00E64C8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ADC3A06" w14:textId="77777777" w:rsidR="00E64C85" w:rsidRDefault="00FA02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DAAE2E1" w14:textId="77777777" w:rsidR="00E64C85" w:rsidRDefault="00E64C8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FCE9E64" w14:textId="77777777" w:rsidR="00E64C85" w:rsidRDefault="00FA02E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8BB53" w14:textId="77777777" w:rsidR="00E64C85" w:rsidRDefault="00E64C8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4885C" w14:textId="77777777" w:rsidR="00942ED2" w:rsidRDefault="00942ED2">
      <w:r>
        <w:separator/>
      </w:r>
    </w:p>
  </w:footnote>
  <w:footnote w:type="continuationSeparator" w:id="0">
    <w:p w14:paraId="3E9ADD45" w14:textId="77777777" w:rsidR="00942ED2" w:rsidRDefault="00942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FA7B" w14:textId="0377B878" w:rsidR="00E64C85" w:rsidRDefault="00235DF3">
    <w:pPr>
      <w:pBdr>
        <w:top w:val="nil"/>
        <w:left w:val="nil"/>
        <w:bottom w:val="nil"/>
        <w:right w:val="nil"/>
        <w:between w:val="nil"/>
      </w:pBdr>
      <w:tabs>
        <w:tab w:val="center" w:pos="4320"/>
        <w:tab w:val="right" w:pos="8640"/>
      </w:tabs>
      <w:rPr>
        <w:rFonts w:ascii="Helvetica Neue" w:hAnsi="Helvetica Neue"/>
        <w:color w:val="000000"/>
      </w:rPr>
    </w:pPr>
    <w:r>
      <w:rPr>
        <w:noProof/>
      </w:rPr>
      <w:pict w14:anchorId="4E85F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14FE" w14:textId="1B35225A" w:rsidR="00E64C85" w:rsidRDefault="00235DF3">
    <w:pPr>
      <w:pBdr>
        <w:top w:val="nil"/>
        <w:left w:val="nil"/>
        <w:bottom w:val="nil"/>
        <w:right w:val="nil"/>
        <w:between w:val="nil"/>
      </w:pBdr>
      <w:tabs>
        <w:tab w:val="center" w:pos="4320"/>
        <w:tab w:val="right" w:pos="8640"/>
      </w:tabs>
      <w:rPr>
        <w:rFonts w:ascii="Helvetica Neue" w:hAnsi="Helvetica Neue"/>
        <w:color w:val="000000"/>
      </w:rPr>
    </w:pPr>
    <w:r>
      <w:rPr>
        <w:noProof/>
      </w:rPr>
      <w:pict w14:anchorId="652D7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4D972" w14:textId="2AC74CD8" w:rsidR="00E64C85" w:rsidRDefault="00235DF3">
    <w:pPr>
      <w:ind w:left="2160"/>
      <w:jc w:val="center"/>
      <w:rPr>
        <w:rFonts w:ascii="Times New Roman" w:eastAsia="Times New Roman" w:hAnsi="Times New Roman" w:cs="Times New Roman"/>
        <w:i/>
        <w:sz w:val="18"/>
        <w:szCs w:val="18"/>
      </w:rPr>
    </w:pPr>
    <w:r>
      <w:rPr>
        <w:noProof/>
      </w:rPr>
      <w:pict w14:anchorId="69C7A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769C78" w14:textId="77777777" w:rsidR="00E64C85" w:rsidRDefault="00FA02E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25D67F6" w14:textId="77777777" w:rsidR="00E64C85" w:rsidRDefault="00FA02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469FCF7" w14:textId="77777777" w:rsidR="00E64C85" w:rsidRDefault="00FA02E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11A7D34" w14:textId="77777777" w:rsidR="00E64C85" w:rsidRDefault="00FA02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41F5E8" w14:textId="77777777" w:rsidR="00E64C85" w:rsidRDefault="00FA02E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D8379BB" w14:textId="77777777" w:rsidR="00E64C85" w:rsidRDefault="00FA02E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574E" w14:textId="01A788CA" w:rsidR="00235DF3" w:rsidRDefault="00235DF3">
    <w:pPr>
      <w:pStyle w:val="Header"/>
    </w:pPr>
    <w:r>
      <w:rPr>
        <w:noProof/>
      </w:rPr>
      <w:pict w14:anchorId="1C9E58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E07C" w14:textId="63C91975" w:rsidR="00235DF3" w:rsidRDefault="00235DF3">
    <w:pPr>
      <w:pStyle w:val="Header"/>
    </w:pPr>
    <w:r>
      <w:rPr>
        <w:noProof/>
      </w:rPr>
      <w:pict w14:anchorId="5E9A6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EC7C7" w14:textId="7138E26B" w:rsidR="00235DF3" w:rsidRDefault="00235DF3">
    <w:pPr>
      <w:pStyle w:val="Header"/>
    </w:pPr>
    <w:r>
      <w:rPr>
        <w:noProof/>
      </w:rPr>
      <w:pict w14:anchorId="4B78B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569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2A4"/>
    <w:multiLevelType w:val="multilevel"/>
    <w:tmpl w:val="F92C8E3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C85"/>
    <w:rsid w:val="00066879"/>
    <w:rsid w:val="00235DF3"/>
    <w:rsid w:val="004B424F"/>
    <w:rsid w:val="0054795C"/>
    <w:rsid w:val="005E4469"/>
    <w:rsid w:val="005E7C4E"/>
    <w:rsid w:val="006F48B4"/>
    <w:rsid w:val="007163D9"/>
    <w:rsid w:val="00942ED2"/>
    <w:rsid w:val="00984D32"/>
    <w:rsid w:val="00A52985"/>
    <w:rsid w:val="00AB76CD"/>
    <w:rsid w:val="00B82E67"/>
    <w:rsid w:val="00D43D04"/>
    <w:rsid w:val="00E257C0"/>
    <w:rsid w:val="00E64C85"/>
    <w:rsid w:val="00EB6C34"/>
    <w:rsid w:val="00F02697"/>
    <w:rsid w:val="00FA0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809EE84"/>
  <w15:docId w15:val="{912AFF6E-A688-44B2-9B19-1B07E797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B4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149371">
      <w:bodyDiv w:val="1"/>
      <w:marLeft w:val="0"/>
      <w:marRight w:val="0"/>
      <w:marTop w:val="0"/>
      <w:marBottom w:val="0"/>
      <w:divBdr>
        <w:top w:val="none" w:sz="0" w:space="0" w:color="auto"/>
        <w:left w:val="none" w:sz="0" w:space="0" w:color="auto"/>
        <w:bottom w:val="none" w:sz="0" w:space="0" w:color="auto"/>
        <w:right w:val="none" w:sz="0" w:space="0" w:color="auto"/>
      </w:divBdr>
    </w:div>
    <w:div w:id="794181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header" Target="header5.xml"/><Relationship Id="rId10"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85Q67RwFJ8+5GWo0nmZ8Lc2g==">CgMxLjAyDmgubmVmc3dtbzE1dnFhMg5oLnN5Ynhxd2lmb3phZjIOaC40YW5ueWZ2YXd0Z2I4AHIhMWphNEF2bHVxTk9LVWdRVjVuc1FCcU5QYTVWeC1QMVpG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3326</Words>
  <Characters>18964</Characters>
  <Application>Microsoft Office Word</Application>
  <DocSecurity>0</DocSecurity>
  <Lines>158</Lines>
  <Paragraphs>44</Paragraphs>
  <ScaleCrop>false</ScaleCrop>
  <Company/>
  <LinksUpToDate>false</LinksUpToDate>
  <CharactersWithSpaces>22246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15</cp:revision>
  <dcterms:created xsi:type="dcterms:W3CDTF">2014-10-25T14:34:00Z</dcterms:created>
  <dcterms:modified xsi:type="dcterms:W3CDTF">2025-06-14T10:31:00Z</dcterms:modified>
</cp:coreProperties>
</file>