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B5369" w14:textId="77777777" w:rsidR="00B9551E" w:rsidRDefault="00B9551E" w:rsidP="00B9551E">
      <w:pPr>
        <w:pStyle w:val="NoSpacing"/>
        <w:jc w:val="center"/>
        <w:rPr>
          <w:rFonts w:ascii="Times New Roman" w:hAnsi="Times New Roman" w:cs="Times New Roman"/>
          <w:b/>
          <w:bCs/>
          <w:sz w:val="24"/>
          <w:szCs w:val="24"/>
          <w:lang w:val="en-US"/>
        </w:rPr>
      </w:pPr>
      <w:r w:rsidRPr="00BA068D">
        <w:rPr>
          <w:rFonts w:ascii="Times New Roman" w:hAnsi="Times New Roman" w:cs="Times New Roman"/>
          <w:b/>
          <w:bCs/>
          <w:sz w:val="24"/>
          <w:szCs w:val="24"/>
        </w:rPr>
        <w:t xml:space="preserve">SUPPORT FOR PHYSICALLY DISABLED LEARNERS </w:t>
      </w:r>
      <w:r w:rsidRPr="00BA068D">
        <w:rPr>
          <w:rFonts w:ascii="Times New Roman" w:hAnsi="Times New Roman" w:cs="Times New Roman"/>
          <w:b/>
          <w:bCs/>
          <w:sz w:val="24"/>
          <w:szCs w:val="24"/>
          <w:lang w:val="en-US"/>
        </w:rPr>
        <w:t>IN THE ELEMENTARY</w:t>
      </w:r>
      <w:r>
        <w:rPr>
          <w:rFonts w:ascii="Times New Roman" w:hAnsi="Times New Roman" w:cs="Times New Roman"/>
          <w:b/>
          <w:bCs/>
          <w:sz w:val="24"/>
          <w:szCs w:val="24"/>
          <w:lang w:val="en-US"/>
        </w:rPr>
        <w:t xml:space="preserve"> </w:t>
      </w:r>
      <w:r w:rsidRPr="00BA068D">
        <w:rPr>
          <w:rFonts w:ascii="Times New Roman" w:hAnsi="Times New Roman" w:cs="Times New Roman"/>
          <w:b/>
          <w:bCs/>
          <w:sz w:val="24"/>
          <w:szCs w:val="24"/>
          <w:lang w:val="en-US"/>
        </w:rPr>
        <w:t xml:space="preserve">SCHOOLS </w:t>
      </w:r>
      <w:bookmarkStart w:id="0" w:name="_Hlk189565755"/>
      <w:r w:rsidRPr="00BA068D">
        <w:rPr>
          <w:rFonts w:ascii="Times New Roman" w:hAnsi="Times New Roman" w:cs="Times New Roman"/>
          <w:b/>
          <w:bCs/>
          <w:sz w:val="24"/>
          <w:szCs w:val="24"/>
          <w:lang w:val="en-US"/>
        </w:rPr>
        <w:t>OF CENTRAL AREA IN THE DIVISION OF NORTHERN SAMAR</w:t>
      </w:r>
    </w:p>
    <w:p w14:paraId="18113E95" w14:textId="77777777" w:rsidR="00167D80" w:rsidRPr="00BA068D" w:rsidRDefault="00167D80" w:rsidP="00B9551E">
      <w:pPr>
        <w:pStyle w:val="NoSpacing"/>
        <w:jc w:val="center"/>
        <w:rPr>
          <w:rFonts w:ascii="Times New Roman" w:hAnsi="Times New Roman" w:cs="Times New Roman"/>
          <w:b/>
          <w:bCs/>
          <w:sz w:val="24"/>
          <w:szCs w:val="24"/>
          <w:lang w:val="en-US"/>
        </w:rPr>
      </w:pPr>
    </w:p>
    <w:bookmarkEnd w:id="0"/>
    <w:p w14:paraId="636BB125" w14:textId="77777777" w:rsidR="00B9551E" w:rsidRPr="00BA068D" w:rsidRDefault="00B9551E" w:rsidP="00B9551E">
      <w:pPr>
        <w:rPr>
          <w:rFonts w:ascii="Times New Roman" w:hAnsi="Times New Roman" w:cs="Times New Roman"/>
        </w:rPr>
      </w:pPr>
    </w:p>
    <w:p w14:paraId="4C80A002" w14:textId="77777777" w:rsidR="00B9551E" w:rsidRDefault="00B9551E" w:rsidP="00B9551E">
      <w:pPr>
        <w:jc w:val="center"/>
        <w:rPr>
          <w:rFonts w:ascii="Times New Roman" w:hAnsi="Times New Roman" w:cs="Times New Roman"/>
        </w:rPr>
      </w:pPr>
    </w:p>
    <w:p w14:paraId="7D874C7B" w14:textId="77777777" w:rsidR="00B9551E" w:rsidRPr="00886679" w:rsidRDefault="00B9551E" w:rsidP="00B9551E">
      <w:pPr>
        <w:jc w:val="center"/>
        <w:rPr>
          <w:rFonts w:ascii="Times New Roman" w:hAnsi="Times New Roman" w:cs="Times New Roman"/>
          <w:b/>
          <w:bCs/>
        </w:rPr>
      </w:pPr>
      <w:r w:rsidRPr="00886679">
        <w:rPr>
          <w:rFonts w:ascii="Times New Roman" w:hAnsi="Times New Roman" w:cs="Times New Roman"/>
          <w:b/>
          <w:bCs/>
        </w:rPr>
        <w:t>ABSTRACT</w:t>
      </w:r>
    </w:p>
    <w:p w14:paraId="4A8E1021" w14:textId="77777777" w:rsidR="00B9551E" w:rsidRPr="00B766C0" w:rsidRDefault="00B9551E" w:rsidP="00B9551E">
      <w:pPr>
        <w:ind w:firstLine="720"/>
        <w:jc w:val="both"/>
        <w:rPr>
          <w:rFonts w:ascii="Times New Roman" w:hAnsi="Times New Roman" w:cs="Times New Roman"/>
        </w:rPr>
      </w:pPr>
      <w:r w:rsidRPr="00B766C0">
        <w:rPr>
          <w:rFonts w:ascii="Times New Roman" w:hAnsi="Times New Roman" w:cs="Times New Roman"/>
        </w:rPr>
        <w:t xml:space="preserve">This study </w:t>
      </w:r>
      <w:r>
        <w:rPr>
          <w:rFonts w:ascii="Times New Roman" w:hAnsi="Times New Roman" w:cs="Times New Roman"/>
        </w:rPr>
        <w:t>determined</w:t>
      </w:r>
      <w:r w:rsidRPr="00B766C0">
        <w:rPr>
          <w:rFonts w:ascii="Times New Roman" w:hAnsi="Times New Roman" w:cs="Times New Roman"/>
        </w:rPr>
        <w:t xml:space="preserve"> the extent of support for physically disabled learners in selected elementary schools in the Central Area of the Division of Northern Samar. Specifically, it examined the profiles of teachers and school heads in terms of educational attainment, specialization, length of service, and training attended related to inclusive education</w:t>
      </w:r>
      <w:r>
        <w:rPr>
          <w:rFonts w:ascii="Times New Roman" w:hAnsi="Times New Roman" w:cs="Times New Roman"/>
        </w:rPr>
        <w:t>, and teachers’ number of learners handled with physical disabilities</w:t>
      </w:r>
      <w:r w:rsidRPr="00B766C0">
        <w:rPr>
          <w:rFonts w:ascii="Times New Roman" w:hAnsi="Times New Roman" w:cs="Times New Roman"/>
        </w:rPr>
        <w:t xml:space="preserve">. The study </w:t>
      </w:r>
      <w:r>
        <w:rPr>
          <w:rFonts w:ascii="Times New Roman" w:hAnsi="Times New Roman" w:cs="Times New Roman"/>
        </w:rPr>
        <w:t>employed</w:t>
      </w:r>
      <w:r w:rsidRPr="00B766C0">
        <w:rPr>
          <w:rFonts w:ascii="Times New Roman" w:hAnsi="Times New Roman" w:cs="Times New Roman"/>
        </w:rPr>
        <w:t xml:space="preserve"> a descriptive-correlational design. Data were collected using validated</w:t>
      </w:r>
      <w:r>
        <w:rPr>
          <w:rFonts w:ascii="Times New Roman" w:hAnsi="Times New Roman" w:cs="Times New Roman"/>
        </w:rPr>
        <w:t xml:space="preserve"> modified</w:t>
      </w:r>
      <w:r w:rsidRPr="00B766C0">
        <w:rPr>
          <w:rFonts w:ascii="Times New Roman" w:hAnsi="Times New Roman" w:cs="Times New Roman"/>
        </w:rPr>
        <w:t xml:space="preserve"> questionnaires and analyzed using descriptive statistics and correlation analysis.</w:t>
      </w:r>
    </w:p>
    <w:p w14:paraId="470DAF29" w14:textId="77777777" w:rsidR="00B9551E" w:rsidRPr="00B766C0" w:rsidRDefault="00B9551E" w:rsidP="00B9551E">
      <w:pPr>
        <w:ind w:firstLine="720"/>
        <w:jc w:val="both"/>
        <w:rPr>
          <w:rFonts w:ascii="Times New Roman" w:hAnsi="Times New Roman" w:cs="Times New Roman"/>
        </w:rPr>
      </w:pPr>
      <w:r w:rsidRPr="00B766C0">
        <w:rPr>
          <w:rFonts w:ascii="Times New Roman" w:hAnsi="Times New Roman" w:cs="Times New Roman"/>
        </w:rPr>
        <w:t>Findings revealed that support for physically disabled learn</w:t>
      </w:r>
      <w:bookmarkStart w:id="1" w:name="_GoBack"/>
      <w:bookmarkEnd w:id="1"/>
      <w:r w:rsidRPr="00B766C0">
        <w:rPr>
          <w:rFonts w:ascii="Times New Roman" w:hAnsi="Times New Roman" w:cs="Times New Roman"/>
        </w:rPr>
        <w:t>ers is a</w:t>
      </w:r>
      <w:r>
        <w:rPr>
          <w:rFonts w:ascii="Times New Roman" w:hAnsi="Times New Roman" w:cs="Times New Roman"/>
        </w:rPr>
        <w:t>t</w:t>
      </w:r>
      <w:r w:rsidRPr="00B766C0">
        <w:rPr>
          <w:rFonts w:ascii="Times New Roman" w:hAnsi="Times New Roman" w:cs="Times New Roman"/>
        </w:rPr>
        <w:t xml:space="preserve"> less extent, in </w:t>
      </w:r>
      <w:r>
        <w:rPr>
          <w:rFonts w:ascii="Times New Roman" w:hAnsi="Times New Roman" w:cs="Times New Roman"/>
        </w:rPr>
        <w:t>all domains, particularly,</w:t>
      </w:r>
      <w:r w:rsidRPr="00B766C0">
        <w:rPr>
          <w:rFonts w:ascii="Times New Roman" w:hAnsi="Times New Roman" w:cs="Times New Roman"/>
        </w:rPr>
        <w:t xml:space="preserve"> availability and adequacy of resources, training and preparedness of teachers, and institutional and administrative support. </w:t>
      </w:r>
      <w:r>
        <w:rPr>
          <w:rFonts w:ascii="Times New Roman" w:hAnsi="Times New Roman" w:cs="Times New Roman"/>
        </w:rPr>
        <w:t>It was found out that m</w:t>
      </w:r>
      <w:r w:rsidRPr="00B766C0">
        <w:rPr>
          <w:rFonts w:ascii="Times New Roman" w:hAnsi="Times New Roman" w:cs="Times New Roman"/>
        </w:rPr>
        <w:t xml:space="preserve">ost schools lacked assistive devices, accessible infrastructure, and specialized learning materials. Additionally, a significant number of teachers </w:t>
      </w:r>
      <w:r>
        <w:rPr>
          <w:rFonts w:ascii="Times New Roman" w:hAnsi="Times New Roman" w:cs="Times New Roman"/>
        </w:rPr>
        <w:t xml:space="preserve">with </w:t>
      </w:r>
      <w:r w:rsidRPr="00B766C0">
        <w:rPr>
          <w:rFonts w:ascii="Times New Roman" w:hAnsi="Times New Roman" w:cs="Times New Roman"/>
        </w:rPr>
        <w:t>no formal training in inclusive education, and administrative support structures were perceived as inadequate. These gaps highlight the need for targeted interventions to improve resource provision, capacity building, and policy implementation to ensure equitable and inclusive education for all learners.</w:t>
      </w:r>
    </w:p>
    <w:p w14:paraId="73058452" w14:textId="77777777" w:rsidR="00B9551E" w:rsidRDefault="00B9551E" w:rsidP="00B9551E">
      <w:pPr>
        <w:jc w:val="both"/>
        <w:rPr>
          <w:rFonts w:ascii="Times New Roman" w:hAnsi="Times New Roman" w:cs="Times New Roman"/>
          <w:b/>
          <w:bCs/>
        </w:rPr>
      </w:pPr>
      <w:r>
        <w:rPr>
          <w:rFonts w:ascii="Times New Roman" w:hAnsi="Times New Roman" w:cs="Times New Roman"/>
          <w:b/>
          <w:bCs/>
        </w:rPr>
        <w:t>___________________</w:t>
      </w:r>
    </w:p>
    <w:p w14:paraId="35B2221E" w14:textId="77777777" w:rsidR="00B9551E" w:rsidRDefault="00B9551E" w:rsidP="00B9551E">
      <w:pPr>
        <w:pBdr>
          <w:bottom w:val="single" w:sz="12" w:space="1" w:color="auto"/>
        </w:pBdr>
        <w:jc w:val="both"/>
        <w:rPr>
          <w:rFonts w:ascii="Times New Roman" w:hAnsi="Times New Roman" w:cs="Times New Roman"/>
          <w:i/>
          <w:iCs/>
        </w:rPr>
      </w:pPr>
      <w:r w:rsidRPr="00886679">
        <w:rPr>
          <w:rFonts w:ascii="Times New Roman" w:hAnsi="Times New Roman" w:cs="Times New Roman"/>
          <w:b/>
          <w:bCs/>
        </w:rPr>
        <w:t>Keywords</w:t>
      </w:r>
      <w:r>
        <w:rPr>
          <w:rFonts w:ascii="Times New Roman" w:hAnsi="Times New Roman" w:cs="Times New Roman"/>
        </w:rPr>
        <w:t xml:space="preserve">: </w:t>
      </w:r>
      <w:r w:rsidRPr="00954A97">
        <w:rPr>
          <w:rFonts w:ascii="Times New Roman" w:hAnsi="Times New Roman" w:cs="Times New Roman"/>
          <w:i/>
          <w:iCs/>
        </w:rPr>
        <w:t xml:space="preserve">physical disabilities, extent of support, availability, adequacy of resources, training, preparedness, institutional, and administrative </w:t>
      </w:r>
      <w:r>
        <w:rPr>
          <w:rFonts w:ascii="Times New Roman" w:hAnsi="Times New Roman" w:cs="Times New Roman"/>
          <w:i/>
          <w:iCs/>
        </w:rPr>
        <w:t>support</w:t>
      </w:r>
    </w:p>
    <w:p w14:paraId="57FE1E27" w14:textId="77777777" w:rsidR="00B9551E" w:rsidRDefault="00B9551E" w:rsidP="00B9551E">
      <w:pPr>
        <w:jc w:val="both"/>
        <w:rPr>
          <w:rFonts w:ascii="Times New Roman" w:hAnsi="Times New Roman" w:cs="Times New Roman"/>
          <w:i/>
          <w:iCs/>
        </w:rPr>
      </w:pPr>
    </w:p>
    <w:p w14:paraId="0DD3BB22" w14:textId="77777777" w:rsidR="00B9551E" w:rsidRDefault="00B9551E">
      <w:pPr>
        <w:sectPr w:rsidR="00B9551E" w:rsidSect="00B955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8" w:footer="708" w:gutter="0"/>
          <w:cols w:space="708"/>
          <w:docGrid w:linePitch="360"/>
        </w:sectPr>
      </w:pPr>
    </w:p>
    <w:p w14:paraId="077F5FD1" w14:textId="77777777" w:rsidR="00B9551E" w:rsidRPr="00B36FCA" w:rsidRDefault="00B9551E" w:rsidP="00B9551E">
      <w:pPr>
        <w:jc w:val="both"/>
        <w:rPr>
          <w:rFonts w:ascii="Times New Roman" w:hAnsi="Times New Roman" w:cs="Times New Roman"/>
          <w:b/>
          <w:bCs/>
        </w:rPr>
      </w:pPr>
      <w:r w:rsidRPr="00B36FCA">
        <w:rPr>
          <w:rFonts w:ascii="Times New Roman" w:hAnsi="Times New Roman" w:cs="Times New Roman"/>
          <w:b/>
          <w:bCs/>
        </w:rPr>
        <w:t>INTRODUCTION</w:t>
      </w:r>
    </w:p>
    <w:p w14:paraId="3C8B7CA3"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 xml:space="preserve">No child be left behind. An act emphasizing that all learners must have equal opportunities for learning. Thus, inclusive policies and support should be implemented to help all children reach their full potential. This also conform to the state policy of the Philippines and the vision of the Department of Education to protect and promote the right of all citizens to quality education that is accessible to all. And this includes the learners with disabilities or learners with special needs, also known as inclusive </w:t>
      </w:r>
      <w:r w:rsidRPr="00BA068D">
        <w:rPr>
          <w:rFonts w:ascii="Times New Roman" w:hAnsi="Times New Roman" w:cs="Times New Roman"/>
        </w:rPr>
        <w:t>education. An avenue for them to have a chance compete in the challenges of the world and prove regardless of their physical attributes, they can contribute to the society and make difference.</w:t>
      </w:r>
    </w:p>
    <w:p w14:paraId="4E395D65"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 xml:space="preserve">Inclusive education is an avenue of putting diverse learners in one classroom to learn alongside and nurture each other’s uniqueness for self-growth and development. Inclusive Education promotes equity by ensuring that all learners, including those with disabilities, have equal access to educational opportunities, thus eliminating </w:t>
      </w:r>
      <w:r w:rsidRPr="00BA068D">
        <w:rPr>
          <w:rFonts w:ascii="Times New Roman" w:hAnsi="Times New Roman" w:cs="Times New Roman"/>
        </w:rPr>
        <w:lastRenderedPageBreak/>
        <w:t>discrimination and creating an environment where all learners can thrive regardless of their physical conditions</w:t>
      </w:r>
      <w:r>
        <w:rPr>
          <w:rFonts w:ascii="Times New Roman" w:hAnsi="Times New Roman" w:cs="Times New Roman"/>
        </w:rPr>
        <w:t>, DepEd Order no. 021, s. 2019)</w:t>
      </w:r>
      <w:r w:rsidRPr="00BA068D">
        <w:rPr>
          <w:rFonts w:ascii="Times New Roman" w:hAnsi="Times New Roman" w:cs="Times New Roman"/>
        </w:rPr>
        <w:t xml:space="preserve">.   </w:t>
      </w:r>
    </w:p>
    <w:p w14:paraId="09C0BFEA"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 xml:space="preserve">Republic Act No. 11650 also known as “An Act Instituting a Policy of Inclusion and Services for Learners with Disabilities” denote a policy of inclusion and services for learners with disabilities in the Philippines. This aims to provide free and appropriate education, and basic support and services based on their needs. It also establishes how learners attain and develop their full potential toward self-sufficiency and participation on the society. </w:t>
      </w:r>
    </w:p>
    <w:p w14:paraId="428F2DC7"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Moreover, this act provides parents or guardians of learners with disabilities with information and opportunities to actively participate in the determination of educational placement options and programs to enable them to make informed choices and decisions; enable and empower all teachers, including those with disabilities, parents, guardians, and family members by training and equipping them with capabilities for the detection, referral or introduction of interventions with regard to disorders, disabilities, and abilities of the learners</w:t>
      </w:r>
      <w:r>
        <w:rPr>
          <w:rFonts w:ascii="Times New Roman" w:hAnsi="Times New Roman" w:cs="Times New Roman"/>
        </w:rPr>
        <w:t xml:space="preserve"> (RA No. 1160 s. 2022)</w:t>
      </w:r>
      <w:r w:rsidRPr="00BA068D">
        <w:rPr>
          <w:rFonts w:ascii="Times New Roman" w:hAnsi="Times New Roman" w:cs="Times New Roman"/>
        </w:rPr>
        <w:t xml:space="preserve">. </w:t>
      </w:r>
    </w:p>
    <w:p w14:paraId="09DC06DC"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The Department of Education issued and implemented several policies to ensure equitable access to education and educational services to learners with disabilities in both public and private basic educational institutions. The National Disability Prevalence Survey estimated those with severe disability to be around l2% of the general population (Philippine Statistics Authority</w:t>
      </w:r>
      <w:r>
        <w:rPr>
          <w:rFonts w:ascii="Times New Roman" w:hAnsi="Times New Roman" w:cs="Times New Roman"/>
        </w:rPr>
        <w:t xml:space="preserve"> (DepEd No. 023, s. 2022)</w:t>
      </w:r>
      <w:r w:rsidRPr="00BA068D">
        <w:rPr>
          <w:rFonts w:ascii="Times New Roman" w:hAnsi="Times New Roman" w:cs="Times New Roman"/>
        </w:rPr>
        <w:t xml:space="preserve">. </w:t>
      </w:r>
    </w:p>
    <w:p w14:paraId="58FFD80C"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ab/>
        <w:t xml:space="preserve">DepEd Order no. 023 s, 2022 known as Child Find Policy for Learners with </w:t>
      </w:r>
      <w:r w:rsidRPr="00BA068D">
        <w:rPr>
          <w:rFonts w:ascii="Times New Roman" w:hAnsi="Times New Roman" w:cs="Times New Roman"/>
        </w:rPr>
        <w:t>Disabilities Towards Inclusive Education articulates the processes in ensuring that learners with disabilities are identified, located, and evaluated to facilitate their inclusion in the general basic education school system.  Specifically, learners with disabilities were classified into two. Frist, learners with diagnosis from licensed medical specialists. Second, learners without medical diagnosis but with manifestations of disabilities based on International Classification of Functioning (ICF)</w:t>
      </w:r>
      <w:r>
        <w:rPr>
          <w:rFonts w:ascii="Times New Roman" w:hAnsi="Times New Roman" w:cs="Times New Roman"/>
        </w:rPr>
        <w:t xml:space="preserve"> (DepEd No. 023, s. 2022</w:t>
      </w:r>
      <w:proofErr w:type="gramStart"/>
      <w:r>
        <w:rPr>
          <w:rFonts w:ascii="Times New Roman" w:hAnsi="Times New Roman" w:cs="Times New Roman"/>
        </w:rPr>
        <w:t>)</w:t>
      </w:r>
      <w:r w:rsidRPr="00BA068D">
        <w:rPr>
          <w:rFonts w:ascii="Times New Roman" w:hAnsi="Times New Roman" w:cs="Times New Roman"/>
        </w:rPr>
        <w:t>..</w:t>
      </w:r>
      <w:proofErr w:type="gramEnd"/>
      <w:r w:rsidRPr="00BA068D">
        <w:rPr>
          <w:rFonts w:ascii="Times New Roman" w:hAnsi="Times New Roman" w:cs="Times New Roman"/>
        </w:rPr>
        <w:t xml:space="preserve"> </w:t>
      </w:r>
    </w:p>
    <w:p w14:paraId="6A10320D"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 xml:space="preserve">However, based on the experience of the researcher, implementation was not as what is expected. Particularly in rural areas where resource allocation is often inadequate. Access to assistive technologies and specialized learning materials is limited, hindering the educational engagement of physically disabled learners. Parental and community involvement is crucial but often lacking, as families may not have the knowledge or resources to support their children's education adequately. </w:t>
      </w:r>
    </w:p>
    <w:p w14:paraId="0A5D19EE"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As adage says, “We cannot give, what we do not have”, the Department of Education took an action to address this concern through Teacher Induction Program, stipulated in DepEd Memorandum no. 043 s, 2017 for newly hired teachers. It is institutionalized to provide a systematic and comprehensive support for the newly hired teachers to seamlessly immerse them in the teaching profession in the public school system. This program is anchored in the NCBTS 2017 K to 12 basic education programs</w:t>
      </w:r>
      <w:r>
        <w:rPr>
          <w:rFonts w:ascii="Times New Roman" w:hAnsi="Times New Roman" w:cs="Times New Roman"/>
        </w:rPr>
        <w:t xml:space="preserve"> (DepEd No. 043 s, 2017)</w:t>
      </w:r>
      <w:r w:rsidRPr="00BA068D">
        <w:rPr>
          <w:rFonts w:ascii="Times New Roman" w:hAnsi="Times New Roman" w:cs="Times New Roman"/>
        </w:rPr>
        <w:t xml:space="preserve">. </w:t>
      </w:r>
    </w:p>
    <w:p w14:paraId="30B886F2"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 xml:space="preserve">Generally, it intends to improve their knowledge skills attitude and values. And increase their confidence in teaching to make </w:t>
      </w:r>
      <w:r w:rsidRPr="00BA068D">
        <w:rPr>
          <w:rFonts w:ascii="Times New Roman" w:hAnsi="Times New Roman" w:cs="Times New Roman"/>
        </w:rPr>
        <w:lastRenderedPageBreak/>
        <w:t xml:space="preserve">them effective and efficient and eventually commit themselves to nurture every learner and became become passionate and teaching.  The teacher induction program covers six courses with common and key stages to be undertaken by the newly hired teachers. And in the 4th course, inclusive education was discussed. However, topics in this course was not discussed thoroughly the different policy and guidelines. There are also teachers who have taken or given a Teacher Induction Program and already deploy to the field of teaching. </w:t>
      </w:r>
    </w:p>
    <w:p w14:paraId="321DB055"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 xml:space="preserve">As a result, teachers handling learners with disabilities does not also know how to handle learners with special needs, and not aware on how to assess learners with appropriate tools. Making it difficult to implement effective teaching strategies and individualized support. The absence of clear policies for proper assessment and placement further contributes to this issue, as some learners who require non-graded programs are instead enrolled as graded. </w:t>
      </w:r>
    </w:p>
    <w:p w14:paraId="38026C1F"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In addition,</w:t>
      </w:r>
      <w:r>
        <w:rPr>
          <w:rFonts w:ascii="Times New Roman" w:hAnsi="Times New Roman" w:cs="Times New Roman"/>
        </w:rPr>
        <w:t xml:space="preserve"> t</w:t>
      </w:r>
      <w:r w:rsidRPr="00BA068D">
        <w:rPr>
          <w:rFonts w:ascii="Times New Roman" w:hAnsi="Times New Roman" w:cs="Times New Roman"/>
        </w:rPr>
        <w:t xml:space="preserve">he Division of Northern Samar has </w:t>
      </w:r>
      <w:r>
        <w:rPr>
          <w:rFonts w:ascii="Times New Roman" w:hAnsi="Times New Roman" w:cs="Times New Roman"/>
        </w:rPr>
        <w:t>only one (1)</w:t>
      </w:r>
      <w:r w:rsidRPr="00BA068D">
        <w:rPr>
          <w:rFonts w:ascii="Times New Roman" w:hAnsi="Times New Roman" w:cs="Times New Roman"/>
        </w:rPr>
        <w:t xml:space="preserve"> Special Education Center that could give appropriate services to the learners within the district. This shows that learners with special needs cannot be able to enroll in the SPED Center, especially in the far-flung barangay were learners and their parents are incapable or does not have an opportunity to enroll their children. Therefore, mainstreaming is the most possible way to educate their children. </w:t>
      </w:r>
    </w:p>
    <w:p w14:paraId="4FFAA06D"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Moreover, according to the data gathered by the researcher from Research and Planning Office</w:t>
      </w:r>
      <w:r>
        <w:rPr>
          <w:rFonts w:ascii="Times New Roman" w:hAnsi="Times New Roman" w:cs="Times New Roman"/>
        </w:rPr>
        <w:t xml:space="preserve"> of the Division of Northern Samar</w:t>
      </w:r>
      <w:r w:rsidRPr="00BA068D">
        <w:rPr>
          <w:rFonts w:ascii="Times New Roman" w:hAnsi="Times New Roman" w:cs="Times New Roman"/>
        </w:rPr>
        <w:t xml:space="preserve">, among 31, 216 learners enrolled </w:t>
      </w:r>
      <w:r>
        <w:rPr>
          <w:rFonts w:ascii="Times New Roman" w:hAnsi="Times New Roman" w:cs="Times New Roman"/>
        </w:rPr>
        <w:t xml:space="preserve">from the selected schools </w:t>
      </w:r>
      <w:r w:rsidRPr="00BA068D">
        <w:rPr>
          <w:rFonts w:ascii="Times New Roman" w:hAnsi="Times New Roman" w:cs="Times New Roman"/>
        </w:rPr>
        <w:t xml:space="preserve">in the division of Northern Samar, there are 1,683 learners </w:t>
      </w:r>
      <w:r w:rsidRPr="00BA068D">
        <w:rPr>
          <w:rFonts w:ascii="Times New Roman" w:hAnsi="Times New Roman" w:cs="Times New Roman"/>
        </w:rPr>
        <w:t xml:space="preserve">identified with diagnoses and with manifestations. Therefore, 5.39% of the leaners identified needs special educational assistance, and this percentage could give a significant difference to the society once relevant and authentic education could be given to them. </w:t>
      </w:r>
    </w:p>
    <w:p w14:paraId="5CE95428" w14:textId="77777777" w:rsidR="00B9551E" w:rsidRDefault="00B9551E" w:rsidP="00B9551E">
      <w:pPr>
        <w:ind w:firstLine="720"/>
        <w:jc w:val="both"/>
        <w:rPr>
          <w:rFonts w:ascii="Times New Roman" w:hAnsi="Times New Roman" w:cs="Times New Roman"/>
        </w:rPr>
      </w:pPr>
      <w:r w:rsidRPr="00BA068D">
        <w:rPr>
          <w:rFonts w:ascii="Times New Roman" w:hAnsi="Times New Roman" w:cs="Times New Roman"/>
        </w:rPr>
        <w:t xml:space="preserve">Thus, this is relevant to the experiences of the school administrators and teachers handling learners with disabilities, and the learners with disabilities as well. Identifying the </w:t>
      </w:r>
      <w:r>
        <w:rPr>
          <w:rFonts w:ascii="Times New Roman" w:hAnsi="Times New Roman" w:cs="Times New Roman"/>
        </w:rPr>
        <w:t xml:space="preserve">extent </w:t>
      </w:r>
      <w:r w:rsidRPr="00BA068D">
        <w:rPr>
          <w:rFonts w:ascii="Times New Roman" w:hAnsi="Times New Roman" w:cs="Times New Roman"/>
        </w:rPr>
        <w:t>of</w:t>
      </w:r>
      <w:r>
        <w:rPr>
          <w:rFonts w:ascii="Times New Roman" w:hAnsi="Times New Roman" w:cs="Times New Roman"/>
        </w:rPr>
        <w:t xml:space="preserve"> </w:t>
      </w:r>
      <w:r w:rsidRPr="00BA068D">
        <w:rPr>
          <w:rFonts w:ascii="Times New Roman" w:hAnsi="Times New Roman" w:cs="Times New Roman"/>
        </w:rPr>
        <w:t xml:space="preserve">support provided valuable contribution to the interventions and drafting necessary adjustments to enhance special education program in the department of education. </w:t>
      </w:r>
    </w:p>
    <w:p w14:paraId="7E4E6535" w14:textId="77777777" w:rsidR="00B9551E" w:rsidRDefault="00B9551E" w:rsidP="00B9551E">
      <w:pPr>
        <w:ind w:firstLine="720"/>
        <w:jc w:val="both"/>
        <w:rPr>
          <w:rFonts w:ascii="Times New Roman" w:hAnsi="Times New Roman" w:cs="Times New Roman"/>
        </w:rPr>
      </w:pPr>
    </w:p>
    <w:p w14:paraId="208DAAED" w14:textId="77777777" w:rsidR="00B9551E" w:rsidRDefault="00B9551E" w:rsidP="00B9551E">
      <w:pPr>
        <w:pStyle w:val="NoSpacing"/>
        <w:jc w:val="center"/>
        <w:rPr>
          <w:rFonts w:ascii="Times New Roman" w:hAnsi="Times New Roman" w:cs="Times New Roman"/>
          <w:b/>
          <w:bCs/>
          <w:sz w:val="24"/>
          <w:szCs w:val="24"/>
        </w:rPr>
      </w:pPr>
      <w:r w:rsidRPr="0039218A">
        <w:rPr>
          <w:rFonts w:ascii="Times New Roman" w:hAnsi="Times New Roman" w:cs="Times New Roman"/>
          <w:b/>
          <w:bCs/>
          <w:sz w:val="24"/>
          <w:szCs w:val="24"/>
        </w:rPr>
        <w:t>METHODOLOGY</w:t>
      </w:r>
    </w:p>
    <w:p w14:paraId="75E3058F" w14:textId="77777777" w:rsidR="00B9551E" w:rsidRDefault="00B9551E" w:rsidP="00B9551E">
      <w:pPr>
        <w:pStyle w:val="NoSpacing"/>
        <w:jc w:val="center"/>
        <w:rPr>
          <w:rFonts w:ascii="Times New Roman" w:hAnsi="Times New Roman" w:cs="Times New Roman"/>
          <w:b/>
          <w:bCs/>
          <w:sz w:val="24"/>
          <w:szCs w:val="24"/>
        </w:rPr>
      </w:pPr>
    </w:p>
    <w:p w14:paraId="21593962" w14:textId="77777777" w:rsidR="00B9551E" w:rsidRDefault="00B9551E" w:rsidP="00B9551E">
      <w:pPr>
        <w:pStyle w:val="NoSpacing"/>
        <w:rPr>
          <w:rFonts w:ascii="Times New Roman" w:hAnsi="Times New Roman" w:cs="Times New Roman"/>
          <w:i/>
          <w:iCs/>
          <w:sz w:val="24"/>
          <w:szCs w:val="24"/>
        </w:rPr>
      </w:pPr>
      <w:r w:rsidRPr="0098508B">
        <w:rPr>
          <w:rFonts w:ascii="Times New Roman" w:hAnsi="Times New Roman" w:cs="Times New Roman"/>
          <w:i/>
          <w:iCs/>
          <w:sz w:val="24"/>
          <w:szCs w:val="24"/>
        </w:rPr>
        <w:t xml:space="preserve">Locale of the Study </w:t>
      </w:r>
    </w:p>
    <w:p w14:paraId="76FB36F2" w14:textId="77777777" w:rsidR="00B9551E" w:rsidRPr="0098508B" w:rsidRDefault="00B9551E" w:rsidP="00B9551E">
      <w:pPr>
        <w:pStyle w:val="NoSpacing"/>
        <w:rPr>
          <w:rFonts w:ascii="Times New Roman" w:hAnsi="Times New Roman" w:cs="Times New Roman"/>
          <w:i/>
          <w:iCs/>
          <w:sz w:val="24"/>
          <w:szCs w:val="24"/>
        </w:rPr>
      </w:pPr>
    </w:p>
    <w:p w14:paraId="1E77D3A8" w14:textId="77777777" w:rsidR="00B9551E" w:rsidRPr="004B0D65" w:rsidRDefault="00B9551E" w:rsidP="00B9551E">
      <w:pPr>
        <w:jc w:val="both"/>
        <w:rPr>
          <w:rFonts w:ascii="Times New Roman" w:hAnsi="Times New Roman" w:cs="Times New Roman"/>
        </w:rPr>
      </w:pPr>
      <w:r>
        <w:rPr>
          <w:rFonts w:ascii="Times New Roman" w:hAnsi="Times New Roman" w:cs="Times New Roman"/>
        </w:rPr>
        <w:tab/>
      </w:r>
      <w:r w:rsidRPr="004B0D65">
        <w:rPr>
          <w:rFonts w:ascii="Times New Roman" w:hAnsi="Times New Roman" w:cs="Times New Roman"/>
        </w:rPr>
        <w:t xml:space="preserve">This study was conducted in the identified schools with most reported leaners with physical disability in Central Area of Northern Samar. Northern Samar is divided into three major geographical areas, namely: </w:t>
      </w:r>
      <w:proofErr w:type="spellStart"/>
      <w:r w:rsidRPr="004B0D65">
        <w:rPr>
          <w:rFonts w:ascii="Times New Roman" w:hAnsi="Times New Roman" w:cs="Times New Roman"/>
        </w:rPr>
        <w:t>Balicuatro</w:t>
      </w:r>
      <w:proofErr w:type="spellEnd"/>
      <w:r w:rsidRPr="004B0D65">
        <w:rPr>
          <w:rFonts w:ascii="Times New Roman" w:hAnsi="Times New Roman" w:cs="Times New Roman"/>
        </w:rPr>
        <w:t xml:space="preserve"> area, Central area, and Pacific area. The province is divided into two legislative districts, the first district, covering the </w:t>
      </w:r>
      <w:proofErr w:type="spellStart"/>
      <w:r w:rsidRPr="004B0D65">
        <w:rPr>
          <w:rFonts w:ascii="Times New Roman" w:hAnsi="Times New Roman" w:cs="Times New Roman"/>
        </w:rPr>
        <w:t>Balicuatro</w:t>
      </w:r>
      <w:proofErr w:type="spellEnd"/>
      <w:r w:rsidRPr="004B0D65">
        <w:rPr>
          <w:rFonts w:ascii="Times New Roman" w:hAnsi="Times New Roman" w:cs="Times New Roman"/>
        </w:rPr>
        <w:t xml:space="preserve"> and most part of the Central Area, and the second district, covering some part of the Central Area, the Pacific Area and the Catubig Valley. Specifically, it composed of six (6) municipalities - </w:t>
      </w:r>
      <w:proofErr w:type="spellStart"/>
      <w:r w:rsidRPr="004B0D65">
        <w:rPr>
          <w:rFonts w:ascii="Times New Roman" w:hAnsi="Times New Roman" w:cs="Times New Roman"/>
        </w:rPr>
        <w:t>Catarman</w:t>
      </w:r>
      <w:proofErr w:type="spellEnd"/>
      <w:r w:rsidRPr="004B0D65">
        <w:rPr>
          <w:rFonts w:ascii="Times New Roman" w:hAnsi="Times New Roman" w:cs="Times New Roman"/>
        </w:rPr>
        <w:t xml:space="preserve">, Lope De Vega, Mondragon, Bobon, Rosario and San Jose. </w:t>
      </w:r>
    </w:p>
    <w:p w14:paraId="75FFA3AD" w14:textId="77777777" w:rsidR="00B9551E" w:rsidRDefault="00B9551E" w:rsidP="00B9551E">
      <w:pPr>
        <w:ind w:firstLine="720"/>
        <w:jc w:val="both"/>
        <w:rPr>
          <w:rFonts w:ascii="Times New Roman" w:hAnsi="Times New Roman" w:cs="Times New Roman"/>
        </w:rPr>
      </w:pPr>
      <w:r w:rsidRPr="004B0D65">
        <w:rPr>
          <w:rFonts w:ascii="Times New Roman" w:hAnsi="Times New Roman" w:cs="Times New Roman"/>
        </w:rPr>
        <w:t xml:space="preserve">Based on the data gathered, the following schools </w:t>
      </w:r>
      <w:r>
        <w:rPr>
          <w:rFonts w:ascii="Times New Roman" w:hAnsi="Times New Roman" w:cs="Times New Roman"/>
        </w:rPr>
        <w:t>were</w:t>
      </w:r>
      <w:r w:rsidRPr="004B0D65">
        <w:rPr>
          <w:rFonts w:ascii="Times New Roman" w:hAnsi="Times New Roman" w:cs="Times New Roman"/>
        </w:rPr>
        <w:t xml:space="preserve"> identified</w:t>
      </w:r>
      <w:r>
        <w:rPr>
          <w:rFonts w:ascii="Times New Roman" w:hAnsi="Times New Roman" w:cs="Times New Roman"/>
        </w:rPr>
        <w:t xml:space="preserve"> as respondents since they have the </w:t>
      </w:r>
      <w:r w:rsidRPr="004B0D65">
        <w:rPr>
          <w:rFonts w:ascii="Times New Roman" w:hAnsi="Times New Roman" w:cs="Times New Roman"/>
        </w:rPr>
        <w:t>highest number of reported learners</w:t>
      </w:r>
      <w:r>
        <w:rPr>
          <w:rFonts w:ascii="Times New Roman" w:hAnsi="Times New Roman" w:cs="Times New Roman"/>
        </w:rPr>
        <w:t xml:space="preserve"> enrolled</w:t>
      </w:r>
      <w:r w:rsidRPr="004B0D65">
        <w:rPr>
          <w:rFonts w:ascii="Times New Roman" w:hAnsi="Times New Roman" w:cs="Times New Roman"/>
        </w:rPr>
        <w:t xml:space="preserve"> with physical disabilities</w:t>
      </w:r>
      <w:r>
        <w:rPr>
          <w:rFonts w:ascii="Times New Roman" w:hAnsi="Times New Roman" w:cs="Times New Roman"/>
        </w:rPr>
        <w:t>. Specifically,</w:t>
      </w:r>
      <w:r w:rsidRPr="004B0D65">
        <w:rPr>
          <w:rFonts w:ascii="Times New Roman" w:hAnsi="Times New Roman" w:cs="Times New Roman"/>
        </w:rPr>
        <w:t xml:space="preserve"> </w:t>
      </w:r>
      <w:proofErr w:type="spellStart"/>
      <w:r w:rsidRPr="004B0D65">
        <w:rPr>
          <w:rFonts w:ascii="Times New Roman" w:hAnsi="Times New Roman" w:cs="Times New Roman"/>
        </w:rPr>
        <w:t>Catarman</w:t>
      </w:r>
      <w:proofErr w:type="spellEnd"/>
      <w:r w:rsidRPr="004B0D65">
        <w:rPr>
          <w:rFonts w:ascii="Times New Roman" w:hAnsi="Times New Roman" w:cs="Times New Roman"/>
        </w:rPr>
        <w:t xml:space="preserve"> I </w:t>
      </w:r>
      <w:r w:rsidRPr="004B0D65">
        <w:rPr>
          <w:rFonts w:ascii="Times New Roman" w:hAnsi="Times New Roman" w:cs="Times New Roman"/>
        </w:rPr>
        <w:lastRenderedPageBreak/>
        <w:t xml:space="preserve">Central School in the Municipality of </w:t>
      </w:r>
      <w:proofErr w:type="spellStart"/>
      <w:r w:rsidRPr="004B0D65">
        <w:rPr>
          <w:rFonts w:ascii="Times New Roman" w:hAnsi="Times New Roman" w:cs="Times New Roman"/>
        </w:rPr>
        <w:t>Catarman</w:t>
      </w:r>
      <w:proofErr w:type="spellEnd"/>
      <w:r w:rsidRPr="004B0D65">
        <w:rPr>
          <w:rFonts w:ascii="Times New Roman" w:hAnsi="Times New Roman" w:cs="Times New Roman"/>
        </w:rPr>
        <w:t xml:space="preserve">, Lope de Vega Central School in the Municipality of Lope de Vega, Mondragon I Central School in the Municipality of Mondragon, Bobon Central School in the Municipality of Bobon, San Jose Central School in the Municipality of San Jose, </w:t>
      </w:r>
      <w:proofErr w:type="spellStart"/>
      <w:r w:rsidRPr="004B0D65">
        <w:rPr>
          <w:rFonts w:ascii="Times New Roman" w:hAnsi="Times New Roman" w:cs="Times New Roman"/>
        </w:rPr>
        <w:t>Salhag</w:t>
      </w:r>
      <w:proofErr w:type="spellEnd"/>
      <w:r w:rsidRPr="004B0D65">
        <w:rPr>
          <w:rFonts w:ascii="Times New Roman" w:hAnsi="Times New Roman" w:cs="Times New Roman"/>
        </w:rPr>
        <w:t xml:space="preserve"> Elementary School in the Municipality of Rosario</w:t>
      </w:r>
    </w:p>
    <w:p w14:paraId="6B372745" w14:textId="77777777" w:rsidR="00B9551E" w:rsidRDefault="00B9551E" w:rsidP="00B9551E">
      <w:pPr>
        <w:ind w:firstLine="720"/>
        <w:jc w:val="both"/>
        <w:rPr>
          <w:rFonts w:ascii="Times New Roman" w:hAnsi="Times New Roman" w:cs="Times New Roman"/>
        </w:rPr>
      </w:pPr>
    </w:p>
    <w:p w14:paraId="3DEA72FC" w14:textId="77777777"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Research Design</w:t>
      </w:r>
    </w:p>
    <w:p w14:paraId="6649FD32" w14:textId="77777777" w:rsidR="00B9551E" w:rsidRPr="004B0D65" w:rsidRDefault="00B9551E" w:rsidP="00B9551E">
      <w:pPr>
        <w:ind w:firstLine="720"/>
        <w:jc w:val="both"/>
        <w:rPr>
          <w:rFonts w:ascii="Times New Roman" w:hAnsi="Times New Roman" w:cs="Times New Roman"/>
        </w:rPr>
      </w:pPr>
      <w:r w:rsidRPr="004B0D65">
        <w:rPr>
          <w:rFonts w:ascii="Times New Roman" w:hAnsi="Times New Roman" w:cs="Times New Roman"/>
        </w:rPr>
        <w:t>This study utilized a descriptive-correlational design to asses</w:t>
      </w:r>
      <w:r>
        <w:rPr>
          <w:rFonts w:ascii="Times New Roman" w:hAnsi="Times New Roman" w:cs="Times New Roman"/>
        </w:rPr>
        <w:t xml:space="preserve">s </w:t>
      </w:r>
      <w:r w:rsidRPr="004B0D65">
        <w:rPr>
          <w:rFonts w:ascii="Times New Roman" w:hAnsi="Times New Roman" w:cs="Times New Roman"/>
        </w:rPr>
        <w:t>the</w:t>
      </w:r>
      <w:r>
        <w:rPr>
          <w:rFonts w:ascii="Times New Roman" w:hAnsi="Times New Roman" w:cs="Times New Roman"/>
        </w:rPr>
        <w:t xml:space="preserve"> </w:t>
      </w:r>
      <w:r w:rsidRPr="004B0D65">
        <w:rPr>
          <w:rFonts w:ascii="Times New Roman" w:hAnsi="Times New Roman" w:cs="Times New Roman"/>
        </w:rPr>
        <w:t>support for physically disabled learners in elementary schools. Descriptive research aimed to systematically describe a population, situation, or phenomenon by collecting quantifiable information</w:t>
      </w:r>
      <w:r>
        <w:rPr>
          <w:rFonts w:ascii="Times New Roman" w:hAnsi="Times New Roman" w:cs="Times New Roman"/>
        </w:rPr>
        <w:t xml:space="preserve"> (Cresswell, J.W, 2024)</w:t>
      </w:r>
      <w:r w:rsidRPr="004B0D65">
        <w:rPr>
          <w:rFonts w:ascii="Times New Roman" w:hAnsi="Times New Roman" w:cs="Times New Roman"/>
        </w:rPr>
        <w:t xml:space="preserve">.  </w:t>
      </w:r>
      <w:r>
        <w:rPr>
          <w:rFonts w:ascii="Times New Roman" w:hAnsi="Times New Roman" w:cs="Times New Roman"/>
        </w:rPr>
        <w:t>T</w:t>
      </w:r>
      <w:r w:rsidRPr="004B0D65">
        <w:rPr>
          <w:rFonts w:ascii="Times New Roman" w:hAnsi="Times New Roman" w:cs="Times New Roman"/>
        </w:rPr>
        <w:t>his study focused on gathering data on the socio-demographic profiles of teachers and school heads</w:t>
      </w:r>
      <w:r>
        <w:rPr>
          <w:rFonts w:ascii="Times New Roman" w:hAnsi="Times New Roman" w:cs="Times New Roman"/>
        </w:rPr>
        <w:t xml:space="preserve">, and </w:t>
      </w:r>
      <w:r w:rsidRPr="004B0D65">
        <w:rPr>
          <w:rFonts w:ascii="Times New Roman" w:hAnsi="Times New Roman" w:cs="Times New Roman"/>
        </w:rPr>
        <w:t xml:space="preserve">extent of support for leaners with physical disabilities. </w:t>
      </w:r>
    </w:p>
    <w:p w14:paraId="3F83443A" w14:textId="77777777" w:rsidR="00B9551E" w:rsidRDefault="00B9551E" w:rsidP="00B9551E">
      <w:pPr>
        <w:jc w:val="both"/>
        <w:rPr>
          <w:rFonts w:ascii="Times New Roman" w:hAnsi="Times New Roman" w:cs="Times New Roman"/>
        </w:rPr>
      </w:pPr>
      <w:r w:rsidRPr="004B0D65">
        <w:rPr>
          <w:rFonts w:ascii="Times New Roman" w:hAnsi="Times New Roman" w:cs="Times New Roman"/>
        </w:rPr>
        <w:t>Statistical tools such as mean, and Pearson correlation analysis was used to analyze the data. Descriptive statistics summarized the extent of support</w:t>
      </w:r>
      <w:r>
        <w:rPr>
          <w:rFonts w:ascii="Times New Roman" w:hAnsi="Times New Roman" w:cs="Times New Roman"/>
        </w:rPr>
        <w:t>.</w:t>
      </w:r>
      <w:r w:rsidRPr="004B0D65">
        <w:rPr>
          <w:rFonts w:ascii="Times New Roman" w:hAnsi="Times New Roman" w:cs="Times New Roman"/>
        </w:rPr>
        <w:t xml:space="preserve">  These statistical methods provided objective and data-driven insights, allowing the study to make evidence-based recommendations for enhancing inclusive education </w:t>
      </w:r>
      <w:r>
        <w:rPr>
          <w:rFonts w:ascii="Times New Roman" w:hAnsi="Times New Roman" w:cs="Times New Roman"/>
        </w:rPr>
        <w:t>program</w:t>
      </w:r>
      <w:r w:rsidRPr="004B0D65">
        <w:rPr>
          <w:rFonts w:ascii="Times New Roman" w:hAnsi="Times New Roman" w:cs="Times New Roman"/>
        </w:rPr>
        <w:t xml:space="preserve"> for physically disabled learners.</w:t>
      </w:r>
    </w:p>
    <w:p w14:paraId="29DD2F7A" w14:textId="77777777" w:rsidR="00B9551E" w:rsidRDefault="00B9551E" w:rsidP="00B9551E">
      <w:pPr>
        <w:jc w:val="both"/>
        <w:rPr>
          <w:rFonts w:ascii="Times New Roman" w:hAnsi="Times New Roman" w:cs="Times New Roman"/>
        </w:rPr>
      </w:pPr>
    </w:p>
    <w:p w14:paraId="25731CF6" w14:textId="77777777"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Variables of the Study</w:t>
      </w:r>
    </w:p>
    <w:p w14:paraId="4C2AC157" w14:textId="77777777" w:rsidR="00B9551E" w:rsidRPr="00B0091E" w:rsidRDefault="00B9551E" w:rsidP="00B9551E">
      <w:pPr>
        <w:jc w:val="both"/>
        <w:rPr>
          <w:rFonts w:ascii="Times New Roman" w:hAnsi="Times New Roman" w:cs="Times New Roman"/>
        </w:rPr>
      </w:pPr>
      <w:r w:rsidRPr="00B0091E">
        <w:rPr>
          <w:rFonts w:ascii="Times New Roman" w:hAnsi="Times New Roman" w:cs="Times New Roman"/>
        </w:rPr>
        <w:t>The independent variable of the study includes the profile of the respondents, such as educational attainment, specialization, length of service, training attended related to special education, number of learners handled with</w:t>
      </w:r>
      <w:r>
        <w:rPr>
          <w:rFonts w:ascii="Times New Roman" w:hAnsi="Times New Roman" w:cs="Times New Roman"/>
        </w:rPr>
        <w:t xml:space="preserve"> physical disabilities.</w:t>
      </w:r>
      <w:r w:rsidRPr="00B0091E">
        <w:rPr>
          <w:rFonts w:ascii="Times New Roman" w:hAnsi="Times New Roman" w:cs="Times New Roman"/>
        </w:rPr>
        <w:t xml:space="preserve"> </w:t>
      </w:r>
      <w:r>
        <w:rPr>
          <w:rFonts w:ascii="Times New Roman" w:hAnsi="Times New Roman" w:cs="Times New Roman"/>
        </w:rPr>
        <w:t xml:space="preserve">While for </w:t>
      </w:r>
      <w:r>
        <w:rPr>
          <w:rFonts w:ascii="Times New Roman" w:hAnsi="Times New Roman" w:cs="Times New Roman"/>
        </w:rPr>
        <w:t>s</w:t>
      </w:r>
      <w:r w:rsidRPr="00B0091E">
        <w:rPr>
          <w:rFonts w:ascii="Times New Roman" w:hAnsi="Times New Roman" w:cs="Times New Roman"/>
        </w:rPr>
        <w:t xml:space="preserve">chool </w:t>
      </w:r>
      <w:r>
        <w:rPr>
          <w:rFonts w:ascii="Times New Roman" w:hAnsi="Times New Roman" w:cs="Times New Roman"/>
        </w:rPr>
        <w:t>h</w:t>
      </w:r>
      <w:r w:rsidRPr="00B0091E">
        <w:rPr>
          <w:rFonts w:ascii="Times New Roman" w:hAnsi="Times New Roman" w:cs="Times New Roman"/>
        </w:rPr>
        <w:t xml:space="preserve">ead </w:t>
      </w:r>
      <w:r>
        <w:rPr>
          <w:rFonts w:ascii="Times New Roman" w:hAnsi="Times New Roman" w:cs="Times New Roman"/>
        </w:rPr>
        <w:t>respondents;</w:t>
      </w:r>
      <w:r w:rsidRPr="00B0091E">
        <w:rPr>
          <w:rFonts w:ascii="Times New Roman" w:hAnsi="Times New Roman" w:cs="Times New Roman"/>
        </w:rPr>
        <w:t xml:space="preserve"> educational attainment, length of service, and training attended related to </w:t>
      </w:r>
      <w:r>
        <w:rPr>
          <w:rFonts w:ascii="Times New Roman" w:hAnsi="Times New Roman" w:cs="Times New Roman"/>
        </w:rPr>
        <w:t>s</w:t>
      </w:r>
      <w:r w:rsidRPr="00B0091E">
        <w:rPr>
          <w:rFonts w:ascii="Times New Roman" w:hAnsi="Times New Roman" w:cs="Times New Roman"/>
        </w:rPr>
        <w:t>pecial education</w:t>
      </w:r>
      <w:r>
        <w:rPr>
          <w:rFonts w:ascii="Times New Roman" w:hAnsi="Times New Roman" w:cs="Times New Roman"/>
        </w:rPr>
        <w:t>.</w:t>
      </w:r>
    </w:p>
    <w:p w14:paraId="1F47F462" w14:textId="77777777" w:rsidR="00B9551E" w:rsidRPr="00B0091E" w:rsidRDefault="00B9551E" w:rsidP="00B9551E">
      <w:pPr>
        <w:jc w:val="both"/>
        <w:rPr>
          <w:rFonts w:ascii="Times New Roman" w:hAnsi="Times New Roman" w:cs="Times New Roman"/>
        </w:rPr>
      </w:pPr>
      <w:r w:rsidRPr="00B0091E">
        <w:rPr>
          <w:rFonts w:ascii="Times New Roman" w:hAnsi="Times New Roman" w:cs="Times New Roman"/>
        </w:rPr>
        <w:tab/>
        <w:t>The dependent variables of the study are the support for teachers and school heads in handling learners with physical disabilities, such as availability and adequacy of resources, training and preparedness of teachers, institutional and administrative support.</w:t>
      </w:r>
      <w:r>
        <w:rPr>
          <w:rFonts w:ascii="Times New Roman" w:hAnsi="Times New Roman" w:cs="Times New Roman"/>
        </w:rPr>
        <w:t xml:space="preserve"> </w:t>
      </w:r>
    </w:p>
    <w:p w14:paraId="26771BE9" w14:textId="77777777" w:rsidR="00B9551E" w:rsidRDefault="00B9551E" w:rsidP="00B9551E">
      <w:pPr>
        <w:jc w:val="both"/>
        <w:rPr>
          <w:rFonts w:ascii="Times New Roman" w:hAnsi="Times New Roman" w:cs="Times New Roman"/>
        </w:rPr>
      </w:pPr>
    </w:p>
    <w:p w14:paraId="427677FC" w14:textId="77777777"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Population and Sampling</w:t>
      </w:r>
    </w:p>
    <w:p w14:paraId="55E5DD2E" w14:textId="77777777" w:rsidR="00B9551E" w:rsidRPr="00582ED1" w:rsidRDefault="00B9551E" w:rsidP="00B9551E">
      <w:pPr>
        <w:jc w:val="both"/>
        <w:rPr>
          <w:rFonts w:ascii="Times New Roman" w:hAnsi="Times New Roman" w:cs="Times New Roman"/>
        </w:rPr>
      </w:pPr>
      <w:r w:rsidRPr="00582ED1">
        <w:rPr>
          <w:rFonts w:ascii="Times New Roman" w:hAnsi="Times New Roman" w:cs="Times New Roman"/>
        </w:rPr>
        <w:tab/>
        <w:t>The population of this study was taken from all elementary school teachers and school heads of the five (5) Central Schools and one (1) non-central school identified schools in the central area of Northern Samar who experienced handling learners with physical disabilities. A purposive sampling technique was be employed to select participants from based on their expertise, experience, and roles related to handling physically disabled learners. This sampling strategy ensured that the study includes individuals who can provide valuable insights and perspectives.</w:t>
      </w:r>
    </w:p>
    <w:p w14:paraId="6E63175B" w14:textId="77777777" w:rsidR="00B9551E" w:rsidRDefault="00B9551E" w:rsidP="00B9551E">
      <w:pPr>
        <w:jc w:val="both"/>
        <w:rPr>
          <w:rFonts w:ascii="Times New Roman" w:hAnsi="Times New Roman" w:cs="Times New Roman"/>
        </w:rPr>
      </w:pPr>
    </w:p>
    <w:p w14:paraId="7F286D5C" w14:textId="77777777" w:rsidR="00167D80" w:rsidRDefault="00167D80" w:rsidP="00B9551E">
      <w:pPr>
        <w:jc w:val="both"/>
        <w:rPr>
          <w:rFonts w:ascii="Times New Roman" w:hAnsi="Times New Roman" w:cs="Times New Roman"/>
          <w:i/>
          <w:iCs/>
        </w:rPr>
      </w:pPr>
    </w:p>
    <w:p w14:paraId="6A84029B" w14:textId="34A027ED"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The Respondents</w:t>
      </w:r>
    </w:p>
    <w:p w14:paraId="6564DA95" w14:textId="77777777" w:rsidR="00B9551E" w:rsidRDefault="00B9551E" w:rsidP="00B9551E">
      <w:pPr>
        <w:jc w:val="both"/>
        <w:rPr>
          <w:rFonts w:ascii="Times New Roman" w:hAnsi="Times New Roman" w:cs="Times New Roman"/>
        </w:rPr>
      </w:pPr>
      <w:r w:rsidRPr="00582ED1">
        <w:rPr>
          <w:rFonts w:ascii="Times New Roman" w:hAnsi="Times New Roman" w:cs="Times New Roman"/>
        </w:rPr>
        <w:tab/>
        <w:t>The respondents of the study were the teachers who have handled learners with physical disability in assigned school, and school heads who have enrolled learners with disabilities in the identified schools in the elementary schools of Central Area in the Division of Northern Samar.</w:t>
      </w:r>
    </w:p>
    <w:p w14:paraId="6700F400" w14:textId="77777777" w:rsidR="00B9551E" w:rsidRDefault="00B9551E" w:rsidP="00B9551E">
      <w:pPr>
        <w:jc w:val="both"/>
        <w:rPr>
          <w:rFonts w:ascii="Times New Roman" w:hAnsi="Times New Roman" w:cs="Times New Roman"/>
        </w:rPr>
      </w:pPr>
    </w:p>
    <w:p w14:paraId="2A9D8D20" w14:textId="77777777"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 xml:space="preserve">Research Instrument </w:t>
      </w:r>
    </w:p>
    <w:p w14:paraId="793BD864" w14:textId="77777777" w:rsidR="00B9551E" w:rsidRDefault="00B9551E" w:rsidP="00B9551E">
      <w:pPr>
        <w:jc w:val="both"/>
        <w:rPr>
          <w:rFonts w:ascii="Times New Roman" w:hAnsi="Times New Roman" w:cs="Times New Roman"/>
        </w:rPr>
      </w:pPr>
      <w:r w:rsidRPr="00582ED1">
        <w:rPr>
          <w:rFonts w:ascii="Times New Roman" w:hAnsi="Times New Roman" w:cs="Times New Roman"/>
        </w:rPr>
        <w:lastRenderedPageBreak/>
        <w:tab/>
        <w:t>The research instrument used in this study was a modified survey/questionnaire from the study of Dela Cruz</w:t>
      </w:r>
      <w:r>
        <w:rPr>
          <w:rFonts w:ascii="Times New Roman" w:hAnsi="Times New Roman" w:cs="Times New Roman"/>
        </w:rPr>
        <w:t xml:space="preserve"> (</w:t>
      </w:r>
      <w:r w:rsidRPr="00582ED1">
        <w:rPr>
          <w:rFonts w:ascii="Times New Roman" w:hAnsi="Times New Roman" w:cs="Times New Roman"/>
        </w:rPr>
        <w:t>2016</w:t>
      </w:r>
      <w:r>
        <w:rPr>
          <w:rFonts w:ascii="Times New Roman" w:hAnsi="Times New Roman" w:cs="Times New Roman"/>
        </w:rPr>
        <w:t>)</w:t>
      </w:r>
      <w:r w:rsidRPr="00582ED1">
        <w:rPr>
          <w:rFonts w:ascii="Times New Roman" w:hAnsi="Times New Roman" w:cs="Times New Roman"/>
        </w:rPr>
        <w:t xml:space="preserve">.  </w:t>
      </w:r>
      <w:r>
        <w:rPr>
          <w:rFonts w:ascii="Times New Roman" w:hAnsi="Times New Roman" w:cs="Times New Roman"/>
        </w:rPr>
        <w:t>R</w:t>
      </w:r>
      <w:r w:rsidRPr="00582ED1">
        <w:rPr>
          <w:rFonts w:ascii="Times New Roman" w:hAnsi="Times New Roman" w:cs="Times New Roman"/>
        </w:rPr>
        <w:t>esearch instrument</w:t>
      </w:r>
      <w:r>
        <w:rPr>
          <w:rFonts w:ascii="Times New Roman" w:hAnsi="Times New Roman" w:cs="Times New Roman"/>
        </w:rPr>
        <w:t>s were</w:t>
      </w:r>
      <w:r w:rsidRPr="00582ED1">
        <w:rPr>
          <w:rFonts w:ascii="Times New Roman" w:hAnsi="Times New Roman" w:cs="Times New Roman"/>
        </w:rPr>
        <w:t xml:space="preserve"> modified for the teacher and school head. The questionnaire was composed of three (</w:t>
      </w:r>
      <w:r>
        <w:rPr>
          <w:rFonts w:ascii="Times New Roman" w:hAnsi="Times New Roman" w:cs="Times New Roman"/>
        </w:rPr>
        <w:t>2</w:t>
      </w:r>
      <w:r w:rsidRPr="00582ED1">
        <w:rPr>
          <w:rFonts w:ascii="Times New Roman" w:hAnsi="Times New Roman" w:cs="Times New Roman"/>
        </w:rPr>
        <w:t>) parts, Part 1 - composed of the profile of the teacher and school head. Part II - composed of three (</w:t>
      </w:r>
      <w:r>
        <w:rPr>
          <w:rFonts w:ascii="Times New Roman" w:hAnsi="Times New Roman" w:cs="Times New Roman"/>
        </w:rPr>
        <w:t>3</w:t>
      </w:r>
      <w:r w:rsidRPr="00582ED1">
        <w:rPr>
          <w:rFonts w:ascii="Times New Roman" w:hAnsi="Times New Roman" w:cs="Times New Roman"/>
        </w:rPr>
        <w:t xml:space="preserve">) domains of the support for learners with physical disabilities. The survey questionnaires designed to collect quantitative data on the policy implementation and support for learners with physical disabilities.  </w:t>
      </w:r>
    </w:p>
    <w:p w14:paraId="07E97762" w14:textId="77777777" w:rsidR="00B9551E" w:rsidRDefault="00B9551E" w:rsidP="00B9551E">
      <w:pPr>
        <w:ind w:firstLine="720"/>
        <w:jc w:val="both"/>
        <w:rPr>
          <w:rFonts w:ascii="Times New Roman" w:hAnsi="Times New Roman" w:cs="Times New Roman"/>
        </w:rPr>
      </w:pPr>
    </w:p>
    <w:p w14:paraId="2295923E" w14:textId="77777777"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Validation of Research Instrument</w:t>
      </w:r>
    </w:p>
    <w:p w14:paraId="5F180B5F" w14:textId="77777777" w:rsidR="00B9551E" w:rsidRPr="00582ED1" w:rsidRDefault="00B9551E" w:rsidP="00B9551E">
      <w:pPr>
        <w:ind w:firstLine="720"/>
        <w:jc w:val="both"/>
        <w:rPr>
          <w:rFonts w:ascii="Times New Roman" w:hAnsi="Times New Roman" w:cs="Times New Roman"/>
        </w:rPr>
      </w:pPr>
      <w:r w:rsidRPr="00582ED1">
        <w:rPr>
          <w:rFonts w:ascii="Times New Roman" w:hAnsi="Times New Roman" w:cs="Times New Roman"/>
        </w:rPr>
        <w:t xml:space="preserve">The research instruments used in this study was consist of a modified survey questionnaire, both designed to gather data determine the level of policy implementation and support for physically disabled leaners. To ensure the validity and reliability of these instruments, expert validation was be conducted. The panel of validators were composed of three experts: Two Master Teachers in Elementary School with extensive experience in special education/inclusive education, and an experienced School Head in the Division of Northern Samar. </w:t>
      </w:r>
    </w:p>
    <w:p w14:paraId="387913DA" w14:textId="77777777" w:rsidR="00B9551E" w:rsidRDefault="00B9551E" w:rsidP="00B9551E">
      <w:pPr>
        <w:ind w:firstLine="720"/>
        <w:jc w:val="both"/>
        <w:rPr>
          <w:rFonts w:ascii="Times New Roman" w:hAnsi="Times New Roman" w:cs="Times New Roman"/>
        </w:rPr>
      </w:pPr>
      <w:r w:rsidRPr="00582ED1">
        <w:rPr>
          <w:rFonts w:ascii="Times New Roman" w:hAnsi="Times New Roman" w:cs="Times New Roman"/>
        </w:rPr>
        <w:t>The validators assessed the instruments based on their relevance, clarity, and appropriateness for the target population. They provided feedback on the content, structure, and wording of the questionnaire to ensure they effectively capture the necessary data. Revisions was be made based on their recommendations to improve the clarity and comprehensibility of the items.</w:t>
      </w:r>
    </w:p>
    <w:p w14:paraId="17FB71F5" w14:textId="77777777"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Scoring and Interpretation of Data</w:t>
      </w:r>
    </w:p>
    <w:p w14:paraId="244F7CBA" w14:textId="77777777" w:rsidR="00B9551E" w:rsidRPr="0056238C" w:rsidRDefault="00B9551E" w:rsidP="00B9551E">
      <w:pPr>
        <w:jc w:val="both"/>
        <w:rPr>
          <w:rFonts w:ascii="Times New Roman" w:hAnsi="Times New Roman" w:cs="Times New Roman"/>
        </w:rPr>
      </w:pPr>
      <w:r w:rsidRPr="0056238C">
        <w:rPr>
          <w:rFonts w:ascii="Times New Roman" w:hAnsi="Times New Roman" w:cs="Times New Roman"/>
        </w:rPr>
        <w:tab/>
        <w:t>To facilitate presentation and statistical analysis, the gathered data will be scored and interpreted using the following codes and categorizations.</w:t>
      </w:r>
      <w:r>
        <w:rPr>
          <w:rFonts w:ascii="Times New Roman" w:hAnsi="Times New Roman" w:cs="Times New Roman"/>
        </w:rPr>
        <w:t xml:space="preserve"> </w:t>
      </w:r>
      <w:r w:rsidRPr="0056238C">
        <w:rPr>
          <w:rFonts w:ascii="Times New Roman" w:hAnsi="Times New Roman" w:cs="Times New Roman"/>
        </w:rPr>
        <w:t xml:space="preserve">Level of policy implementation </w:t>
      </w:r>
      <w:r>
        <w:rPr>
          <w:rFonts w:ascii="Times New Roman" w:hAnsi="Times New Roman" w:cs="Times New Roman"/>
        </w:rPr>
        <w:t xml:space="preserve">and support </w:t>
      </w:r>
      <w:r w:rsidRPr="0056238C">
        <w:rPr>
          <w:rFonts w:ascii="Times New Roman" w:hAnsi="Times New Roman" w:cs="Times New Roman"/>
        </w:rPr>
        <w:t>in addressing physically disabled learners.  Fullest Extent</w:t>
      </w:r>
      <w:r>
        <w:rPr>
          <w:rFonts w:ascii="Times New Roman" w:hAnsi="Times New Roman" w:cs="Times New Roman"/>
        </w:rPr>
        <w:t xml:space="preserve"> (</w:t>
      </w:r>
      <w:r w:rsidRPr="0056238C">
        <w:rPr>
          <w:rFonts w:ascii="Times New Roman" w:hAnsi="Times New Roman" w:cs="Times New Roman"/>
        </w:rPr>
        <w:t>4.20 – 5.00</w:t>
      </w:r>
      <w:r>
        <w:rPr>
          <w:rFonts w:ascii="Times New Roman" w:hAnsi="Times New Roman" w:cs="Times New Roman"/>
        </w:rPr>
        <w:t xml:space="preserve">), </w:t>
      </w:r>
      <w:r w:rsidRPr="0056238C">
        <w:rPr>
          <w:rFonts w:ascii="Times New Roman" w:hAnsi="Times New Roman" w:cs="Times New Roman"/>
        </w:rPr>
        <w:t xml:space="preserve">Great Extent </w:t>
      </w:r>
      <w:r>
        <w:rPr>
          <w:rFonts w:ascii="Times New Roman" w:hAnsi="Times New Roman" w:cs="Times New Roman"/>
        </w:rPr>
        <w:t>(</w:t>
      </w:r>
      <w:r w:rsidRPr="0056238C">
        <w:rPr>
          <w:rFonts w:ascii="Times New Roman" w:hAnsi="Times New Roman" w:cs="Times New Roman"/>
        </w:rPr>
        <w:t>3.40 – 4.19</w:t>
      </w:r>
      <w:r>
        <w:rPr>
          <w:rFonts w:ascii="Times New Roman" w:hAnsi="Times New Roman" w:cs="Times New Roman"/>
        </w:rPr>
        <w:t xml:space="preserve">), </w:t>
      </w:r>
      <w:r w:rsidRPr="0056238C">
        <w:rPr>
          <w:rFonts w:ascii="Times New Roman" w:hAnsi="Times New Roman" w:cs="Times New Roman"/>
        </w:rPr>
        <w:t>Moderate Extent</w:t>
      </w:r>
      <w:r>
        <w:rPr>
          <w:rFonts w:ascii="Times New Roman" w:hAnsi="Times New Roman" w:cs="Times New Roman"/>
        </w:rPr>
        <w:t xml:space="preserve"> (</w:t>
      </w:r>
      <w:r w:rsidRPr="0056238C">
        <w:rPr>
          <w:rFonts w:ascii="Times New Roman" w:hAnsi="Times New Roman" w:cs="Times New Roman"/>
        </w:rPr>
        <w:t>2.60 – 3.39</w:t>
      </w:r>
      <w:r>
        <w:rPr>
          <w:rFonts w:ascii="Times New Roman" w:hAnsi="Times New Roman" w:cs="Times New Roman"/>
        </w:rPr>
        <w:t xml:space="preserve">), </w:t>
      </w:r>
      <w:r w:rsidRPr="0056238C">
        <w:rPr>
          <w:rFonts w:ascii="Times New Roman" w:hAnsi="Times New Roman" w:cs="Times New Roman"/>
        </w:rPr>
        <w:t>Less Extent</w:t>
      </w:r>
      <w:r>
        <w:rPr>
          <w:rFonts w:ascii="Times New Roman" w:hAnsi="Times New Roman" w:cs="Times New Roman"/>
        </w:rPr>
        <w:t xml:space="preserve"> (</w:t>
      </w:r>
      <w:r w:rsidRPr="0056238C">
        <w:rPr>
          <w:rFonts w:ascii="Times New Roman" w:hAnsi="Times New Roman" w:cs="Times New Roman"/>
        </w:rPr>
        <w:t>1.80 – 2.59</w:t>
      </w:r>
      <w:r>
        <w:rPr>
          <w:rFonts w:ascii="Times New Roman" w:hAnsi="Times New Roman" w:cs="Times New Roman"/>
        </w:rPr>
        <w:t>), and L</w:t>
      </w:r>
      <w:r w:rsidRPr="0056238C">
        <w:rPr>
          <w:rFonts w:ascii="Times New Roman" w:hAnsi="Times New Roman" w:cs="Times New Roman"/>
        </w:rPr>
        <w:t>east Extent</w:t>
      </w:r>
      <w:r>
        <w:rPr>
          <w:rFonts w:ascii="Times New Roman" w:hAnsi="Times New Roman" w:cs="Times New Roman"/>
        </w:rPr>
        <w:t xml:space="preserve"> (</w:t>
      </w:r>
      <w:r w:rsidRPr="0056238C">
        <w:rPr>
          <w:rFonts w:ascii="Times New Roman" w:hAnsi="Times New Roman" w:cs="Times New Roman"/>
        </w:rPr>
        <w:t>1.00 – 1.79</w:t>
      </w:r>
      <w:r>
        <w:rPr>
          <w:rFonts w:ascii="Times New Roman" w:hAnsi="Times New Roman" w:cs="Times New Roman"/>
        </w:rPr>
        <w:t>)</w:t>
      </w:r>
      <w:r w:rsidRPr="0056238C">
        <w:rPr>
          <w:rFonts w:ascii="Times New Roman" w:hAnsi="Times New Roman" w:cs="Times New Roman"/>
        </w:rPr>
        <w:tab/>
      </w:r>
      <w:r w:rsidRPr="0056238C">
        <w:rPr>
          <w:rFonts w:ascii="Times New Roman" w:hAnsi="Times New Roman" w:cs="Times New Roman"/>
        </w:rPr>
        <w:tab/>
      </w:r>
      <w:r w:rsidRPr="0056238C">
        <w:rPr>
          <w:rFonts w:ascii="Times New Roman" w:hAnsi="Times New Roman" w:cs="Times New Roman"/>
        </w:rPr>
        <w:tab/>
      </w:r>
    </w:p>
    <w:p w14:paraId="1870B24E" w14:textId="77777777"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Data Gathering Procedure</w:t>
      </w:r>
    </w:p>
    <w:p w14:paraId="36751FCC" w14:textId="77777777" w:rsidR="00B9551E" w:rsidRPr="0056238C" w:rsidRDefault="00B9551E" w:rsidP="00B9551E">
      <w:pPr>
        <w:ind w:firstLine="720"/>
        <w:jc w:val="both"/>
        <w:rPr>
          <w:rFonts w:ascii="Times New Roman" w:hAnsi="Times New Roman" w:cs="Times New Roman"/>
        </w:rPr>
      </w:pPr>
      <w:r w:rsidRPr="0056238C">
        <w:rPr>
          <w:rFonts w:ascii="Times New Roman" w:hAnsi="Times New Roman" w:cs="Times New Roman"/>
        </w:rPr>
        <w:t>The data gathering procedure of the study was conducted in several stages to ensure the systematic collection of information from teachers and school heads of learners with disabilities in the central areas of Northern Samar. Initially, the researcher sought permission from the Regional Director, Schools Division Superintendent, and District Head to conduct the study. The researcher also coordinated with the school heads to identify and invite potential respondents.</w:t>
      </w:r>
    </w:p>
    <w:p w14:paraId="46519732" w14:textId="77777777" w:rsidR="00B9551E" w:rsidRPr="0056238C" w:rsidRDefault="00B9551E" w:rsidP="00B9551E">
      <w:pPr>
        <w:ind w:firstLine="720"/>
        <w:jc w:val="both"/>
        <w:rPr>
          <w:rFonts w:ascii="Times New Roman" w:hAnsi="Times New Roman" w:cs="Times New Roman"/>
        </w:rPr>
      </w:pPr>
      <w:r w:rsidRPr="0056238C">
        <w:rPr>
          <w:rFonts w:ascii="Times New Roman" w:hAnsi="Times New Roman" w:cs="Times New Roman"/>
        </w:rPr>
        <w:t>The data collection involved modifying questionnaire as the purpose of the study for the elementary school teachers and school heads. The questionnaire was designed to gather quantitative data on the level of policy implementation and support for learners with disabilities. The questionnaires were distributed personally and electronically through google form, depending on the respondents’ preferences. Moreover, the respondents were given sufficient time to complete them.</w:t>
      </w:r>
    </w:p>
    <w:p w14:paraId="43223AF2" w14:textId="77777777" w:rsidR="00B9551E" w:rsidRDefault="00B9551E" w:rsidP="00B9551E">
      <w:pPr>
        <w:ind w:firstLine="720"/>
        <w:jc w:val="both"/>
        <w:rPr>
          <w:rFonts w:ascii="Times New Roman" w:hAnsi="Times New Roman" w:cs="Times New Roman"/>
        </w:rPr>
      </w:pPr>
      <w:r w:rsidRPr="0056238C">
        <w:rPr>
          <w:rFonts w:ascii="Times New Roman" w:hAnsi="Times New Roman" w:cs="Times New Roman"/>
        </w:rPr>
        <w:t xml:space="preserve">Throughout the data gathering process, ethical considerations such as informed consent, voluntary participation, and confidentiality of respondents' information was strictly observed. The collected data was organized, reviewed, and </w:t>
      </w:r>
      <w:r w:rsidRPr="0056238C">
        <w:rPr>
          <w:rFonts w:ascii="Times New Roman" w:hAnsi="Times New Roman" w:cs="Times New Roman"/>
        </w:rPr>
        <w:lastRenderedPageBreak/>
        <w:t>prepared for analysis to address the research questions and objectives.</w:t>
      </w:r>
    </w:p>
    <w:p w14:paraId="133C3154" w14:textId="77777777" w:rsidR="00B9551E" w:rsidRPr="0056238C" w:rsidRDefault="00B9551E" w:rsidP="00B9551E">
      <w:pPr>
        <w:jc w:val="both"/>
        <w:rPr>
          <w:rFonts w:ascii="Times New Roman" w:hAnsi="Times New Roman" w:cs="Times New Roman"/>
        </w:rPr>
      </w:pPr>
    </w:p>
    <w:p w14:paraId="073D2E13" w14:textId="77777777"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Statistical Treatment of Data</w:t>
      </w:r>
    </w:p>
    <w:p w14:paraId="511D381D" w14:textId="77777777" w:rsidR="00B9551E" w:rsidRPr="0056238C" w:rsidRDefault="00B9551E" w:rsidP="00B9551E">
      <w:pPr>
        <w:ind w:firstLine="720"/>
        <w:jc w:val="both"/>
        <w:rPr>
          <w:rFonts w:ascii="Times New Roman" w:hAnsi="Times New Roman" w:cs="Times New Roman"/>
        </w:rPr>
      </w:pPr>
      <w:r w:rsidRPr="0056238C">
        <w:rPr>
          <w:rFonts w:ascii="Times New Roman" w:hAnsi="Times New Roman" w:cs="Times New Roman"/>
        </w:rPr>
        <w:t xml:space="preserve">Descriptive statistics was used to summarize the socio-demographic profile of the respondents, including their educational attainment, specialization, length of service, training attended related to special education, and the number of learners with disabilities they have handled. Frequency and percentage distribution will determine the proportion of respondents falling under each category. Additionally, the mean and standard deviation will be used to assess the </w:t>
      </w:r>
      <w:r>
        <w:rPr>
          <w:rFonts w:ascii="Times New Roman" w:hAnsi="Times New Roman" w:cs="Times New Roman"/>
        </w:rPr>
        <w:t xml:space="preserve">extent </w:t>
      </w:r>
      <w:r w:rsidRPr="0056238C">
        <w:rPr>
          <w:rFonts w:ascii="Times New Roman" w:hAnsi="Times New Roman" w:cs="Times New Roman"/>
        </w:rPr>
        <w:t>of support for teachers and school heads. The mean will provide an overall measure of respondents' perceptions, while the standard deviation will indicate variability in their responses.</w:t>
      </w:r>
    </w:p>
    <w:p w14:paraId="27794557" w14:textId="4CF86073" w:rsidR="00B9551E" w:rsidRDefault="00B9551E" w:rsidP="00167D80">
      <w:pPr>
        <w:ind w:firstLine="720"/>
        <w:jc w:val="both"/>
        <w:rPr>
          <w:rFonts w:ascii="Times New Roman" w:hAnsi="Times New Roman" w:cs="Times New Roman"/>
        </w:rPr>
      </w:pPr>
      <w:r w:rsidRPr="0056238C">
        <w:rPr>
          <w:rFonts w:ascii="Times New Roman" w:hAnsi="Times New Roman" w:cs="Times New Roman"/>
        </w:rPr>
        <w:t xml:space="preserve">To further interpret the results, a Likert scale will be applied, categorizing responses into </w:t>
      </w:r>
      <w:r>
        <w:rPr>
          <w:rFonts w:ascii="Times New Roman" w:hAnsi="Times New Roman" w:cs="Times New Roman"/>
        </w:rPr>
        <w:t>extent</w:t>
      </w:r>
      <w:r w:rsidRPr="0056238C">
        <w:rPr>
          <w:rFonts w:ascii="Times New Roman" w:hAnsi="Times New Roman" w:cs="Times New Roman"/>
        </w:rPr>
        <w:t xml:space="preserve"> of agreement. This statistical method will establish whether factors such as educational attainment, length of service, and training attended significantly influence</w:t>
      </w:r>
      <w:r>
        <w:rPr>
          <w:rFonts w:ascii="Times New Roman" w:hAnsi="Times New Roman" w:cs="Times New Roman"/>
        </w:rPr>
        <w:t xml:space="preserve"> </w:t>
      </w:r>
      <w:r w:rsidRPr="0056238C">
        <w:rPr>
          <w:rFonts w:ascii="Times New Roman" w:hAnsi="Times New Roman" w:cs="Times New Roman"/>
        </w:rPr>
        <w:t>support. These statistical treatments ensured that the study provided reliable, data-driven insights into the effectiveness of support</w:t>
      </w:r>
      <w:r>
        <w:rPr>
          <w:rFonts w:ascii="Times New Roman" w:hAnsi="Times New Roman" w:cs="Times New Roman"/>
        </w:rPr>
        <w:t xml:space="preserve"> </w:t>
      </w:r>
      <w:r w:rsidRPr="0056238C">
        <w:rPr>
          <w:rFonts w:ascii="Times New Roman" w:hAnsi="Times New Roman" w:cs="Times New Roman"/>
        </w:rPr>
        <w:t>for physically disabled learners, helping identify areas for improvement in inclusive education practices.</w:t>
      </w:r>
    </w:p>
    <w:p w14:paraId="7265D69F" w14:textId="77777777" w:rsidR="00B9551E" w:rsidRDefault="00B9551E" w:rsidP="00B9551E">
      <w:pPr>
        <w:jc w:val="both"/>
        <w:rPr>
          <w:rFonts w:ascii="Times New Roman" w:hAnsi="Times New Roman" w:cs="Times New Roman"/>
        </w:rPr>
      </w:pPr>
    </w:p>
    <w:p w14:paraId="47E77E8F" w14:textId="77777777" w:rsidR="00B9551E" w:rsidRDefault="00B9551E" w:rsidP="00B9551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RESULTS AND DISCUSSION </w:t>
      </w:r>
    </w:p>
    <w:p w14:paraId="16EF03E7" w14:textId="77777777" w:rsidR="00B9551E" w:rsidRDefault="00B9551E" w:rsidP="00B9551E">
      <w:pPr>
        <w:pStyle w:val="NoSpacing"/>
        <w:rPr>
          <w:rFonts w:ascii="Times New Roman" w:hAnsi="Times New Roman" w:cs="Times New Roman"/>
          <w:b/>
          <w:bCs/>
          <w:sz w:val="24"/>
          <w:szCs w:val="24"/>
        </w:rPr>
      </w:pPr>
    </w:p>
    <w:p w14:paraId="6A756120" w14:textId="77777777" w:rsidR="00B9551E" w:rsidRPr="009471F2" w:rsidRDefault="00B9551E" w:rsidP="00B9551E">
      <w:pPr>
        <w:pStyle w:val="NoSpacing"/>
        <w:rPr>
          <w:rFonts w:ascii="Times New Roman" w:hAnsi="Times New Roman" w:cs="Times New Roman"/>
          <w:b/>
          <w:bCs/>
          <w:sz w:val="24"/>
          <w:szCs w:val="24"/>
        </w:rPr>
      </w:pPr>
      <w:r w:rsidRPr="009471F2">
        <w:rPr>
          <w:rFonts w:ascii="Times New Roman" w:hAnsi="Times New Roman" w:cs="Times New Roman"/>
          <w:b/>
          <w:bCs/>
          <w:sz w:val="24"/>
          <w:szCs w:val="24"/>
        </w:rPr>
        <w:t>Profile of Teachers</w:t>
      </w:r>
    </w:p>
    <w:p w14:paraId="341BE8E9" w14:textId="77777777" w:rsidR="00B9551E" w:rsidRDefault="00B9551E" w:rsidP="00B9551E">
      <w:pPr>
        <w:pStyle w:val="NoSpacing"/>
        <w:rPr>
          <w:rFonts w:ascii="Times New Roman" w:hAnsi="Times New Roman" w:cs="Times New Roman"/>
          <w:sz w:val="24"/>
          <w:szCs w:val="24"/>
        </w:rPr>
      </w:pPr>
    </w:p>
    <w:p w14:paraId="2DC2F5C8" w14:textId="77777777" w:rsidR="00B9551E" w:rsidRDefault="00B9551E" w:rsidP="00B9551E">
      <w:pPr>
        <w:pStyle w:val="NoSpacing"/>
        <w:rPr>
          <w:rFonts w:ascii="Times New Roman" w:hAnsi="Times New Roman" w:cs="Times New Roman"/>
          <w:i/>
          <w:iCs/>
          <w:sz w:val="24"/>
          <w:szCs w:val="24"/>
        </w:rPr>
      </w:pPr>
      <w:r w:rsidRPr="00B36FCA">
        <w:rPr>
          <w:rFonts w:ascii="Times New Roman" w:hAnsi="Times New Roman" w:cs="Times New Roman"/>
          <w:i/>
          <w:iCs/>
          <w:sz w:val="24"/>
          <w:szCs w:val="24"/>
        </w:rPr>
        <w:t>Educational Attainment</w:t>
      </w:r>
    </w:p>
    <w:p w14:paraId="2B5BC9E8" w14:textId="77777777" w:rsidR="00B9551E" w:rsidRPr="00B36FCA" w:rsidRDefault="00B9551E" w:rsidP="00B9551E">
      <w:pPr>
        <w:pStyle w:val="NoSpacing"/>
        <w:rPr>
          <w:rFonts w:ascii="Times New Roman" w:hAnsi="Times New Roman" w:cs="Times New Roman"/>
          <w:i/>
          <w:iCs/>
          <w:sz w:val="24"/>
          <w:szCs w:val="24"/>
        </w:rPr>
      </w:pPr>
    </w:p>
    <w:p w14:paraId="6B84C083" w14:textId="7B5D915C" w:rsidR="00A25A74" w:rsidRDefault="00B9551E" w:rsidP="00B9551E">
      <w:r w:rsidRPr="009471F2">
        <w:rPr>
          <w:rFonts w:ascii="Times New Roman" w:hAnsi="Times New Roman" w:cs="Times New Roman"/>
          <w:szCs w:val="24"/>
        </w:rPr>
        <w:tab/>
        <w:t>In terms of educational attainment, most of the teachers have earned units in master’s degree with 69 or 47.30%. 60 or 41.10% are master’s degree holders. 11 or 7.50% are college graduate, while 5 teachers or 3.40% have earned units in doctoral degree, and 1 or 0.7% of the teachers had earned doctoral degree. These findings show that most of the teachers are pursuing career progression or professional development.</w:t>
      </w:r>
      <w:r>
        <w:rPr>
          <w:rFonts w:ascii="Times New Roman" w:hAnsi="Times New Roman" w:cs="Times New Roman"/>
          <w:szCs w:val="24"/>
        </w:rPr>
        <w:t xml:space="preserve"> </w:t>
      </w:r>
      <w:r w:rsidRPr="005B7D76">
        <w:rPr>
          <w:rFonts w:ascii="Times New Roman" w:hAnsi="Times New Roman" w:cs="Times New Roman"/>
          <w:szCs w:val="24"/>
        </w:rPr>
        <w:t>This finding confirms the study of Darling-Hammond</w:t>
      </w:r>
      <w:r>
        <w:rPr>
          <w:rFonts w:ascii="Times New Roman" w:hAnsi="Times New Roman" w:cs="Times New Roman"/>
          <w:szCs w:val="24"/>
        </w:rPr>
        <w:t xml:space="preserve"> (2017)</w:t>
      </w:r>
      <w:r w:rsidRPr="005B7D76">
        <w:rPr>
          <w:rFonts w:ascii="Times New Roman" w:hAnsi="Times New Roman" w:cs="Times New Roman"/>
          <w:szCs w:val="24"/>
        </w:rPr>
        <w:t xml:space="preserve"> that the effectiveness of inclusive education programs depends on teachers’ level of professional development</w:t>
      </w:r>
    </w:p>
    <w:p w14:paraId="124FE1D7" w14:textId="77777777" w:rsidR="00B9551E" w:rsidRDefault="00B9551E" w:rsidP="00B9551E">
      <w:pPr>
        <w:pStyle w:val="NoSpacing"/>
        <w:jc w:val="both"/>
        <w:rPr>
          <w:rFonts w:ascii="Times New Roman" w:hAnsi="Times New Roman" w:cs="Times New Roman"/>
          <w:sz w:val="24"/>
          <w:szCs w:val="24"/>
        </w:rPr>
      </w:pPr>
    </w:p>
    <w:p w14:paraId="1D97B459" w14:textId="17D7A2BD" w:rsidR="00B9551E" w:rsidRPr="00921FB2" w:rsidRDefault="00B9551E" w:rsidP="00B9551E">
      <w:pPr>
        <w:spacing w:line="240" w:lineRule="auto"/>
        <w:contextualSpacing/>
        <w:jc w:val="center"/>
        <w:rPr>
          <w:rFonts w:ascii="Times New Roman" w:hAnsi="Times New Roman" w:cs="Times New Roman"/>
          <w:b/>
          <w:szCs w:val="24"/>
        </w:rPr>
      </w:pPr>
      <w:r w:rsidRPr="00921FB2">
        <w:rPr>
          <w:rFonts w:ascii="Times New Roman" w:hAnsi="Times New Roman" w:cs="Times New Roman"/>
          <w:b/>
          <w:szCs w:val="24"/>
        </w:rPr>
        <w:t>Table 1.</w:t>
      </w:r>
    </w:p>
    <w:p w14:paraId="5FEE797F" w14:textId="77777777" w:rsidR="00B9551E" w:rsidRPr="00921FB2" w:rsidRDefault="00B9551E" w:rsidP="00B9551E">
      <w:pPr>
        <w:spacing w:line="240" w:lineRule="auto"/>
        <w:contextualSpacing/>
        <w:jc w:val="center"/>
        <w:rPr>
          <w:rFonts w:ascii="Times New Roman" w:hAnsi="Times New Roman" w:cs="Times New Roman"/>
          <w:b/>
          <w:szCs w:val="24"/>
        </w:rPr>
      </w:pPr>
      <w:r w:rsidRPr="00921FB2">
        <w:rPr>
          <w:rFonts w:ascii="Times New Roman" w:hAnsi="Times New Roman" w:cs="Times New Roman"/>
          <w:b/>
          <w:szCs w:val="24"/>
        </w:rPr>
        <w:t>Educational Attainment of Teachers</w:t>
      </w:r>
    </w:p>
    <w:tbl>
      <w:tblPr>
        <w:tblStyle w:val="PlainTable2"/>
        <w:tblW w:w="5000" w:type="pct"/>
        <w:tblLayout w:type="fixed"/>
        <w:tblLook w:val="04A0" w:firstRow="1" w:lastRow="0" w:firstColumn="1" w:lastColumn="0" w:noHBand="0" w:noVBand="1"/>
      </w:tblPr>
      <w:tblGrid>
        <w:gridCol w:w="2154"/>
        <w:gridCol w:w="1289"/>
        <w:gridCol w:w="883"/>
      </w:tblGrid>
      <w:tr w:rsidR="00B9551E" w:rsidRPr="00921FB2" w14:paraId="738D7B41" w14:textId="77777777" w:rsidTr="009C19CE">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89" w:type="pct"/>
            <w:noWrap/>
            <w:hideMark/>
          </w:tcPr>
          <w:p w14:paraId="5AB7DBB2" w14:textId="77777777" w:rsidR="00B9551E" w:rsidRPr="00921FB2" w:rsidRDefault="00B9551E" w:rsidP="009C19CE">
            <w:pPr>
              <w:pStyle w:val="NoSpacing"/>
              <w:jc w:val="center"/>
              <w:rPr>
                <w:rFonts w:ascii="Times New Roman" w:hAnsi="Times New Roman" w:cs="Times New Roman"/>
                <w:b w:val="0"/>
                <w:szCs w:val="24"/>
              </w:rPr>
            </w:pPr>
            <w:r w:rsidRPr="00921FB2">
              <w:rPr>
                <w:rFonts w:ascii="Times New Roman" w:hAnsi="Times New Roman" w:cs="Times New Roman"/>
                <w:szCs w:val="24"/>
              </w:rPr>
              <w:t>Educational Attainment</w:t>
            </w:r>
          </w:p>
        </w:tc>
        <w:tc>
          <w:tcPr>
            <w:tcW w:w="1490" w:type="pct"/>
            <w:noWrap/>
            <w:hideMark/>
          </w:tcPr>
          <w:p w14:paraId="5A741E58" w14:textId="77777777" w:rsidR="00B9551E" w:rsidRPr="00921FB2" w:rsidRDefault="00B9551E" w:rsidP="009C19C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921FB2">
              <w:rPr>
                <w:rFonts w:ascii="Times New Roman" w:hAnsi="Times New Roman" w:cs="Times New Roman"/>
                <w:szCs w:val="24"/>
              </w:rPr>
              <w:t>Frequency</w:t>
            </w:r>
          </w:p>
        </w:tc>
        <w:tc>
          <w:tcPr>
            <w:tcW w:w="1022" w:type="pct"/>
            <w:noWrap/>
            <w:hideMark/>
          </w:tcPr>
          <w:p w14:paraId="33BCF847" w14:textId="77777777" w:rsidR="00B9551E" w:rsidRPr="00921FB2" w:rsidRDefault="00B9551E" w:rsidP="009C19C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921FB2">
              <w:rPr>
                <w:rFonts w:ascii="Times New Roman" w:hAnsi="Times New Roman" w:cs="Times New Roman"/>
                <w:szCs w:val="24"/>
              </w:rPr>
              <w:t>Percent</w:t>
            </w:r>
          </w:p>
        </w:tc>
      </w:tr>
      <w:tr w:rsidR="00B9551E" w:rsidRPr="00921FB2" w14:paraId="62C457D9" w14:textId="77777777" w:rsidTr="009C19C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89" w:type="pct"/>
            <w:noWrap/>
            <w:hideMark/>
          </w:tcPr>
          <w:p w14:paraId="15BE670D"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With M.A Units</w:t>
            </w:r>
          </w:p>
        </w:tc>
        <w:tc>
          <w:tcPr>
            <w:tcW w:w="1490" w:type="pct"/>
            <w:noWrap/>
            <w:hideMark/>
          </w:tcPr>
          <w:p w14:paraId="448409B5" w14:textId="77777777" w:rsidR="00B9551E" w:rsidRPr="00921FB2" w:rsidRDefault="00B9551E" w:rsidP="009C19CE">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69</w:t>
            </w:r>
          </w:p>
        </w:tc>
        <w:tc>
          <w:tcPr>
            <w:tcW w:w="1022" w:type="pct"/>
            <w:noWrap/>
          </w:tcPr>
          <w:p w14:paraId="18753022" w14:textId="77777777" w:rsidR="00B9551E" w:rsidRPr="00921FB2" w:rsidRDefault="00B9551E" w:rsidP="009C19CE">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47.30</w:t>
            </w:r>
          </w:p>
        </w:tc>
      </w:tr>
      <w:tr w:rsidR="00B9551E" w:rsidRPr="00921FB2" w14:paraId="2A1616C8" w14:textId="77777777" w:rsidTr="009C19CE">
        <w:trPr>
          <w:trHeight w:val="351"/>
        </w:trPr>
        <w:tc>
          <w:tcPr>
            <w:cnfStyle w:val="001000000000" w:firstRow="0" w:lastRow="0" w:firstColumn="1" w:lastColumn="0" w:oddVBand="0" w:evenVBand="0" w:oddHBand="0" w:evenHBand="0" w:firstRowFirstColumn="0" w:firstRowLastColumn="0" w:lastRowFirstColumn="0" w:lastRowLastColumn="0"/>
            <w:tcW w:w="2489" w:type="pct"/>
            <w:noWrap/>
            <w:hideMark/>
          </w:tcPr>
          <w:p w14:paraId="216B1552"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Master's Degree</w:t>
            </w:r>
          </w:p>
        </w:tc>
        <w:tc>
          <w:tcPr>
            <w:tcW w:w="1490" w:type="pct"/>
            <w:noWrap/>
            <w:hideMark/>
          </w:tcPr>
          <w:p w14:paraId="241DBD70" w14:textId="77777777" w:rsidR="00B9551E" w:rsidRPr="00921FB2" w:rsidRDefault="00B9551E" w:rsidP="009C19CE">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60</w:t>
            </w:r>
          </w:p>
        </w:tc>
        <w:tc>
          <w:tcPr>
            <w:tcW w:w="1022" w:type="pct"/>
            <w:noWrap/>
          </w:tcPr>
          <w:p w14:paraId="23F93294" w14:textId="77777777" w:rsidR="00B9551E" w:rsidRPr="00921FB2" w:rsidRDefault="00B9551E" w:rsidP="009C19CE">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41.10</w:t>
            </w:r>
          </w:p>
        </w:tc>
      </w:tr>
      <w:tr w:rsidR="00B9551E" w:rsidRPr="00921FB2" w14:paraId="2E5AFD24" w14:textId="77777777" w:rsidTr="009C19C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89" w:type="pct"/>
            <w:noWrap/>
          </w:tcPr>
          <w:p w14:paraId="2C74C748"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College Graduate</w:t>
            </w:r>
          </w:p>
        </w:tc>
        <w:tc>
          <w:tcPr>
            <w:tcW w:w="1490" w:type="pct"/>
            <w:noWrap/>
          </w:tcPr>
          <w:p w14:paraId="170DD9B8" w14:textId="77777777" w:rsidR="00B9551E" w:rsidRPr="00921FB2" w:rsidRDefault="00B9551E" w:rsidP="009C19CE">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11</w:t>
            </w:r>
          </w:p>
        </w:tc>
        <w:tc>
          <w:tcPr>
            <w:tcW w:w="1022" w:type="pct"/>
            <w:noWrap/>
          </w:tcPr>
          <w:p w14:paraId="0966230A" w14:textId="77777777" w:rsidR="00B9551E" w:rsidRPr="00921FB2" w:rsidRDefault="00B9551E" w:rsidP="009C19CE">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7.50</w:t>
            </w:r>
          </w:p>
        </w:tc>
      </w:tr>
      <w:tr w:rsidR="00B9551E" w:rsidRPr="00921FB2" w14:paraId="11D7433B" w14:textId="77777777" w:rsidTr="009C19CE">
        <w:trPr>
          <w:trHeight w:val="351"/>
        </w:trPr>
        <w:tc>
          <w:tcPr>
            <w:cnfStyle w:val="001000000000" w:firstRow="0" w:lastRow="0" w:firstColumn="1" w:lastColumn="0" w:oddVBand="0" w:evenVBand="0" w:oddHBand="0" w:evenHBand="0" w:firstRowFirstColumn="0" w:firstRowLastColumn="0" w:lastRowFirstColumn="0" w:lastRowLastColumn="0"/>
            <w:tcW w:w="2489" w:type="pct"/>
            <w:noWrap/>
            <w:hideMark/>
          </w:tcPr>
          <w:p w14:paraId="73AE24FE"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With Doctoral Units</w:t>
            </w:r>
          </w:p>
        </w:tc>
        <w:tc>
          <w:tcPr>
            <w:tcW w:w="1490" w:type="pct"/>
            <w:noWrap/>
            <w:hideMark/>
          </w:tcPr>
          <w:p w14:paraId="7ACE1915" w14:textId="77777777" w:rsidR="00B9551E" w:rsidRPr="00921FB2" w:rsidRDefault="00B9551E" w:rsidP="009C19CE">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5</w:t>
            </w:r>
          </w:p>
        </w:tc>
        <w:tc>
          <w:tcPr>
            <w:tcW w:w="1022" w:type="pct"/>
            <w:noWrap/>
          </w:tcPr>
          <w:p w14:paraId="4FA541B9" w14:textId="77777777" w:rsidR="00B9551E" w:rsidRPr="00921FB2" w:rsidRDefault="00B9551E" w:rsidP="009C19CE">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3.40</w:t>
            </w:r>
          </w:p>
        </w:tc>
      </w:tr>
      <w:tr w:rsidR="00B9551E" w:rsidRPr="00921FB2" w14:paraId="0DAEBAF6" w14:textId="77777777" w:rsidTr="009C19C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89" w:type="pct"/>
            <w:noWrap/>
            <w:hideMark/>
          </w:tcPr>
          <w:p w14:paraId="0A3AECED"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Doctoral Degree</w:t>
            </w:r>
          </w:p>
        </w:tc>
        <w:tc>
          <w:tcPr>
            <w:tcW w:w="1490" w:type="pct"/>
            <w:noWrap/>
            <w:hideMark/>
          </w:tcPr>
          <w:p w14:paraId="11A0064F" w14:textId="77777777" w:rsidR="00B9551E" w:rsidRPr="00921FB2" w:rsidRDefault="00B9551E" w:rsidP="009C19CE">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1</w:t>
            </w:r>
          </w:p>
        </w:tc>
        <w:tc>
          <w:tcPr>
            <w:tcW w:w="1022" w:type="pct"/>
            <w:noWrap/>
          </w:tcPr>
          <w:p w14:paraId="431EBFBE" w14:textId="77777777" w:rsidR="00B9551E" w:rsidRPr="00921FB2" w:rsidRDefault="00B9551E" w:rsidP="009C19CE">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0.70</w:t>
            </w:r>
          </w:p>
        </w:tc>
      </w:tr>
      <w:tr w:rsidR="00B9551E" w:rsidRPr="00921FB2" w14:paraId="3BFBFF38" w14:textId="77777777" w:rsidTr="009C19CE">
        <w:trPr>
          <w:trHeight w:val="366"/>
        </w:trPr>
        <w:tc>
          <w:tcPr>
            <w:cnfStyle w:val="001000000000" w:firstRow="0" w:lastRow="0" w:firstColumn="1" w:lastColumn="0" w:oddVBand="0" w:evenVBand="0" w:oddHBand="0" w:evenHBand="0" w:firstRowFirstColumn="0" w:firstRowLastColumn="0" w:lastRowFirstColumn="0" w:lastRowLastColumn="0"/>
            <w:tcW w:w="2489" w:type="pct"/>
            <w:noWrap/>
            <w:hideMark/>
          </w:tcPr>
          <w:p w14:paraId="0347282B" w14:textId="77777777" w:rsidR="00B9551E" w:rsidRPr="00921FB2" w:rsidRDefault="00B9551E" w:rsidP="009C19CE">
            <w:pPr>
              <w:pStyle w:val="NoSpacing"/>
              <w:jc w:val="both"/>
              <w:rPr>
                <w:rFonts w:ascii="Times New Roman" w:hAnsi="Times New Roman" w:cs="Times New Roman"/>
                <w:b w:val="0"/>
                <w:bCs w:val="0"/>
                <w:szCs w:val="24"/>
              </w:rPr>
            </w:pPr>
            <w:r w:rsidRPr="00921FB2">
              <w:rPr>
                <w:rFonts w:ascii="Times New Roman" w:hAnsi="Times New Roman" w:cs="Times New Roman"/>
                <w:szCs w:val="24"/>
              </w:rPr>
              <w:t>Total</w:t>
            </w:r>
          </w:p>
        </w:tc>
        <w:tc>
          <w:tcPr>
            <w:tcW w:w="1490" w:type="pct"/>
            <w:noWrap/>
            <w:hideMark/>
          </w:tcPr>
          <w:p w14:paraId="5BDCA0F5" w14:textId="77777777" w:rsidR="00B9551E" w:rsidRPr="00921FB2" w:rsidRDefault="00B9551E" w:rsidP="009C19CE">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921FB2">
              <w:rPr>
                <w:rFonts w:ascii="Times New Roman" w:hAnsi="Times New Roman" w:cs="Times New Roman"/>
                <w:b/>
                <w:bCs/>
                <w:szCs w:val="24"/>
              </w:rPr>
              <w:t>146</w:t>
            </w:r>
          </w:p>
        </w:tc>
        <w:tc>
          <w:tcPr>
            <w:tcW w:w="1022" w:type="pct"/>
            <w:noWrap/>
            <w:hideMark/>
          </w:tcPr>
          <w:p w14:paraId="3A17BEB5" w14:textId="77777777" w:rsidR="00B9551E" w:rsidRPr="00921FB2" w:rsidRDefault="00B9551E" w:rsidP="009C19CE">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921FB2">
              <w:rPr>
                <w:rFonts w:ascii="Times New Roman" w:hAnsi="Times New Roman" w:cs="Times New Roman"/>
                <w:b/>
                <w:bCs/>
                <w:szCs w:val="24"/>
              </w:rPr>
              <w:t>100.00</w:t>
            </w:r>
          </w:p>
        </w:tc>
      </w:tr>
    </w:tbl>
    <w:p w14:paraId="4D7ADC89" w14:textId="77777777" w:rsidR="00B9551E" w:rsidRPr="009471F2" w:rsidRDefault="00B9551E" w:rsidP="00B9551E">
      <w:pPr>
        <w:pStyle w:val="NoSpacing"/>
        <w:jc w:val="both"/>
        <w:rPr>
          <w:rFonts w:ascii="Times New Roman" w:hAnsi="Times New Roman" w:cs="Times New Roman"/>
          <w:sz w:val="24"/>
          <w:szCs w:val="24"/>
        </w:rPr>
      </w:pPr>
    </w:p>
    <w:p w14:paraId="5D15DD69" w14:textId="77777777" w:rsidR="00167D80" w:rsidRDefault="00167D80" w:rsidP="00B9551E">
      <w:pPr>
        <w:pStyle w:val="NoSpacing"/>
        <w:rPr>
          <w:rFonts w:ascii="Times New Roman" w:hAnsi="Times New Roman" w:cs="Times New Roman"/>
          <w:i/>
          <w:iCs/>
          <w:sz w:val="24"/>
          <w:szCs w:val="24"/>
        </w:rPr>
      </w:pPr>
    </w:p>
    <w:p w14:paraId="51312DC5" w14:textId="77777777" w:rsidR="00167D80" w:rsidRDefault="00167D80" w:rsidP="00B9551E">
      <w:pPr>
        <w:pStyle w:val="NoSpacing"/>
        <w:rPr>
          <w:rFonts w:ascii="Times New Roman" w:hAnsi="Times New Roman" w:cs="Times New Roman"/>
          <w:i/>
          <w:iCs/>
          <w:sz w:val="24"/>
          <w:szCs w:val="24"/>
        </w:rPr>
      </w:pPr>
    </w:p>
    <w:p w14:paraId="7D6B61C3" w14:textId="2ADBE6C7" w:rsidR="00B9551E" w:rsidRDefault="00B9551E" w:rsidP="00B9551E">
      <w:pPr>
        <w:pStyle w:val="NoSpacing"/>
        <w:rPr>
          <w:rFonts w:ascii="Times New Roman" w:hAnsi="Times New Roman" w:cs="Times New Roman"/>
          <w:i/>
          <w:iCs/>
          <w:sz w:val="24"/>
          <w:szCs w:val="24"/>
        </w:rPr>
      </w:pPr>
      <w:r w:rsidRPr="00E8059D">
        <w:rPr>
          <w:rFonts w:ascii="Times New Roman" w:hAnsi="Times New Roman" w:cs="Times New Roman"/>
          <w:i/>
          <w:iCs/>
          <w:sz w:val="24"/>
          <w:szCs w:val="24"/>
        </w:rPr>
        <w:t>Teacher’s Specialization</w:t>
      </w:r>
    </w:p>
    <w:p w14:paraId="63620B9C" w14:textId="77777777" w:rsidR="00167D80" w:rsidRPr="00E8059D" w:rsidRDefault="00167D80" w:rsidP="00B9551E">
      <w:pPr>
        <w:pStyle w:val="NoSpacing"/>
        <w:rPr>
          <w:rFonts w:ascii="Times New Roman" w:hAnsi="Times New Roman" w:cs="Times New Roman"/>
          <w:i/>
          <w:iCs/>
          <w:sz w:val="24"/>
          <w:szCs w:val="24"/>
        </w:rPr>
      </w:pPr>
    </w:p>
    <w:p w14:paraId="1B92688F" w14:textId="58CE0FFF" w:rsidR="00B9551E" w:rsidRDefault="00B9551E" w:rsidP="00B9551E">
      <w:pPr>
        <w:pStyle w:val="NoSpacing"/>
        <w:jc w:val="both"/>
        <w:rPr>
          <w:rFonts w:ascii="Times New Roman" w:hAnsi="Times New Roman" w:cs="Times New Roman"/>
          <w:sz w:val="24"/>
          <w:szCs w:val="24"/>
        </w:rPr>
      </w:pPr>
      <w:r w:rsidRPr="009471F2">
        <w:rPr>
          <w:rFonts w:ascii="Times New Roman" w:hAnsi="Times New Roman" w:cs="Times New Roman"/>
          <w:sz w:val="24"/>
          <w:szCs w:val="24"/>
        </w:rPr>
        <w:tab/>
        <w:t>Table 2 shows the profile of the teachers in terms of specialization. The table presents that 131 or 89.70% of the teachers’ specialization were general education, 15 or 10.30% of the teachers were in subject specialization, and 0% of the teachers were specialized in special education. This explain that most of the teachers were general education specialists. Therefore, teachers must undergo courses to effectively implement the education for all or inclusive education.</w:t>
      </w:r>
      <w:r>
        <w:rPr>
          <w:rFonts w:ascii="Times New Roman" w:hAnsi="Times New Roman" w:cs="Times New Roman"/>
          <w:sz w:val="24"/>
          <w:szCs w:val="24"/>
        </w:rPr>
        <w:t xml:space="preserve"> </w:t>
      </w:r>
      <w:r w:rsidRPr="00F14420">
        <w:rPr>
          <w:rFonts w:ascii="Times New Roman" w:hAnsi="Times New Roman" w:cs="Times New Roman"/>
          <w:sz w:val="24"/>
          <w:szCs w:val="24"/>
        </w:rPr>
        <w:t xml:space="preserve">This also confirms to the findings </w:t>
      </w:r>
      <w:r w:rsidRPr="00F14420">
        <w:rPr>
          <w:rFonts w:ascii="Times New Roman" w:hAnsi="Times New Roman" w:cs="Times New Roman"/>
          <w:sz w:val="24"/>
          <w:szCs w:val="24"/>
        </w:rPr>
        <w:lastRenderedPageBreak/>
        <w:t>of Darling and Hammond (2017) that educational background, including degrees obtained and professional development programs attended, equips them with the necessary pedagogical skills and strategies to support inclusive education effectively.</w:t>
      </w:r>
    </w:p>
    <w:p w14:paraId="5AC1ED05" w14:textId="77777777" w:rsidR="00B9551E" w:rsidRDefault="00B9551E" w:rsidP="00B9551E">
      <w:pPr>
        <w:pStyle w:val="NoSpacing"/>
        <w:jc w:val="both"/>
        <w:rPr>
          <w:rFonts w:ascii="Times New Roman" w:hAnsi="Times New Roman" w:cs="Times New Roman"/>
          <w:sz w:val="24"/>
          <w:szCs w:val="24"/>
        </w:rPr>
      </w:pPr>
    </w:p>
    <w:p w14:paraId="5CAEC60F" w14:textId="468AE05C" w:rsidR="00B9551E" w:rsidRPr="00921FB2" w:rsidRDefault="00B9551E" w:rsidP="00B9551E">
      <w:pPr>
        <w:pStyle w:val="NoSpacing"/>
        <w:jc w:val="center"/>
        <w:rPr>
          <w:rFonts w:ascii="Times New Roman" w:hAnsi="Times New Roman" w:cs="Times New Roman"/>
          <w:b/>
          <w:bCs/>
          <w:sz w:val="24"/>
          <w:szCs w:val="24"/>
        </w:rPr>
      </w:pPr>
      <w:r w:rsidRPr="00921FB2">
        <w:rPr>
          <w:rFonts w:ascii="Times New Roman" w:hAnsi="Times New Roman" w:cs="Times New Roman"/>
          <w:b/>
          <w:bCs/>
          <w:sz w:val="24"/>
          <w:szCs w:val="24"/>
        </w:rPr>
        <w:t>Table 2</w:t>
      </w:r>
    </w:p>
    <w:p w14:paraId="37F12735" w14:textId="77777777" w:rsidR="00B9551E" w:rsidRDefault="00B9551E" w:rsidP="00B9551E">
      <w:pPr>
        <w:pStyle w:val="NoSpacing"/>
        <w:jc w:val="center"/>
        <w:rPr>
          <w:rFonts w:ascii="Times New Roman" w:hAnsi="Times New Roman" w:cs="Times New Roman"/>
          <w:b/>
          <w:bCs/>
          <w:sz w:val="24"/>
          <w:szCs w:val="24"/>
        </w:rPr>
      </w:pPr>
      <w:r w:rsidRPr="00921FB2">
        <w:rPr>
          <w:rFonts w:ascii="Times New Roman" w:hAnsi="Times New Roman" w:cs="Times New Roman"/>
          <w:b/>
          <w:bCs/>
          <w:sz w:val="24"/>
          <w:szCs w:val="24"/>
        </w:rPr>
        <w:t>Specialization of Teachers</w:t>
      </w:r>
    </w:p>
    <w:p w14:paraId="3979FC76" w14:textId="77777777" w:rsidR="00B9551E" w:rsidRPr="00921FB2" w:rsidRDefault="00B9551E" w:rsidP="00B9551E">
      <w:pPr>
        <w:pStyle w:val="NoSpacing"/>
        <w:jc w:val="center"/>
        <w:rPr>
          <w:rFonts w:ascii="Times New Roman" w:hAnsi="Times New Roman" w:cs="Times New Roman"/>
          <w:b/>
          <w:bCs/>
          <w:sz w:val="24"/>
          <w:szCs w:val="24"/>
        </w:rPr>
      </w:pPr>
    </w:p>
    <w:tbl>
      <w:tblPr>
        <w:tblW w:w="5000" w:type="pct"/>
        <w:jc w:val="center"/>
        <w:tblLook w:val="04A0" w:firstRow="1" w:lastRow="0" w:firstColumn="1" w:lastColumn="0" w:noHBand="0" w:noVBand="1"/>
      </w:tblPr>
      <w:tblGrid>
        <w:gridCol w:w="2178"/>
        <w:gridCol w:w="1215"/>
        <w:gridCol w:w="933"/>
      </w:tblGrid>
      <w:tr w:rsidR="00B9551E" w:rsidRPr="00921FB2" w14:paraId="615162A8" w14:textId="77777777" w:rsidTr="009C19CE">
        <w:trPr>
          <w:trHeight w:val="351"/>
          <w:jc w:val="center"/>
        </w:trPr>
        <w:tc>
          <w:tcPr>
            <w:tcW w:w="2636" w:type="pct"/>
            <w:tcBorders>
              <w:top w:val="single" w:sz="6" w:space="0" w:color="auto"/>
              <w:bottom w:val="single" w:sz="6" w:space="0" w:color="auto"/>
            </w:tcBorders>
            <w:shd w:val="clear" w:color="auto" w:fill="auto"/>
            <w:noWrap/>
            <w:vAlign w:val="center"/>
            <w:hideMark/>
          </w:tcPr>
          <w:p w14:paraId="17D71D67" w14:textId="77777777" w:rsidR="00B9551E" w:rsidRPr="00921FB2" w:rsidRDefault="00B9551E" w:rsidP="009C19CE">
            <w:pPr>
              <w:pStyle w:val="NoSpacing"/>
              <w:jc w:val="center"/>
              <w:rPr>
                <w:rFonts w:ascii="Times New Roman" w:hAnsi="Times New Roman" w:cs="Times New Roman"/>
                <w:b/>
                <w:szCs w:val="24"/>
              </w:rPr>
            </w:pPr>
            <w:r w:rsidRPr="00921FB2">
              <w:rPr>
                <w:rFonts w:ascii="Times New Roman" w:hAnsi="Times New Roman" w:cs="Times New Roman"/>
                <w:b/>
                <w:szCs w:val="24"/>
              </w:rPr>
              <w:t>Specialization</w:t>
            </w:r>
          </w:p>
        </w:tc>
        <w:tc>
          <w:tcPr>
            <w:tcW w:w="1128" w:type="pct"/>
            <w:tcBorders>
              <w:top w:val="single" w:sz="6" w:space="0" w:color="auto"/>
              <w:bottom w:val="single" w:sz="6" w:space="0" w:color="auto"/>
            </w:tcBorders>
            <w:shd w:val="clear" w:color="auto" w:fill="auto"/>
            <w:noWrap/>
            <w:vAlign w:val="center"/>
            <w:hideMark/>
          </w:tcPr>
          <w:p w14:paraId="328FA66D" w14:textId="77777777" w:rsidR="00B9551E" w:rsidRPr="00921FB2" w:rsidRDefault="00B9551E" w:rsidP="009C19CE">
            <w:pPr>
              <w:pStyle w:val="NoSpacing"/>
              <w:jc w:val="center"/>
              <w:rPr>
                <w:rFonts w:ascii="Times New Roman" w:hAnsi="Times New Roman" w:cs="Times New Roman"/>
                <w:b/>
                <w:szCs w:val="24"/>
              </w:rPr>
            </w:pPr>
            <w:r w:rsidRPr="00921FB2">
              <w:rPr>
                <w:rFonts w:ascii="Times New Roman" w:hAnsi="Times New Roman" w:cs="Times New Roman"/>
                <w:b/>
                <w:szCs w:val="24"/>
              </w:rPr>
              <w:t>Frequency</w:t>
            </w:r>
          </w:p>
        </w:tc>
        <w:tc>
          <w:tcPr>
            <w:tcW w:w="1236" w:type="pct"/>
            <w:tcBorders>
              <w:top w:val="single" w:sz="6" w:space="0" w:color="auto"/>
              <w:bottom w:val="single" w:sz="6" w:space="0" w:color="auto"/>
            </w:tcBorders>
            <w:shd w:val="clear" w:color="auto" w:fill="auto"/>
            <w:noWrap/>
            <w:vAlign w:val="center"/>
            <w:hideMark/>
          </w:tcPr>
          <w:p w14:paraId="4BF06B4E" w14:textId="77777777" w:rsidR="00B9551E" w:rsidRPr="00921FB2" w:rsidRDefault="00B9551E" w:rsidP="009C19CE">
            <w:pPr>
              <w:pStyle w:val="NoSpacing"/>
              <w:jc w:val="center"/>
              <w:rPr>
                <w:rFonts w:ascii="Times New Roman" w:hAnsi="Times New Roman" w:cs="Times New Roman"/>
                <w:b/>
                <w:szCs w:val="24"/>
              </w:rPr>
            </w:pPr>
            <w:r w:rsidRPr="00921FB2">
              <w:rPr>
                <w:rFonts w:ascii="Times New Roman" w:hAnsi="Times New Roman" w:cs="Times New Roman"/>
                <w:b/>
                <w:szCs w:val="24"/>
              </w:rPr>
              <w:t>Percent</w:t>
            </w:r>
          </w:p>
        </w:tc>
      </w:tr>
      <w:tr w:rsidR="00B9551E" w:rsidRPr="00921FB2" w14:paraId="08931656" w14:textId="77777777" w:rsidTr="009C19CE">
        <w:trPr>
          <w:trHeight w:val="351"/>
          <w:jc w:val="center"/>
        </w:trPr>
        <w:tc>
          <w:tcPr>
            <w:tcW w:w="2636" w:type="pct"/>
            <w:tcBorders>
              <w:top w:val="single" w:sz="6" w:space="0" w:color="auto"/>
            </w:tcBorders>
            <w:shd w:val="clear" w:color="auto" w:fill="auto"/>
            <w:noWrap/>
            <w:vAlign w:val="center"/>
            <w:hideMark/>
          </w:tcPr>
          <w:p w14:paraId="0A42A046"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General Education</w:t>
            </w:r>
          </w:p>
        </w:tc>
        <w:tc>
          <w:tcPr>
            <w:tcW w:w="1128" w:type="pct"/>
            <w:tcBorders>
              <w:top w:val="single" w:sz="6" w:space="0" w:color="auto"/>
            </w:tcBorders>
            <w:shd w:val="clear" w:color="auto" w:fill="auto"/>
            <w:noWrap/>
            <w:vAlign w:val="center"/>
            <w:hideMark/>
          </w:tcPr>
          <w:p w14:paraId="390B5DB8"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131</w:t>
            </w:r>
          </w:p>
        </w:tc>
        <w:tc>
          <w:tcPr>
            <w:tcW w:w="1236" w:type="pct"/>
            <w:tcBorders>
              <w:top w:val="single" w:sz="6" w:space="0" w:color="auto"/>
            </w:tcBorders>
            <w:shd w:val="clear" w:color="auto" w:fill="auto"/>
            <w:noWrap/>
            <w:vAlign w:val="center"/>
          </w:tcPr>
          <w:p w14:paraId="04172FD8"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89.70</w:t>
            </w:r>
          </w:p>
        </w:tc>
      </w:tr>
      <w:tr w:rsidR="00B9551E" w:rsidRPr="00921FB2" w14:paraId="0F0EC964" w14:textId="77777777" w:rsidTr="009C19CE">
        <w:trPr>
          <w:trHeight w:val="351"/>
          <w:jc w:val="center"/>
        </w:trPr>
        <w:tc>
          <w:tcPr>
            <w:tcW w:w="2636" w:type="pct"/>
            <w:shd w:val="clear" w:color="auto" w:fill="auto"/>
            <w:noWrap/>
            <w:vAlign w:val="center"/>
            <w:hideMark/>
          </w:tcPr>
          <w:p w14:paraId="0DCCA2CF"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Subject Specialization</w:t>
            </w:r>
          </w:p>
        </w:tc>
        <w:tc>
          <w:tcPr>
            <w:tcW w:w="1128" w:type="pct"/>
            <w:shd w:val="clear" w:color="auto" w:fill="auto"/>
            <w:noWrap/>
            <w:vAlign w:val="center"/>
            <w:hideMark/>
          </w:tcPr>
          <w:p w14:paraId="7E8E9033"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15</w:t>
            </w:r>
          </w:p>
        </w:tc>
        <w:tc>
          <w:tcPr>
            <w:tcW w:w="1236" w:type="pct"/>
            <w:shd w:val="clear" w:color="auto" w:fill="auto"/>
            <w:noWrap/>
            <w:vAlign w:val="center"/>
          </w:tcPr>
          <w:p w14:paraId="3E3EECCA"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10.30</w:t>
            </w:r>
          </w:p>
        </w:tc>
      </w:tr>
      <w:tr w:rsidR="00B9551E" w:rsidRPr="00921FB2" w14:paraId="17C0FD6A" w14:textId="77777777" w:rsidTr="009C19CE">
        <w:trPr>
          <w:trHeight w:val="351"/>
          <w:jc w:val="center"/>
        </w:trPr>
        <w:tc>
          <w:tcPr>
            <w:tcW w:w="2636" w:type="pct"/>
            <w:shd w:val="clear" w:color="auto" w:fill="auto"/>
            <w:noWrap/>
            <w:vAlign w:val="center"/>
            <w:hideMark/>
          </w:tcPr>
          <w:p w14:paraId="4550CA29"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Special Education</w:t>
            </w:r>
          </w:p>
        </w:tc>
        <w:tc>
          <w:tcPr>
            <w:tcW w:w="1128" w:type="pct"/>
            <w:shd w:val="clear" w:color="auto" w:fill="auto"/>
            <w:noWrap/>
            <w:vAlign w:val="center"/>
            <w:hideMark/>
          </w:tcPr>
          <w:p w14:paraId="47684FA6"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0</w:t>
            </w:r>
          </w:p>
        </w:tc>
        <w:tc>
          <w:tcPr>
            <w:tcW w:w="1236" w:type="pct"/>
            <w:shd w:val="clear" w:color="auto" w:fill="auto"/>
            <w:noWrap/>
            <w:vAlign w:val="center"/>
          </w:tcPr>
          <w:p w14:paraId="07C47B75"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0</w:t>
            </w:r>
          </w:p>
        </w:tc>
      </w:tr>
      <w:tr w:rsidR="00B9551E" w:rsidRPr="00921FB2" w14:paraId="66CE1763" w14:textId="77777777" w:rsidTr="009C19CE">
        <w:trPr>
          <w:trHeight w:val="366"/>
          <w:jc w:val="center"/>
        </w:trPr>
        <w:tc>
          <w:tcPr>
            <w:tcW w:w="2636" w:type="pct"/>
            <w:tcBorders>
              <w:top w:val="single" w:sz="6" w:space="0" w:color="auto"/>
              <w:bottom w:val="single" w:sz="6" w:space="0" w:color="auto"/>
            </w:tcBorders>
            <w:shd w:val="clear" w:color="auto" w:fill="auto"/>
            <w:noWrap/>
            <w:vAlign w:val="center"/>
            <w:hideMark/>
          </w:tcPr>
          <w:p w14:paraId="61C6910A" w14:textId="77777777" w:rsidR="00B9551E" w:rsidRPr="00921FB2" w:rsidRDefault="00B9551E" w:rsidP="009C19CE">
            <w:pPr>
              <w:pStyle w:val="NoSpacing"/>
              <w:jc w:val="both"/>
              <w:rPr>
                <w:rFonts w:ascii="Times New Roman" w:hAnsi="Times New Roman" w:cs="Times New Roman"/>
                <w:b/>
                <w:bCs/>
                <w:szCs w:val="24"/>
              </w:rPr>
            </w:pPr>
            <w:r w:rsidRPr="00921FB2">
              <w:rPr>
                <w:rFonts w:ascii="Times New Roman" w:hAnsi="Times New Roman" w:cs="Times New Roman"/>
                <w:b/>
                <w:bCs/>
                <w:szCs w:val="24"/>
              </w:rPr>
              <w:t>Total</w:t>
            </w:r>
          </w:p>
        </w:tc>
        <w:tc>
          <w:tcPr>
            <w:tcW w:w="1128" w:type="pct"/>
            <w:tcBorders>
              <w:top w:val="single" w:sz="6" w:space="0" w:color="auto"/>
              <w:bottom w:val="single" w:sz="6" w:space="0" w:color="auto"/>
            </w:tcBorders>
            <w:shd w:val="clear" w:color="auto" w:fill="auto"/>
            <w:noWrap/>
            <w:vAlign w:val="center"/>
            <w:hideMark/>
          </w:tcPr>
          <w:p w14:paraId="19B71C0E" w14:textId="77777777" w:rsidR="00B9551E" w:rsidRPr="00921FB2" w:rsidRDefault="00B9551E" w:rsidP="009C19CE">
            <w:pPr>
              <w:pStyle w:val="NoSpacing"/>
              <w:jc w:val="both"/>
              <w:rPr>
                <w:rFonts w:ascii="Times New Roman" w:hAnsi="Times New Roman" w:cs="Times New Roman"/>
                <w:b/>
                <w:bCs/>
                <w:szCs w:val="24"/>
              </w:rPr>
            </w:pPr>
            <w:r w:rsidRPr="00921FB2">
              <w:rPr>
                <w:rFonts w:ascii="Times New Roman" w:hAnsi="Times New Roman" w:cs="Times New Roman"/>
                <w:b/>
                <w:bCs/>
                <w:szCs w:val="24"/>
              </w:rPr>
              <w:t>146</w:t>
            </w:r>
          </w:p>
        </w:tc>
        <w:tc>
          <w:tcPr>
            <w:tcW w:w="1236" w:type="pct"/>
            <w:tcBorders>
              <w:top w:val="single" w:sz="6" w:space="0" w:color="auto"/>
              <w:bottom w:val="single" w:sz="6" w:space="0" w:color="auto"/>
            </w:tcBorders>
            <w:shd w:val="clear" w:color="auto" w:fill="auto"/>
            <w:noWrap/>
            <w:vAlign w:val="center"/>
            <w:hideMark/>
          </w:tcPr>
          <w:p w14:paraId="20BBFC63" w14:textId="77777777" w:rsidR="00B9551E" w:rsidRPr="00921FB2" w:rsidRDefault="00B9551E" w:rsidP="009C19CE">
            <w:pPr>
              <w:pStyle w:val="NoSpacing"/>
              <w:jc w:val="both"/>
              <w:rPr>
                <w:rFonts w:ascii="Times New Roman" w:hAnsi="Times New Roman" w:cs="Times New Roman"/>
                <w:b/>
                <w:bCs/>
                <w:szCs w:val="24"/>
              </w:rPr>
            </w:pPr>
            <w:r w:rsidRPr="00921FB2">
              <w:rPr>
                <w:rFonts w:ascii="Times New Roman" w:hAnsi="Times New Roman" w:cs="Times New Roman"/>
                <w:b/>
                <w:bCs/>
                <w:szCs w:val="24"/>
              </w:rPr>
              <w:t>100.00</w:t>
            </w:r>
          </w:p>
        </w:tc>
      </w:tr>
    </w:tbl>
    <w:p w14:paraId="0B641E5D" w14:textId="77777777" w:rsidR="00B9551E" w:rsidRDefault="00B9551E" w:rsidP="00B9551E">
      <w:pPr>
        <w:pStyle w:val="NoSpacing"/>
        <w:jc w:val="both"/>
        <w:rPr>
          <w:rFonts w:ascii="Times New Roman" w:hAnsi="Times New Roman" w:cs="Times New Roman"/>
          <w:sz w:val="24"/>
          <w:szCs w:val="24"/>
        </w:rPr>
      </w:pPr>
    </w:p>
    <w:p w14:paraId="10277C29" w14:textId="77777777" w:rsidR="00167D80" w:rsidRDefault="00167D80" w:rsidP="00B9551E">
      <w:pPr>
        <w:pStyle w:val="NoSpacing"/>
        <w:jc w:val="both"/>
        <w:rPr>
          <w:rFonts w:ascii="Times New Roman" w:hAnsi="Times New Roman" w:cs="Times New Roman"/>
          <w:i/>
          <w:iCs/>
          <w:sz w:val="24"/>
          <w:szCs w:val="24"/>
        </w:rPr>
      </w:pPr>
    </w:p>
    <w:p w14:paraId="1AED90C2" w14:textId="29D29EEC" w:rsidR="00B9551E" w:rsidRPr="00B36FCA" w:rsidRDefault="00B9551E" w:rsidP="00B9551E">
      <w:pPr>
        <w:pStyle w:val="NoSpacing"/>
        <w:jc w:val="both"/>
        <w:rPr>
          <w:rFonts w:ascii="Times New Roman" w:hAnsi="Times New Roman" w:cs="Times New Roman"/>
          <w:i/>
          <w:iCs/>
          <w:sz w:val="24"/>
          <w:szCs w:val="24"/>
        </w:rPr>
      </w:pPr>
      <w:r w:rsidRPr="00B36FCA">
        <w:rPr>
          <w:rFonts w:ascii="Times New Roman" w:hAnsi="Times New Roman" w:cs="Times New Roman"/>
          <w:i/>
          <w:iCs/>
          <w:sz w:val="24"/>
          <w:szCs w:val="24"/>
        </w:rPr>
        <w:t>Length of Service</w:t>
      </w:r>
    </w:p>
    <w:p w14:paraId="26D71415" w14:textId="129C60AB" w:rsidR="00B9551E" w:rsidRDefault="00B9551E" w:rsidP="00B9551E">
      <w:pPr>
        <w:pStyle w:val="NoSpacing"/>
        <w:jc w:val="both"/>
        <w:rPr>
          <w:rFonts w:ascii="Times New Roman" w:hAnsi="Times New Roman" w:cs="Times New Roman"/>
          <w:sz w:val="24"/>
          <w:szCs w:val="24"/>
        </w:rPr>
      </w:pPr>
      <w:r w:rsidRPr="009471F2">
        <w:rPr>
          <w:rFonts w:ascii="Times New Roman" w:hAnsi="Times New Roman" w:cs="Times New Roman"/>
          <w:sz w:val="24"/>
          <w:szCs w:val="24"/>
        </w:rPr>
        <w:tab/>
        <w:t>Table 3 presents the profile of the teachers in terms of length of service. Among 146 teachers sampled, 39 or 26.70% of the teachers render ed service for 16 to 20 years in teaching, 34 or 23.30% of the teachers rendered 11 to 15 years in service, 31 or 21.20% of the teachers were already rendered 26 years and above in teaching. Moreover, 28 or 19.20% of teachers rendered 21 to 25 years in teaching, and 14 or 9.60% of the teachers rendered 5 to 10 years in teaching. Based on the length of service, most of the teachers, have longer experience in handling learners with different learning needs.</w:t>
      </w:r>
      <w:r>
        <w:rPr>
          <w:rFonts w:ascii="Times New Roman" w:hAnsi="Times New Roman" w:cs="Times New Roman"/>
          <w:sz w:val="24"/>
          <w:szCs w:val="24"/>
        </w:rPr>
        <w:t xml:space="preserve"> </w:t>
      </w:r>
      <w:r w:rsidRPr="00F14420">
        <w:rPr>
          <w:rFonts w:ascii="Times New Roman" w:hAnsi="Times New Roman" w:cs="Times New Roman"/>
          <w:sz w:val="24"/>
          <w:szCs w:val="24"/>
        </w:rPr>
        <w:t>Similarly with the findings of Bush that length of service or years of teaching experience is another crucial factor, as it determines the extent of teachers’ exposure to handling diverse student needs.</w:t>
      </w:r>
    </w:p>
    <w:p w14:paraId="495448DE" w14:textId="77777777" w:rsidR="00B9551E" w:rsidRDefault="00B9551E" w:rsidP="00B9551E">
      <w:pPr>
        <w:pStyle w:val="NoSpacing"/>
        <w:jc w:val="both"/>
        <w:rPr>
          <w:rFonts w:ascii="Times New Roman" w:hAnsi="Times New Roman" w:cs="Times New Roman"/>
          <w:sz w:val="24"/>
          <w:szCs w:val="24"/>
        </w:rPr>
      </w:pPr>
    </w:p>
    <w:p w14:paraId="242A268C" w14:textId="77777777" w:rsidR="00B9551E" w:rsidRDefault="00B9551E" w:rsidP="00B9551E">
      <w:pPr>
        <w:pStyle w:val="NoSpacing"/>
        <w:jc w:val="both"/>
        <w:rPr>
          <w:rFonts w:ascii="Times New Roman" w:hAnsi="Times New Roman" w:cs="Times New Roman"/>
          <w:sz w:val="24"/>
          <w:szCs w:val="24"/>
        </w:rPr>
      </w:pPr>
    </w:p>
    <w:p w14:paraId="00159631" w14:textId="74489D06" w:rsidR="00B9551E" w:rsidRPr="00004310" w:rsidRDefault="00B9551E" w:rsidP="00B9551E">
      <w:pPr>
        <w:pStyle w:val="NoSpacing"/>
        <w:jc w:val="center"/>
        <w:rPr>
          <w:rFonts w:ascii="Times New Roman" w:hAnsi="Times New Roman" w:cs="Times New Roman"/>
          <w:b/>
          <w:bCs/>
          <w:sz w:val="24"/>
          <w:szCs w:val="24"/>
        </w:rPr>
      </w:pPr>
      <w:r w:rsidRPr="00004310">
        <w:rPr>
          <w:rFonts w:ascii="Times New Roman" w:hAnsi="Times New Roman" w:cs="Times New Roman"/>
          <w:b/>
          <w:bCs/>
          <w:sz w:val="24"/>
          <w:szCs w:val="24"/>
        </w:rPr>
        <w:t>Table 3</w:t>
      </w:r>
    </w:p>
    <w:p w14:paraId="572F744C" w14:textId="77777777" w:rsidR="00B9551E" w:rsidRPr="00004310" w:rsidRDefault="00B9551E" w:rsidP="00B9551E">
      <w:pPr>
        <w:pStyle w:val="NoSpacing"/>
        <w:jc w:val="center"/>
        <w:rPr>
          <w:rFonts w:ascii="Times New Roman" w:hAnsi="Times New Roman" w:cs="Times New Roman"/>
          <w:b/>
          <w:bCs/>
          <w:sz w:val="24"/>
          <w:szCs w:val="24"/>
        </w:rPr>
      </w:pPr>
      <w:r w:rsidRPr="00004310">
        <w:rPr>
          <w:rFonts w:ascii="Times New Roman" w:hAnsi="Times New Roman" w:cs="Times New Roman"/>
          <w:b/>
          <w:bCs/>
          <w:sz w:val="24"/>
          <w:szCs w:val="24"/>
        </w:rPr>
        <w:t>Length of Service of Teachers</w:t>
      </w:r>
    </w:p>
    <w:tbl>
      <w:tblPr>
        <w:tblW w:w="5000" w:type="pct"/>
        <w:jc w:val="center"/>
        <w:tblLook w:val="04A0" w:firstRow="1" w:lastRow="0" w:firstColumn="1" w:lastColumn="0" w:noHBand="0" w:noVBand="1"/>
      </w:tblPr>
      <w:tblGrid>
        <w:gridCol w:w="2161"/>
        <w:gridCol w:w="1215"/>
        <w:gridCol w:w="950"/>
      </w:tblGrid>
      <w:tr w:rsidR="00B9551E" w:rsidRPr="00921FB2" w14:paraId="08E2AB73" w14:textId="77777777" w:rsidTr="009C19CE">
        <w:trPr>
          <w:trHeight w:val="351"/>
          <w:jc w:val="center"/>
        </w:trPr>
        <w:tc>
          <w:tcPr>
            <w:tcW w:w="2636" w:type="pct"/>
            <w:tcBorders>
              <w:top w:val="single" w:sz="6" w:space="0" w:color="auto"/>
              <w:bottom w:val="single" w:sz="6" w:space="0" w:color="auto"/>
            </w:tcBorders>
            <w:shd w:val="clear" w:color="auto" w:fill="auto"/>
            <w:noWrap/>
            <w:vAlign w:val="center"/>
            <w:hideMark/>
          </w:tcPr>
          <w:p w14:paraId="528D5EAD" w14:textId="77777777" w:rsidR="00B9551E" w:rsidRPr="00921FB2" w:rsidRDefault="00B9551E" w:rsidP="009C19CE">
            <w:pPr>
              <w:pStyle w:val="NoSpacing"/>
              <w:jc w:val="both"/>
              <w:rPr>
                <w:rFonts w:ascii="Times New Roman" w:hAnsi="Times New Roman" w:cs="Times New Roman"/>
                <w:b/>
                <w:szCs w:val="24"/>
              </w:rPr>
            </w:pPr>
            <w:r w:rsidRPr="00921FB2">
              <w:rPr>
                <w:rFonts w:ascii="Times New Roman" w:hAnsi="Times New Roman" w:cs="Times New Roman"/>
                <w:b/>
                <w:szCs w:val="24"/>
              </w:rPr>
              <w:t>Length of Service</w:t>
            </w:r>
          </w:p>
        </w:tc>
        <w:tc>
          <w:tcPr>
            <w:tcW w:w="1128" w:type="pct"/>
            <w:tcBorders>
              <w:top w:val="single" w:sz="6" w:space="0" w:color="auto"/>
              <w:bottom w:val="single" w:sz="6" w:space="0" w:color="auto"/>
            </w:tcBorders>
            <w:shd w:val="clear" w:color="auto" w:fill="auto"/>
            <w:noWrap/>
            <w:vAlign w:val="center"/>
            <w:hideMark/>
          </w:tcPr>
          <w:p w14:paraId="1475FCE0" w14:textId="77777777" w:rsidR="00B9551E" w:rsidRPr="00921FB2" w:rsidRDefault="00B9551E" w:rsidP="009C19CE">
            <w:pPr>
              <w:pStyle w:val="NoSpacing"/>
              <w:jc w:val="both"/>
              <w:rPr>
                <w:rFonts w:ascii="Times New Roman" w:hAnsi="Times New Roman" w:cs="Times New Roman"/>
                <w:b/>
                <w:szCs w:val="24"/>
              </w:rPr>
            </w:pPr>
            <w:r w:rsidRPr="00921FB2">
              <w:rPr>
                <w:rFonts w:ascii="Times New Roman" w:hAnsi="Times New Roman" w:cs="Times New Roman"/>
                <w:b/>
                <w:szCs w:val="24"/>
              </w:rPr>
              <w:t>Frequency</w:t>
            </w:r>
          </w:p>
        </w:tc>
        <w:tc>
          <w:tcPr>
            <w:tcW w:w="1236" w:type="pct"/>
            <w:tcBorders>
              <w:top w:val="single" w:sz="6" w:space="0" w:color="auto"/>
              <w:bottom w:val="single" w:sz="6" w:space="0" w:color="auto"/>
            </w:tcBorders>
            <w:shd w:val="clear" w:color="auto" w:fill="auto"/>
            <w:noWrap/>
            <w:vAlign w:val="center"/>
            <w:hideMark/>
          </w:tcPr>
          <w:p w14:paraId="0D72D1AE" w14:textId="77777777" w:rsidR="00B9551E" w:rsidRPr="00921FB2" w:rsidRDefault="00B9551E" w:rsidP="009C19CE">
            <w:pPr>
              <w:pStyle w:val="NoSpacing"/>
              <w:jc w:val="both"/>
              <w:rPr>
                <w:rFonts w:ascii="Times New Roman" w:hAnsi="Times New Roman" w:cs="Times New Roman"/>
                <w:b/>
                <w:szCs w:val="24"/>
              </w:rPr>
            </w:pPr>
            <w:r w:rsidRPr="00921FB2">
              <w:rPr>
                <w:rFonts w:ascii="Times New Roman" w:hAnsi="Times New Roman" w:cs="Times New Roman"/>
                <w:b/>
                <w:szCs w:val="24"/>
              </w:rPr>
              <w:t>Percent</w:t>
            </w:r>
          </w:p>
        </w:tc>
      </w:tr>
      <w:tr w:rsidR="00B9551E" w:rsidRPr="00921FB2" w14:paraId="0C9B26AC" w14:textId="77777777" w:rsidTr="009C19CE">
        <w:trPr>
          <w:trHeight w:val="351"/>
          <w:jc w:val="center"/>
        </w:trPr>
        <w:tc>
          <w:tcPr>
            <w:tcW w:w="2636" w:type="pct"/>
            <w:shd w:val="clear" w:color="auto" w:fill="auto"/>
            <w:noWrap/>
            <w:vAlign w:val="center"/>
          </w:tcPr>
          <w:p w14:paraId="7AD806D5"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16 to 20 years</w:t>
            </w:r>
          </w:p>
        </w:tc>
        <w:tc>
          <w:tcPr>
            <w:tcW w:w="1128" w:type="pct"/>
            <w:shd w:val="clear" w:color="auto" w:fill="auto"/>
            <w:noWrap/>
            <w:vAlign w:val="center"/>
          </w:tcPr>
          <w:p w14:paraId="4C8B1217"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39</w:t>
            </w:r>
          </w:p>
        </w:tc>
        <w:tc>
          <w:tcPr>
            <w:tcW w:w="1236" w:type="pct"/>
            <w:shd w:val="clear" w:color="auto" w:fill="auto"/>
            <w:noWrap/>
            <w:vAlign w:val="center"/>
          </w:tcPr>
          <w:p w14:paraId="0E41C7D0"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26.70</w:t>
            </w:r>
          </w:p>
        </w:tc>
      </w:tr>
      <w:tr w:rsidR="00B9551E" w:rsidRPr="00921FB2" w14:paraId="64E5CB54" w14:textId="77777777" w:rsidTr="009C19CE">
        <w:trPr>
          <w:trHeight w:val="351"/>
          <w:jc w:val="center"/>
        </w:trPr>
        <w:tc>
          <w:tcPr>
            <w:tcW w:w="2636" w:type="pct"/>
            <w:shd w:val="clear" w:color="auto" w:fill="auto"/>
            <w:noWrap/>
            <w:vAlign w:val="center"/>
          </w:tcPr>
          <w:p w14:paraId="37273920"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11 to 15 years</w:t>
            </w:r>
          </w:p>
        </w:tc>
        <w:tc>
          <w:tcPr>
            <w:tcW w:w="1128" w:type="pct"/>
            <w:shd w:val="clear" w:color="auto" w:fill="auto"/>
            <w:noWrap/>
            <w:vAlign w:val="center"/>
          </w:tcPr>
          <w:p w14:paraId="76C753A4"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34</w:t>
            </w:r>
          </w:p>
        </w:tc>
        <w:tc>
          <w:tcPr>
            <w:tcW w:w="1236" w:type="pct"/>
            <w:shd w:val="clear" w:color="auto" w:fill="auto"/>
            <w:noWrap/>
            <w:vAlign w:val="center"/>
          </w:tcPr>
          <w:p w14:paraId="57E0C4AB"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23.30</w:t>
            </w:r>
          </w:p>
        </w:tc>
      </w:tr>
      <w:tr w:rsidR="00B9551E" w:rsidRPr="00921FB2" w14:paraId="58DF172E" w14:textId="77777777" w:rsidTr="009C19CE">
        <w:trPr>
          <w:trHeight w:val="351"/>
          <w:jc w:val="center"/>
        </w:trPr>
        <w:tc>
          <w:tcPr>
            <w:tcW w:w="2636" w:type="pct"/>
            <w:shd w:val="clear" w:color="auto" w:fill="auto"/>
            <w:noWrap/>
            <w:vAlign w:val="center"/>
          </w:tcPr>
          <w:p w14:paraId="5EB65557"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26 years and above</w:t>
            </w:r>
          </w:p>
        </w:tc>
        <w:tc>
          <w:tcPr>
            <w:tcW w:w="1128" w:type="pct"/>
            <w:shd w:val="clear" w:color="auto" w:fill="auto"/>
            <w:noWrap/>
            <w:vAlign w:val="center"/>
          </w:tcPr>
          <w:p w14:paraId="13F4E62A"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31</w:t>
            </w:r>
          </w:p>
        </w:tc>
        <w:tc>
          <w:tcPr>
            <w:tcW w:w="1236" w:type="pct"/>
            <w:shd w:val="clear" w:color="auto" w:fill="auto"/>
            <w:noWrap/>
            <w:vAlign w:val="center"/>
          </w:tcPr>
          <w:p w14:paraId="352EA0E4"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21.20</w:t>
            </w:r>
          </w:p>
        </w:tc>
      </w:tr>
      <w:tr w:rsidR="00B9551E" w:rsidRPr="00921FB2" w14:paraId="400AA862" w14:textId="77777777" w:rsidTr="009C19CE">
        <w:trPr>
          <w:trHeight w:val="351"/>
          <w:jc w:val="center"/>
        </w:trPr>
        <w:tc>
          <w:tcPr>
            <w:tcW w:w="2636" w:type="pct"/>
            <w:shd w:val="clear" w:color="auto" w:fill="auto"/>
            <w:noWrap/>
            <w:vAlign w:val="center"/>
          </w:tcPr>
          <w:p w14:paraId="01891D13"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21 to 25 years</w:t>
            </w:r>
          </w:p>
        </w:tc>
        <w:tc>
          <w:tcPr>
            <w:tcW w:w="1128" w:type="pct"/>
            <w:shd w:val="clear" w:color="auto" w:fill="auto"/>
            <w:noWrap/>
            <w:vAlign w:val="center"/>
          </w:tcPr>
          <w:p w14:paraId="042D21D2"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28</w:t>
            </w:r>
          </w:p>
        </w:tc>
        <w:tc>
          <w:tcPr>
            <w:tcW w:w="1236" w:type="pct"/>
            <w:shd w:val="clear" w:color="auto" w:fill="auto"/>
            <w:noWrap/>
            <w:vAlign w:val="center"/>
          </w:tcPr>
          <w:p w14:paraId="52772671"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19.20</w:t>
            </w:r>
          </w:p>
        </w:tc>
      </w:tr>
      <w:tr w:rsidR="00B9551E" w:rsidRPr="00921FB2" w14:paraId="3E8456F9" w14:textId="77777777" w:rsidTr="009C19CE">
        <w:trPr>
          <w:trHeight w:val="351"/>
          <w:jc w:val="center"/>
        </w:trPr>
        <w:tc>
          <w:tcPr>
            <w:tcW w:w="2636" w:type="pct"/>
            <w:shd w:val="clear" w:color="auto" w:fill="auto"/>
            <w:noWrap/>
            <w:vAlign w:val="center"/>
          </w:tcPr>
          <w:p w14:paraId="73EA7E55"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5 to 10 years</w:t>
            </w:r>
          </w:p>
        </w:tc>
        <w:tc>
          <w:tcPr>
            <w:tcW w:w="1128" w:type="pct"/>
            <w:shd w:val="clear" w:color="auto" w:fill="auto"/>
            <w:noWrap/>
            <w:vAlign w:val="center"/>
          </w:tcPr>
          <w:p w14:paraId="05FD6EB4"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14</w:t>
            </w:r>
          </w:p>
        </w:tc>
        <w:tc>
          <w:tcPr>
            <w:tcW w:w="1236" w:type="pct"/>
            <w:shd w:val="clear" w:color="auto" w:fill="auto"/>
            <w:noWrap/>
            <w:vAlign w:val="center"/>
          </w:tcPr>
          <w:p w14:paraId="668CB18D"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9.60</w:t>
            </w:r>
          </w:p>
        </w:tc>
      </w:tr>
      <w:tr w:rsidR="00B9551E" w:rsidRPr="00921FB2" w14:paraId="1458FE32" w14:textId="77777777" w:rsidTr="009C19CE">
        <w:trPr>
          <w:trHeight w:val="351"/>
          <w:jc w:val="center"/>
        </w:trPr>
        <w:tc>
          <w:tcPr>
            <w:tcW w:w="2636" w:type="pct"/>
            <w:shd w:val="clear" w:color="auto" w:fill="auto"/>
            <w:noWrap/>
            <w:vAlign w:val="center"/>
          </w:tcPr>
          <w:p w14:paraId="760965BF"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Less than 5 years</w:t>
            </w:r>
          </w:p>
        </w:tc>
        <w:tc>
          <w:tcPr>
            <w:tcW w:w="1128" w:type="pct"/>
            <w:shd w:val="clear" w:color="auto" w:fill="auto"/>
            <w:noWrap/>
            <w:vAlign w:val="center"/>
          </w:tcPr>
          <w:p w14:paraId="619141AD"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0</w:t>
            </w:r>
          </w:p>
        </w:tc>
        <w:tc>
          <w:tcPr>
            <w:tcW w:w="1236" w:type="pct"/>
            <w:shd w:val="clear" w:color="auto" w:fill="auto"/>
            <w:noWrap/>
            <w:vAlign w:val="center"/>
          </w:tcPr>
          <w:p w14:paraId="1C917C44"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0</w:t>
            </w:r>
          </w:p>
        </w:tc>
      </w:tr>
      <w:tr w:rsidR="00B9551E" w:rsidRPr="00921FB2" w14:paraId="49D03841" w14:textId="77777777" w:rsidTr="009C19CE">
        <w:trPr>
          <w:trHeight w:val="366"/>
          <w:jc w:val="center"/>
        </w:trPr>
        <w:tc>
          <w:tcPr>
            <w:tcW w:w="2636" w:type="pct"/>
            <w:tcBorders>
              <w:top w:val="single" w:sz="6" w:space="0" w:color="auto"/>
              <w:bottom w:val="single" w:sz="6" w:space="0" w:color="auto"/>
            </w:tcBorders>
            <w:shd w:val="clear" w:color="auto" w:fill="auto"/>
            <w:noWrap/>
            <w:vAlign w:val="center"/>
            <w:hideMark/>
          </w:tcPr>
          <w:p w14:paraId="351C6E33" w14:textId="77777777" w:rsidR="00B9551E" w:rsidRPr="00921FB2" w:rsidRDefault="00B9551E" w:rsidP="009C19CE">
            <w:pPr>
              <w:pStyle w:val="NoSpacing"/>
              <w:jc w:val="both"/>
              <w:rPr>
                <w:rFonts w:ascii="Times New Roman" w:hAnsi="Times New Roman" w:cs="Times New Roman"/>
                <w:b/>
                <w:bCs/>
                <w:szCs w:val="24"/>
              </w:rPr>
            </w:pPr>
            <w:r w:rsidRPr="00921FB2">
              <w:rPr>
                <w:rFonts w:ascii="Times New Roman" w:hAnsi="Times New Roman" w:cs="Times New Roman"/>
                <w:b/>
                <w:bCs/>
                <w:szCs w:val="24"/>
              </w:rPr>
              <w:t>Total</w:t>
            </w:r>
          </w:p>
        </w:tc>
        <w:tc>
          <w:tcPr>
            <w:tcW w:w="1128" w:type="pct"/>
            <w:tcBorders>
              <w:top w:val="single" w:sz="6" w:space="0" w:color="auto"/>
              <w:bottom w:val="single" w:sz="6" w:space="0" w:color="auto"/>
            </w:tcBorders>
            <w:shd w:val="clear" w:color="auto" w:fill="auto"/>
            <w:noWrap/>
            <w:vAlign w:val="center"/>
            <w:hideMark/>
          </w:tcPr>
          <w:p w14:paraId="1EBC708C" w14:textId="77777777" w:rsidR="00B9551E" w:rsidRPr="00921FB2" w:rsidRDefault="00B9551E" w:rsidP="009C19CE">
            <w:pPr>
              <w:pStyle w:val="NoSpacing"/>
              <w:jc w:val="both"/>
              <w:rPr>
                <w:rFonts w:ascii="Times New Roman" w:hAnsi="Times New Roman" w:cs="Times New Roman"/>
                <w:b/>
                <w:bCs/>
                <w:szCs w:val="24"/>
              </w:rPr>
            </w:pPr>
            <w:r w:rsidRPr="00921FB2">
              <w:rPr>
                <w:rFonts w:ascii="Times New Roman" w:hAnsi="Times New Roman" w:cs="Times New Roman"/>
                <w:b/>
                <w:bCs/>
                <w:szCs w:val="24"/>
              </w:rPr>
              <w:t>146</w:t>
            </w:r>
          </w:p>
        </w:tc>
        <w:tc>
          <w:tcPr>
            <w:tcW w:w="1236" w:type="pct"/>
            <w:tcBorders>
              <w:top w:val="single" w:sz="6" w:space="0" w:color="auto"/>
              <w:bottom w:val="single" w:sz="6" w:space="0" w:color="auto"/>
            </w:tcBorders>
            <w:shd w:val="clear" w:color="auto" w:fill="auto"/>
            <w:noWrap/>
            <w:vAlign w:val="center"/>
            <w:hideMark/>
          </w:tcPr>
          <w:p w14:paraId="3E36726B" w14:textId="77777777" w:rsidR="00B9551E" w:rsidRPr="00921FB2" w:rsidRDefault="00B9551E" w:rsidP="009C19CE">
            <w:pPr>
              <w:pStyle w:val="NoSpacing"/>
              <w:jc w:val="both"/>
              <w:rPr>
                <w:rFonts w:ascii="Times New Roman" w:hAnsi="Times New Roman" w:cs="Times New Roman"/>
                <w:b/>
                <w:bCs/>
                <w:szCs w:val="24"/>
              </w:rPr>
            </w:pPr>
            <w:r w:rsidRPr="00921FB2">
              <w:rPr>
                <w:rFonts w:ascii="Times New Roman" w:hAnsi="Times New Roman" w:cs="Times New Roman"/>
                <w:b/>
                <w:bCs/>
                <w:szCs w:val="24"/>
              </w:rPr>
              <w:t>100.00</w:t>
            </w:r>
          </w:p>
        </w:tc>
      </w:tr>
    </w:tbl>
    <w:p w14:paraId="540AF718" w14:textId="77777777" w:rsidR="00B9551E" w:rsidRDefault="00B9551E" w:rsidP="00B9551E">
      <w:pPr>
        <w:pStyle w:val="NoSpacing"/>
        <w:jc w:val="both"/>
        <w:rPr>
          <w:rFonts w:ascii="Times New Roman" w:hAnsi="Times New Roman" w:cs="Times New Roman"/>
          <w:sz w:val="24"/>
          <w:szCs w:val="24"/>
        </w:rPr>
      </w:pPr>
    </w:p>
    <w:p w14:paraId="43B6399F" w14:textId="77777777" w:rsidR="00B9551E" w:rsidRDefault="00B9551E" w:rsidP="00B9551E">
      <w:pPr>
        <w:pStyle w:val="NoSpacing"/>
        <w:jc w:val="both"/>
        <w:rPr>
          <w:rFonts w:ascii="Times New Roman" w:hAnsi="Times New Roman" w:cs="Times New Roman"/>
          <w:sz w:val="24"/>
          <w:szCs w:val="24"/>
        </w:rPr>
      </w:pPr>
    </w:p>
    <w:p w14:paraId="40CD63CD" w14:textId="77777777" w:rsidR="00B9551E" w:rsidRPr="00E8059D" w:rsidRDefault="00B9551E" w:rsidP="00B9551E">
      <w:pPr>
        <w:pStyle w:val="NoSpacing"/>
        <w:jc w:val="both"/>
        <w:rPr>
          <w:rFonts w:ascii="Times New Roman" w:hAnsi="Times New Roman" w:cs="Times New Roman"/>
          <w:i/>
          <w:iCs/>
          <w:sz w:val="24"/>
          <w:szCs w:val="24"/>
        </w:rPr>
      </w:pPr>
      <w:r w:rsidRPr="00E8059D">
        <w:rPr>
          <w:rFonts w:ascii="Times New Roman" w:hAnsi="Times New Roman" w:cs="Times New Roman"/>
          <w:i/>
          <w:iCs/>
          <w:sz w:val="24"/>
          <w:szCs w:val="24"/>
        </w:rPr>
        <w:t>Training Attended Related to Inclusive Education</w:t>
      </w:r>
    </w:p>
    <w:p w14:paraId="777DA291" w14:textId="77777777" w:rsidR="00167D80" w:rsidRDefault="00B9551E" w:rsidP="00B9551E">
      <w:pPr>
        <w:pStyle w:val="NoSpacing"/>
        <w:jc w:val="both"/>
        <w:rPr>
          <w:rFonts w:ascii="Times New Roman" w:hAnsi="Times New Roman" w:cs="Times New Roman"/>
          <w:sz w:val="24"/>
          <w:szCs w:val="24"/>
        </w:rPr>
      </w:pPr>
      <w:r w:rsidRPr="009471F2">
        <w:rPr>
          <w:rFonts w:ascii="Times New Roman" w:hAnsi="Times New Roman" w:cs="Times New Roman"/>
          <w:sz w:val="24"/>
          <w:szCs w:val="24"/>
        </w:rPr>
        <w:tab/>
        <w:t xml:space="preserve">The table below show the hours of training attended related to inclusive education. Based on the responses, 84 or 57.50% of the teachers have no training at all. Moreover, there were 22 or 15.10% of the teachers have attended training for more than </w:t>
      </w:r>
    </w:p>
    <w:p w14:paraId="227A7D8D" w14:textId="43643CCF" w:rsidR="00B9551E" w:rsidRDefault="00B9551E" w:rsidP="00B9551E">
      <w:pPr>
        <w:pStyle w:val="NoSpacing"/>
        <w:jc w:val="both"/>
        <w:rPr>
          <w:rFonts w:ascii="Times New Roman" w:hAnsi="Times New Roman" w:cs="Times New Roman"/>
          <w:sz w:val="24"/>
          <w:szCs w:val="24"/>
        </w:rPr>
      </w:pPr>
      <w:r w:rsidRPr="009471F2">
        <w:rPr>
          <w:rFonts w:ascii="Times New Roman" w:hAnsi="Times New Roman" w:cs="Times New Roman"/>
          <w:sz w:val="24"/>
          <w:szCs w:val="24"/>
        </w:rPr>
        <w:t>thirty-two (32) hours, 20 or 13.70% were able to attend 9 to 24 hours of training, 13 or 8.90% of teachers were able to attend 8 hours and below, and 7 or 4.8% of the were able to attend 25 to 32 hours of training related to inclusive education. This reveals that most of the teachers have no proper orientation or have not enough training in dealing with learners with physical disabilities.</w:t>
      </w:r>
      <w:r>
        <w:rPr>
          <w:rFonts w:ascii="Times New Roman" w:hAnsi="Times New Roman" w:cs="Times New Roman"/>
          <w:sz w:val="24"/>
          <w:szCs w:val="24"/>
        </w:rPr>
        <w:t xml:space="preserve"> </w:t>
      </w:r>
      <w:r w:rsidRPr="00F14420">
        <w:rPr>
          <w:rFonts w:ascii="Times New Roman" w:hAnsi="Times New Roman" w:cs="Times New Roman"/>
          <w:sz w:val="24"/>
          <w:szCs w:val="24"/>
        </w:rPr>
        <w:t xml:space="preserve">This was also emphasized in the study </w:t>
      </w:r>
      <w:proofErr w:type="gramStart"/>
      <w:r w:rsidRPr="00F14420">
        <w:rPr>
          <w:rFonts w:ascii="Times New Roman" w:hAnsi="Times New Roman" w:cs="Times New Roman"/>
          <w:sz w:val="24"/>
          <w:szCs w:val="24"/>
        </w:rPr>
        <w:t xml:space="preserve">of </w:t>
      </w:r>
      <w:r>
        <w:rPr>
          <w:rFonts w:ascii="Times New Roman" w:hAnsi="Times New Roman" w:cs="Times New Roman"/>
          <w:sz w:val="24"/>
          <w:szCs w:val="24"/>
        </w:rPr>
        <w:t xml:space="preserve"> </w:t>
      </w:r>
      <w:r w:rsidRPr="00F14420">
        <w:rPr>
          <w:rFonts w:ascii="Times New Roman" w:hAnsi="Times New Roman" w:cs="Times New Roman"/>
          <w:sz w:val="24"/>
          <w:szCs w:val="24"/>
        </w:rPr>
        <w:t>UNESCO</w:t>
      </w:r>
      <w:proofErr w:type="gramEnd"/>
      <w:r w:rsidRPr="00F14420">
        <w:rPr>
          <w:rFonts w:ascii="Times New Roman" w:hAnsi="Times New Roman" w:cs="Times New Roman"/>
          <w:sz w:val="24"/>
          <w:szCs w:val="24"/>
        </w:rPr>
        <w:t xml:space="preserve"> </w:t>
      </w:r>
      <w:r>
        <w:rPr>
          <w:rFonts w:ascii="Times New Roman" w:hAnsi="Times New Roman" w:cs="Times New Roman"/>
          <w:sz w:val="24"/>
          <w:szCs w:val="24"/>
        </w:rPr>
        <w:t>(2020 )</w:t>
      </w:r>
      <w:r w:rsidRPr="00F14420">
        <w:rPr>
          <w:rFonts w:ascii="Times New Roman" w:hAnsi="Times New Roman" w:cs="Times New Roman"/>
          <w:sz w:val="24"/>
          <w:szCs w:val="24"/>
        </w:rPr>
        <w:t>that teachers who have no training or orientation to inclusive education and other programs related to teaching learners with special needs limits the quality of education rendered to the learners.</w:t>
      </w:r>
    </w:p>
    <w:p w14:paraId="502F480A" w14:textId="77777777" w:rsidR="00B9551E" w:rsidRDefault="00B9551E" w:rsidP="00B9551E">
      <w:pPr>
        <w:pStyle w:val="NoSpacing"/>
        <w:jc w:val="both"/>
        <w:rPr>
          <w:rFonts w:ascii="Times New Roman" w:hAnsi="Times New Roman" w:cs="Times New Roman"/>
          <w:sz w:val="24"/>
          <w:szCs w:val="24"/>
        </w:rPr>
      </w:pPr>
    </w:p>
    <w:p w14:paraId="24FB3A55" w14:textId="20BCE4E5" w:rsidR="00B9551E" w:rsidRPr="00004310" w:rsidRDefault="00B9551E" w:rsidP="00B9551E">
      <w:pPr>
        <w:pStyle w:val="NoSpacing"/>
        <w:jc w:val="center"/>
        <w:rPr>
          <w:rFonts w:ascii="Times New Roman" w:hAnsi="Times New Roman" w:cs="Times New Roman"/>
          <w:b/>
          <w:bCs/>
          <w:sz w:val="24"/>
          <w:szCs w:val="24"/>
        </w:rPr>
      </w:pPr>
      <w:r w:rsidRPr="00004310">
        <w:rPr>
          <w:rFonts w:ascii="Times New Roman" w:hAnsi="Times New Roman" w:cs="Times New Roman"/>
          <w:b/>
          <w:bCs/>
          <w:sz w:val="24"/>
          <w:szCs w:val="24"/>
        </w:rPr>
        <w:t>Table 4</w:t>
      </w:r>
    </w:p>
    <w:p w14:paraId="54F98414" w14:textId="77777777" w:rsidR="00B9551E" w:rsidRPr="00004310" w:rsidRDefault="00B9551E" w:rsidP="00B9551E">
      <w:pPr>
        <w:pStyle w:val="NoSpacing"/>
        <w:jc w:val="center"/>
        <w:rPr>
          <w:rFonts w:ascii="Times New Roman" w:hAnsi="Times New Roman" w:cs="Times New Roman"/>
          <w:b/>
          <w:bCs/>
          <w:sz w:val="24"/>
          <w:szCs w:val="24"/>
        </w:rPr>
      </w:pPr>
      <w:r w:rsidRPr="00004310">
        <w:rPr>
          <w:rFonts w:ascii="Times New Roman" w:hAnsi="Times New Roman" w:cs="Times New Roman"/>
          <w:b/>
          <w:bCs/>
          <w:sz w:val="24"/>
          <w:szCs w:val="24"/>
        </w:rPr>
        <w:t>Training attended Related to Special/Inclusive Education of Teachers</w:t>
      </w:r>
    </w:p>
    <w:tbl>
      <w:tblPr>
        <w:tblW w:w="5000" w:type="pct"/>
        <w:jc w:val="center"/>
        <w:tblLook w:val="04A0" w:firstRow="1" w:lastRow="0" w:firstColumn="1" w:lastColumn="0" w:noHBand="0" w:noVBand="1"/>
      </w:tblPr>
      <w:tblGrid>
        <w:gridCol w:w="2432"/>
        <w:gridCol w:w="1067"/>
        <w:gridCol w:w="827"/>
      </w:tblGrid>
      <w:tr w:rsidR="00B9551E" w:rsidRPr="00921FB2" w14:paraId="7CCDC87A" w14:textId="77777777" w:rsidTr="009C19CE">
        <w:trPr>
          <w:trHeight w:val="351"/>
          <w:jc w:val="center"/>
        </w:trPr>
        <w:tc>
          <w:tcPr>
            <w:tcW w:w="2636" w:type="pct"/>
            <w:tcBorders>
              <w:top w:val="single" w:sz="6" w:space="0" w:color="auto"/>
              <w:bottom w:val="single" w:sz="6" w:space="0" w:color="auto"/>
            </w:tcBorders>
            <w:shd w:val="clear" w:color="auto" w:fill="auto"/>
            <w:noWrap/>
            <w:vAlign w:val="center"/>
            <w:hideMark/>
          </w:tcPr>
          <w:p w14:paraId="034CCBC3" w14:textId="77777777" w:rsidR="00B9551E" w:rsidRPr="00921FB2" w:rsidRDefault="00B9551E" w:rsidP="009C19CE">
            <w:pPr>
              <w:pStyle w:val="NoSpacing"/>
              <w:jc w:val="both"/>
              <w:rPr>
                <w:rFonts w:ascii="Times New Roman" w:hAnsi="Times New Roman" w:cs="Times New Roman"/>
                <w:b/>
                <w:szCs w:val="24"/>
              </w:rPr>
            </w:pPr>
            <w:r w:rsidRPr="00921FB2">
              <w:rPr>
                <w:rFonts w:ascii="Times New Roman" w:hAnsi="Times New Roman" w:cs="Times New Roman"/>
                <w:b/>
                <w:szCs w:val="24"/>
              </w:rPr>
              <w:t>Hours of Training Attended</w:t>
            </w:r>
          </w:p>
        </w:tc>
        <w:tc>
          <w:tcPr>
            <w:tcW w:w="1128" w:type="pct"/>
            <w:tcBorders>
              <w:top w:val="single" w:sz="6" w:space="0" w:color="auto"/>
              <w:bottom w:val="single" w:sz="6" w:space="0" w:color="auto"/>
            </w:tcBorders>
            <w:shd w:val="clear" w:color="auto" w:fill="auto"/>
            <w:noWrap/>
            <w:vAlign w:val="center"/>
            <w:hideMark/>
          </w:tcPr>
          <w:p w14:paraId="343198CF" w14:textId="77777777" w:rsidR="00B9551E" w:rsidRPr="00921FB2" w:rsidRDefault="00B9551E" w:rsidP="009C19CE">
            <w:pPr>
              <w:pStyle w:val="NoSpacing"/>
              <w:jc w:val="both"/>
              <w:rPr>
                <w:rFonts w:ascii="Times New Roman" w:hAnsi="Times New Roman" w:cs="Times New Roman"/>
                <w:b/>
                <w:szCs w:val="24"/>
              </w:rPr>
            </w:pPr>
            <w:r w:rsidRPr="00921FB2">
              <w:rPr>
                <w:rFonts w:ascii="Times New Roman" w:hAnsi="Times New Roman" w:cs="Times New Roman"/>
                <w:b/>
                <w:szCs w:val="24"/>
              </w:rPr>
              <w:t>Frequency</w:t>
            </w:r>
          </w:p>
        </w:tc>
        <w:tc>
          <w:tcPr>
            <w:tcW w:w="1236" w:type="pct"/>
            <w:tcBorders>
              <w:top w:val="single" w:sz="6" w:space="0" w:color="auto"/>
              <w:bottom w:val="single" w:sz="6" w:space="0" w:color="auto"/>
            </w:tcBorders>
            <w:shd w:val="clear" w:color="auto" w:fill="auto"/>
            <w:noWrap/>
            <w:vAlign w:val="center"/>
            <w:hideMark/>
          </w:tcPr>
          <w:p w14:paraId="6DC0140A" w14:textId="77777777" w:rsidR="00B9551E" w:rsidRPr="00921FB2" w:rsidRDefault="00B9551E" w:rsidP="009C19CE">
            <w:pPr>
              <w:pStyle w:val="NoSpacing"/>
              <w:jc w:val="both"/>
              <w:rPr>
                <w:rFonts w:ascii="Times New Roman" w:hAnsi="Times New Roman" w:cs="Times New Roman"/>
                <w:b/>
                <w:szCs w:val="24"/>
              </w:rPr>
            </w:pPr>
            <w:r w:rsidRPr="00921FB2">
              <w:rPr>
                <w:rFonts w:ascii="Times New Roman" w:hAnsi="Times New Roman" w:cs="Times New Roman"/>
                <w:b/>
                <w:szCs w:val="24"/>
              </w:rPr>
              <w:t>Percent</w:t>
            </w:r>
          </w:p>
        </w:tc>
      </w:tr>
      <w:tr w:rsidR="00B9551E" w:rsidRPr="00921FB2" w14:paraId="50660D40" w14:textId="77777777" w:rsidTr="009C19CE">
        <w:trPr>
          <w:trHeight w:val="351"/>
          <w:jc w:val="center"/>
        </w:trPr>
        <w:tc>
          <w:tcPr>
            <w:tcW w:w="2636" w:type="pct"/>
            <w:tcBorders>
              <w:top w:val="single" w:sz="6" w:space="0" w:color="auto"/>
            </w:tcBorders>
            <w:shd w:val="clear" w:color="auto" w:fill="auto"/>
            <w:noWrap/>
            <w:vAlign w:val="center"/>
          </w:tcPr>
          <w:p w14:paraId="7D90F278"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No Training Attended</w:t>
            </w:r>
          </w:p>
        </w:tc>
        <w:tc>
          <w:tcPr>
            <w:tcW w:w="1128" w:type="pct"/>
            <w:tcBorders>
              <w:top w:val="single" w:sz="6" w:space="0" w:color="auto"/>
            </w:tcBorders>
            <w:shd w:val="clear" w:color="auto" w:fill="auto"/>
            <w:noWrap/>
            <w:vAlign w:val="center"/>
          </w:tcPr>
          <w:p w14:paraId="3CB2D311"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84</w:t>
            </w:r>
          </w:p>
        </w:tc>
        <w:tc>
          <w:tcPr>
            <w:tcW w:w="1236" w:type="pct"/>
            <w:tcBorders>
              <w:top w:val="single" w:sz="6" w:space="0" w:color="auto"/>
            </w:tcBorders>
            <w:shd w:val="clear" w:color="auto" w:fill="auto"/>
            <w:noWrap/>
            <w:vAlign w:val="center"/>
          </w:tcPr>
          <w:p w14:paraId="3357F530"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57.50</w:t>
            </w:r>
          </w:p>
        </w:tc>
      </w:tr>
      <w:tr w:rsidR="00B9551E" w:rsidRPr="00921FB2" w14:paraId="7D259546" w14:textId="77777777" w:rsidTr="009C19CE">
        <w:trPr>
          <w:trHeight w:val="351"/>
          <w:jc w:val="center"/>
        </w:trPr>
        <w:tc>
          <w:tcPr>
            <w:tcW w:w="2636" w:type="pct"/>
            <w:shd w:val="clear" w:color="auto" w:fill="auto"/>
            <w:noWrap/>
            <w:vAlign w:val="center"/>
          </w:tcPr>
          <w:p w14:paraId="76172FC8"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More than 32 hours</w:t>
            </w:r>
          </w:p>
        </w:tc>
        <w:tc>
          <w:tcPr>
            <w:tcW w:w="1128" w:type="pct"/>
            <w:shd w:val="clear" w:color="auto" w:fill="auto"/>
            <w:noWrap/>
            <w:vAlign w:val="center"/>
          </w:tcPr>
          <w:p w14:paraId="7290FC32"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22</w:t>
            </w:r>
          </w:p>
        </w:tc>
        <w:tc>
          <w:tcPr>
            <w:tcW w:w="1236" w:type="pct"/>
            <w:shd w:val="clear" w:color="auto" w:fill="auto"/>
            <w:noWrap/>
            <w:vAlign w:val="center"/>
          </w:tcPr>
          <w:p w14:paraId="3F2803C6"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15.10</w:t>
            </w:r>
          </w:p>
        </w:tc>
      </w:tr>
      <w:tr w:rsidR="00B9551E" w:rsidRPr="00921FB2" w14:paraId="26F5416A" w14:textId="77777777" w:rsidTr="009C19CE">
        <w:trPr>
          <w:trHeight w:val="351"/>
          <w:jc w:val="center"/>
        </w:trPr>
        <w:tc>
          <w:tcPr>
            <w:tcW w:w="2636" w:type="pct"/>
            <w:shd w:val="clear" w:color="auto" w:fill="auto"/>
            <w:noWrap/>
            <w:vAlign w:val="center"/>
          </w:tcPr>
          <w:p w14:paraId="25DC902C"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9 to 24 hours</w:t>
            </w:r>
          </w:p>
        </w:tc>
        <w:tc>
          <w:tcPr>
            <w:tcW w:w="1128" w:type="pct"/>
            <w:shd w:val="clear" w:color="auto" w:fill="auto"/>
            <w:noWrap/>
            <w:vAlign w:val="center"/>
          </w:tcPr>
          <w:p w14:paraId="1993B7A3"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20</w:t>
            </w:r>
          </w:p>
        </w:tc>
        <w:tc>
          <w:tcPr>
            <w:tcW w:w="1236" w:type="pct"/>
            <w:shd w:val="clear" w:color="auto" w:fill="auto"/>
            <w:noWrap/>
            <w:vAlign w:val="center"/>
          </w:tcPr>
          <w:p w14:paraId="52F89EE9"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13.70</w:t>
            </w:r>
          </w:p>
        </w:tc>
      </w:tr>
      <w:tr w:rsidR="00B9551E" w:rsidRPr="00921FB2" w14:paraId="2C5550D9" w14:textId="77777777" w:rsidTr="009C19CE">
        <w:trPr>
          <w:trHeight w:val="351"/>
          <w:jc w:val="center"/>
        </w:trPr>
        <w:tc>
          <w:tcPr>
            <w:tcW w:w="2636" w:type="pct"/>
            <w:shd w:val="clear" w:color="auto" w:fill="auto"/>
            <w:noWrap/>
            <w:vAlign w:val="center"/>
          </w:tcPr>
          <w:p w14:paraId="29DB4126"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8 hours and below</w:t>
            </w:r>
          </w:p>
        </w:tc>
        <w:tc>
          <w:tcPr>
            <w:tcW w:w="1128" w:type="pct"/>
            <w:shd w:val="clear" w:color="auto" w:fill="auto"/>
            <w:noWrap/>
            <w:vAlign w:val="center"/>
          </w:tcPr>
          <w:p w14:paraId="5B5F06C6"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13</w:t>
            </w:r>
          </w:p>
        </w:tc>
        <w:tc>
          <w:tcPr>
            <w:tcW w:w="1236" w:type="pct"/>
            <w:shd w:val="clear" w:color="auto" w:fill="auto"/>
            <w:noWrap/>
            <w:vAlign w:val="center"/>
          </w:tcPr>
          <w:p w14:paraId="6793CE11"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8.90</w:t>
            </w:r>
          </w:p>
        </w:tc>
      </w:tr>
      <w:tr w:rsidR="00B9551E" w:rsidRPr="00921FB2" w14:paraId="3239CA8C" w14:textId="77777777" w:rsidTr="009C19CE">
        <w:trPr>
          <w:trHeight w:val="351"/>
          <w:jc w:val="center"/>
        </w:trPr>
        <w:tc>
          <w:tcPr>
            <w:tcW w:w="2636" w:type="pct"/>
            <w:shd w:val="clear" w:color="auto" w:fill="auto"/>
            <w:noWrap/>
            <w:vAlign w:val="center"/>
          </w:tcPr>
          <w:p w14:paraId="600B532C"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25-32 hours</w:t>
            </w:r>
          </w:p>
        </w:tc>
        <w:tc>
          <w:tcPr>
            <w:tcW w:w="1128" w:type="pct"/>
            <w:shd w:val="clear" w:color="auto" w:fill="auto"/>
            <w:noWrap/>
            <w:vAlign w:val="center"/>
          </w:tcPr>
          <w:p w14:paraId="2D829D9F"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7</w:t>
            </w:r>
          </w:p>
        </w:tc>
        <w:tc>
          <w:tcPr>
            <w:tcW w:w="1236" w:type="pct"/>
            <w:shd w:val="clear" w:color="auto" w:fill="auto"/>
            <w:noWrap/>
            <w:vAlign w:val="center"/>
          </w:tcPr>
          <w:p w14:paraId="06E5A00D" w14:textId="77777777" w:rsidR="00B9551E" w:rsidRPr="00921FB2" w:rsidRDefault="00B9551E" w:rsidP="009C19CE">
            <w:pPr>
              <w:pStyle w:val="NoSpacing"/>
              <w:jc w:val="both"/>
              <w:rPr>
                <w:rFonts w:ascii="Times New Roman" w:hAnsi="Times New Roman" w:cs="Times New Roman"/>
                <w:szCs w:val="24"/>
              </w:rPr>
            </w:pPr>
            <w:r w:rsidRPr="00921FB2">
              <w:rPr>
                <w:rFonts w:ascii="Times New Roman" w:hAnsi="Times New Roman" w:cs="Times New Roman"/>
                <w:szCs w:val="24"/>
              </w:rPr>
              <w:t>4.8</w:t>
            </w:r>
          </w:p>
        </w:tc>
      </w:tr>
      <w:tr w:rsidR="00B9551E" w:rsidRPr="00921FB2" w14:paraId="08914E9C" w14:textId="77777777" w:rsidTr="009C19CE">
        <w:trPr>
          <w:trHeight w:val="366"/>
          <w:jc w:val="center"/>
        </w:trPr>
        <w:tc>
          <w:tcPr>
            <w:tcW w:w="2636" w:type="pct"/>
            <w:tcBorders>
              <w:top w:val="single" w:sz="6" w:space="0" w:color="auto"/>
              <w:bottom w:val="single" w:sz="6" w:space="0" w:color="auto"/>
            </w:tcBorders>
            <w:shd w:val="clear" w:color="auto" w:fill="auto"/>
            <w:noWrap/>
            <w:vAlign w:val="center"/>
            <w:hideMark/>
          </w:tcPr>
          <w:p w14:paraId="6E1C1CB2" w14:textId="77777777" w:rsidR="00B9551E" w:rsidRPr="00921FB2" w:rsidRDefault="00B9551E" w:rsidP="009C19CE">
            <w:pPr>
              <w:pStyle w:val="NoSpacing"/>
              <w:jc w:val="both"/>
              <w:rPr>
                <w:rFonts w:ascii="Times New Roman" w:hAnsi="Times New Roman" w:cs="Times New Roman"/>
                <w:b/>
                <w:bCs/>
                <w:szCs w:val="24"/>
              </w:rPr>
            </w:pPr>
            <w:r w:rsidRPr="00921FB2">
              <w:rPr>
                <w:rFonts w:ascii="Times New Roman" w:hAnsi="Times New Roman" w:cs="Times New Roman"/>
                <w:b/>
                <w:bCs/>
                <w:szCs w:val="24"/>
              </w:rPr>
              <w:t>Total</w:t>
            </w:r>
          </w:p>
        </w:tc>
        <w:tc>
          <w:tcPr>
            <w:tcW w:w="1128" w:type="pct"/>
            <w:tcBorders>
              <w:top w:val="single" w:sz="6" w:space="0" w:color="auto"/>
              <w:bottom w:val="single" w:sz="6" w:space="0" w:color="auto"/>
            </w:tcBorders>
            <w:shd w:val="clear" w:color="auto" w:fill="auto"/>
            <w:noWrap/>
            <w:vAlign w:val="center"/>
            <w:hideMark/>
          </w:tcPr>
          <w:p w14:paraId="4785CF93" w14:textId="77777777" w:rsidR="00B9551E" w:rsidRPr="00921FB2" w:rsidRDefault="00B9551E" w:rsidP="009C19CE">
            <w:pPr>
              <w:pStyle w:val="NoSpacing"/>
              <w:jc w:val="both"/>
              <w:rPr>
                <w:rFonts w:ascii="Times New Roman" w:hAnsi="Times New Roman" w:cs="Times New Roman"/>
                <w:b/>
                <w:bCs/>
                <w:szCs w:val="24"/>
              </w:rPr>
            </w:pPr>
            <w:r w:rsidRPr="00921FB2">
              <w:rPr>
                <w:rFonts w:ascii="Times New Roman" w:hAnsi="Times New Roman" w:cs="Times New Roman"/>
                <w:b/>
                <w:bCs/>
                <w:szCs w:val="24"/>
              </w:rPr>
              <w:t>146</w:t>
            </w:r>
          </w:p>
        </w:tc>
        <w:tc>
          <w:tcPr>
            <w:tcW w:w="1236" w:type="pct"/>
            <w:tcBorders>
              <w:top w:val="single" w:sz="6" w:space="0" w:color="auto"/>
              <w:bottom w:val="single" w:sz="6" w:space="0" w:color="auto"/>
            </w:tcBorders>
            <w:shd w:val="clear" w:color="auto" w:fill="auto"/>
            <w:noWrap/>
            <w:vAlign w:val="center"/>
            <w:hideMark/>
          </w:tcPr>
          <w:p w14:paraId="73791E6E" w14:textId="77777777" w:rsidR="00B9551E" w:rsidRPr="00921FB2" w:rsidRDefault="00B9551E" w:rsidP="009C19CE">
            <w:pPr>
              <w:pStyle w:val="NoSpacing"/>
              <w:jc w:val="both"/>
              <w:rPr>
                <w:rFonts w:ascii="Times New Roman" w:hAnsi="Times New Roman" w:cs="Times New Roman"/>
                <w:b/>
                <w:bCs/>
                <w:szCs w:val="24"/>
              </w:rPr>
            </w:pPr>
            <w:r w:rsidRPr="00921FB2">
              <w:rPr>
                <w:rFonts w:ascii="Times New Roman" w:hAnsi="Times New Roman" w:cs="Times New Roman"/>
                <w:b/>
                <w:bCs/>
                <w:szCs w:val="24"/>
              </w:rPr>
              <w:t>100.00</w:t>
            </w:r>
          </w:p>
        </w:tc>
      </w:tr>
    </w:tbl>
    <w:p w14:paraId="498178D5" w14:textId="77777777" w:rsidR="00B9551E" w:rsidRDefault="00B9551E" w:rsidP="00B9551E">
      <w:pPr>
        <w:pStyle w:val="NoSpacing"/>
        <w:jc w:val="both"/>
        <w:rPr>
          <w:rFonts w:ascii="Times New Roman" w:hAnsi="Times New Roman" w:cs="Times New Roman"/>
          <w:sz w:val="24"/>
          <w:szCs w:val="24"/>
        </w:rPr>
      </w:pPr>
    </w:p>
    <w:p w14:paraId="07056C22" w14:textId="77777777" w:rsidR="00B9551E" w:rsidRPr="00E8059D" w:rsidRDefault="00B9551E" w:rsidP="00B9551E">
      <w:pPr>
        <w:pStyle w:val="NoSpacing"/>
        <w:jc w:val="both"/>
        <w:rPr>
          <w:rFonts w:ascii="Times New Roman" w:hAnsi="Times New Roman" w:cs="Times New Roman"/>
          <w:i/>
          <w:iCs/>
          <w:sz w:val="24"/>
          <w:szCs w:val="24"/>
        </w:rPr>
      </w:pPr>
      <w:r w:rsidRPr="00E8059D">
        <w:rPr>
          <w:rFonts w:ascii="Times New Roman" w:hAnsi="Times New Roman" w:cs="Times New Roman"/>
          <w:i/>
          <w:iCs/>
          <w:sz w:val="24"/>
          <w:szCs w:val="24"/>
        </w:rPr>
        <w:lastRenderedPageBreak/>
        <w:t>Numbers of learners handled with physical disabilities</w:t>
      </w:r>
    </w:p>
    <w:p w14:paraId="76120547" w14:textId="14354B6D" w:rsidR="00B9551E" w:rsidRPr="009471F2" w:rsidRDefault="00B9551E" w:rsidP="00B9551E">
      <w:pPr>
        <w:pStyle w:val="NoSpacing"/>
        <w:jc w:val="both"/>
        <w:rPr>
          <w:rFonts w:ascii="Times New Roman" w:hAnsi="Times New Roman" w:cs="Times New Roman"/>
          <w:sz w:val="24"/>
          <w:szCs w:val="24"/>
        </w:rPr>
      </w:pPr>
      <w:r w:rsidRPr="009471F2">
        <w:rPr>
          <w:rFonts w:ascii="Times New Roman" w:hAnsi="Times New Roman" w:cs="Times New Roman"/>
          <w:sz w:val="24"/>
          <w:szCs w:val="24"/>
        </w:rPr>
        <w:tab/>
        <w:t xml:space="preserve">Table 5 shows the multiple response of the respondents based on the number of learners they had already handled in their respective schools with a total of 624. The table show two categories of the classification of physical disability that was mainstreamed in their school. Based on the tallied responses, the highest number of physical disabilities were the ones without medical diagnoses but manifestations, such as difficulty of hearing with a frequency count of 132, difficulty in communicating with a frequency count of 106, difficulty in mobility with a frequency count of 103, and difficulty in seeing with a frequency count 54. </w:t>
      </w:r>
    </w:p>
    <w:p w14:paraId="2C616616" w14:textId="77777777" w:rsidR="00B9551E" w:rsidRDefault="00B9551E" w:rsidP="00B9551E">
      <w:pPr>
        <w:pStyle w:val="NoSpacing"/>
        <w:jc w:val="both"/>
        <w:rPr>
          <w:rFonts w:ascii="Times New Roman" w:hAnsi="Times New Roman" w:cs="Times New Roman"/>
          <w:sz w:val="24"/>
          <w:szCs w:val="24"/>
        </w:rPr>
      </w:pPr>
      <w:r w:rsidRPr="009471F2">
        <w:rPr>
          <w:rFonts w:ascii="Times New Roman" w:hAnsi="Times New Roman" w:cs="Times New Roman"/>
          <w:sz w:val="24"/>
          <w:szCs w:val="24"/>
        </w:rPr>
        <w:tab/>
        <w:t>Moreover, the responses on the type of physical disabilities with diagnoses from medical specialists were the following: speech or language disorder with 68 responses, hearing impairment with 59 responses, special health problem/chronic disease with 33 responses, orthopedic/physical handicap with 31 responses, visual impairment with 21 responses, multiple disabilities with 15 responses, and cerebral palsy with 2 responses.</w:t>
      </w:r>
    </w:p>
    <w:p w14:paraId="2F96260C" w14:textId="77777777" w:rsidR="00B9551E" w:rsidRDefault="00B9551E" w:rsidP="00B9551E">
      <w:pPr>
        <w:pStyle w:val="NoSpacing"/>
        <w:jc w:val="both"/>
        <w:rPr>
          <w:rFonts w:ascii="Times New Roman" w:hAnsi="Times New Roman" w:cs="Times New Roman"/>
          <w:sz w:val="24"/>
          <w:szCs w:val="24"/>
        </w:rPr>
      </w:pPr>
    </w:p>
    <w:p w14:paraId="1545510F" w14:textId="77777777" w:rsidR="00167D80" w:rsidRDefault="00167D80" w:rsidP="00B9551E">
      <w:pPr>
        <w:pStyle w:val="NoSpacing"/>
        <w:jc w:val="both"/>
        <w:rPr>
          <w:rFonts w:ascii="Times New Roman" w:hAnsi="Times New Roman" w:cs="Times New Roman"/>
          <w:sz w:val="24"/>
          <w:szCs w:val="24"/>
        </w:rPr>
      </w:pPr>
    </w:p>
    <w:p w14:paraId="78BAE222" w14:textId="77777777" w:rsidR="00167D80" w:rsidRDefault="00167D80" w:rsidP="00B9551E">
      <w:pPr>
        <w:pStyle w:val="NoSpacing"/>
        <w:jc w:val="both"/>
        <w:rPr>
          <w:rFonts w:ascii="Times New Roman" w:hAnsi="Times New Roman" w:cs="Times New Roman"/>
          <w:sz w:val="24"/>
          <w:szCs w:val="24"/>
        </w:rPr>
      </w:pPr>
    </w:p>
    <w:p w14:paraId="2E3E5BD9" w14:textId="09A5E675" w:rsidR="00B9551E" w:rsidRPr="00E8059D" w:rsidRDefault="00B9551E" w:rsidP="00B9551E">
      <w:pPr>
        <w:pStyle w:val="NoSpacing"/>
        <w:jc w:val="center"/>
        <w:rPr>
          <w:rFonts w:ascii="Times New Roman" w:hAnsi="Times New Roman" w:cs="Times New Roman"/>
          <w:b/>
          <w:szCs w:val="24"/>
        </w:rPr>
      </w:pPr>
      <w:r w:rsidRPr="00E8059D">
        <w:rPr>
          <w:rFonts w:ascii="Times New Roman" w:hAnsi="Times New Roman" w:cs="Times New Roman"/>
          <w:b/>
          <w:szCs w:val="24"/>
        </w:rPr>
        <w:t>Table 5</w:t>
      </w:r>
    </w:p>
    <w:p w14:paraId="2956643B" w14:textId="77777777" w:rsidR="00B9551E" w:rsidRPr="00E8059D" w:rsidRDefault="00B9551E" w:rsidP="00B9551E">
      <w:pPr>
        <w:pStyle w:val="NoSpacing"/>
        <w:jc w:val="center"/>
        <w:rPr>
          <w:rFonts w:ascii="Times New Roman" w:hAnsi="Times New Roman" w:cs="Times New Roman"/>
          <w:szCs w:val="24"/>
          <w:u w:val="single"/>
        </w:rPr>
      </w:pPr>
      <w:r w:rsidRPr="00E8059D">
        <w:rPr>
          <w:rFonts w:ascii="Times New Roman" w:hAnsi="Times New Roman" w:cs="Times New Roman"/>
          <w:b/>
          <w:szCs w:val="24"/>
        </w:rPr>
        <w:t>Number of Learners Handled with Physical Disabilities</w:t>
      </w:r>
    </w:p>
    <w:tbl>
      <w:tblPr>
        <w:tblW w:w="5000" w:type="pct"/>
        <w:tblLook w:val="04A0" w:firstRow="1" w:lastRow="0" w:firstColumn="1" w:lastColumn="0" w:noHBand="0" w:noVBand="1"/>
      </w:tblPr>
      <w:tblGrid>
        <w:gridCol w:w="3264"/>
        <w:gridCol w:w="1062"/>
      </w:tblGrid>
      <w:tr w:rsidR="00B9551E" w:rsidRPr="00004310" w14:paraId="7FC0467B" w14:textId="77777777" w:rsidTr="009C19CE">
        <w:trPr>
          <w:trHeight w:val="357"/>
        </w:trPr>
        <w:tc>
          <w:tcPr>
            <w:tcW w:w="3767" w:type="pct"/>
            <w:tcBorders>
              <w:top w:val="single" w:sz="6" w:space="0" w:color="auto"/>
              <w:bottom w:val="single" w:sz="6" w:space="0" w:color="auto"/>
            </w:tcBorders>
            <w:shd w:val="clear" w:color="auto" w:fill="auto"/>
            <w:noWrap/>
            <w:vAlign w:val="center"/>
            <w:hideMark/>
          </w:tcPr>
          <w:p w14:paraId="72500173" w14:textId="77777777" w:rsidR="00B9551E" w:rsidRPr="00004310" w:rsidRDefault="00B9551E" w:rsidP="009C19CE">
            <w:pPr>
              <w:pStyle w:val="NoSpacing"/>
              <w:jc w:val="both"/>
              <w:rPr>
                <w:rFonts w:ascii="Times New Roman" w:hAnsi="Times New Roman" w:cs="Times New Roman"/>
                <w:b/>
                <w:szCs w:val="24"/>
              </w:rPr>
            </w:pPr>
            <w:r w:rsidRPr="00004310">
              <w:rPr>
                <w:rFonts w:ascii="Times New Roman" w:hAnsi="Times New Roman" w:cs="Times New Roman"/>
                <w:b/>
                <w:szCs w:val="24"/>
              </w:rPr>
              <w:t>Physical Disability</w:t>
            </w:r>
          </w:p>
        </w:tc>
        <w:tc>
          <w:tcPr>
            <w:tcW w:w="1233" w:type="pct"/>
            <w:tcBorders>
              <w:top w:val="single" w:sz="6" w:space="0" w:color="auto"/>
              <w:bottom w:val="single" w:sz="6" w:space="0" w:color="auto"/>
            </w:tcBorders>
            <w:shd w:val="clear" w:color="auto" w:fill="auto"/>
            <w:noWrap/>
            <w:vAlign w:val="center"/>
            <w:hideMark/>
          </w:tcPr>
          <w:p w14:paraId="025486B4" w14:textId="77777777" w:rsidR="00B9551E" w:rsidRPr="00004310" w:rsidRDefault="00B9551E" w:rsidP="009C19CE">
            <w:pPr>
              <w:pStyle w:val="NoSpacing"/>
              <w:jc w:val="both"/>
              <w:rPr>
                <w:rFonts w:ascii="Times New Roman" w:hAnsi="Times New Roman" w:cs="Times New Roman"/>
                <w:b/>
                <w:szCs w:val="24"/>
              </w:rPr>
            </w:pPr>
            <w:r w:rsidRPr="00004310">
              <w:rPr>
                <w:rFonts w:ascii="Times New Roman" w:hAnsi="Times New Roman" w:cs="Times New Roman"/>
                <w:b/>
                <w:szCs w:val="24"/>
              </w:rPr>
              <w:t>Frequency</w:t>
            </w:r>
          </w:p>
        </w:tc>
      </w:tr>
      <w:tr w:rsidR="00B9551E" w:rsidRPr="00004310" w14:paraId="1DC36000" w14:textId="77777777" w:rsidTr="009C19CE">
        <w:trPr>
          <w:trHeight w:val="381"/>
        </w:trPr>
        <w:tc>
          <w:tcPr>
            <w:tcW w:w="5000" w:type="pct"/>
            <w:gridSpan w:val="2"/>
            <w:tcBorders>
              <w:top w:val="single" w:sz="6" w:space="0" w:color="auto"/>
            </w:tcBorders>
            <w:shd w:val="clear" w:color="auto" w:fill="auto"/>
            <w:noWrap/>
            <w:vAlign w:val="center"/>
          </w:tcPr>
          <w:p w14:paraId="0E5CEB81" w14:textId="77777777" w:rsidR="00B9551E" w:rsidRPr="00004310" w:rsidRDefault="00B9551E" w:rsidP="009C19CE">
            <w:pPr>
              <w:pStyle w:val="NoSpacing"/>
              <w:jc w:val="both"/>
              <w:rPr>
                <w:rFonts w:ascii="Times New Roman" w:hAnsi="Times New Roman" w:cs="Times New Roman"/>
                <w:b/>
                <w:bCs/>
                <w:szCs w:val="24"/>
              </w:rPr>
            </w:pPr>
            <w:r w:rsidRPr="00004310">
              <w:rPr>
                <w:rFonts w:ascii="Times New Roman" w:hAnsi="Times New Roman" w:cs="Times New Roman"/>
                <w:b/>
                <w:bCs/>
                <w:szCs w:val="24"/>
              </w:rPr>
              <w:t>With diagnosis from the medical experts</w:t>
            </w:r>
          </w:p>
        </w:tc>
      </w:tr>
      <w:tr w:rsidR="00B9551E" w:rsidRPr="00004310" w14:paraId="11388482" w14:textId="77777777" w:rsidTr="009C19CE">
        <w:trPr>
          <w:trHeight w:val="357"/>
        </w:trPr>
        <w:tc>
          <w:tcPr>
            <w:tcW w:w="3767" w:type="pct"/>
            <w:shd w:val="clear" w:color="auto" w:fill="auto"/>
            <w:noWrap/>
          </w:tcPr>
          <w:p w14:paraId="6B4692F3" w14:textId="77777777" w:rsidR="00B9551E" w:rsidRPr="00004310" w:rsidRDefault="00B9551E" w:rsidP="009C19CE">
            <w:pPr>
              <w:pStyle w:val="NoSpacing"/>
              <w:jc w:val="both"/>
              <w:rPr>
                <w:rFonts w:ascii="Times New Roman" w:hAnsi="Times New Roman" w:cs="Times New Roman"/>
                <w:szCs w:val="24"/>
              </w:rPr>
            </w:pPr>
            <w:r w:rsidRPr="00004310">
              <w:rPr>
                <w:rFonts w:ascii="Times New Roman" w:hAnsi="Times New Roman" w:cs="Times New Roman"/>
                <w:szCs w:val="24"/>
              </w:rPr>
              <w:t>Speech or Language Disorder</w:t>
            </w:r>
          </w:p>
        </w:tc>
        <w:tc>
          <w:tcPr>
            <w:tcW w:w="1233" w:type="pct"/>
            <w:shd w:val="clear" w:color="auto" w:fill="auto"/>
            <w:noWrap/>
          </w:tcPr>
          <w:p w14:paraId="0D8061E7" w14:textId="77777777" w:rsidR="00B9551E" w:rsidRPr="00004310" w:rsidRDefault="00B9551E" w:rsidP="009C19CE">
            <w:pPr>
              <w:pStyle w:val="NoSpacing"/>
              <w:jc w:val="both"/>
              <w:rPr>
                <w:rFonts w:ascii="Times New Roman" w:hAnsi="Times New Roman" w:cs="Times New Roman"/>
                <w:szCs w:val="24"/>
              </w:rPr>
            </w:pPr>
            <w:r w:rsidRPr="00004310">
              <w:rPr>
                <w:rFonts w:ascii="Times New Roman" w:hAnsi="Times New Roman" w:cs="Times New Roman"/>
                <w:szCs w:val="24"/>
              </w:rPr>
              <w:t>68</w:t>
            </w:r>
          </w:p>
        </w:tc>
      </w:tr>
      <w:tr w:rsidR="00B9551E" w:rsidRPr="00004310" w14:paraId="416C90CF" w14:textId="77777777" w:rsidTr="009C19CE">
        <w:trPr>
          <w:trHeight w:val="357"/>
        </w:trPr>
        <w:tc>
          <w:tcPr>
            <w:tcW w:w="3767" w:type="pct"/>
            <w:shd w:val="clear" w:color="auto" w:fill="auto"/>
            <w:noWrap/>
          </w:tcPr>
          <w:p w14:paraId="40401B6F" w14:textId="77777777" w:rsidR="00B9551E" w:rsidRPr="00004310" w:rsidRDefault="00B9551E" w:rsidP="009C19CE">
            <w:pPr>
              <w:pStyle w:val="NoSpacing"/>
              <w:jc w:val="both"/>
              <w:rPr>
                <w:rFonts w:ascii="Times New Roman" w:hAnsi="Times New Roman" w:cs="Times New Roman"/>
                <w:szCs w:val="24"/>
              </w:rPr>
            </w:pPr>
            <w:r w:rsidRPr="00004310">
              <w:rPr>
                <w:rFonts w:ascii="Times New Roman" w:hAnsi="Times New Roman" w:cs="Times New Roman"/>
                <w:szCs w:val="24"/>
              </w:rPr>
              <w:t>Hearing Impairment</w:t>
            </w:r>
          </w:p>
        </w:tc>
        <w:tc>
          <w:tcPr>
            <w:tcW w:w="1233" w:type="pct"/>
            <w:shd w:val="clear" w:color="auto" w:fill="auto"/>
            <w:noWrap/>
          </w:tcPr>
          <w:p w14:paraId="7669519B" w14:textId="77777777" w:rsidR="00B9551E" w:rsidRPr="00004310" w:rsidRDefault="00B9551E" w:rsidP="009C19CE">
            <w:pPr>
              <w:pStyle w:val="NoSpacing"/>
              <w:jc w:val="both"/>
              <w:rPr>
                <w:rFonts w:ascii="Times New Roman" w:hAnsi="Times New Roman" w:cs="Times New Roman"/>
                <w:szCs w:val="24"/>
              </w:rPr>
            </w:pPr>
            <w:r w:rsidRPr="00004310">
              <w:rPr>
                <w:rFonts w:ascii="Times New Roman" w:hAnsi="Times New Roman" w:cs="Times New Roman"/>
                <w:szCs w:val="24"/>
              </w:rPr>
              <w:t>59</w:t>
            </w:r>
          </w:p>
        </w:tc>
      </w:tr>
      <w:tr w:rsidR="00B9551E" w:rsidRPr="00004310" w14:paraId="4DD0EBDF" w14:textId="77777777" w:rsidTr="009C19CE">
        <w:trPr>
          <w:trHeight w:val="357"/>
        </w:trPr>
        <w:tc>
          <w:tcPr>
            <w:tcW w:w="3767" w:type="pct"/>
            <w:shd w:val="clear" w:color="auto" w:fill="auto"/>
            <w:noWrap/>
          </w:tcPr>
          <w:p w14:paraId="7CFC2572" w14:textId="77777777" w:rsidR="00B9551E" w:rsidRPr="00004310" w:rsidRDefault="00B9551E" w:rsidP="009C19CE">
            <w:pPr>
              <w:pStyle w:val="NoSpacing"/>
              <w:jc w:val="both"/>
              <w:rPr>
                <w:rFonts w:ascii="Times New Roman" w:hAnsi="Times New Roman" w:cs="Times New Roman"/>
                <w:szCs w:val="24"/>
              </w:rPr>
            </w:pPr>
            <w:r w:rsidRPr="00004310">
              <w:rPr>
                <w:rFonts w:ascii="Times New Roman" w:hAnsi="Times New Roman" w:cs="Times New Roman"/>
                <w:szCs w:val="24"/>
              </w:rPr>
              <w:t>Special Health Problem/Chronic Disease</w:t>
            </w:r>
          </w:p>
        </w:tc>
        <w:tc>
          <w:tcPr>
            <w:tcW w:w="1233" w:type="pct"/>
            <w:shd w:val="clear" w:color="auto" w:fill="auto"/>
            <w:noWrap/>
          </w:tcPr>
          <w:p w14:paraId="703574DB" w14:textId="77777777" w:rsidR="00B9551E" w:rsidRPr="00004310" w:rsidRDefault="00B9551E" w:rsidP="009C19CE">
            <w:pPr>
              <w:pStyle w:val="NoSpacing"/>
              <w:jc w:val="both"/>
              <w:rPr>
                <w:rFonts w:ascii="Times New Roman" w:hAnsi="Times New Roman" w:cs="Times New Roman"/>
                <w:szCs w:val="24"/>
              </w:rPr>
            </w:pPr>
            <w:r w:rsidRPr="00004310">
              <w:rPr>
                <w:rFonts w:ascii="Times New Roman" w:hAnsi="Times New Roman" w:cs="Times New Roman"/>
                <w:szCs w:val="24"/>
              </w:rPr>
              <w:t>33</w:t>
            </w:r>
          </w:p>
        </w:tc>
      </w:tr>
      <w:tr w:rsidR="00B9551E" w:rsidRPr="00004310" w14:paraId="09E86F8A" w14:textId="77777777" w:rsidTr="009C19CE">
        <w:trPr>
          <w:trHeight w:val="357"/>
        </w:trPr>
        <w:tc>
          <w:tcPr>
            <w:tcW w:w="3767" w:type="pct"/>
            <w:shd w:val="clear" w:color="auto" w:fill="auto"/>
            <w:noWrap/>
          </w:tcPr>
          <w:p w14:paraId="62F59CA8" w14:textId="77777777" w:rsidR="00B9551E" w:rsidRPr="00004310" w:rsidRDefault="00B9551E" w:rsidP="009C19CE">
            <w:pPr>
              <w:pStyle w:val="NoSpacing"/>
              <w:jc w:val="both"/>
              <w:rPr>
                <w:rFonts w:ascii="Times New Roman" w:hAnsi="Times New Roman" w:cs="Times New Roman"/>
                <w:szCs w:val="24"/>
              </w:rPr>
            </w:pPr>
            <w:r w:rsidRPr="00004310">
              <w:rPr>
                <w:rFonts w:ascii="Times New Roman" w:hAnsi="Times New Roman" w:cs="Times New Roman"/>
                <w:szCs w:val="24"/>
              </w:rPr>
              <w:t>Orthopedic/Physical Handicap</w:t>
            </w:r>
          </w:p>
        </w:tc>
        <w:tc>
          <w:tcPr>
            <w:tcW w:w="1233" w:type="pct"/>
            <w:shd w:val="clear" w:color="auto" w:fill="auto"/>
            <w:noWrap/>
          </w:tcPr>
          <w:p w14:paraId="0387C049" w14:textId="77777777" w:rsidR="00B9551E" w:rsidRPr="00004310" w:rsidRDefault="00B9551E" w:rsidP="009C19CE">
            <w:pPr>
              <w:pStyle w:val="NoSpacing"/>
              <w:jc w:val="both"/>
              <w:rPr>
                <w:rFonts w:ascii="Times New Roman" w:hAnsi="Times New Roman" w:cs="Times New Roman"/>
                <w:szCs w:val="24"/>
              </w:rPr>
            </w:pPr>
            <w:r w:rsidRPr="00004310">
              <w:rPr>
                <w:rFonts w:ascii="Times New Roman" w:hAnsi="Times New Roman" w:cs="Times New Roman"/>
                <w:szCs w:val="24"/>
              </w:rPr>
              <w:t>31</w:t>
            </w:r>
          </w:p>
        </w:tc>
      </w:tr>
      <w:tr w:rsidR="00B9551E" w:rsidRPr="00004310" w14:paraId="70EBA6CE" w14:textId="77777777" w:rsidTr="009C19CE">
        <w:trPr>
          <w:trHeight w:val="357"/>
        </w:trPr>
        <w:tc>
          <w:tcPr>
            <w:tcW w:w="3767" w:type="pct"/>
            <w:shd w:val="clear" w:color="auto" w:fill="auto"/>
            <w:noWrap/>
          </w:tcPr>
          <w:p w14:paraId="350BAB65" w14:textId="77777777" w:rsidR="00B9551E" w:rsidRPr="00004310" w:rsidRDefault="00B9551E" w:rsidP="009C19CE">
            <w:pPr>
              <w:pStyle w:val="NoSpacing"/>
              <w:jc w:val="both"/>
              <w:rPr>
                <w:rFonts w:ascii="Times New Roman" w:hAnsi="Times New Roman" w:cs="Times New Roman"/>
                <w:szCs w:val="24"/>
              </w:rPr>
            </w:pPr>
            <w:r w:rsidRPr="00004310">
              <w:rPr>
                <w:rFonts w:ascii="Times New Roman" w:hAnsi="Times New Roman" w:cs="Times New Roman"/>
                <w:szCs w:val="24"/>
              </w:rPr>
              <w:t>Visual Impairment</w:t>
            </w:r>
          </w:p>
        </w:tc>
        <w:tc>
          <w:tcPr>
            <w:tcW w:w="1233" w:type="pct"/>
            <w:shd w:val="clear" w:color="auto" w:fill="auto"/>
            <w:noWrap/>
          </w:tcPr>
          <w:p w14:paraId="1BBB0641" w14:textId="77777777" w:rsidR="00B9551E" w:rsidRPr="00004310" w:rsidRDefault="00B9551E" w:rsidP="009C19CE">
            <w:pPr>
              <w:pStyle w:val="NoSpacing"/>
              <w:jc w:val="both"/>
              <w:rPr>
                <w:rFonts w:ascii="Times New Roman" w:hAnsi="Times New Roman" w:cs="Times New Roman"/>
                <w:szCs w:val="24"/>
              </w:rPr>
            </w:pPr>
            <w:r w:rsidRPr="00004310">
              <w:rPr>
                <w:rFonts w:ascii="Times New Roman" w:hAnsi="Times New Roman" w:cs="Times New Roman"/>
                <w:szCs w:val="24"/>
              </w:rPr>
              <w:t>21</w:t>
            </w:r>
          </w:p>
        </w:tc>
      </w:tr>
      <w:tr w:rsidR="00B9551E" w:rsidRPr="00004310" w14:paraId="26BD73CF" w14:textId="77777777" w:rsidTr="009C19CE">
        <w:trPr>
          <w:trHeight w:val="357"/>
        </w:trPr>
        <w:tc>
          <w:tcPr>
            <w:tcW w:w="3767" w:type="pct"/>
            <w:shd w:val="clear" w:color="auto" w:fill="auto"/>
            <w:noWrap/>
          </w:tcPr>
          <w:p w14:paraId="1B6B19B6" w14:textId="77777777" w:rsidR="00B9551E" w:rsidRPr="00004310" w:rsidRDefault="00B9551E" w:rsidP="009C19CE">
            <w:pPr>
              <w:pStyle w:val="NoSpacing"/>
              <w:jc w:val="both"/>
              <w:rPr>
                <w:rFonts w:ascii="Times New Roman" w:hAnsi="Times New Roman" w:cs="Times New Roman"/>
                <w:szCs w:val="24"/>
              </w:rPr>
            </w:pPr>
            <w:r w:rsidRPr="00004310">
              <w:rPr>
                <w:rFonts w:ascii="Times New Roman" w:hAnsi="Times New Roman" w:cs="Times New Roman"/>
                <w:szCs w:val="24"/>
              </w:rPr>
              <w:t>Cerebral Palsy</w:t>
            </w:r>
          </w:p>
        </w:tc>
        <w:tc>
          <w:tcPr>
            <w:tcW w:w="1233" w:type="pct"/>
            <w:shd w:val="clear" w:color="auto" w:fill="auto"/>
            <w:noWrap/>
          </w:tcPr>
          <w:p w14:paraId="76C60BBE" w14:textId="77777777" w:rsidR="00B9551E" w:rsidRPr="00004310" w:rsidRDefault="00B9551E" w:rsidP="009C19CE">
            <w:pPr>
              <w:pStyle w:val="NoSpacing"/>
              <w:jc w:val="both"/>
              <w:rPr>
                <w:rFonts w:ascii="Times New Roman" w:hAnsi="Times New Roman" w:cs="Times New Roman"/>
                <w:szCs w:val="24"/>
              </w:rPr>
            </w:pPr>
            <w:r w:rsidRPr="00004310">
              <w:rPr>
                <w:rFonts w:ascii="Times New Roman" w:hAnsi="Times New Roman" w:cs="Times New Roman"/>
                <w:szCs w:val="24"/>
              </w:rPr>
              <w:t>2</w:t>
            </w:r>
          </w:p>
        </w:tc>
      </w:tr>
      <w:tr w:rsidR="00B9551E" w:rsidRPr="00004310" w14:paraId="0D665CDE" w14:textId="77777777" w:rsidTr="009C19CE">
        <w:trPr>
          <w:trHeight w:val="357"/>
        </w:trPr>
        <w:tc>
          <w:tcPr>
            <w:tcW w:w="5000" w:type="pct"/>
            <w:gridSpan w:val="2"/>
            <w:shd w:val="clear" w:color="auto" w:fill="auto"/>
            <w:noWrap/>
            <w:vAlign w:val="center"/>
          </w:tcPr>
          <w:p w14:paraId="4D10825F" w14:textId="77777777" w:rsidR="00B9551E" w:rsidRPr="00004310" w:rsidRDefault="00B9551E" w:rsidP="009C19CE">
            <w:pPr>
              <w:pStyle w:val="NoSpacing"/>
              <w:jc w:val="both"/>
              <w:rPr>
                <w:rFonts w:ascii="Times New Roman" w:hAnsi="Times New Roman" w:cs="Times New Roman"/>
                <w:b/>
                <w:bCs/>
                <w:szCs w:val="24"/>
              </w:rPr>
            </w:pPr>
            <w:r w:rsidRPr="00004310">
              <w:rPr>
                <w:rFonts w:ascii="Times New Roman" w:hAnsi="Times New Roman" w:cs="Times New Roman"/>
                <w:b/>
                <w:bCs/>
                <w:szCs w:val="24"/>
              </w:rPr>
              <w:t>Without diagnosis but with manifestations</w:t>
            </w:r>
          </w:p>
        </w:tc>
      </w:tr>
      <w:tr w:rsidR="00B9551E" w:rsidRPr="00004310" w14:paraId="20E96F39" w14:textId="77777777" w:rsidTr="009C19CE">
        <w:trPr>
          <w:trHeight w:val="357"/>
        </w:trPr>
        <w:tc>
          <w:tcPr>
            <w:tcW w:w="3767" w:type="pct"/>
            <w:shd w:val="clear" w:color="auto" w:fill="auto"/>
            <w:noWrap/>
          </w:tcPr>
          <w:p w14:paraId="2B0568C5" w14:textId="77777777" w:rsidR="00B9551E" w:rsidRPr="00004310" w:rsidRDefault="00B9551E" w:rsidP="009C19CE">
            <w:pPr>
              <w:pStyle w:val="NoSpacing"/>
              <w:jc w:val="both"/>
              <w:rPr>
                <w:rFonts w:ascii="Times New Roman" w:hAnsi="Times New Roman" w:cs="Times New Roman"/>
                <w:szCs w:val="24"/>
              </w:rPr>
            </w:pPr>
            <w:r w:rsidRPr="00004310">
              <w:rPr>
                <w:rFonts w:ascii="Times New Roman" w:hAnsi="Times New Roman" w:cs="Times New Roman"/>
                <w:szCs w:val="24"/>
              </w:rPr>
              <w:t>Difficulty in Hearing</w:t>
            </w:r>
          </w:p>
        </w:tc>
        <w:tc>
          <w:tcPr>
            <w:tcW w:w="1233" w:type="pct"/>
            <w:shd w:val="clear" w:color="auto" w:fill="auto"/>
            <w:noWrap/>
          </w:tcPr>
          <w:p w14:paraId="09912948" w14:textId="77777777" w:rsidR="00B9551E" w:rsidRPr="00004310" w:rsidRDefault="00B9551E" w:rsidP="009C19CE">
            <w:pPr>
              <w:pStyle w:val="NoSpacing"/>
              <w:jc w:val="both"/>
              <w:rPr>
                <w:rFonts w:ascii="Times New Roman" w:hAnsi="Times New Roman" w:cs="Times New Roman"/>
                <w:szCs w:val="24"/>
              </w:rPr>
            </w:pPr>
            <w:r w:rsidRPr="00004310">
              <w:rPr>
                <w:rFonts w:ascii="Times New Roman" w:hAnsi="Times New Roman" w:cs="Times New Roman"/>
                <w:szCs w:val="24"/>
              </w:rPr>
              <w:t>132</w:t>
            </w:r>
          </w:p>
        </w:tc>
      </w:tr>
      <w:tr w:rsidR="00B9551E" w:rsidRPr="00004310" w14:paraId="5D655AD4" w14:textId="77777777" w:rsidTr="009C19CE">
        <w:trPr>
          <w:trHeight w:val="357"/>
        </w:trPr>
        <w:tc>
          <w:tcPr>
            <w:tcW w:w="3767" w:type="pct"/>
            <w:shd w:val="clear" w:color="auto" w:fill="auto"/>
            <w:noWrap/>
          </w:tcPr>
          <w:p w14:paraId="365C9CCC" w14:textId="77777777" w:rsidR="00B9551E" w:rsidRPr="00004310" w:rsidRDefault="00B9551E" w:rsidP="009C19CE">
            <w:pPr>
              <w:pStyle w:val="NoSpacing"/>
              <w:jc w:val="both"/>
              <w:rPr>
                <w:rFonts w:ascii="Times New Roman" w:hAnsi="Times New Roman" w:cs="Times New Roman"/>
                <w:szCs w:val="24"/>
              </w:rPr>
            </w:pPr>
            <w:r w:rsidRPr="00004310">
              <w:rPr>
                <w:rFonts w:ascii="Times New Roman" w:hAnsi="Times New Roman" w:cs="Times New Roman"/>
                <w:szCs w:val="24"/>
              </w:rPr>
              <w:t>Difficulty in Communicating</w:t>
            </w:r>
          </w:p>
        </w:tc>
        <w:tc>
          <w:tcPr>
            <w:tcW w:w="1233" w:type="pct"/>
            <w:shd w:val="clear" w:color="auto" w:fill="auto"/>
            <w:noWrap/>
          </w:tcPr>
          <w:p w14:paraId="19F815B4" w14:textId="77777777" w:rsidR="00B9551E" w:rsidRPr="00004310" w:rsidRDefault="00B9551E" w:rsidP="009C19CE">
            <w:pPr>
              <w:pStyle w:val="NoSpacing"/>
              <w:jc w:val="both"/>
              <w:rPr>
                <w:rFonts w:ascii="Times New Roman" w:hAnsi="Times New Roman" w:cs="Times New Roman"/>
                <w:szCs w:val="24"/>
              </w:rPr>
            </w:pPr>
            <w:r w:rsidRPr="00004310">
              <w:rPr>
                <w:rFonts w:ascii="Times New Roman" w:hAnsi="Times New Roman" w:cs="Times New Roman"/>
                <w:szCs w:val="24"/>
              </w:rPr>
              <w:t>106</w:t>
            </w:r>
          </w:p>
        </w:tc>
      </w:tr>
      <w:tr w:rsidR="00B9551E" w:rsidRPr="00004310" w14:paraId="1E896404" w14:textId="77777777" w:rsidTr="009C19CE">
        <w:trPr>
          <w:trHeight w:val="357"/>
        </w:trPr>
        <w:tc>
          <w:tcPr>
            <w:tcW w:w="3767" w:type="pct"/>
            <w:shd w:val="clear" w:color="auto" w:fill="auto"/>
            <w:noWrap/>
          </w:tcPr>
          <w:p w14:paraId="145A58F3" w14:textId="77777777" w:rsidR="00B9551E" w:rsidRPr="00004310" w:rsidRDefault="00B9551E" w:rsidP="009C19CE">
            <w:pPr>
              <w:pStyle w:val="NoSpacing"/>
              <w:jc w:val="both"/>
              <w:rPr>
                <w:rFonts w:ascii="Times New Roman" w:hAnsi="Times New Roman" w:cs="Times New Roman"/>
                <w:szCs w:val="24"/>
              </w:rPr>
            </w:pPr>
            <w:r w:rsidRPr="00004310">
              <w:rPr>
                <w:rFonts w:ascii="Times New Roman" w:hAnsi="Times New Roman" w:cs="Times New Roman"/>
                <w:szCs w:val="24"/>
              </w:rPr>
              <w:t>Difficulty in Mobility</w:t>
            </w:r>
          </w:p>
        </w:tc>
        <w:tc>
          <w:tcPr>
            <w:tcW w:w="1233" w:type="pct"/>
            <w:shd w:val="clear" w:color="auto" w:fill="auto"/>
            <w:noWrap/>
          </w:tcPr>
          <w:p w14:paraId="69132543" w14:textId="77777777" w:rsidR="00B9551E" w:rsidRPr="00004310" w:rsidRDefault="00B9551E" w:rsidP="009C19CE">
            <w:pPr>
              <w:pStyle w:val="NoSpacing"/>
              <w:jc w:val="both"/>
              <w:rPr>
                <w:rFonts w:ascii="Times New Roman" w:hAnsi="Times New Roman" w:cs="Times New Roman"/>
                <w:szCs w:val="24"/>
              </w:rPr>
            </w:pPr>
            <w:r w:rsidRPr="00004310">
              <w:rPr>
                <w:rFonts w:ascii="Times New Roman" w:hAnsi="Times New Roman" w:cs="Times New Roman"/>
                <w:szCs w:val="24"/>
              </w:rPr>
              <w:t>103</w:t>
            </w:r>
          </w:p>
        </w:tc>
      </w:tr>
      <w:tr w:rsidR="00B9551E" w:rsidRPr="00004310" w14:paraId="2357DDA6" w14:textId="77777777" w:rsidTr="009C19CE">
        <w:trPr>
          <w:trHeight w:val="357"/>
        </w:trPr>
        <w:tc>
          <w:tcPr>
            <w:tcW w:w="3767" w:type="pct"/>
            <w:shd w:val="clear" w:color="auto" w:fill="auto"/>
            <w:noWrap/>
          </w:tcPr>
          <w:p w14:paraId="17CEBDC7" w14:textId="77777777" w:rsidR="00B9551E" w:rsidRPr="00004310" w:rsidRDefault="00B9551E" w:rsidP="009C19CE">
            <w:pPr>
              <w:pStyle w:val="NoSpacing"/>
              <w:jc w:val="both"/>
              <w:rPr>
                <w:rFonts w:ascii="Times New Roman" w:hAnsi="Times New Roman" w:cs="Times New Roman"/>
                <w:szCs w:val="24"/>
              </w:rPr>
            </w:pPr>
            <w:r w:rsidRPr="00004310">
              <w:rPr>
                <w:rFonts w:ascii="Times New Roman" w:hAnsi="Times New Roman" w:cs="Times New Roman"/>
                <w:szCs w:val="24"/>
              </w:rPr>
              <w:t>Difficulty in Seeing</w:t>
            </w:r>
          </w:p>
        </w:tc>
        <w:tc>
          <w:tcPr>
            <w:tcW w:w="1233" w:type="pct"/>
            <w:shd w:val="clear" w:color="auto" w:fill="auto"/>
            <w:noWrap/>
          </w:tcPr>
          <w:p w14:paraId="71534A57" w14:textId="77777777" w:rsidR="00B9551E" w:rsidRPr="00004310" w:rsidRDefault="00B9551E" w:rsidP="009C19CE">
            <w:pPr>
              <w:pStyle w:val="NoSpacing"/>
              <w:jc w:val="both"/>
              <w:rPr>
                <w:rFonts w:ascii="Times New Roman" w:hAnsi="Times New Roman" w:cs="Times New Roman"/>
                <w:szCs w:val="24"/>
              </w:rPr>
            </w:pPr>
            <w:r w:rsidRPr="00004310">
              <w:rPr>
                <w:rFonts w:ascii="Times New Roman" w:hAnsi="Times New Roman" w:cs="Times New Roman"/>
                <w:szCs w:val="24"/>
              </w:rPr>
              <w:t>54</w:t>
            </w:r>
          </w:p>
        </w:tc>
      </w:tr>
      <w:tr w:rsidR="00B9551E" w:rsidRPr="00004310" w14:paraId="33F12C41" w14:textId="77777777" w:rsidTr="009C19CE">
        <w:trPr>
          <w:trHeight w:val="372"/>
        </w:trPr>
        <w:tc>
          <w:tcPr>
            <w:tcW w:w="3767" w:type="pct"/>
            <w:tcBorders>
              <w:top w:val="single" w:sz="6" w:space="0" w:color="auto"/>
              <w:bottom w:val="single" w:sz="6" w:space="0" w:color="auto"/>
            </w:tcBorders>
            <w:shd w:val="clear" w:color="auto" w:fill="auto"/>
            <w:noWrap/>
            <w:vAlign w:val="center"/>
            <w:hideMark/>
          </w:tcPr>
          <w:p w14:paraId="7CDEEE76" w14:textId="77777777" w:rsidR="00B9551E" w:rsidRPr="00004310" w:rsidRDefault="00B9551E" w:rsidP="009C19CE">
            <w:pPr>
              <w:pStyle w:val="NoSpacing"/>
              <w:jc w:val="both"/>
              <w:rPr>
                <w:rFonts w:ascii="Times New Roman" w:hAnsi="Times New Roman" w:cs="Times New Roman"/>
                <w:b/>
                <w:bCs/>
                <w:szCs w:val="24"/>
              </w:rPr>
            </w:pPr>
            <w:r w:rsidRPr="00004310">
              <w:rPr>
                <w:rFonts w:ascii="Times New Roman" w:hAnsi="Times New Roman" w:cs="Times New Roman"/>
                <w:b/>
                <w:bCs/>
                <w:szCs w:val="24"/>
              </w:rPr>
              <w:t>Total</w:t>
            </w:r>
          </w:p>
        </w:tc>
        <w:tc>
          <w:tcPr>
            <w:tcW w:w="1233" w:type="pct"/>
            <w:tcBorders>
              <w:top w:val="single" w:sz="6" w:space="0" w:color="auto"/>
              <w:bottom w:val="single" w:sz="6" w:space="0" w:color="auto"/>
            </w:tcBorders>
            <w:shd w:val="clear" w:color="auto" w:fill="auto"/>
            <w:noWrap/>
            <w:vAlign w:val="center"/>
            <w:hideMark/>
          </w:tcPr>
          <w:p w14:paraId="0F6F17CF" w14:textId="77777777" w:rsidR="00B9551E" w:rsidRPr="00004310" w:rsidRDefault="00B9551E" w:rsidP="009C19CE">
            <w:pPr>
              <w:pStyle w:val="NoSpacing"/>
              <w:jc w:val="both"/>
              <w:rPr>
                <w:rFonts w:ascii="Times New Roman" w:hAnsi="Times New Roman" w:cs="Times New Roman"/>
                <w:b/>
                <w:bCs/>
                <w:szCs w:val="24"/>
              </w:rPr>
            </w:pPr>
            <w:r w:rsidRPr="00004310">
              <w:rPr>
                <w:rFonts w:ascii="Times New Roman" w:hAnsi="Times New Roman" w:cs="Times New Roman"/>
                <w:b/>
                <w:bCs/>
                <w:szCs w:val="24"/>
              </w:rPr>
              <w:t>624</w:t>
            </w:r>
          </w:p>
        </w:tc>
      </w:tr>
    </w:tbl>
    <w:p w14:paraId="72EE64D7" w14:textId="77777777" w:rsidR="00B9551E" w:rsidRDefault="00B9551E" w:rsidP="00167D80">
      <w:pPr>
        <w:pStyle w:val="NoSpacing"/>
        <w:rPr>
          <w:rFonts w:ascii="Times New Roman" w:hAnsi="Times New Roman" w:cs="Times New Roman"/>
          <w:b/>
          <w:bCs/>
          <w:szCs w:val="24"/>
        </w:rPr>
      </w:pPr>
    </w:p>
    <w:p w14:paraId="0943EAF8" w14:textId="348239D3" w:rsidR="00B9551E" w:rsidRPr="00CD5680" w:rsidRDefault="00B9551E" w:rsidP="00B9551E">
      <w:pPr>
        <w:pStyle w:val="NoSpacing"/>
        <w:rPr>
          <w:rFonts w:ascii="Times New Roman" w:hAnsi="Times New Roman" w:cs="Times New Roman"/>
          <w:b/>
          <w:bCs/>
          <w:szCs w:val="24"/>
        </w:rPr>
      </w:pPr>
      <w:r w:rsidRPr="00CD5680">
        <w:rPr>
          <w:rFonts w:ascii="Times New Roman" w:hAnsi="Times New Roman" w:cs="Times New Roman"/>
          <w:b/>
          <w:bCs/>
          <w:szCs w:val="24"/>
        </w:rPr>
        <w:t>Profile of the School Heads</w:t>
      </w:r>
    </w:p>
    <w:p w14:paraId="0D99F17B" w14:textId="77777777" w:rsidR="00B9551E" w:rsidRPr="00E8059D" w:rsidRDefault="00B9551E" w:rsidP="00B9551E">
      <w:pPr>
        <w:pStyle w:val="NoSpacing"/>
        <w:rPr>
          <w:rFonts w:ascii="Times New Roman" w:hAnsi="Times New Roman" w:cs="Times New Roman"/>
          <w:i/>
          <w:iCs/>
          <w:szCs w:val="24"/>
        </w:rPr>
      </w:pPr>
      <w:r w:rsidRPr="00E8059D">
        <w:rPr>
          <w:rFonts w:ascii="Times New Roman" w:hAnsi="Times New Roman" w:cs="Times New Roman"/>
          <w:i/>
          <w:iCs/>
          <w:szCs w:val="24"/>
        </w:rPr>
        <w:t>Educational Attainment</w:t>
      </w:r>
    </w:p>
    <w:p w14:paraId="65D1B6CD" w14:textId="176D6612" w:rsidR="00B9551E" w:rsidRPr="00CD5680" w:rsidRDefault="00B9551E" w:rsidP="00B9551E">
      <w:pPr>
        <w:pStyle w:val="NoSpacing"/>
        <w:jc w:val="both"/>
        <w:rPr>
          <w:rFonts w:ascii="Times New Roman" w:hAnsi="Times New Roman" w:cs="Times New Roman"/>
          <w:szCs w:val="24"/>
        </w:rPr>
      </w:pPr>
      <w:r w:rsidRPr="00CD5680">
        <w:rPr>
          <w:rFonts w:ascii="Times New Roman" w:hAnsi="Times New Roman" w:cs="Times New Roman"/>
          <w:b/>
          <w:bCs/>
          <w:szCs w:val="24"/>
        </w:rPr>
        <w:tab/>
      </w:r>
      <w:r w:rsidRPr="00CD5680">
        <w:rPr>
          <w:rFonts w:ascii="Times New Roman" w:hAnsi="Times New Roman" w:cs="Times New Roman"/>
          <w:szCs w:val="24"/>
        </w:rPr>
        <w:t xml:space="preserve">Table </w:t>
      </w:r>
      <w:proofErr w:type="gramStart"/>
      <w:r w:rsidR="00B47279">
        <w:rPr>
          <w:rFonts w:ascii="Times New Roman" w:hAnsi="Times New Roman" w:cs="Times New Roman"/>
          <w:szCs w:val="24"/>
        </w:rPr>
        <w:t xml:space="preserve">6 </w:t>
      </w:r>
      <w:r w:rsidRPr="00CD5680">
        <w:rPr>
          <w:rFonts w:ascii="Times New Roman" w:hAnsi="Times New Roman" w:cs="Times New Roman"/>
          <w:szCs w:val="24"/>
        </w:rPr>
        <w:t xml:space="preserve"> shows</w:t>
      </w:r>
      <w:proofErr w:type="gramEnd"/>
      <w:r w:rsidRPr="00CD5680">
        <w:rPr>
          <w:rFonts w:ascii="Times New Roman" w:hAnsi="Times New Roman" w:cs="Times New Roman"/>
          <w:szCs w:val="24"/>
        </w:rPr>
        <w:t xml:space="preserve"> the educational attainment of the school heads. It shows that most of the school head took up post-graduate studies. Whereas 3 or 60% of the school head were doctorate degree holders, 1 or 20% of the school head had earned doctoral units, and 1 or 20% of the school head was a graduate of master’s degree. This means that most of the school heads were academically qualified in their present position as stipulated in DepEd Order No. 39, s. 2007 or the qualification standards of school heads.</w:t>
      </w:r>
    </w:p>
    <w:p w14:paraId="395EBC60" w14:textId="77777777" w:rsidR="00B9551E" w:rsidRDefault="00B9551E" w:rsidP="00B9551E">
      <w:pPr>
        <w:pStyle w:val="NoSpacing"/>
        <w:rPr>
          <w:rFonts w:ascii="Times New Roman" w:hAnsi="Times New Roman" w:cs="Times New Roman"/>
          <w:b/>
          <w:bCs/>
          <w:szCs w:val="24"/>
        </w:rPr>
      </w:pPr>
    </w:p>
    <w:p w14:paraId="026D89EB" w14:textId="1B330605" w:rsidR="00B9551E" w:rsidRPr="00CD5680" w:rsidRDefault="00B9551E" w:rsidP="00B9551E">
      <w:pPr>
        <w:pStyle w:val="NoSpacing"/>
        <w:jc w:val="center"/>
        <w:rPr>
          <w:rFonts w:ascii="Times New Roman" w:hAnsi="Times New Roman" w:cs="Times New Roman"/>
          <w:b/>
          <w:bCs/>
          <w:szCs w:val="24"/>
        </w:rPr>
      </w:pPr>
      <w:r w:rsidRPr="00CD5680">
        <w:rPr>
          <w:rFonts w:ascii="Times New Roman" w:hAnsi="Times New Roman" w:cs="Times New Roman"/>
          <w:b/>
          <w:bCs/>
          <w:szCs w:val="24"/>
        </w:rPr>
        <w:t xml:space="preserve">Table </w:t>
      </w:r>
      <w:r w:rsidR="0064301D">
        <w:rPr>
          <w:rFonts w:ascii="Times New Roman" w:hAnsi="Times New Roman" w:cs="Times New Roman"/>
          <w:b/>
          <w:bCs/>
          <w:szCs w:val="24"/>
        </w:rPr>
        <w:t>6</w:t>
      </w:r>
    </w:p>
    <w:p w14:paraId="3F50A415" w14:textId="77777777" w:rsidR="00B9551E" w:rsidRDefault="00B9551E" w:rsidP="00B9551E">
      <w:pPr>
        <w:pStyle w:val="NoSpacing"/>
        <w:jc w:val="center"/>
        <w:rPr>
          <w:rFonts w:ascii="Times New Roman" w:hAnsi="Times New Roman" w:cs="Times New Roman"/>
          <w:b/>
          <w:bCs/>
          <w:szCs w:val="24"/>
        </w:rPr>
      </w:pPr>
      <w:r w:rsidRPr="00CD5680">
        <w:rPr>
          <w:rFonts w:ascii="Times New Roman" w:hAnsi="Times New Roman" w:cs="Times New Roman"/>
          <w:b/>
          <w:bCs/>
          <w:szCs w:val="24"/>
        </w:rPr>
        <w:t>Educational Attainment of School Heads</w:t>
      </w:r>
    </w:p>
    <w:tbl>
      <w:tblPr>
        <w:tblW w:w="5000" w:type="pct"/>
        <w:jc w:val="center"/>
        <w:tblLook w:val="04A0" w:firstRow="1" w:lastRow="0" w:firstColumn="1" w:lastColumn="0" w:noHBand="0" w:noVBand="1"/>
      </w:tblPr>
      <w:tblGrid>
        <w:gridCol w:w="2305"/>
        <w:gridCol w:w="1141"/>
        <w:gridCol w:w="880"/>
      </w:tblGrid>
      <w:tr w:rsidR="00B9551E" w:rsidRPr="00CD5680" w14:paraId="35611583" w14:textId="77777777" w:rsidTr="009C19CE">
        <w:trPr>
          <w:trHeight w:val="351"/>
          <w:jc w:val="center"/>
        </w:trPr>
        <w:tc>
          <w:tcPr>
            <w:tcW w:w="2657" w:type="pct"/>
            <w:tcBorders>
              <w:top w:val="single" w:sz="6" w:space="0" w:color="auto"/>
              <w:bottom w:val="single" w:sz="6" w:space="0" w:color="auto"/>
            </w:tcBorders>
            <w:shd w:val="clear" w:color="auto" w:fill="auto"/>
            <w:noWrap/>
            <w:vAlign w:val="center"/>
            <w:hideMark/>
          </w:tcPr>
          <w:p w14:paraId="13B39DD0" w14:textId="77777777" w:rsidR="00B9551E" w:rsidRPr="00CD5680" w:rsidRDefault="00B9551E" w:rsidP="009C19CE">
            <w:pPr>
              <w:pStyle w:val="NoSpacing"/>
              <w:rPr>
                <w:rFonts w:ascii="Times New Roman" w:hAnsi="Times New Roman" w:cs="Times New Roman"/>
                <w:b/>
                <w:bCs/>
                <w:szCs w:val="24"/>
              </w:rPr>
            </w:pPr>
            <w:r w:rsidRPr="00CD5680">
              <w:rPr>
                <w:rFonts w:ascii="Times New Roman" w:hAnsi="Times New Roman" w:cs="Times New Roman"/>
                <w:b/>
                <w:bCs/>
                <w:szCs w:val="24"/>
              </w:rPr>
              <w:t>Educational Attainment</w:t>
            </w:r>
          </w:p>
        </w:tc>
        <w:tc>
          <w:tcPr>
            <w:tcW w:w="1321" w:type="pct"/>
            <w:tcBorders>
              <w:top w:val="single" w:sz="6" w:space="0" w:color="auto"/>
              <w:bottom w:val="single" w:sz="6" w:space="0" w:color="auto"/>
            </w:tcBorders>
            <w:shd w:val="clear" w:color="auto" w:fill="auto"/>
            <w:noWrap/>
            <w:vAlign w:val="center"/>
            <w:hideMark/>
          </w:tcPr>
          <w:p w14:paraId="6CB9F96B" w14:textId="77777777" w:rsidR="00B9551E" w:rsidRPr="00CD5680" w:rsidRDefault="00B9551E" w:rsidP="009C19CE">
            <w:pPr>
              <w:pStyle w:val="NoSpacing"/>
              <w:rPr>
                <w:rFonts w:ascii="Times New Roman" w:hAnsi="Times New Roman" w:cs="Times New Roman"/>
                <w:b/>
                <w:bCs/>
                <w:szCs w:val="24"/>
              </w:rPr>
            </w:pPr>
            <w:r w:rsidRPr="00CD5680">
              <w:rPr>
                <w:rFonts w:ascii="Times New Roman" w:hAnsi="Times New Roman" w:cs="Times New Roman"/>
                <w:b/>
                <w:bCs/>
                <w:szCs w:val="24"/>
              </w:rPr>
              <w:t>Frequency</w:t>
            </w:r>
          </w:p>
        </w:tc>
        <w:tc>
          <w:tcPr>
            <w:tcW w:w="1022" w:type="pct"/>
            <w:tcBorders>
              <w:top w:val="single" w:sz="6" w:space="0" w:color="auto"/>
              <w:bottom w:val="single" w:sz="6" w:space="0" w:color="auto"/>
            </w:tcBorders>
            <w:shd w:val="clear" w:color="auto" w:fill="auto"/>
            <w:noWrap/>
            <w:vAlign w:val="center"/>
            <w:hideMark/>
          </w:tcPr>
          <w:p w14:paraId="35A27B4D" w14:textId="77777777" w:rsidR="00B9551E" w:rsidRPr="00CD5680" w:rsidRDefault="00B9551E" w:rsidP="009C19CE">
            <w:pPr>
              <w:pStyle w:val="NoSpacing"/>
              <w:rPr>
                <w:rFonts w:ascii="Times New Roman" w:hAnsi="Times New Roman" w:cs="Times New Roman"/>
                <w:b/>
                <w:bCs/>
                <w:szCs w:val="24"/>
              </w:rPr>
            </w:pPr>
            <w:r w:rsidRPr="00CD5680">
              <w:rPr>
                <w:rFonts w:ascii="Times New Roman" w:hAnsi="Times New Roman" w:cs="Times New Roman"/>
                <w:b/>
                <w:bCs/>
                <w:szCs w:val="24"/>
              </w:rPr>
              <w:t>Percent</w:t>
            </w:r>
          </w:p>
        </w:tc>
      </w:tr>
      <w:tr w:rsidR="00B9551E" w:rsidRPr="00CD5680" w14:paraId="73C4A3CB" w14:textId="77777777" w:rsidTr="009C19CE">
        <w:trPr>
          <w:trHeight w:val="351"/>
          <w:jc w:val="center"/>
        </w:trPr>
        <w:tc>
          <w:tcPr>
            <w:tcW w:w="2657" w:type="pct"/>
            <w:shd w:val="clear" w:color="auto" w:fill="auto"/>
            <w:noWrap/>
            <w:vAlign w:val="center"/>
          </w:tcPr>
          <w:p w14:paraId="68830294" w14:textId="77777777" w:rsidR="00B9551E" w:rsidRPr="00CD5680" w:rsidRDefault="00B9551E" w:rsidP="009C19CE">
            <w:pPr>
              <w:pStyle w:val="NoSpacing"/>
              <w:rPr>
                <w:rFonts w:ascii="Times New Roman" w:hAnsi="Times New Roman" w:cs="Times New Roman"/>
                <w:szCs w:val="24"/>
              </w:rPr>
            </w:pPr>
            <w:r w:rsidRPr="00CD5680">
              <w:rPr>
                <w:rFonts w:ascii="Times New Roman" w:hAnsi="Times New Roman" w:cs="Times New Roman"/>
                <w:szCs w:val="24"/>
              </w:rPr>
              <w:t>Doctoral Degree</w:t>
            </w:r>
          </w:p>
        </w:tc>
        <w:tc>
          <w:tcPr>
            <w:tcW w:w="1321" w:type="pct"/>
            <w:shd w:val="clear" w:color="auto" w:fill="auto"/>
            <w:noWrap/>
            <w:vAlign w:val="center"/>
          </w:tcPr>
          <w:p w14:paraId="0506C641" w14:textId="77777777" w:rsidR="00B9551E" w:rsidRPr="00CD5680" w:rsidRDefault="00B9551E" w:rsidP="009C19CE">
            <w:pPr>
              <w:pStyle w:val="NoSpacing"/>
              <w:rPr>
                <w:rFonts w:ascii="Times New Roman" w:hAnsi="Times New Roman" w:cs="Times New Roman"/>
                <w:szCs w:val="24"/>
              </w:rPr>
            </w:pPr>
            <w:r w:rsidRPr="00CD5680">
              <w:rPr>
                <w:rFonts w:ascii="Times New Roman" w:hAnsi="Times New Roman" w:cs="Times New Roman"/>
                <w:szCs w:val="24"/>
              </w:rPr>
              <w:t>3</w:t>
            </w:r>
          </w:p>
        </w:tc>
        <w:tc>
          <w:tcPr>
            <w:tcW w:w="1022" w:type="pct"/>
            <w:shd w:val="clear" w:color="auto" w:fill="auto"/>
            <w:noWrap/>
            <w:vAlign w:val="center"/>
          </w:tcPr>
          <w:p w14:paraId="6FF060F6" w14:textId="77777777" w:rsidR="00B9551E" w:rsidRPr="00CD5680" w:rsidRDefault="00B9551E" w:rsidP="009C19CE">
            <w:pPr>
              <w:pStyle w:val="NoSpacing"/>
              <w:rPr>
                <w:rFonts w:ascii="Times New Roman" w:hAnsi="Times New Roman" w:cs="Times New Roman"/>
                <w:szCs w:val="24"/>
              </w:rPr>
            </w:pPr>
            <w:r w:rsidRPr="00CD5680">
              <w:rPr>
                <w:rFonts w:ascii="Times New Roman" w:hAnsi="Times New Roman" w:cs="Times New Roman"/>
                <w:szCs w:val="24"/>
              </w:rPr>
              <w:t>60</w:t>
            </w:r>
          </w:p>
        </w:tc>
      </w:tr>
      <w:tr w:rsidR="00B9551E" w:rsidRPr="00CD5680" w14:paraId="00EA240E" w14:textId="77777777" w:rsidTr="009C19CE">
        <w:trPr>
          <w:trHeight w:val="351"/>
          <w:jc w:val="center"/>
        </w:trPr>
        <w:tc>
          <w:tcPr>
            <w:tcW w:w="2657" w:type="pct"/>
            <w:shd w:val="clear" w:color="auto" w:fill="auto"/>
            <w:noWrap/>
            <w:vAlign w:val="center"/>
          </w:tcPr>
          <w:p w14:paraId="59CC8846" w14:textId="77777777" w:rsidR="00B9551E" w:rsidRPr="00CD5680" w:rsidRDefault="00B9551E" w:rsidP="009C19CE">
            <w:pPr>
              <w:pStyle w:val="NoSpacing"/>
              <w:rPr>
                <w:rFonts w:ascii="Times New Roman" w:hAnsi="Times New Roman" w:cs="Times New Roman"/>
                <w:szCs w:val="24"/>
              </w:rPr>
            </w:pPr>
            <w:r w:rsidRPr="00CD5680">
              <w:rPr>
                <w:rFonts w:ascii="Times New Roman" w:hAnsi="Times New Roman" w:cs="Times New Roman"/>
                <w:szCs w:val="24"/>
              </w:rPr>
              <w:t>With Doctoral Units</w:t>
            </w:r>
          </w:p>
        </w:tc>
        <w:tc>
          <w:tcPr>
            <w:tcW w:w="1321" w:type="pct"/>
            <w:shd w:val="clear" w:color="auto" w:fill="auto"/>
            <w:noWrap/>
            <w:vAlign w:val="center"/>
          </w:tcPr>
          <w:p w14:paraId="1694C411" w14:textId="77777777" w:rsidR="00B9551E" w:rsidRPr="00CD5680" w:rsidRDefault="00B9551E" w:rsidP="009C19CE">
            <w:pPr>
              <w:pStyle w:val="NoSpacing"/>
              <w:rPr>
                <w:rFonts w:ascii="Times New Roman" w:hAnsi="Times New Roman" w:cs="Times New Roman"/>
                <w:szCs w:val="24"/>
              </w:rPr>
            </w:pPr>
            <w:r w:rsidRPr="00CD5680">
              <w:rPr>
                <w:rFonts w:ascii="Times New Roman" w:hAnsi="Times New Roman" w:cs="Times New Roman"/>
                <w:szCs w:val="24"/>
              </w:rPr>
              <w:t>1</w:t>
            </w:r>
          </w:p>
        </w:tc>
        <w:tc>
          <w:tcPr>
            <w:tcW w:w="1022" w:type="pct"/>
            <w:shd w:val="clear" w:color="auto" w:fill="auto"/>
            <w:noWrap/>
            <w:vAlign w:val="center"/>
          </w:tcPr>
          <w:p w14:paraId="64328376" w14:textId="77777777" w:rsidR="00B9551E" w:rsidRPr="00CD5680" w:rsidRDefault="00B9551E" w:rsidP="009C19CE">
            <w:pPr>
              <w:pStyle w:val="NoSpacing"/>
              <w:rPr>
                <w:rFonts w:ascii="Times New Roman" w:hAnsi="Times New Roman" w:cs="Times New Roman"/>
                <w:szCs w:val="24"/>
              </w:rPr>
            </w:pPr>
            <w:r w:rsidRPr="00CD5680">
              <w:rPr>
                <w:rFonts w:ascii="Times New Roman" w:hAnsi="Times New Roman" w:cs="Times New Roman"/>
                <w:szCs w:val="24"/>
              </w:rPr>
              <w:t>20</w:t>
            </w:r>
          </w:p>
        </w:tc>
      </w:tr>
      <w:tr w:rsidR="00B9551E" w:rsidRPr="00CD5680" w14:paraId="5D840C04" w14:textId="77777777" w:rsidTr="009C19CE">
        <w:trPr>
          <w:trHeight w:val="351"/>
          <w:jc w:val="center"/>
        </w:trPr>
        <w:tc>
          <w:tcPr>
            <w:tcW w:w="2657" w:type="pct"/>
            <w:shd w:val="clear" w:color="auto" w:fill="auto"/>
            <w:noWrap/>
            <w:vAlign w:val="center"/>
          </w:tcPr>
          <w:p w14:paraId="3175ECED" w14:textId="77777777" w:rsidR="00B9551E" w:rsidRPr="00CD5680" w:rsidRDefault="00B9551E" w:rsidP="009C19CE">
            <w:pPr>
              <w:pStyle w:val="NoSpacing"/>
              <w:rPr>
                <w:rFonts w:ascii="Times New Roman" w:hAnsi="Times New Roman" w:cs="Times New Roman"/>
                <w:szCs w:val="24"/>
              </w:rPr>
            </w:pPr>
            <w:r w:rsidRPr="00CD5680">
              <w:rPr>
                <w:rFonts w:ascii="Times New Roman" w:hAnsi="Times New Roman" w:cs="Times New Roman"/>
                <w:szCs w:val="24"/>
              </w:rPr>
              <w:t>Master's Degree</w:t>
            </w:r>
          </w:p>
        </w:tc>
        <w:tc>
          <w:tcPr>
            <w:tcW w:w="1321" w:type="pct"/>
            <w:shd w:val="clear" w:color="auto" w:fill="auto"/>
            <w:noWrap/>
            <w:vAlign w:val="center"/>
          </w:tcPr>
          <w:p w14:paraId="140F10A6" w14:textId="77777777" w:rsidR="00B9551E" w:rsidRPr="00CD5680" w:rsidRDefault="00B9551E" w:rsidP="009C19CE">
            <w:pPr>
              <w:pStyle w:val="NoSpacing"/>
              <w:rPr>
                <w:rFonts w:ascii="Times New Roman" w:hAnsi="Times New Roman" w:cs="Times New Roman"/>
                <w:szCs w:val="24"/>
              </w:rPr>
            </w:pPr>
            <w:r w:rsidRPr="00CD5680">
              <w:rPr>
                <w:rFonts w:ascii="Times New Roman" w:hAnsi="Times New Roman" w:cs="Times New Roman"/>
                <w:szCs w:val="24"/>
              </w:rPr>
              <w:t>1</w:t>
            </w:r>
          </w:p>
        </w:tc>
        <w:tc>
          <w:tcPr>
            <w:tcW w:w="1022" w:type="pct"/>
            <w:shd w:val="clear" w:color="auto" w:fill="auto"/>
            <w:noWrap/>
            <w:vAlign w:val="center"/>
          </w:tcPr>
          <w:p w14:paraId="20FE7966" w14:textId="77777777" w:rsidR="00B9551E" w:rsidRPr="00CD5680" w:rsidRDefault="00B9551E" w:rsidP="009C19CE">
            <w:pPr>
              <w:pStyle w:val="NoSpacing"/>
              <w:rPr>
                <w:rFonts w:ascii="Times New Roman" w:hAnsi="Times New Roman" w:cs="Times New Roman"/>
                <w:szCs w:val="24"/>
              </w:rPr>
            </w:pPr>
            <w:r w:rsidRPr="00CD5680">
              <w:rPr>
                <w:rFonts w:ascii="Times New Roman" w:hAnsi="Times New Roman" w:cs="Times New Roman"/>
                <w:szCs w:val="24"/>
              </w:rPr>
              <w:t>20</w:t>
            </w:r>
          </w:p>
        </w:tc>
      </w:tr>
      <w:tr w:rsidR="00B9551E" w:rsidRPr="00CD5680" w14:paraId="343066BA" w14:textId="77777777" w:rsidTr="009C19CE">
        <w:trPr>
          <w:trHeight w:val="366"/>
          <w:jc w:val="center"/>
        </w:trPr>
        <w:tc>
          <w:tcPr>
            <w:tcW w:w="2657" w:type="pct"/>
            <w:tcBorders>
              <w:top w:val="single" w:sz="6" w:space="0" w:color="auto"/>
              <w:bottom w:val="single" w:sz="6" w:space="0" w:color="auto"/>
            </w:tcBorders>
            <w:shd w:val="clear" w:color="auto" w:fill="auto"/>
            <w:noWrap/>
            <w:vAlign w:val="center"/>
            <w:hideMark/>
          </w:tcPr>
          <w:p w14:paraId="2DCDE25D" w14:textId="77777777" w:rsidR="00B9551E" w:rsidRPr="00CD5680" w:rsidRDefault="00B9551E" w:rsidP="009C19CE">
            <w:pPr>
              <w:pStyle w:val="NoSpacing"/>
              <w:rPr>
                <w:rFonts w:ascii="Times New Roman" w:hAnsi="Times New Roman" w:cs="Times New Roman"/>
                <w:b/>
                <w:bCs/>
                <w:szCs w:val="24"/>
              </w:rPr>
            </w:pPr>
            <w:r w:rsidRPr="00CD5680">
              <w:rPr>
                <w:rFonts w:ascii="Times New Roman" w:hAnsi="Times New Roman" w:cs="Times New Roman"/>
                <w:b/>
                <w:bCs/>
                <w:szCs w:val="24"/>
              </w:rPr>
              <w:t>Total</w:t>
            </w:r>
          </w:p>
        </w:tc>
        <w:tc>
          <w:tcPr>
            <w:tcW w:w="1321" w:type="pct"/>
            <w:tcBorders>
              <w:top w:val="single" w:sz="6" w:space="0" w:color="auto"/>
              <w:bottom w:val="single" w:sz="6" w:space="0" w:color="auto"/>
            </w:tcBorders>
            <w:shd w:val="clear" w:color="auto" w:fill="auto"/>
            <w:noWrap/>
            <w:vAlign w:val="center"/>
            <w:hideMark/>
          </w:tcPr>
          <w:p w14:paraId="4E71D0F7" w14:textId="77777777" w:rsidR="00B9551E" w:rsidRPr="00CD5680" w:rsidRDefault="00B9551E" w:rsidP="009C19CE">
            <w:pPr>
              <w:pStyle w:val="NoSpacing"/>
              <w:rPr>
                <w:rFonts w:ascii="Times New Roman" w:hAnsi="Times New Roman" w:cs="Times New Roman"/>
                <w:b/>
                <w:bCs/>
                <w:szCs w:val="24"/>
              </w:rPr>
            </w:pPr>
            <w:r w:rsidRPr="00CD5680">
              <w:rPr>
                <w:rFonts w:ascii="Times New Roman" w:hAnsi="Times New Roman" w:cs="Times New Roman"/>
                <w:b/>
                <w:bCs/>
                <w:szCs w:val="24"/>
              </w:rPr>
              <w:t>146</w:t>
            </w:r>
          </w:p>
        </w:tc>
        <w:tc>
          <w:tcPr>
            <w:tcW w:w="1022" w:type="pct"/>
            <w:tcBorders>
              <w:top w:val="single" w:sz="6" w:space="0" w:color="auto"/>
              <w:bottom w:val="single" w:sz="6" w:space="0" w:color="auto"/>
            </w:tcBorders>
            <w:shd w:val="clear" w:color="auto" w:fill="auto"/>
            <w:noWrap/>
            <w:vAlign w:val="center"/>
            <w:hideMark/>
          </w:tcPr>
          <w:p w14:paraId="7F6A82FF" w14:textId="77777777" w:rsidR="00B9551E" w:rsidRPr="00CD5680" w:rsidRDefault="00B9551E" w:rsidP="009C19CE">
            <w:pPr>
              <w:pStyle w:val="NoSpacing"/>
              <w:rPr>
                <w:rFonts w:ascii="Times New Roman" w:hAnsi="Times New Roman" w:cs="Times New Roman"/>
                <w:b/>
                <w:bCs/>
                <w:szCs w:val="24"/>
              </w:rPr>
            </w:pPr>
            <w:r w:rsidRPr="00CD5680">
              <w:rPr>
                <w:rFonts w:ascii="Times New Roman" w:hAnsi="Times New Roman" w:cs="Times New Roman"/>
                <w:b/>
                <w:bCs/>
                <w:szCs w:val="24"/>
              </w:rPr>
              <w:t>100.00</w:t>
            </w:r>
          </w:p>
        </w:tc>
      </w:tr>
    </w:tbl>
    <w:p w14:paraId="3FE1AB3D" w14:textId="77777777" w:rsidR="00B9551E" w:rsidRDefault="00B9551E" w:rsidP="00B9551E">
      <w:pPr>
        <w:pStyle w:val="NoSpacing"/>
        <w:rPr>
          <w:rFonts w:ascii="Times New Roman" w:hAnsi="Times New Roman" w:cs="Times New Roman"/>
          <w:b/>
          <w:bCs/>
          <w:szCs w:val="24"/>
        </w:rPr>
      </w:pPr>
    </w:p>
    <w:p w14:paraId="0B3E1C6E" w14:textId="77777777" w:rsidR="00B9551E" w:rsidRPr="00FA4690" w:rsidRDefault="00B9551E" w:rsidP="00B9551E">
      <w:pPr>
        <w:pStyle w:val="NoSpacing"/>
        <w:rPr>
          <w:rFonts w:ascii="Times New Roman" w:hAnsi="Times New Roman" w:cs="Times New Roman"/>
          <w:i/>
          <w:iCs/>
          <w:szCs w:val="24"/>
        </w:rPr>
      </w:pPr>
      <w:r w:rsidRPr="00FA4690">
        <w:rPr>
          <w:rFonts w:ascii="Times New Roman" w:hAnsi="Times New Roman" w:cs="Times New Roman"/>
          <w:i/>
          <w:iCs/>
          <w:szCs w:val="24"/>
        </w:rPr>
        <w:t>Specialization</w:t>
      </w:r>
    </w:p>
    <w:p w14:paraId="68D55C69" w14:textId="5922C792" w:rsidR="00B9551E" w:rsidRPr="00CD5680" w:rsidRDefault="00B9551E" w:rsidP="00B9551E">
      <w:pPr>
        <w:pStyle w:val="NoSpacing"/>
        <w:jc w:val="both"/>
        <w:rPr>
          <w:rFonts w:ascii="Times New Roman" w:hAnsi="Times New Roman" w:cs="Times New Roman"/>
          <w:szCs w:val="24"/>
        </w:rPr>
      </w:pPr>
      <w:r w:rsidRPr="00CD5680">
        <w:rPr>
          <w:rFonts w:ascii="Times New Roman" w:hAnsi="Times New Roman" w:cs="Times New Roman"/>
          <w:szCs w:val="24"/>
        </w:rPr>
        <w:tab/>
        <w:t xml:space="preserve">Table </w:t>
      </w:r>
      <w:r w:rsidR="00B47279">
        <w:rPr>
          <w:rFonts w:ascii="Times New Roman" w:hAnsi="Times New Roman" w:cs="Times New Roman"/>
          <w:szCs w:val="24"/>
        </w:rPr>
        <w:t>7</w:t>
      </w:r>
      <w:r w:rsidRPr="00CD5680">
        <w:rPr>
          <w:rFonts w:ascii="Times New Roman" w:hAnsi="Times New Roman" w:cs="Times New Roman"/>
          <w:szCs w:val="24"/>
        </w:rPr>
        <w:t xml:space="preserve"> shows the specialization of the school head. Based on the data, 4 or 80% of the school heads took up general education or elementary education, and only 1 or 20% of the school heads had subject specialization. This shows that most of the school heads were able to teach in elementary level, and familiar on how inclusive education was in the primary level. </w:t>
      </w:r>
    </w:p>
    <w:p w14:paraId="5C4707AD" w14:textId="77777777" w:rsidR="00B9551E" w:rsidRDefault="00B9551E" w:rsidP="00B9551E">
      <w:pPr>
        <w:pStyle w:val="NoSpacing"/>
        <w:rPr>
          <w:rFonts w:ascii="Times New Roman" w:hAnsi="Times New Roman" w:cs="Times New Roman"/>
          <w:b/>
          <w:bCs/>
          <w:szCs w:val="24"/>
        </w:rPr>
      </w:pPr>
    </w:p>
    <w:p w14:paraId="5D594179" w14:textId="77777777" w:rsidR="00B9551E" w:rsidRDefault="00B9551E" w:rsidP="00B9551E">
      <w:pPr>
        <w:pStyle w:val="NoSpacing"/>
        <w:rPr>
          <w:rFonts w:ascii="Times New Roman" w:hAnsi="Times New Roman" w:cs="Times New Roman"/>
          <w:b/>
          <w:bCs/>
          <w:szCs w:val="24"/>
        </w:rPr>
      </w:pPr>
    </w:p>
    <w:p w14:paraId="4431B831" w14:textId="7161CB32" w:rsidR="00B9551E" w:rsidRPr="00CD5680" w:rsidRDefault="00B9551E" w:rsidP="00B9551E">
      <w:pPr>
        <w:pStyle w:val="NoSpacing"/>
        <w:jc w:val="center"/>
        <w:rPr>
          <w:rFonts w:ascii="Times New Roman" w:hAnsi="Times New Roman" w:cs="Times New Roman"/>
          <w:b/>
          <w:bCs/>
          <w:szCs w:val="24"/>
        </w:rPr>
      </w:pPr>
      <w:r w:rsidRPr="00CD5680">
        <w:rPr>
          <w:rFonts w:ascii="Times New Roman" w:hAnsi="Times New Roman" w:cs="Times New Roman"/>
          <w:b/>
          <w:bCs/>
          <w:szCs w:val="24"/>
        </w:rPr>
        <w:t xml:space="preserve">Table </w:t>
      </w:r>
      <w:r w:rsidR="0064301D">
        <w:rPr>
          <w:rFonts w:ascii="Times New Roman" w:hAnsi="Times New Roman" w:cs="Times New Roman"/>
          <w:b/>
          <w:bCs/>
          <w:szCs w:val="24"/>
        </w:rPr>
        <w:t>7</w:t>
      </w:r>
    </w:p>
    <w:p w14:paraId="42740598" w14:textId="77777777" w:rsidR="00B9551E" w:rsidRDefault="00B9551E" w:rsidP="00B9551E">
      <w:pPr>
        <w:pStyle w:val="NoSpacing"/>
        <w:jc w:val="center"/>
        <w:rPr>
          <w:rFonts w:ascii="Times New Roman" w:hAnsi="Times New Roman" w:cs="Times New Roman"/>
          <w:b/>
          <w:bCs/>
          <w:szCs w:val="24"/>
        </w:rPr>
      </w:pPr>
      <w:r w:rsidRPr="00CD5680">
        <w:rPr>
          <w:rFonts w:ascii="Times New Roman" w:hAnsi="Times New Roman" w:cs="Times New Roman"/>
          <w:b/>
          <w:bCs/>
          <w:szCs w:val="24"/>
        </w:rPr>
        <w:t>Specialization of the School Heads</w:t>
      </w:r>
    </w:p>
    <w:tbl>
      <w:tblPr>
        <w:tblW w:w="5000" w:type="pct"/>
        <w:jc w:val="center"/>
        <w:tblLook w:val="04A0" w:firstRow="1" w:lastRow="0" w:firstColumn="1" w:lastColumn="0" w:noHBand="0" w:noVBand="1"/>
      </w:tblPr>
      <w:tblGrid>
        <w:gridCol w:w="2178"/>
        <w:gridCol w:w="1215"/>
        <w:gridCol w:w="933"/>
      </w:tblGrid>
      <w:tr w:rsidR="00B9551E" w:rsidRPr="00CD5680" w14:paraId="11869B89" w14:textId="77777777" w:rsidTr="009C19CE">
        <w:trPr>
          <w:trHeight w:val="351"/>
          <w:jc w:val="center"/>
        </w:trPr>
        <w:tc>
          <w:tcPr>
            <w:tcW w:w="2636" w:type="pct"/>
            <w:tcBorders>
              <w:top w:val="single" w:sz="6" w:space="0" w:color="auto"/>
              <w:bottom w:val="single" w:sz="6" w:space="0" w:color="auto"/>
            </w:tcBorders>
            <w:shd w:val="clear" w:color="auto" w:fill="auto"/>
            <w:noWrap/>
            <w:vAlign w:val="center"/>
            <w:hideMark/>
          </w:tcPr>
          <w:p w14:paraId="7807713B" w14:textId="77777777" w:rsidR="00B9551E" w:rsidRPr="00CD5680" w:rsidRDefault="00B9551E" w:rsidP="009C19CE">
            <w:pPr>
              <w:pStyle w:val="NoSpacing"/>
              <w:rPr>
                <w:rFonts w:ascii="Times New Roman" w:hAnsi="Times New Roman" w:cs="Times New Roman"/>
                <w:b/>
                <w:bCs/>
                <w:szCs w:val="24"/>
              </w:rPr>
            </w:pPr>
            <w:r w:rsidRPr="00CD5680">
              <w:rPr>
                <w:rFonts w:ascii="Times New Roman" w:hAnsi="Times New Roman" w:cs="Times New Roman"/>
                <w:b/>
                <w:bCs/>
                <w:szCs w:val="24"/>
              </w:rPr>
              <w:lastRenderedPageBreak/>
              <w:t>Specialization</w:t>
            </w:r>
          </w:p>
        </w:tc>
        <w:tc>
          <w:tcPr>
            <w:tcW w:w="1128" w:type="pct"/>
            <w:tcBorders>
              <w:top w:val="single" w:sz="6" w:space="0" w:color="auto"/>
              <w:bottom w:val="single" w:sz="6" w:space="0" w:color="auto"/>
            </w:tcBorders>
            <w:shd w:val="clear" w:color="auto" w:fill="auto"/>
            <w:noWrap/>
            <w:vAlign w:val="center"/>
            <w:hideMark/>
          </w:tcPr>
          <w:p w14:paraId="508FDC8B" w14:textId="77777777" w:rsidR="00B9551E" w:rsidRPr="00CD5680" w:rsidRDefault="00B9551E" w:rsidP="009C19CE">
            <w:pPr>
              <w:pStyle w:val="NoSpacing"/>
              <w:rPr>
                <w:rFonts w:ascii="Times New Roman" w:hAnsi="Times New Roman" w:cs="Times New Roman"/>
                <w:b/>
                <w:bCs/>
                <w:szCs w:val="24"/>
              </w:rPr>
            </w:pPr>
            <w:r w:rsidRPr="00CD5680">
              <w:rPr>
                <w:rFonts w:ascii="Times New Roman" w:hAnsi="Times New Roman" w:cs="Times New Roman"/>
                <w:b/>
                <w:bCs/>
                <w:szCs w:val="24"/>
              </w:rPr>
              <w:t>Frequency</w:t>
            </w:r>
          </w:p>
        </w:tc>
        <w:tc>
          <w:tcPr>
            <w:tcW w:w="1236" w:type="pct"/>
            <w:tcBorders>
              <w:top w:val="single" w:sz="6" w:space="0" w:color="auto"/>
              <w:bottom w:val="single" w:sz="6" w:space="0" w:color="auto"/>
            </w:tcBorders>
            <w:shd w:val="clear" w:color="auto" w:fill="auto"/>
            <w:noWrap/>
            <w:vAlign w:val="center"/>
            <w:hideMark/>
          </w:tcPr>
          <w:p w14:paraId="3A0CA0EE" w14:textId="77777777" w:rsidR="00B9551E" w:rsidRPr="00CD5680" w:rsidRDefault="00B9551E" w:rsidP="009C19CE">
            <w:pPr>
              <w:pStyle w:val="NoSpacing"/>
              <w:rPr>
                <w:rFonts w:ascii="Times New Roman" w:hAnsi="Times New Roman" w:cs="Times New Roman"/>
                <w:b/>
                <w:bCs/>
                <w:szCs w:val="24"/>
              </w:rPr>
            </w:pPr>
            <w:r w:rsidRPr="00CD5680">
              <w:rPr>
                <w:rFonts w:ascii="Times New Roman" w:hAnsi="Times New Roman" w:cs="Times New Roman"/>
                <w:b/>
                <w:bCs/>
                <w:szCs w:val="24"/>
              </w:rPr>
              <w:t>Percent</w:t>
            </w:r>
          </w:p>
        </w:tc>
      </w:tr>
      <w:tr w:rsidR="00B9551E" w:rsidRPr="00CD5680" w14:paraId="7BF8FE63" w14:textId="77777777" w:rsidTr="009C19CE">
        <w:trPr>
          <w:trHeight w:val="351"/>
          <w:jc w:val="center"/>
        </w:trPr>
        <w:tc>
          <w:tcPr>
            <w:tcW w:w="2636" w:type="pct"/>
            <w:tcBorders>
              <w:top w:val="single" w:sz="6" w:space="0" w:color="auto"/>
            </w:tcBorders>
            <w:shd w:val="clear" w:color="auto" w:fill="auto"/>
            <w:noWrap/>
            <w:vAlign w:val="center"/>
          </w:tcPr>
          <w:p w14:paraId="74099EC6" w14:textId="77777777" w:rsidR="00B9551E" w:rsidRPr="00CD5680" w:rsidRDefault="00B9551E" w:rsidP="009C19CE">
            <w:pPr>
              <w:pStyle w:val="NoSpacing"/>
              <w:rPr>
                <w:rFonts w:ascii="Times New Roman" w:hAnsi="Times New Roman" w:cs="Times New Roman"/>
                <w:szCs w:val="24"/>
              </w:rPr>
            </w:pPr>
            <w:r w:rsidRPr="00CD5680">
              <w:rPr>
                <w:rFonts w:ascii="Times New Roman" w:hAnsi="Times New Roman" w:cs="Times New Roman"/>
                <w:szCs w:val="24"/>
              </w:rPr>
              <w:t>General Education</w:t>
            </w:r>
          </w:p>
        </w:tc>
        <w:tc>
          <w:tcPr>
            <w:tcW w:w="1128" w:type="pct"/>
            <w:tcBorders>
              <w:top w:val="single" w:sz="6" w:space="0" w:color="auto"/>
            </w:tcBorders>
            <w:shd w:val="clear" w:color="auto" w:fill="auto"/>
            <w:noWrap/>
            <w:vAlign w:val="center"/>
          </w:tcPr>
          <w:p w14:paraId="301D0120" w14:textId="77777777" w:rsidR="00B9551E" w:rsidRPr="00CD5680" w:rsidRDefault="00B9551E" w:rsidP="009C19CE">
            <w:pPr>
              <w:pStyle w:val="NoSpacing"/>
              <w:rPr>
                <w:rFonts w:ascii="Times New Roman" w:hAnsi="Times New Roman" w:cs="Times New Roman"/>
                <w:szCs w:val="24"/>
              </w:rPr>
            </w:pPr>
            <w:r w:rsidRPr="00CD5680">
              <w:rPr>
                <w:rFonts w:ascii="Times New Roman" w:hAnsi="Times New Roman" w:cs="Times New Roman"/>
                <w:szCs w:val="24"/>
              </w:rPr>
              <w:t>4</w:t>
            </w:r>
          </w:p>
        </w:tc>
        <w:tc>
          <w:tcPr>
            <w:tcW w:w="1236" w:type="pct"/>
            <w:tcBorders>
              <w:top w:val="single" w:sz="6" w:space="0" w:color="auto"/>
            </w:tcBorders>
            <w:shd w:val="clear" w:color="auto" w:fill="auto"/>
            <w:noWrap/>
            <w:vAlign w:val="center"/>
          </w:tcPr>
          <w:p w14:paraId="63C0F161" w14:textId="77777777" w:rsidR="00B9551E" w:rsidRPr="00CD5680" w:rsidRDefault="00B9551E" w:rsidP="009C19CE">
            <w:pPr>
              <w:pStyle w:val="NoSpacing"/>
              <w:rPr>
                <w:rFonts w:ascii="Times New Roman" w:hAnsi="Times New Roman" w:cs="Times New Roman"/>
                <w:szCs w:val="24"/>
              </w:rPr>
            </w:pPr>
            <w:r w:rsidRPr="00CD5680">
              <w:rPr>
                <w:rFonts w:ascii="Times New Roman" w:hAnsi="Times New Roman" w:cs="Times New Roman"/>
                <w:szCs w:val="24"/>
              </w:rPr>
              <w:t>80</w:t>
            </w:r>
          </w:p>
        </w:tc>
      </w:tr>
      <w:tr w:rsidR="00B9551E" w:rsidRPr="00CD5680" w14:paraId="4BEF7465" w14:textId="77777777" w:rsidTr="009C19CE">
        <w:trPr>
          <w:trHeight w:val="351"/>
          <w:jc w:val="center"/>
        </w:trPr>
        <w:tc>
          <w:tcPr>
            <w:tcW w:w="2636" w:type="pct"/>
            <w:shd w:val="clear" w:color="auto" w:fill="auto"/>
            <w:noWrap/>
            <w:vAlign w:val="center"/>
          </w:tcPr>
          <w:p w14:paraId="1A44083D" w14:textId="77777777" w:rsidR="00B9551E" w:rsidRPr="00CD5680" w:rsidRDefault="00B9551E" w:rsidP="009C19CE">
            <w:pPr>
              <w:pStyle w:val="NoSpacing"/>
              <w:rPr>
                <w:rFonts w:ascii="Times New Roman" w:hAnsi="Times New Roman" w:cs="Times New Roman"/>
                <w:szCs w:val="24"/>
              </w:rPr>
            </w:pPr>
            <w:r w:rsidRPr="00CD5680">
              <w:rPr>
                <w:rFonts w:ascii="Times New Roman" w:hAnsi="Times New Roman" w:cs="Times New Roman"/>
                <w:szCs w:val="24"/>
              </w:rPr>
              <w:t>Subject Specialization</w:t>
            </w:r>
          </w:p>
        </w:tc>
        <w:tc>
          <w:tcPr>
            <w:tcW w:w="1128" w:type="pct"/>
            <w:shd w:val="clear" w:color="auto" w:fill="auto"/>
            <w:noWrap/>
            <w:vAlign w:val="center"/>
          </w:tcPr>
          <w:p w14:paraId="3EFCD1C5" w14:textId="77777777" w:rsidR="00B9551E" w:rsidRPr="00CD5680" w:rsidRDefault="00B9551E" w:rsidP="009C19CE">
            <w:pPr>
              <w:pStyle w:val="NoSpacing"/>
              <w:rPr>
                <w:rFonts w:ascii="Times New Roman" w:hAnsi="Times New Roman" w:cs="Times New Roman"/>
                <w:szCs w:val="24"/>
              </w:rPr>
            </w:pPr>
            <w:r w:rsidRPr="00CD5680">
              <w:rPr>
                <w:rFonts w:ascii="Times New Roman" w:hAnsi="Times New Roman" w:cs="Times New Roman"/>
                <w:szCs w:val="24"/>
              </w:rPr>
              <w:t>1</w:t>
            </w:r>
          </w:p>
        </w:tc>
        <w:tc>
          <w:tcPr>
            <w:tcW w:w="1236" w:type="pct"/>
            <w:shd w:val="clear" w:color="auto" w:fill="auto"/>
            <w:noWrap/>
            <w:vAlign w:val="center"/>
          </w:tcPr>
          <w:p w14:paraId="04084298" w14:textId="77777777" w:rsidR="00B9551E" w:rsidRPr="00CD5680" w:rsidRDefault="00B9551E" w:rsidP="009C19CE">
            <w:pPr>
              <w:pStyle w:val="NoSpacing"/>
              <w:rPr>
                <w:rFonts w:ascii="Times New Roman" w:hAnsi="Times New Roman" w:cs="Times New Roman"/>
                <w:szCs w:val="24"/>
              </w:rPr>
            </w:pPr>
            <w:r w:rsidRPr="00CD5680">
              <w:rPr>
                <w:rFonts w:ascii="Times New Roman" w:hAnsi="Times New Roman" w:cs="Times New Roman"/>
                <w:szCs w:val="24"/>
              </w:rPr>
              <w:t>20</w:t>
            </w:r>
          </w:p>
        </w:tc>
      </w:tr>
      <w:tr w:rsidR="00B9551E" w:rsidRPr="00CD5680" w14:paraId="7B82D48A" w14:textId="77777777" w:rsidTr="009C19CE">
        <w:trPr>
          <w:trHeight w:val="351"/>
          <w:jc w:val="center"/>
        </w:trPr>
        <w:tc>
          <w:tcPr>
            <w:tcW w:w="2636" w:type="pct"/>
            <w:shd w:val="clear" w:color="auto" w:fill="auto"/>
            <w:noWrap/>
            <w:vAlign w:val="center"/>
          </w:tcPr>
          <w:p w14:paraId="3C5122DB" w14:textId="77777777" w:rsidR="00B9551E" w:rsidRPr="00CD5680" w:rsidRDefault="00B9551E" w:rsidP="009C19CE">
            <w:pPr>
              <w:pStyle w:val="NoSpacing"/>
              <w:rPr>
                <w:rFonts w:ascii="Times New Roman" w:hAnsi="Times New Roman" w:cs="Times New Roman"/>
                <w:szCs w:val="24"/>
              </w:rPr>
            </w:pPr>
            <w:r w:rsidRPr="00CD5680">
              <w:rPr>
                <w:rFonts w:ascii="Times New Roman" w:hAnsi="Times New Roman" w:cs="Times New Roman"/>
                <w:szCs w:val="24"/>
              </w:rPr>
              <w:t>Special Education</w:t>
            </w:r>
          </w:p>
        </w:tc>
        <w:tc>
          <w:tcPr>
            <w:tcW w:w="1128" w:type="pct"/>
            <w:shd w:val="clear" w:color="auto" w:fill="auto"/>
            <w:noWrap/>
            <w:vAlign w:val="center"/>
          </w:tcPr>
          <w:p w14:paraId="0FB2EF12" w14:textId="77777777" w:rsidR="00B9551E" w:rsidRPr="00CD5680" w:rsidRDefault="00B9551E" w:rsidP="009C19CE">
            <w:pPr>
              <w:pStyle w:val="NoSpacing"/>
              <w:rPr>
                <w:rFonts w:ascii="Times New Roman" w:hAnsi="Times New Roman" w:cs="Times New Roman"/>
                <w:szCs w:val="24"/>
              </w:rPr>
            </w:pPr>
            <w:r w:rsidRPr="00CD5680">
              <w:rPr>
                <w:rFonts w:ascii="Times New Roman" w:hAnsi="Times New Roman" w:cs="Times New Roman"/>
                <w:szCs w:val="24"/>
              </w:rPr>
              <w:t>0</w:t>
            </w:r>
          </w:p>
        </w:tc>
        <w:tc>
          <w:tcPr>
            <w:tcW w:w="1236" w:type="pct"/>
            <w:shd w:val="clear" w:color="auto" w:fill="auto"/>
            <w:noWrap/>
            <w:vAlign w:val="center"/>
          </w:tcPr>
          <w:p w14:paraId="5E8A5244" w14:textId="77777777" w:rsidR="00B9551E" w:rsidRPr="00CD5680" w:rsidRDefault="00B9551E" w:rsidP="009C19CE">
            <w:pPr>
              <w:pStyle w:val="NoSpacing"/>
              <w:rPr>
                <w:rFonts w:ascii="Times New Roman" w:hAnsi="Times New Roman" w:cs="Times New Roman"/>
                <w:szCs w:val="24"/>
              </w:rPr>
            </w:pPr>
            <w:r w:rsidRPr="00CD5680">
              <w:rPr>
                <w:rFonts w:ascii="Times New Roman" w:hAnsi="Times New Roman" w:cs="Times New Roman"/>
                <w:szCs w:val="24"/>
              </w:rPr>
              <w:t>0</w:t>
            </w:r>
          </w:p>
        </w:tc>
      </w:tr>
      <w:tr w:rsidR="00B9551E" w:rsidRPr="00CD5680" w14:paraId="551494F5" w14:textId="77777777" w:rsidTr="009C19CE">
        <w:trPr>
          <w:trHeight w:val="366"/>
          <w:jc w:val="center"/>
        </w:trPr>
        <w:tc>
          <w:tcPr>
            <w:tcW w:w="2636" w:type="pct"/>
            <w:tcBorders>
              <w:top w:val="single" w:sz="6" w:space="0" w:color="auto"/>
              <w:bottom w:val="single" w:sz="6" w:space="0" w:color="auto"/>
            </w:tcBorders>
            <w:shd w:val="clear" w:color="auto" w:fill="auto"/>
            <w:noWrap/>
            <w:vAlign w:val="center"/>
            <w:hideMark/>
          </w:tcPr>
          <w:p w14:paraId="6520AA2A" w14:textId="77777777" w:rsidR="00B9551E" w:rsidRPr="00CD5680" w:rsidRDefault="00B9551E" w:rsidP="009C19CE">
            <w:pPr>
              <w:pStyle w:val="NoSpacing"/>
              <w:rPr>
                <w:rFonts w:ascii="Times New Roman" w:hAnsi="Times New Roman" w:cs="Times New Roman"/>
                <w:b/>
                <w:bCs/>
                <w:szCs w:val="24"/>
              </w:rPr>
            </w:pPr>
            <w:r w:rsidRPr="00CD5680">
              <w:rPr>
                <w:rFonts w:ascii="Times New Roman" w:hAnsi="Times New Roman" w:cs="Times New Roman"/>
                <w:b/>
                <w:bCs/>
                <w:szCs w:val="24"/>
              </w:rPr>
              <w:t>Total</w:t>
            </w:r>
          </w:p>
        </w:tc>
        <w:tc>
          <w:tcPr>
            <w:tcW w:w="1128" w:type="pct"/>
            <w:tcBorders>
              <w:top w:val="single" w:sz="6" w:space="0" w:color="auto"/>
              <w:bottom w:val="single" w:sz="6" w:space="0" w:color="auto"/>
            </w:tcBorders>
            <w:shd w:val="clear" w:color="auto" w:fill="auto"/>
            <w:noWrap/>
            <w:vAlign w:val="center"/>
            <w:hideMark/>
          </w:tcPr>
          <w:p w14:paraId="312D0D29" w14:textId="77777777" w:rsidR="00B9551E" w:rsidRPr="00CD5680" w:rsidRDefault="00B9551E" w:rsidP="009C19CE">
            <w:pPr>
              <w:pStyle w:val="NoSpacing"/>
              <w:rPr>
                <w:rFonts w:ascii="Times New Roman" w:hAnsi="Times New Roman" w:cs="Times New Roman"/>
                <w:b/>
                <w:bCs/>
                <w:szCs w:val="24"/>
              </w:rPr>
            </w:pPr>
            <w:r w:rsidRPr="00CD5680">
              <w:rPr>
                <w:rFonts w:ascii="Times New Roman" w:hAnsi="Times New Roman" w:cs="Times New Roman"/>
                <w:b/>
                <w:bCs/>
                <w:szCs w:val="24"/>
              </w:rPr>
              <w:t>5</w:t>
            </w:r>
          </w:p>
        </w:tc>
        <w:tc>
          <w:tcPr>
            <w:tcW w:w="1236" w:type="pct"/>
            <w:tcBorders>
              <w:top w:val="single" w:sz="6" w:space="0" w:color="auto"/>
              <w:bottom w:val="single" w:sz="6" w:space="0" w:color="auto"/>
            </w:tcBorders>
            <w:shd w:val="clear" w:color="auto" w:fill="auto"/>
            <w:noWrap/>
            <w:vAlign w:val="center"/>
            <w:hideMark/>
          </w:tcPr>
          <w:p w14:paraId="285EBA0F" w14:textId="77777777" w:rsidR="00B9551E" w:rsidRPr="00CD5680" w:rsidRDefault="00B9551E" w:rsidP="009C19CE">
            <w:pPr>
              <w:pStyle w:val="NoSpacing"/>
              <w:rPr>
                <w:rFonts w:ascii="Times New Roman" w:hAnsi="Times New Roman" w:cs="Times New Roman"/>
                <w:b/>
                <w:bCs/>
                <w:szCs w:val="24"/>
              </w:rPr>
            </w:pPr>
            <w:r w:rsidRPr="00CD5680">
              <w:rPr>
                <w:rFonts w:ascii="Times New Roman" w:hAnsi="Times New Roman" w:cs="Times New Roman"/>
                <w:b/>
                <w:bCs/>
                <w:szCs w:val="24"/>
              </w:rPr>
              <w:t>100.00</w:t>
            </w:r>
          </w:p>
        </w:tc>
      </w:tr>
    </w:tbl>
    <w:p w14:paraId="11A36E19" w14:textId="77777777" w:rsidR="00B9551E" w:rsidRDefault="00B9551E" w:rsidP="00B9551E">
      <w:pPr>
        <w:pStyle w:val="NoSpacing"/>
        <w:jc w:val="center"/>
        <w:rPr>
          <w:rFonts w:ascii="Times New Roman" w:hAnsi="Times New Roman" w:cs="Times New Roman"/>
          <w:b/>
          <w:bCs/>
          <w:szCs w:val="24"/>
        </w:rPr>
      </w:pPr>
    </w:p>
    <w:p w14:paraId="45C3688F" w14:textId="77777777" w:rsidR="00B9551E" w:rsidRPr="00CD5680" w:rsidRDefault="00B9551E" w:rsidP="00B9551E">
      <w:pPr>
        <w:pStyle w:val="NoSpacing"/>
        <w:rPr>
          <w:rFonts w:ascii="Times New Roman" w:hAnsi="Times New Roman" w:cs="Times New Roman"/>
          <w:b/>
          <w:bCs/>
          <w:szCs w:val="24"/>
        </w:rPr>
      </w:pPr>
    </w:p>
    <w:p w14:paraId="748F079E" w14:textId="77777777" w:rsidR="00B9551E" w:rsidRPr="00E8059D" w:rsidRDefault="00B9551E" w:rsidP="00B9551E">
      <w:pPr>
        <w:pStyle w:val="NoSpacing"/>
        <w:rPr>
          <w:rFonts w:ascii="Times New Roman" w:hAnsi="Times New Roman" w:cs="Times New Roman"/>
          <w:i/>
          <w:iCs/>
          <w:szCs w:val="24"/>
        </w:rPr>
      </w:pPr>
      <w:r w:rsidRPr="00E8059D">
        <w:rPr>
          <w:rFonts w:ascii="Times New Roman" w:hAnsi="Times New Roman" w:cs="Times New Roman"/>
          <w:i/>
          <w:iCs/>
          <w:szCs w:val="24"/>
        </w:rPr>
        <w:t>Length of Service</w:t>
      </w:r>
    </w:p>
    <w:p w14:paraId="2E243827" w14:textId="40E9372D" w:rsidR="00B9551E" w:rsidRDefault="00B9551E" w:rsidP="00B9551E">
      <w:pPr>
        <w:pStyle w:val="NoSpacing"/>
        <w:jc w:val="both"/>
        <w:rPr>
          <w:rFonts w:ascii="Times New Roman" w:hAnsi="Times New Roman" w:cs="Times New Roman"/>
          <w:szCs w:val="24"/>
        </w:rPr>
      </w:pPr>
      <w:r w:rsidRPr="00CD5680">
        <w:rPr>
          <w:rFonts w:ascii="Times New Roman" w:hAnsi="Times New Roman" w:cs="Times New Roman"/>
          <w:szCs w:val="24"/>
        </w:rPr>
        <w:tab/>
        <w:t xml:space="preserve">The table </w:t>
      </w:r>
      <w:r w:rsidR="00B47279">
        <w:rPr>
          <w:rFonts w:ascii="Times New Roman" w:hAnsi="Times New Roman" w:cs="Times New Roman"/>
          <w:szCs w:val="24"/>
        </w:rPr>
        <w:t>8</w:t>
      </w:r>
      <w:r w:rsidRPr="00CD5680">
        <w:rPr>
          <w:rFonts w:ascii="Times New Roman" w:hAnsi="Times New Roman" w:cs="Times New Roman"/>
          <w:szCs w:val="24"/>
        </w:rPr>
        <w:t xml:space="preserve"> below shows the length of service of the school head. In which 3 or 60% of the school heads has already rendered 26 years and above, while 2 or 40% of the school Heads already rendered 21 to 25 years. This implies that the school heads have enough experienced in the field of teaching.</w:t>
      </w:r>
    </w:p>
    <w:p w14:paraId="3E8AFE78" w14:textId="77777777" w:rsidR="00B9551E" w:rsidRDefault="00B9551E" w:rsidP="00B9551E">
      <w:pPr>
        <w:pStyle w:val="NoSpacing"/>
        <w:jc w:val="both"/>
        <w:rPr>
          <w:rFonts w:ascii="Times New Roman" w:hAnsi="Times New Roman" w:cs="Times New Roman"/>
          <w:szCs w:val="24"/>
        </w:rPr>
      </w:pPr>
    </w:p>
    <w:p w14:paraId="75511450" w14:textId="28D13D84" w:rsidR="00B9551E" w:rsidRPr="00CD5680" w:rsidRDefault="00B9551E" w:rsidP="00B9551E">
      <w:pPr>
        <w:pStyle w:val="NoSpacing"/>
        <w:jc w:val="center"/>
        <w:rPr>
          <w:rFonts w:ascii="Times New Roman" w:hAnsi="Times New Roman" w:cs="Times New Roman"/>
          <w:b/>
          <w:bCs/>
          <w:szCs w:val="24"/>
        </w:rPr>
      </w:pPr>
      <w:r w:rsidRPr="00CD5680">
        <w:rPr>
          <w:rFonts w:ascii="Times New Roman" w:hAnsi="Times New Roman" w:cs="Times New Roman"/>
          <w:b/>
          <w:bCs/>
          <w:szCs w:val="24"/>
        </w:rPr>
        <w:t xml:space="preserve">Table </w:t>
      </w:r>
      <w:r w:rsidR="0064301D">
        <w:rPr>
          <w:rFonts w:ascii="Times New Roman" w:hAnsi="Times New Roman" w:cs="Times New Roman"/>
          <w:b/>
          <w:bCs/>
          <w:szCs w:val="24"/>
        </w:rPr>
        <w:t>8</w:t>
      </w:r>
    </w:p>
    <w:p w14:paraId="42852F48" w14:textId="77777777" w:rsidR="00B9551E" w:rsidRPr="00CD5680" w:rsidRDefault="00B9551E" w:rsidP="00B9551E">
      <w:pPr>
        <w:pStyle w:val="NoSpacing"/>
        <w:jc w:val="center"/>
        <w:rPr>
          <w:rFonts w:ascii="Times New Roman" w:hAnsi="Times New Roman" w:cs="Times New Roman"/>
          <w:b/>
          <w:bCs/>
          <w:szCs w:val="24"/>
        </w:rPr>
      </w:pPr>
      <w:r w:rsidRPr="00CD5680">
        <w:rPr>
          <w:rFonts w:ascii="Times New Roman" w:hAnsi="Times New Roman" w:cs="Times New Roman"/>
          <w:b/>
          <w:bCs/>
          <w:szCs w:val="24"/>
        </w:rPr>
        <w:t>Length of Service of the School Head</w:t>
      </w:r>
    </w:p>
    <w:tbl>
      <w:tblPr>
        <w:tblW w:w="5000" w:type="pct"/>
        <w:jc w:val="center"/>
        <w:tblLook w:val="04A0" w:firstRow="1" w:lastRow="0" w:firstColumn="1" w:lastColumn="0" w:noHBand="0" w:noVBand="1"/>
      </w:tblPr>
      <w:tblGrid>
        <w:gridCol w:w="2092"/>
        <w:gridCol w:w="1264"/>
        <w:gridCol w:w="970"/>
      </w:tblGrid>
      <w:tr w:rsidR="00B9551E" w:rsidRPr="00CD5680" w14:paraId="03635ADC" w14:textId="77777777" w:rsidTr="009C19CE">
        <w:trPr>
          <w:trHeight w:val="351"/>
          <w:jc w:val="center"/>
        </w:trPr>
        <w:tc>
          <w:tcPr>
            <w:tcW w:w="2418" w:type="pct"/>
            <w:tcBorders>
              <w:top w:val="single" w:sz="6" w:space="0" w:color="auto"/>
              <w:bottom w:val="single" w:sz="6" w:space="0" w:color="auto"/>
            </w:tcBorders>
            <w:shd w:val="clear" w:color="auto" w:fill="auto"/>
            <w:noWrap/>
            <w:vAlign w:val="center"/>
            <w:hideMark/>
          </w:tcPr>
          <w:p w14:paraId="0A73BE7E" w14:textId="77777777" w:rsidR="00B9551E" w:rsidRPr="00CD5680" w:rsidRDefault="00B9551E" w:rsidP="009C19CE">
            <w:pPr>
              <w:pStyle w:val="NoSpacing"/>
              <w:jc w:val="both"/>
              <w:rPr>
                <w:rFonts w:ascii="Times New Roman" w:hAnsi="Times New Roman" w:cs="Times New Roman"/>
                <w:b/>
                <w:szCs w:val="24"/>
              </w:rPr>
            </w:pPr>
            <w:r w:rsidRPr="00CD5680">
              <w:rPr>
                <w:rFonts w:ascii="Times New Roman" w:hAnsi="Times New Roman" w:cs="Times New Roman"/>
                <w:b/>
                <w:bCs/>
                <w:szCs w:val="24"/>
              </w:rPr>
              <w:t>Length of Service</w:t>
            </w:r>
          </w:p>
        </w:tc>
        <w:tc>
          <w:tcPr>
            <w:tcW w:w="1461" w:type="pct"/>
            <w:tcBorders>
              <w:top w:val="single" w:sz="6" w:space="0" w:color="auto"/>
              <w:bottom w:val="single" w:sz="6" w:space="0" w:color="auto"/>
            </w:tcBorders>
            <w:shd w:val="clear" w:color="auto" w:fill="auto"/>
            <w:noWrap/>
            <w:vAlign w:val="center"/>
            <w:hideMark/>
          </w:tcPr>
          <w:p w14:paraId="155F9961" w14:textId="77777777" w:rsidR="00B9551E" w:rsidRPr="00CD5680" w:rsidRDefault="00B9551E" w:rsidP="009C19CE">
            <w:pPr>
              <w:pStyle w:val="NoSpacing"/>
              <w:jc w:val="both"/>
              <w:rPr>
                <w:rFonts w:ascii="Times New Roman" w:hAnsi="Times New Roman" w:cs="Times New Roman"/>
                <w:b/>
                <w:szCs w:val="24"/>
              </w:rPr>
            </w:pPr>
            <w:r w:rsidRPr="00CD5680">
              <w:rPr>
                <w:rFonts w:ascii="Times New Roman" w:hAnsi="Times New Roman" w:cs="Times New Roman"/>
                <w:b/>
                <w:szCs w:val="24"/>
              </w:rPr>
              <w:t>Frequency</w:t>
            </w:r>
          </w:p>
        </w:tc>
        <w:tc>
          <w:tcPr>
            <w:tcW w:w="1122" w:type="pct"/>
            <w:tcBorders>
              <w:top w:val="single" w:sz="6" w:space="0" w:color="auto"/>
              <w:bottom w:val="single" w:sz="6" w:space="0" w:color="auto"/>
            </w:tcBorders>
            <w:shd w:val="clear" w:color="auto" w:fill="auto"/>
            <w:noWrap/>
            <w:vAlign w:val="center"/>
            <w:hideMark/>
          </w:tcPr>
          <w:p w14:paraId="0F8BDB29" w14:textId="77777777" w:rsidR="00B9551E" w:rsidRPr="00CD5680" w:rsidRDefault="00B9551E" w:rsidP="009C19CE">
            <w:pPr>
              <w:pStyle w:val="NoSpacing"/>
              <w:jc w:val="both"/>
              <w:rPr>
                <w:rFonts w:ascii="Times New Roman" w:hAnsi="Times New Roman" w:cs="Times New Roman"/>
                <w:b/>
                <w:szCs w:val="24"/>
              </w:rPr>
            </w:pPr>
            <w:r w:rsidRPr="00CD5680">
              <w:rPr>
                <w:rFonts w:ascii="Times New Roman" w:hAnsi="Times New Roman" w:cs="Times New Roman"/>
                <w:b/>
                <w:szCs w:val="24"/>
              </w:rPr>
              <w:t>Percent</w:t>
            </w:r>
          </w:p>
        </w:tc>
      </w:tr>
      <w:tr w:rsidR="00B9551E" w:rsidRPr="00CD5680" w14:paraId="13866DB6" w14:textId="77777777" w:rsidTr="009C19CE">
        <w:trPr>
          <w:trHeight w:val="351"/>
          <w:jc w:val="center"/>
        </w:trPr>
        <w:tc>
          <w:tcPr>
            <w:tcW w:w="2418" w:type="pct"/>
            <w:shd w:val="clear" w:color="auto" w:fill="auto"/>
            <w:noWrap/>
            <w:vAlign w:val="center"/>
          </w:tcPr>
          <w:p w14:paraId="15A16EC9" w14:textId="77777777" w:rsidR="00B9551E" w:rsidRPr="00CD5680" w:rsidRDefault="00B9551E" w:rsidP="009C19CE">
            <w:pPr>
              <w:pStyle w:val="NoSpacing"/>
              <w:jc w:val="both"/>
              <w:rPr>
                <w:rFonts w:ascii="Times New Roman" w:hAnsi="Times New Roman" w:cs="Times New Roman"/>
                <w:szCs w:val="24"/>
              </w:rPr>
            </w:pPr>
            <w:r w:rsidRPr="00CD5680">
              <w:rPr>
                <w:rFonts w:ascii="Times New Roman" w:hAnsi="Times New Roman" w:cs="Times New Roman"/>
                <w:szCs w:val="24"/>
              </w:rPr>
              <w:t>26 years and above</w:t>
            </w:r>
          </w:p>
        </w:tc>
        <w:tc>
          <w:tcPr>
            <w:tcW w:w="1461" w:type="pct"/>
            <w:shd w:val="clear" w:color="auto" w:fill="auto"/>
            <w:noWrap/>
            <w:vAlign w:val="center"/>
          </w:tcPr>
          <w:p w14:paraId="6D23C5B8" w14:textId="77777777" w:rsidR="00B9551E" w:rsidRPr="00CD5680" w:rsidRDefault="00B9551E" w:rsidP="009C19CE">
            <w:pPr>
              <w:pStyle w:val="NoSpacing"/>
              <w:jc w:val="both"/>
              <w:rPr>
                <w:rFonts w:ascii="Times New Roman" w:hAnsi="Times New Roman" w:cs="Times New Roman"/>
                <w:szCs w:val="24"/>
              </w:rPr>
            </w:pPr>
            <w:r w:rsidRPr="00CD5680">
              <w:rPr>
                <w:rFonts w:ascii="Times New Roman" w:hAnsi="Times New Roman" w:cs="Times New Roman"/>
                <w:szCs w:val="24"/>
              </w:rPr>
              <w:t>3</w:t>
            </w:r>
          </w:p>
        </w:tc>
        <w:tc>
          <w:tcPr>
            <w:tcW w:w="1122" w:type="pct"/>
            <w:shd w:val="clear" w:color="auto" w:fill="auto"/>
            <w:noWrap/>
            <w:vAlign w:val="center"/>
          </w:tcPr>
          <w:p w14:paraId="10652699" w14:textId="77777777" w:rsidR="00B9551E" w:rsidRPr="00CD5680" w:rsidRDefault="00B9551E" w:rsidP="009C19CE">
            <w:pPr>
              <w:pStyle w:val="NoSpacing"/>
              <w:jc w:val="both"/>
              <w:rPr>
                <w:rFonts w:ascii="Times New Roman" w:hAnsi="Times New Roman" w:cs="Times New Roman"/>
                <w:szCs w:val="24"/>
              </w:rPr>
            </w:pPr>
            <w:r w:rsidRPr="00CD5680">
              <w:rPr>
                <w:rFonts w:ascii="Times New Roman" w:hAnsi="Times New Roman" w:cs="Times New Roman"/>
                <w:szCs w:val="24"/>
              </w:rPr>
              <w:t>60</w:t>
            </w:r>
          </w:p>
        </w:tc>
      </w:tr>
      <w:tr w:rsidR="00B9551E" w:rsidRPr="00CD5680" w14:paraId="01D4DE4E" w14:textId="77777777" w:rsidTr="009C19CE">
        <w:trPr>
          <w:trHeight w:val="351"/>
          <w:jc w:val="center"/>
        </w:trPr>
        <w:tc>
          <w:tcPr>
            <w:tcW w:w="2418" w:type="pct"/>
            <w:shd w:val="clear" w:color="auto" w:fill="auto"/>
            <w:noWrap/>
            <w:vAlign w:val="center"/>
          </w:tcPr>
          <w:p w14:paraId="272BA673" w14:textId="77777777" w:rsidR="00B9551E" w:rsidRPr="00CD5680" w:rsidRDefault="00B9551E" w:rsidP="009C19CE">
            <w:pPr>
              <w:pStyle w:val="NoSpacing"/>
              <w:jc w:val="both"/>
              <w:rPr>
                <w:rFonts w:ascii="Times New Roman" w:hAnsi="Times New Roman" w:cs="Times New Roman"/>
                <w:szCs w:val="24"/>
              </w:rPr>
            </w:pPr>
            <w:r w:rsidRPr="00CD5680">
              <w:rPr>
                <w:rFonts w:ascii="Times New Roman" w:hAnsi="Times New Roman" w:cs="Times New Roman"/>
                <w:szCs w:val="24"/>
              </w:rPr>
              <w:t>21 to 25 years</w:t>
            </w:r>
          </w:p>
        </w:tc>
        <w:tc>
          <w:tcPr>
            <w:tcW w:w="1461" w:type="pct"/>
            <w:shd w:val="clear" w:color="auto" w:fill="auto"/>
            <w:noWrap/>
            <w:vAlign w:val="center"/>
          </w:tcPr>
          <w:p w14:paraId="509D609E" w14:textId="77777777" w:rsidR="00B9551E" w:rsidRPr="00CD5680" w:rsidRDefault="00B9551E" w:rsidP="009C19CE">
            <w:pPr>
              <w:pStyle w:val="NoSpacing"/>
              <w:jc w:val="both"/>
              <w:rPr>
                <w:rFonts w:ascii="Times New Roman" w:hAnsi="Times New Roman" w:cs="Times New Roman"/>
                <w:szCs w:val="24"/>
              </w:rPr>
            </w:pPr>
            <w:r w:rsidRPr="00CD5680">
              <w:rPr>
                <w:rFonts w:ascii="Times New Roman" w:hAnsi="Times New Roman" w:cs="Times New Roman"/>
                <w:szCs w:val="24"/>
              </w:rPr>
              <w:t>2</w:t>
            </w:r>
          </w:p>
        </w:tc>
        <w:tc>
          <w:tcPr>
            <w:tcW w:w="1122" w:type="pct"/>
            <w:shd w:val="clear" w:color="auto" w:fill="auto"/>
            <w:noWrap/>
            <w:vAlign w:val="center"/>
          </w:tcPr>
          <w:p w14:paraId="40907B3E" w14:textId="77777777" w:rsidR="00B9551E" w:rsidRPr="00CD5680" w:rsidRDefault="00B9551E" w:rsidP="009C19CE">
            <w:pPr>
              <w:pStyle w:val="NoSpacing"/>
              <w:jc w:val="both"/>
              <w:rPr>
                <w:rFonts w:ascii="Times New Roman" w:hAnsi="Times New Roman" w:cs="Times New Roman"/>
                <w:szCs w:val="24"/>
              </w:rPr>
            </w:pPr>
            <w:r w:rsidRPr="00CD5680">
              <w:rPr>
                <w:rFonts w:ascii="Times New Roman" w:hAnsi="Times New Roman" w:cs="Times New Roman"/>
                <w:szCs w:val="24"/>
              </w:rPr>
              <w:t>40</w:t>
            </w:r>
          </w:p>
        </w:tc>
      </w:tr>
      <w:tr w:rsidR="00B9551E" w:rsidRPr="00CD5680" w14:paraId="5D6C94CB" w14:textId="77777777" w:rsidTr="009C19CE">
        <w:trPr>
          <w:trHeight w:val="366"/>
          <w:jc w:val="center"/>
        </w:trPr>
        <w:tc>
          <w:tcPr>
            <w:tcW w:w="2418" w:type="pct"/>
            <w:tcBorders>
              <w:top w:val="single" w:sz="6" w:space="0" w:color="auto"/>
              <w:bottom w:val="single" w:sz="6" w:space="0" w:color="auto"/>
            </w:tcBorders>
            <w:shd w:val="clear" w:color="auto" w:fill="auto"/>
            <w:noWrap/>
            <w:vAlign w:val="center"/>
            <w:hideMark/>
          </w:tcPr>
          <w:p w14:paraId="5E611593" w14:textId="77777777" w:rsidR="00B9551E" w:rsidRPr="00CD5680" w:rsidRDefault="00B9551E" w:rsidP="009C19CE">
            <w:pPr>
              <w:pStyle w:val="NoSpacing"/>
              <w:jc w:val="both"/>
              <w:rPr>
                <w:rFonts w:ascii="Times New Roman" w:hAnsi="Times New Roman" w:cs="Times New Roman"/>
                <w:b/>
                <w:bCs/>
                <w:szCs w:val="24"/>
              </w:rPr>
            </w:pPr>
            <w:r w:rsidRPr="00CD5680">
              <w:rPr>
                <w:rFonts w:ascii="Times New Roman" w:hAnsi="Times New Roman" w:cs="Times New Roman"/>
                <w:b/>
                <w:bCs/>
                <w:szCs w:val="24"/>
              </w:rPr>
              <w:t>Total</w:t>
            </w:r>
          </w:p>
        </w:tc>
        <w:tc>
          <w:tcPr>
            <w:tcW w:w="1461" w:type="pct"/>
            <w:tcBorders>
              <w:top w:val="single" w:sz="6" w:space="0" w:color="auto"/>
              <w:bottom w:val="single" w:sz="6" w:space="0" w:color="auto"/>
            </w:tcBorders>
            <w:shd w:val="clear" w:color="auto" w:fill="auto"/>
            <w:noWrap/>
            <w:vAlign w:val="center"/>
            <w:hideMark/>
          </w:tcPr>
          <w:p w14:paraId="4D858DEF" w14:textId="77777777" w:rsidR="00B9551E" w:rsidRPr="00CD5680" w:rsidRDefault="00B9551E" w:rsidP="009C19CE">
            <w:pPr>
              <w:pStyle w:val="NoSpacing"/>
              <w:jc w:val="both"/>
              <w:rPr>
                <w:rFonts w:ascii="Times New Roman" w:hAnsi="Times New Roman" w:cs="Times New Roman"/>
                <w:b/>
                <w:bCs/>
                <w:szCs w:val="24"/>
              </w:rPr>
            </w:pPr>
            <w:r w:rsidRPr="00CD5680">
              <w:rPr>
                <w:rFonts w:ascii="Times New Roman" w:hAnsi="Times New Roman" w:cs="Times New Roman"/>
                <w:b/>
                <w:bCs/>
                <w:szCs w:val="24"/>
              </w:rPr>
              <w:t>5</w:t>
            </w:r>
          </w:p>
        </w:tc>
        <w:tc>
          <w:tcPr>
            <w:tcW w:w="1122" w:type="pct"/>
            <w:tcBorders>
              <w:top w:val="single" w:sz="6" w:space="0" w:color="auto"/>
              <w:bottom w:val="single" w:sz="6" w:space="0" w:color="auto"/>
            </w:tcBorders>
            <w:shd w:val="clear" w:color="auto" w:fill="auto"/>
            <w:noWrap/>
            <w:vAlign w:val="center"/>
            <w:hideMark/>
          </w:tcPr>
          <w:p w14:paraId="17A2D907" w14:textId="77777777" w:rsidR="00B9551E" w:rsidRPr="00CD5680" w:rsidRDefault="00B9551E" w:rsidP="009C19CE">
            <w:pPr>
              <w:pStyle w:val="NoSpacing"/>
              <w:jc w:val="both"/>
              <w:rPr>
                <w:rFonts w:ascii="Times New Roman" w:hAnsi="Times New Roman" w:cs="Times New Roman"/>
                <w:b/>
                <w:bCs/>
                <w:szCs w:val="24"/>
              </w:rPr>
            </w:pPr>
            <w:r w:rsidRPr="00CD5680">
              <w:rPr>
                <w:rFonts w:ascii="Times New Roman" w:hAnsi="Times New Roman" w:cs="Times New Roman"/>
                <w:b/>
                <w:bCs/>
                <w:szCs w:val="24"/>
              </w:rPr>
              <w:t>100.00</w:t>
            </w:r>
          </w:p>
        </w:tc>
      </w:tr>
    </w:tbl>
    <w:p w14:paraId="299512E1" w14:textId="77777777" w:rsidR="00B9551E" w:rsidRDefault="00B9551E" w:rsidP="00B9551E">
      <w:pPr>
        <w:pStyle w:val="NoSpacing"/>
        <w:jc w:val="both"/>
        <w:rPr>
          <w:rFonts w:ascii="Times New Roman" w:hAnsi="Times New Roman" w:cs="Times New Roman"/>
          <w:szCs w:val="24"/>
        </w:rPr>
      </w:pPr>
    </w:p>
    <w:p w14:paraId="57020120" w14:textId="77777777" w:rsidR="00B9551E" w:rsidRDefault="00B9551E" w:rsidP="00B9551E">
      <w:pPr>
        <w:pStyle w:val="NoSpacing"/>
        <w:jc w:val="both"/>
        <w:rPr>
          <w:rFonts w:ascii="Times New Roman" w:hAnsi="Times New Roman" w:cs="Times New Roman"/>
          <w:szCs w:val="24"/>
        </w:rPr>
      </w:pPr>
    </w:p>
    <w:p w14:paraId="02F21C18" w14:textId="77777777" w:rsidR="00B9551E" w:rsidRPr="00E8059D" w:rsidRDefault="00B9551E" w:rsidP="00B9551E">
      <w:pPr>
        <w:pStyle w:val="NoSpacing"/>
        <w:jc w:val="both"/>
        <w:rPr>
          <w:rFonts w:ascii="Times New Roman" w:hAnsi="Times New Roman" w:cs="Times New Roman"/>
          <w:i/>
          <w:iCs/>
          <w:szCs w:val="24"/>
        </w:rPr>
      </w:pPr>
      <w:r w:rsidRPr="00E8059D">
        <w:rPr>
          <w:rFonts w:ascii="Times New Roman" w:hAnsi="Times New Roman" w:cs="Times New Roman"/>
          <w:i/>
          <w:iCs/>
          <w:szCs w:val="24"/>
        </w:rPr>
        <w:t>Training attended Related to Special/Inclusive Education</w:t>
      </w:r>
    </w:p>
    <w:p w14:paraId="1D2C74AD" w14:textId="0936F611" w:rsidR="00B9551E" w:rsidRDefault="00B9551E" w:rsidP="00B9551E">
      <w:pPr>
        <w:pStyle w:val="NoSpacing"/>
        <w:jc w:val="both"/>
        <w:rPr>
          <w:rFonts w:ascii="Times New Roman" w:hAnsi="Times New Roman" w:cs="Times New Roman"/>
          <w:szCs w:val="24"/>
        </w:rPr>
      </w:pPr>
      <w:r w:rsidRPr="00CD5680">
        <w:rPr>
          <w:rFonts w:ascii="Times New Roman" w:hAnsi="Times New Roman" w:cs="Times New Roman"/>
          <w:szCs w:val="24"/>
        </w:rPr>
        <w:tab/>
        <w:t xml:space="preserve">Table </w:t>
      </w:r>
      <w:r w:rsidR="00B47279">
        <w:rPr>
          <w:rFonts w:ascii="Times New Roman" w:hAnsi="Times New Roman" w:cs="Times New Roman"/>
          <w:szCs w:val="24"/>
        </w:rPr>
        <w:t>9</w:t>
      </w:r>
      <w:r w:rsidRPr="00CD5680">
        <w:rPr>
          <w:rFonts w:ascii="Times New Roman" w:hAnsi="Times New Roman" w:cs="Times New Roman"/>
          <w:szCs w:val="24"/>
        </w:rPr>
        <w:t xml:space="preserve"> shows the number of hours of training attended related to special education or inclusive education. Based on the table, most of the school head had attended training on inclusive education, where 3 or 60% of the school head had more than 32 hours of training attended, 1 or 20% of the school heads were able to have less than 8 hours of training, and 1 or 20% of the school head was not able to attend training. This implies that most of the school heads have orientation and training on inclusive education, however there are some who lacks training.</w:t>
      </w:r>
    </w:p>
    <w:p w14:paraId="56E2A401" w14:textId="77777777" w:rsidR="00B9551E" w:rsidRDefault="00B9551E" w:rsidP="00B9551E">
      <w:pPr>
        <w:pStyle w:val="NoSpacing"/>
        <w:jc w:val="center"/>
        <w:rPr>
          <w:rFonts w:ascii="Times New Roman" w:hAnsi="Times New Roman" w:cs="Times New Roman"/>
          <w:b/>
          <w:szCs w:val="24"/>
        </w:rPr>
      </w:pPr>
    </w:p>
    <w:p w14:paraId="2C27FF9C" w14:textId="55ED4E8C" w:rsidR="00B9551E" w:rsidRPr="00CD5680" w:rsidRDefault="00B9551E" w:rsidP="00B9551E">
      <w:pPr>
        <w:pStyle w:val="NoSpacing"/>
        <w:jc w:val="center"/>
        <w:rPr>
          <w:rFonts w:ascii="Times New Roman" w:hAnsi="Times New Roman" w:cs="Times New Roman"/>
          <w:b/>
          <w:szCs w:val="24"/>
        </w:rPr>
      </w:pPr>
      <w:r w:rsidRPr="00CD5680">
        <w:rPr>
          <w:rFonts w:ascii="Times New Roman" w:hAnsi="Times New Roman" w:cs="Times New Roman"/>
          <w:b/>
          <w:szCs w:val="24"/>
        </w:rPr>
        <w:t xml:space="preserve">Table </w:t>
      </w:r>
      <w:r w:rsidR="0064301D">
        <w:rPr>
          <w:rFonts w:ascii="Times New Roman" w:hAnsi="Times New Roman" w:cs="Times New Roman"/>
          <w:b/>
          <w:szCs w:val="24"/>
        </w:rPr>
        <w:t>9</w:t>
      </w:r>
    </w:p>
    <w:p w14:paraId="1585D905" w14:textId="77777777" w:rsidR="00B9551E" w:rsidRPr="00CD5680" w:rsidRDefault="00B9551E" w:rsidP="00B9551E">
      <w:pPr>
        <w:pStyle w:val="NoSpacing"/>
        <w:jc w:val="center"/>
        <w:rPr>
          <w:rFonts w:ascii="Times New Roman" w:hAnsi="Times New Roman" w:cs="Times New Roman"/>
          <w:b/>
          <w:szCs w:val="24"/>
        </w:rPr>
      </w:pPr>
      <w:r w:rsidRPr="00CD5680">
        <w:rPr>
          <w:rFonts w:ascii="Times New Roman" w:hAnsi="Times New Roman" w:cs="Times New Roman"/>
          <w:b/>
          <w:szCs w:val="24"/>
        </w:rPr>
        <w:t>Training attended Related to Special/Inclusive Education of Teachers</w:t>
      </w:r>
    </w:p>
    <w:tbl>
      <w:tblPr>
        <w:tblW w:w="5000" w:type="pct"/>
        <w:jc w:val="center"/>
        <w:tblLook w:val="04A0" w:firstRow="1" w:lastRow="0" w:firstColumn="1" w:lastColumn="0" w:noHBand="0" w:noVBand="1"/>
      </w:tblPr>
      <w:tblGrid>
        <w:gridCol w:w="2432"/>
        <w:gridCol w:w="1067"/>
        <w:gridCol w:w="827"/>
      </w:tblGrid>
      <w:tr w:rsidR="00B9551E" w:rsidRPr="00CD5680" w14:paraId="3AEB6182" w14:textId="77777777" w:rsidTr="009C19CE">
        <w:trPr>
          <w:trHeight w:val="351"/>
          <w:jc w:val="center"/>
        </w:trPr>
        <w:tc>
          <w:tcPr>
            <w:tcW w:w="2636" w:type="pct"/>
            <w:tcBorders>
              <w:top w:val="single" w:sz="6" w:space="0" w:color="auto"/>
              <w:bottom w:val="single" w:sz="6" w:space="0" w:color="auto"/>
            </w:tcBorders>
            <w:shd w:val="clear" w:color="auto" w:fill="auto"/>
            <w:noWrap/>
            <w:vAlign w:val="center"/>
            <w:hideMark/>
          </w:tcPr>
          <w:p w14:paraId="4AE34405" w14:textId="77777777" w:rsidR="00B9551E" w:rsidRPr="00CD5680" w:rsidRDefault="00B9551E" w:rsidP="009C19CE">
            <w:pPr>
              <w:pStyle w:val="NoSpacing"/>
              <w:jc w:val="both"/>
              <w:rPr>
                <w:rFonts w:ascii="Times New Roman" w:hAnsi="Times New Roman" w:cs="Times New Roman"/>
                <w:b/>
                <w:szCs w:val="24"/>
              </w:rPr>
            </w:pPr>
            <w:r w:rsidRPr="00CD5680">
              <w:rPr>
                <w:rFonts w:ascii="Times New Roman" w:hAnsi="Times New Roman" w:cs="Times New Roman"/>
                <w:b/>
                <w:szCs w:val="24"/>
              </w:rPr>
              <w:t>Hours of Training Attended</w:t>
            </w:r>
          </w:p>
        </w:tc>
        <w:tc>
          <w:tcPr>
            <w:tcW w:w="1128" w:type="pct"/>
            <w:tcBorders>
              <w:top w:val="single" w:sz="6" w:space="0" w:color="auto"/>
              <w:bottom w:val="single" w:sz="6" w:space="0" w:color="auto"/>
            </w:tcBorders>
            <w:shd w:val="clear" w:color="auto" w:fill="auto"/>
            <w:noWrap/>
            <w:vAlign w:val="center"/>
            <w:hideMark/>
          </w:tcPr>
          <w:p w14:paraId="0BB55E4B" w14:textId="77777777" w:rsidR="00B9551E" w:rsidRPr="00CD5680" w:rsidRDefault="00B9551E" w:rsidP="009C19CE">
            <w:pPr>
              <w:pStyle w:val="NoSpacing"/>
              <w:jc w:val="both"/>
              <w:rPr>
                <w:rFonts w:ascii="Times New Roman" w:hAnsi="Times New Roman" w:cs="Times New Roman"/>
                <w:b/>
                <w:szCs w:val="24"/>
              </w:rPr>
            </w:pPr>
            <w:r w:rsidRPr="00CD5680">
              <w:rPr>
                <w:rFonts w:ascii="Times New Roman" w:hAnsi="Times New Roman" w:cs="Times New Roman"/>
                <w:b/>
                <w:szCs w:val="24"/>
              </w:rPr>
              <w:t>Frequency</w:t>
            </w:r>
          </w:p>
        </w:tc>
        <w:tc>
          <w:tcPr>
            <w:tcW w:w="1236" w:type="pct"/>
            <w:tcBorders>
              <w:top w:val="single" w:sz="6" w:space="0" w:color="auto"/>
              <w:bottom w:val="single" w:sz="6" w:space="0" w:color="auto"/>
            </w:tcBorders>
            <w:shd w:val="clear" w:color="auto" w:fill="auto"/>
            <w:noWrap/>
            <w:vAlign w:val="center"/>
            <w:hideMark/>
          </w:tcPr>
          <w:p w14:paraId="47EF1AFE" w14:textId="77777777" w:rsidR="00B9551E" w:rsidRPr="00CD5680" w:rsidRDefault="00B9551E" w:rsidP="009C19CE">
            <w:pPr>
              <w:pStyle w:val="NoSpacing"/>
              <w:jc w:val="both"/>
              <w:rPr>
                <w:rFonts w:ascii="Times New Roman" w:hAnsi="Times New Roman" w:cs="Times New Roman"/>
                <w:b/>
                <w:szCs w:val="24"/>
              </w:rPr>
            </w:pPr>
            <w:r w:rsidRPr="00CD5680">
              <w:rPr>
                <w:rFonts w:ascii="Times New Roman" w:hAnsi="Times New Roman" w:cs="Times New Roman"/>
                <w:b/>
                <w:szCs w:val="24"/>
              </w:rPr>
              <w:t>Percent</w:t>
            </w:r>
          </w:p>
        </w:tc>
      </w:tr>
      <w:tr w:rsidR="00B9551E" w:rsidRPr="00CD5680" w14:paraId="13E99FD1" w14:textId="77777777" w:rsidTr="009C19CE">
        <w:trPr>
          <w:trHeight w:val="351"/>
          <w:jc w:val="center"/>
        </w:trPr>
        <w:tc>
          <w:tcPr>
            <w:tcW w:w="2636" w:type="pct"/>
            <w:shd w:val="clear" w:color="auto" w:fill="auto"/>
            <w:noWrap/>
            <w:vAlign w:val="center"/>
          </w:tcPr>
          <w:p w14:paraId="73088CE5" w14:textId="77777777" w:rsidR="00B9551E" w:rsidRPr="00CD5680" w:rsidRDefault="00B9551E" w:rsidP="009C19CE">
            <w:pPr>
              <w:pStyle w:val="NoSpacing"/>
              <w:jc w:val="both"/>
              <w:rPr>
                <w:rFonts w:ascii="Times New Roman" w:hAnsi="Times New Roman" w:cs="Times New Roman"/>
                <w:szCs w:val="24"/>
              </w:rPr>
            </w:pPr>
            <w:r w:rsidRPr="00CD5680">
              <w:rPr>
                <w:rFonts w:ascii="Times New Roman" w:hAnsi="Times New Roman" w:cs="Times New Roman"/>
                <w:szCs w:val="24"/>
              </w:rPr>
              <w:t>More than 32 hours</w:t>
            </w:r>
          </w:p>
        </w:tc>
        <w:tc>
          <w:tcPr>
            <w:tcW w:w="1128" w:type="pct"/>
            <w:shd w:val="clear" w:color="auto" w:fill="auto"/>
            <w:noWrap/>
            <w:vAlign w:val="center"/>
          </w:tcPr>
          <w:p w14:paraId="2A1210C6" w14:textId="77777777" w:rsidR="00B9551E" w:rsidRPr="00CD5680" w:rsidRDefault="00B9551E" w:rsidP="009C19CE">
            <w:pPr>
              <w:pStyle w:val="NoSpacing"/>
              <w:jc w:val="both"/>
              <w:rPr>
                <w:rFonts w:ascii="Times New Roman" w:hAnsi="Times New Roman" w:cs="Times New Roman"/>
                <w:szCs w:val="24"/>
              </w:rPr>
            </w:pPr>
            <w:r w:rsidRPr="00CD5680">
              <w:rPr>
                <w:rFonts w:ascii="Times New Roman" w:hAnsi="Times New Roman" w:cs="Times New Roman"/>
                <w:szCs w:val="24"/>
              </w:rPr>
              <w:t>3</w:t>
            </w:r>
          </w:p>
        </w:tc>
        <w:tc>
          <w:tcPr>
            <w:tcW w:w="1236" w:type="pct"/>
            <w:shd w:val="clear" w:color="auto" w:fill="auto"/>
            <w:noWrap/>
            <w:vAlign w:val="center"/>
          </w:tcPr>
          <w:p w14:paraId="121A3ED8" w14:textId="77777777" w:rsidR="00B9551E" w:rsidRPr="00CD5680" w:rsidRDefault="00B9551E" w:rsidP="009C19CE">
            <w:pPr>
              <w:pStyle w:val="NoSpacing"/>
              <w:jc w:val="both"/>
              <w:rPr>
                <w:rFonts w:ascii="Times New Roman" w:hAnsi="Times New Roman" w:cs="Times New Roman"/>
                <w:szCs w:val="24"/>
              </w:rPr>
            </w:pPr>
            <w:r w:rsidRPr="00CD5680">
              <w:rPr>
                <w:rFonts w:ascii="Times New Roman" w:hAnsi="Times New Roman" w:cs="Times New Roman"/>
                <w:szCs w:val="24"/>
              </w:rPr>
              <w:t>60</w:t>
            </w:r>
          </w:p>
        </w:tc>
      </w:tr>
      <w:tr w:rsidR="00B9551E" w:rsidRPr="00CD5680" w14:paraId="3D640F03" w14:textId="77777777" w:rsidTr="009C19CE">
        <w:trPr>
          <w:trHeight w:val="351"/>
          <w:jc w:val="center"/>
        </w:trPr>
        <w:tc>
          <w:tcPr>
            <w:tcW w:w="2636" w:type="pct"/>
            <w:shd w:val="clear" w:color="auto" w:fill="auto"/>
            <w:noWrap/>
            <w:vAlign w:val="center"/>
          </w:tcPr>
          <w:p w14:paraId="04A4C303" w14:textId="77777777" w:rsidR="00B9551E" w:rsidRPr="00CD5680" w:rsidRDefault="00B9551E" w:rsidP="009C19CE">
            <w:pPr>
              <w:pStyle w:val="NoSpacing"/>
              <w:jc w:val="both"/>
              <w:rPr>
                <w:rFonts w:ascii="Times New Roman" w:hAnsi="Times New Roman" w:cs="Times New Roman"/>
                <w:szCs w:val="24"/>
              </w:rPr>
            </w:pPr>
            <w:r w:rsidRPr="00CD5680">
              <w:rPr>
                <w:rFonts w:ascii="Times New Roman" w:hAnsi="Times New Roman" w:cs="Times New Roman"/>
                <w:szCs w:val="24"/>
              </w:rPr>
              <w:t>No Training Attended</w:t>
            </w:r>
          </w:p>
        </w:tc>
        <w:tc>
          <w:tcPr>
            <w:tcW w:w="1128" w:type="pct"/>
            <w:shd w:val="clear" w:color="auto" w:fill="auto"/>
            <w:noWrap/>
            <w:vAlign w:val="center"/>
          </w:tcPr>
          <w:p w14:paraId="3FD9F267" w14:textId="77777777" w:rsidR="00B9551E" w:rsidRPr="00CD5680" w:rsidRDefault="00B9551E" w:rsidP="009C19CE">
            <w:pPr>
              <w:pStyle w:val="NoSpacing"/>
              <w:jc w:val="both"/>
              <w:rPr>
                <w:rFonts w:ascii="Times New Roman" w:hAnsi="Times New Roman" w:cs="Times New Roman"/>
                <w:szCs w:val="24"/>
              </w:rPr>
            </w:pPr>
            <w:r w:rsidRPr="00CD5680">
              <w:rPr>
                <w:rFonts w:ascii="Times New Roman" w:hAnsi="Times New Roman" w:cs="Times New Roman"/>
                <w:szCs w:val="24"/>
              </w:rPr>
              <w:t>1</w:t>
            </w:r>
          </w:p>
        </w:tc>
        <w:tc>
          <w:tcPr>
            <w:tcW w:w="1236" w:type="pct"/>
            <w:shd w:val="clear" w:color="auto" w:fill="auto"/>
            <w:noWrap/>
            <w:vAlign w:val="center"/>
          </w:tcPr>
          <w:p w14:paraId="2735289E" w14:textId="77777777" w:rsidR="00B9551E" w:rsidRPr="00CD5680" w:rsidRDefault="00B9551E" w:rsidP="009C19CE">
            <w:pPr>
              <w:pStyle w:val="NoSpacing"/>
              <w:jc w:val="both"/>
              <w:rPr>
                <w:rFonts w:ascii="Times New Roman" w:hAnsi="Times New Roman" w:cs="Times New Roman"/>
                <w:szCs w:val="24"/>
              </w:rPr>
            </w:pPr>
            <w:r w:rsidRPr="00CD5680">
              <w:rPr>
                <w:rFonts w:ascii="Times New Roman" w:hAnsi="Times New Roman" w:cs="Times New Roman"/>
                <w:szCs w:val="24"/>
              </w:rPr>
              <w:t>20</w:t>
            </w:r>
          </w:p>
        </w:tc>
      </w:tr>
      <w:tr w:rsidR="00B9551E" w:rsidRPr="00CD5680" w14:paraId="2B63C465" w14:textId="77777777" w:rsidTr="009C19CE">
        <w:trPr>
          <w:trHeight w:val="351"/>
          <w:jc w:val="center"/>
        </w:trPr>
        <w:tc>
          <w:tcPr>
            <w:tcW w:w="2636" w:type="pct"/>
            <w:shd w:val="clear" w:color="auto" w:fill="auto"/>
            <w:noWrap/>
            <w:vAlign w:val="center"/>
          </w:tcPr>
          <w:p w14:paraId="42A0C938" w14:textId="77777777" w:rsidR="00B9551E" w:rsidRPr="00CD5680" w:rsidRDefault="00B9551E" w:rsidP="009C19CE">
            <w:pPr>
              <w:pStyle w:val="NoSpacing"/>
              <w:jc w:val="both"/>
              <w:rPr>
                <w:rFonts w:ascii="Times New Roman" w:hAnsi="Times New Roman" w:cs="Times New Roman"/>
                <w:szCs w:val="24"/>
              </w:rPr>
            </w:pPr>
            <w:r w:rsidRPr="00CD5680">
              <w:rPr>
                <w:rFonts w:ascii="Times New Roman" w:hAnsi="Times New Roman" w:cs="Times New Roman"/>
                <w:szCs w:val="24"/>
              </w:rPr>
              <w:t>8 hours and below</w:t>
            </w:r>
          </w:p>
        </w:tc>
        <w:tc>
          <w:tcPr>
            <w:tcW w:w="1128" w:type="pct"/>
            <w:shd w:val="clear" w:color="auto" w:fill="auto"/>
            <w:noWrap/>
            <w:vAlign w:val="center"/>
          </w:tcPr>
          <w:p w14:paraId="2D544F19" w14:textId="77777777" w:rsidR="00B9551E" w:rsidRPr="00CD5680" w:rsidRDefault="00B9551E" w:rsidP="009C19CE">
            <w:pPr>
              <w:pStyle w:val="NoSpacing"/>
              <w:jc w:val="both"/>
              <w:rPr>
                <w:rFonts w:ascii="Times New Roman" w:hAnsi="Times New Roman" w:cs="Times New Roman"/>
                <w:szCs w:val="24"/>
              </w:rPr>
            </w:pPr>
            <w:r w:rsidRPr="00CD5680">
              <w:rPr>
                <w:rFonts w:ascii="Times New Roman" w:hAnsi="Times New Roman" w:cs="Times New Roman"/>
                <w:szCs w:val="24"/>
              </w:rPr>
              <w:t>1</w:t>
            </w:r>
          </w:p>
        </w:tc>
        <w:tc>
          <w:tcPr>
            <w:tcW w:w="1236" w:type="pct"/>
            <w:shd w:val="clear" w:color="auto" w:fill="auto"/>
            <w:noWrap/>
            <w:vAlign w:val="center"/>
          </w:tcPr>
          <w:p w14:paraId="166B3F30" w14:textId="77777777" w:rsidR="00B9551E" w:rsidRPr="00CD5680" w:rsidRDefault="00B9551E" w:rsidP="009C19CE">
            <w:pPr>
              <w:pStyle w:val="NoSpacing"/>
              <w:jc w:val="both"/>
              <w:rPr>
                <w:rFonts w:ascii="Times New Roman" w:hAnsi="Times New Roman" w:cs="Times New Roman"/>
                <w:szCs w:val="24"/>
              </w:rPr>
            </w:pPr>
            <w:r w:rsidRPr="00CD5680">
              <w:rPr>
                <w:rFonts w:ascii="Times New Roman" w:hAnsi="Times New Roman" w:cs="Times New Roman"/>
                <w:szCs w:val="24"/>
              </w:rPr>
              <w:t>20</w:t>
            </w:r>
          </w:p>
        </w:tc>
      </w:tr>
      <w:tr w:rsidR="00B9551E" w:rsidRPr="00CD5680" w14:paraId="5CF22065" w14:textId="77777777" w:rsidTr="009C19CE">
        <w:trPr>
          <w:trHeight w:val="366"/>
          <w:jc w:val="center"/>
        </w:trPr>
        <w:tc>
          <w:tcPr>
            <w:tcW w:w="2636" w:type="pct"/>
            <w:tcBorders>
              <w:top w:val="single" w:sz="6" w:space="0" w:color="auto"/>
              <w:bottom w:val="single" w:sz="6" w:space="0" w:color="auto"/>
            </w:tcBorders>
            <w:shd w:val="clear" w:color="auto" w:fill="auto"/>
            <w:noWrap/>
            <w:vAlign w:val="center"/>
            <w:hideMark/>
          </w:tcPr>
          <w:p w14:paraId="2D7213C2" w14:textId="77777777" w:rsidR="00B9551E" w:rsidRPr="00CD5680" w:rsidRDefault="00B9551E" w:rsidP="009C19CE">
            <w:pPr>
              <w:pStyle w:val="NoSpacing"/>
              <w:jc w:val="both"/>
              <w:rPr>
                <w:rFonts w:ascii="Times New Roman" w:hAnsi="Times New Roman" w:cs="Times New Roman"/>
                <w:b/>
                <w:bCs/>
                <w:szCs w:val="24"/>
              </w:rPr>
            </w:pPr>
            <w:r w:rsidRPr="00CD5680">
              <w:rPr>
                <w:rFonts w:ascii="Times New Roman" w:hAnsi="Times New Roman" w:cs="Times New Roman"/>
                <w:b/>
                <w:bCs/>
                <w:szCs w:val="24"/>
              </w:rPr>
              <w:t>Total</w:t>
            </w:r>
          </w:p>
        </w:tc>
        <w:tc>
          <w:tcPr>
            <w:tcW w:w="1128" w:type="pct"/>
            <w:tcBorders>
              <w:top w:val="single" w:sz="6" w:space="0" w:color="auto"/>
              <w:bottom w:val="single" w:sz="6" w:space="0" w:color="auto"/>
            </w:tcBorders>
            <w:shd w:val="clear" w:color="auto" w:fill="auto"/>
            <w:noWrap/>
            <w:vAlign w:val="center"/>
            <w:hideMark/>
          </w:tcPr>
          <w:p w14:paraId="0C6CD4BE" w14:textId="77777777" w:rsidR="00B9551E" w:rsidRPr="00CD5680" w:rsidRDefault="00B9551E" w:rsidP="009C19CE">
            <w:pPr>
              <w:pStyle w:val="NoSpacing"/>
              <w:jc w:val="both"/>
              <w:rPr>
                <w:rFonts w:ascii="Times New Roman" w:hAnsi="Times New Roman" w:cs="Times New Roman"/>
                <w:b/>
                <w:bCs/>
                <w:szCs w:val="24"/>
              </w:rPr>
            </w:pPr>
            <w:r w:rsidRPr="00CD5680">
              <w:rPr>
                <w:rFonts w:ascii="Times New Roman" w:hAnsi="Times New Roman" w:cs="Times New Roman"/>
                <w:b/>
                <w:bCs/>
                <w:szCs w:val="24"/>
              </w:rPr>
              <w:t>5</w:t>
            </w:r>
          </w:p>
        </w:tc>
        <w:tc>
          <w:tcPr>
            <w:tcW w:w="1236" w:type="pct"/>
            <w:tcBorders>
              <w:top w:val="single" w:sz="6" w:space="0" w:color="auto"/>
              <w:bottom w:val="single" w:sz="6" w:space="0" w:color="auto"/>
            </w:tcBorders>
            <w:shd w:val="clear" w:color="auto" w:fill="auto"/>
            <w:noWrap/>
            <w:vAlign w:val="center"/>
            <w:hideMark/>
          </w:tcPr>
          <w:p w14:paraId="462A39A4" w14:textId="77777777" w:rsidR="00B9551E" w:rsidRPr="00CD5680" w:rsidRDefault="00B9551E" w:rsidP="009C19CE">
            <w:pPr>
              <w:pStyle w:val="NoSpacing"/>
              <w:jc w:val="both"/>
              <w:rPr>
                <w:rFonts w:ascii="Times New Roman" w:hAnsi="Times New Roman" w:cs="Times New Roman"/>
                <w:b/>
                <w:bCs/>
                <w:szCs w:val="24"/>
              </w:rPr>
            </w:pPr>
            <w:r w:rsidRPr="00CD5680">
              <w:rPr>
                <w:rFonts w:ascii="Times New Roman" w:hAnsi="Times New Roman" w:cs="Times New Roman"/>
                <w:b/>
                <w:bCs/>
                <w:szCs w:val="24"/>
              </w:rPr>
              <w:t>100.00</w:t>
            </w:r>
          </w:p>
        </w:tc>
      </w:tr>
    </w:tbl>
    <w:p w14:paraId="4FD19809" w14:textId="77777777" w:rsidR="00B9551E" w:rsidRPr="00CD5680" w:rsidRDefault="00B9551E" w:rsidP="00B9551E">
      <w:pPr>
        <w:pStyle w:val="NoSpacing"/>
        <w:jc w:val="both"/>
        <w:rPr>
          <w:rFonts w:ascii="Times New Roman" w:hAnsi="Times New Roman" w:cs="Times New Roman"/>
          <w:szCs w:val="24"/>
        </w:rPr>
      </w:pPr>
    </w:p>
    <w:p w14:paraId="36C266D7" w14:textId="77777777" w:rsidR="00B9551E" w:rsidRDefault="00B9551E" w:rsidP="00B9551E">
      <w:pPr>
        <w:pStyle w:val="NoSpacing"/>
        <w:rPr>
          <w:rFonts w:ascii="Times New Roman" w:hAnsi="Times New Roman" w:cs="Times New Roman"/>
          <w:b/>
          <w:bCs/>
          <w:sz w:val="24"/>
          <w:szCs w:val="28"/>
        </w:rPr>
      </w:pPr>
    </w:p>
    <w:p w14:paraId="5AF00A37" w14:textId="77777777" w:rsidR="00B9551E" w:rsidRPr="00E8059D" w:rsidRDefault="00B9551E" w:rsidP="00B9551E">
      <w:pPr>
        <w:pStyle w:val="NoSpacing"/>
        <w:rPr>
          <w:rFonts w:ascii="Times New Roman" w:hAnsi="Times New Roman" w:cs="Times New Roman"/>
          <w:b/>
          <w:bCs/>
          <w:sz w:val="24"/>
          <w:szCs w:val="28"/>
        </w:rPr>
      </w:pPr>
      <w:r w:rsidRPr="00E8059D">
        <w:rPr>
          <w:rFonts w:ascii="Times New Roman" w:hAnsi="Times New Roman" w:cs="Times New Roman"/>
          <w:b/>
          <w:bCs/>
          <w:sz w:val="24"/>
          <w:szCs w:val="28"/>
        </w:rPr>
        <w:t>Support for Physically Disabled Learners</w:t>
      </w:r>
    </w:p>
    <w:p w14:paraId="45C4BE17" w14:textId="77777777" w:rsidR="00B9551E" w:rsidRPr="00E2063B" w:rsidRDefault="00B9551E" w:rsidP="00B9551E">
      <w:pPr>
        <w:pStyle w:val="NoSpacing"/>
        <w:jc w:val="center"/>
        <w:rPr>
          <w:rFonts w:ascii="Times New Roman" w:hAnsi="Times New Roman" w:cs="Times New Roman"/>
          <w:b/>
          <w:bCs/>
          <w:szCs w:val="24"/>
        </w:rPr>
      </w:pPr>
    </w:p>
    <w:p w14:paraId="27BD5797" w14:textId="77777777" w:rsidR="00B9551E" w:rsidRPr="00E8059D" w:rsidRDefault="00B9551E" w:rsidP="00B9551E">
      <w:pPr>
        <w:spacing w:line="240" w:lineRule="auto"/>
        <w:jc w:val="both"/>
        <w:rPr>
          <w:rFonts w:ascii="Times New Roman" w:hAnsi="Times New Roman" w:cs="Times New Roman"/>
          <w:i/>
          <w:iCs/>
          <w:szCs w:val="24"/>
        </w:rPr>
      </w:pPr>
      <w:r w:rsidRPr="00E8059D">
        <w:rPr>
          <w:rFonts w:ascii="Times New Roman" w:hAnsi="Times New Roman" w:cs="Times New Roman"/>
          <w:i/>
          <w:iCs/>
          <w:szCs w:val="24"/>
        </w:rPr>
        <w:t>Availability and Adequacy of Resources</w:t>
      </w:r>
    </w:p>
    <w:p w14:paraId="25D61087" w14:textId="7D3D2F14" w:rsidR="00B9551E" w:rsidRPr="00E2063B" w:rsidRDefault="00B9551E" w:rsidP="00B9551E">
      <w:pPr>
        <w:spacing w:line="240" w:lineRule="auto"/>
        <w:ind w:firstLine="720"/>
        <w:jc w:val="both"/>
        <w:rPr>
          <w:rFonts w:ascii="Times New Roman" w:hAnsi="Times New Roman" w:cs="Times New Roman"/>
          <w:szCs w:val="24"/>
        </w:rPr>
      </w:pPr>
      <w:r w:rsidRPr="00E2063B">
        <w:rPr>
          <w:rFonts w:ascii="Times New Roman" w:hAnsi="Times New Roman" w:cs="Times New Roman"/>
          <w:szCs w:val="24"/>
        </w:rPr>
        <w:t xml:space="preserve">As shown in </w:t>
      </w:r>
      <w:r>
        <w:rPr>
          <w:rFonts w:ascii="Times New Roman" w:hAnsi="Times New Roman" w:cs="Times New Roman"/>
          <w:szCs w:val="24"/>
        </w:rPr>
        <w:t xml:space="preserve">Table </w:t>
      </w:r>
      <w:r w:rsidR="00B47279">
        <w:rPr>
          <w:rFonts w:ascii="Times New Roman" w:hAnsi="Times New Roman" w:cs="Times New Roman"/>
          <w:szCs w:val="24"/>
        </w:rPr>
        <w:t>10</w:t>
      </w:r>
      <w:r w:rsidRPr="00E2063B">
        <w:rPr>
          <w:rFonts w:ascii="Times New Roman" w:hAnsi="Times New Roman" w:cs="Times New Roman"/>
          <w:szCs w:val="24"/>
        </w:rPr>
        <w:t xml:space="preserve">, both teachers and school heads rated the availability and adequacy of resources for physically disabled learners to a less extent, with an overall mean of 2.04. The lowest-rated indicators were the provision of assistive devices (1.66) and specialized learning materials (1.95), indicating serious gaps in essential support tools. Infrastructure and classroom modifications were also rated less extent, suggesting limited accessibility in school facilities with an overall weighted mean of 1.95 and 2.24 respectively. </w:t>
      </w:r>
    </w:p>
    <w:p w14:paraId="16A3B6D2" w14:textId="77777777" w:rsidR="00B9551E" w:rsidRDefault="00B9551E" w:rsidP="00B9551E">
      <w:pPr>
        <w:jc w:val="both"/>
        <w:rPr>
          <w:rFonts w:ascii="Times New Roman" w:hAnsi="Times New Roman" w:cs="Times New Roman"/>
          <w:szCs w:val="24"/>
        </w:rPr>
        <w:sectPr w:rsidR="00B9551E" w:rsidSect="00B9551E">
          <w:type w:val="continuous"/>
          <w:pgSz w:w="12240" w:h="15840" w:code="1"/>
          <w:pgMar w:top="1440" w:right="1440" w:bottom="1440" w:left="1440" w:header="708" w:footer="708" w:gutter="0"/>
          <w:cols w:num="2" w:space="708"/>
          <w:docGrid w:linePitch="360"/>
        </w:sectPr>
      </w:pPr>
      <w:r w:rsidRPr="00E2063B">
        <w:rPr>
          <w:rFonts w:ascii="Times New Roman" w:hAnsi="Times New Roman" w:cs="Times New Roman"/>
          <w:szCs w:val="24"/>
        </w:rPr>
        <w:t xml:space="preserve">Moreover, teachers and school heads noted insufficient funding with weighted mean of 2.11 or less extent, which contributes to these resource limitations. While the learning environment was viewed moderately implemented by the school head as somewhat accessible (2.32), but overall support remains inadequate or less extent since the teachers perceived this as less extent with a weighted mean of 2.30. These </w:t>
      </w:r>
      <w:r>
        <w:rPr>
          <w:rFonts w:ascii="Times New Roman" w:hAnsi="Times New Roman" w:cs="Times New Roman"/>
          <w:szCs w:val="24"/>
        </w:rPr>
        <w:t xml:space="preserve">confirm the study of </w:t>
      </w:r>
      <w:r w:rsidRPr="00E2063B">
        <w:rPr>
          <w:rFonts w:ascii="Times New Roman" w:hAnsi="Times New Roman" w:cs="Times New Roman"/>
          <w:szCs w:val="24"/>
        </w:rPr>
        <w:t>UNESCO, 2020</w:t>
      </w:r>
      <w:r>
        <w:rPr>
          <w:rFonts w:ascii="Times New Roman" w:hAnsi="Times New Roman" w:cs="Times New Roman"/>
          <w:szCs w:val="24"/>
        </w:rPr>
        <w:t xml:space="preserve">, that </w:t>
      </w:r>
      <w:r w:rsidRPr="00E2063B">
        <w:rPr>
          <w:rFonts w:ascii="Times New Roman" w:hAnsi="Times New Roman" w:cs="Times New Roman"/>
          <w:szCs w:val="24"/>
        </w:rPr>
        <w:t>highlight the urgent need for improved facilities, assistive tools, and funding to promote inclusive education</w:t>
      </w:r>
    </w:p>
    <w:p w14:paraId="46D2C006" w14:textId="2044C843" w:rsidR="00B9551E" w:rsidRDefault="00B9551E" w:rsidP="00B9551E">
      <w:pPr>
        <w:jc w:val="both"/>
      </w:pPr>
    </w:p>
    <w:p w14:paraId="6311B8C2" w14:textId="5D368725" w:rsidR="00B9551E" w:rsidRPr="00E2063B" w:rsidRDefault="00B9551E" w:rsidP="00B9551E">
      <w:pPr>
        <w:spacing w:line="240" w:lineRule="auto"/>
        <w:jc w:val="center"/>
        <w:rPr>
          <w:rFonts w:ascii="Times New Roman" w:hAnsi="Times New Roman" w:cs="Times New Roman"/>
          <w:b/>
          <w:bCs/>
          <w:szCs w:val="24"/>
        </w:rPr>
      </w:pPr>
      <w:r w:rsidRPr="00E2063B">
        <w:rPr>
          <w:rFonts w:ascii="Times New Roman" w:hAnsi="Times New Roman" w:cs="Times New Roman"/>
          <w:b/>
          <w:bCs/>
          <w:szCs w:val="24"/>
        </w:rPr>
        <w:t xml:space="preserve">Table </w:t>
      </w:r>
      <w:r w:rsidR="0064301D">
        <w:rPr>
          <w:rFonts w:ascii="Times New Roman" w:hAnsi="Times New Roman" w:cs="Times New Roman"/>
          <w:b/>
          <w:bCs/>
          <w:szCs w:val="24"/>
        </w:rPr>
        <w:t>10</w:t>
      </w:r>
    </w:p>
    <w:p w14:paraId="39E9CF55" w14:textId="77777777" w:rsidR="00B9551E" w:rsidRPr="00E2063B" w:rsidRDefault="00B9551E" w:rsidP="00B9551E">
      <w:pPr>
        <w:spacing w:line="240" w:lineRule="auto"/>
        <w:jc w:val="center"/>
        <w:rPr>
          <w:rFonts w:ascii="Times New Roman" w:hAnsi="Times New Roman" w:cs="Times New Roman"/>
          <w:b/>
          <w:bCs/>
          <w:szCs w:val="24"/>
        </w:rPr>
      </w:pPr>
      <w:r w:rsidRPr="00E2063B">
        <w:rPr>
          <w:rFonts w:ascii="Times New Roman" w:hAnsi="Times New Roman" w:cs="Times New Roman"/>
          <w:b/>
          <w:bCs/>
          <w:szCs w:val="24"/>
        </w:rPr>
        <w:t>Availability and Adequacy of Resources</w:t>
      </w:r>
    </w:p>
    <w:tbl>
      <w:tblPr>
        <w:tblStyle w:val="PlainTable2"/>
        <w:tblW w:w="4921" w:type="pct"/>
        <w:tblLayout w:type="fixed"/>
        <w:tblLook w:val="04A0" w:firstRow="1" w:lastRow="0" w:firstColumn="1" w:lastColumn="0" w:noHBand="0" w:noVBand="1"/>
      </w:tblPr>
      <w:tblGrid>
        <w:gridCol w:w="4481"/>
        <w:gridCol w:w="654"/>
        <w:gridCol w:w="932"/>
        <w:gridCol w:w="654"/>
        <w:gridCol w:w="934"/>
        <w:gridCol w:w="654"/>
        <w:gridCol w:w="903"/>
      </w:tblGrid>
      <w:tr w:rsidR="00B9551E" w:rsidRPr="00E2063B" w14:paraId="7A285ADC" w14:textId="77777777" w:rsidTr="009C19C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2" w:type="pct"/>
            <w:vMerge w:val="restart"/>
            <w:vAlign w:val="center"/>
            <w:hideMark/>
          </w:tcPr>
          <w:p w14:paraId="59C3B616" w14:textId="77777777" w:rsidR="00B9551E" w:rsidRPr="00E2063B" w:rsidRDefault="00B9551E" w:rsidP="009C19CE">
            <w:pPr>
              <w:jc w:val="center"/>
              <w:rPr>
                <w:rFonts w:ascii="Times New Roman" w:hAnsi="Times New Roman" w:cs="Times New Roman"/>
                <w:b w:val="0"/>
                <w:bCs w:val="0"/>
                <w:szCs w:val="24"/>
              </w:rPr>
            </w:pPr>
            <w:r w:rsidRPr="00E2063B">
              <w:rPr>
                <w:rFonts w:ascii="Times New Roman" w:hAnsi="Times New Roman" w:cs="Times New Roman"/>
                <w:szCs w:val="24"/>
              </w:rPr>
              <w:lastRenderedPageBreak/>
              <w:t>Availability and Adequacy of Resources</w:t>
            </w:r>
          </w:p>
          <w:p w14:paraId="442D4B66" w14:textId="77777777" w:rsidR="00B9551E" w:rsidRPr="00E2063B" w:rsidRDefault="00B9551E" w:rsidP="009C19CE">
            <w:pPr>
              <w:jc w:val="center"/>
              <w:rPr>
                <w:rFonts w:ascii="Times New Roman" w:eastAsia="Times New Roman" w:hAnsi="Times New Roman" w:cs="Times New Roman"/>
                <w:color w:val="000000"/>
                <w:kern w:val="0"/>
                <w:sz w:val="20"/>
                <w:szCs w:val="20"/>
                <w:lang w:eastAsia="en-PH"/>
                <w14:ligatures w14:val="none"/>
              </w:rPr>
            </w:pPr>
          </w:p>
        </w:tc>
        <w:tc>
          <w:tcPr>
            <w:tcW w:w="861" w:type="pct"/>
            <w:gridSpan w:val="2"/>
            <w:noWrap/>
            <w:vAlign w:val="center"/>
            <w:hideMark/>
          </w:tcPr>
          <w:p w14:paraId="18B266FE" w14:textId="77777777" w:rsidR="00B9551E" w:rsidRPr="00E2063B" w:rsidRDefault="00B9551E" w:rsidP="009C19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Teacher</w:t>
            </w:r>
          </w:p>
        </w:tc>
        <w:tc>
          <w:tcPr>
            <w:tcW w:w="862" w:type="pct"/>
            <w:gridSpan w:val="2"/>
            <w:noWrap/>
            <w:vAlign w:val="center"/>
            <w:hideMark/>
          </w:tcPr>
          <w:p w14:paraId="0F25D713" w14:textId="77777777" w:rsidR="00B9551E" w:rsidRPr="00E2063B" w:rsidRDefault="00B9551E" w:rsidP="009C19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School Head</w:t>
            </w:r>
          </w:p>
        </w:tc>
        <w:tc>
          <w:tcPr>
            <w:tcW w:w="845" w:type="pct"/>
            <w:gridSpan w:val="2"/>
            <w:noWrap/>
            <w:vAlign w:val="center"/>
            <w:hideMark/>
          </w:tcPr>
          <w:p w14:paraId="39B89B3E" w14:textId="77777777" w:rsidR="00B9551E" w:rsidRPr="00E2063B" w:rsidRDefault="00B9551E" w:rsidP="009C19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Total</w:t>
            </w:r>
          </w:p>
        </w:tc>
      </w:tr>
      <w:tr w:rsidR="00B9551E" w:rsidRPr="00E2063B" w14:paraId="65F84515" w14:textId="77777777" w:rsidTr="009C19C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432" w:type="pct"/>
            <w:vMerge/>
            <w:hideMark/>
          </w:tcPr>
          <w:p w14:paraId="793292BE" w14:textId="77777777" w:rsidR="00B9551E" w:rsidRPr="00E2063B" w:rsidRDefault="00B9551E" w:rsidP="009C19CE">
            <w:pPr>
              <w:rPr>
                <w:rFonts w:ascii="Times New Roman" w:eastAsia="Times New Roman" w:hAnsi="Times New Roman" w:cs="Times New Roman"/>
                <w:b w:val="0"/>
                <w:bCs w:val="0"/>
                <w:color w:val="000000"/>
                <w:kern w:val="0"/>
                <w:sz w:val="20"/>
                <w:szCs w:val="20"/>
                <w:lang w:eastAsia="en-PH"/>
                <w14:ligatures w14:val="none"/>
              </w:rPr>
            </w:pPr>
          </w:p>
        </w:tc>
        <w:tc>
          <w:tcPr>
            <w:tcW w:w="355" w:type="pct"/>
            <w:vAlign w:val="center"/>
            <w:hideMark/>
          </w:tcPr>
          <w:p w14:paraId="243487B9"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506" w:type="pct"/>
            <w:vAlign w:val="center"/>
            <w:hideMark/>
          </w:tcPr>
          <w:p w14:paraId="0E479210"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c>
          <w:tcPr>
            <w:tcW w:w="355" w:type="pct"/>
            <w:vAlign w:val="center"/>
            <w:hideMark/>
          </w:tcPr>
          <w:p w14:paraId="6ABB18B9"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507" w:type="pct"/>
            <w:vAlign w:val="center"/>
            <w:hideMark/>
          </w:tcPr>
          <w:p w14:paraId="26B051CB"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c>
          <w:tcPr>
            <w:tcW w:w="355" w:type="pct"/>
            <w:vAlign w:val="center"/>
            <w:hideMark/>
          </w:tcPr>
          <w:p w14:paraId="553E9164"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490" w:type="pct"/>
            <w:vAlign w:val="center"/>
            <w:hideMark/>
          </w:tcPr>
          <w:p w14:paraId="5C5C8F74"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r>
      <w:tr w:rsidR="00B9551E" w:rsidRPr="00E2063B" w14:paraId="44D2D145" w14:textId="77777777" w:rsidTr="009C19CE">
        <w:trPr>
          <w:trHeight w:val="746"/>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007F1EB5" w14:textId="77777777" w:rsidR="00B9551E" w:rsidRPr="00E2063B" w:rsidRDefault="00B9551E" w:rsidP="009C19CE">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Our school provides adequate assistive devices (e.g., wheelchairs, braille materials, speech-to-text software) for physically disabled learners.</w:t>
            </w:r>
          </w:p>
        </w:tc>
        <w:tc>
          <w:tcPr>
            <w:tcW w:w="355" w:type="pct"/>
            <w:noWrap/>
            <w:vAlign w:val="center"/>
          </w:tcPr>
          <w:p w14:paraId="27C9C4B2"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1.66</w:t>
            </w:r>
          </w:p>
        </w:tc>
        <w:tc>
          <w:tcPr>
            <w:tcW w:w="506" w:type="pct"/>
            <w:vAlign w:val="center"/>
          </w:tcPr>
          <w:p w14:paraId="028BAA53"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Least extent</w:t>
            </w:r>
          </w:p>
        </w:tc>
        <w:tc>
          <w:tcPr>
            <w:tcW w:w="355" w:type="pct"/>
            <w:noWrap/>
            <w:vAlign w:val="center"/>
          </w:tcPr>
          <w:p w14:paraId="4311DFF9"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1.60</w:t>
            </w:r>
          </w:p>
        </w:tc>
        <w:tc>
          <w:tcPr>
            <w:tcW w:w="507" w:type="pct"/>
            <w:vAlign w:val="center"/>
          </w:tcPr>
          <w:p w14:paraId="1FCA1CEE"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Least extent</w:t>
            </w:r>
          </w:p>
        </w:tc>
        <w:tc>
          <w:tcPr>
            <w:tcW w:w="355" w:type="pct"/>
            <w:noWrap/>
            <w:vAlign w:val="center"/>
          </w:tcPr>
          <w:p w14:paraId="27C49182"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1.66</w:t>
            </w:r>
          </w:p>
        </w:tc>
        <w:tc>
          <w:tcPr>
            <w:tcW w:w="490" w:type="pct"/>
            <w:vAlign w:val="center"/>
          </w:tcPr>
          <w:p w14:paraId="3B0EE0CC"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Least extent</w:t>
            </w:r>
          </w:p>
        </w:tc>
      </w:tr>
      <w:tr w:rsidR="00B9551E" w:rsidRPr="00E2063B" w14:paraId="2F91A344" w14:textId="77777777" w:rsidTr="009C19CE">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66B311C4" w14:textId="77777777" w:rsidR="00B9551E" w:rsidRPr="00E2063B" w:rsidRDefault="00B9551E" w:rsidP="009C19CE">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specialized learning materials available in our school meet the needs of physically disabled learners.</w:t>
            </w:r>
          </w:p>
        </w:tc>
        <w:tc>
          <w:tcPr>
            <w:tcW w:w="355" w:type="pct"/>
            <w:noWrap/>
            <w:vAlign w:val="center"/>
          </w:tcPr>
          <w:p w14:paraId="7EBD73E6"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1.97</w:t>
            </w:r>
          </w:p>
        </w:tc>
        <w:tc>
          <w:tcPr>
            <w:tcW w:w="506" w:type="pct"/>
            <w:vAlign w:val="center"/>
          </w:tcPr>
          <w:p w14:paraId="45144DBE"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36F7505C"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1.40</w:t>
            </w:r>
          </w:p>
        </w:tc>
        <w:tc>
          <w:tcPr>
            <w:tcW w:w="507" w:type="pct"/>
            <w:vAlign w:val="center"/>
          </w:tcPr>
          <w:p w14:paraId="48D2A732"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Least extent</w:t>
            </w:r>
          </w:p>
        </w:tc>
        <w:tc>
          <w:tcPr>
            <w:tcW w:w="355" w:type="pct"/>
            <w:noWrap/>
            <w:vAlign w:val="center"/>
          </w:tcPr>
          <w:p w14:paraId="546517D5"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1.95</w:t>
            </w:r>
          </w:p>
        </w:tc>
        <w:tc>
          <w:tcPr>
            <w:tcW w:w="490" w:type="pct"/>
            <w:vAlign w:val="center"/>
          </w:tcPr>
          <w:p w14:paraId="45502B15"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658EBF94" w14:textId="77777777" w:rsidTr="009C19CE">
        <w:trPr>
          <w:trHeight w:val="629"/>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01312AFE" w14:textId="77777777" w:rsidR="00B9551E" w:rsidRPr="00E2063B" w:rsidRDefault="00B9551E" w:rsidP="009C19CE">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school’s infrastructure (e.g., ramps, accessible restrooms, elevators) supports the mobility of physically disabled learners.</w:t>
            </w:r>
          </w:p>
        </w:tc>
        <w:tc>
          <w:tcPr>
            <w:tcW w:w="355" w:type="pct"/>
            <w:noWrap/>
            <w:vAlign w:val="center"/>
          </w:tcPr>
          <w:p w14:paraId="564B0A18"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1.95</w:t>
            </w:r>
          </w:p>
        </w:tc>
        <w:tc>
          <w:tcPr>
            <w:tcW w:w="506" w:type="pct"/>
            <w:vAlign w:val="center"/>
          </w:tcPr>
          <w:p w14:paraId="17CF20ED"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002ED9C0"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2.20</w:t>
            </w:r>
          </w:p>
        </w:tc>
        <w:tc>
          <w:tcPr>
            <w:tcW w:w="507" w:type="pct"/>
            <w:vAlign w:val="center"/>
          </w:tcPr>
          <w:p w14:paraId="20645053"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436A551F"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1.95</w:t>
            </w:r>
          </w:p>
        </w:tc>
        <w:tc>
          <w:tcPr>
            <w:tcW w:w="490" w:type="pct"/>
            <w:vAlign w:val="center"/>
          </w:tcPr>
          <w:p w14:paraId="61506DBC"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684E0FE5" w14:textId="77777777" w:rsidTr="009C19C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30587B64" w14:textId="77777777" w:rsidR="00B9551E" w:rsidRPr="00E2063B" w:rsidRDefault="00B9551E" w:rsidP="009C19CE">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availability of classroom modifications (e.g., seating arrangements, adjustable desks) helps facilitate inclusive education.</w:t>
            </w:r>
          </w:p>
        </w:tc>
        <w:tc>
          <w:tcPr>
            <w:tcW w:w="355" w:type="pct"/>
            <w:noWrap/>
            <w:vAlign w:val="center"/>
          </w:tcPr>
          <w:p w14:paraId="4D827103"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2.26</w:t>
            </w:r>
          </w:p>
        </w:tc>
        <w:tc>
          <w:tcPr>
            <w:tcW w:w="506" w:type="pct"/>
            <w:vAlign w:val="center"/>
          </w:tcPr>
          <w:p w14:paraId="20365715"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5FB7960C"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1.80</w:t>
            </w:r>
          </w:p>
        </w:tc>
        <w:tc>
          <w:tcPr>
            <w:tcW w:w="507" w:type="pct"/>
            <w:vAlign w:val="center"/>
          </w:tcPr>
          <w:p w14:paraId="210426E6"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3755058B"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2.24</w:t>
            </w:r>
          </w:p>
        </w:tc>
        <w:tc>
          <w:tcPr>
            <w:tcW w:w="490" w:type="pct"/>
            <w:vAlign w:val="center"/>
          </w:tcPr>
          <w:p w14:paraId="53C283FB"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5E1F1724" w14:textId="77777777" w:rsidTr="009C19CE">
        <w:trPr>
          <w:trHeight w:val="530"/>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15C4AA9F" w14:textId="77777777" w:rsidR="00B9551E" w:rsidRPr="00E2063B" w:rsidRDefault="00B9551E" w:rsidP="009C19CE">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school receives sufficient funding to procure resources for physically disabled learners.</w:t>
            </w:r>
          </w:p>
        </w:tc>
        <w:tc>
          <w:tcPr>
            <w:tcW w:w="355" w:type="pct"/>
            <w:noWrap/>
            <w:vAlign w:val="center"/>
          </w:tcPr>
          <w:p w14:paraId="34D254DA"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2.13</w:t>
            </w:r>
          </w:p>
        </w:tc>
        <w:tc>
          <w:tcPr>
            <w:tcW w:w="506" w:type="pct"/>
            <w:vAlign w:val="center"/>
          </w:tcPr>
          <w:p w14:paraId="040E06CA"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92733D3"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1.60</w:t>
            </w:r>
          </w:p>
        </w:tc>
        <w:tc>
          <w:tcPr>
            <w:tcW w:w="507" w:type="pct"/>
            <w:vAlign w:val="center"/>
          </w:tcPr>
          <w:p w14:paraId="5FFBE138"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Least extent</w:t>
            </w:r>
          </w:p>
        </w:tc>
        <w:tc>
          <w:tcPr>
            <w:tcW w:w="355" w:type="pct"/>
            <w:noWrap/>
            <w:vAlign w:val="center"/>
          </w:tcPr>
          <w:p w14:paraId="5CFC0AB1"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2.11</w:t>
            </w:r>
          </w:p>
        </w:tc>
        <w:tc>
          <w:tcPr>
            <w:tcW w:w="490" w:type="pct"/>
            <w:vAlign w:val="center"/>
          </w:tcPr>
          <w:p w14:paraId="4C3310FA"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0D1E5048" w14:textId="77777777" w:rsidTr="009C19CE">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69C7B57D" w14:textId="77777777" w:rsidR="00B9551E" w:rsidRPr="00E2063B" w:rsidRDefault="00B9551E" w:rsidP="009C19CE">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learning environment in my school is physically accessible and inclusive for all learners.</w:t>
            </w:r>
          </w:p>
        </w:tc>
        <w:tc>
          <w:tcPr>
            <w:tcW w:w="355" w:type="pct"/>
            <w:noWrap/>
            <w:vAlign w:val="center"/>
          </w:tcPr>
          <w:p w14:paraId="2D8A6E74"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2.30</w:t>
            </w:r>
          </w:p>
        </w:tc>
        <w:tc>
          <w:tcPr>
            <w:tcW w:w="506" w:type="pct"/>
            <w:vAlign w:val="center"/>
          </w:tcPr>
          <w:p w14:paraId="32BC1D27"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75B71FCE"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2.80</w:t>
            </w:r>
          </w:p>
        </w:tc>
        <w:tc>
          <w:tcPr>
            <w:tcW w:w="507" w:type="pct"/>
            <w:vAlign w:val="center"/>
          </w:tcPr>
          <w:p w14:paraId="0D4C1C59"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Moderate extent</w:t>
            </w:r>
          </w:p>
        </w:tc>
        <w:tc>
          <w:tcPr>
            <w:tcW w:w="355" w:type="pct"/>
            <w:noWrap/>
            <w:vAlign w:val="center"/>
          </w:tcPr>
          <w:p w14:paraId="3BE83535"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2.32</w:t>
            </w:r>
          </w:p>
        </w:tc>
        <w:tc>
          <w:tcPr>
            <w:tcW w:w="490" w:type="pct"/>
            <w:vAlign w:val="center"/>
          </w:tcPr>
          <w:p w14:paraId="564E18E8"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0C4211B1" w14:textId="77777777" w:rsidTr="009C19CE">
        <w:trPr>
          <w:trHeight w:val="620"/>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5EFA7F05" w14:textId="77777777" w:rsidR="00B9551E" w:rsidRPr="00E2063B" w:rsidRDefault="00B9551E" w:rsidP="009C19CE">
            <w:pPr>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Overall mean</w:t>
            </w:r>
          </w:p>
        </w:tc>
        <w:tc>
          <w:tcPr>
            <w:tcW w:w="355" w:type="pct"/>
            <w:noWrap/>
            <w:vAlign w:val="center"/>
          </w:tcPr>
          <w:p w14:paraId="4AE7CABE"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2.05</w:t>
            </w:r>
          </w:p>
        </w:tc>
        <w:tc>
          <w:tcPr>
            <w:tcW w:w="506" w:type="pct"/>
            <w:vAlign w:val="center"/>
          </w:tcPr>
          <w:p w14:paraId="3959B264"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c>
          <w:tcPr>
            <w:tcW w:w="355" w:type="pct"/>
            <w:noWrap/>
            <w:vAlign w:val="center"/>
          </w:tcPr>
          <w:p w14:paraId="411D783A"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1.90</w:t>
            </w:r>
          </w:p>
        </w:tc>
        <w:tc>
          <w:tcPr>
            <w:tcW w:w="507" w:type="pct"/>
            <w:vAlign w:val="center"/>
          </w:tcPr>
          <w:p w14:paraId="229A1101"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c>
          <w:tcPr>
            <w:tcW w:w="355" w:type="pct"/>
            <w:noWrap/>
            <w:vAlign w:val="center"/>
          </w:tcPr>
          <w:p w14:paraId="0B8B153B"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2.04</w:t>
            </w:r>
          </w:p>
        </w:tc>
        <w:tc>
          <w:tcPr>
            <w:tcW w:w="490" w:type="pct"/>
            <w:vAlign w:val="center"/>
          </w:tcPr>
          <w:p w14:paraId="71BA1EF2"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r>
    </w:tbl>
    <w:p w14:paraId="502F0E80" w14:textId="77777777" w:rsidR="00B9551E" w:rsidRDefault="00B9551E" w:rsidP="00B9551E">
      <w:pPr>
        <w:jc w:val="both"/>
      </w:pPr>
    </w:p>
    <w:p w14:paraId="5255BBB0" w14:textId="77777777" w:rsidR="00B9551E" w:rsidRDefault="00B9551E" w:rsidP="00B9551E">
      <w:pPr>
        <w:jc w:val="both"/>
        <w:sectPr w:rsidR="00B9551E" w:rsidSect="00B9551E">
          <w:type w:val="continuous"/>
          <w:pgSz w:w="12240" w:h="15840" w:code="1"/>
          <w:pgMar w:top="1440" w:right="1440" w:bottom="1440" w:left="1440" w:header="708" w:footer="708" w:gutter="0"/>
          <w:cols w:space="708"/>
          <w:docGrid w:linePitch="360"/>
        </w:sectPr>
      </w:pPr>
    </w:p>
    <w:p w14:paraId="156DFF87" w14:textId="77777777" w:rsidR="00B9551E" w:rsidRPr="00E2063B" w:rsidRDefault="00B9551E" w:rsidP="00B9551E">
      <w:pPr>
        <w:spacing w:line="240" w:lineRule="auto"/>
        <w:jc w:val="both"/>
        <w:rPr>
          <w:rFonts w:ascii="Times New Roman" w:hAnsi="Times New Roman" w:cs="Times New Roman"/>
          <w:b/>
          <w:bCs/>
          <w:szCs w:val="24"/>
          <w:u w:val="single"/>
        </w:rPr>
      </w:pPr>
      <w:r w:rsidRPr="00E2063B">
        <w:rPr>
          <w:rFonts w:ascii="Times New Roman" w:hAnsi="Times New Roman" w:cs="Times New Roman"/>
          <w:b/>
          <w:bCs/>
          <w:szCs w:val="24"/>
          <w:u w:val="single"/>
        </w:rPr>
        <w:t>Training and Preparedness of Teachers</w:t>
      </w:r>
    </w:p>
    <w:p w14:paraId="37F09677" w14:textId="1116A34C" w:rsidR="00B9551E" w:rsidRPr="00E2063B" w:rsidRDefault="00B9551E" w:rsidP="00B9551E">
      <w:pPr>
        <w:spacing w:line="240" w:lineRule="auto"/>
        <w:jc w:val="both"/>
        <w:rPr>
          <w:rFonts w:ascii="Times New Roman" w:hAnsi="Times New Roman" w:cs="Times New Roman"/>
          <w:szCs w:val="24"/>
        </w:rPr>
      </w:pPr>
      <w:r w:rsidRPr="00E2063B">
        <w:rPr>
          <w:rFonts w:ascii="Times New Roman" w:hAnsi="Times New Roman" w:cs="Times New Roman"/>
          <w:szCs w:val="24"/>
        </w:rPr>
        <w:tab/>
      </w:r>
      <w:r>
        <w:rPr>
          <w:rFonts w:ascii="Times New Roman" w:hAnsi="Times New Roman" w:cs="Times New Roman"/>
          <w:szCs w:val="24"/>
        </w:rPr>
        <w:t xml:space="preserve">Table </w:t>
      </w:r>
      <w:r w:rsidR="00B47279">
        <w:rPr>
          <w:rFonts w:ascii="Times New Roman" w:hAnsi="Times New Roman" w:cs="Times New Roman"/>
          <w:szCs w:val="24"/>
        </w:rPr>
        <w:t>11</w:t>
      </w:r>
      <w:r w:rsidRPr="00E2063B">
        <w:rPr>
          <w:rFonts w:ascii="Times New Roman" w:hAnsi="Times New Roman" w:cs="Times New Roman"/>
          <w:szCs w:val="24"/>
        </w:rPr>
        <w:t xml:space="preserve"> shows both teachers and school heads perceived the training and preparedness of teachers for inclusive education to a less extent of implementation, with an overall mean of 2.16. Both groups agreed that teachers received limited training (1.95 for teachers; 2.20 for school heads) and that access to specialized instructional materials was inadequate (2.07 for both). Similarly, both groups noted low confidence among teachers in using assistive technology.</w:t>
      </w:r>
    </w:p>
    <w:p w14:paraId="7D4C8F2F" w14:textId="77777777" w:rsidR="00B9551E" w:rsidRDefault="00B9551E" w:rsidP="00B9551E">
      <w:pPr>
        <w:spacing w:line="240" w:lineRule="auto"/>
        <w:ind w:firstLine="720"/>
        <w:jc w:val="both"/>
        <w:rPr>
          <w:rFonts w:ascii="Times New Roman" w:hAnsi="Times New Roman" w:cs="Times New Roman"/>
          <w:szCs w:val="24"/>
        </w:rPr>
      </w:pPr>
      <w:r w:rsidRPr="00E2063B">
        <w:rPr>
          <w:rFonts w:ascii="Times New Roman" w:hAnsi="Times New Roman" w:cs="Times New Roman"/>
          <w:szCs w:val="24"/>
        </w:rPr>
        <w:t xml:space="preserve">However, a contrast was observed in the rating of ongoing training opportunities, where school heads rated it slightly higher (2.60, moderate extent) compared to teachers (2.18, less extent). This suggests that while school administrators believe continuous professional development is being provided, teachers feel it is insufficient. </w:t>
      </w:r>
      <w:r>
        <w:rPr>
          <w:rFonts w:ascii="Times New Roman" w:hAnsi="Times New Roman" w:cs="Times New Roman"/>
          <w:szCs w:val="24"/>
        </w:rPr>
        <w:t xml:space="preserve"> </w:t>
      </w:r>
      <w:r w:rsidRPr="00731A7A">
        <w:rPr>
          <w:rFonts w:ascii="Times New Roman" w:hAnsi="Times New Roman" w:cs="Times New Roman"/>
          <w:szCs w:val="24"/>
        </w:rPr>
        <w:t>Overall, the findings confirm to the study of Sharma, et.al, 2013, that lack of training served as the barrier of the implementation of inclusive education</w:t>
      </w:r>
    </w:p>
    <w:p w14:paraId="026E9E72" w14:textId="77777777" w:rsidR="00B9551E" w:rsidRDefault="00B9551E" w:rsidP="00B9551E">
      <w:pPr>
        <w:spacing w:line="240" w:lineRule="auto"/>
        <w:ind w:firstLine="720"/>
        <w:jc w:val="both"/>
        <w:rPr>
          <w:rFonts w:ascii="Times New Roman" w:hAnsi="Times New Roman" w:cs="Times New Roman"/>
          <w:szCs w:val="24"/>
        </w:rPr>
      </w:pPr>
    </w:p>
    <w:p w14:paraId="76884C15" w14:textId="494FC8C7" w:rsidR="00B9551E" w:rsidRDefault="00B9551E" w:rsidP="00B9551E">
      <w:pPr>
        <w:spacing w:line="240" w:lineRule="auto"/>
        <w:jc w:val="both"/>
        <w:rPr>
          <w:rFonts w:ascii="Times New Roman" w:hAnsi="Times New Roman" w:cs="Times New Roman"/>
          <w:szCs w:val="24"/>
        </w:rPr>
        <w:sectPr w:rsidR="00B9551E" w:rsidSect="00B9551E">
          <w:type w:val="continuous"/>
          <w:pgSz w:w="12240" w:h="15840" w:code="1"/>
          <w:pgMar w:top="1440" w:right="1440" w:bottom="1440" w:left="1440" w:header="708" w:footer="708" w:gutter="0"/>
          <w:cols w:num="2" w:space="708"/>
          <w:docGrid w:linePitch="360"/>
        </w:sectPr>
      </w:pPr>
    </w:p>
    <w:p w14:paraId="03C6F2E6" w14:textId="77777777" w:rsidR="00B9551E" w:rsidRDefault="00B9551E" w:rsidP="00B9551E">
      <w:pPr>
        <w:spacing w:line="240" w:lineRule="auto"/>
        <w:ind w:firstLine="720"/>
        <w:jc w:val="center"/>
        <w:rPr>
          <w:rFonts w:ascii="Times New Roman" w:hAnsi="Times New Roman" w:cs="Times New Roman"/>
          <w:b/>
          <w:bCs/>
          <w:szCs w:val="24"/>
        </w:rPr>
      </w:pPr>
    </w:p>
    <w:p w14:paraId="232BFE92" w14:textId="77777777" w:rsidR="00B9551E" w:rsidRDefault="00B9551E" w:rsidP="00167D80">
      <w:pPr>
        <w:spacing w:line="240" w:lineRule="auto"/>
        <w:rPr>
          <w:rFonts w:ascii="Times New Roman" w:hAnsi="Times New Roman" w:cs="Times New Roman"/>
          <w:b/>
          <w:bCs/>
          <w:szCs w:val="24"/>
        </w:rPr>
      </w:pPr>
    </w:p>
    <w:p w14:paraId="704E3C71" w14:textId="7456AFF5" w:rsidR="00B9551E" w:rsidRPr="00E2063B" w:rsidRDefault="00B9551E" w:rsidP="00B9551E">
      <w:pPr>
        <w:spacing w:line="240" w:lineRule="auto"/>
        <w:ind w:firstLine="720"/>
        <w:jc w:val="center"/>
        <w:rPr>
          <w:rFonts w:ascii="Times New Roman" w:hAnsi="Times New Roman" w:cs="Times New Roman"/>
          <w:b/>
          <w:bCs/>
          <w:szCs w:val="24"/>
        </w:rPr>
      </w:pPr>
      <w:r>
        <w:rPr>
          <w:rFonts w:ascii="Times New Roman" w:hAnsi="Times New Roman" w:cs="Times New Roman"/>
          <w:b/>
          <w:bCs/>
          <w:szCs w:val="24"/>
        </w:rPr>
        <w:t xml:space="preserve">Table </w:t>
      </w:r>
      <w:r w:rsidR="0064301D">
        <w:rPr>
          <w:rFonts w:ascii="Times New Roman" w:hAnsi="Times New Roman" w:cs="Times New Roman"/>
          <w:b/>
          <w:bCs/>
          <w:szCs w:val="24"/>
        </w:rPr>
        <w:t>11</w:t>
      </w:r>
    </w:p>
    <w:p w14:paraId="0471A83A" w14:textId="77777777" w:rsidR="00B9551E" w:rsidRPr="00E2063B" w:rsidRDefault="00B9551E" w:rsidP="00B9551E">
      <w:pPr>
        <w:spacing w:line="240" w:lineRule="auto"/>
        <w:jc w:val="center"/>
        <w:rPr>
          <w:rFonts w:ascii="Times New Roman" w:hAnsi="Times New Roman" w:cs="Times New Roman"/>
          <w:b/>
          <w:bCs/>
          <w:szCs w:val="24"/>
        </w:rPr>
      </w:pPr>
      <w:r w:rsidRPr="00E2063B">
        <w:rPr>
          <w:rFonts w:ascii="Times New Roman" w:hAnsi="Times New Roman" w:cs="Times New Roman"/>
          <w:b/>
          <w:bCs/>
          <w:szCs w:val="24"/>
        </w:rPr>
        <w:t>Training and Preparedness of Teachers</w:t>
      </w:r>
    </w:p>
    <w:tbl>
      <w:tblPr>
        <w:tblStyle w:val="PlainTable2"/>
        <w:tblW w:w="4921" w:type="pct"/>
        <w:tblLayout w:type="fixed"/>
        <w:tblLook w:val="04A0" w:firstRow="1" w:lastRow="0" w:firstColumn="1" w:lastColumn="0" w:noHBand="0" w:noVBand="1"/>
      </w:tblPr>
      <w:tblGrid>
        <w:gridCol w:w="4481"/>
        <w:gridCol w:w="654"/>
        <w:gridCol w:w="932"/>
        <w:gridCol w:w="654"/>
        <w:gridCol w:w="934"/>
        <w:gridCol w:w="654"/>
        <w:gridCol w:w="903"/>
      </w:tblGrid>
      <w:tr w:rsidR="00B9551E" w:rsidRPr="00E2063B" w14:paraId="7882814F" w14:textId="77777777" w:rsidTr="009C19C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2" w:type="pct"/>
            <w:vMerge w:val="restart"/>
            <w:vAlign w:val="center"/>
            <w:hideMark/>
          </w:tcPr>
          <w:p w14:paraId="174F5F36" w14:textId="77777777" w:rsidR="00B9551E" w:rsidRPr="00E2063B" w:rsidRDefault="00B9551E" w:rsidP="009C19CE">
            <w:pPr>
              <w:jc w:val="center"/>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Training and Preparedness of Teachers</w:t>
            </w:r>
          </w:p>
        </w:tc>
        <w:tc>
          <w:tcPr>
            <w:tcW w:w="861" w:type="pct"/>
            <w:gridSpan w:val="2"/>
            <w:noWrap/>
            <w:vAlign w:val="center"/>
            <w:hideMark/>
          </w:tcPr>
          <w:p w14:paraId="5B045F8D" w14:textId="77777777" w:rsidR="00B9551E" w:rsidRPr="00E2063B" w:rsidRDefault="00B9551E" w:rsidP="009C19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Teacher</w:t>
            </w:r>
          </w:p>
        </w:tc>
        <w:tc>
          <w:tcPr>
            <w:tcW w:w="862" w:type="pct"/>
            <w:gridSpan w:val="2"/>
            <w:noWrap/>
            <w:vAlign w:val="center"/>
            <w:hideMark/>
          </w:tcPr>
          <w:p w14:paraId="51D28242" w14:textId="77777777" w:rsidR="00B9551E" w:rsidRPr="00E2063B" w:rsidRDefault="00B9551E" w:rsidP="009C19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School Head</w:t>
            </w:r>
          </w:p>
        </w:tc>
        <w:tc>
          <w:tcPr>
            <w:tcW w:w="845" w:type="pct"/>
            <w:gridSpan w:val="2"/>
            <w:noWrap/>
            <w:vAlign w:val="center"/>
            <w:hideMark/>
          </w:tcPr>
          <w:p w14:paraId="13DBF63F" w14:textId="77777777" w:rsidR="00B9551E" w:rsidRPr="00E2063B" w:rsidRDefault="00B9551E" w:rsidP="009C19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Total</w:t>
            </w:r>
          </w:p>
        </w:tc>
      </w:tr>
      <w:tr w:rsidR="00B9551E" w:rsidRPr="00E2063B" w14:paraId="165DA7BF" w14:textId="77777777" w:rsidTr="009C19C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432" w:type="pct"/>
            <w:vMerge/>
            <w:hideMark/>
          </w:tcPr>
          <w:p w14:paraId="41A7BD45" w14:textId="77777777" w:rsidR="00B9551E" w:rsidRPr="00E2063B" w:rsidRDefault="00B9551E" w:rsidP="009C19CE">
            <w:pPr>
              <w:rPr>
                <w:rFonts w:ascii="Times New Roman" w:eastAsia="Times New Roman" w:hAnsi="Times New Roman" w:cs="Times New Roman"/>
                <w:b w:val="0"/>
                <w:bCs w:val="0"/>
                <w:color w:val="000000"/>
                <w:kern w:val="0"/>
                <w:sz w:val="20"/>
                <w:szCs w:val="20"/>
                <w:lang w:eastAsia="en-PH"/>
                <w14:ligatures w14:val="none"/>
              </w:rPr>
            </w:pPr>
          </w:p>
        </w:tc>
        <w:tc>
          <w:tcPr>
            <w:tcW w:w="355" w:type="pct"/>
            <w:vAlign w:val="center"/>
            <w:hideMark/>
          </w:tcPr>
          <w:p w14:paraId="5B14C66C"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506" w:type="pct"/>
            <w:vAlign w:val="center"/>
            <w:hideMark/>
          </w:tcPr>
          <w:p w14:paraId="470D0C94"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c>
          <w:tcPr>
            <w:tcW w:w="355" w:type="pct"/>
            <w:vAlign w:val="center"/>
            <w:hideMark/>
          </w:tcPr>
          <w:p w14:paraId="5AA86075"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507" w:type="pct"/>
            <w:vAlign w:val="center"/>
            <w:hideMark/>
          </w:tcPr>
          <w:p w14:paraId="0889486A"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c>
          <w:tcPr>
            <w:tcW w:w="355" w:type="pct"/>
            <w:vAlign w:val="center"/>
            <w:hideMark/>
          </w:tcPr>
          <w:p w14:paraId="15ABD12B"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490" w:type="pct"/>
            <w:vAlign w:val="center"/>
            <w:hideMark/>
          </w:tcPr>
          <w:p w14:paraId="7B841D1C"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r>
      <w:tr w:rsidR="00B9551E" w:rsidRPr="00E2063B" w14:paraId="2A5223FD" w14:textId="77777777" w:rsidTr="009C19CE">
        <w:trPr>
          <w:trHeight w:val="539"/>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21F90582" w14:textId="77777777" w:rsidR="00B9551E" w:rsidRPr="00E2063B" w:rsidRDefault="00B9551E" w:rsidP="009C19CE">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lastRenderedPageBreak/>
              <w:t>The teachers have received adequate training on handling physically disabled learners</w:t>
            </w:r>
          </w:p>
        </w:tc>
        <w:tc>
          <w:tcPr>
            <w:tcW w:w="355" w:type="pct"/>
            <w:noWrap/>
            <w:vAlign w:val="center"/>
          </w:tcPr>
          <w:p w14:paraId="69550BC3"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1.95</w:t>
            </w:r>
          </w:p>
        </w:tc>
        <w:tc>
          <w:tcPr>
            <w:tcW w:w="506" w:type="pct"/>
            <w:vAlign w:val="center"/>
          </w:tcPr>
          <w:p w14:paraId="7EB1393D"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6FEDCD99"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2.20</w:t>
            </w:r>
          </w:p>
        </w:tc>
        <w:tc>
          <w:tcPr>
            <w:tcW w:w="507" w:type="pct"/>
            <w:vAlign w:val="center"/>
          </w:tcPr>
          <w:p w14:paraId="10F54AEA"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D47AEE1"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1.96</w:t>
            </w:r>
          </w:p>
        </w:tc>
        <w:tc>
          <w:tcPr>
            <w:tcW w:w="490" w:type="pct"/>
            <w:vAlign w:val="center"/>
          </w:tcPr>
          <w:p w14:paraId="320CA63C"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7FF3BAE6" w14:textId="77777777" w:rsidTr="009C19CE">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2C3B72BC" w14:textId="77777777" w:rsidR="00B9551E" w:rsidRPr="00E2063B" w:rsidRDefault="00B9551E" w:rsidP="009C19CE">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professional development programs provided by the school effectively prepare teachers for inclusive education.</w:t>
            </w:r>
          </w:p>
        </w:tc>
        <w:tc>
          <w:tcPr>
            <w:tcW w:w="355" w:type="pct"/>
            <w:noWrap/>
            <w:vAlign w:val="center"/>
          </w:tcPr>
          <w:p w14:paraId="7FAD5742"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2.15</w:t>
            </w:r>
          </w:p>
        </w:tc>
        <w:tc>
          <w:tcPr>
            <w:tcW w:w="506" w:type="pct"/>
            <w:vAlign w:val="center"/>
          </w:tcPr>
          <w:p w14:paraId="37F96B53"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76971BCD"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2.20</w:t>
            </w:r>
          </w:p>
        </w:tc>
        <w:tc>
          <w:tcPr>
            <w:tcW w:w="507" w:type="pct"/>
            <w:vAlign w:val="center"/>
          </w:tcPr>
          <w:p w14:paraId="1E1280B6"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46E075B2"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2.15</w:t>
            </w:r>
          </w:p>
        </w:tc>
        <w:tc>
          <w:tcPr>
            <w:tcW w:w="490" w:type="pct"/>
            <w:vAlign w:val="center"/>
          </w:tcPr>
          <w:p w14:paraId="2C10149E"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65F25DDC" w14:textId="77777777" w:rsidTr="009C19CE">
        <w:trPr>
          <w:trHeight w:val="728"/>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44561106" w14:textId="77777777" w:rsidR="00B9551E" w:rsidRPr="00E2063B" w:rsidRDefault="00B9551E" w:rsidP="009C19CE">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teachers are confident in using assistive technology to support physically disabled learners in my classroom.</w:t>
            </w:r>
          </w:p>
        </w:tc>
        <w:tc>
          <w:tcPr>
            <w:tcW w:w="355" w:type="pct"/>
            <w:noWrap/>
            <w:vAlign w:val="center"/>
          </w:tcPr>
          <w:p w14:paraId="34D7FC9B"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2.29</w:t>
            </w:r>
          </w:p>
        </w:tc>
        <w:tc>
          <w:tcPr>
            <w:tcW w:w="506" w:type="pct"/>
            <w:vAlign w:val="center"/>
          </w:tcPr>
          <w:p w14:paraId="5D028F96"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464B600F"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2.20</w:t>
            </w:r>
          </w:p>
        </w:tc>
        <w:tc>
          <w:tcPr>
            <w:tcW w:w="507" w:type="pct"/>
            <w:vAlign w:val="center"/>
          </w:tcPr>
          <w:p w14:paraId="54B0EEDF"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2C8CF88"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2.28</w:t>
            </w:r>
          </w:p>
        </w:tc>
        <w:tc>
          <w:tcPr>
            <w:tcW w:w="490" w:type="pct"/>
            <w:vAlign w:val="center"/>
          </w:tcPr>
          <w:p w14:paraId="0CCE6B2D"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3520D1F2" w14:textId="77777777" w:rsidTr="009C19C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1E07A9D3" w14:textId="77777777" w:rsidR="00B9551E" w:rsidRPr="00E2063B" w:rsidRDefault="00B9551E" w:rsidP="009C19CE">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school provides ongoing training to enhance teachers’ knowledge of inclusive teaching strategies.</w:t>
            </w:r>
          </w:p>
        </w:tc>
        <w:tc>
          <w:tcPr>
            <w:tcW w:w="355" w:type="pct"/>
            <w:noWrap/>
            <w:vAlign w:val="center"/>
          </w:tcPr>
          <w:p w14:paraId="270AC285"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2.18</w:t>
            </w:r>
          </w:p>
        </w:tc>
        <w:tc>
          <w:tcPr>
            <w:tcW w:w="506" w:type="pct"/>
            <w:vAlign w:val="center"/>
          </w:tcPr>
          <w:p w14:paraId="62D52B00"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6DF922B"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2.60</w:t>
            </w:r>
          </w:p>
        </w:tc>
        <w:tc>
          <w:tcPr>
            <w:tcW w:w="507" w:type="pct"/>
            <w:vAlign w:val="center"/>
          </w:tcPr>
          <w:p w14:paraId="69F73610"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Moderate extent</w:t>
            </w:r>
          </w:p>
        </w:tc>
        <w:tc>
          <w:tcPr>
            <w:tcW w:w="355" w:type="pct"/>
            <w:noWrap/>
            <w:vAlign w:val="center"/>
          </w:tcPr>
          <w:p w14:paraId="4BE1F7BA"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2.19</w:t>
            </w:r>
          </w:p>
        </w:tc>
        <w:tc>
          <w:tcPr>
            <w:tcW w:w="490" w:type="pct"/>
            <w:vAlign w:val="center"/>
          </w:tcPr>
          <w:p w14:paraId="36E97456"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2AEE07AD" w14:textId="77777777" w:rsidTr="009C19CE">
        <w:trPr>
          <w:trHeight w:val="638"/>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47230E6D" w14:textId="77777777" w:rsidR="00B9551E" w:rsidRPr="00E2063B" w:rsidRDefault="00B9551E" w:rsidP="009C19CE">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teachers have access to instructional materials specifically designed for teaching physically disabled learners.</w:t>
            </w:r>
          </w:p>
        </w:tc>
        <w:tc>
          <w:tcPr>
            <w:tcW w:w="355" w:type="pct"/>
            <w:noWrap/>
            <w:vAlign w:val="center"/>
          </w:tcPr>
          <w:p w14:paraId="26ED3973"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2.07</w:t>
            </w:r>
          </w:p>
        </w:tc>
        <w:tc>
          <w:tcPr>
            <w:tcW w:w="506" w:type="pct"/>
            <w:vAlign w:val="center"/>
          </w:tcPr>
          <w:p w14:paraId="75C1C00C"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4F1934F"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2.00</w:t>
            </w:r>
          </w:p>
        </w:tc>
        <w:tc>
          <w:tcPr>
            <w:tcW w:w="507" w:type="pct"/>
            <w:vAlign w:val="center"/>
          </w:tcPr>
          <w:p w14:paraId="62ACF66B"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07653F8"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2.07</w:t>
            </w:r>
          </w:p>
        </w:tc>
        <w:tc>
          <w:tcPr>
            <w:tcW w:w="490" w:type="pct"/>
            <w:vAlign w:val="center"/>
          </w:tcPr>
          <w:p w14:paraId="7680168D"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634C4BE8" w14:textId="77777777" w:rsidTr="009C19CE">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08A9336B" w14:textId="77777777" w:rsidR="00B9551E" w:rsidRPr="00E2063B" w:rsidRDefault="00B9551E" w:rsidP="009C19CE">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support provided by school administrators helps teachers effectively implement inclusive education.</w:t>
            </w:r>
          </w:p>
        </w:tc>
        <w:tc>
          <w:tcPr>
            <w:tcW w:w="355" w:type="pct"/>
            <w:noWrap/>
            <w:vAlign w:val="center"/>
          </w:tcPr>
          <w:p w14:paraId="5E2652DB"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2.29</w:t>
            </w:r>
          </w:p>
        </w:tc>
        <w:tc>
          <w:tcPr>
            <w:tcW w:w="506" w:type="pct"/>
            <w:vAlign w:val="center"/>
          </w:tcPr>
          <w:p w14:paraId="7F45843B"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8EEC21F"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2.40</w:t>
            </w:r>
          </w:p>
        </w:tc>
        <w:tc>
          <w:tcPr>
            <w:tcW w:w="507" w:type="pct"/>
            <w:vAlign w:val="center"/>
          </w:tcPr>
          <w:p w14:paraId="6A99EE4F"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E583EBE"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2.30</w:t>
            </w:r>
          </w:p>
        </w:tc>
        <w:tc>
          <w:tcPr>
            <w:tcW w:w="490" w:type="pct"/>
            <w:vAlign w:val="center"/>
          </w:tcPr>
          <w:p w14:paraId="0A6BC409"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7F3CFBBF" w14:textId="77777777" w:rsidTr="009C19CE">
        <w:trPr>
          <w:trHeight w:val="323"/>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0108FDCB" w14:textId="77777777" w:rsidR="00B9551E" w:rsidRPr="00E2063B" w:rsidRDefault="00B9551E" w:rsidP="009C19CE">
            <w:pPr>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Overall mean</w:t>
            </w:r>
          </w:p>
        </w:tc>
        <w:tc>
          <w:tcPr>
            <w:tcW w:w="355" w:type="pct"/>
            <w:noWrap/>
            <w:vAlign w:val="center"/>
          </w:tcPr>
          <w:p w14:paraId="50FD078C"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2.16</w:t>
            </w:r>
          </w:p>
        </w:tc>
        <w:tc>
          <w:tcPr>
            <w:tcW w:w="506" w:type="pct"/>
            <w:vAlign w:val="center"/>
          </w:tcPr>
          <w:p w14:paraId="1617658C"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c>
          <w:tcPr>
            <w:tcW w:w="355" w:type="pct"/>
            <w:noWrap/>
            <w:vAlign w:val="center"/>
          </w:tcPr>
          <w:p w14:paraId="1A9F6914"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2.27</w:t>
            </w:r>
          </w:p>
        </w:tc>
        <w:tc>
          <w:tcPr>
            <w:tcW w:w="507" w:type="pct"/>
            <w:vAlign w:val="center"/>
          </w:tcPr>
          <w:p w14:paraId="708EE719"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c>
          <w:tcPr>
            <w:tcW w:w="355" w:type="pct"/>
            <w:noWrap/>
            <w:vAlign w:val="center"/>
          </w:tcPr>
          <w:p w14:paraId="3544AB2F"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2.16</w:t>
            </w:r>
          </w:p>
        </w:tc>
        <w:tc>
          <w:tcPr>
            <w:tcW w:w="490" w:type="pct"/>
            <w:vAlign w:val="center"/>
          </w:tcPr>
          <w:p w14:paraId="266802B7"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r>
      <w:tr w:rsidR="00B9551E" w:rsidRPr="00E2063B" w14:paraId="2321267C" w14:textId="77777777" w:rsidTr="009C19C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6192C359" w14:textId="77777777" w:rsidR="00B9551E" w:rsidRPr="00E2063B" w:rsidRDefault="00B9551E" w:rsidP="009C19CE">
            <w:pPr>
              <w:rPr>
                <w:rFonts w:ascii="Times New Roman" w:eastAsia="Times New Roman" w:hAnsi="Times New Roman" w:cs="Times New Roman"/>
                <w:color w:val="000000"/>
                <w:kern w:val="0"/>
                <w:sz w:val="20"/>
                <w:szCs w:val="20"/>
                <w:lang w:eastAsia="en-PH"/>
                <w14:ligatures w14:val="none"/>
              </w:rPr>
            </w:pPr>
          </w:p>
        </w:tc>
        <w:tc>
          <w:tcPr>
            <w:tcW w:w="355" w:type="pct"/>
            <w:noWrap/>
            <w:vAlign w:val="center"/>
          </w:tcPr>
          <w:p w14:paraId="565D1C00"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p>
        </w:tc>
        <w:tc>
          <w:tcPr>
            <w:tcW w:w="506" w:type="pct"/>
            <w:vAlign w:val="center"/>
          </w:tcPr>
          <w:p w14:paraId="4D0810B4"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p>
        </w:tc>
        <w:tc>
          <w:tcPr>
            <w:tcW w:w="355" w:type="pct"/>
            <w:noWrap/>
            <w:vAlign w:val="center"/>
          </w:tcPr>
          <w:p w14:paraId="4975A806"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p>
        </w:tc>
        <w:tc>
          <w:tcPr>
            <w:tcW w:w="507" w:type="pct"/>
            <w:vAlign w:val="center"/>
          </w:tcPr>
          <w:p w14:paraId="41BBD7D4"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p>
        </w:tc>
        <w:tc>
          <w:tcPr>
            <w:tcW w:w="355" w:type="pct"/>
            <w:noWrap/>
            <w:vAlign w:val="center"/>
          </w:tcPr>
          <w:p w14:paraId="5E53BE33"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p>
        </w:tc>
        <w:tc>
          <w:tcPr>
            <w:tcW w:w="490" w:type="pct"/>
            <w:vAlign w:val="center"/>
          </w:tcPr>
          <w:p w14:paraId="4DB490BB"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p>
        </w:tc>
      </w:tr>
    </w:tbl>
    <w:p w14:paraId="0062EFF8" w14:textId="77777777" w:rsidR="00B9551E" w:rsidRDefault="00B9551E" w:rsidP="00B9551E">
      <w:pPr>
        <w:jc w:val="both"/>
      </w:pPr>
    </w:p>
    <w:p w14:paraId="69D1E5E7" w14:textId="77777777" w:rsidR="00B9551E" w:rsidRDefault="00B9551E" w:rsidP="00B9551E">
      <w:pPr>
        <w:jc w:val="both"/>
        <w:sectPr w:rsidR="00B9551E" w:rsidSect="00B9551E">
          <w:type w:val="continuous"/>
          <w:pgSz w:w="12240" w:h="15840" w:code="1"/>
          <w:pgMar w:top="1440" w:right="1440" w:bottom="1440" w:left="1440" w:header="708" w:footer="708" w:gutter="0"/>
          <w:cols w:space="708"/>
          <w:docGrid w:linePitch="360"/>
        </w:sectPr>
      </w:pPr>
    </w:p>
    <w:p w14:paraId="4DC2B69D" w14:textId="77777777" w:rsidR="00B9551E" w:rsidRPr="001757ED" w:rsidRDefault="00B9551E" w:rsidP="00B9551E">
      <w:pPr>
        <w:spacing w:line="240" w:lineRule="auto"/>
        <w:jc w:val="both"/>
        <w:rPr>
          <w:rFonts w:ascii="Times New Roman" w:hAnsi="Times New Roman" w:cs="Times New Roman"/>
          <w:i/>
          <w:iCs/>
          <w:szCs w:val="24"/>
        </w:rPr>
      </w:pPr>
      <w:r w:rsidRPr="001757ED">
        <w:rPr>
          <w:rFonts w:ascii="Times New Roman" w:hAnsi="Times New Roman" w:cs="Times New Roman"/>
          <w:i/>
          <w:iCs/>
          <w:szCs w:val="24"/>
        </w:rPr>
        <w:t>Instructional and Administrative Support</w:t>
      </w:r>
    </w:p>
    <w:p w14:paraId="41E4829F" w14:textId="5BB3F4D8" w:rsidR="00B9551E" w:rsidRPr="00E2063B" w:rsidRDefault="00B9551E" w:rsidP="00B9551E">
      <w:pPr>
        <w:spacing w:line="240" w:lineRule="auto"/>
        <w:jc w:val="both"/>
        <w:rPr>
          <w:rFonts w:ascii="Times New Roman" w:hAnsi="Times New Roman" w:cs="Times New Roman"/>
          <w:szCs w:val="24"/>
        </w:rPr>
      </w:pPr>
      <w:r w:rsidRPr="00E2063B">
        <w:rPr>
          <w:rFonts w:ascii="Times New Roman" w:hAnsi="Times New Roman" w:cs="Times New Roman"/>
          <w:szCs w:val="24"/>
        </w:rPr>
        <w:tab/>
      </w:r>
      <w:r>
        <w:rPr>
          <w:rFonts w:ascii="Times New Roman" w:hAnsi="Times New Roman" w:cs="Times New Roman"/>
          <w:szCs w:val="24"/>
        </w:rPr>
        <w:t xml:space="preserve">Table </w:t>
      </w:r>
      <w:r w:rsidR="00B47279">
        <w:rPr>
          <w:rFonts w:ascii="Times New Roman" w:hAnsi="Times New Roman" w:cs="Times New Roman"/>
          <w:szCs w:val="24"/>
        </w:rPr>
        <w:t>12</w:t>
      </w:r>
      <w:r w:rsidRPr="00E2063B">
        <w:rPr>
          <w:rFonts w:ascii="Times New Roman" w:hAnsi="Times New Roman" w:cs="Times New Roman"/>
          <w:szCs w:val="24"/>
        </w:rPr>
        <w:t xml:space="preserve"> shows that teachers rated institutional and administrative support for inclusive education to a less extent level of support (2.38), while school heads rated it at a moderate extent (2.80), and made the overall rating to less extent (2.40). Both groups agreed that regular evaluation of inclusive policies is lacking, with low ratings from both teachers (2.29) and school heads (2.00). </w:t>
      </w:r>
    </w:p>
    <w:p w14:paraId="55AE8D8C" w14:textId="0C17A0FE" w:rsidR="00B9551E" w:rsidRDefault="00B9551E" w:rsidP="00B9551E">
      <w:pPr>
        <w:jc w:val="both"/>
        <w:rPr>
          <w:rFonts w:ascii="Times New Roman" w:hAnsi="Times New Roman" w:cs="Times New Roman"/>
          <w:szCs w:val="24"/>
        </w:rPr>
        <w:sectPr w:rsidR="00B9551E" w:rsidSect="00B9551E">
          <w:type w:val="continuous"/>
          <w:pgSz w:w="12240" w:h="15840" w:code="1"/>
          <w:pgMar w:top="1440" w:right="1440" w:bottom="1440" w:left="1440" w:header="708" w:footer="708" w:gutter="0"/>
          <w:cols w:num="2" w:space="708"/>
          <w:docGrid w:linePitch="360"/>
        </w:sectPr>
      </w:pPr>
      <w:r w:rsidRPr="00E2063B">
        <w:rPr>
          <w:rFonts w:ascii="Times New Roman" w:hAnsi="Times New Roman" w:cs="Times New Roman"/>
          <w:szCs w:val="24"/>
        </w:rPr>
        <w:t xml:space="preserve">However, contrasts were evident in areas such as administrative prioritization of </w:t>
      </w:r>
      <w:r w:rsidRPr="00E2063B">
        <w:rPr>
          <w:rFonts w:ascii="Times New Roman" w:hAnsi="Times New Roman" w:cs="Times New Roman"/>
          <w:szCs w:val="24"/>
        </w:rPr>
        <w:t xml:space="preserve">inclusive policies, clear guidelines, and school support systems—where school heads consistently rated higher (2.80–3.20) compared to teachers (2.36–2.45). This suggests that while school leaders perceive their support efforts as adequate, teachers on the ground feel that guidance, assistance, and policy clarity are insufficient. </w:t>
      </w:r>
      <w:r>
        <w:rPr>
          <w:rFonts w:ascii="Times New Roman" w:hAnsi="Times New Roman" w:cs="Times New Roman"/>
          <w:szCs w:val="24"/>
        </w:rPr>
        <w:t xml:space="preserve"> </w:t>
      </w:r>
      <w:r w:rsidRPr="00731A7A">
        <w:rPr>
          <w:rFonts w:ascii="Times New Roman" w:hAnsi="Times New Roman" w:cs="Times New Roman"/>
          <w:szCs w:val="24"/>
        </w:rPr>
        <w:t>This result confirms to the findings of Sharma, et.al, 2013 that many teachers feel unprepared to address the needs of the learners with disabilities due to insufficient professional development and support</w:t>
      </w:r>
      <w:r w:rsidR="00941B28">
        <w:rPr>
          <w:rFonts w:ascii="Times New Roman" w:hAnsi="Times New Roman" w:cs="Times New Roman"/>
          <w:szCs w:val="24"/>
        </w:rPr>
        <w:t>.</w:t>
      </w:r>
    </w:p>
    <w:p w14:paraId="703771E5" w14:textId="7673E294" w:rsidR="00B9551E" w:rsidRDefault="00B9551E" w:rsidP="00B9551E">
      <w:pPr>
        <w:jc w:val="both"/>
        <w:rPr>
          <w:rFonts w:ascii="Times New Roman" w:hAnsi="Times New Roman" w:cs="Times New Roman"/>
          <w:szCs w:val="24"/>
        </w:rPr>
      </w:pPr>
    </w:p>
    <w:p w14:paraId="56E67178" w14:textId="77777777" w:rsidR="00B9551E" w:rsidRDefault="00B9551E" w:rsidP="00B9551E">
      <w:pPr>
        <w:jc w:val="both"/>
        <w:rPr>
          <w:rFonts w:ascii="Times New Roman" w:hAnsi="Times New Roman" w:cs="Times New Roman"/>
          <w:szCs w:val="24"/>
        </w:rPr>
      </w:pPr>
    </w:p>
    <w:p w14:paraId="35BA7D71" w14:textId="77777777" w:rsidR="00B9551E" w:rsidRDefault="00B9551E" w:rsidP="00B9551E">
      <w:pPr>
        <w:jc w:val="both"/>
        <w:rPr>
          <w:rFonts w:ascii="Times New Roman" w:hAnsi="Times New Roman" w:cs="Times New Roman"/>
          <w:szCs w:val="24"/>
        </w:rPr>
      </w:pPr>
    </w:p>
    <w:p w14:paraId="760133C2" w14:textId="77777777" w:rsidR="00167D80" w:rsidRDefault="00167D80" w:rsidP="00B9551E">
      <w:pPr>
        <w:jc w:val="both"/>
        <w:rPr>
          <w:rFonts w:ascii="Times New Roman" w:hAnsi="Times New Roman" w:cs="Times New Roman"/>
          <w:szCs w:val="24"/>
        </w:rPr>
      </w:pPr>
    </w:p>
    <w:p w14:paraId="080B0143" w14:textId="15FE410D" w:rsidR="00B9551E" w:rsidRPr="00E2063B" w:rsidRDefault="00B9551E" w:rsidP="00B9551E">
      <w:pPr>
        <w:spacing w:line="240" w:lineRule="auto"/>
        <w:jc w:val="center"/>
        <w:rPr>
          <w:rFonts w:ascii="Times New Roman" w:hAnsi="Times New Roman" w:cs="Times New Roman"/>
          <w:b/>
          <w:bCs/>
          <w:szCs w:val="24"/>
        </w:rPr>
      </w:pPr>
      <w:r>
        <w:rPr>
          <w:rFonts w:ascii="Times New Roman" w:hAnsi="Times New Roman" w:cs="Times New Roman"/>
          <w:b/>
          <w:bCs/>
          <w:szCs w:val="24"/>
        </w:rPr>
        <w:t xml:space="preserve">Table </w:t>
      </w:r>
      <w:r w:rsidR="0064301D">
        <w:rPr>
          <w:rFonts w:ascii="Times New Roman" w:hAnsi="Times New Roman" w:cs="Times New Roman"/>
          <w:b/>
          <w:bCs/>
          <w:szCs w:val="24"/>
        </w:rPr>
        <w:t>12</w:t>
      </w:r>
    </w:p>
    <w:p w14:paraId="293C1C51" w14:textId="77777777" w:rsidR="00B9551E" w:rsidRPr="00E2063B" w:rsidRDefault="00B9551E" w:rsidP="00B9551E">
      <w:pPr>
        <w:spacing w:line="240" w:lineRule="auto"/>
        <w:jc w:val="center"/>
        <w:rPr>
          <w:rFonts w:ascii="Times New Roman" w:hAnsi="Times New Roman" w:cs="Times New Roman"/>
          <w:b/>
          <w:bCs/>
          <w:szCs w:val="24"/>
        </w:rPr>
      </w:pPr>
      <w:r w:rsidRPr="00E2063B">
        <w:rPr>
          <w:rFonts w:ascii="Times New Roman" w:hAnsi="Times New Roman" w:cs="Times New Roman"/>
          <w:b/>
          <w:bCs/>
          <w:szCs w:val="24"/>
        </w:rPr>
        <w:t>Instructional and Administrative Support</w:t>
      </w:r>
    </w:p>
    <w:tbl>
      <w:tblPr>
        <w:tblStyle w:val="PlainTable2"/>
        <w:tblW w:w="4921" w:type="pct"/>
        <w:tblLayout w:type="fixed"/>
        <w:tblLook w:val="04A0" w:firstRow="1" w:lastRow="0" w:firstColumn="1" w:lastColumn="0" w:noHBand="0" w:noVBand="1"/>
      </w:tblPr>
      <w:tblGrid>
        <w:gridCol w:w="4481"/>
        <w:gridCol w:w="654"/>
        <w:gridCol w:w="932"/>
        <w:gridCol w:w="654"/>
        <w:gridCol w:w="934"/>
        <w:gridCol w:w="654"/>
        <w:gridCol w:w="903"/>
      </w:tblGrid>
      <w:tr w:rsidR="00B9551E" w:rsidRPr="00E2063B" w14:paraId="242FF6EC" w14:textId="77777777" w:rsidTr="009C19C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2" w:type="pct"/>
            <w:vMerge w:val="restart"/>
            <w:vAlign w:val="center"/>
            <w:hideMark/>
          </w:tcPr>
          <w:p w14:paraId="02171304" w14:textId="77777777" w:rsidR="00B9551E" w:rsidRPr="00E2063B" w:rsidRDefault="00B9551E" w:rsidP="009C19CE">
            <w:pPr>
              <w:jc w:val="center"/>
              <w:rPr>
                <w:rFonts w:ascii="Times New Roman" w:hAnsi="Times New Roman" w:cs="Times New Roman"/>
                <w:sz w:val="24"/>
                <w:szCs w:val="24"/>
              </w:rPr>
            </w:pPr>
            <w:r w:rsidRPr="00E2063B">
              <w:rPr>
                <w:rFonts w:ascii="Times New Roman" w:hAnsi="Times New Roman" w:cs="Times New Roman"/>
                <w:sz w:val="20"/>
                <w:szCs w:val="20"/>
              </w:rPr>
              <w:t>Instructional and Administrative Support</w:t>
            </w:r>
          </w:p>
        </w:tc>
        <w:tc>
          <w:tcPr>
            <w:tcW w:w="861" w:type="pct"/>
            <w:gridSpan w:val="2"/>
            <w:noWrap/>
            <w:vAlign w:val="center"/>
            <w:hideMark/>
          </w:tcPr>
          <w:p w14:paraId="4A412DC9" w14:textId="77777777" w:rsidR="00B9551E" w:rsidRPr="00E2063B" w:rsidRDefault="00B9551E" w:rsidP="009C19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Teacher</w:t>
            </w:r>
          </w:p>
        </w:tc>
        <w:tc>
          <w:tcPr>
            <w:tcW w:w="862" w:type="pct"/>
            <w:gridSpan w:val="2"/>
            <w:noWrap/>
            <w:vAlign w:val="center"/>
            <w:hideMark/>
          </w:tcPr>
          <w:p w14:paraId="41864DBD" w14:textId="77777777" w:rsidR="00B9551E" w:rsidRPr="00E2063B" w:rsidRDefault="00B9551E" w:rsidP="009C19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School Head</w:t>
            </w:r>
          </w:p>
        </w:tc>
        <w:tc>
          <w:tcPr>
            <w:tcW w:w="845" w:type="pct"/>
            <w:gridSpan w:val="2"/>
            <w:noWrap/>
            <w:vAlign w:val="center"/>
            <w:hideMark/>
          </w:tcPr>
          <w:p w14:paraId="586134B5" w14:textId="77777777" w:rsidR="00B9551E" w:rsidRPr="00E2063B" w:rsidRDefault="00B9551E" w:rsidP="009C19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Total</w:t>
            </w:r>
          </w:p>
        </w:tc>
      </w:tr>
      <w:tr w:rsidR="00B9551E" w:rsidRPr="00E2063B" w14:paraId="196B4B35" w14:textId="77777777" w:rsidTr="009C19C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432" w:type="pct"/>
            <w:vMerge/>
            <w:hideMark/>
          </w:tcPr>
          <w:p w14:paraId="5F20762D" w14:textId="77777777" w:rsidR="00B9551E" w:rsidRPr="00E2063B" w:rsidRDefault="00B9551E" w:rsidP="009C19CE">
            <w:pPr>
              <w:rPr>
                <w:rFonts w:ascii="Times New Roman" w:eastAsia="Times New Roman" w:hAnsi="Times New Roman" w:cs="Times New Roman"/>
                <w:b w:val="0"/>
                <w:bCs w:val="0"/>
                <w:color w:val="000000"/>
                <w:kern w:val="0"/>
                <w:sz w:val="20"/>
                <w:szCs w:val="20"/>
                <w:lang w:eastAsia="en-PH"/>
                <w14:ligatures w14:val="none"/>
              </w:rPr>
            </w:pPr>
          </w:p>
        </w:tc>
        <w:tc>
          <w:tcPr>
            <w:tcW w:w="355" w:type="pct"/>
            <w:vAlign w:val="center"/>
            <w:hideMark/>
          </w:tcPr>
          <w:p w14:paraId="7B629042"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506" w:type="pct"/>
            <w:vAlign w:val="center"/>
            <w:hideMark/>
          </w:tcPr>
          <w:p w14:paraId="0F45341B"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c>
          <w:tcPr>
            <w:tcW w:w="355" w:type="pct"/>
            <w:vAlign w:val="center"/>
            <w:hideMark/>
          </w:tcPr>
          <w:p w14:paraId="6CECBAA9"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507" w:type="pct"/>
            <w:vAlign w:val="center"/>
            <w:hideMark/>
          </w:tcPr>
          <w:p w14:paraId="50C1D0D7"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c>
          <w:tcPr>
            <w:tcW w:w="355" w:type="pct"/>
            <w:vAlign w:val="center"/>
            <w:hideMark/>
          </w:tcPr>
          <w:p w14:paraId="3675B43A"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490" w:type="pct"/>
            <w:vAlign w:val="center"/>
            <w:hideMark/>
          </w:tcPr>
          <w:p w14:paraId="5C8FF307"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r>
      <w:tr w:rsidR="00B9551E" w:rsidRPr="00E2063B" w14:paraId="5E3C4297" w14:textId="77777777" w:rsidTr="009C19CE">
        <w:trPr>
          <w:trHeight w:val="656"/>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4430E6CD" w14:textId="77777777" w:rsidR="00B9551E" w:rsidRPr="00E2063B" w:rsidRDefault="00B9551E" w:rsidP="009C19CE">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lastRenderedPageBreak/>
              <w:t>The school administration prioritizes the implementation of policies supporting physically disabled learners.</w:t>
            </w:r>
          </w:p>
        </w:tc>
        <w:tc>
          <w:tcPr>
            <w:tcW w:w="355" w:type="pct"/>
            <w:noWrap/>
            <w:vAlign w:val="center"/>
          </w:tcPr>
          <w:p w14:paraId="2313294E"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2.36</w:t>
            </w:r>
          </w:p>
        </w:tc>
        <w:tc>
          <w:tcPr>
            <w:tcW w:w="506" w:type="pct"/>
            <w:vAlign w:val="center"/>
          </w:tcPr>
          <w:p w14:paraId="31245F37"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5B659E91"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2.80</w:t>
            </w:r>
          </w:p>
        </w:tc>
        <w:tc>
          <w:tcPr>
            <w:tcW w:w="507" w:type="pct"/>
            <w:vAlign w:val="center"/>
          </w:tcPr>
          <w:p w14:paraId="6480F57E"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Moderate extent</w:t>
            </w:r>
          </w:p>
        </w:tc>
        <w:tc>
          <w:tcPr>
            <w:tcW w:w="355" w:type="pct"/>
            <w:noWrap/>
            <w:vAlign w:val="center"/>
          </w:tcPr>
          <w:p w14:paraId="4256D44A"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2.38</w:t>
            </w:r>
          </w:p>
        </w:tc>
        <w:tc>
          <w:tcPr>
            <w:tcW w:w="490" w:type="pct"/>
            <w:vAlign w:val="center"/>
          </w:tcPr>
          <w:p w14:paraId="181AFBD8"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101B3AEA" w14:textId="77777777" w:rsidTr="009C19CE">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48D392BE" w14:textId="77777777" w:rsidR="00B9551E" w:rsidRPr="00E2063B" w:rsidRDefault="00B9551E" w:rsidP="009C19CE">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There are clear guidelines and policies on how to support physically disabled learners in our school.</w:t>
            </w:r>
          </w:p>
        </w:tc>
        <w:tc>
          <w:tcPr>
            <w:tcW w:w="355" w:type="pct"/>
            <w:noWrap/>
            <w:vAlign w:val="center"/>
          </w:tcPr>
          <w:p w14:paraId="77B14E79"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2.45</w:t>
            </w:r>
          </w:p>
        </w:tc>
        <w:tc>
          <w:tcPr>
            <w:tcW w:w="506" w:type="pct"/>
            <w:vAlign w:val="center"/>
          </w:tcPr>
          <w:p w14:paraId="681C74C9"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6B9348A"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3.20</w:t>
            </w:r>
          </w:p>
        </w:tc>
        <w:tc>
          <w:tcPr>
            <w:tcW w:w="507" w:type="pct"/>
            <w:vAlign w:val="center"/>
          </w:tcPr>
          <w:p w14:paraId="2A214CBA"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Moderate extent</w:t>
            </w:r>
          </w:p>
        </w:tc>
        <w:tc>
          <w:tcPr>
            <w:tcW w:w="355" w:type="pct"/>
            <w:noWrap/>
            <w:vAlign w:val="center"/>
          </w:tcPr>
          <w:p w14:paraId="5A89570E"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2.47</w:t>
            </w:r>
          </w:p>
        </w:tc>
        <w:tc>
          <w:tcPr>
            <w:tcW w:w="490" w:type="pct"/>
            <w:vAlign w:val="center"/>
          </w:tcPr>
          <w:p w14:paraId="61DDABF8"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4731E6F2" w14:textId="77777777" w:rsidTr="009C19CE">
        <w:trPr>
          <w:trHeight w:val="710"/>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7FAFD31C" w14:textId="77777777" w:rsidR="00B9551E" w:rsidRPr="00E2063B" w:rsidRDefault="00B9551E" w:rsidP="009C19CE">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School leaders provide sufficient guidance and assistance to teachers in implementing inclusive education.</w:t>
            </w:r>
          </w:p>
        </w:tc>
        <w:tc>
          <w:tcPr>
            <w:tcW w:w="355" w:type="pct"/>
            <w:noWrap/>
            <w:vAlign w:val="center"/>
          </w:tcPr>
          <w:p w14:paraId="1742CA8B"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2.38</w:t>
            </w:r>
          </w:p>
        </w:tc>
        <w:tc>
          <w:tcPr>
            <w:tcW w:w="506" w:type="pct"/>
            <w:vAlign w:val="center"/>
          </w:tcPr>
          <w:p w14:paraId="7860E33A"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37FA12C5"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2.80</w:t>
            </w:r>
          </w:p>
        </w:tc>
        <w:tc>
          <w:tcPr>
            <w:tcW w:w="507" w:type="pct"/>
            <w:vAlign w:val="center"/>
          </w:tcPr>
          <w:p w14:paraId="0FAEDC39"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Moderate extent</w:t>
            </w:r>
          </w:p>
        </w:tc>
        <w:tc>
          <w:tcPr>
            <w:tcW w:w="355" w:type="pct"/>
            <w:noWrap/>
            <w:vAlign w:val="center"/>
          </w:tcPr>
          <w:p w14:paraId="42432337"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2.40</w:t>
            </w:r>
          </w:p>
        </w:tc>
        <w:tc>
          <w:tcPr>
            <w:tcW w:w="490" w:type="pct"/>
            <w:vAlign w:val="center"/>
          </w:tcPr>
          <w:p w14:paraId="24AACAC6"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327ADF8B" w14:textId="77777777" w:rsidTr="009C19C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6075A3A9" w14:textId="77777777" w:rsidR="00B9551E" w:rsidRPr="00E2063B" w:rsidRDefault="00B9551E" w:rsidP="009C19CE">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school has established a support system (e.g., SPED coordinators, resource personnel) to assist teachers in handling physically disabled learners.</w:t>
            </w:r>
          </w:p>
        </w:tc>
        <w:tc>
          <w:tcPr>
            <w:tcW w:w="355" w:type="pct"/>
            <w:noWrap/>
            <w:vAlign w:val="center"/>
          </w:tcPr>
          <w:p w14:paraId="1C146AC1"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2.36</w:t>
            </w:r>
          </w:p>
        </w:tc>
        <w:tc>
          <w:tcPr>
            <w:tcW w:w="506" w:type="pct"/>
            <w:vAlign w:val="center"/>
          </w:tcPr>
          <w:p w14:paraId="56503837"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5E898878"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2.80</w:t>
            </w:r>
          </w:p>
        </w:tc>
        <w:tc>
          <w:tcPr>
            <w:tcW w:w="507" w:type="pct"/>
            <w:vAlign w:val="center"/>
          </w:tcPr>
          <w:p w14:paraId="5D455269"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Moderate extent</w:t>
            </w:r>
          </w:p>
        </w:tc>
        <w:tc>
          <w:tcPr>
            <w:tcW w:w="355" w:type="pct"/>
            <w:noWrap/>
            <w:vAlign w:val="center"/>
          </w:tcPr>
          <w:p w14:paraId="477778C9"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2.37</w:t>
            </w:r>
          </w:p>
        </w:tc>
        <w:tc>
          <w:tcPr>
            <w:tcW w:w="490" w:type="pct"/>
            <w:vAlign w:val="center"/>
          </w:tcPr>
          <w:p w14:paraId="4D618D69"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3C033C11" w14:textId="77777777" w:rsidTr="009C19CE">
        <w:trPr>
          <w:trHeight w:val="467"/>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2EDEAEA4" w14:textId="77777777" w:rsidR="00B9551E" w:rsidRPr="00E2063B" w:rsidRDefault="00B9551E" w:rsidP="009C19CE">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I feel supported by my school in addressing the challenges of inclusive education.</w:t>
            </w:r>
          </w:p>
        </w:tc>
        <w:tc>
          <w:tcPr>
            <w:tcW w:w="355" w:type="pct"/>
            <w:noWrap/>
            <w:vAlign w:val="center"/>
          </w:tcPr>
          <w:p w14:paraId="2FDE8692"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2.45</w:t>
            </w:r>
          </w:p>
        </w:tc>
        <w:tc>
          <w:tcPr>
            <w:tcW w:w="506" w:type="pct"/>
            <w:vAlign w:val="center"/>
          </w:tcPr>
          <w:p w14:paraId="06DD6356"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76389AFA"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3.20</w:t>
            </w:r>
          </w:p>
        </w:tc>
        <w:tc>
          <w:tcPr>
            <w:tcW w:w="507" w:type="pct"/>
            <w:vAlign w:val="center"/>
          </w:tcPr>
          <w:p w14:paraId="749E669F"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Moderate extent</w:t>
            </w:r>
          </w:p>
        </w:tc>
        <w:tc>
          <w:tcPr>
            <w:tcW w:w="355" w:type="pct"/>
            <w:noWrap/>
            <w:vAlign w:val="center"/>
          </w:tcPr>
          <w:p w14:paraId="7BD3E110"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2.47</w:t>
            </w:r>
          </w:p>
        </w:tc>
        <w:tc>
          <w:tcPr>
            <w:tcW w:w="490" w:type="pct"/>
            <w:vAlign w:val="center"/>
          </w:tcPr>
          <w:p w14:paraId="0A6E1408"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6780F458" w14:textId="77777777" w:rsidTr="009C19CE">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632424C0" w14:textId="77777777" w:rsidR="00B9551E" w:rsidRPr="00E2063B" w:rsidRDefault="00B9551E" w:rsidP="009C19CE">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There are regular evaluations to ensure that inclusive education policies are effectively implemented.</w:t>
            </w:r>
          </w:p>
        </w:tc>
        <w:tc>
          <w:tcPr>
            <w:tcW w:w="355" w:type="pct"/>
            <w:noWrap/>
            <w:vAlign w:val="center"/>
          </w:tcPr>
          <w:p w14:paraId="7CA2CC03"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2.29</w:t>
            </w:r>
          </w:p>
        </w:tc>
        <w:tc>
          <w:tcPr>
            <w:tcW w:w="506" w:type="pct"/>
            <w:vAlign w:val="center"/>
          </w:tcPr>
          <w:p w14:paraId="0C798F5F"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E7DE1CA"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2.00</w:t>
            </w:r>
          </w:p>
        </w:tc>
        <w:tc>
          <w:tcPr>
            <w:tcW w:w="507" w:type="pct"/>
            <w:vAlign w:val="center"/>
          </w:tcPr>
          <w:p w14:paraId="2E4BD7A7"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E9CF045"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2.28</w:t>
            </w:r>
          </w:p>
        </w:tc>
        <w:tc>
          <w:tcPr>
            <w:tcW w:w="490" w:type="pct"/>
            <w:vAlign w:val="center"/>
          </w:tcPr>
          <w:p w14:paraId="55BA4F4C" w14:textId="77777777" w:rsidR="00B9551E" w:rsidRPr="00E2063B" w:rsidRDefault="00B9551E" w:rsidP="009C19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48DCB23C" w14:textId="77777777" w:rsidTr="009C19CE">
        <w:trPr>
          <w:trHeight w:val="620"/>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592AB6B9" w14:textId="77777777" w:rsidR="00B9551E" w:rsidRPr="00E2063B" w:rsidRDefault="00B9551E" w:rsidP="009C19CE">
            <w:pPr>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Overall mean</w:t>
            </w:r>
          </w:p>
        </w:tc>
        <w:tc>
          <w:tcPr>
            <w:tcW w:w="355" w:type="pct"/>
            <w:noWrap/>
            <w:vAlign w:val="center"/>
          </w:tcPr>
          <w:p w14:paraId="56B0C07B"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2.38</w:t>
            </w:r>
          </w:p>
        </w:tc>
        <w:tc>
          <w:tcPr>
            <w:tcW w:w="506" w:type="pct"/>
            <w:vAlign w:val="center"/>
          </w:tcPr>
          <w:p w14:paraId="55D51064"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c>
          <w:tcPr>
            <w:tcW w:w="355" w:type="pct"/>
            <w:noWrap/>
            <w:vAlign w:val="center"/>
          </w:tcPr>
          <w:p w14:paraId="69E2A0C5"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2.80</w:t>
            </w:r>
          </w:p>
        </w:tc>
        <w:tc>
          <w:tcPr>
            <w:tcW w:w="507" w:type="pct"/>
            <w:vAlign w:val="center"/>
          </w:tcPr>
          <w:p w14:paraId="363E9A9B"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Moderate extent</w:t>
            </w:r>
          </w:p>
        </w:tc>
        <w:tc>
          <w:tcPr>
            <w:tcW w:w="355" w:type="pct"/>
            <w:noWrap/>
            <w:vAlign w:val="center"/>
          </w:tcPr>
          <w:p w14:paraId="1ABDFB83"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2.40</w:t>
            </w:r>
          </w:p>
        </w:tc>
        <w:tc>
          <w:tcPr>
            <w:tcW w:w="490" w:type="pct"/>
            <w:vAlign w:val="center"/>
          </w:tcPr>
          <w:p w14:paraId="056683D8" w14:textId="77777777" w:rsidR="00B9551E" w:rsidRPr="00E2063B" w:rsidRDefault="00B9551E" w:rsidP="009C19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r>
    </w:tbl>
    <w:p w14:paraId="6E9CB6DC" w14:textId="77777777" w:rsidR="00B9551E" w:rsidRDefault="00B9551E" w:rsidP="00B9551E">
      <w:pPr>
        <w:jc w:val="both"/>
        <w:sectPr w:rsidR="00B9551E" w:rsidSect="00B9551E">
          <w:type w:val="continuous"/>
          <w:pgSz w:w="12240" w:h="15840" w:code="1"/>
          <w:pgMar w:top="1440" w:right="1440" w:bottom="1440" w:left="1440" w:header="708" w:footer="708" w:gutter="0"/>
          <w:cols w:space="708"/>
          <w:docGrid w:linePitch="360"/>
        </w:sectPr>
      </w:pPr>
    </w:p>
    <w:p w14:paraId="48227FC5" w14:textId="77777777" w:rsidR="00B9551E" w:rsidRPr="00786109" w:rsidRDefault="00B9551E" w:rsidP="00B9551E">
      <w:pPr>
        <w:ind w:firstLine="720"/>
        <w:jc w:val="both"/>
        <w:rPr>
          <w:rFonts w:ascii="Times New Roman" w:hAnsi="Times New Roman" w:cs="Times New Roman"/>
        </w:rPr>
      </w:pPr>
      <w:r>
        <w:rPr>
          <w:rFonts w:ascii="Times New Roman" w:hAnsi="Times New Roman" w:cs="Times New Roman"/>
        </w:rPr>
        <w:t>The findings on the extent of support in terms on the availability and a</w:t>
      </w:r>
      <w:r w:rsidRPr="00786109">
        <w:rPr>
          <w:rFonts w:ascii="Times New Roman" w:hAnsi="Times New Roman" w:cs="Times New Roman"/>
        </w:rPr>
        <w:t xml:space="preserve">dequacy of </w:t>
      </w:r>
      <w:r>
        <w:rPr>
          <w:rFonts w:ascii="Times New Roman" w:hAnsi="Times New Roman" w:cs="Times New Roman"/>
        </w:rPr>
        <w:t>r</w:t>
      </w:r>
      <w:r w:rsidRPr="00786109">
        <w:rPr>
          <w:rFonts w:ascii="Times New Roman" w:hAnsi="Times New Roman" w:cs="Times New Roman"/>
        </w:rPr>
        <w:t>esources</w:t>
      </w:r>
      <w:r>
        <w:rPr>
          <w:rFonts w:ascii="Times New Roman" w:hAnsi="Times New Roman" w:cs="Times New Roman"/>
        </w:rPr>
        <w:t xml:space="preserve"> was found to be less extent in the perspective of both teachers and school heads. This underscore that the </w:t>
      </w:r>
      <w:r w:rsidRPr="00786109">
        <w:rPr>
          <w:rFonts w:ascii="Times New Roman" w:hAnsi="Times New Roman" w:cs="Times New Roman"/>
        </w:rPr>
        <w:t>Department of Education, in coordination with local government units and stakeholders, should ensure the provision and maintenance of adequate teaching and learning resources that cater to the needs of learners with physical disabilities. This includes assistive devices, specialized instructional materials, accessible classrooms, and technology-enabled tools.</w:t>
      </w:r>
      <w:r>
        <w:rPr>
          <w:rFonts w:ascii="Times New Roman" w:hAnsi="Times New Roman" w:cs="Times New Roman"/>
        </w:rPr>
        <w:t xml:space="preserve"> Creating safe spaces for learners with physical disabilities, such as classroom modification and school infrastructures can make strongly support the implementation of the inclusive education program.</w:t>
      </w:r>
    </w:p>
    <w:p w14:paraId="6E8C7477" w14:textId="77777777" w:rsidR="00B9551E" w:rsidRPr="00786109" w:rsidRDefault="00B9551E" w:rsidP="00B9551E">
      <w:pPr>
        <w:ind w:firstLine="720"/>
        <w:jc w:val="both"/>
        <w:rPr>
          <w:rFonts w:ascii="Times New Roman" w:hAnsi="Times New Roman" w:cs="Times New Roman"/>
        </w:rPr>
      </w:pPr>
      <w:r>
        <w:rPr>
          <w:rFonts w:ascii="Times New Roman" w:hAnsi="Times New Roman" w:cs="Times New Roman"/>
        </w:rPr>
        <w:t>The result on the extent of support on the t</w:t>
      </w:r>
      <w:r w:rsidRPr="00786109">
        <w:rPr>
          <w:rFonts w:ascii="Times New Roman" w:hAnsi="Times New Roman" w:cs="Times New Roman"/>
        </w:rPr>
        <w:t xml:space="preserve">raining and </w:t>
      </w:r>
      <w:r>
        <w:rPr>
          <w:rFonts w:ascii="Times New Roman" w:hAnsi="Times New Roman" w:cs="Times New Roman"/>
        </w:rPr>
        <w:t xml:space="preserve">of teachers was also in less extent on the support given in addressing the learners with physical disabilities. This imply that teachers </w:t>
      </w:r>
      <w:r w:rsidRPr="00786109">
        <w:rPr>
          <w:rFonts w:ascii="Times New Roman" w:hAnsi="Times New Roman" w:cs="Times New Roman"/>
        </w:rPr>
        <w:t xml:space="preserve">must be equipped with up-to-date knowledge and practical skills related to inclusive education. This can be achieved through sustained in-service training </w:t>
      </w:r>
      <w:r w:rsidRPr="00786109">
        <w:rPr>
          <w:rFonts w:ascii="Times New Roman" w:hAnsi="Times New Roman" w:cs="Times New Roman"/>
        </w:rPr>
        <w:t>programs, workshops, and seminars that focus on differentiated instruction, classroom management, individualized education plans (IEPs), and inclusive pedagogies. Such capacity-building activities should be tailored to the evolving needs of educators and the specific context of their schools.</w:t>
      </w:r>
    </w:p>
    <w:p w14:paraId="1D5CF983" w14:textId="77777777" w:rsidR="00B9551E" w:rsidRDefault="00B9551E" w:rsidP="00B9551E">
      <w:pPr>
        <w:ind w:firstLine="720"/>
        <w:jc w:val="both"/>
        <w:rPr>
          <w:rFonts w:ascii="Times New Roman" w:hAnsi="Times New Roman" w:cs="Times New Roman"/>
        </w:rPr>
      </w:pPr>
      <w:r>
        <w:rPr>
          <w:rFonts w:ascii="Times New Roman" w:hAnsi="Times New Roman" w:cs="Times New Roman"/>
        </w:rPr>
        <w:t>Moreover, i</w:t>
      </w:r>
      <w:r w:rsidRPr="00786109">
        <w:rPr>
          <w:rFonts w:ascii="Times New Roman" w:hAnsi="Times New Roman" w:cs="Times New Roman"/>
        </w:rPr>
        <w:t>nstitutional and Administrative Support</w:t>
      </w:r>
      <w:r>
        <w:rPr>
          <w:rFonts w:ascii="Times New Roman" w:hAnsi="Times New Roman" w:cs="Times New Roman"/>
        </w:rPr>
        <w:t xml:space="preserve"> was also found in less extent. Findings implies that s</w:t>
      </w:r>
      <w:r w:rsidRPr="00786109">
        <w:rPr>
          <w:rFonts w:ascii="Times New Roman" w:hAnsi="Times New Roman" w:cs="Times New Roman"/>
        </w:rPr>
        <w:t>trong administrative backing is essential to create an environment conducive to inclusive education. School leaders should promote a culture of collaboration, openness, and shared responsibility. Administrative measures should include regular mentoring, performance monitoring, technical assistance, and the provision of incentives or recognition for exemplary practices in inclusive teaching.</w:t>
      </w:r>
    </w:p>
    <w:p w14:paraId="12DCC8DF" w14:textId="77777777" w:rsidR="00B9551E" w:rsidRDefault="00B9551E" w:rsidP="00B9551E">
      <w:pPr>
        <w:jc w:val="both"/>
        <w:rPr>
          <w:rFonts w:ascii="Times New Roman" w:hAnsi="Times New Roman" w:cs="Times New Roman"/>
        </w:rPr>
      </w:pPr>
    </w:p>
    <w:p w14:paraId="3B12C1EB" w14:textId="77777777" w:rsidR="00B9551E" w:rsidRPr="00462D84" w:rsidRDefault="00B9551E" w:rsidP="00B9551E">
      <w:pPr>
        <w:jc w:val="both"/>
        <w:rPr>
          <w:rFonts w:ascii="Times New Roman" w:hAnsi="Times New Roman" w:cs="Times New Roman"/>
          <w:b/>
          <w:bCs/>
        </w:rPr>
      </w:pPr>
      <w:r>
        <w:rPr>
          <w:rFonts w:ascii="Times New Roman" w:hAnsi="Times New Roman" w:cs="Times New Roman"/>
          <w:b/>
          <w:bCs/>
        </w:rPr>
        <w:t>CONCLUSION</w:t>
      </w:r>
    </w:p>
    <w:p w14:paraId="59A622F8" w14:textId="77777777" w:rsidR="00B9551E" w:rsidRDefault="00B9551E" w:rsidP="00B9551E">
      <w:pPr>
        <w:ind w:firstLine="720"/>
        <w:jc w:val="both"/>
        <w:rPr>
          <w:rFonts w:ascii="Times New Roman" w:hAnsi="Times New Roman" w:cs="Times New Roman"/>
        </w:rPr>
      </w:pPr>
      <w:r>
        <w:rPr>
          <w:rFonts w:ascii="Times New Roman" w:hAnsi="Times New Roman" w:cs="Times New Roman"/>
        </w:rPr>
        <w:t xml:space="preserve">This study emphasizes the importance of support in the implementation of inclusive </w:t>
      </w:r>
      <w:r>
        <w:rPr>
          <w:rFonts w:ascii="Times New Roman" w:hAnsi="Times New Roman" w:cs="Times New Roman"/>
        </w:rPr>
        <w:lastRenderedPageBreak/>
        <w:t>education in the Department of education. Findings revealed that the three domains were found to be less extent, s</w:t>
      </w:r>
      <w:r w:rsidRPr="002E7929">
        <w:rPr>
          <w:rFonts w:ascii="Times New Roman" w:hAnsi="Times New Roman" w:cs="Times New Roman"/>
        </w:rPr>
        <w:t>pecifically, the Availability and Adequacy of Resources, Training and Preparedness of Teachers, and</w:t>
      </w:r>
      <w:r>
        <w:rPr>
          <w:rFonts w:ascii="Times New Roman" w:hAnsi="Times New Roman" w:cs="Times New Roman"/>
        </w:rPr>
        <w:t xml:space="preserve"> Institutional and Administrative Support. Most of the school lacked</w:t>
      </w:r>
      <w:r w:rsidRPr="009D6439">
        <w:rPr>
          <w:rFonts w:ascii="Times New Roman" w:hAnsi="Times New Roman" w:cs="Times New Roman"/>
        </w:rPr>
        <w:t xml:space="preserve"> with assistive materials and accessible facilities, while teachers lack sufficient training</w:t>
      </w:r>
      <w:r>
        <w:rPr>
          <w:rFonts w:ascii="Times New Roman" w:hAnsi="Times New Roman" w:cs="Times New Roman"/>
        </w:rPr>
        <w:t xml:space="preserve"> related to </w:t>
      </w:r>
      <w:r w:rsidRPr="009D6439">
        <w:rPr>
          <w:rFonts w:ascii="Times New Roman" w:hAnsi="Times New Roman" w:cs="Times New Roman"/>
        </w:rPr>
        <w:t xml:space="preserve">inclusive education for physically disabled learners. </w:t>
      </w:r>
      <w:r>
        <w:rPr>
          <w:rFonts w:ascii="Times New Roman" w:hAnsi="Times New Roman" w:cs="Times New Roman"/>
        </w:rPr>
        <w:t>In addition</w:t>
      </w:r>
      <w:r w:rsidRPr="009D6439">
        <w:rPr>
          <w:rFonts w:ascii="Times New Roman" w:hAnsi="Times New Roman" w:cs="Times New Roman"/>
        </w:rPr>
        <w:t xml:space="preserve">, weak institutional </w:t>
      </w:r>
      <w:r>
        <w:rPr>
          <w:rFonts w:ascii="Times New Roman" w:hAnsi="Times New Roman" w:cs="Times New Roman"/>
        </w:rPr>
        <w:t>and administrative support hi</w:t>
      </w:r>
      <w:r w:rsidRPr="009D6439">
        <w:rPr>
          <w:rFonts w:ascii="Times New Roman" w:hAnsi="Times New Roman" w:cs="Times New Roman"/>
        </w:rPr>
        <w:t xml:space="preserve">nder the full implementation of </w:t>
      </w:r>
      <w:r>
        <w:rPr>
          <w:rFonts w:ascii="Times New Roman" w:hAnsi="Times New Roman" w:cs="Times New Roman"/>
        </w:rPr>
        <w:t>the programs in inclusive education</w:t>
      </w:r>
      <w:r w:rsidRPr="009D6439">
        <w:rPr>
          <w:rFonts w:ascii="Times New Roman" w:hAnsi="Times New Roman" w:cs="Times New Roman"/>
        </w:rPr>
        <w:t>. These gaps highlight</w:t>
      </w:r>
      <w:r>
        <w:rPr>
          <w:rFonts w:ascii="Times New Roman" w:hAnsi="Times New Roman" w:cs="Times New Roman"/>
        </w:rPr>
        <w:t>ed</w:t>
      </w:r>
      <w:r w:rsidRPr="009D6439">
        <w:rPr>
          <w:rFonts w:ascii="Times New Roman" w:hAnsi="Times New Roman" w:cs="Times New Roman"/>
        </w:rPr>
        <w:t xml:space="preserve"> the need </w:t>
      </w:r>
      <w:r>
        <w:rPr>
          <w:rFonts w:ascii="Times New Roman" w:hAnsi="Times New Roman" w:cs="Times New Roman"/>
        </w:rPr>
        <w:t xml:space="preserve">to </w:t>
      </w:r>
      <w:r w:rsidRPr="009D6439">
        <w:rPr>
          <w:rFonts w:ascii="Times New Roman" w:hAnsi="Times New Roman" w:cs="Times New Roman"/>
        </w:rPr>
        <w:t>improve</w:t>
      </w:r>
      <w:r>
        <w:rPr>
          <w:rFonts w:ascii="Times New Roman" w:hAnsi="Times New Roman" w:cs="Times New Roman"/>
        </w:rPr>
        <w:t xml:space="preserve"> </w:t>
      </w:r>
      <w:r w:rsidRPr="009D6439">
        <w:rPr>
          <w:rFonts w:ascii="Times New Roman" w:hAnsi="Times New Roman" w:cs="Times New Roman"/>
        </w:rPr>
        <w:t>t</w:t>
      </w:r>
      <w:r>
        <w:rPr>
          <w:rFonts w:ascii="Times New Roman" w:hAnsi="Times New Roman" w:cs="Times New Roman"/>
        </w:rPr>
        <w:t xml:space="preserve">he </w:t>
      </w:r>
      <w:r w:rsidRPr="009D6439">
        <w:rPr>
          <w:rFonts w:ascii="Times New Roman" w:hAnsi="Times New Roman" w:cs="Times New Roman"/>
        </w:rPr>
        <w:t>equitable and effective support for all</w:t>
      </w:r>
      <w:r>
        <w:rPr>
          <w:rFonts w:ascii="Times New Roman" w:hAnsi="Times New Roman" w:cs="Times New Roman"/>
        </w:rPr>
        <w:t xml:space="preserve">. </w:t>
      </w:r>
    </w:p>
    <w:p w14:paraId="559872B0" w14:textId="77777777" w:rsidR="00B9551E" w:rsidRDefault="00B9551E" w:rsidP="00B9551E">
      <w:pPr>
        <w:jc w:val="both"/>
        <w:rPr>
          <w:rFonts w:ascii="Times New Roman" w:hAnsi="Times New Roman" w:cs="Times New Roman"/>
        </w:rPr>
      </w:pPr>
    </w:p>
    <w:p w14:paraId="5474A7AC" w14:textId="77777777" w:rsidR="00B9551E" w:rsidRDefault="00B9551E" w:rsidP="00B9551E">
      <w:pPr>
        <w:jc w:val="both"/>
        <w:rPr>
          <w:rFonts w:ascii="Times New Roman" w:hAnsi="Times New Roman" w:cs="Times New Roman"/>
          <w:b/>
          <w:bCs/>
        </w:rPr>
      </w:pPr>
      <w:r>
        <w:rPr>
          <w:rFonts w:ascii="Times New Roman" w:hAnsi="Times New Roman" w:cs="Times New Roman"/>
          <w:b/>
          <w:bCs/>
        </w:rPr>
        <w:t>RECOMMENDATION</w:t>
      </w:r>
    </w:p>
    <w:p w14:paraId="1A51543E" w14:textId="77777777" w:rsidR="00B9551E" w:rsidRDefault="00B9551E" w:rsidP="00B9551E">
      <w:pPr>
        <w:ind w:firstLine="720"/>
        <w:jc w:val="both"/>
        <w:rPr>
          <w:rFonts w:ascii="Times New Roman" w:hAnsi="Times New Roman" w:cs="Times New Roman"/>
        </w:rPr>
      </w:pPr>
      <w:r>
        <w:rPr>
          <w:rFonts w:ascii="Times New Roman" w:hAnsi="Times New Roman" w:cs="Times New Roman"/>
        </w:rPr>
        <w:t xml:space="preserve">The Department of Education – Northern Samar Division should conduct inclusive education training and workshops to enhance teachers and school heads’ knowledge and skills in addressing learners with physical disabilities. School heads should procure assistive tools and learning materials based on the needs of the learners. Moreover, the Division of Northern Samar should create support team to regularly monitor and evaluate the implementation of inclusive education particularly, leaners with physical disabilities. </w:t>
      </w:r>
    </w:p>
    <w:p w14:paraId="028DA644" w14:textId="77777777" w:rsidR="00476A29" w:rsidRDefault="00476A29" w:rsidP="00B9551E">
      <w:pPr>
        <w:ind w:firstLine="720"/>
        <w:jc w:val="both"/>
        <w:rPr>
          <w:rFonts w:ascii="Times New Roman" w:hAnsi="Times New Roman" w:cs="Times New Roman"/>
        </w:rPr>
      </w:pPr>
    </w:p>
    <w:p w14:paraId="47E2164C" w14:textId="77777777" w:rsidR="00476A29" w:rsidRDefault="00476A29" w:rsidP="00B92764">
      <w:pPr>
        <w:jc w:val="both"/>
        <w:rPr>
          <w:rFonts w:ascii="Times New Roman" w:hAnsi="Times New Roman" w:cs="Times New Roman"/>
        </w:rPr>
      </w:pPr>
    </w:p>
    <w:p w14:paraId="3D19916F" w14:textId="77777777" w:rsidR="00B9551E" w:rsidRDefault="00B9551E" w:rsidP="00B9551E">
      <w:pPr>
        <w:jc w:val="both"/>
        <w:rPr>
          <w:rFonts w:ascii="Times New Roman" w:hAnsi="Times New Roman" w:cs="Times New Roman"/>
          <w:b/>
          <w:bCs/>
        </w:rPr>
      </w:pPr>
      <w:r>
        <w:rPr>
          <w:rFonts w:ascii="Times New Roman" w:hAnsi="Times New Roman" w:cs="Times New Roman"/>
          <w:b/>
          <w:bCs/>
        </w:rPr>
        <w:t>REFERENCES</w:t>
      </w:r>
    </w:p>
    <w:p w14:paraId="18ED3109" w14:textId="77777777" w:rsidR="00B9551E" w:rsidRDefault="00B9551E" w:rsidP="00B9551E">
      <w:pPr>
        <w:ind w:firstLine="720"/>
        <w:jc w:val="both"/>
        <w:rPr>
          <w:rFonts w:ascii="Times New Roman" w:hAnsi="Times New Roman" w:cs="Times New Roman"/>
        </w:rPr>
      </w:pPr>
      <w:r w:rsidRPr="0076305B">
        <w:rPr>
          <w:rFonts w:ascii="Times New Roman" w:hAnsi="Times New Roman" w:cs="Times New Roman"/>
        </w:rPr>
        <w:t>Bush, T. (2020). Theories of educational leadership and management. SAGE Publications</w:t>
      </w:r>
    </w:p>
    <w:p w14:paraId="5E7ED459" w14:textId="77777777" w:rsidR="00B9551E" w:rsidRPr="0076305B" w:rsidRDefault="00B9551E" w:rsidP="00B9551E">
      <w:pPr>
        <w:ind w:firstLine="720"/>
        <w:jc w:val="both"/>
        <w:rPr>
          <w:rFonts w:ascii="Times New Roman" w:hAnsi="Times New Roman" w:cs="Times New Roman"/>
        </w:rPr>
      </w:pPr>
      <w:r w:rsidRPr="0076305B">
        <w:rPr>
          <w:rFonts w:ascii="Times New Roman" w:hAnsi="Times New Roman" w:cs="Times New Roman"/>
        </w:rPr>
        <w:t xml:space="preserve">Creswell, J. W. (2014). </w:t>
      </w:r>
      <w:r w:rsidRPr="0076305B">
        <w:rPr>
          <w:rFonts w:ascii="Times New Roman" w:hAnsi="Times New Roman" w:cs="Times New Roman"/>
          <w:i/>
          <w:iCs/>
        </w:rPr>
        <w:t xml:space="preserve">Research design: Qualitative, quantitative, and mixed </w:t>
      </w:r>
      <w:r w:rsidRPr="0076305B">
        <w:rPr>
          <w:rFonts w:ascii="Times New Roman" w:hAnsi="Times New Roman" w:cs="Times New Roman"/>
          <w:i/>
          <w:iCs/>
        </w:rPr>
        <w:t>methods approaches</w:t>
      </w:r>
      <w:r w:rsidRPr="0076305B">
        <w:rPr>
          <w:rFonts w:ascii="Times New Roman" w:hAnsi="Times New Roman" w:cs="Times New Roman"/>
        </w:rPr>
        <w:t xml:space="preserve"> (4th ed.). SAGE Publications. Retrieved from </w:t>
      </w:r>
      <w:hyperlink r:id="rId13" w:history="1">
        <w:r w:rsidRPr="0076305B">
          <w:rPr>
            <w:rStyle w:val="Hyperlink"/>
            <w:rFonts w:ascii="Times New Roman" w:hAnsi="Times New Roman" w:cs="Times New Roman"/>
          </w:rPr>
          <w:t>https://www.ucg.ac.me/skladiste/blog_609332/objava_105202/fajlovi/Creswell.pdf</w:t>
        </w:r>
      </w:hyperlink>
      <w:r w:rsidRPr="0076305B">
        <w:rPr>
          <w:rFonts w:ascii="Times New Roman" w:hAnsi="Times New Roman" w:cs="Times New Roman"/>
        </w:rPr>
        <w:t xml:space="preserve"> </w:t>
      </w:r>
    </w:p>
    <w:p w14:paraId="42A54F5F" w14:textId="77777777" w:rsidR="00B9551E" w:rsidRPr="0076305B" w:rsidRDefault="00B9551E" w:rsidP="00B9551E">
      <w:pPr>
        <w:ind w:firstLine="720"/>
        <w:jc w:val="both"/>
        <w:rPr>
          <w:rFonts w:ascii="Times New Roman" w:hAnsi="Times New Roman" w:cs="Times New Roman"/>
        </w:rPr>
      </w:pPr>
      <w:r w:rsidRPr="0076305B">
        <w:rPr>
          <w:rFonts w:ascii="Times New Roman" w:hAnsi="Times New Roman" w:cs="Times New Roman"/>
        </w:rPr>
        <w:t>Darling-Hammond, L. (2017). Teacher education around the world: What we have learned.</w:t>
      </w:r>
      <w:r>
        <w:rPr>
          <w:rFonts w:ascii="Times New Roman" w:hAnsi="Times New Roman" w:cs="Times New Roman"/>
        </w:rPr>
        <w:t xml:space="preserve"> Retrieved from </w:t>
      </w:r>
      <w:hyperlink r:id="rId14" w:history="1">
        <w:r w:rsidRPr="002E261B">
          <w:rPr>
            <w:rStyle w:val="Hyperlink"/>
            <w:rFonts w:ascii="Times New Roman" w:hAnsi="Times New Roman" w:cs="Times New Roman"/>
          </w:rPr>
          <w:t>https://bibliotecadigital.mineduc.cl/bitstream/handle/20.500.12365/17314/Teachereducationaroundtheworld_Whatcanwelearnfrominternationalpractice.pdf?sequence=1&amp;isAllowed=y</w:t>
        </w:r>
      </w:hyperlink>
      <w:r>
        <w:rPr>
          <w:rFonts w:ascii="Times New Roman" w:hAnsi="Times New Roman" w:cs="Times New Roman"/>
        </w:rPr>
        <w:t xml:space="preserve"> </w:t>
      </w:r>
    </w:p>
    <w:p w14:paraId="5AE2BEB6" w14:textId="77777777" w:rsidR="00B9551E" w:rsidRPr="0076305B" w:rsidRDefault="00B9551E" w:rsidP="00B9551E">
      <w:pPr>
        <w:ind w:firstLine="720"/>
        <w:jc w:val="both"/>
        <w:rPr>
          <w:rFonts w:ascii="Times New Roman" w:hAnsi="Times New Roman" w:cs="Times New Roman"/>
          <w:u w:val="single"/>
        </w:rPr>
      </w:pPr>
      <w:r w:rsidRPr="0076305B">
        <w:rPr>
          <w:rFonts w:ascii="Times New Roman" w:hAnsi="Times New Roman" w:cs="Times New Roman"/>
        </w:rPr>
        <w:t xml:space="preserve">DepEd Order no. 023 s, 2022. Child Find Policy for Learners with Disabilities Towards Inclusive Education, p. 4. Retrieved from </w:t>
      </w:r>
      <w:hyperlink r:id="rId15" w:history="1">
        <w:r w:rsidRPr="0076305B">
          <w:rPr>
            <w:rStyle w:val="Hyperlink"/>
            <w:rFonts w:ascii="Times New Roman" w:hAnsi="Times New Roman" w:cs="Times New Roman"/>
          </w:rPr>
          <w:t>https://www.deped.gov.ph/wp-content/uploads/2022/05/DO_s2022_023.pdf</w:t>
        </w:r>
      </w:hyperlink>
    </w:p>
    <w:p w14:paraId="47BB25BB" w14:textId="77777777" w:rsidR="00B9551E" w:rsidRPr="0076305B" w:rsidRDefault="00B9551E" w:rsidP="00B9551E">
      <w:pPr>
        <w:ind w:firstLine="720"/>
        <w:jc w:val="both"/>
        <w:rPr>
          <w:rFonts w:ascii="Times New Roman" w:hAnsi="Times New Roman" w:cs="Times New Roman"/>
          <w:lang w:val="en-US"/>
        </w:rPr>
      </w:pPr>
      <w:r w:rsidRPr="0076305B">
        <w:rPr>
          <w:rFonts w:ascii="Times New Roman" w:hAnsi="Times New Roman" w:cs="Times New Roman"/>
          <w:lang w:val="en-US"/>
        </w:rPr>
        <w:t>Dep</w:t>
      </w:r>
      <w:r>
        <w:rPr>
          <w:rFonts w:ascii="Times New Roman" w:hAnsi="Times New Roman" w:cs="Times New Roman"/>
          <w:lang w:val="en-US"/>
        </w:rPr>
        <w:t>E</w:t>
      </w:r>
      <w:r w:rsidRPr="0076305B">
        <w:rPr>
          <w:rFonts w:ascii="Times New Roman" w:hAnsi="Times New Roman" w:cs="Times New Roman"/>
          <w:lang w:val="en-US"/>
        </w:rPr>
        <w:t xml:space="preserve">d order no. 043, s. 2017. Teacher Induction Program. Retrieved from </w:t>
      </w:r>
      <w:hyperlink r:id="rId16" w:history="1">
        <w:r w:rsidRPr="0076305B">
          <w:rPr>
            <w:rStyle w:val="Hyperlink"/>
            <w:rFonts w:ascii="Times New Roman" w:hAnsi="Times New Roman" w:cs="Times New Roman"/>
            <w:lang w:val="en-US"/>
          </w:rPr>
          <w:t>file:///C:/Users/-/Downloads/DO_s2017_043-2%20teachers%20induction%20program.pdf</w:t>
        </w:r>
      </w:hyperlink>
    </w:p>
    <w:p w14:paraId="71A35A10" w14:textId="77777777" w:rsidR="00B9551E" w:rsidRDefault="00B9551E" w:rsidP="00B9551E">
      <w:pPr>
        <w:ind w:firstLine="720"/>
        <w:jc w:val="both"/>
        <w:rPr>
          <w:rFonts w:ascii="Times New Roman" w:hAnsi="Times New Roman" w:cs="Times New Roman"/>
        </w:rPr>
      </w:pPr>
      <w:r w:rsidRPr="0076305B">
        <w:rPr>
          <w:rFonts w:ascii="Times New Roman" w:hAnsi="Times New Roman" w:cs="Times New Roman"/>
        </w:rPr>
        <w:t>Divina Dela Cruz, (2016). Implementation of Inclusive Education in Elementary Schools in the Division of Northern Samar: Inputs for the Design of Intervention Programs 160-193.</w:t>
      </w:r>
    </w:p>
    <w:p w14:paraId="22C2FD91" w14:textId="77777777" w:rsidR="00B9551E" w:rsidRPr="0076305B" w:rsidRDefault="00B9551E" w:rsidP="00B9551E">
      <w:pPr>
        <w:ind w:firstLine="720"/>
        <w:jc w:val="both"/>
        <w:rPr>
          <w:rFonts w:ascii="Times New Roman" w:hAnsi="Times New Roman" w:cs="Times New Roman"/>
          <w:u w:val="single"/>
        </w:rPr>
      </w:pPr>
      <w:r w:rsidRPr="0076305B">
        <w:rPr>
          <w:rFonts w:ascii="Times New Roman" w:hAnsi="Times New Roman" w:cs="Times New Roman"/>
          <w:lang w:val="en-US"/>
        </w:rPr>
        <w:t xml:space="preserve">Republic Act No. 11650 of 2022. </w:t>
      </w:r>
      <w:r w:rsidRPr="0076305B">
        <w:rPr>
          <w:rFonts w:ascii="Times New Roman" w:hAnsi="Times New Roman" w:cs="Times New Roman"/>
        </w:rPr>
        <w:t xml:space="preserve">Instituting a Policy of Inclusion and Services for Learners with Disabilities in Support of Inclusive Education Act". Retrieved from </w:t>
      </w:r>
      <w:hyperlink r:id="rId17" w:history="1">
        <w:r w:rsidRPr="0076305B">
          <w:rPr>
            <w:rStyle w:val="Hyperlink"/>
            <w:rFonts w:ascii="Times New Roman" w:hAnsi="Times New Roman" w:cs="Times New Roman"/>
          </w:rPr>
          <w:t>https://elibrary.judiciary.gov.ph/thebookshelf/showdocs/2/94483</w:t>
        </w:r>
      </w:hyperlink>
    </w:p>
    <w:p w14:paraId="2D8670EE" w14:textId="77777777" w:rsidR="00B9551E" w:rsidRDefault="00B9551E" w:rsidP="00B9551E">
      <w:pPr>
        <w:ind w:firstLine="720"/>
        <w:jc w:val="both"/>
        <w:rPr>
          <w:rFonts w:ascii="Times New Roman" w:hAnsi="Times New Roman" w:cs="Times New Roman"/>
        </w:rPr>
      </w:pPr>
      <w:r w:rsidRPr="0076305B">
        <w:rPr>
          <w:rFonts w:ascii="Times New Roman" w:hAnsi="Times New Roman" w:cs="Times New Roman"/>
        </w:rPr>
        <w:t xml:space="preserve">Sharma, U., </w:t>
      </w:r>
      <w:proofErr w:type="spellStart"/>
      <w:r w:rsidRPr="0076305B">
        <w:rPr>
          <w:rFonts w:ascii="Times New Roman" w:hAnsi="Times New Roman" w:cs="Times New Roman"/>
        </w:rPr>
        <w:t>Forlin</w:t>
      </w:r>
      <w:proofErr w:type="spellEnd"/>
      <w:r w:rsidRPr="0076305B">
        <w:rPr>
          <w:rFonts w:ascii="Times New Roman" w:hAnsi="Times New Roman" w:cs="Times New Roman"/>
        </w:rPr>
        <w:t xml:space="preserve">, C., &amp; Loreman, T. (2013). Impact of teacher training on attitudes and concerns about inclusive education. </w:t>
      </w:r>
      <w:r w:rsidRPr="0076305B">
        <w:rPr>
          <w:rFonts w:ascii="Times New Roman" w:hAnsi="Times New Roman" w:cs="Times New Roman"/>
          <w:i/>
          <w:iCs/>
        </w:rPr>
        <w:t>Disability &amp; Society</w:t>
      </w:r>
      <w:r w:rsidRPr="0076305B">
        <w:rPr>
          <w:rFonts w:ascii="Times New Roman" w:hAnsi="Times New Roman" w:cs="Times New Roman"/>
        </w:rPr>
        <w:t>, 28(2), 219-233.</w:t>
      </w:r>
    </w:p>
    <w:p w14:paraId="19A7185B" w14:textId="77777777" w:rsidR="00B9551E" w:rsidRDefault="00B9551E" w:rsidP="00B9551E">
      <w:pPr>
        <w:ind w:firstLine="720"/>
        <w:jc w:val="both"/>
        <w:rPr>
          <w:rFonts w:ascii="Times New Roman" w:hAnsi="Times New Roman" w:cs="Times New Roman"/>
        </w:rPr>
      </w:pPr>
      <w:r w:rsidRPr="0076305B">
        <w:rPr>
          <w:rFonts w:ascii="Times New Roman" w:hAnsi="Times New Roman" w:cs="Times New Roman"/>
        </w:rPr>
        <w:lastRenderedPageBreak/>
        <w:t xml:space="preserve">UNESCO. (2020). Inclusion and education: All means all. Retrieved from, </w:t>
      </w:r>
      <w:hyperlink r:id="rId18" w:history="1">
        <w:r w:rsidRPr="002E261B">
          <w:rPr>
            <w:rStyle w:val="Hyperlink"/>
            <w:rFonts w:ascii="Times New Roman" w:hAnsi="Times New Roman" w:cs="Times New Roman"/>
          </w:rPr>
          <w:t>https://www.right-to-education.org/sites/right-to-education.org/files/resource-attachments/GEM_Report_Inclusion_2020_En.pdf</w:t>
        </w:r>
      </w:hyperlink>
    </w:p>
    <w:p w14:paraId="3A5E0FE2" w14:textId="77777777" w:rsidR="00B9551E" w:rsidRDefault="00B9551E" w:rsidP="00B9551E">
      <w:pPr>
        <w:jc w:val="both"/>
        <w:rPr>
          <w:rFonts w:ascii="Times New Roman" w:hAnsi="Times New Roman" w:cs="Times New Roman"/>
        </w:rPr>
      </w:pPr>
    </w:p>
    <w:p w14:paraId="5A4A6030" w14:textId="77777777" w:rsidR="00B9551E" w:rsidRDefault="00B9551E" w:rsidP="00B9551E">
      <w:pPr>
        <w:jc w:val="both"/>
      </w:pPr>
    </w:p>
    <w:sectPr w:rsidR="00B9551E" w:rsidSect="00B9551E">
      <w:type w:val="continuous"/>
      <w:pgSz w:w="12240" w:h="15840" w:code="1"/>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06516" w14:textId="77777777" w:rsidR="00AF7796" w:rsidRDefault="00AF7796" w:rsidP="00D14DF3">
      <w:pPr>
        <w:spacing w:after="0" w:line="240" w:lineRule="auto"/>
      </w:pPr>
      <w:r>
        <w:separator/>
      </w:r>
    </w:p>
  </w:endnote>
  <w:endnote w:type="continuationSeparator" w:id="0">
    <w:p w14:paraId="4917D329" w14:textId="77777777" w:rsidR="00AF7796" w:rsidRDefault="00AF7796" w:rsidP="00D1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D6542" w14:textId="77777777" w:rsidR="00D14DF3" w:rsidRDefault="00D14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E1AB" w14:textId="77777777" w:rsidR="00D14DF3" w:rsidRDefault="00D14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F35F6" w14:textId="77777777" w:rsidR="00D14DF3" w:rsidRDefault="00D14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D1314" w14:textId="77777777" w:rsidR="00AF7796" w:rsidRDefault="00AF7796" w:rsidP="00D14DF3">
      <w:pPr>
        <w:spacing w:after="0" w:line="240" w:lineRule="auto"/>
      </w:pPr>
      <w:r>
        <w:separator/>
      </w:r>
    </w:p>
  </w:footnote>
  <w:footnote w:type="continuationSeparator" w:id="0">
    <w:p w14:paraId="775C6459" w14:textId="77777777" w:rsidR="00AF7796" w:rsidRDefault="00AF7796" w:rsidP="00D14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F60B" w14:textId="6D5FC3BB" w:rsidR="00D14DF3" w:rsidRDefault="00D14DF3">
    <w:pPr>
      <w:pStyle w:val="Header"/>
    </w:pPr>
    <w:r>
      <w:rPr>
        <w:noProof/>
      </w:rPr>
      <w:pict w14:anchorId="70B51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521313" o:spid="_x0000_s2050" type="#_x0000_t136" style="position:absolute;margin-left:0;margin-top:0;width:582.15pt;height:77.6pt;rotation:315;z-index:-251655168;mso-position-horizontal:center;mso-position-horizontal-relative:margin;mso-position-vertical:center;mso-position-vertical-relative:margin" o:allowincell="f" fillcolor="silver" stroked="f">
          <v:fill opacity=".5"/>
          <v:textpath style="font-family:&quot;Arial Narrow&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47F5A" w14:textId="033F635B" w:rsidR="00D14DF3" w:rsidRDefault="00D14DF3">
    <w:pPr>
      <w:pStyle w:val="Header"/>
    </w:pPr>
    <w:r>
      <w:rPr>
        <w:noProof/>
      </w:rPr>
      <w:pict w14:anchorId="44D03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521314" o:spid="_x0000_s2051" type="#_x0000_t136" style="position:absolute;margin-left:0;margin-top:0;width:582.15pt;height:77.6pt;rotation:315;z-index:-251653120;mso-position-horizontal:center;mso-position-horizontal-relative:margin;mso-position-vertical:center;mso-position-vertical-relative:margin" o:allowincell="f" fillcolor="silver" stroked="f">
          <v:fill opacity=".5"/>
          <v:textpath style="font-family:&quot;Arial Narrow&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5A358" w14:textId="168EBC10" w:rsidR="00D14DF3" w:rsidRDefault="00D14DF3">
    <w:pPr>
      <w:pStyle w:val="Header"/>
    </w:pPr>
    <w:r>
      <w:rPr>
        <w:noProof/>
      </w:rPr>
      <w:pict w14:anchorId="3AEC4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521312" o:spid="_x0000_s2049" type="#_x0000_t136" style="position:absolute;margin-left:0;margin-top:0;width:582.15pt;height:77.6pt;rotation:315;z-index:-251657216;mso-position-horizontal:center;mso-position-horizontal-relative:margin;mso-position-vertical:center;mso-position-vertical-relative:margin" o:allowincell="f" fillcolor="silver" stroked="f">
          <v:fill opacity=".5"/>
          <v:textpath style="font-family:&quot;Arial Narrow&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1E"/>
    <w:rsid w:val="00024D33"/>
    <w:rsid w:val="001475A4"/>
    <w:rsid w:val="00167D80"/>
    <w:rsid w:val="0032651D"/>
    <w:rsid w:val="003E312D"/>
    <w:rsid w:val="00476A29"/>
    <w:rsid w:val="0064301D"/>
    <w:rsid w:val="007B6D99"/>
    <w:rsid w:val="007C3B1F"/>
    <w:rsid w:val="00941B28"/>
    <w:rsid w:val="00A25A74"/>
    <w:rsid w:val="00AF7796"/>
    <w:rsid w:val="00B47279"/>
    <w:rsid w:val="00B92764"/>
    <w:rsid w:val="00B9551E"/>
    <w:rsid w:val="00BE6CF4"/>
    <w:rsid w:val="00D14DF3"/>
    <w:rsid w:val="00D341E5"/>
    <w:rsid w:val="00DC4AE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80B968"/>
  <w15:chartTrackingRefBased/>
  <w15:docId w15:val="{CF1B6445-AA55-4132-85F0-372E927B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kern w:val="2"/>
        <w:sz w:val="24"/>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51E"/>
  </w:style>
  <w:style w:type="paragraph" w:styleId="Heading1">
    <w:name w:val="heading 1"/>
    <w:basedOn w:val="Normal"/>
    <w:next w:val="Normal"/>
    <w:link w:val="Heading1Char"/>
    <w:uiPriority w:val="9"/>
    <w:qFormat/>
    <w:rsid w:val="00B955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5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5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5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9551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9551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9551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9551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9551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5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5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51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51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9551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955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955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955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955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955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5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51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5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9551E"/>
    <w:pPr>
      <w:spacing w:before="160"/>
      <w:jc w:val="center"/>
    </w:pPr>
    <w:rPr>
      <w:i/>
      <w:iCs/>
      <w:color w:val="404040" w:themeColor="text1" w:themeTint="BF"/>
    </w:rPr>
  </w:style>
  <w:style w:type="character" w:customStyle="1" w:styleId="QuoteChar">
    <w:name w:val="Quote Char"/>
    <w:basedOn w:val="DefaultParagraphFont"/>
    <w:link w:val="Quote"/>
    <w:uiPriority w:val="29"/>
    <w:rsid w:val="00B9551E"/>
    <w:rPr>
      <w:i/>
      <w:iCs/>
      <w:color w:val="404040" w:themeColor="text1" w:themeTint="BF"/>
    </w:rPr>
  </w:style>
  <w:style w:type="paragraph" w:styleId="ListParagraph">
    <w:name w:val="List Paragraph"/>
    <w:basedOn w:val="Normal"/>
    <w:uiPriority w:val="34"/>
    <w:qFormat/>
    <w:rsid w:val="00B9551E"/>
    <w:pPr>
      <w:ind w:left="720"/>
      <w:contextualSpacing/>
    </w:pPr>
  </w:style>
  <w:style w:type="character" w:styleId="IntenseEmphasis">
    <w:name w:val="Intense Emphasis"/>
    <w:basedOn w:val="DefaultParagraphFont"/>
    <w:uiPriority w:val="21"/>
    <w:qFormat/>
    <w:rsid w:val="00B9551E"/>
    <w:rPr>
      <w:i/>
      <w:iCs/>
      <w:color w:val="0F4761" w:themeColor="accent1" w:themeShade="BF"/>
    </w:rPr>
  </w:style>
  <w:style w:type="paragraph" w:styleId="IntenseQuote">
    <w:name w:val="Intense Quote"/>
    <w:basedOn w:val="Normal"/>
    <w:next w:val="Normal"/>
    <w:link w:val="IntenseQuoteChar"/>
    <w:uiPriority w:val="30"/>
    <w:qFormat/>
    <w:rsid w:val="00B955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51E"/>
    <w:rPr>
      <w:i/>
      <w:iCs/>
      <w:color w:val="0F4761" w:themeColor="accent1" w:themeShade="BF"/>
    </w:rPr>
  </w:style>
  <w:style w:type="character" w:styleId="IntenseReference">
    <w:name w:val="Intense Reference"/>
    <w:basedOn w:val="DefaultParagraphFont"/>
    <w:uiPriority w:val="32"/>
    <w:qFormat/>
    <w:rsid w:val="00B9551E"/>
    <w:rPr>
      <w:b/>
      <w:bCs/>
      <w:smallCaps/>
      <w:color w:val="0F4761" w:themeColor="accent1" w:themeShade="BF"/>
      <w:spacing w:val="5"/>
    </w:rPr>
  </w:style>
  <w:style w:type="paragraph" w:styleId="NoSpacing">
    <w:name w:val="No Spacing"/>
    <w:uiPriority w:val="1"/>
    <w:qFormat/>
    <w:rsid w:val="00B9551E"/>
    <w:pPr>
      <w:spacing w:after="0" w:line="240" w:lineRule="auto"/>
    </w:pPr>
    <w:rPr>
      <w:rFonts w:asciiTheme="minorHAnsi" w:hAnsiTheme="minorHAnsi"/>
      <w:sz w:val="22"/>
    </w:rPr>
  </w:style>
  <w:style w:type="table" w:styleId="PlainTable2">
    <w:name w:val="Plain Table 2"/>
    <w:basedOn w:val="TableNormal"/>
    <w:uiPriority w:val="42"/>
    <w:rsid w:val="00B9551E"/>
    <w:pPr>
      <w:spacing w:after="0" w:line="240" w:lineRule="auto"/>
    </w:pPr>
    <w:rPr>
      <w:rFonts w:asciiTheme="minorHAnsi" w:hAnsiTheme="minorHAnsi"/>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B9551E"/>
    <w:rPr>
      <w:color w:val="467886" w:themeColor="hyperlink"/>
      <w:u w:val="single"/>
    </w:rPr>
  </w:style>
  <w:style w:type="paragraph" w:styleId="NormalWeb">
    <w:name w:val="Normal (Web)"/>
    <w:basedOn w:val="Normal"/>
    <w:uiPriority w:val="99"/>
    <w:unhideWhenUsed/>
    <w:rsid w:val="00B9551E"/>
    <w:pPr>
      <w:spacing w:before="100" w:beforeAutospacing="1" w:after="100" w:afterAutospacing="1" w:line="240" w:lineRule="auto"/>
    </w:pPr>
    <w:rPr>
      <w:rFonts w:ascii="Times New Roman" w:eastAsia="Times New Roman" w:hAnsi="Times New Roman" w:cs="Times New Roman"/>
      <w:kern w:val="0"/>
      <w:szCs w:val="24"/>
      <w:lang w:eastAsia="en-PH"/>
      <w14:ligatures w14:val="none"/>
    </w:rPr>
  </w:style>
  <w:style w:type="character" w:styleId="FollowedHyperlink">
    <w:name w:val="FollowedHyperlink"/>
    <w:basedOn w:val="DefaultParagraphFont"/>
    <w:uiPriority w:val="99"/>
    <w:semiHidden/>
    <w:unhideWhenUsed/>
    <w:rsid w:val="00B9551E"/>
    <w:rPr>
      <w:color w:val="96607D" w:themeColor="followedHyperlink"/>
      <w:u w:val="single"/>
    </w:rPr>
  </w:style>
  <w:style w:type="character" w:styleId="UnresolvedMention">
    <w:name w:val="Unresolved Mention"/>
    <w:basedOn w:val="DefaultParagraphFont"/>
    <w:uiPriority w:val="99"/>
    <w:semiHidden/>
    <w:unhideWhenUsed/>
    <w:rsid w:val="001475A4"/>
    <w:rPr>
      <w:color w:val="605E5C"/>
      <w:shd w:val="clear" w:color="auto" w:fill="E1DFDD"/>
    </w:rPr>
  </w:style>
  <w:style w:type="paragraph" w:styleId="Header">
    <w:name w:val="header"/>
    <w:basedOn w:val="Normal"/>
    <w:link w:val="HeaderChar"/>
    <w:uiPriority w:val="99"/>
    <w:unhideWhenUsed/>
    <w:rsid w:val="00D14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DF3"/>
  </w:style>
  <w:style w:type="paragraph" w:styleId="Footer">
    <w:name w:val="footer"/>
    <w:basedOn w:val="Normal"/>
    <w:link w:val="FooterChar"/>
    <w:uiPriority w:val="99"/>
    <w:unhideWhenUsed/>
    <w:rsid w:val="00D14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ucg.ac.me/skladiste/blog_609332/objava_105202/fajlovi/Creswell.pdf" TargetMode="External"/><Relationship Id="rId18" Type="http://schemas.openxmlformats.org/officeDocument/2006/relationships/hyperlink" Target="https://www.right-to-education.org/sites/right-to-education.org/files/resource-attachments/GEM_Report_Inclusion_2020_En.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elibrary.judiciary.gov.ph/thebookshelf/showdocs/2/94483" TargetMode="External"/><Relationship Id="rId2" Type="http://schemas.openxmlformats.org/officeDocument/2006/relationships/styles" Target="styles.xml"/><Relationship Id="rId16" Type="http://schemas.openxmlformats.org/officeDocument/2006/relationships/hyperlink" Target="file:///C:/Users/-/Downloads/DO_s2017_043-2%20teachers%20induction%20program.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deped.gov.ph/wp-content/uploads/2022/05/DO_s2022_023.pdf"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ibliotecadigital.mineduc.cl/bitstream/handle/20.500.12365/17314/Teachereducationaroundtheworld_Whatcanwelearnfrominternationalpractice.pdf?sequence=1&amp;isAllo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D9D22-0BCB-4888-9B03-2E6413317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5550</Words>
  <Characters>31638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  BIADO</dc:creator>
  <cp:keywords/>
  <dc:description/>
  <cp:lastModifiedBy>SDI 1084</cp:lastModifiedBy>
  <cp:revision>21</cp:revision>
  <cp:lastPrinted>2025-05-26T00:29:00Z</cp:lastPrinted>
  <dcterms:created xsi:type="dcterms:W3CDTF">2025-05-26T00:18:00Z</dcterms:created>
  <dcterms:modified xsi:type="dcterms:W3CDTF">2025-05-29T07:57:00Z</dcterms:modified>
</cp:coreProperties>
</file>