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273B2" w14:textId="77777777" w:rsidR="00106923" w:rsidRDefault="00106923" w:rsidP="006D05FE">
      <w:pPr>
        <w:pStyle w:val="NoSpacing"/>
        <w:spacing w:line="276" w:lineRule="auto"/>
        <w:jc w:val="center"/>
        <w:rPr>
          <w:rFonts w:asciiTheme="minorBidi" w:hAnsiTheme="minorBidi"/>
          <w:b/>
          <w:bCs/>
          <w:sz w:val="36"/>
          <w:szCs w:val="36"/>
        </w:rPr>
      </w:pPr>
      <w:r w:rsidRPr="00106923">
        <w:rPr>
          <w:rFonts w:asciiTheme="minorBidi" w:hAnsiTheme="minorBidi"/>
          <w:b/>
          <w:bCs/>
          <w:sz w:val="36"/>
          <w:szCs w:val="36"/>
        </w:rPr>
        <w:t xml:space="preserve">Original Research Article </w:t>
      </w:r>
    </w:p>
    <w:p w14:paraId="1ACDB0AA" w14:textId="77777777" w:rsidR="00106923" w:rsidRDefault="00106923" w:rsidP="006D05FE">
      <w:pPr>
        <w:pStyle w:val="NoSpacing"/>
        <w:spacing w:line="276" w:lineRule="auto"/>
        <w:jc w:val="center"/>
        <w:rPr>
          <w:rFonts w:asciiTheme="minorBidi" w:hAnsiTheme="minorBidi"/>
          <w:b/>
          <w:bCs/>
          <w:sz w:val="36"/>
          <w:szCs w:val="36"/>
        </w:rPr>
      </w:pPr>
    </w:p>
    <w:p w14:paraId="1A351372" w14:textId="3EAD561F" w:rsidR="0098358A" w:rsidRDefault="0098358A" w:rsidP="006D05FE">
      <w:pPr>
        <w:pStyle w:val="NoSpacing"/>
        <w:spacing w:line="276" w:lineRule="auto"/>
        <w:jc w:val="center"/>
        <w:rPr>
          <w:rFonts w:asciiTheme="minorBidi" w:hAnsiTheme="minorBidi"/>
          <w:b/>
          <w:bCs/>
          <w:sz w:val="36"/>
          <w:szCs w:val="36"/>
        </w:rPr>
      </w:pPr>
      <w:r w:rsidRPr="006209E7">
        <w:rPr>
          <w:rFonts w:asciiTheme="minorBidi" w:hAnsiTheme="minorBidi"/>
          <w:b/>
          <w:bCs/>
          <w:sz w:val="36"/>
          <w:szCs w:val="36"/>
        </w:rPr>
        <w:t>Big Data Analysis and Its Role in Enhancing Tax Audit Efficiency</w:t>
      </w:r>
    </w:p>
    <w:p w14:paraId="030D1D81" w14:textId="77777777" w:rsidR="00227661" w:rsidRPr="006209E7" w:rsidRDefault="00227661" w:rsidP="006D05FE">
      <w:pPr>
        <w:pStyle w:val="NoSpacing"/>
        <w:spacing w:line="276" w:lineRule="auto"/>
        <w:jc w:val="center"/>
        <w:rPr>
          <w:rFonts w:asciiTheme="minorBidi" w:hAnsiTheme="minorBidi"/>
          <w:sz w:val="36"/>
          <w:szCs w:val="36"/>
        </w:rPr>
      </w:pPr>
    </w:p>
    <w:p w14:paraId="539AFB41" w14:textId="580320DC" w:rsidR="00AC6117" w:rsidRDefault="00AC6117" w:rsidP="006D05FE">
      <w:pPr>
        <w:pStyle w:val="NoSpacing"/>
        <w:spacing w:line="276" w:lineRule="auto"/>
        <w:jc w:val="both"/>
        <w:rPr>
          <w:rFonts w:asciiTheme="minorBidi" w:hAnsiTheme="minorBidi"/>
          <w:sz w:val="16"/>
          <w:szCs w:val="16"/>
        </w:rPr>
      </w:pPr>
    </w:p>
    <w:p w14:paraId="0B1086AB" w14:textId="77777777" w:rsidR="00F837AA" w:rsidRDefault="00F837AA" w:rsidP="006D05FE">
      <w:pPr>
        <w:pStyle w:val="NoSpacing"/>
        <w:spacing w:line="276" w:lineRule="auto"/>
        <w:jc w:val="both"/>
        <w:rPr>
          <w:rFonts w:asciiTheme="minorBidi" w:hAnsiTheme="minorBidi"/>
          <w:sz w:val="16"/>
          <w:szCs w:val="16"/>
        </w:rPr>
      </w:pPr>
      <w:bookmarkStart w:id="0" w:name="_GoBack"/>
      <w:bookmarkEnd w:id="0"/>
    </w:p>
    <w:p w14:paraId="20E38B84" w14:textId="51C5DB4A" w:rsidR="00AC6117" w:rsidRDefault="00B746AD" w:rsidP="006D05FE">
      <w:pPr>
        <w:pStyle w:val="NoSpacing"/>
        <w:spacing w:line="276" w:lineRule="auto"/>
        <w:jc w:val="both"/>
        <w:rPr>
          <w:rFonts w:asciiTheme="minorBidi" w:hAnsiTheme="minorBidi"/>
          <w:sz w:val="16"/>
          <w:szCs w:val="16"/>
        </w:rPr>
      </w:pPr>
      <w:r>
        <w:rPr>
          <w:rFonts w:asciiTheme="minorBidi" w:hAnsiTheme="minorBidi"/>
          <w:sz w:val="16"/>
          <w:szCs w:val="16"/>
        </w:rPr>
        <w:t>Abstract</w:t>
      </w:r>
    </w:p>
    <w:p w14:paraId="516C039A" w14:textId="1D473EA3" w:rsidR="0098358A" w:rsidRPr="006209E7" w:rsidRDefault="003B7B4F" w:rsidP="006D05FE">
      <w:pPr>
        <w:pStyle w:val="NoSpacing"/>
        <w:spacing w:line="276" w:lineRule="auto"/>
        <w:jc w:val="both"/>
        <w:rPr>
          <w:rFonts w:asciiTheme="minorBidi" w:hAnsiTheme="minorBidi"/>
          <w:sz w:val="16"/>
          <w:szCs w:val="16"/>
        </w:rPr>
      </w:pPr>
      <w:r>
        <w:rPr>
          <w:rFonts w:asciiTheme="minorBidi" w:hAnsiTheme="minorBidi"/>
          <w:noProof/>
          <w:sz w:val="16"/>
          <w:szCs w:val="16"/>
        </w:rPr>
        <mc:AlternateContent>
          <mc:Choice Requires="wps">
            <w:drawing>
              <wp:anchor distT="0" distB="0" distL="114300" distR="114300" simplePos="0" relativeHeight="251659264" behindDoc="1" locked="0" layoutInCell="1" allowOverlap="1" wp14:anchorId="14273A15" wp14:editId="5FB9986C">
                <wp:simplePos x="0" y="0"/>
                <wp:positionH relativeFrom="column">
                  <wp:posOffset>-47625</wp:posOffset>
                </wp:positionH>
                <wp:positionV relativeFrom="paragraph">
                  <wp:posOffset>80010</wp:posOffset>
                </wp:positionV>
                <wp:extent cx="5419725" cy="3524250"/>
                <wp:effectExtent l="57150" t="38100" r="85725" b="95250"/>
                <wp:wrapNone/>
                <wp:docPr id="2" name="مستطيل 2"/>
                <wp:cNvGraphicFramePr/>
                <a:graphic xmlns:a="http://schemas.openxmlformats.org/drawingml/2006/main">
                  <a:graphicData uri="http://schemas.microsoft.com/office/word/2010/wordprocessingShape">
                    <wps:wsp>
                      <wps:cNvSpPr/>
                      <wps:spPr>
                        <a:xfrm>
                          <a:off x="0" y="0"/>
                          <a:ext cx="5419725" cy="352425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E31D38" id="مستطيل 2" o:spid="_x0000_s1026" style="position:absolute;margin-left:-3.75pt;margin-top:6.3pt;width:426.75pt;height:2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" fillcolor="gray [1616]" strokecolor="black [3040]">
                <v:fill color2="#d9d9d9 [496]" rotate="t" angle="180" colors="0 #bcbcbc;22938f #d0d0d0;1 #ededed" focus="100%" type="gradient"/>
                <v:shadow on="t" color="black" opacity="24903f" origin=",.5" offset="0,.55556mm"/>
              </v:rect>
            </w:pict>
          </mc:Fallback>
        </mc:AlternateContent>
      </w:r>
      <w:r w:rsidR="00937EEE">
        <w:rPr>
          <w:rFonts w:asciiTheme="minorBidi" w:hAnsiTheme="minorBidi"/>
          <w:sz w:val="16"/>
          <w:szCs w:val="16"/>
        </w:rPr>
        <w:t xml:space="preserve"> </w:t>
      </w:r>
    </w:p>
    <w:p w14:paraId="1F33C3C6" w14:textId="77777777" w:rsidR="008131B6" w:rsidRPr="00E3114E" w:rsidRDefault="008131B6" w:rsidP="00EE3366">
      <w:pPr>
        <w:pStyle w:val="Body"/>
        <w:spacing w:after="0"/>
        <w:rPr>
          <w:rFonts w:ascii="Arial" w:eastAsia="Calibri" w:hAnsi="Arial" w:cs="Arial"/>
          <w:szCs w:val="22"/>
        </w:rPr>
      </w:pPr>
    </w:p>
    <w:p w14:paraId="122D93C0" w14:textId="77777777" w:rsidR="00692D65" w:rsidRDefault="006209E7" w:rsidP="00EE3366">
      <w:pPr>
        <w:pStyle w:val="NoSpacing"/>
        <w:spacing w:line="276" w:lineRule="auto"/>
        <w:jc w:val="both"/>
        <w:rPr>
          <w:rFonts w:ascii="Arial" w:hAnsi="Arial" w:cs="Arial"/>
        </w:rPr>
      </w:pPr>
      <w:r w:rsidRPr="006209E7">
        <w:rPr>
          <w:rFonts w:ascii="Arial" w:hAnsi="Arial" w:cs="Arial"/>
          <w:b/>
          <w:bCs/>
        </w:rPr>
        <w:t>Aims:</w:t>
      </w:r>
      <w:r w:rsidRPr="006209E7">
        <w:rPr>
          <w:rFonts w:ascii="Arial" w:hAnsi="Arial" w:cs="Arial"/>
        </w:rPr>
        <w:t xml:space="preserve"> This</w:t>
      </w:r>
      <w:r w:rsidR="0098358A" w:rsidRPr="006209E7">
        <w:rPr>
          <w:rFonts w:ascii="Arial" w:hAnsi="Arial" w:cs="Arial"/>
        </w:rPr>
        <w:t xml:space="preserve"> study aims to </w:t>
      </w:r>
      <w:r w:rsidR="00A1159A" w:rsidRPr="006209E7">
        <w:rPr>
          <w:rFonts w:ascii="Arial" w:hAnsi="Arial" w:cs="Arial"/>
        </w:rPr>
        <w:t>analysis</w:t>
      </w:r>
      <w:r w:rsidR="0098358A" w:rsidRPr="006209E7">
        <w:rPr>
          <w:rFonts w:ascii="Arial" w:hAnsi="Arial" w:cs="Arial"/>
        </w:rPr>
        <w:t xml:space="preserve"> the impact of big data on improving tax audit efficiency, focusing on the challenges facing traditional methods such as tax evasion, complex legislation, and the difficulty of taxing digital activities. </w:t>
      </w:r>
    </w:p>
    <w:p w14:paraId="36E5B3B2" w14:textId="77777777" w:rsidR="00C23EA4" w:rsidRDefault="00692D65" w:rsidP="00EE3366">
      <w:pPr>
        <w:pStyle w:val="NoSpacing"/>
        <w:spacing w:line="276" w:lineRule="auto"/>
        <w:jc w:val="both"/>
        <w:rPr>
          <w:rFonts w:ascii="Arial" w:hAnsi="Arial" w:cs="Arial"/>
          <w:rtl/>
        </w:rPr>
      </w:pPr>
      <w:r w:rsidRPr="00BA1B01">
        <w:rPr>
          <w:rFonts w:ascii="Arial" w:eastAsia="Calibri" w:hAnsi="Arial" w:cs="Arial"/>
          <w:b/>
        </w:rPr>
        <w:t>Study design:</w:t>
      </w:r>
      <w:r>
        <w:rPr>
          <w:rFonts w:ascii="Arial" w:eastAsia="Calibri" w:hAnsi="Arial" w:cs="Arial"/>
          <w:b/>
        </w:rPr>
        <w:t xml:space="preserve"> </w:t>
      </w:r>
      <w:r w:rsidR="0098358A" w:rsidRPr="006209E7">
        <w:rPr>
          <w:rFonts w:ascii="Arial" w:hAnsi="Arial" w:cs="Arial"/>
        </w:rPr>
        <w:t xml:space="preserve">The research </w:t>
      </w:r>
      <w:r w:rsidR="00122808" w:rsidRPr="006209E7">
        <w:rPr>
          <w:rFonts w:ascii="Arial" w:hAnsi="Arial" w:cs="Arial"/>
        </w:rPr>
        <w:t>employs a descriptive-analytical approach,</w:t>
      </w:r>
      <w:r w:rsidR="0098358A" w:rsidRPr="006209E7">
        <w:rPr>
          <w:rFonts w:ascii="Arial" w:hAnsi="Arial" w:cs="Arial"/>
        </w:rPr>
        <w:t xml:space="preserve"> distributing a questionnaire to 44 employees from the Tax Audit Department at the General Tax Authority.</w:t>
      </w:r>
    </w:p>
    <w:p w14:paraId="4BD3625D" w14:textId="0BDFB827" w:rsidR="008131B6" w:rsidRDefault="00692D65" w:rsidP="00EE3366">
      <w:pPr>
        <w:pStyle w:val="NoSpacing"/>
        <w:spacing w:line="276" w:lineRule="auto"/>
        <w:jc w:val="both"/>
        <w:rPr>
          <w:rFonts w:ascii="Arial" w:hAnsi="Arial" w:cs="Arial"/>
        </w:rPr>
      </w:pPr>
      <w:r w:rsidRPr="00BA1B01">
        <w:rPr>
          <w:rFonts w:ascii="Arial" w:eastAsia="Calibri" w:hAnsi="Arial" w:cs="Arial"/>
          <w:b/>
          <w:bCs/>
        </w:rPr>
        <w:t>Methodology:</w:t>
      </w:r>
      <w:r w:rsidRPr="00BA1B01">
        <w:rPr>
          <w:rFonts w:ascii="Arial" w:eastAsia="Calibri" w:hAnsi="Arial" w:cs="Arial"/>
        </w:rPr>
        <w:t xml:space="preserve"> </w:t>
      </w:r>
      <w:r w:rsidR="0098358A" w:rsidRPr="006209E7">
        <w:rPr>
          <w:rFonts w:ascii="Arial" w:hAnsi="Arial" w:cs="Arial"/>
        </w:rPr>
        <w:t xml:space="preserve">Data were </w:t>
      </w:r>
      <w:r w:rsidR="00A1159A" w:rsidRPr="006209E7">
        <w:rPr>
          <w:rFonts w:ascii="Arial" w:hAnsi="Arial" w:cs="Arial"/>
        </w:rPr>
        <w:t>analyses</w:t>
      </w:r>
      <w:r w:rsidR="0098358A" w:rsidRPr="006209E7">
        <w:rPr>
          <w:rFonts w:ascii="Arial" w:hAnsi="Arial" w:cs="Arial"/>
        </w:rPr>
        <w:t xml:space="preserve"> using SPSS, with statistical tests such as linear regression and Pearson’s correlation coefficient applied.</w:t>
      </w:r>
    </w:p>
    <w:p w14:paraId="3606A92C" w14:textId="18D2832A" w:rsidR="0098358A" w:rsidRPr="006209E7" w:rsidRDefault="008131B6" w:rsidP="00EE3366">
      <w:pPr>
        <w:pStyle w:val="NoSpacing"/>
        <w:spacing w:line="276" w:lineRule="auto"/>
        <w:jc w:val="both"/>
        <w:rPr>
          <w:rFonts w:ascii="Arial" w:hAnsi="Arial" w:cs="Arial"/>
        </w:rPr>
      </w:pPr>
      <w:r w:rsidRPr="00BA1B01">
        <w:rPr>
          <w:rFonts w:ascii="Arial" w:eastAsia="Calibri" w:hAnsi="Arial" w:cs="Arial"/>
          <w:b/>
          <w:bCs/>
        </w:rPr>
        <w:t>Results:</w:t>
      </w:r>
      <w:r w:rsidRPr="00BA1B01">
        <w:rPr>
          <w:rFonts w:ascii="Arial" w:eastAsia="Calibri" w:hAnsi="Arial" w:cs="Arial"/>
        </w:rPr>
        <w:t xml:space="preserve"> </w:t>
      </w:r>
      <w:r w:rsidR="0098358A" w:rsidRPr="006209E7">
        <w:rPr>
          <w:rFonts w:ascii="Arial" w:hAnsi="Arial" w:cs="Arial"/>
        </w:rPr>
        <w:t xml:space="preserve"> The researcher found statistically significant evidence of the effect of big data analysis on enhancing tax audit efficiency. The independent variable (big data analysis) achieved a high mean score (μ = 4.052)</w:t>
      </w:r>
      <w:r w:rsidR="00A47739" w:rsidRPr="006209E7">
        <w:rPr>
          <w:rFonts w:ascii="Arial" w:hAnsi="Arial" w:cs="Arial"/>
        </w:rPr>
        <w:t>. In contrast,</w:t>
      </w:r>
      <w:r w:rsidR="0098358A" w:rsidRPr="006209E7">
        <w:rPr>
          <w:rFonts w:ascii="Arial" w:hAnsi="Arial" w:cs="Arial"/>
        </w:rPr>
        <w:t xml:space="preserve"> the dependent variable (tax audit efficiency) reached a mean of (μ = 4.168), reflecting the sample’s awareness of the importance of this technique. </w:t>
      </w:r>
      <w:r w:rsidRPr="00BA1B01">
        <w:rPr>
          <w:rFonts w:ascii="Arial" w:eastAsia="Calibri" w:hAnsi="Arial" w:cs="Arial"/>
          <w:b/>
          <w:bCs/>
        </w:rPr>
        <w:t>Conclusion:</w:t>
      </w:r>
      <w:r w:rsidRPr="00BA1B01">
        <w:rPr>
          <w:rFonts w:ascii="Arial" w:eastAsia="Calibri" w:hAnsi="Arial" w:cs="Arial"/>
        </w:rPr>
        <w:t xml:space="preserve"> </w:t>
      </w:r>
      <w:r w:rsidR="0098358A" w:rsidRPr="006209E7">
        <w:rPr>
          <w:rFonts w:ascii="Arial" w:hAnsi="Arial" w:cs="Arial"/>
        </w:rPr>
        <w:t xml:space="preserve">Among the most important recommendations are the investment of financial resources in updating technological systems, training staff, and enhancing international cooperation to combat cross-border tax evasion, </w:t>
      </w:r>
      <w:r w:rsidR="00122808" w:rsidRPr="006209E7">
        <w:rPr>
          <w:rFonts w:ascii="Arial" w:hAnsi="Arial" w:cs="Arial"/>
        </w:rPr>
        <w:t>as well as</w:t>
      </w:r>
      <w:r w:rsidR="0098358A" w:rsidRPr="006209E7">
        <w:rPr>
          <w:rFonts w:ascii="Arial" w:hAnsi="Arial" w:cs="Arial"/>
        </w:rPr>
        <w:t xml:space="preserve"> simplifying legislative procedures to keep pace with digital developments.</w:t>
      </w:r>
    </w:p>
    <w:p w14:paraId="564A25EA" w14:textId="0D3C7C3C" w:rsidR="006209E7" w:rsidRDefault="006209E7" w:rsidP="009A1E11">
      <w:pPr>
        <w:pStyle w:val="NoSpacing"/>
        <w:spacing w:line="276" w:lineRule="auto"/>
        <w:jc w:val="both"/>
        <w:rPr>
          <w:rFonts w:asciiTheme="majorBidi" w:hAnsiTheme="majorBidi" w:cstheme="majorBidi"/>
          <w:b/>
          <w:bCs/>
          <w:sz w:val="26"/>
          <w:szCs w:val="26"/>
          <w:rtl/>
        </w:rPr>
      </w:pPr>
    </w:p>
    <w:p w14:paraId="03D34AD3" w14:textId="3592F8E0" w:rsidR="006209E7" w:rsidRPr="0072299A" w:rsidRDefault="009A1E11" w:rsidP="0072299A">
      <w:pPr>
        <w:pStyle w:val="NoSpacing"/>
        <w:spacing w:line="276" w:lineRule="auto"/>
        <w:jc w:val="both"/>
        <w:rPr>
          <w:rFonts w:ascii="Arial" w:hAnsi="Arial" w:cs="Arial"/>
          <w:i/>
          <w:iCs/>
          <w:sz w:val="20"/>
          <w:szCs w:val="20"/>
          <w:rtl/>
        </w:rPr>
      </w:pPr>
      <w:r w:rsidRPr="003B7B4F">
        <w:rPr>
          <w:rFonts w:ascii="Arial" w:hAnsi="Arial" w:cs="Arial"/>
          <w:i/>
          <w:iCs/>
          <w:sz w:val="20"/>
          <w:szCs w:val="20"/>
        </w:rPr>
        <w:t>Keywords include Big Data, tax audits, artificial intelligence, and tax evasion.</w:t>
      </w:r>
    </w:p>
    <w:p w14:paraId="7F6B62A5" w14:textId="5B31A2A1" w:rsidR="006209E7" w:rsidRDefault="006209E7" w:rsidP="006D05FE">
      <w:pPr>
        <w:pStyle w:val="NoSpacing"/>
        <w:spacing w:line="276" w:lineRule="auto"/>
        <w:jc w:val="both"/>
        <w:rPr>
          <w:rFonts w:asciiTheme="majorBidi" w:hAnsiTheme="majorBidi" w:cstheme="majorBidi"/>
          <w:sz w:val="26"/>
          <w:szCs w:val="26"/>
          <w:rtl/>
        </w:rPr>
      </w:pPr>
    </w:p>
    <w:p w14:paraId="3823F049" w14:textId="5347E2C8" w:rsidR="0072299A" w:rsidRDefault="0072299A" w:rsidP="006D05FE">
      <w:pPr>
        <w:pStyle w:val="NoSpacing"/>
        <w:spacing w:line="276" w:lineRule="auto"/>
        <w:jc w:val="both"/>
        <w:rPr>
          <w:rFonts w:asciiTheme="majorBidi" w:hAnsiTheme="majorBidi" w:cstheme="majorBidi"/>
          <w:sz w:val="26"/>
          <w:szCs w:val="26"/>
        </w:rPr>
        <w:sectPr w:rsidR="0072299A" w:rsidSect="003B7B4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2160" w:header="720" w:footer="720" w:gutter="0"/>
          <w:cols w:space="720"/>
          <w:docGrid w:linePitch="360"/>
        </w:sectPr>
      </w:pPr>
    </w:p>
    <w:p w14:paraId="4EB172BE" w14:textId="77777777" w:rsidR="0098358A" w:rsidRPr="0072299A" w:rsidRDefault="0098358A" w:rsidP="006D05FE">
      <w:pPr>
        <w:pStyle w:val="NoSpacing"/>
        <w:spacing w:line="276" w:lineRule="auto"/>
        <w:jc w:val="both"/>
        <w:rPr>
          <w:rFonts w:ascii="Arial" w:hAnsi="Arial" w:cs="Arial"/>
          <w:b/>
          <w:bCs/>
        </w:rPr>
      </w:pPr>
      <w:r w:rsidRPr="0072299A">
        <w:rPr>
          <w:rFonts w:ascii="Arial" w:hAnsi="Arial" w:cs="Arial"/>
          <w:b/>
          <w:bCs/>
        </w:rPr>
        <w:t>Introduction</w:t>
      </w:r>
    </w:p>
    <w:p w14:paraId="297E7AB5" w14:textId="7E71B610" w:rsidR="0010177D" w:rsidRPr="0072299A" w:rsidRDefault="0098358A" w:rsidP="0072299A">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In the contemporary technological era, big data is one of the most significant phenomena affecting various aspects of life. The term refers to enormous volumes of information accumulated from </w:t>
      </w:r>
      <w:r w:rsidR="00753B6D" w:rsidRPr="0072299A">
        <w:rPr>
          <w:rFonts w:asciiTheme="minorBidi" w:hAnsiTheme="minorBidi"/>
          <w:sz w:val="20"/>
          <w:szCs w:val="20"/>
        </w:rPr>
        <w:t>Multiple sources</w:t>
      </w:r>
      <w:r w:rsidRPr="0072299A">
        <w:rPr>
          <w:rFonts w:asciiTheme="minorBidi" w:hAnsiTheme="minorBidi"/>
          <w:sz w:val="20"/>
          <w:szCs w:val="20"/>
        </w:rPr>
        <w:t xml:space="preserve">, including financial and accounting transactions, tax records, </w:t>
      </w:r>
      <w:r w:rsidR="00122808" w:rsidRPr="0072299A">
        <w:rPr>
          <w:rFonts w:asciiTheme="minorBidi" w:hAnsiTheme="minorBidi"/>
          <w:sz w:val="20"/>
          <w:szCs w:val="20"/>
        </w:rPr>
        <w:t xml:space="preserve">and </w:t>
      </w:r>
      <w:r w:rsidR="00110FAE" w:rsidRPr="0072299A">
        <w:rPr>
          <w:rFonts w:asciiTheme="minorBidi" w:hAnsiTheme="minorBidi"/>
          <w:sz w:val="20"/>
          <w:szCs w:val="20"/>
        </w:rPr>
        <w:t>others.</w:t>
      </w:r>
      <w:r w:rsidR="00122808" w:rsidRPr="0072299A">
        <w:rPr>
          <w:rFonts w:asciiTheme="minorBidi" w:hAnsiTheme="minorBidi"/>
          <w:sz w:val="20"/>
          <w:szCs w:val="20"/>
        </w:rPr>
        <w:t xml:space="preserve"> </w:t>
      </w:r>
      <w:r w:rsidR="00110FAE" w:rsidRPr="0072299A">
        <w:rPr>
          <w:rFonts w:asciiTheme="minorBidi" w:hAnsiTheme="minorBidi"/>
          <w:sz w:val="20"/>
          <w:szCs w:val="20"/>
        </w:rPr>
        <w:t xml:space="preserve">For an advanced analytical approach to transforming this data into useful knowledge, these experiences must now show functionality. As this data continues to increase in scope and </w:t>
      </w:r>
      <w:r w:rsidR="00110FAE" w:rsidRPr="0072299A">
        <w:rPr>
          <w:rFonts w:asciiTheme="minorBidi" w:hAnsiTheme="minorBidi"/>
          <w:sz w:val="20"/>
          <w:szCs w:val="20"/>
        </w:rPr>
        <w:t>intricacy, a pressing necessity arises for advanced analytical techniques that can turn it into meaningful information on which decisions are made. In modern tax systems, a high level of operating efficiency is demanded in both examination and audit, thereby ensuring compliance with the tax code as well as minimizing taxes. Evasion</w:t>
      </w:r>
      <w:r w:rsidRPr="0072299A">
        <w:rPr>
          <w:rFonts w:asciiTheme="minorBidi" w:hAnsiTheme="minorBidi"/>
          <w:sz w:val="20"/>
          <w:szCs w:val="20"/>
        </w:rPr>
        <w:t xml:space="preserve">. In this context, big data analysis plays a critical role; techniques such as machine learning and artificial intelligence enhance the accuracy and efficiency of tax audits. By </w:t>
      </w:r>
      <w:proofErr w:type="spellStart"/>
      <w:r w:rsidR="00C65472" w:rsidRPr="0072299A">
        <w:rPr>
          <w:rFonts w:asciiTheme="minorBidi" w:hAnsiTheme="minorBidi"/>
          <w:sz w:val="20"/>
          <w:szCs w:val="20"/>
        </w:rPr>
        <w:t>analysing</w:t>
      </w:r>
      <w:proofErr w:type="spellEnd"/>
      <w:r w:rsidRPr="0072299A">
        <w:rPr>
          <w:rFonts w:asciiTheme="minorBidi" w:hAnsiTheme="minorBidi"/>
          <w:sz w:val="20"/>
          <w:szCs w:val="20"/>
        </w:rPr>
        <w:t xml:space="preserve"> </w:t>
      </w:r>
      <w:r w:rsidRPr="0072299A">
        <w:rPr>
          <w:rFonts w:asciiTheme="minorBidi" w:hAnsiTheme="minorBidi"/>
          <w:sz w:val="20"/>
          <w:szCs w:val="20"/>
        </w:rPr>
        <w:lastRenderedPageBreak/>
        <w:t xml:space="preserve">patterns and </w:t>
      </w:r>
      <w:proofErr w:type="spellStart"/>
      <w:r w:rsidR="00C65472" w:rsidRPr="0072299A">
        <w:rPr>
          <w:rFonts w:asciiTheme="minorBidi" w:hAnsiTheme="minorBidi"/>
          <w:sz w:val="20"/>
          <w:szCs w:val="20"/>
        </w:rPr>
        <w:t>behaviours</w:t>
      </w:r>
      <w:proofErr w:type="spellEnd"/>
      <w:r w:rsidRPr="0072299A">
        <w:rPr>
          <w:rFonts w:asciiTheme="minorBidi" w:hAnsiTheme="minorBidi"/>
          <w:sz w:val="20"/>
          <w:szCs w:val="20"/>
        </w:rPr>
        <w:t xml:space="preserve"> within big data, tax authorities can identify potential risks and allocate resources more effectively, </w:t>
      </w:r>
      <w:r w:rsidR="0010177D" w:rsidRPr="0072299A">
        <w:rPr>
          <w:rFonts w:asciiTheme="minorBidi" w:hAnsiTheme="minorBidi"/>
          <w:sz w:val="20"/>
          <w:szCs w:val="20"/>
        </w:rPr>
        <w:t xml:space="preserve">which enhances the </w:t>
      </w:r>
      <w:r w:rsidR="00122808" w:rsidRPr="0072299A">
        <w:rPr>
          <w:rFonts w:asciiTheme="minorBidi" w:hAnsiTheme="minorBidi"/>
          <w:sz w:val="20"/>
          <w:szCs w:val="20"/>
        </w:rPr>
        <w:t>overall performance of the tax system</w:t>
      </w:r>
      <w:r w:rsidR="0010177D" w:rsidRPr="0072299A">
        <w:rPr>
          <w:rFonts w:asciiTheme="minorBidi" w:hAnsiTheme="minorBidi"/>
          <w:sz w:val="20"/>
          <w:szCs w:val="20"/>
        </w:rPr>
        <w:t>.</w:t>
      </w:r>
    </w:p>
    <w:p w14:paraId="67475B6E" w14:textId="7487F271" w:rsidR="0098358A" w:rsidRPr="0072299A" w:rsidRDefault="0098358A" w:rsidP="006D05FE">
      <w:pPr>
        <w:pStyle w:val="NoSpacing"/>
        <w:spacing w:line="276" w:lineRule="auto"/>
        <w:jc w:val="both"/>
        <w:rPr>
          <w:rFonts w:asciiTheme="minorBidi" w:hAnsiTheme="minorBidi"/>
          <w:sz w:val="20"/>
          <w:szCs w:val="20"/>
        </w:rPr>
      </w:pPr>
      <w:r w:rsidRPr="0072299A">
        <w:rPr>
          <w:rFonts w:ascii="Arial" w:hAnsi="Arial" w:cs="Arial"/>
          <w:b/>
          <w:bCs/>
        </w:rPr>
        <w:t>1-1: Research Problem:</w:t>
      </w:r>
      <w:r w:rsidR="003E5B38" w:rsidRPr="0072299A">
        <w:rPr>
          <w:rFonts w:asciiTheme="minorBidi" w:hAnsiTheme="minorBidi"/>
          <w:b/>
          <w:bCs/>
          <w:sz w:val="20"/>
          <w:szCs w:val="20"/>
        </w:rPr>
        <w:tab/>
      </w:r>
      <w:r w:rsidRPr="0072299A">
        <w:rPr>
          <w:rFonts w:asciiTheme="minorBidi" w:hAnsiTheme="minorBidi"/>
          <w:sz w:val="20"/>
          <w:szCs w:val="20"/>
        </w:rPr>
        <w:br/>
        <w:t xml:space="preserve">With the tremendous technological development and the increase in the volume of data generated from various sectors, big data has become a powerful tool capable of causing a radical transformation in many fields, including tax auditing. However, the use of big data in tax auditing faces significant challenges related to data quality, privacy, cost, and the ability to </w:t>
      </w:r>
      <w:proofErr w:type="spellStart"/>
      <w:r w:rsidR="00C65472" w:rsidRPr="0072299A">
        <w:rPr>
          <w:rFonts w:asciiTheme="minorBidi" w:hAnsiTheme="minorBidi"/>
          <w:sz w:val="20"/>
          <w:szCs w:val="20"/>
        </w:rPr>
        <w:t>analyse</w:t>
      </w:r>
      <w:proofErr w:type="spellEnd"/>
      <w:r w:rsidRPr="0072299A">
        <w:rPr>
          <w:rFonts w:asciiTheme="minorBidi" w:hAnsiTheme="minorBidi"/>
          <w:sz w:val="20"/>
          <w:szCs w:val="20"/>
        </w:rPr>
        <w:t xml:space="preserve"> the data effectively. Hence, there is a need to </w:t>
      </w:r>
      <w:r w:rsidR="00122808" w:rsidRPr="0072299A">
        <w:rPr>
          <w:rFonts w:asciiTheme="minorBidi" w:hAnsiTheme="minorBidi"/>
          <w:sz w:val="20"/>
          <w:szCs w:val="20"/>
        </w:rPr>
        <w:t>investigate how to leverage big data to enhance</w:t>
      </w:r>
      <w:r w:rsidRPr="0072299A">
        <w:rPr>
          <w:rFonts w:asciiTheme="minorBidi" w:hAnsiTheme="minorBidi"/>
          <w:sz w:val="20"/>
          <w:szCs w:val="20"/>
        </w:rPr>
        <w:t xml:space="preserve"> the efficiency of tax audits.</w:t>
      </w:r>
    </w:p>
    <w:p w14:paraId="378B713D" w14:textId="4F4B59EF"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Sub-research questions:</w:t>
      </w:r>
      <w:r w:rsidR="003E5B38" w:rsidRPr="0072299A">
        <w:rPr>
          <w:rFonts w:asciiTheme="minorBidi" w:hAnsiTheme="minorBidi"/>
          <w:sz w:val="20"/>
          <w:szCs w:val="20"/>
        </w:rPr>
        <w:tab/>
      </w:r>
      <w:r w:rsidRPr="0072299A">
        <w:rPr>
          <w:rFonts w:asciiTheme="minorBidi" w:hAnsiTheme="minorBidi"/>
          <w:sz w:val="20"/>
          <w:szCs w:val="20"/>
        </w:rPr>
        <w:br/>
        <w:t>Despite the great potential of big data in enhancing tax audits, several issues hinder its effective application, including:</w:t>
      </w:r>
    </w:p>
    <w:p w14:paraId="7B8408AC" w14:textId="77777777" w:rsidR="0098358A" w:rsidRPr="0072299A" w:rsidRDefault="0098358A" w:rsidP="001D5DEE">
      <w:pPr>
        <w:pStyle w:val="NoSpacing"/>
        <w:numPr>
          <w:ilvl w:val="0"/>
          <w:numId w:val="27"/>
        </w:numPr>
        <w:spacing w:line="276" w:lineRule="auto"/>
        <w:ind w:left="360"/>
        <w:jc w:val="both"/>
        <w:rPr>
          <w:rFonts w:asciiTheme="minorBidi" w:hAnsiTheme="minorBidi"/>
          <w:sz w:val="20"/>
          <w:szCs w:val="20"/>
        </w:rPr>
      </w:pPr>
      <w:r w:rsidRPr="0072299A">
        <w:rPr>
          <w:rFonts w:asciiTheme="minorBidi" w:hAnsiTheme="minorBidi"/>
          <w:sz w:val="20"/>
          <w:szCs w:val="20"/>
        </w:rPr>
        <w:t>What are the challenges facing traditional tax audit procedures?</w:t>
      </w:r>
    </w:p>
    <w:p w14:paraId="134DB4AF" w14:textId="77777777" w:rsidR="0098358A" w:rsidRPr="0072299A" w:rsidRDefault="0098358A" w:rsidP="001D5DEE">
      <w:pPr>
        <w:pStyle w:val="NoSpacing"/>
        <w:numPr>
          <w:ilvl w:val="0"/>
          <w:numId w:val="27"/>
        </w:numPr>
        <w:spacing w:line="276" w:lineRule="auto"/>
        <w:ind w:left="360"/>
        <w:jc w:val="both"/>
        <w:rPr>
          <w:rFonts w:asciiTheme="minorBidi" w:hAnsiTheme="minorBidi"/>
          <w:sz w:val="20"/>
          <w:szCs w:val="20"/>
        </w:rPr>
      </w:pPr>
      <w:r w:rsidRPr="0072299A">
        <w:rPr>
          <w:rFonts w:asciiTheme="minorBidi" w:hAnsiTheme="minorBidi"/>
          <w:sz w:val="20"/>
          <w:szCs w:val="20"/>
        </w:rPr>
        <w:t>How can big data be employed to address these challenges?</w:t>
      </w:r>
    </w:p>
    <w:p w14:paraId="27195D57" w14:textId="77777777" w:rsidR="0098358A" w:rsidRPr="00A0592C" w:rsidRDefault="0098358A" w:rsidP="006D05FE">
      <w:pPr>
        <w:pStyle w:val="NoSpacing"/>
        <w:spacing w:line="276" w:lineRule="auto"/>
        <w:jc w:val="both"/>
        <w:rPr>
          <w:rFonts w:ascii="Arial" w:hAnsi="Arial" w:cs="Arial"/>
        </w:rPr>
      </w:pPr>
      <w:r w:rsidRPr="00A0592C">
        <w:rPr>
          <w:rFonts w:ascii="Arial" w:hAnsi="Arial" w:cs="Arial"/>
          <w:b/>
          <w:bCs/>
        </w:rPr>
        <w:t>1-2: Research Objectives:</w:t>
      </w:r>
    </w:p>
    <w:p w14:paraId="131E9C30" w14:textId="41188C06" w:rsidR="0098358A" w:rsidRPr="0072299A" w:rsidRDefault="0098358A" w:rsidP="006D05FE">
      <w:pPr>
        <w:pStyle w:val="NoSpacing"/>
        <w:numPr>
          <w:ilvl w:val="0"/>
          <w:numId w:val="14"/>
        </w:numPr>
        <w:spacing w:line="276" w:lineRule="auto"/>
        <w:jc w:val="both"/>
        <w:rPr>
          <w:rFonts w:asciiTheme="minorBidi" w:hAnsiTheme="minorBidi"/>
          <w:sz w:val="20"/>
          <w:szCs w:val="20"/>
        </w:rPr>
      </w:pPr>
      <w:r w:rsidRPr="0072299A">
        <w:rPr>
          <w:rFonts w:asciiTheme="minorBidi" w:hAnsiTheme="minorBidi"/>
          <w:sz w:val="20"/>
          <w:szCs w:val="20"/>
        </w:rPr>
        <w:t xml:space="preserve">To </w:t>
      </w:r>
      <w:proofErr w:type="spellStart"/>
      <w:r w:rsidR="00C65472" w:rsidRPr="0072299A">
        <w:rPr>
          <w:rFonts w:asciiTheme="minorBidi" w:hAnsiTheme="minorBidi"/>
          <w:sz w:val="20"/>
          <w:szCs w:val="20"/>
        </w:rPr>
        <w:t>analyse</w:t>
      </w:r>
      <w:proofErr w:type="spellEnd"/>
      <w:r w:rsidRPr="0072299A">
        <w:rPr>
          <w:rFonts w:asciiTheme="minorBidi" w:hAnsiTheme="minorBidi"/>
          <w:sz w:val="20"/>
          <w:szCs w:val="20"/>
        </w:rPr>
        <w:t xml:space="preserve"> the role of big data in enhancing tax audit operations.</w:t>
      </w:r>
    </w:p>
    <w:p w14:paraId="185A9F27" w14:textId="77777777" w:rsidR="0098358A" w:rsidRPr="0072299A" w:rsidRDefault="0098358A" w:rsidP="006D05FE">
      <w:pPr>
        <w:pStyle w:val="NoSpacing"/>
        <w:numPr>
          <w:ilvl w:val="0"/>
          <w:numId w:val="14"/>
        </w:numPr>
        <w:spacing w:line="276" w:lineRule="auto"/>
        <w:jc w:val="both"/>
        <w:rPr>
          <w:rFonts w:asciiTheme="minorBidi" w:hAnsiTheme="minorBidi"/>
          <w:sz w:val="20"/>
          <w:szCs w:val="20"/>
        </w:rPr>
      </w:pPr>
      <w:r w:rsidRPr="0072299A">
        <w:rPr>
          <w:rFonts w:asciiTheme="minorBidi" w:hAnsiTheme="minorBidi"/>
          <w:sz w:val="20"/>
          <w:szCs w:val="20"/>
        </w:rPr>
        <w:t>To identify the most important technologies and tools used in big data analysis for tax purposes.</w:t>
      </w:r>
    </w:p>
    <w:p w14:paraId="67985A1B" w14:textId="77777777" w:rsidR="0098358A" w:rsidRPr="0072299A" w:rsidRDefault="0098358A" w:rsidP="006D05FE">
      <w:pPr>
        <w:pStyle w:val="NoSpacing"/>
        <w:numPr>
          <w:ilvl w:val="0"/>
          <w:numId w:val="14"/>
        </w:numPr>
        <w:spacing w:line="276" w:lineRule="auto"/>
        <w:jc w:val="both"/>
        <w:rPr>
          <w:rFonts w:asciiTheme="minorBidi" w:hAnsiTheme="minorBidi"/>
          <w:sz w:val="20"/>
          <w:szCs w:val="20"/>
        </w:rPr>
      </w:pPr>
      <w:r w:rsidRPr="0072299A">
        <w:rPr>
          <w:rFonts w:asciiTheme="minorBidi" w:hAnsiTheme="minorBidi"/>
          <w:sz w:val="20"/>
          <w:szCs w:val="20"/>
        </w:rPr>
        <w:t>To study the impact of big data on improving tax audit efficiency.</w:t>
      </w:r>
    </w:p>
    <w:p w14:paraId="5AC5ADD3" w14:textId="77777777" w:rsidR="0098358A" w:rsidRPr="008E10FD" w:rsidRDefault="0098358A" w:rsidP="006D05FE">
      <w:pPr>
        <w:pStyle w:val="NoSpacing"/>
        <w:spacing w:line="276" w:lineRule="auto"/>
        <w:jc w:val="both"/>
        <w:rPr>
          <w:rFonts w:ascii="Arial" w:hAnsi="Arial" w:cs="Arial"/>
        </w:rPr>
      </w:pPr>
      <w:r w:rsidRPr="008E10FD">
        <w:rPr>
          <w:rFonts w:ascii="Arial" w:hAnsi="Arial" w:cs="Arial"/>
          <w:b/>
          <w:bCs/>
        </w:rPr>
        <w:t>1-3: Research Significance:</w:t>
      </w:r>
    </w:p>
    <w:p w14:paraId="6CAA66B2" w14:textId="77777777" w:rsidR="0098358A" w:rsidRPr="0072299A" w:rsidRDefault="0098358A" w:rsidP="008E10FD">
      <w:pPr>
        <w:pStyle w:val="NoSpacing"/>
        <w:numPr>
          <w:ilvl w:val="0"/>
          <w:numId w:val="28"/>
        </w:numPr>
        <w:spacing w:line="276" w:lineRule="auto"/>
        <w:jc w:val="both"/>
        <w:rPr>
          <w:rFonts w:asciiTheme="minorBidi" w:hAnsiTheme="minorBidi"/>
          <w:sz w:val="20"/>
          <w:szCs w:val="20"/>
        </w:rPr>
      </w:pPr>
      <w:r w:rsidRPr="0072299A">
        <w:rPr>
          <w:rFonts w:asciiTheme="minorBidi" w:hAnsiTheme="minorBidi"/>
          <w:b/>
          <w:bCs/>
          <w:sz w:val="20"/>
          <w:szCs w:val="20"/>
        </w:rPr>
        <w:t>Academic Significance:</w:t>
      </w:r>
      <w:r w:rsidRPr="0072299A">
        <w:rPr>
          <w:rFonts w:asciiTheme="minorBidi" w:hAnsiTheme="minorBidi"/>
          <w:sz w:val="20"/>
          <w:szCs w:val="20"/>
        </w:rPr>
        <w:t xml:space="preserve"> The study contributes to enriching the academic literature on the use of big data in tax auditing.</w:t>
      </w:r>
    </w:p>
    <w:p w14:paraId="60329BD8" w14:textId="7490C5E2" w:rsidR="0098358A" w:rsidRPr="0072299A" w:rsidRDefault="0098358A" w:rsidP="008E10FD">
      <w:pPr>
        <w:pStyle w:val="NoSpacing"/>
        <w:numPr>
          <w:ilvl w:val="0"/>
          <w:numId w:val="28"/>
        </w:numPr>
        <w:spacing w:line="276" w:lineRule="auto"/>
        <w:jc w:val="both"/>
        <w:rPr>
          <w:rFonts w:asciiTheme="minorBidi" w:hAnsiTheme="minorBidi"/>
          <w:sz w:val="20"/>
          <w:szCs w:val="20"/>
        </w:rPr>
      </w:pPr>
      <w:r w:rsidRPr="0072299A">
        <w:rPr>
          <w:rFonts w:asciiTheme="minorBidi" w:hAnsiTheme="minorBidi"/>
          <w:b/>
          <w:bCs/>
          <w:sz w:val="20"/>
          <w:szCs w:val="20"/>
        </w:rPr>
        <w:t>Practical Significance:</w:t>
      </w:r>
      <w:r w:rsidR="00A0592C">
        <w:rPr>
          <w:rFonts w:asciiTheme="minorBidi" w:hAnsiTheme="minorBidi"/>
          <w:sz w:val="20"/>
          <w:szCs w:val="20"/>
        </w:rPr>
        <w:t xml:space="preserve"> The study</w:t>
      </w:r>
      <w:r w:rsidR="00A0592C">
        <w:rPr>
          <w:rFonts w:asciiTheme="minorBidi" w:hAnsiTheme="minorBidi" w:hint="cs"/>
          <w:sz w:val="20"/>
          <w:szCs w:val="20"/>
          <w:rtl/>
        </w:rPr>
        <w:t xml:space="preserve"> </w:t>
      </w:r>
      <w:r w:rsidR="00122808" w:rsidRPr="0072299A">
        <w:rPr>
          <w:rFonts w:asciiTheme="minorBidi" w:hAnsiTheme="minorBidi"/>
          <w:sz w:val="20"/>
          <w:szCs w:val="20"/>
        </w:rPr>
        <w:t xml:space="preserve">offers practical </w:t>
      </w:r>
      <w:r w:rsidR="00122808" w:rsidRPr="0072299A">
        <w:rPr>
          <w:rFonts w:asciiTheme="minorBidi" w:hAnsiTheme="minorBidi"/>
          <w:sz w:val="20"/>
          <w:szCs w:val="20"/>
        </w:rPr>
        <w:t>recommendations for enhancing the use of big data in tax audits, thereby improving</w:t>
      </w:r>
      <w:r w:rsidRPr="0072299A">
        <w:rPr>
          <w:rFonts w:asciiTheme="minorBidi" w:hAnsiTheme="minorBidi"/>
          <w:sz w:val="20"/>
          <w:szCs w:val="20"/>
        </w:rPr>
        <w:t xml:space="preserve"> the efficiency of tax administration.</w:t>
      </w:r>
    </w:p>
    <w:p w14:paraId="10919DF0" w14:textId="4FDB77C2" w:rsidR="0098358A" w:rsidRPr="0072299A" w:rsidRDefault="0098358A" w:rsidP="00ED5975">
      <w:pPr>
        <w:pStyle w:val="NoSpacing"/>
        <w:numPr>
          <w:ilvl w:val="0"/>
          <w:numId w:val="28"/>
        </w:numPr>
        <w:spacing w:line="276" w:lineRule="auto"/>
        <w:ind w:left="360"/>
        <w:jc w:val="both"/>
        <w:rPr>
          <w:rFonts w:asciiTheme="minorBidi" w:hAnsiTheme="minorBidi"/>
          <w:sz w:val="20"/>
          <w:szCs w:val="20"/>
        </w:rPr>
      </w:pPr>
      <w:r w:rsidRPr="0072299A">
        <w:rPr>
          <w:rFonts w:asciiTheme="minorBidi" w:hAnsiTheme="minorBidi"/>
          <w:b/>
          <w:bCs/>
          <w:sz w:val="20"/>
          <w:szCs w:val="20"/>
        </w:rPr>
        <w:t>Economic Significance:</w:t>
      </w:r>
      <w:r w:rsidRPr="0072299A">
        <w:rPr>
          <w:rFonts w:asciiTheme="minorBidi" w:hAnsiTheme="minorBidi"/>
          <w:sz w:val="20"/>
          <w:szCs w:val="20"/>
        </w:rPr>
        <w:t xml:space="preserve"> The</w:t>
      </w:r>
      <w:r w:rsidR="00ED5975">
        <w:rPr>
          <w:rFonts w:asciiTheme="minorBidi" w:hAnsiTheme="minorBidi"/>
          <w:sz w:val="20"/>
          <w:szCs w:val="20"/>
        </w:rPr>
        <w:t xml:space="preserve"> study helps reduce tax evasion</w:t>
      </w:r>
      <w:r w:rsidR="00ED5975">
        <w:rPr>
          <w:rFonts w:asciiTheme="minorBidi" w:hAnsiTheme="minorBidi" w:hint="cs"/>
          <w:sz w:val="20"/>
          <w:szCs w:val="20"/>
          <w:rtl/>
        </w:rPr>
        <w:t xml:space="preserve"> </w:t>
      </w:r>
      <w:r w:rsidRPr="0072299A">
        <w:rPr>
          <w:rFonts w:asciiTheme="minorBidi" w:hAnsiTheme="minorBidi"/>
          <w:sz w:val="20"/>
          <w:szCs w:val="20"/>
        </w:rPr>
        <w:t>and increase tax revenues, supporting economic development.</w:t>
      </w:r>
    </w:p>
    <w:p w14:paraId="3D64CC51" w14:textId="168E5F1F"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b/>
          <w:bCs/>
          <w:sz w:val="20"/>
          <w:szCs w:val="20"/>
        </w:rPr>
        <w:t>1-4: Research Hypothesis:</w:t>
      </w:r>
      <w:r w:rsidR="003E5B38" w:rsidRPr="0072299A">
        <w:rPr>
          <w:rFonts w:asciiTheme="minorBidi" w:hAnsiTheme="minorBidi"/>
          <w:b/>
          <w:bCs/>
          <w:sz w:val="20"/>
          <w:szCs w:val="20"/>
        </w:rPr>
        <w:tab/>
      </w:r>
      <w:r w:rsidRPr="0072299A">
        <w:rPr>
          <w:rFonts w:asciiTheme="minorBidi" w:hAnsiTheme="minorBidi"/>
          <w:sz w:val="20"/>
          <w:szCs w:val="20"/>
        </w:rPr>
        <w:br/>
        <w:t>The research is based on the main hypothesis:</w:t>
      </w:r>
      <w:r w:rsidR="003E5B38" w:rsidRPr="0072299A">
        <w:rPr>
          <w:rFonts w:asciiTheme="minorBidi" w:hAnsiTheme="minorBidi"/>
          <w:sz w:val="20"/>
          <w:szCs w:val="20"/>
        </w:rPr>
        <w:tab/>
      </w:r>
      <w:r w:rsidRPr="0072299A">
        <w:rPr>
          <w:rFonts w:asciiTheme="minorBidi" w:hAnsiTheme="minorBidi"/>
          <w:sz w:val="20"/>
          <w:szCs w:val="20"/>
        </w:rPr>
        <w:br/>
        <w:t>"There is a statistically significant effect between big data and the improvement of tax audit efficiency within the General Tax Authority."</w:t>
      </w:r>
      <w:r w:rsidR="003E5B38" w:rsidRPr="0072299A">
        <w:rPr>
          <w:rFonts w:asciiTheme="minorBidi" w:hAnsiTheme="minorBidi"/>
          <w:sz w:val="20"/>
          <w:szCs w:val="20"/>
        </w:rPr>
        <w:tab/>
      </w:r>
      <w:r w:rsidRPr="0072299A">
        <w:rPr>
          <w:rFonts w:asciiTheme="minorBidi" w:hAnsiTheme="minorBidi"/>
          <w:sz w:val="20"/>
          <w:szCs w:val="20"/>
        </w:rPr>
        <w:br/>
        <w:t>From this hypothesis, the following sub-hypotheses emerge:</w:t>
      </w:r>
    </w:p>
    <w:p w14:paraId="5EFF07E1" w14:textId="77777777" w:rsidR="0098358A" w:rsidRPr="0072299A" w:rsidRDefault="0098358A" w:rsidP="00691055">
      <w:pPr>
        <w:pStyle w:val="NoSpacing"/>
        <w:numPr>
          <w:ilvl w:val="0"/>
          <w:numId w:val="26"/>
        </w:numPr>
        <w:spacing w:line="276" w:lineRule="auto"/>
        <w:ind w:left="360"/>
        <w:jc w:val="both"/>
        <w:rPr>
          <w:rFonts w:asciiTheme="minorBidi" w:hAnsiTheme="minorBidi"/>
          <w:sz w:val="20"/>
          <w:szCs w:val="20"/>
        </w:rPr>
      </w:pPr>
      <w:r w:rsidRPr="0072299A">
        <w:rPr>
          <w:rFonts w:asciiTheme="minorBidi" w:hAnsiTheme="minorBidi"/>
          <w:sz w:val="20"/>
          <w:szCs w:val="20"/>
        </w:rPr>
        <w:t>There is a statistically significant correlation between big data and the improvement of tax audit efficiency within the General Tax Authority.</w:t>
      </w:r>
    </w:p>
    <w:p w14:paraId="78DE3560" w14:textId="77777777" w:rsidR="0098358A" w:rsidRPr="0072299A" w:rsidRDefault="0098358A" w:rsidP="00691055">
      <w:pPr>
        <w:pStyle w:val="NoSpacing"/>
        <w:numPr>
          <w:ilvl w:val="0"/>
          <w:numId w:val="26"/>
        </w:numPr>
        <w:spacing w:line="276" w:lineRule="auto"/>
        <w:ind w:left="360"/>
        <w:jc w:val="both"/>
        <w:rPr>
          <w:rFonts w:asciiTheme="minorBidi" w:hAnsiTheme="minorBidi"/>
          <w:sz w:val="20"/>
          <w:szCs w:val="20"/>
        </w:rPr>
      </w:pPr>
      <w:r w:rsidRPr="0072299A">
        <w:rPr>
          <w:rFonts w:asciiTheme="minorBidi" w:hAnsiTheme="minorBidi"/>
          <w:sz w:val="20"/>
          <w:szCs w:val="20"/>
        </w:rPr>
        <w:t>There is a statistically significant effect of big data on enhancing tax audit efficiency within the General Tax Authority.</w:t>
      </w:r>
    </w:p>
    <w:p w14:paraId="7FB2A0A1" w14:textId="1A9A3220" w:rsidR="0098358A" w:rsidRPr="0072299A" w:rsidRDefault="0098358A" w:rsidP="006D05FE">
      <w:pPr>
        <w:pStyle w:val="NoSpacing"/>
        <w:spacing w:line="276" w:lineRule="auto"/>
        <w:jc w:val="both"/>
        <w:rPr>
          <w:rFonts w:asciiTheme="minorBidi" w:hAnsiTheme="minorBidi"/>
          <w:sz w:val="20"/>
          <w:szCs w:val="20"/>
        </w:rPr>
      </w:pPr>
      <w:r w:rsidRPr="00A0592C">
        <w:rPr>
          <w:rFonts w:ascii="Arial" w:hAnsi="Arial" w:cs="Arial"/>
          <w:b/>
          <w:bCs/>
        </w:rPr>
        <w:t>1-5: Research Method and Data Collection Tools:</w:t>
      </w:r>
      <w:r w:rsidR="003E5B38" w:rsidRPr="0072299A">
        <w:rPr>
          <w:rFonts w:asciiTheme="minorBidi" w:hAnsiTheme="minorBidi"/>
          <w:b/>
          <w:bCs/>
          <w:sz w:val="20"/>
          <w:szCs w:val="20"/>
        </w:rPr>
        <w:tab/>
      </w:r>
      <w:r w:rsidRPr="0072299A">
        <w:rPr>
          <w:rFonts w:asciiTheme="minorBidi" w:hAnsiTheme="minorBidi"/>
          <w:sz w:val="20"/>
          <w:szCs w:val="20"/>
        </w:rPr>
        <w:br/>
        <w:t xml:space="preserve">To achieve the research objectives, </w:t>
      </w:r>
      <w:r w:rsidR="00122808" w:rsidRPr="0072299A">
        <w:rPr>
          <w:rFonts w:asciiTheme="minorBidi" w:hAnsiTheme="minorBidi"/>
          <w:sz w:val="20"/>
          <w:szCs w:val="20"/>
        </w:rPr>
        <w:t xml:space="preserve">a descriptive analytical method was adopted to present and </w:t>
      </w:r>
      <w:proofErr w:type="spellStart"/>
      <w:r w:rsidR="00122808" w:rsidRPr="0072299A">
        <w:rPr>
          <w:rFonts w:asciiTheme="minorBidi" w:hAnsiTheme="minorBidi"/>
          <w:sz w:val="20"/>
          <w:szCs w:val="20"/>
        </w:rPr>
        <w:t>analyse</w:t>
      </w:r>
      <w:proofErr w:type="spellEnd"/>
      <w:r w:rsidR="00122808" w:rsidRPr="0072299A">
        <w:rPr>
          <w:rFonts w:asciiTheme="minorBidi" w:hAnsiTheme="minorBidi"/>
          <w:sz w:val="20"/>
          <w:szCs w:val="20"/>
        </w:rPr>
        <w:t xml:space="preserve"> the research variables theoretically,</w:t>
      </w:r>
      <w:r w:rsidRPr="0072299A">
        <w:rPr>
          <w:rFonts w:asciiTheme="minorBidi" w:hAnsiTheme="minorBidi"/>
          <w:sz w:val="20"/>
          <w:szCs w:val="20"/>
        </w:rPr>
        <w:t xml:space="preserve"> relying on previous studies, publications, and guidelines issued by professional </w:t>
      </w:r>
      <w:proofErr w:type="spellStart"/>
      <w:r w:rsidR="00C65472" w:rsidRPr="0072299A">
        <w:rPr>
          <w:rFonts w:asciiTheme="minorBidi" w:hAnsiTheme="minorBidi"/>
          <w:sz w:val="20"/>
          <w:szCs w:val="20"/>
        </w:rPr>
        <w:t>organisations</w:t>
      </w:r>
      <w:proofErr w:type="spellEnd"/>
      <w:r w:rsidRPr="0072299A">
        <w:rPr>
          <w:rFonts w:asciiTheme="minorBidi" w:hAnsiTheme="minorBidi"/>
          <w:sz w:val="20"/>
          <w:szCs w:val="20"/>
        </w:rPr>
        <w:t>. For obtaining research results, a questionnaire was used.</w:t>
      </w:r>
    </w:p>
    <w:p w14:paraId="02C92AF7" w14:textId="78443D96" w:rsidR="0098358A" w:rsidRPr="0072299A" w:rsidRDefault="00A0592C" w:rsidP="006D05FE">
      <w:pPr>
        <w:pStyle w:val="NoSpacing"/>
        <w:spacing w:line="276" w:lineRule="auto"/>
        <w:jc w:val="both"/>
        <w:rPr>
          <w:rFonts w:asciiTheme="minorBidi" w:hAnsiTheme="minorBidi"/>
          <w:sz w:val="20"/>
          <w:szCs w:val="20"/>
        </w:rPr>
      </w:pPr>
      <w:r w:rsidRPr="00A0592C">
        <w:rPr>
          <w:rFonts w:ascii="Arial" w:hAnsi="Arial" w:cs="Arial"/>
          <w:b/>
          <w:bCs/>
        </w:rPr>
        <w:t>1-</w:t>
      </w:r>
      <w:proofErr w:type="gramStart"/>
      <w:r w:rsidRPr="00A0592C">
        <w:rPr>
          <w:rFonts w:ascii="Arial" w:hAnsi="Arial" w:cs="Arial"/>
          <w:b/>
          <w:bCs/>
        </w:rPr>
        <w:t>6:Research</w:t>
      </w:r>
      <w:proofErr w:type="gramEnd"/>
      <w:r w:rsidRPr="00A0592C">
        <w:rPr>
          <w:rFonts w:ascii="Arial" w:hAnsi="Arial" w:cs="Arial"/>
          <w:b/>
          <w:bCs/>
          <w:rtl/>
        </w:rPr>
        <w:t xml:space="preserve"> </w:t>
      </w:r>
      <w:r w:rsidR="0098358A" w:rsidRPr="00A0592C">
        <w:rPr>
          <w:rFonts w:ascii="Arial" w:hAnsi="Arial" w:cs="Arial"/>
          <w:b/>
          <w:bCs/>
        </w:rPr>
        <w:t>Population and Sample:</w:t>
      </w:r>
      <w:r w:rsidR="003E5B38" w:rsidRPr="0072299A">
        <w:rPr>
          <w:rFonts w:asciiTheme="minorBidi" w:hAnsiTheme="minorBidi"/>
          <w:b/>
          <w:bCs/>
          <w:sz w:val="20"/>
          <w:szCs w:val="20"/>
        </w:rPr>
        <w:tab/>
      </w:r>
      <w:r>
        <w:rPr>
          <w:rFonts w:asciiTheme="minorBidi" w:hAnsiTheme="minorBidi"/>
          <w:b/>
          <w:bCs/>
          <w:sz w:val="20"/>
          <w:szCs w:val="20"/>
          <w:rtl/>
        </w:rPr>
        <w:tab/>
      </w:r>
      <w:r>
        <w:rPr>
          <w:rFonts w:asciiTheme="minorBidi" w:hAnsiTheme="minorBidi"/>
          <w:b/>
          <w:bCs/>
          <w:sz w:val="20"/>
          <w:szCs w:val="20"/>
          <w:rtl/>
        </w:rPr>
        <w:tab/>
      </w:r>
      <w:r>
        <w:rPr>
          <w:rFonts w:asciiTheme="minorBidi" w:hAnsiTheme="minorBidi"/>
          <w:b/>
          <w:bCs/>
          <w:sz w:val="20"/>
          <w:szCs w:val="20"/>
          <w:rtl/>
        </w:rPr>
        <w:tab/>
      </w:r>
      <w:r w:rsidR="0098358A" w:rsidRPr="0072299A">
        <w:rPr>
          <w:rFonts w:asciiTheme="minorBidi" w:hAnsiTheme="minorBidi"/>
          <w:sz w:val="20"/>
          <w:szCs w:val="20"/>
        </w:rPr>
        <w:br/>
      </w:r>
      <w:r w:rsidR="003E5B38" w:rsidRPr="0072299A">
        <w:rPr>
          <w:rFonts w:asciiTheme="minorBidi" w:hAnsiTheme="minorBidi"/>
          <w:sz w:val="20"/>
          <w:szCs w:val="20"/>
        </w:rPr>
        <w:t>The General Tax Authority represents the research population</w:t>
      </w:r>
      <w:r w:rsidR="0098358A" w:rsidRPr="0072299A">
        <w:rPr>
          <w:rFonts w:asciiTheme="minorBidi" w:hAnsiTheme="minorBidi"/>
          <w:sz w:val="20"/>
          <w:szCs w:val="20"/>
        </w:rPr>
        <w:t>, while the sample consists of employees in the Tax Audit and Examination Department.</w:t>
      </w:r>
    </w:p>
    <w:p w14:paraId="6AB69A6D" w14:textId="77777777" w:rsidR="00A0592C" w:rsidRDefault="00A0592C" w:rsidP="00E01272">
      <w:pPr>
        <w:pStyle w:val="NoSpacing"/>
        <w:spacing w:line="276" w:lineRule="auto"/>
        <w:jc w:val="center"/>
        <w:rPr>
          <w:rFonts w:asciiTheme="minorBidi" w:hAnsiTheme="minorBidi"/>
          <w:sz w:val="20"/>
          <w:szCs w:val="20"/>
        </w:rPr>
        <w:sectPr w:rsidR="00A0592C" w:rsidSect="0072299A">
          <w:type w:val="continuous"/>
          <w:pgSz w:w="12240" w:h="15840"/>
          <w:pgMar w:top="1440" w:right="1800" w:bottom="1440" w:left="2160" w:header="720" w:footer="720" w:gutter="0"/>
          <w:cols w:num="2" w:space="720"/>
          <w:docGrid w:linePitch="360"/>
        </w:sectPr>
      </w:pPr>
    </w:p>
    <w:p w14:paraId="7A81FD8C" w14:textId="0159BD0F" w:rsidR="0098358A" w:rsidRPr="00533B78" w:rsidRDefault="0098358A" w:rsidP="00E01272">
      <w:pPr>
        <w:pStyle w:val="NoSpacing"/>
        <w:spacing w:line="276" w:lineRule="auto"/>
        <w:jc w:val="center"/>
        <w:rPr>
          <w:rFonts w:asciiTheme="minorBidi" w:hAnsiTheme="minorBidi"/>
          <w:b/>
          <w:bCs/>
          <w:sz w:val="20"/>
          <w:szCs w:val="20"/>
        </w:rPr>
      </w:pPr>
      <w:r w:rsidRPr="00533B78">
        <w:rPr>
          <w:rFonts w:asciiTheme="minorBidi" w:hAnsiTheme="minorBidi"/>
          <w:b/>
          <w:bCs/>
          <w:sz w:val="20"/>
          <w:szCs w:val="20"/>
        </w:rPr>
        <w:t>Table (1): Number and Percentage Distribution of Sample Members by Age</w:t>
      </w:r>
    </w:p>
    <w:tbl>
      <w:tblPr>
        <w:tblStyle w:val="PlainTable2"/>
        <w:tblW w:w="0" w:type="auto"/>
        <w:jc w:val="center"/>
        <w:tblLook w:val="04A0" w:firstRow="1" w:lastRow="0" w:firstColumn="1" w:lastColumn="0" w:noHBand="0" w:noVBand="1"/>
      </w:tblPr>
      <w:tblGrid>
        <w:gridCol w:w="1828"/>
        <w:gridCol w:w="1228"/>
        <w:gridCol w:w="1295"/>
      </w:tblGrid>
      <w:tr w:rsidR="0098358A" w:rsidRPr="0072299A" w14:paraId="55FD47D8" w14:textId="77777777" w:rsidTr="006360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7E8F06D" w14:textId="77777777" w:rsidR="0098358A" w:rsidRPr="0072299A" w:rsidRDefault="0098358A" w:rsidP="00E01272">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Age Group</w:t>
            </w:r>
          </w:p>
        </w:tc>
        <w:tc>
          <w:tcPr>
            <w:tcW w:w="0" w:type="auto"/>
            <w:hideMark/>
          </w:tcPr>
          <w:p w14:paraId="6E5C6D39" w14:textId="77777777" w:rsidR="0098358A" w:rsidRPr="0072299A" w:rsidRDefault="0098358A" w:rsidP="00E01272">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Frequency</w:t>
            </w:r>
          </w:p>
        </w:tc>
        <w:tc>
          <w:tcPr>
            <w:tcW w:w="0" w:type="auto"/>
            <w:hideMark/>
          </w:tcPr>
          <w:p w14:paraId="6AD70590" w14:textId="77777777" w:rsidR="0098358A" w:rsidRPr="0072299A" w:rsidRDefault="0098358A" w:rsidP="00E01272">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Percentage</w:t>
            </w:r>
          </w:p>
        </w:tc>
      </w:tr>
      <w:tr w:rsidR="0098358A" w:rsidRPr="0072299A" w14:paraId="5D113549"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B9FDE9"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Less than 30</w:t>
            </w:r>
          </w:p>
        </w:tc>
        <w:tc>
          <w:tcPr>
            <w:tcW w:w="0" w:type="auto"/>
            <w:hideMark/>
          </w:tcPr>
          <w:p w14:paraId="2A4EC8AF"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w:t>
            </w:r>
          </w:p>
        </w:tc>
        <w:tc>
          <w:tcPr>
            <w:tcW w:w="0" w:type="auto"/>
            <w:hideMark/>
          </w:tcPr>
          <w:p w14:paraId="2B75B0ED"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11%</w:t>
            </w:r>
          </w:p>
        </w:tc>
      </w:tr>
      <w:tr w:rsidR="0098358A" w:rsidRPr="0072299A" w14:paraId="431BB73C"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360C68"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30 - Less than 40</w:t>
            </w:r>
          </w:p>
        </w:tc>
        <w:tc>
          <w:tcPr>
            <w:tcW w:w="0" w:type="auto"/>
            <w:hideMark/>
          </w:tcPr>
          <w:p w14:paraId="4C86D848"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14</w:t>
            </w:r>
          </w:p>
        </w:tc>
        <w:tc>
          <w:tcPr>
            <w:tcW w:w="0" w:type="auto"/>
            <w:hideMark/>
          </w:tcPr>
          <w:p w14:paraId="6C242E93"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32%</w:t>
            </w:r>
          </w:p>
        </w:tc>
      </w:tr>
      <w:tr w:rsidR="0098358A" w:rsidRPr="0072299A" w14:paraId="6F549547"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9516020"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40 - Less than 50</w:t>
            </w:r>
          </w:p>
        </w:tc>
        <w:tc>
          <w:tcPr>
            <w:tcW w:w="0" w:type="auto"/>
            <w:hideMark/>
          </w:tcPr>
          <w:p w14:paraId="61E1719B"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24</w:t>
            </w:r>
          </w:p>
        </w:tc>
        <w:tc>
          <w:tcPr>
            <w:tcW w:w="0" w:type="auto"/>
            <w:hideMark/>
          </w:tcPr>
          <w:p w14:paraId="20D03A2D"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55%</w:t>
            </w:r>
          </w:p>
        </w:tc>
      </w:tr>
      <w:tr w:rsidR="0098358A" w:rsidRPr="0072299A" w14:paraId="27E841FA"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AEFC932"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50 or above</w:t>
            </w:r>
          </w:p>
        </w:tc>
        <w:tc>
          <w:tcPr>
            <w:tcW w:w="0" w:type="auto"/>
            <w:hideMark/>
          </w:tcPr>
          <w:p w14:paraId="7C063523"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c>
          <w:tcPr>
            <w:tcW w:w="0" w:type="auto"/>
            <w:hideMark/>
          </w:tcPr>
          <w:p w14:paraId="153185D7"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w:t>
            </w:r>
          </w:p>
        </w:tc>
      </w:tr>
      <w:tr w:rsidR="0098358A" w:rsidRPr="0072299A" w14:paraId="57AA49E9"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437E87E"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lastRenderedPageBreak/>
              <w:t>Total</w:t>
            </w:r>
          </w:p>
        </w:tc>
        <w:tc>
          <w:tcPr>
            <w:tcW w:w="0" w:type="auto"/>
            <w:hideMark/>
          </w:tcPr>
          <w:p w14:paraId="3FDEE6FD"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44</w:t>
            </w:r>
          </w:p>
        </w:tc>
        <w:tc>
          <w:tcPr>
            <w:tcW w:w="0" w:type="auto"/>
            <w:hideMark/>
          </w:tcPr>
          <w:p w14:paraId="6550611C"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100%</w:t>
            </w:r>
          </w:p>
        </w:tc>
      </w:tr>
    </w:tbl>
    <w:p w14:paraId="49A5B89B" w14:textId="77777777" w:rsidR="00A0592C" w:rsidRDefault="00A0592C" w:rsidP="00E01272">
      <w:pPr>
        <w:pStyle w:val="NoSpacing"/>
        <w:spacing w:line="276" w:lineRule="auto"/>
        <w:jc w:val="center"/>
        <w:rPr>
          <w:rFonts w:asciiTheme="minorBidi" w:hAnsiTheme="minorBidi"/>
          <w:sz w:val="20"/>
          <w:szCs w:val="20"/>
        </w:rPr>
        <w:sectPr w:rsidR="00A0592C" w:rsidSect="00A0592C">
          <w:type w:val="continuous"/>
          <w:pgSz w:w="12240" w:h="15840"/>
          <w:pgMar w:top="1440" w:right="1800" w:bottom="1440" w:left="2160" w:header="720" w:footer="720" w:gutter="0"/>
          <w:cols w:space="720"/>
          <w:docGrid w:linePitch="360"/>
        </w:sectPr>
      </w:pPr>
    </w:p>
    <w:p w14:paraId="3E6DBC39" w14:textId="77777777" w:rsidR="006048B8" w:rsidRDefault="006048B8" w:rsidP="00E01272">
      <w:pPr>
        <w:pStyle w:val="NoSpacing"/>
        <w:spacing w:line="276" w:lineRule="auto"/>
        <w:jc w:val="center"/>
        <w:rPr>
          <w:rFonts w:asciiTheme="minorBidi" w:hAnsiTheme="minorBidi"/>
          <w:sz w:val="20"/>
          <w:szCs w:val="20"/>
          <w:rtl/>
        </w:rPr>
      </w:pPr>
    </w:p>
    <w:p w14:paraId="0633F78F" w14:textId="35030CE5" w:rsidR="006048B8" w:rsidRDefault="006048B8" w:rsidP="00E01272">
      <w:pPr>
        <w:pStyle w:val="NoSpacing"/>
        <w:spacing w:line="276" w:lineRule="auto"/>
        <w:jc w:val="center"/>
        <w:rPr>
          <w:rFonts w:asciiTheme="minorBidi" w:hAnsiTheme="minorBidi"/>
          <w:sz w:val="20"/>
          <w:szCs w:val="20"/>
          <w:rtl/>
        </w:rPr>
      </w:pPr>
    </w:p>
    <w:p w14:paraId="51128F32" w14:textId="77777777" w:rsidR="00533B78" w:rsidRDefault="00533B78" w:rsidP="00E01272">
      <w:pPr>
        <w:pStyle w:val="NoSpacing"/>
        <w:spacing w:line="276" w:lineRule="auto"/>
        <w:jc w:val="center"/>
        <w:rPr>
          <w:rFonts w:asciiTheme="minorBidi" w:hAnsiTheme="minorBidi"/>
          <w:sz w:val="20"/>
          <w:szCs w:val="20"/>
          <w:rtl/>
        </w:rPr>
      </w:pPr>
    </w:p>
    <w:p w14:paraId="3AE24836" w14:textId="14331186" w:rsidR="0098358A" w:rsidRPr="00533B78" w:rsidRDefault="0098358A" w:rsidP="00E01272">
      <w:pPr>
        <w:pStyle w:val="NoSpacing"/>
        <w:spacing w:line="276" w:lineRule="auto"/>
        <w:jc w:val="center"/>
        <w:rPr>
          <w:rFonts w:asciiTheme="minorBidi" w:hAnsiTheme="minorBidi"/>
          <w:b/>
          <w:bCs/>
          <w:sz w:val="20"/>
          <w:szCs w:val="20"/>
        </w:rPr>
      </w:pPr>
      <w:r w:rsidRPr="00533B78">
        <w:rPr>
          <w:rFonts w:asciiTheme="minorBidi" w:hAnsiTheme="minorBidi"/>
          <w:b/>
          <w:bCs/>
          <w:sz w:val="20"/>
          <w:szCs w:val="20"/>
        </w:rPr>
        <w:t>Table 2: Number and Percentage Distribution of Sample Members by Educational Qualification</w:t>
      </w:r>
    </w:p>
    <w:tbl>
      <w:tblPr>
        <w:tblStyle w:val="PlainTable2"/>
        <w:tblW w:w="0" w:type="auto"/>
        <w:jc w:val="center"/>
        <w:tblLook w:val="04A0" w:firstRow="1" w:lastRow="0" w:firstColumn="1" w:lastColumn="0" w:noHBand="0" w:noVBand="1"/>
      </w:tblPr>
      <w:tblGrid>
        <w:gridCol w:w="2617"/>
        <w:gridCol w:w="1228"/>
        <w:gridCol w:w="1295"/>
      </w:tblGrid>
      <w:tr w:rsidR="0098358A" w:rsidRPr="0072299A" w14:paraId="5B74E3A8" w14:textId="77777777" w:rsidTr="006360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5F90DEC" w14:textId="77777777" w:rsidR="0098358A" w:rsidRPr="0072299A" w:rsidRDefault="0098358A" w:rsidP="00E01272">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Educational Qualification</w:t>
            </w:r>
          </w:p>
        </w:tc>
        <w:tc>
          <w:tcPr>
            <w:tcW w:w="0" w:type="auto"/>
            <w:hideMark/>
          </w:tcPr>
          <w:p w14:paraId="0E97C318" w14:textId="77777777" w:rsidR="0098358A" w:rsidRPr="0072299A" w:rsidRDefault="0098358A" w:rsidP="00E01272">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Frequency</w:t>
            </w:r>
          </w:p>
        </w:tc>
        <w:tc>
          <w:tcPr>
            <w:tcW w:w="0" w:type="auto"/>
            <w:hideMark/>
          </w:tcPr>
          <w:p w14:paraId="6F243793" w14:textId="77777777" w:rsidR="0098358A" w:rsidRPr="0072299A" w:rsidRDefault="0098358A" w:rsidP="00E01272">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Percentage</w:t>
            </w:r>
          </w:p>
        </w:tc>
      </w:tr>
      <w:tr w:rsidR="0098358A" w:rsidRPr="0072299A" w14:paraId="5CE4F940"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4E9B8B"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Diploma</w:t>
            </w:r>
          </w:p>
        </w:tc>
        <w:tc>
          <w:tcPr>
            <w:tcW w:w="0" w:type="auto"/>
            <w:hideMark/>
          </w:tcPr>
          <w:p w14:paraId="18B1F279"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w:t>
            </w:r>
          </w:p>
        </w:tc>
        <w:tc>
          <w:tcPr>
            <w:tcW w:w="0" w:type="auto"/>
            <w:hideMark/>
          </w:tcPr>
          <w:p w14:paraId="7DAFD0AA"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20%</w:t>
            </w:r>
          </w:p>
        </w:tc>
      </w:tr>
      <w:tr w:rsidR="0098358A" w:rsidRPr="0072299A" w14:paraId="21F7CF40"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3AF0E1"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Bachelor’s Degree</w:t>
            </w:r>
          </w:p>
        </w:tc>
        <w:tc>
          <w:tcPr>
            <w:tcW w:w="0" w:type="auto"/>
            <w:hideMark/>
          </w:tcPr>
          <w:p w14:paraId="0B37BF68"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24</w:t>
            </w:r>
          </w:p>
        </w:tc>
        <w:tc>
          <w:tcPr>
            <w:tcW w:w="0" w:type="auto"/>
            <w:hideMark/>
          </w:tcPr>
          <w:p w14:paraId="74B6C02F"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55%</w:t>
            </w:r>
          </w:p>
        </w:tc>
      </w:tr>
      <w:tr w:rsidR="0098358A" w:rsidRPr="0072299A" w14:paraId="22176B39"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D68D9C"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Master’s Degree</w:t>
            </w:r>
          </w:p>
        </w:tc>
        <w:tc>
          <w:tcPr>
            <w:tcW w:w="0" w:type="auto"/>
            <w:hideMark/>
          </w:tcPr>
          <w:p w14:paraId="54037ED3"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w:t>
            </w:r>
          </w:p>
        </w:tc>
        <w:tc>
          <w:tcPr>
            <w:tcW w:w="0" w:type="auto"/>
            <w:hideMark/>
          </w:tcPr>
          <w:p w14:paraId="252546BC"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14%</w:t>
            </w:r>
          </w:p>
        </w:tc>
      </w:tr>
      <w:tr w:rsidR="0098358A" w:rsidRPr="0072299A" w14:paraId="2E55D72E"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7923C6"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Doctorate</w:t>
            </w:r>
          </w:p>
        </w:tc>
        <w:tc>
          <w:tcPr>
            <w:tcW w:w="0" w:type="auto"/>
            <w:hideMark/>
          </w:tcPr>
          <w:p w14:paraId="7D5E5A5D"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w:t>
            </w:r>
          </w:p>
        </w:tc>
        <w:tc>
          <w:tcPr>
            <w:tcW w:w="0" w:type="auto"/>
            <w:hideMark/>
          </w:tcPr>
          <w:p w14:paraId="27BD904E"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11%</w:t>
            </w:r>
          </w:p>
        </w:tc>
      </w:tr>
      <w:tr w:rsidR="0098358A" w:rsidRPr="0072299A" w14:paraId="0A31E1AE"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2CC732"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Total</w:t>
            </w:r>
          </w:p>
        </w:tc>
        <w:tc>
          <w:tcPr>
            <w:tcW w:w="0" w:type="auto"/>
            <w:hideMark/>
          </w:tcPr>
          <w:p w14:paraId="06E28795"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44</w:t>
            </w:r>
          </w:p>
        </w:tc>
        <w:tc>
          <w:tcPr>
            <w:tcW w:w="0" w:type="auto"/>
            <w:hideMark/>
          </w:tcPr>
          <w:p w14:paraId="3B781E5E"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100%</w:t>
            </w:r>
          </w:p>
        </w:tc>
      </w:tr>
    </w:tbl>
    <w:p w14:paraId="62AA74D5" w14:textId="77777777" w:rsidR="00A0592C" w:rsidRDefault="00A0592C" w:rsidP="00A941AE">
      <w:pPr>
        <w:pStyle w:val="NoSpacing"/>
        <w:spacing w:line="276" w:lineRule="auto"/>
        <w:jc w:val="center"/>
        <w:rPr>
          <w:rFonts w:asciiTheme="minorBidi" w:hAnsiTheme="minorBidi"/>
          <w:sz w:val="20"/>
          <w:szCs w:val="20"/>
        </w:rPr>
        <w:sectPr w:rsidR="00A0592C" w:rsidSect="00A0592C">
          <w:type w:val="continuous"/>
          <w:pgSz w:w="12240" w:h="15840"/>
          <w:pgMar w:top="1440" w:right="1800" w:bottom="1440" w:left="2160" w:header="720" w:footer="720" w:gutter="0"/>
          <w:cols w:space="720"/>
          <w:docGrid w:linePitch="360"/>
        </w:sectPr>
      </w:pPr>
    </w:p>
    <w:p w14:paraId="36AB8868" w14:textId="396E972D" w:rsidR="0098358A" w:rsidRPr="00533B78" w:rsidRDefault="0098358A" w:rsidP="00A941AE">
      <w:pPr>
        <w:pStyle w:val="NoSpacing"/>
        <w:spacing w:line="276" w:lineRule="auto"/>
        <w:jc w:val="center"/>
        <w:rPr>
          <w:rFonts w:asciiTheme="minorBidi" w:hAnsiTheme="minorBidi"/>
          <w:b/>
          <w:bCs/>
          <w:sz w:val="20"/>
          <w:szCs w:val="20"/>
        </w:rPr>
      </w:pPr>
      <w:r w:rsidRPr="00533B78">
        <w:rPr>
          <w:rFonts w:asciiTheme="minorBidi" w:hAnsiTheme="minorBidi"/>
          <w:b/>
          <w:bCs/>
          <w:sz w:val="20"/>
          <w:szCs w:val="20"/>
        </w:rPr>
        <w:t>Table (3): Number and Percentage Distribution of Sample Members by Years of Experience</w:t>
      </w:r>
    </w:p>
    <w:tbl>
      <w:tblPr>
        <w:tblStyle w:val="PlainTable2"/>
        <w:tblW w:w="0" w:type="auto"/>
        <w:jc w:val="center"/>
        <w:tblLook w:val="04A0" w:firstRow="1" w:lastRow="0" w:firstColumn="1" w:lastColumn="0" w:noHBand="0" w:noVBand="1"/>
      </w:tblPr>
      <w:tblGrid>
        <w:gridCol w:w="2118"/>
        <w:gridCol w:w="1228"/>
        <w:gridCol w:w="1295"/>
      </w:tblGrid>
      <w:tr w:rsidR="0098358A" w:rsidRPr="0072299A" w14:paraId="33EBA1A2" w14:textId="77777777" w:rsidTr="006360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D9CE076" w14:textId="77777777" w:rsidR="0098358A" w:rsidRPr="0072299A" w:rsidRDefault="0098358A" w:rsidP="005619BE">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Years of Experience</w:t>
            </w:r>
          </w:p>
        </w:tc>
        <w:tc>
          <w:tcPr>
            <w:tcW w:w="0" w:type="auto"/>
            <w:hideMark/>
          </w:tcPr>
          <w:p w14:paraId="365BF12D" w14:textId="77777777" w:rsidR="0098358A" w:rsidRPr="0072299A" w:rsidRDefault="0098358A" w:rsidP="005619BE">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Frequency</w:t>
            </w:r>
          </w:p>
        </w:tc>
        <w:tc>
          <w:tcPr>
            <w:tcW w:w="0" w:type="auto"/>
            <w:hideMark/>
          </w:tcPr>
          <w:p w14:paraId="00400AD1" w14:textId="77777777" w:rsidR="0098358A" w:rsidRPr="0072299A" w:rsidRDefault="0098358A" w:rsidP="005619BE">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Percentage</w:t>
            </w:r>
          </w:p>
        </w:tc>
      </w:tr>
      <w:tr w:rsidR="0098358A" w:rsidRPr="0072299A" w14:paraId="52E10E62"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1A4960C" w14:textId="77777777" w:rsidR="0098358A" w:rsidRPr="0072299A" w:rsidRDefault="0098358A" w:rsidP="005619BE">
            <w:pPr>
              <w:pStyle w:val="NoSpacing"/>
              <w:spacing w:line="276" w:lineRule="auto"/>
              <w:jc w:val="center"/>
              <w:rPr>
                <w:rFonts w:asciiTheme="minorBidi" w:hAnsiTheme="minorBidi"/>
                <w:sz w:val="20"/>
                <w:szCs w:val="20"/>
              </w:rPr>
            </w:pPr>
            <w:r w:rsidRPr="0072299A">
              <w:rPr>
                <w:rFonts w:asciiTheme="minorBidi" w:hAnsiTheme="minorBidi"/>
                <w:sz w:val="20"/>
                <w:szCs w:val="20"/>
              </w:rPr>
              <w:t>Less than 10 years</w:t>
            </w:r>
          </w:p>
        </w:tc>
        <w:tc>
          <w:tcPr>
            <w:tcW w:w="0" w:type="auto"/>
            <w:hideMark/>
          </w:tcPr>
          <w:p w14:paraId="521D3C8D"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10</w:t>
            </w:r>
          </w:p>
        </w:tc>
        <w:tc>
          <w:tcPr>
            <w:tcW w:w="0" w:type="auto"/>
            <w:hideMark/>
          </w:tcPr>
          <w:p w14:paraId="46A8C02B"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23%</w:t>
            </w:r>
          </w:p>
        </w:tc>
      </w:tr>
      <w:tr w:rsidR="0098358A" w:rsidRPr="0072299A" w14:paraId="11EBF36D"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F19A7F" w14:textId="77777777" w:rsidR="0098358A" w:rsidRPr="0072299A" w:rsidRDefault="0098358A" w:rsidP="005619BE">
            <w:pPr>
              <w:pStyle w:val="NoSpacing"/>
              <w:spacing w:line="276" w:lineRule="auto"/>
              <w:jc w:val="center"/>
              <w:rPr>
                <w:rFonts w:asciiTheme="minorBidi" w:hAnsiTheme="minorBidi"/>
                <w:sz w:val="20"/>
                <w:szCs w:val="20"/>
              </w:rPr>
            </w:pPr>
            <w:r w:rsidRPr="0072299A">
              <w:rPr>
                <w:rFonts w:asciiTheme="minorBidi" w:hAnsiTheme="minorBidi"/>
                <w:sz w:val="20"/>
                <w:szCs w:val="20"/>
              </w:rPr>
              <w:t>11 – 20 years</w:t>
            </w:r>
          </w:p>
        </w:tc>
        <w:tc>
          <w:tcPr>
            <w:tcW w:w="0" w:type="auto"/>
            <w:hideMark/>
          </w:tcPr>
          <w:p w14:paraId="35C0CC42" w14:textId="77777777" w:rsidR="0098358A" w:rsidRPr="0072299A" w:rsidRDefault="0098358A" w:rsidP="005619BE">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25</w:t>
            </w:r>
          </w:p>
        </w:tc>
        <w:tc>
          <w:tcPr>
            <w:tcW w:w="0" w:type="auto"/>
            <w:hideMark/>
          </w:tcPr>
          <w:p w14:paraId="4068DCD0" w14:textId="77777777" w:rsidR="0098358A" w:rsidRPr="0072299A" w:rsidRDefault="0098358A" w:rsidP="005619BE">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56%</w:t>
            </w:r>
          </w:p>
        </w:tc>
      </w:tr>
      <w:tr w:rsidR="0098358A" w:rsidRPr="0072299A" w14:paraId="6B6B8BC0"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E66A9A" w14:textId="77777777" w:rsidR="0098358A" w:rsidRPr="0072299A" w:rsidRDefault="0098358A" w:rsidP="005619BE">
            <w:pPr>
              <w:pStyle w:val="NoSpacing"/>
              <w:spacing w:line="276" w:lineRule="auto"/>
              <w:jc w:val="center"/>
              <w:rPr>
                <w:rFonts w:asciiTheme="minorBidi" w:hAnsiTheme="minorBidi"/>
                <w:sz w:val="20"/>
                <w:szCs w:val="20"/>
              </w:rPr>
            </w:pPr>
            <w:r w:rsidRPr="0072299A">
              <w:rPr>
                <w:rFonts w:asciiTheme="minorBidi" w:hAnsiTheme="minorBidi"/>
                <w:sz w:val="20"/>
                <w:szCs w:val="20"/>
              </w:rPr>
              <w:t>21 – 30 years</w:t>
            </w:r>
          </w:p>
        </w:tc>
        <w:tc>
          <w:tcPr>
            <w:tcW w:w="0" w:type="auto"/>
            <w:hideMark/>
          </w:tcPr>
          <w:p w14:paraId="59944CCB"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w:t>
            </w:r>
          </w:p>
        </w:tc>
        <w:tc>
          <w:tcPr>
            <w:tcW w:w="0" w:type="auto"/>
            <w:hideMark/>
          </w:tcPr>
          <w:p w14:paraId="2952E017"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18%</w:t>
            </w:r>
          </w:p>
        </w:tc>
      </w:tr>
      <w:tr w:rsidR="0098358A" w:rsidRPr="0072299A" w14:paraId="2CFE24A3"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DD23D6" w14:textId="77777777" w:rsidR="0098358A" w:rsidRPr="0072299A" w:rsidRDefault="0098358A" w:rsidP="005619BE">
            <w:pPr>
              <w:pStyle w:val="NoSpacing"/>
              <w:spacing w:line="276" w:lineRule="auto"/>
              <w:jc w:val="center"/>
              <w:rPr>
                <w:rFonts w:asciiTheme="minorBidi" w:hAnsiTheme="minorBidi"/>
                <w:sz w:val="20"/>
                <w:szCs w:val="20"/>
              </w:rPr>
            </w:pPr>
            <w:r w:rsidRPr="0072299A">
              <w:rPr>
                <w:rFonts w:asciiTheme="minorBidi" w:hAnsiTheme="minorBidi"/>
                <w:sz w:val="20"/>
                <w:szCs w:val="20"/>
              </w:rPr>
              <w:t>31 or more</w:t>
            </w:r>
          </w:p>
        </w:tc>
        <w:tc>
          <w:tcPr>
            <w:tcW w:w="0" w:type="auto"/>
            <w:hideMark/>
          </w:tcPr>
          <w:p w14:paraId="19B48F8D" w14:textId="77777777" w:rsidR="0098358A" w:rsidRPr="0072299A" w:rsidRDefault="0098358A" w:rsidP="005619BE">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c>
          <w:tcPr>
            <w:tcW w:w="0" w:type="auto"/>
            <w:hideMark/>
          </w:tcPr>
          <w:p w14:paraId="3EF3E0A6" w14:textId="77777777" w:rsidR="0098358A" w:rsidRPr="0072299A" w:rsidRDefault="0098358A" w:rsidP="005619BE">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w:t>
            </w:r>
          </w:p>
        </w:tc>
      </w:tr>
      <w:tr w:rsidR="0098358A" w:rsidRPr="0072299A" w14:paraId="07625191"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D03D02" w14:textId="77777777" w:rsidR="0098358A" w:rsidRPr="0072299A" w:rsidRDefault="0098358A" w:rsidP="005619BE">
            <w:pPr>
              <w:pStyle w:val="NoSpacing"/>
              <w:spacing w:line="276" w:lineRule="auto"/>
              <w:jc w:val="center"/>
              <w:rPr>
                <w:rFonts w:asciiTheme="minorBidi" w:hAnsiTheme="minorBidi"/>
                <w:sz w:val="20"/>
                <w:szCs w:val="20"/>
              </w:rPr>
            </w:pPr>
            <w:r w:rsidRPr="0072299A">
              <w:rPr>
                <w:rFonts w:asciiTheme="minorBidi" w:hAnsiTheme="minorBidi"/>
                <w:sz w:val="20"/>
                <w:szCs w:val="20"/>
              </w:rPr>
              <w:t>Total</w:t>
            </w:r>
          </w:p>
        </w:tc>
        <w:tc>
          <w:tcPr>
            <w:tcW w:w="0" w:type="auto"/>
            <w:hideMark/>
          </w:tcPr>
          <w:p w14:paraId="4BC14D9E"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44</w:t>
            </w:r>
          </w:p>
        </w:tc>
        <w:tc>
          <w:tcPr>
            <w:tcW w:w="0" w:type="auto"/>
            <w:hideMark/>
          </w:tcPr>
          <w:p w14:paraId="51CB82B6"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100%</w:t>
            </w:r>
          </w:p>
        </w:tc>
      </w:tr>
    </w:tbl>
    <w:p w14:paraId="6453883F" w14:textId="619A0BAF" w:rsidR="00A0592C" w:rsidRDefault="00A0592C" w:rsidP="00A0592C">
      <w:pPr>
        <w:pStyle w:val="NoSpacing"/>
        <w:spacing w:line="276" w:lineRule="auto"/>
        <w:rPr>
          <w:rFonts w:asciiTheme="minorBidi" w:hAnsiTheme="minorBidi"/>
          <w:sz w:val="20"/>
          <w:szCs w:val="20"/>
        </w:rPr>
        <w:sectPr w:rsidR="00A0592C" w:rsidSect="00A0592C">
          <w:type w:val="continuous"/>
          <w:pgSz w:w="12240" w:h="15840"/>
          <w:pgMar w:top="1440" w:right="1800" w:bottom="1440" w:left="2160" w:header="720" w:footer="720" w:gutter="0"/>
          <w:cols w:space="720"/>
          <w:docGrid w:linePitch="360"/>
        </w:sectPr>
      </w:pPr>
    </w:p>
    <w:p w14:paraId="6AE7E90F" w14:textId="01F0FC4F" w:rsidR="001F79F8" w:rsidRPr="0072299A" w:rsidRDefault="001F79F8" w:rsidP="00A0592C">
      <w:pPr>
        <w:pStyle w:val="NoSpacing"/>
        <w:spacing w:line="276" w:lineRule="auto"/>
        <w:rPr>
          <w:rFonts w:asciiTheme="minorBidi" w:hAnsiTheme="minorBidi"/>
          <w:sz w:val="20"/>
          <w:szCs w:val="20"/>
          <w:rtl/>
        </w:rPr>
      </w:pPr>
    </w:p>
    <w:p w14:paraId="315E29D4" w14:textId="77777777" w:rsidR="001F79F8" w:rsidRPr="0072299A" w:rsidRDefault="001F79F8" w:rsidP="00AE6930">
      <w:pPr>
        <w:pStyle w:val="NoSpacing"/>
        <w:spacing w:line="276" w:lineRule="auto"/>
        <w:jc w:val="center"/>
        <w:rPr>
          <w:rFonts w:asciiTheme="minorBidi" w:hAnsiTheme="minorBidi"/>
          <w:sz w:val="20"/>
          <w:szCs w:val="20"/>
        </w:rPr>
      </w:pPr>
    </w:p>
    <w:p w14:paraId="04931965" w14:textId="506BD2DC" w:rsidR="0098358A" w:rsidRPr="0072299A" w:rsidRDefault="0098358A" w:rsidP="006D05FE">
      <w:pPr>
        <w:pStyle w:val="NoSpacing"/>
        <w:spacing w:line="276" w:lineRule="auto"/>
        <w:jc w:val="both"/>
        <w:rPr>
          <w:rFonts w:asciiTheme="minorBidi" w:hAnsiTheme="minorBidi"/>
          <w:sz w:val="20"/>
          <w:szCs w:val="20"/>
        </w:rPr>
      </w:pPr>
      <w:r w:rsidRPr="00A0592C">
        <w:rPr>
          <w:rFonts w:ascii="Arial" w:hAnsi="Arial" w:cs="Arial"/>
          <w:b/>
          <w:bCs/>
        </w:rPr>
        <w:t>2-1: Concept of Big Data:</w:t>
      </w:r>
      <w:r w:rsidR="00AE6930" w:rsidRPr="0072299A">
        <w:rPr>
          <w:rFonts w:asciiTheme="minorBidi" w:hAnsiTheme="minorBidi"/>
          <w:b/>
          <w:bCs/>
          <w:sz w:val="20"/>
          <w:szCs w:val="20"/>
        </w:rPr>
        <w:tab/>
      </w:r>
      <w:r w:rsidRPr="0072299A">
        <w:rPr>
          <w:rFonts w:asciiTheme="minorBidi" w:hAnsiTheme="minorBidi"/>
          <w:sz w:val="20"/>
          <w:szCs w:val="20"/>
        </w:rPr>
        <w:br/>
        <w:t xml:space="preserve">The term "Big Data" first appeared in the early 2000s but has recently gained widespread popularity, emerging as one of the </w:t>
      </w:r>
      <w:r w:rsidR="00992E3C" w:rsidRPr="0072299A">
        <w:rPr>
          <w:rFonts w:asciiTheme="minorBidi" w:hAnsiTheme="minorBidi"/>
          <w:sz w:val="20"/>
          <w:szCs w:val="20"/>
        </w:rPr>
        <w:t xml:space="preserve">Some of the world's most important signs of future trends in technology suggest that as we move into the new century, there will be an increasing emphasis on this concept. Research powerhouses of international renown like Gartner, McKinsey, and IBM all write in their documents that this is certainly a concept that </w:t>
      </w:r>
      <w:r w:rsidR="008E10FD" w:rsidRPr="0072299A">
        <w:rPr>
          <w:rFonts w:asciiTheme="minorBidi" w:hAnsiTheme="minorBidi"/>
          <w:sz w:val="20"/>
          <w:szCs w:val="20"/>
        </w:rPr>
        <w:t>cannot</w:t>
      </w:r>
      <w:r w:rsidR="00992E3C" w:rsidRPr="0072299A">
        <w:rPr>
          <w:rFonts w:asciiTheme="minorBidi" w:hAnsiTheme="minorBidi"/>
          <w:sz w:val="20"/>
          <w:szCs w:val="20"/>
        </w:rPr>
        <w:t xml:space="preserve"> be ignored. It is widely assumed within high-level political circles that big data will be an important strategic resource for the economy and society. It is even looked upon very much as something akin to traditional </w:t>
      </w:r>
      <w:r w:rsidR="008E10FD" w:rsidRPr="0072299A">
        <w:rPr>
          <w:rFonts w:asciiTheme="minorBidi" w:hAnsiTheme="minorBidi"/>
          <w:sz w:val="20"/>
          <w:szCs w:val="20"/>
        </w:rPr>
        <w:t>resources. Such</w:t>
      </w:r>
      <w:r w:rsidRPr="0072299A">
        <w:rPr>
          <w:rFonts w:asciiTheme="minorBidi" w:hAnsiTheme="minorBidi"/>
          <w:sz w:val="20"/>
          <w:szCs w:val="20"/>
        </w:rPr>
        <w:t xml:space="preserve"> as human, financial, and natural resources. Esteemed scientific institutions, such as the U.S. National Science Foundation (NSF) and Canada’s Natural Sciences and Engineering Research Council (NSERC), have focused their research on this field (Al-</w:t>
      </w:r>
      <w:proofErr w:type="spellStart"/>
      <w:r w:rsidRPr="0072299A">
        <w:rPr>
          <w:rFonts w:asciiTheme="minorBidi" w:hAnsiTheme="minorBidi"/>
          <w:sz w:val="20"/>
          <w:szCs w:val="20"/>
        </w:rPr>
        <w:t>Tayyib</w:t>
      </w:r>
      <w:proofErr w:type="spellEnd"/>
      <w:r w:rsidRPr="0072299A">
        <w:rPr>
          <w:rFonts w:asciiTheme="minorBidi" w:hAnsiTheme="minorBidi"/>
          <w:sz w:val="20"/>
          <w:szCs w:val="20"/>
        </w:rPr>
        <w:t xml:space="preserve"> &amp; Al-</w:t>
      </w:r>
      <w:proofErr w:type="spellStart"/>
      <w:r w:rsidRPr="0072299A">
        <w:rPr>
          <w:rFonts w:asciiTheme="minorBidi" w:hAnsiTheme="minorBidi"/>
          <w:sz w:val="20"/>
          <w:szCs w:val="20"/>
        </w:rPr>
        <w:t>Rubaie</w:t>
      </w:r>
      <w:proofErr w:type="spellEnd"/>
      <w:r w:rsidRPr="0072299A">
        <w:rPr>
          <w:rFonts w:asciiTheme="minorBidi" w:hAnsiTheme="minorBidi"/>
          <w:sz w:val="20"/>
          <w:szCs w:val="20"/>
        </w:rPr>
        <w:t xml:space="preserve">, 2018: 5). A brief overview of the </w:t>
      </w:r>
      <w:r w:rsidRPr="0072299A">
        <w:rPr>
          <w:rFonts w:asciiTheme="minorBidi" w:hAnsiTheme="minorBidi"/>
          <w:sz w:val="20"/>
          <w:szCs w:val="20"/>
        </w:rPr>
        <w:t>evolution of digital data processing systems, which has led to the era of big data, distinguishes three main stages:</w:t>
      </w:r>
    </w:p>
    <w:p w14:paraId="1A41E34E" w14:textId="0D234342" w:rsidR="0098358A" w:rsidRPr="0072299A" w:rsidRDefault="0098358A" w:rsidP="00CA46F2">
      <w:pPr>
        <w:pStyle w:val="NoSpacing"/>
        <w:spacing w:line="276" w:lineRule="auto"/>
        <w:jc w:val="both"/>
        <w:rPr>
          <w:rFonts w:asciiTheme="minorBidi" w:hAnsiTheme="minorBidi"/>
          <w:sz w:val="20"/>
          <w:szCs w:val="20"/>
        </w:rPr>
      </w:pPr>
      <w:r w:rsidRPr="0072299A">
        <w:rPr>
          <w:rFonts w:asciiTheme="minorBidi" w:hAnsiTheme="minorBidi"/>
          <w:b/>
          <w:bCs/>
          <w:sz w:val="20"/>
          <w:szCs w:val="20"/>
        </w:rPr>
        <w:t>Stage of Primary Data:</w:t>
      </w:r>
      <w:r w:rsidR="00E63EC7" w:rsidRPr="0072299A">
        <w:rPr>
          <w:rFonts w:asciiTheme="minorBidi" w:hAnsiTheme="minorBidi"/>
          <w:b/>
          <w:bCs/>
          <w:sz w:val="20"/>
          <w:szCs w:val="20"/>
        </w:rPr>
        <w:tab/>
      </w:r>
      <w:r w:rsidRPr="0072299A">
        <w:rPr>
          <w:rFonts w:asciiTheme="minorBidi" w:hAnsiTheme="minorBidi"/>
          <w:sz w:val="20"/>
          <w:szCs w:val="20"/>
        </w:rPr>
        <w:br/>
        <w:t>Data was collected and stored, with limited processing and analytical capabilities.</w:t>
      </w:r>
    </w:p>
    <w:p w14:paraId="6CB9DB5E" w14:textId="0721AC87" w:rsidR="0098358A" w:rsidRPr="0072299A" w:rsidRDefault="0098358A" w:rsidP="008C4EF2">
      <w:pPr>
        <w:pStyle w:val="NoSpacing"/>
        <w:spacing w:line="276" w:lineRule="auto"/>
        <w:jc w:val="both"/>
        <w:rPr>
          <w:rFonts w:asciiTheme="minorBidi" w:hAnsiTheme="minorBidi"/>
          <w:sz w:val="20"/>
          <w:szCs w:val="20"/>
        </w:rPr>
      </w:pPr>
      <w:r w:rsidRPr="0072299A">
        <w:rPr>
          <w:rFonts w:asciiTheme="minorBidi" w:hAnsiTheme="minorBidi"/>
          <w:b/>
          <w:bCs/>
          <w:sz w:val="20"/>
          <w:szCs w:val="20"/>
        </w:rPr>
        <w:t xml:space="preserve">Stage of </w:t>
      </w:r>
      <w:r w:rsidR="00533B78" w:rsidRPr="0072299A">
        <w:rPr>
          <w:rFonts w:asciiTheme="minorBidi" w:hAnsiTheme="minorBidi"/>
          <w:b/>
          <w:bCs/>
          <w:sz w:val="20"/>
          <w:szCs w:val="20"/>
        </w:rPr>
        <w:t>Organized</w:t>
      </w:r>
      <w:r w:rsidRPr="0072299A">
        <w:rPr>
          <w:rFonts w:asciiTheme="minorBidi" w:hAnsiTheme="minorBidi"/>
          <w:b/>
          <w:bCs/>
          <w:sz w:val="20"/>
          <w:szCs w:val="20"/>
        </w:rPr>
        <w:t xml:space="preserve"> Data:</w:t>
      </w:r>
      <w:r w:rsidR="00E63EC7" w:rsidRPr="0072299A">
        <w:rPr>
          <w:rFonts w:asciiTheme="minorBidi" w:hAnsiTheme="minorBidi"/>
          <w:b/>
          <w:bCs/>
          <w:sz w:val="20"/>
          <w:szCs w:val="20"/>
        </w:rPr>
        <w:tab/>
      </w:r>
      <w:r w:rsidRPr="0072299A">
        <w:rPr>
          <w:rFonts w:asciiTheme="minorBidi" w:hAnsiTheme="minorBidi"/>
          <w:sz w:val="20"/>
          <w:szCs w:val="20"/>
        </w:rPr>
        <w:br/>
        <w:t xml:space="preserve">This stage witnessed the development of relational database systems, allowing data to be stored in an </w:t>
      </w:r>
      <w:r w:rsidR="00F558EC" w:rsidRPr="0072299A">
        <w:rPr>
          <w:rFonts w:asciiTheme="minorBidi" w:hAnsiTheme="minorBidi"/>
          <w:sz w:val="20"/>
          <w:szCs w:val="20"/>
        </w:rPr>
        <w:t>organized</w:t>
      </w:r>
      <w:r w:rsidRPr="0072299A">
        <w:rPr>
          <w:rFonts w:asciiTheme="minorBidi" w:hAnsiTheme="minorBidi"/>
          <w:sz w:val="20"/>
          <w:szCs w:val="20"/>
        </w:rPr>
        <w:t xml:space="preserve"> and easily accessible manner.</w:t>
      </w:r>
    </w:p>
    <w:p w14:paraId="31219047" w14:textId="77FDCCA5" w:rsidR="0098358A" w:rsidRPr="0072299A" w:rsidRDefault="0098358A" w:rsidP="008C4EF2">
      <w:pPr>
        <w:pStyle w:val="NoSpacing"/>
        <w:spacing w:line="276" w:lineRule="auto"/>
        <w:jc w:val="both"/>
        <w:rPr>
          <w:rFonts w:asciiTheme="minorBidi" w:hAnsiTheme="minorBidi"/>
          <w:sz w:val="20"/>
          <w:szCs w:val="20"/>
        </w:rPr>
      </w:pPr>
      <w:r w:rsidRPr="0072299A">
        <w:rPr>
          <w:rFonts w:asciiTheme="minorBidi" w:hAnsiTheme="minorBidi"/>
          <w:b/>
          <w:bCs/>
          <w:sz w:val="20"/>
          <w:szCs w:val="20"/>
        </w:rPr>
        <w:t>Stage of Big Data:</w:t>
      </w:r>
      <w:r w:rsidR="00E63EC7" w:rsidRPr="0072299A">
        <w:rPr>
          <w:rFonts w:asciiTheme="minorBidi" w:hAnsiTheme="minorBidi"/>
          <w:b/>
          <w:bCs/>
          <w:sz w:val="20"/>
          <w:szCs w:val="20"/>
        </w:rPr>
        <w:tab/>
      </w:r>
      <w:r w:rsidRPr="0072299A">
        <w:rPr>
          <w:rFonts w:asciiTheme="minorBidi" w:hAnsiTheme="minorBidi"/>
          <w:sz w:val="20"/>
          <w:szCs w:val="20"/>
        </w:rPr>
        <w:br/>
        <w:t xml:space="preserve">With technological advancements and the increasing volume of data generated from diverse sources, </w:t>
      </w:r>
      <w:r w:rsidR="00122808" w:rsidRPr="0072299A">
        <w:rPr>
          <w:rFonts w:asciiTheme="minorBidi" w:hAnsiTheme="minorBidi"/>
          <w:sz w:val="20"/>
          <w:szCs w:val="20"/>
        </w:rPr>
        <w:t xml:space="preserve">a need arose </w:t>
      </w:r>
      <w:r w:rsidRPr="0072299A">
        <w:rPr>
          <w:rFonts w:asciiTheme="minorBidi" w:hAnsiTheme="minorBidi"/>
          <w:sz w:val="20"/>
          <w:szCs w:val="20"/>
        </w:rPr>
        <w:t xml:space="preserve">for advanced tools to process and </w:t>
      </w:r>
      <w:r w:rsidR="008E10FD" w:rsidRPr="0072299A">
        <w:rPr>
          <w:rFonts w:asciiTheme="minorBidi" w:hAnsiTheme="minorBidi"/>
          <w:sz w:val="20"/>
          <w:szCs w:val="20"/>
        </w:rPr>
        <w:t>analyses</w:t>
      </w:r>
      <w:r w:rsidRPr="0072299A">
        <w:rPr>
          <w:rFonts w:asciiTheme="minorBidi" w:hAnsiTheme="minorBidi"/>
          <w:sz w:val="20"/>
          <w:szCs w:val="20"/>
        </w:rPr>
        <w:t xml:space="preserve"> this data, leading to the emergence of the big data concept.</w:t>
      </w:r>
    </w:p>
    <w:p w14:paraId="6FA8CBD5" w14:textId="7B49EAEF"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In the information revolution and rapid technological development in data collection and processing, the world has </w:t>
      </w:r>
      <w:r w:rsidR="00122808" w:rsidRPr="0072299A">
        <w:rPr>
          <w:rFonts w:asciiTheme="minorBidi" w:hAnsiTheme="minorBidi"/>
          <w:sz w:val="20"/>
          <w:szCs w:val="20"/>
        </w:rPr>
        <w:t>witnessed a massive and continuous increase in data volumes, resulting in</w:t>
      </w:r>
      <w:r w:rsidRPr="0072299A">
        <w:rPr>
          <w:rFonts w:asciiTheme="minorBidi" w:hAnsiTheme="minorBidi"/>
          <w:sz w:val="20"/>
          <w:szCs w:val="20"/>
        </w:rPr>
        <w:t xml:space="preserve"> what is known as "Big Data," measured in trillions of bytes or more. This data has been likened to a "tsunami" due to its enormous size and power, with quantities </w:t>
      </w:r>
      <w:r w:rsidRPr="0072299A">
        <w:rPr>
          <w:rFonts w:asciiTheme="minorBidi" w:hAnsiTheme="minorBidi"/>
          <w:sz w:val="20"/>
          <w:szCs w:val="20"/>
        </w:rPr>
        <w:lastRenderedPageBreak/>
        <w:t>automatically increasing over time (Younis, 2019: 8).</w:t>
      </w:r>
    </w:p>
    <w:p w14:paraId="39A094A1" w14:textId="3E83C067"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Big data </w:t>
      </w:r>
      <w:r w:rsidR="00122808" w:rsidRPr="0072299A">
        <w:rPr>
          <w:rFonts w:asciiTheme="minorBidi" w:hAnsiTheme="minorBidi"/>
          <w:sz w:val="20"/>
          <w:szCs w:val="20"/>
        </w:rPr>
        <w:t>refers to extremely large or highly complex datasets</w:t>
      </w:r>
      <w:r w:rsidRPr="0072299A">
        <w:rPr>
          <w:rFonts w:asciiTheme="minorBidi" w:hAnsiTheme="minorBidi"/>
          <w:sz w:val="20"/>
          <w:szCs w:val="20"/>
        </w:rPr>
        <w:t xml:space="preserve"> that require rapid and efficient processing. It is not only about the volume of data</w:t>
      </w:r>
      <w:r w:rsidR="00122808" w:rsidRPr="0072299A">
        <w:rPr>
          <w:rFonts w:asciiTheme="minorBidi" w:hAnsiTheme="minorBidi"/>
          <w:sz w:val="20"/>
          <w:szCs w:val="20"/>
        </w:rPr>
        <w:t>, but also about the variety of its forms (structured, unstructured, and semi-structured) and the velocity of its generation from multiple sources, necessitating advanced storage and processing techniques that differ</w:t>
      </w:r>
      <w:r w:rsidRPr="0072299A">
        <w:rPr>
          <w:rFonts w:asciiTheme="minorBidi" w:hAnsiTheme="minorBidi"/>
          <w:sz w:val="20"/>
          <w:szCs w:val="20"/>
        </w:rPr>
        <w:t xml:space="preserve"> from traditional methods (</w:t>
      </w:r>
      <w:proofErr w:type="spellStart"/>
      <w:r w:rsidRPr="0072299A">
        <w:rPr>
          <w:rFonts w:asciiTheme="minorBidi" w:hAnsiTheme="minorBidi"/>
          <w:sz w:val="20"/>
          <w:szCs w:val="20"/>
        </w:rPr>
        <w:t>Balios</w:t>
      </w:r>
      <w:proofErr w:type="spellEnd"/>
      <w:r w:rsidRPr="0072299A">
        <w:rPr>
          <w:rFonts w:asciiTheme="minorBidi" w:hAnsiTheme="minorBidi"/>
          <w:sz w:val="20"/>
          <w:szCs w:val="20"/>
        </w:rPr>
        <w:t xml:space="preserve"> et al., 2020: 215).</w:t>
      </w:r>
    </w:p>
    <w:p w14:paraId="6072ADD7" w14:textId="14A05D5B"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In the business sector, the use of big data is no longer confined to large corporations; many small and medium-sized enterprises are also benefiting from it. This is achieved through intermediary services that help these </w:t>
      </w:r>
      <w:proofErr w:type="spellStart"/>
      <w:r w:rsidR="00EF7458" w:rsidRPr="0072299A">
        <w:rPr>
          <w:rFonts w:asciiTheme="minorBidi" w:hAnsiTheme="minorBidi"/>
          <w:sz w:val="20"/>
          <w:szCs w:val="20"/>
        </w:rPr>
        <w:t>organisations</w:t>
      </w:r>
      <w:proofErr w:type="spellEnd"/>
      <w:r w:rsidRPr="0072299A">
        <w:rPr>
          <w:rFonts w:asciiTheme="minorBidi" w:hAnsiTheme="minorBidi"/>
          <w:sz w:val="20"/>
          <w:szCs w:val="20"/>
        </w:rPr>
        <w:t xml:space="preserve"> improve their sales by understanding customer </w:t>
      </w:r>
      <w:proofErr w:type="spellStart"/>
      <w:r w:rsidR="00CE3F38" w:rsidRPr="0072299A">
        <w:rPr>
          <w:rFonts w:asciiTheme="minorBidi" w:hAnsiTheme="minorBidi"/>
          <w:sz w:val="20"/>
          <w:szCs w:val="20"/>
        </w:rPr>
        <w:t>behaviour</w:t>
      </w:r>
      <w:proofErr w:type="spellEnd"/>
      <w:r w:rsidRPr="0072299A">
        <w:rPr>
          <w:rFonts w:asciiTheme="minorBidi" w:hAnsiTheme="minorBidi"/>
          <w:sz w:val="20"/>
          <w:szCs w:val="20"/>
        </w:rPr>
        <w:t xml:space="preserve"> and </w:t>
      </w:r>
      <w:proofErr w:type="spellStart"/>
      <w:r w:rsidR="00EF7458" w:rsidRPr="0072299A">
        <w:rPr>
          <w:rFonts w:asciiTheme="minorBidi" w:hAnsiTheme="minorBidi"/>
          <w:sz w:val="20"/>
          <w:szCs w:val="20"/>
        </w:rPr>
        <w:t>analysing</w:t>
      </w:r>
      <w:proofErr w:type="spellEnd"/>
      <w:r w:rsidRPr="0072299A">
        <w:rPr>
          <w:rFonts w:asciiTheme="minorBidi" w:hAnsiTheme="minorBidi"/>
          <w:sz w:val="20"/>
          <w:szCs w:val="20"/>
        </w:rPr>
        <w:t xml:space="preserve"> browsing data on their online platforms</w:t>
      </w:r>
      <w:r w:rsidR="00EF7458" w:rsidRPr="0072299A">
        <w:rPr>
          <w:rFonts w:asciiTheme="minorBidi" w:hAnsiTheme="minorBidi"/>
          <w:sz w:val="20"/>
          <w:szCs w:val="20"/>
        </w:rPr>
        <w:t xml:space="preserve">, </w:t>
      </w:r>
      <w:r w:rsidRPr="0072299A">
        <w:rPr>
          <w:rFonts w:asciiTheme="minorBidi" w:hAnsiTheme="minorBidi"/>
          <w:sz w:val="20"/>
          <w:szCs w:val="20"/>
        </w:rPr>
        <w:t xml:space="preserve">especially in cloud environments where big data is continuously generated through various applications such as mobile phones, websites, and social media. Although big data is not a technology in itself, it requires modern techniques for analysis and storage, as it cannot be handled with traditional tools. These technologies have made the use of big data more effective, enabling institutions—including academic ones—to discover new insights and achieve greater benefits in daily operations. The term </w:t>
      </w:r>
      <w:r w:rsidR="00122808" w:rsidRPr="0072299A">
        <w:rPr>
          <w:rFonts w:asciiTheme="minorBidi" w:hAnsiTheme="minorBidi"/>
          <w:sz w:val="20"/>
          <w:szCs w:val="20"/>
        </w:rPr>
        <w:t xml:space="preserve">"big data" refers to the enormous volumes of information, where structured data constitutes only a small portion (about 10%) compared to the </w:t>
      </w:r>
      <w:r w:rsidRPr="0072299A">
        <w:rPr>
          <w:rFonts w:asciiTheme="minorBidi" w:hAnsiTheme="minorBidi"/>
          <w:sz w:val="20"/>
          <w:szCs w:val="20"/>
        </w:rPr>
        <w:t xml:space="preserve">unstructured data generated daily through human activities, such as emails, videos, tweets, Facebook posts, and WhatsApp messages. This unstructured data is difficult to collect and </w:t>
      </w:r>
      <w:proofErr w:type="spellStart"/>
      <w:r w:rsidR="00857455" w:rsidRPr="0072299A">
        <w:rPr>
          <w:rFonts w:asciiTheme="minorBidi" w:hAnsiTheme="minorBidi"/>
          <w:sz w:val="20"/>
          <w:szCs w:val="20"/>
        </w:rPr>
        <w:t>analyse</w:t>
      </w:r>
      <w:proofErr w:type="spellEnd"/>
      <w:r w:rsidRPr="0072299A">
        <w:rPr>
          <w:rFonts w:asciiTheme="minorBidi" w:hAnsiTheme="minorBidi"/>
          <w:sz w:val="20"/>
          <w:szCs w:val="20"/>
        </w:rPr>
        <w:t xml:space="preserve"> using traditional techniques, requiring advanced processing to extract common patterns and understand </w:t>
      </w:r>
      <w:proofErr w:type="spellStart"/>
      <w:r w:rsidR="00857455" w:rsidRPr="0072299A">
        <w:rPr>
          <w:rFonts w:asciiTheme="minorBidi" w:hAnsiTheme="minorBidi"/>
          <w:sz w:val="20"/>
          <w:szCs w:val="20"/>
        </w:rPr>
        <w:t>behavioural</w:t>
      </w:r>
      <w:proofErr w:type="spellEnd"/>
      <w:r w:rsidRPr="0072299A">
        <w:rPr>
          <w:rFonts w:asciiTheme="minorBidi" w:hAnsiTheme="minorBidi"/>
          <w:sz w:val="20"/>
          <w:szCs w:val="20"/>
        </w:rPr>
        <w:t xml:space="preserve"> trends in communities (</w:t>
      </w:r>
      <w:proofErr w:type="spellStart"/>
      <w:r w:rsidRPr="0072299A">
        <w:rPr>
          <w:rFonts w:asciiTheme="minorBidi" w:hAnsiTheme="minorBidi"/>
          <w:sz w:val="20"/>
          <w:szCs w:val="20"/>
        </w:rPr>
        <w:t>Abdelghaffar</w:t>
      </w:r>
      <w:proofErr w:type="spellEnd"/>
      <w:r w:rsidRPr="0072299A">
        <w:rPr>
          <w:rFonts w:asciiTheme="minorBidi" w:hAnsiTheme="minorBidi"/>
          <w:sz w:val="20"/>
          <w:szCs w:val="20"/>
        </w:rPr>
        <w:t>, 2021: 488-489).</w:t>
      </w:r>
    </w:p>
    <w:p w14:paraId="2A840AA4" w14:textId="376A7A59" w:rsidR="0098358A" w:rsidRPr="0072299A" w:rsidRDefault="0098358A" w:rsidP="006D05FE">
      <w:pPr>
        <w:pStyle w:val="NoSpacing"/>
        <w:spacing w:line="276" w:lineRule="auto"/>
        <w:jc w:val="both"/>
        <w:rPr>
          <w:rFonts w:asciiTheme="minorBidi" w:hAnsiTheme="minorBidi"/>
          <w:sz w:val="20"/>
          <w:szCs w:val="20"/>
        </w:rPr>
      </w:pPr>
      <w:r w:rsidRPr="00A0592C">
        <w:rPr>
          <w:rFonts w:ascii="Arial" w:hAnsi="Arial" w:cs="Arial"/>
          <w:b/>
          <w:bCs/>
        </w:rPr>
        <w:t>2-2: Characteristics of Big Data:</w:t>
      </w:r>
      <w:r w:rsidR="00E63EC7" w:rsidRPr="0072299A">
        <w:rPr>
          <w:rFonts w:asciiTheme="minorBidi" w:hAnsiTheme="minorBidi"/>
          <w:b/>
          <w:bCs/>
          <w:sz w:val="20"/>
          <w:szCs w:val="20"/>
        </w:rPr>
        <w:tab/>
      </w:r>
      <w:r w:rsidRPr="0072299A">
        <w:rPr>
          <w:rFonts w:asciiTheme="minorBidi" w:hAnsiTheme="minorBidi"/>
          <w:sz w:val="20"/>
          <w:szCs w:val="20"/>
        </w:rPr>
        <w:br/>
        <w:t xml:space="preserve">Big data offers a competitive advantage to </w:t>
      </w:r>
      <w:proofErr w:type="spellStart"/>
      <w:r w:rsidR="00857455" w:rsidRPr="0072299A">
        <w:rPr>
          <w:rFonts w:asciiTheme="minorBidi" w:hAnsiTheme="minorBidi"/>
          <w:sz w:val="20"/>
          <w:szCs w:val="20"/>
        </w:rPr>
        <w:t>organisations</w:t>
      </w:r>
      <w:proofErr w:type="spellEnd"/>
      <w:r w:rsidRPr="0072299A">
        <w:rPr>
          <w:rFonts w:asciiTheme="minorBidi" w:hAnsiTheme="minorBidi"/>
          <w:sz w:val="20"/>
          <w:szCs w:val="20"/>
        </w:rPr>
        <w:t xml:space="preserve"> that manage to develop practical solutions for deconstructing </w:t>
      </w:r>
      <w:r w:rsidR="00857455" w:rsidRPr="0072299A">
        <w:rPr>
          <w:rFonts w:asciiTheme="minorBidi" w:hAnsiTheme="minorBidi"/>
          <w:sz w:val="20"/>
          <w:szCs w:val="20"/>
        </w:rPr>
        <w:t>their</w:t>
      </w:r>
      <w:r w:rsidRPr="0072299A">
        <w:rPr>
          <w:rFonts w:asciiTheme="minorBidi" w:hAnsiTheme="minorBidi"/>
          <w:sz w:val="20"/>
          <w:szCs w:val="20"/>
        </w:rPr>
        <w:t xml:space="preserve"> complexity and </w:t>
      </w:r>
      <w:proofErr w:type="spellStart"/>
      <w:r w:rsidR="00857455" w:rsidRPr="0072299A">
        <w:rPr>
          <w:rFonts w:asciiTheme="minorBidi" w:hAnsiTheme="minorBidi"/>
          <w:sz w:val="20"/>
          <w:szCs w:val="20"/>
        </w:rPr>
        <w:t>analysing</w:t>
      </w:r>
      <w:proofErr w:type="spellEnd"/>
      <w:r w:rsidRPr="0072299A">
        <w:rPr>
          <w:rFonts w:asciiTheme="minorBidi" w:hAnsiTheme="minorBidi"/>
          <w:sz w:val="20"/>
          <w:szCs w:val="20"/>
        </w:rPr>
        <w:t xml:space="preserve"> </w:t>
      </w:r>
      <w:r w:rsidR="00857455" w:rsidRPr="0072299A">
        <w:rPr>
          <w:rFonts w:asciiTheme="minorBidi" w:hAnsiTheme="minorBidi"/>
          <w:sz w:val="20"/>
          <w:szCs w:val="20"/>
        </w:rPr>
        <w:t>their</w:t>
      </w:r>
      <w:r w:rsidRPr="0072299A">
        <w:rPr>
          <w:rFonts w:asciiTheme="minorBidi" w:hAnsiTheme="minorBidi"/>
          <w:sz w:val="20"/>
          <w:szCs w:val="20"/>
        </w:rPr>
        <w:t xml:space="preserve"> content, thereby achieving added value and returns. The importance of big data becomes significant after it is structured and processed using advanced analytical tools. The concept of big data (Big Data) gained tremendous momentum in the early first decade of the 21st century, as industry analyst Doug Laney defined big data by its characteristic "3 V’s" (Al-</w:t>
      </w:r>
      <w:proofErr w:type="spellStart"/>
      <w:r w:rsidRPr="0072299A">
        <w:rPr>
          <w:rFonts w:asciiTheme="minorBidi" w:hAnsiTheme="minorBidi"/>
          <w:sz w:val="20"/>
          <w:szCs w:val="20"/>
        </w:rPr>
        <w:t>Tayyib</w:t>
      </w:r>
      <w:proofErr w:type="spellEnd"/>
      <w:r w:rsidRPr="0072299A">
        <w:rPr>
          <w:rFonts w:asciiTheme="minorBidi" w:hAnsiTheme="minorBidi"/>
          <w:sz w:val="20"/>
          <w:szCs w:val="20"/>
        </w:rPr>
        <w:t xml:space="preserve"> &amp; Al-</w:t>
      </w:r>
      <w:proofErr w:type="spellStart"/>
      <w:r w:rsidRPr="0072299A">
        <w:rPr>
          <w:rFonts w:asciiTheme="minorBidi" w:hAnsiTheme="minorBidi"/>
          <w:sz w:val="20"/>
          <w:szCs w:val="20"/>
        </w:rPr>
        <w:t>Rubaie</w:t>
      </w:r>
      <w:proofErr w:type="spellEnd"/>
      <w:r w:rsidRPr="0072299A">
        <w:rPr>
          <w:rFonts w:asciiTheme="minorBidi" w:hAnsiTheme="minorBidi"/>
          <w:sz w:val="20"/>
          <w:szCs w:val="20"/>
        </w:rPr>
        <w:t>, 2018: 4):</w:t>
      </w:r>
    </w:p>
    <w:p w14:paraId="269900E2" w14:textId="3192657A" w:rsidR="0098358A" w:rsidRPr="004D3D8D" w:rsidRDefault="0098358A" w:rsidP="00A0592C">
      <w:pPr>
        <w:pStyle w:val="NoSpacing"/>
        <w:spacing w:line="276" w:lineRule="auto"/>
        <w:jc w:val="both"/>
        <w:rPr>
          <w:rFonts w:asciiTheme="minorBidi" w:hAnsiTheme="minorBidi"/>
          <w:sz w:val="20"/>
          <w:szCs w:val="20"/>
        </w:rPr>
      </w:pPr>
      <w:r w:rsidRPr="0072299A">
        <w:rPr>
          <w:rFonts w:asciiTheme="minorBidi" w:hAnsiTheme="minorBidi"/>
          <w:b/>
          <w:bCs/>
          <w:sz w:val="20"/>
          <w:szCs w:val="20"/>
        </w:rPr>
        <w:t>Volume:</w:t>
      </w:r>
      <w:r w:rsidRPr="0072299A">
        <w:rPr>
          <w:rFonts w:asciiTheme="minorBidi" w:hAnsiTheme="minorBidi"/>
          <w:sz w:val="20"/>
          <w:szCs w:val="20"/>
        </w:rPr>
        <w:br/>
      </w:r>
      <w:proofErr w:type="spellStart"/>
      <w:r w:rsidR="008273B4" w:rsidRPr="004D3D8D">
        <w:rPr>
          <w:rFonts w:asciiTheme="minorBidi" w:hAnsiTheme="minorBidi"/>
          <w:sz w:val="20"/>
          <w:szCs w:val="20"/>
        </w:rPr>
        <w:t>Organisations</w:t>
      </w:r>
      <w:proofErr w:type="spellEnd"/>
      <w:r w:rsidRPr="004D3D8D">
        <w:rPr>
          <w:rFonts w:asciiTheme="minorBidi" w:hAnsiTheme="minorBidi"/>
          <w:sz w:val="20"/>
          <w:szCs w:val="20"/>
        </w:rPr>
        <w:t xml:space="preserve"> gather data from a variety of sources</w:t>
      </w:r>
      <w:r w:rsidR="008273B4" w:rsidRPr="004D3D8D">
        <w:rPr>
          <w:rFonts w:asciiTheme="minorBidi" w:hAnsiTheme="minorBidi"/>
          <w:sz w:val="20"/>
          <w:szCs w:val="20"/>
        </w:rPr>
        <w:t>,</w:t>
      </w:r>
      <w:r w:rsidRPr="004D3D8D">
        <w:rPr>
          <w:rFonts w:asciiTheme="minorBidi" w:hAnsiTheme="minorBidi"/>
          <w:sz w:val="20"/>
          <w:szCs w:val="20"/>
        </w:rPr>
        <w:t xml:space="preserve"> including business transactions, smart devices, industrial equipment, videos, </w:t>
      </w:r>
      <w:r w:rsidR="00122808" w:rsidRPr="004D3D8D">
        <w:rPr>
          <w:rFonts w:asciiTheme="minorBidi" w:hAnsiTheme="minorBidi"/>
          <w:sz w:val="20"/>
          <w:szCs w:val="20"/>
        </w:rPr>
        <w:t>and social media</w:t>
      </w:r>
      <w:r w:rsidRPr="004D3D8D">
        <w:rPr>
          <w:rFonts w:asciiTheme="minorBidi" w:hAnsiTheme="minorBidi"/>
          <w:sz w:val="20"/>
          <w:szCs w:val="20"/>
        </w:rPr>
        <w:t xml:space="preserve">. In the past, storage was a </w:t>
      </w:r>
      <w:r w:rsidR="00122808" w:rsidRPr="004D3D8D">
        <w:rPr>
          <w:rFonts w:asciiTheme="minorBidi" w:hAnsiTheme="minorBidi"/>
          <w:sz w:val="20"/>
          <w:szCs w:val="20"/>
        </w:rPr>
        <w:t>significant challenge, but today, storage capabilities have advanced through technological innovations and artificial intelligence (Sun &amp; Strang, 2018, pp.</w:t>
      </w:r>
      <w:r w:rsidRPr="004D3D8D">
        <w:rPr>
          <w:rFonts w:asciiTheme="minorBidi" w:hAnsiTheme="minorBidi"/>
          <w:sz w:val="20"/>
          <w:szCs w:val="20"/>
        </w:rPr>
        <w:t xml:space="preserve"> 166-167).</w:t>
      </w:r>
    </w:p>
    <w:p w14:paraId="56C3A6A2" w14:textId="72CEBA27" w:rsidR="0098358A" w:rsidRPr="0072299A" w:rsidRDefault="0098358A" w:rsidP="00A0592C">
      <w:pPr>
        <w:pStyle w:val="NoSpacing"/>
        <w:spacing w:line="276" w:lineRule="auto"/>
        <w:jc w:val="both"/>
        <w:rPr>
          <w:rFonts w:asciiTheme="minorBidi" w:hAnsiTheme="minorBidi"/>
          <w:sz w:val="20"/>
          <w:szCs w:val="20"/>
        </w:rPr>
      </w:pPr>
      <w:r w:rsidRPr="0072299A">
        <w:rPr>
          <w:rFonts w:asciiTheme="minorBidi" w:hAnsiTheme="minorBidi"/>
          <w:b/>
          <w:bCs/>
          <w:sz w:val="20"/>
          <w:szCs w:val="20"/>
        </w:rPr>
        <w:t>Velocity:</w:t>
      </w:r>
      <w:r w:rsidRPr="0072299A">
        <w:rPr>
          <w:rFonts w:asciiTheme="minorBidi" w:hAnsiTheme="minorBidi"/>
          <w:sz w:val="20"/>
          <w:szCs w:val="20"/>
        </w:rPr>
        <w:br/>
        <w:t xml:space="preserve">With the growth of the Internet of Things (IoT), data flows into companies at unprecedented speeds. Sensors and smart meters drive the need to handle these torrents of data in real time to study consumer </w:t>
      </w:r>
      <w:proofErr w:type="spellStart"/>
      <w:r w:rsidR="008273B4" w:rsidRPr="0072299A">
        <w:rPr>
          <w:rFonts w:asciiTheme="minorBidi" w:hAnsiTheme="minorBidi"/>
          <w:sz w:val="20"/>
          <w:szCs w:val="20"/>
        </w:rPr>
        <w:t>behaviour</w:t>
      </w:r>
      <w:proofErr w:type="spellEnd"/>
      <w:r w:rsidRPr="0072299A">
        <w:rPr>
          <w:rFonts w:asciiTheme="minorBidi" w:hAnsiTheme="minorBidi"/>
          <w:sz w:val="20"/>
          <w:szCs w:val="20"/>
        </w:rPr>
        <w:t xml:space="preserve"> and effectively </w:t>
      </w:r>
      <w:proofErr w:type="spellStart"/>
      <w:r w:rsidR="008273B4" w:rsidRPr="0072299A">
        <w:rPr>
          <w:rFonts w:asciiTheme="minorBidi" w:hAnsiTheme="minorBidi"/>
          <w:sz w:val="20"/>
          <w:szCs w:val="20"/>
        </w:rPr>
        <w:t>utilise</w:t>
      </w:r>
      <w:proofErr w:type="spellEnd"/>
      <w:r w:rsidRPr="0072299A">
        <w:rPr>
          <w:rFonts w:asciiTheme="minorBidi" w:hAnsiTheme="minorBidi"/>
          <w:sz w:val="20"/>
          <w:szCs w:val="20"/>
        </w:rPr>
        <w:t xml:space="preserve"> all available information.</w:t>
      </w:r>
    </w:p>
    <w:p w14:paraId="2ADC6819" w14:textId="35782317" w:rsidR="0098358A" w:rsidRPr="0072299A" w:rsidRDefault="0098358A" w:rsidP="00A0592C">
      <w:pPr>
        <w:pStyle w:val="NoSpacing"/>
        <w:spacing w:line="276" w:lineRule="auto"/>
        <w:jc w:val="both"/>
        <w:rPr>
          <w:rFonts w:asciiTheme="minorBidi" w:hAnsiTheme="minorBidi"/>
          <w:sz w:val="20"/>
          <w:szCs w:val="20"/>
        </w:rPr>
      </w:pPr>
      <w:r w:rsidRPr="0072299A">
        <w:rPr>
          <w:rFonts w:asciiTheme="minorBidi" w:hAnsiTheme="minorBidi"/>
          <w:b/>
          <w:bCs/>
          <w:sz w:val="20"/>
          <w:szCs w:val="20"/>
        </w:rPr>
        <w:t>Variety:</w:t>
      </w:r>
      <w:r w:rsidRPr="0072299A">
        <w:rPr>
          <w:rFonts w:asciiTheme="minorBidi" w:hAnsiTheme="minorBidi"/>
          <w:sz w:val="20"/>
          <w:szCs w:val="20"/>
        </w:rPr>
        <w:br/>
        <w:t xml:space="preserve">Data comes in various formats—from structured digital data in traditional databases to unstructured textual documents, emails, videos, audio recordings, stock market data, financial transactions, and </w:t>
      </w:r>
      <w:r w:rsidR="00122808" w:rsidRPr="0072299A">
        <w:rPr>
          <w:rFonts w:asciiTheme="minorBidi" w:hAnsiTheme="minorBidi"/>
          <w:sz w:val="20"/>
          <w:szCs w:val="20"/>
        </w:rPr>
        <w:t>other types of data</w:t>
      </w:r>
      <w:r w:rsidRPr="0072299A">
        <w:rPr>
          <w:rFonts w:asciiTheme="minorBidi" w:hAnsiTheme="minorBidi"/>
          <w:sz w:val="20"/>
          <w:szCs w:val="20"/>
        </w:rPr>
        <w:t>.</w:t>
      </w:r>
    </w:p>
    <w:p w14:paraId="4DCE08CA" w14:textId="48D988FD" w:rsidR="004D3D8D" w:rsidRPr="0072299A" w:rsidRDefault="0098358A" w:rsidP="008C4EF2">
      <w:pPr>
        <w:pStyle w:val="NoSpacing"/>
        <w:spacing w:line="276" w:lineRule="auto"/>
        <w:jc w:val="both"/>
        <w:rPr>
          <w:rFonts w:asciiTheme="minorBidi" w:hAnsiTheme="minorBidi"/>
          <w:sz w:val="20"/>
          <w:szCs w:val="20"/>
        </w:rPr>
      </w:pPr>
      <w:r w:rsidRPr="0072299A">
        <w:rPr>
          <w:rFonts w:asciiTheme="minorBidi" w:hAnsiTheme="minorBidi"/>
          <w:sz w:val="20"/>
          <w:szCs w:val="20"/>
        </w:rPr>
        <w:t>Additionally, another study added the following characteristics (</w:t>
      </w:r>
      <w:proofErr w:type="spellStart"/>
      <w:r w:rsidRPr="0072299A">
        <w:rPr>
          <w:rFonts w:asciiTheme="minorBidi" w:hAnsiTheme="minorBidi"/>
          <w:sz w:val="20"/>
          <w:szCs w:val="20"/>
        </w:rPr>
        <w:t>Gepp</w:t>
      </w:r>
      <w:proofErr w:type="spellEnd"/>
      <w:r w:rsidRPr="0072299A">
        <w:rPr>
          <w:rFonts w:asciiTheme="minorBidi" w:hAnsiTheme="minorBidi"/>
          <w:sz w:val="20"/>
          <w:szCs w:val="20"/>
        </w:rPr>
        <w:t xml:space="preserve"> et al., 2018: 7):</w:t>
      </w:r>
    </w:p>
    <w:p w14:paraId="5D7ABC77" w14:textId="77777777" w:rsidR="0098358A" w:rsidRPr="0072299A" w:rsidRDefault="0098358A" w:rsidP="004D3D8D">
      <w:pPr>
        <w:pStyle w:val="NoSpacing"/>
        <w:spacing w:line="276" w:lineRule="auto"/>
        <w:jc w:val="both"/>
        <w:rPr>
          <w:rFonts w:asciiTheme="minorBidi" w:hAnsiTheme="minorBidi"/>
          <w:sz w:val="20"/>
          <w:szCs w:val="20"/>
        </w:rPr>
      </w:pPr>
      <w:r w:rsidRPr="0072299A">
        <w:rPr>
          <w:rFonts w:asciiTheme="minorBidi" w:hAnsiTheme="minorBidi"/>
          <w:b/>
          <w:bCs/>
          <w:sz w:val="20"/>
          <w:szCs w:val="20"/>
        </w:rPr>
        <w:t>Variability:</w:t>
      </w:r>
      <w:r w:rsidRPr="0072299A">
        <w:rPr>
          <w:rFonts w:asciiTheme="minorBidi" w:hAnsiTheme="minorBidi"/>
          <w:sz w:val="20"/>
          <w:szCs w:val="20"/>
        </w:rPr>
        <w:br/>
        <w:t>Refers to the inconsistency of data at times, which causes difficulties in processing and managing it effectively.</w:t>
      </w:r>
    </w:p>
    <w:p w14:paraId="489D1B37" w14:textId="77777777" w:rsidR="0098358A" w:rsidRPr="0072299A" w:rsidRDefault="0098358A" w:rsidP="004D3D8D">
      <w:pPr>
        <w:pStyle w:val="NoSpacing"/>
        <w:spacing w:line="276" w:lineRule="auto"/>
        <w:jc w:val="both"/>
        <w:rPr>
          <w:rFonts w:asciiTheme="minorBidi" w:hAnsiTheme="minorBidi"/>
          <w:sz w:val="20"/>
          <w:szCs w:val="20"/>
        </w:rPr>
      </w:pPr>
      <w:r w:rsidRPr="0072299A">
        <w:rPr>
          <w:rFonts w:asciiTheme="minorBidi" w:hAnsiTheme="minorBidi"/>
          <w:b/>
          <w:bCs/>
          <w:sz w:val="20"/>
          <w:szCs w:val="20"/>
        </w:rPr>
        <w:t>Veracity:</w:t>
      </w:r>
      <w:r w:rsidRPr="0072299A">
        <w:rPr>
          <w:rFonts w:asciiTheme="minorBidi" w:hAnsiTheme="minorBidi"/>
          <w:sz w:val="20"/>
          <w:szCs w:val="20"/>
        </w:rPr>
        <w:br/>
        <w:t xml:space="preserve">Relates to the quality of the data obtained, </w:t>
      </w:r>
      <w:r w:rsidRPr="0072299A">
        <w:rPr>
          <w:rFonts w:asciiTheme="minorBidi" w:hAnsiTheme="minorBidi"/>
          <w:sz w:val="20"/>
          <w:szCs w:val="20"/>
        </w:rPr>
        <w:lastRenderedPageBreak/>
        <w:t>requiring precise analysis regarding its usefulness, source, and accuracy.</w:t>
      </w:r>
    </w:p>
    <w:p w14:paraId="4E29DBBB" w14:textId="2AA1344F" w:rsidR="0098358A" w:rsidRPr="0072299A" w:rsidRDefault="0098358A" w:rsidP="006D05FE">
      <w:pPr>
        <w:pStyle w:val="NoSpacing"/>
        <w:spacing w:line="276" w:lineRule="auto"/>
        <w:jc w:val="both"/>
        <w:rPr>
          <w:rFonts w:asciiTheme="minorBidi" w:hAnsiTheme="minorBidi"/>
          <w:sz w:val="20"/>
          <w:szCs w:val="20"/>
        </w:rPr>
      </w:pPr>
      <w:r w:rsidRPr="00490676">
        <w:rPr>
          <w:rFonts w:ascii="Arial" w:hAnsi="Arial" w:cs="Arial"/>
          <w:b/>
          <w:bCs/>
        </w:rPr>
        <w:t>2-3: Sources of Big Data:</w:t>
      </w:r>
      <w:r w:rsidR="00E63EC7" w:rsidRPr="0072299A">
        <w:rPr>
          <w:rFonts w:asciiTheme="minorBidi" w:hAnsiTheme="minorBidi"/>
          <w:b/>
          <w:bCs/>
          <w:sz w:val="20"/>
          <w:szCs w:val="20"/>
        </w:rPr>
        <w:tab/>
      </w:r>
      <w:r w:rsidRPr="0072299A">
        <w:rPr>
          <w:rFonts w:asciiTheme="minorBidi" w:hAnsiTheme="minorBidi"/>
          <w:sz w:val="20"/>
          <w:szCs w:val="20"/>
        </w:rPr>
        <w:br/>
        <w:t>There are many sources of big data (</w:t>
      </w:r>
      <w:proofErr w:type="spellStart"/>
      <w:r w:rsidRPr="0072299A">
        <w:rPr>
          <w:rFonts w:asciiTheme="minorBidi" w:hAnsiTheme="minorBidi"/>
          <w:sz w:val="20"/>
          <w:szCs w:val="20"/>
        </w:rPr>
        <w:t>Dagiliene</w:t>
      </w:r>
      <w:proofErr w:type="spellEnd"/>
      <w:r w:rsidRPr="0072299A">
        <w:rPr>
          <w:rFonts w:asciiTheme="minorBidi" w:hAnsiTheme="minorBidi"/>
          <w:sz w:val="20"/>
          <w:szCs w:val="20"/>
        </w:rPr>
        <w:t>, 2019: 756), including:</w:t>
      </w:r>
    </w:p>
    <w:p w14:paraId="36DF6B1A" w14:textId="77777777"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t>Sensors and meteorological devices used in the Internet of Things.</w:t>
      </w:r>
    </w:p>
    <w:p w14:paraId="341C99F1" w14:textId="77777777"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t>Databases and Enterprise Resource Planning (ERP) systems.</w:t>
      </w:r>
    </w:p>
    <w:p w14:paraId="484A6FB1" w14:textId="77777777"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t>Social media platforms.</w:t>
      </w:r>
    </w:p>
    <w:p w14:paraId="6AABBB88" w14:textId="77777777"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t>Structured data: Data stored in database fields, which is searchable, analyzable, and manageable.</w:t>
      </w:r>
    </w:p>
    <w:p w14:paraId="59462F44" w14:textId="4CAC6A38"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Unstructured data: Data that, despite having its structure, is considered </w:t>
      </w:r>
      <w:proofErr w:type="spellStart"/>
      <w:r w:rsidR="008E4845" w:rsidRPr="0072299A">
        <w:rPr>
          <w:rFonts w:asciiTheme="minorBidi" w:hAnsiTheme="minorBidi"/>
          <w:sz w:val="20"/>
          <w:szCs w:val="20"/>
        </w:rPr>
        <w:t>unorganised</w:t>
      </w:r>
      <w:proofErr w:type="spellEnd"/>
      <w:r w:rsidRPr="0072299A">
        <w:rPr>
          <w:rFonts w:asciiTheme="minorBidi" w:hAnsiTheme="minorBidi"/>
          <w:sz w:val="20"/>
          <w:szCs w:val="20"/>
        </w:rPr>
        <w:t xml:space="preserve"> because it cannot be formatted like database tables.</w:t>
      </w:r>
    </w:p>
    <w:p w14:paraId="74901BE4" w14:textId="77777777"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t>Semi-structured data: A type of data that is somewhat structured but not designed in tables or databases.</w:t>
      </w:r>
    </w:p>
    <w:p w14:paraId="578AF203" w14:textId="77777777"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Some scholars argue that the sources of big data vary and include (Yaqoob et al., 2016: 1235):</w:t>
      </w:r>
    </w:p>
    <w:p w14:paraId="0873446B" w14:textId="0560875B"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b/>
          <w:bCs/>
          <w:sz w:val="20"/>
          <w:szCs w:val="20"/>
        </w:rPr>
        <w:t>Administrative sources related to program management:</w:t>
      </w:r>
      <w:r w:rsidR="00E63EC7" w:rsidRPr="0072299A">
        <w:rPr>
          <w:rFonts w:asciiTheme="minorBidi" w:hAnsiTheme="minorBidi"/>
          <w:b/>
          <w:bCs/>
          <w:sz w:val="20"/>
          <w:szCs w:val="20"/>
        </w:rPr>
        <w:tab/>
      </w:r>
      <w:r w:rsidRPr="0072299A">
        <w:rPr>
          <w:rFonts w:asciiTheme="minorBidi" w:hAnsiTheme="minorBidi"/>
          <w:sz w:val="20"/>
          <w:szCs w:val="20"/>
        </w:rPr>
        <w:br/>
        <w:t>Includes electronic records from governmental or non-governmental programs, such as beneficiary records, publishers, employees, cooperative libraries, as well as records of beneficiary visits, insurance, taxes, and patients’ medical records.</w:t>
      </w:r>
    </w:p>
    <w:p w14:paraId="491482DB" w14:textId="63355A90"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b/>
          <w:bCs/>
          <w:sz w:val="20"/>
          <w:szCs w:val="20"/>
        </w:rPr>
        <w:t>Commercial or transactional sources:</w:t>
      </w:r>
      <w:r w:rsidR="00E63EC7" w:rsidRPr="0072299A">
        <w:rPr>
          <w:rFonts w:asciiTheme="minorBidi" w:hAnsiTheme="minorBidi"/>
          <w:b/>
          <w:bCs/>
          <w:sz w:val="20"/>
          <w:szCs w:val="20"/>
        </w:rPr>
        <w:tab/>
      </w:r>
      <w:r w:rsidRPr="0072299A">
        <w:rPr>
          <w:rFonts w:asciiTheme="minorBidi" w:hAnsiTheme="minorBidi"/>
          <w:sz w:val="20"/>
          <w:szCs w:val="20"/>
        </w:rPr>
        <w:br/>
        <w:t>Encompasses data resulting from interactions between two parties, such as credit card transactions or online transactions using mobile devices or other digital means.</w:t>
      </w:r>
    </w:p>
    <w:p w14:paraId="32ECD810" w14:textId="10E04279"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b/>
          <w:bCs/>
          <w:sz w:val="20"/>
          <w:szCs w:val="20"/>
        </w:rPr>
        <w:t>Data from sensor networks:</w:t>
      </w:r>
      <w:r w:rsidR="00E63EC7" w:rsidRPr="0072299A">
        <w:rPr>
          <w:rFonts w:asciiTheme="minorBidi" w:hAnsiTheme="minorBidi"/>
          <w:b/>
          <w:bCs/>
          <w:sz w:val="20"/>
          <w:szCs w:val="20"/>
        </w:rPr>
        <w:tab/>
      </w:r>
      <w:r w:rsidRPr="0072299A">
        <w:rPr>
          <w:rFonts w:asciiTheme="minorBidi" w:hAnsiTheme="minorBidi"/>
          <w:sz w:val="20"/>
          <w:szCs w:val="20"/>
        </w:rPr>
        <w:br/>
        <w:t>Includes data captured by various sensors, such as satellite images, road sensors, climate monitoring devices, and air pollution measuring instruments.</w:t>
      </w:r>
    </w:p>
    <w:p w14:paraId="4329A2BF" w14:textId="0662CE9D"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b/>
          <w:bCs/>
          <w:sz w:val="20"/>
          <w:szCs w:val="20"/>
        </w:rPr>
        <w:t>GPS tracking data:</w:t>
      </w:r>
      <w:r w:rsidR="00E63EC7" w:rsidRPr="0072299A">
        <w:rPr>
          <w:rFonts w:asciiTheme="minorBidi" w:hAnsiTheme="minorBidi"/>
          <w:b/>
          <w:bCs/>
          <w:sz w:val="20"/>
          <w:szCs w:val="20"/>
        </w:rPr>
        <w:tab/>
      </w:r>
      <w:r w:rsidRPr="0072299A">
        <w:rPr>
          <w:rFonts w:asciiTheme="minorBidi" w:hAnsiTheme="minorBidi"/>
          <w:sz w:val="20"/>
          <w:szCs w:val="20"/>
        </w:rPr>
        <w:br/>
        <w:t>Consists of data extracted from tracking systems like mobile phones or devices that rely on the Global Positioning System (GPS).</w:t>
      </w:r>
    </w:p>
    <w:p w14:paraId="2F55576C" w14:textId="134A274B" w:rsidR="0098358A" w:rsidRPr="0072299A" w:rsidRDefault="008E4845" w:rsidP="00490676">
      <w:pPr>
        <w:pStyle w:val="NoSpacing"/>
        <w:spacing w:line="276" w:lineRule="auto"/>
        <w:jc w:val="both"/>
        <w:rPr>
          <w:rFonts w:asciiTheme="minorBidi" w:hAnsiTheme="minorBidi"/>
          <w:sz w:val="20"/>
          <w:szCs w:val="20"/>
        </w:rPr>
      </w:pPr>
      <w:proofErr w:type="spellStart"/>
      <w:r w:rsidRPr="0072299A">
        <w:rPr>
          <w:rFonts w:asciiTheme="minorBidi" w:hAnsiTheme="minorBidi"/>
          <w:b/>
          <w:bCs/>
          <w:sz w:val="20"/>
          <w:szCs w:val="20"/>
        </w:rPr>
        <w:t>Behavioural</w:t>
      </w:r>
      <w:proofErr w:type="spellEnd"/>
      <w:r w:rsidR="0098358A" w:rsidRPr="0072299A">
        <w:rPr>
          <w:rFonts w:asciiTheme="minorBidi" w:hAnsiTheme="minorBidi"/>
          <w:b/>
          <w:bCs/>
          <w:sz w:val="20"/>
          <w:szCs w:val="20"/>
        </w:rPr>
        <w:t xml:space="preserve"> data:</w:t>
      </w:r>
      <w:r w:rsidR="00E63EC7" w:rsidRPr="0072299A">
        <w:rPr>
          <w:rFonts w:asciiTheme="minorBidi" w:hAnsiTheme="minorBidi"/>
          <w:b/>
          <w:bCs/>
          <w:sz w:val="20"/>
          <w:szCs w:val="20"/>
        </w:rPr>
        <w:tab/>
      </w:r>
      <w:r w:rsidR="0098358A" w:rsidRPr="0072299A">
        <w:rPr>
          <w:rFonts w:asciiTheme="minorBidi" w:hAnsiTheme="minorBidi"/>
          <w:sz w:val="20"/>
          <w:szCs w:val="20"/>
        </w:rPr>
        <w:br/>
        <w:t>Includes information resulting from user interactions on the internet, such as the number of times a product or service is searched, or the number of visits to a particular webpage.</w:t>
      </w:r>
    </w:p>
    <w:p w14:paraId="7807A27F" w14:textId="7E58D13A"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b/>
          <w:bCs/>
          <w:sz w:val="20"/>
          <w:szCs w:val="20"/>
        </w:rPr>
        <w:t>Opinion-related data:</w:t>
      </w:r>
      <w:r w:rsidR="00E63EC7" w:rsidRPr="0072299A">
        <w:rPr>
          <w:rFonts w:asciiTheme="minorBidi" w:hAnsiTheme="minorBidi"/>
          <w:b/>
          <w:bCs/>
          <w:sz w:val="20"/>
          <w:szCs w:val="20"/>
        </w:rPr>
        <w:tab/>
      </w:r>
      <w:r w:rsidRPr="0072299A">
        <w:rPr>
          <w:rFonts w:asciiTheme="minorBidi" w:hAnsiTheme="minorBidi"/>
          <w:sz w:val="20"/>
          <w:szCs w:val="20"/>
        </w:rPr>
        <w:br/>
        <w:t>Encompasses comments, reviews, and opinions shared on social media platforms or other digital channels.</w:t>
      </w:r>
    </w:p>
    <w:p w14:paraId="57F1E14A" w14:textId="6245B61A" w:rsidR="0098358A" w:rsidRPr="0072299A" w:rsidRDefault="0098358A" w:rsidP="006D05FE">
      <w:pPr>
        <w:pStyle w:val="NoSpacing"/>
        <w:spacing w:line="276" w:lineRule="auto"/>
        <w:jc w:val="both"/>
        <w:rPr>
          <w:rFonts w:asciiTheme="minorBidi" w:hAnsiTheme="minorBidi"/>
          <w:sz w:val="20"/>
          <w:szCs w:val="20"/>
        </w:rPr>
      </w:pPr>
      <w:r w:rsidRPr="00490676">
        <w:rPr>
          <w:rFonts w:ascii="Arial" w:hAnsi="Arial" w:cs="Arial"/>
          <w:b/>
          <w:bCs/>
        </w:rPr>
        <w:t>2-4: Importance of Using Big Data in the Tax Field:</w:t>
      </w:r>
      <w:r w:rsidR="00E63EC7" w:rsidRPr="0072299A">
        <w:rPr>
          <w:rFonts w:asciiTheme="minorBidi" w:hAnsiTheme="minorBidi"/>
          <w:b/>
          <w:bCs/>
          <w:sz w:val="20"/>
          <w:szCs w:val="20"/>
        </w:rPr>
        <w:tab/>
      </w:r>
      <w:r w:rsidRPr="0072299A">
        <w:rPr>
          <w:rFonts w:asciiTheme="minorBidi" w:hAnsiTheme="minorBidi"/>
          <w:sz w:val="20"/>
          <w:szCs w:val="20"/>
        </w:rPr>
        <w:br/>
        <w:t xml:space="preserve">Big data is considered "the new oil that needs refining," as described by online information expert Andreas </w:t>
      </w:r>
      <w:proofErr w:type="spellStart"/>
      <w:r w:rsidR="004D6216" w:rsidRPr="0072299A">
        <w:rPr>
          <w:rFonts w:asciiTheme="minorBidi" w:hAnsiTheme="minorBidi"/>
          <w:sz w:val="20"/>
          <w:szCs w:val="20"/>
        </w:rPr>
        <w:t>Vaigand</w:t>
      </w:r>
      <w:proofErr w:type="spellEnd"/>
      <w:r w:rsidRPr="0072299A">
        <w:rPr>
          <w:rFonts w:asciiTheme="minorBidi" w:hAnsiTheme="minorBidi"/>
          <w:sz w:val="20"/>
          <w:szCs w:val="20"/>
        </w:rPr>
        <w:t xml:space="preserve">. This description encapsulates the enormous value of the concept, which has become an integral part of the operations of companies and institutions. Big data has become a pivotal tool for development, marketing, industry, media, and politics. It provides a </w:t>
      </w:r>
      <w:proofErr w:type="gramStart"/>
      <w:r w:rsidRPr="0072299A">
        <w:rPr>
          <w:rFonts w:asciiTheme="minorBidi" w:hAnsiTheme="minorBidi"/>
          <w:sz w:val="20"/>
          <w:szCs w:val="20"/>
        </w:rPr>
        <w:t>high</w:t>
      </w:r>
      <w:proofErr w:type="gramEnd"/>
      <w:r w:rsidRPr="0072299A">
        <w:rPr>
          <w:rFonts w:asciiTheme="minorBidi" w:hAnsiTheme="minorBidi"/>
          <w:sz w:val="20"/>
          <w:szCs w:val="20"/>
        </w:rPr>
        <w:t xml:space="preserve"> competitive advantage to communities that can </w:t>
      </w:r>
      <w:r w:rsidR="00122808" w:rsidRPr="0072299A">
        <w:rPr>
          <w:rFonts w:asciiTheme="minorBidi" w:hAnsiTheme="minorBidi"/>
          <w:sz w:val="20"/>
          <w:szCs w:val="20"/>
        </w:rPr>
        <w:t xml:space="preserve">effectively exploit and process their vast volumes, thereby facilitating a </w:t>
      </w:r>
      <w:r w:rsidRPr="0072299A">
        <w:rPr>
          <w:rFonts w:asciiTheme="minorBidi" w:hAnsiTheme="minorBidi"/>
          <w:sz w:val="20"/>
          <w:szCs w:val="20"/>
        </w:rPr>
        <w:t>deeper understanding, more precise decision-making, and the provision of better services based on insights drawn from databases (</w:t>
      </w:r>
      <w:proofErr w:type="spellStart"/>
      <w:r w:rsidRPr="0072299A">
        <w:rPr>
          <w:rFonts w:asciiTheme="minorBidi" w:hAnsiTheme="minorBidi"/>
          <w:sz w:val="20"/>
          <w:szCs w:val="20"/>
        </w:rPr>
        <w:t>Katal</w:t>
      </w:r>
      <w:proofErr w:type="spellEnd"/>
      <w:r w:rsidRPr="0072299A">
        <w:rPr>
          <w:rFonts w:asciiTheme="minorBidi" w:hAnsiTheme="minorBidi"/>
          <w:sz w:val="20"/>
          <w:szCs w:val="20"/>
        </w:rPr>
        <w:t xml:space="preserve"> et al., 2013: 404).</w:t>
      </w:r>
    </w:p>
    <w:p w14:paraId="755CB729" w14:textId="3E0277A1"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In our current era, big data is of utmost importance, offering unparalleled transparency and extensive usability of information. The accumulation of such massive amounts of data in various forms represents a significant stage in the evolution of information and communication systems. Big data provides a competitive edge to economic units that can develop practical solutions to deconstruct, classify, and </w:t>
      </w:r>
      <w:proofErr w:type="spellStart"/>
      <w:r w:rsidR="004D6216" w:rsidRPr="0072299A">
        <w:rPr>
          <w:rFonts w:asciiTheme="minorBidi" w:hAnsiTheme="minorBidi"/>
          <w:sz w:val="20"/>
          <w:szCs w:val="20"/>
        </w:rPr>
        <w:t>analyse</w:t>
      </w:r>
      <w:proofErr w:type="spellEnd"/>
      <w:r w:rsidRPr="0072299A">
        <w:rPr>
          <w:rFonts w:asciiTheme="minorBidi" w:hAnsiTheme="minorBidi"/>
          <w:sz w:val="20"/>
          <w:szCs w:val="20"/>
        </w:rPr>
        <w:t xml:space="preserve"> it, resulting in added value and substantial returns. The benefits of big data, once structured and processed with advanced analytical tools, include:</w:t>
      </w:r>
    </w:p>
    <w:p w14:paraId="00EB9397"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Making better decisions based on insights extracted from big data analysis applied to all facets of tax administration.</w:t>
      </w:r>
    </w:p>
    <w:p w14:paraId="6889A659"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Discovering untapped opportunities and potential weaknesses in the functions of </w:t>
      </w:r>
      <w:r w:rsidRPr="0072299A">
        <w:rPr>
          <w:rFonts w:asciiTheme="minorBidi" w:hAnsiTheme="minorBidi"/>
          <w:sz w:val="20"/>
          <w:szCs w:val="20"/>
        </w:rPr>
        <w:lastRenderedPageBreak/>
        <w:t>tax administration through data analysis results.</w:t>
      </w:r>
    </w:p>
    <w:p w14:paraId="03BFA1C4"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Finding solutions to problems by enabling stakeholders to address issues revealed by data analysis in the tax field.</w:t>
      </w:r>
    </w:p>
    <w:p w14:paraId="69AD9DB0"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Improving services and offering better services to taxpayers and clients of the General Tax Authority.</w:t>
      </w:r>
    </w:p>
    <w:p w14:paraId="44875FB3"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Enhancing processes by identifying weaknesses and improving operations across all units of tax administration.</w:t>
      </w:r>
    </w:p>
    <w:p w14:paraId="186F2C0C"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Facilitating clear decision-making and increasing the chances of accurate and correct decisions.</w:t>
      </w:r>
    </w:p>
    <w:p w14:paraId="7BF98FEA"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Enhancing forecasting ability, enabling planners in tax administration to predict more effectively.</w:t>
      </w:r>
    </w:p>
    <w:p w14:paraId="10B26527" w14:textId="2741D8A2" w:rsidR="00292220"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In summary, the researcher argues that big data is a strategic tool for achieving excellence and competitiveness in the information era, as it can transform challenges into opportunities through its effective analysis and exploitation.</w:t>
      </w:r>
    </w:p>
    <w:p w14:paraId="2D5F6D74" w14:textId="71830C0B" w:rsidR="0098358A" w:rsidRPr="0072299A" w:rsidRDefault="0098358A" w:rsidP="006D05FE">
      <w:pPr>
        <w:pStyle w:val="NoSpacing"/>
        <w:spacing w:line="276" w:lineRule="auto"/>
        <w:jc w:val="both"/>
        <w:rPr>
          <w:rFonts w:asciiTheme="minorBidi" w:hAnsiTheme="minorBidi"/>
          <w:sz w:val="20"/>
          <w:szCs w:val="20"/>
        </w:rPr>
      </w:pPr>
      <w:r w:rsidRPr="00C8664F">
        <w:rPr>
          <w:rFonts w:ascii="Arial" w:hAnsi="Arial" w:cs="Arial"/>
          <w:b/>
          <w:bCs/>
        </w:rPr>
        <w:t>3-1: Description of the Study Sample:</w:t>
      </w:r>
      <w:r w:rsidR="00E63EC7" w:rsidRPr="00C8664F">
        <w:rPr>
          <w:rFonts w:ascii="Arial" w:hAnsi="Arial" w:cs="Arial"/>
          <w:b/>
          <w:bCs/>
        </w:rPr>
        <w:tab/>
      </w:r>
      <w:r w:rsidRPr="0072299A">
        <w:rPr>
          <w:rFonts w:asciiTheme="minorBidi" w:hAnsiTheme="minorBidi"/>
          <w:sz w:val="20"/>
          <w:szCs w:val="20"/>
        </w:rPr>
        <w:br/>
        <w:t xml:space="preserve">This section presents the results of the field study conducted by the researcher, </w:t>
      </w:r>
      <w:proofErr w:type="spellStart"/>
      <w:r w:rsidR="00574710" w:rsidRPr="0072299A">
        <w:rPr>
          <w:rFonts w:asciiTheme="minorBidi" w:hAnsiTheme="minorBidi"/>
          <w:sz w:val="20"/>
          <w:szCs w:val="20"/>
        </w:rPr>
        <w:t>analysed</w:t>
      </w:r>
      <w:proofErr w:type="spellEnd"/>
      <w:r w:rsidRPr="0072299A">
        <w:rPr>
          <w:rFonts w:asciiTheme="minorBidi" w:hAnsiTheme="minorBidi"/>
          <w:sz w:val="20"/>
          <w:szCs w:val="20"/>
        </w:rPr>
        <w:t xml:space="preserve"> using descriptive statistical tools such as the mean to determine the degree of agreement of the selected sample with the questionnaire items. The study employed a five-point Likert scale (5 = Strongly Agree, 4 = Agree, 3 = Neutral, 2 = Disagree, 1 = Strongly Disagree), with the questionnaire divided into two axes: the first addressing "big data analysis" and the second "improving tax audit efficiency," each containing 10 statements. A total of 44 questionnaires were distributed. To assess the reliability of the instrument, Cronbach's Alpha was used. Table 4 indicates that the reliability coefficients for the study instrument were (.813, .917, .919), reflecting acceptable reliability for this research.</w:t>
      </w:r>
    </w:p>
    <w:p w14:paraId="1F837398" w14:textId="77777777" w:rsidR="00C8664F" w:rsidRDefault="00C8664F" w:rsidP="00E63EC7">
      <w:pPr>
        <w:pStyle w:val="NoSpacing"/>
        <w:spacing w:line="276" w:lineRule="auto"/>
        <w:jc w:val="center"/>
        <w:rPr>
          <w:rFonts w:asciiTheme="minorBidi" w:hAnsiTheme="minorBidi"/>
          <w:sz w:val="20"/>
          <w:szCs w:val="20"/>
        </w:rPr>
        <w:sectPr w:rsidR="00C8664F" w:rsidSect="0072299A">
          <w:type w:val="continuous"/>
          <w:pgSz w:w="12240" w:h="15840"/>
          <w:pgMar w:top="1440" w:right="1800" w:bottom="1440" w:left="2160" w:header="720" w:footer="720" w:gutter="0"/>
          <w:cols w:num="2" w:space="720"/>
          <w:docGrid w:linePitch="360"/>
        </w:sectPr>
      </w:pPr>
    </w:p>
    <w:p w14:paraId="40F6D847" w14:textId="168C4D70"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Table (4): Reliability Coefficients for the Research Instrument</w:t>
      </w:r>
    </w:p>
    <w:tbl>
      <w:tblPr>
        <w:tblStyle w:val="PlainTable2"/>
        <w:tblW w:w="0" w:type="auto"/>
        <w:jc w:val="center"/>
        <w:tblLook w:val="04A0" w:firstRow="1" w:lastRow="0" w:firstColumn="1" w:lastColumn="0" w:noHBand="0" w:noVBand="1"/>
      </w:tblPr>
      <w:tblGrid>
        <w:gridCol w:w="3184"/>
        <w:gridCol w:w="1912"/>
      </w:tblGrid>
      <w:tr w:rsidR="0098358A" w:rsidRPr="0072299A" w14:paraId="5162456C" w14:textId="77777777" w:rsidTr="007219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D3ED2A" w14:textId="77777777" w:rsidR="0098358A" w:rsidRPr="0072299A" w:rsidRDefault="0098358A" w:rsidP="00E63EC7">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Variable</w:t>
            </w:r>
          </w:p>
        </w:tc>
        <w:tc>
          <w:tcPr>
            <w:tcW w:w="0" w:type="auto"/>
            <w:hideMark/>
          </w:tcPr>
          <w:p w14:paraId="553E4823"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Cronbach's Alpha</w:t>
            </w:r>
          </w:p>
        </w:tc>
      </w:tr>
      <w:tr w:rsidR="0098358A" w:rsidRPr="0072299A" w14:paraId="62F1CB8D" w14:textId="77777777" w:rsidTr="007219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0E30DA"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Big Data Analysis</w:t>
            </w:r>
          </w:p>
        </w:tc>
        <w:tc>
          <w:tcPr>
            <w:tcW w:w="0" w:type="auto"/>
            <w:hideMark/>
          </w:tcPr>
          <w:p w14:paraId="3574F543"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.813</w:t>
            </w:r>
          </w:p>
        </w:tc>
      </w:tr>
      <w:tr w:rsidR="0098358A" w:rsidRPr="0072299A" w14:paraId="64E9803A" w14:textId="77777777" w:rsidTr="0072194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11AD39C"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Enhancing Tax Audit Efficiency</w:t>
            </w:r>
          </w:p>
        </w:tc>
        <w:tc>
          <w:tcPr>
            <w:tcW w:w="0" w:type="auto"/>
            <w:hideMark/>
          </w:tcPr>
          <w:p w14:paraId="2D34FD63"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.917</w:t>
            </w:r>
          </w:p>
        </w:tc>
      </w:tr>
      <w:tr w:rsidR="0098358A" w:rsidRPr="0072299A" w14:paraId="2E216531" w14:textId="77777777" w:rsidTr="007219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E912ED"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Overall</w:t>
            </w:r>
          </w:p>
        </w:tc>
        <w:tc>
          <w:tcPr>
            <w:tcW w:w="0" w:type="auto"/>
            <w:hideMark/>
          </w:tcPr>
          <w:p w14:paraId="4487F07B"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.919</w:t>
            </w:r>
          </w:p>
        </w:tc>
      </w:tr>
    </w:tbl>
    <w:p w14:paraId="521ADD25" w14:textId="77777777" w:rsidR="00C8664F" w:rsidRDefault="00C8664F" w:rsidP="006D05FE">
      <w:pPr>
        <w:pStyle w:val="NoSpacing"/>
        <w:spacing w:line="276" w:lineRule="auto"/>
        <w:jc w:val="both"/>
        <w:rPr>
          <w:rFonts w:asciiTheme="minorBidi" w:hAnsiTheme="minorBidi"/>
          <w:b/>
          <w:bCs/>
          <w:sz w:val="20"/>
          <w:szCs w:val="20"/>
        </w:rPr>
        <w:sectPr w:rsidR="00C8664F" w:rsidSect="00C8664F">
          <w:type w:val="continuous"/>
          <w:pgSz w:w="12240" w:h="15840"/>
          <w:pgMar w:top="1440" w:right="1800" w:bottom="1440" w:left="2160" w:header="720" w:footer="720" w:gutter="0"/>
          <w:cols w:space="720"/>
          <w:docGrid w:linePitch="360"/>
        </w:sectPr>
      </w:pPr>
    </w:p>
    <w:p w14:paraId="5233DFB8" w14:textId="10F640A6" w:rsidR="0098358A" w:rsidRPr="00C8664F" w:rsidRDefault="0098358A" w:rsidP="006D05FE">
      <w:pPr>
        <w:pStyle w:val="NoSpacing"/>
        <w:spacing w:line="276" w:lineRule="auto"/>
        <w:jc w:val="both"/>
        <w:rPr>
          <w:rFonts w:ascii="Arial" w:hAnsi="Arial" w:cs="Arial"/>
        </w:rPr>
      </w:pPr>
      <w:r w:rsidRPr="00C8664F">
        <w:rPr>
          <w:rFonts w:ascii="Arial" w:hAnsi="Arial" w:cs="Arial"/>
          <w:b/>
          <w:bCs/>
        </w:rPr>
        <w:t>3-2: Presentation and Interpretation of the Study Results:</w:t>
      </w:r>
    </w:p>
    <w:p w14:paraId="2B1A644C" w14:textId="0013D16E" w:rsidR="0098358A" w:rsidRPr="0072299A" w:rsidRDefault="0098358A" w:rsidP="006D05FE">
      <w:pPr>
        <w:pStyle w:val="NoSpacing"/>
        <w:spacing w:line="276" w:lineRule="auto"/>
        <w:jc w:val="both"/>
        <w:rPr>
          <w:rFonts w:asciiTheme="minorBidi" w:hAnsiTheme="minorBidi"/>
          <w:sz w:val="20"/>
          <w:szCs w:val="20"/>
        </w:rPr>
      </w:pPr>
      <w:r w:rsidRPr="00C8664F">
        <w:rPr>
          <w:rFonts w:ascii="Arial" w:hAnsi="Arial" w:cs="Arial"/>
          <w:b/>
          <w:bCs/>
          <w:sz w:val="20"/>
          <w:szCs w:val="20"/>
          <w:u w:val="single"/>
        </w:rPr>
        <w:t>3-2-1: The Independent Variable (Big Data Analysis):</w:t>
      </w:r>
      <w:r w:rsidR="00E63EC7" w:rsidRPr="00C8664F">
        <w:rPr>
          <w:rFonts w:ascii="Arial" w:hAnsi="Arial" w:cs="Arial"/>
          <w:b/>
          <w:bCs/>
          <w:sz w:val="20"/>
          <w:szCs w:val="20"/>
          <w:u w:val="single"/>
        </w:rPr>
        <w:tab/>
      </w:r>
      <w:r w:rsidRPr="0072299A">
        <w:rPr>
          <w:rFonts w:asciiTheme="minorBidi" w:hAnsiTheme="minorBidi"/>
          <w:sz w:val="20"/>
          <w:szCs w:val="20"/>
        </w:rPr>
        <w:br/>
        <w:t xml:space="preserve">Table 5 presents the descriptive analysis </w:t>
      </w:r>
      <w:r w:rsidRPr="0072299A">
        <w:rPr>
          <w:rFonts w:asciiTheme="minorBidi" w:hAnsiTheme="minorBidi"/>
          <w:sz w:val="20"/>
          <w:szCs w:val="20"/>
        </w:rPr>
        <w:t>results (mean, standard deviation) for the independent variable (big data analysis) for each statement, indicating the degree of adoption and ranking of each item.</w:t>
      </w:r>
    </w:p>
    <w:p w14:paraId="22CBFCE4" w14:textId="77777777" w:rsidR="00C8664F" w:rsidRDefault="00C8664F" w:rsidP="006D05FE">
      <w:pPr>
        <w:pStyle w:val="NoSpacing"/>
        <w:spacing w:line="276" w:lineRule="auto"/>
        <w:jc w:val="both"/>
        <w:rPr>
          <w:rFonts w:asciiTheme="minorBidi" w:hAnsiTheme="minorBidi"/>
          <w:sz w:val="20"/>
          <w:szCs w:val="20"/>
        </w:rPr>
        <w:sectPr w:rsidR="00C8664F" w:rsidSect="0072299A">
          <w:type w:val="continuous"/>
          <w:pgSz w:w="12240" w:h="15840"/>
          <w:pgMar w:top="1440" w:right="1800" w:bottom="1440" w:left="2160" w:header="720" w:footer="720" w:gutter="0"/>
          <w:cols w:num="2" w:space="720"/>
          <w:docGrid w:linePitch="360"/>
        </w:sectPr>
      </w:pPr>
    </w:p>
    <w:p w14:paraId="2E8671E8" w14:textId="0CB8A62E"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Table (5): Responses of the Research Sample Regarding the Variable (Big Data Analysis)</w:t>
      </w:r>
    </w:p>
    <w:tbl>
      <w:tblPr>
        <w:tblStyle w:val="PlainTable2"/>
        <w:tblW w:w="0" w:type="auto"/>
        <w:tblLook w:val="04A0" w:firstRow="1" w:lastRow="0" w:firstColumn="1" w:lastColumn="0" w:noHBand="0" w:noVBand="1"/>
      </w:tblPr>
      <w:tblGrid>
        <w:gridCol w:w="895"/>
        <w:gridCol w:w="3657"/>
        <w:gridCol w:w="728"/>
        <w:gridCol w:w="1117"/>
        <w:gridCol w:w="1094"/>
        <w:gridCol w:w="1005"/>
      </w:tblGrid>
      <w:tr w:rsidR="00E63EC7" w:rsidRPr="0072299A" w14:paraId="65953836" w14:textId="77777777" w:rsidTr="00C86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76CC90E4" w14:textId="77777777" w:rsidR="0098358A" w:rsidRPr="0072299A" w:rsidRDefault="0098358A" w:rsidP="00E63EC7">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No.</w:t>
            </w:r>
          </w:p>
        </w:tc>
        <w:tc>
          <w:tcPr>
            <w:tcW w:w="4505" w:type="dxa"/>
            <w:hideMark/>
          </w:tcPr>
          <w:p w14:paraId="20DF8333"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Statement</w:t>
            </w:r>
          </w:p>
        </w:tc>
        <w:tc>
          <w:tcPr>
            <w:tcW w:w="0" w:type="auto"/>
            <w:hideMark/>
          </w:tcPr>
          <w:p w14:paraId="39B9057B"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Mean</w:t>
            </w:r>
          </w:p>
        </w:tc>
        <w:tc>
          <w:tcPr>
            <w:tcW w:w="0" w:type="auto"/>
            <w:hideMark/>
          </w:tcPr>
          <w:p w14:paraId="0A14243E"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Std. Deviation</w:t>
            </w:r>
          </w:p>
        </w:tc>
        <w:tc>
          <w:tcPr>
            <w:tcW w:w="0" w:type="auto"/>
            <w:hideMark/>
          </w:tcPr>
          <w:p w14:paraId="41BF08DC"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Degree of Adoption</w:t>
            </w:r>
          </w:p>
        </w:tc>
        <w:tc>
          <w:tcPr>
            <w:tcW w:w="0" w:type="auto"/>
            <w:hideMark/>
          </w:tcPr>
          <w:p w14:paraId="58C3AB73"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Ranking</w:t>
            </w:r>
          </w:p>
        </w:tc>
      </w:tr>
      <w:tr w:rsidR="00E63EC7" w:rsidRPr="0072299A" w14:paraId="6A5AACC0"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289A5CDD"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1</w:t>
            </w:r>
          </w:p>
        </w:tc>
        <w:tc>
          <w:tcPr>
            <w:tcW w:w="4505" w:type="dxa"/>
            <w:hideMark/>
          </w:tcPr>
          <w:p w14:paraId="44E95DAE" w14:textId="4338B7DB"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Big data provides a competitive advantage to </w:t>
            </w:r>
            <w:proofErr w:type="spellStart"/>
            <w:r w:rsidR="00BE125A" w:rsidRPr="0072299A">
              <w:rPr>
                <w:rFonts w:asciiTheme="minorBidi" w:hAnsiTheme="minorBidi"/>
                <w:sz w:val="20"/>
                <w:szCs w:val="20"/>
              </w:rPr>
              <w:t>organisations</w:t>
            </w:r>
            <w:proofErr w:type="spellEnd"/>
            <w:r w:rsidRPr="0072299A">
              <w:rPr>
                <w:rFonts w:asciiTheme="minorBidi" w:hAnsiTheme="minorBidi"/>
                <w:sz w:val="20"/>
                <w:szCs w:val="20"/>
              </w:rPr>
              <w:t xml:space="preserve"> that have developed practical solutions to deconstruct its complexity and </w:t>
            </w:r>
            <w:proofErr w:type="spellStart"/>
            <w:r w:rsidR="00BE125A" w:rsidRPr="0072299A">
              <w:rPr>
                <w:rFonts w:asciiTheme="minorBidi" w:hAnsiTheme="minorBidi"/>
                <w:sz w:val="20"/>
                <w:szCs w:val="20"/>
              </w:rPr>
              <w:t>analyse</w:t>
            </w:r>
            <w:proofErr w:type="spellEnd"/>
            <w:r w:rsidRPr="0072299A">
              <w:rPr>
                <w:rFonts w:asciiTheme="minorBidi" w:hAnsiTheme="minorBidi"/>
                <w:sz w:val="20"/>
                <w:szCs w:val="20"/>
              </w:rPr>
              <w:t xml:space="preserve"> its content.</w:t>
            </w:r>
          </w:p>
        </w:tc>
        <w:tc>
          <w:tcPr>
            <w:tcW w:w="0" w:type="auto"/>
            <w:hideMark/>
          </w:tcPr>
          <w:p w14:paraId="47BBBC6B"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4.07</w:t>
            </w:r>
          </w:p>
        </w:tc>
        <w:tc>
          <w:tcPr>
            <w:tcW w:w="0" w:type="auto"/>
            <w:hideMark/>
          </w:tcPr>
          <w:p w14:paraId="08383768"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.759</w:t>
            </w:r>
          </w:p>
        </w:tc>
        <w:tc>
          <w:tcPr>
            <w:tcW w:w="0" w:type="auto"/>
            <w:hideMark/>
          </w:tcPr>
          <w:p w14:paraId="6FB23EC9"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241F9317"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w:t>
            </w:r>
          </w:p>
        </w:tc>
      </w:tr>
      <w:tr w:rsidR="00E63EC7" w:rsidRPr="0072299A" w14:paraId="7B01D786" w14:textId="77777777" w:rsidTr="00C8664F">
        <w:tc>
          <w:tcPr>
            <w:cnfStyle w:val="001000000000" w:firstRow="0" w:lastRow="0" w:firstColumn="1" w:lastColumn="0" w:oddVBand="0" w:evenVBand="0" w:oddHBand="0" w:evenHBand="0" w:firstRowFirstColumn="0" w:firstRowLastColumn="0" w:lastRowFirstColumn="0" w:lastRowLastColumn="0"/>
            <w:tcW w:w="820" w:type="dxa"/>
            <w:hideMark/>
          </w:tcPr>
          <w:p w14:paraId="33A221F6"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2</w:t>
            </w:r>
          </w:p>
        </w:tc>
        <w:tc>
          <w:tcPr>
            <w:tcW w:w="4505" w:type="dxa"/>
            <w:hideMark/>
          </w:tcPr>
          <w:p w14:paraId="6DFD9688" w14:textId="44470EAD"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concept of big data has gained significant momentum </w:t>
            </w:r>
            <w:r w:rsidR="00122808" w:rsidRPr="0072299A">
              <w:rPr>
                <w:rFonts w:asciiTheme="minorBidi" w:hAnsiTheme="minorBidi"/>
                <w:sz w:val="20"/>
                <w:szCs w:val="20"/>
              </w:rPr>
              <w:t>due to its</w:t>
            </w:r>
            <w:r w:rsidRPr="0072299A">
              <w:rPr>
                <w:rFonts w:asciiTheme="minorBidi" w:hAnsiTheme="minorBidi"/>
                <w:sz w:val="20"/>
                <w:szCs w:val="20"/>
              </w:rPr>
              <w:t xml:space="preserve"> critical set of characteristics.</w:t>
            </w:r>
          </w:p>
        </w:tc>
        <w:tc>
          <w:tcPr>
            <w:tcW w:w="0" w:type="auto"/>
            <w:hideMark/>
          </w:tcPr>
          <w:p w14:paraId="3484DA24"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4.23</w:t>
            </w:r>
          </w:p>
        </w:tc>
        <w:tc>
          <w:tcPr>
            <w:tcW w:w="0" w:type="auto"/>
            <w:hideMark/>
          </w:tcPr>
          <w:p w14:paraId="67B15EEF"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.642</w:t>
            </w:r>
          </w:p>
        </w:tc>
        <w:tc>
          <w:tcPr>
            <w:tcW w:w="0" w:type="auto"/>
            <w:hideMark/>
          </w:tcPr>
          <w:p w14:paraId="1A93D81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34D56EA1"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w:t>
            </w:r>
          </w:p>
        </w:tc>
      </w:tr>
      <w:tr w:rsidR="00E63EC7" w:rsidRPr="0072299A" w14:paraId="66D6F5F3"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10B622FF"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3</w:t>
            </w:r>
          </w:p>
        </w:tc>
        <w:tc>
          <w:tcPr>
            <w:tcW w:w="4505" w:type="dxa"/>
            <w:hideMark/>
          </w:tcPr>
          <w:p w14:paraId="36695918"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diversity of big data sources ensures its credibility.</w:t>
            </w:r>
          </w:p>
        </w:tc>
        <w:tc>
          <w:tcPr>
            <w:tcW w:w="0" w:type="auto"/>
            <w:hideMark/>
          </w:tcPr>
          <w:p w14:paraId="028BBA0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4.07</w:t>
            </w:r>
          </w:p>
        </w:tc>
        <w:tc>
          <w:tcPr>
            <w:tcW w:w="0" w:type="auto"/>
            <w:hideMark/>
          </w:tcPr>
          <w:p w14:paraId="456B4207"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.873</w:t>
            </w:r>
          </w:p>
        </w:tc>
        <w:tc>
          <w:tcPr>
            <w:tcW w:w="0" w:type="auto"/>
            <w:hideMark/>
          </w:tcPr>
          <w:p w14:paraId="3ED0F0F2"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70B83BB1"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w:t>
            </w:r>
          </w:p>
        </w:tc>
      </w:tr>
      <w:tr w:rsidR="00E63EC7" w:rsidRPr="0072299A" w14:paraId="4647EDAE" w14:textId="77777777" w:rsidTr="00C8664F">
        <w:tc>
          <w:tcPr>
            <w:cnfStyle w:val="001000000000" w:firstRow="0" w:lastRow="0" w:firstColumn="1" w:lastColumn="0" w:oddVBand="0" w:evenVBand="0" w:oddHBand="0" w:evenHBand="0" w:firstRowFirstColumn="0" w:firstRowLastColumn="0" w:lastRowFirstColumn="0" w:lastRowLastColumn="0"/>
            <w:tcW w:w="820" w:type="dxa"/>
            <w:hideMark/>
          </w:tcPr>
          <w:p w14:paraId="5FA666D5"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4</w:t>
            </w:r>
          </w:p>
        </w:tc>
        <w:tc>
          <w:tcPr>
            <w:tcW w:w="4505" w:type="dxa"/>
            <w:hideMark/>
          </w:tcPr>
          <w:p w14:paraId="0DC3E761" w14:textId="77777777"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Big data is the new oil that needs </w:t>
            </w:r>
            <w:r w:rsidRPr="0072299A">
              <w:rPr>
                <w:rFonts w:asciiTheme="minorBidi" w:hAnsiTheme="minorBidi"/>
                <w:sz w:val="20"/>
                <w:szCs w:val="20"/>
              </w:rPr>
              <w:lastRenderedPageBreak/>
              <w:t>refining.</w:t>
            </w:r>
          </w:p>
        </w:tc>
        <w:tc>
          <w:tcPr>
            <w:tcW w:w="0" w:type="auto"/>
            <w:hideMark/>
          </w:tcPr>
          <w:p w14:paraId="2F901A3A"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lastRenderedPageBreak/>
              <w:t>4.14</w:t>
            </w:r>
          </w:p>
        </w:tc>
        <w:tc>
          <w:tcPr>
            <w:tcW w:w="0" w:type="auto"/>
            <w:hideMark/>
          </w:tcPr>
          <w:p w14:paraId="464B006E"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.702</w:t>
            </w:r>
          </w:p>
        </w:tc>
        <w:tc>
          <w:tcPr>
            <w:tcW w:w="0" w:type="auto"/>
            <w:hideMark/>
          </w:tcPr>
          <w:p w14:paraId="465C623D"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613195AD"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w:t>
            </w:r>
          </w:p>
        </w:tc>
      </w:tr>
      <w:tr w:rsidR="00E63EC7" w:rsidRPr="0072299A" w14:paraId="4B3B88B1"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50761243"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5</w:t>
            </w:r>
          </w:p>
        </w:tc>
        <w:tc>
          <w:tcPr>
            <w:tcW w:w="4505" w:type="dxa"/>
            <w:hideMark/>
          </w:tcPr>
          <w:p w14:paraId="5CA77D50"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Big data is highly important as it offers a competitive advantage by making information transparent and widely accessible.</w:t>
            </w:r>
          </w:p>
        </w:tc>
        <w:tc>
          <w:tcPr>
            <w:tcW w:w="0" w:type="auto"/>
            <w:hideMark/>
          </w:tcPr>
          <w:p w14:paraId="207F5243"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4.05</w:t>
            </w:r>
          </w:p>
        </w:tc>
        <w:tc>
          <w:tcPr>
            <w:tcW w:w="0" w:type="auto"/>
            <w:hideMark/>
          </w:tcPr>
          <w:p w14:paraId="4F8392E8"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.806</w:t>
            </w:r>
          </w:p>
        </w:tc>
        <w:tc>
          <w:tcPr>
            <w:tcW w:w="0" w:type="auto"/>
            <w:hideMark/>
          </w:tcPr>
          <w:p w14:paraId="05A79B76"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0A03B4CB"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w:t>
            </w:r>
          </w:p>
        </w:tc>
      </w:tr>
      <w:tr w:rsidR="00E63EC7" w:rsidRPr="0072299A" w14:paraId="0848D779" w14:textId="77777777" w:rsidTr="00C8664F">
        <w:tc>
          <w:tcPr>
            <w:cnfStyle w:val="001000000000" w:firstRow="0" w:lastRow="0" w:firstColumn="1" w:lastColumn="0" w:oddVBand="0" w:evenVBand="0" w:oddHBand="0" w:evenHBand="0" w:firstRowFirstColumn="0" w:firstRowLastColumn="0" w:lastRowFirstColumn="0" w:lastRowLastColumn="0"/>
            <w:tcW w:w="820" w:type="dxa"/>
            <w:hideMark/>
          </w:tcPr>
          <w:p w14:paraId="45F7C9F0"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6</w:t>
            </w:r>
          </w:p>
        </w:tc>
        <w:tc>
          <w:tcPr>
            <w:tcW w:w="4505" w:type="dxa"/>
            <w:hideMark/>
          </w:tcPr>
          <w:p w14:paraId="4E0ADBA5" w14:textId="77777777"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significant development in the volume, type, and speed of data is attributed to the digital processes adopted by companies.</w:t>
            </w:r>
          </w:p>
        </w:tc>
        <w:tc>
          <w:tcPr>
            <w:tcW w:w="0" w:type="auto"/>
            <w:hideMark/>
          </w:tcPr>
          <w:p w14:paraId="1199328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3.89</w:t>
            </w:r>
          </w:p>
        </w:tc>
        <w:tc>
          <w:tcPr>
            <w:tcW w:w="0" w:type="auto"/>
            <w:hideMark/>
          </w:tcPr>
          <w:p w14:paraId="3D33C92C"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.754</w:t>
            </w:r>
          </w:p>
        </w:tc>
        <w:tc>
          <w:tcPr>
            <w:tcW w:w="0" w:type="auto"/>
            <w:hideMark/>
          </w:tcPr>
          <w:p w14:paraId="06B960F3"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Moderate</w:t>
            </w:r>
          </w:p>
        </w:tc>
        <w:tc>
          <w:tcPr>
            <w:tcW w:w="0" w:type="auto"/>
            <w:hideMark/>
          </w:tcPr>
          <w:p w14:paraId="10C8F417"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w:t>
            </w:r>
          </w:p>
        </w:tc>
      </w:tr>
      <w:tr w:rsidR="00E63EC7" w:rsidRPr="0072299A" w14:paraId="697749C0"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6D7EEA83"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7</w:t>
            </w:r>
          </w:p>
        </w:tc>
        <w:tc>
          <w:tcPr>
            <w:tcW w:w="4505" w:type="dxa"/>
            <w:hideMark/>
          </w:tcPr>
          <w:p w14:paraId="38F78E37"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challenges associated with big data lie in its availability, processing, storage, analysis, and search.</w:t>
            </w:r>
          </w:p>
        </w:tc>
        <w:tc>
          <w:tcPr>
            <w:tcW w:w="0" w:type="auto"/>
            <w:hideMark/>
          </w:tcPr>
          <w:p w14:paraId="0C1799BE"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4.05</w:t>
            </w:r>
          </w:p>
        </w:tc>
        <w:tc>
          <w:tcPr>
            <w:tcW w:w="0" w:type="auto"/>
            <w:hideMark/>
          </w:tcPr>
          <w:p w14:paraId="0071C5A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.834</w:t>
            </w:r>
          </w:p>
        </w:tc>
        <w:tc>
          <w:tcPr>
            <w:tcW w:w="0" w:type="auto"/>
            <w:hideMark/>
          </w:tcPr>
          <w:p w14:paraId="27B7361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3AA1BA5D"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w:t>
            </w:r>
          </w:p>
        </w:tc>
      </w:tr>
      <w:tr w:rsidR="00E63EC7" w:rsidRPr="0072299A" w14:paraId="13E1D3E2" w14:textId="77777777" w:rsidTr="00C8664F">
        <w:tc>
          <w:tcPr>
            <w:cnfStyle w:val="001000000000" w:firstRow="0" w:lastRow="0" w:firstColumn="1" w:lastColumn="0" w:oddVBand="0" w:evenVBand="0" w:oddHBand="0" w:evenHBand="0" w:firstRowFirstColumn="0" w:firstRowLastColumn="0" w:lastRowFirstColumn="0" w:lastRowLastColumn="0"/>
            <w:tcW w:w="820" w:type="dxa"/>
            <w:hideMark/>
          </w:tcPr>
          <w:p w14:paraId="205549AE"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8</w:t>
            </w:r>
          </w:p>
        </w:tc>
        <w:tc>
          <w:tcPr>
            <w:tcW w:w="4505" w:type="dxa"/>
            <w:hideMark/>
          </w:tcPr>
          <w:p w14:paraId="02F86684" w14:textId="77777777"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A positive aspect of these challenges is that they continually prove the value of exploiting big data to advance professionals and keep them at the forefront.</w:t>
            </w:r>
          </w:p>
        </w:tc>
        <w:tc>
          <w:tcPr>
            <w:tcW w:w="0" w:type="auto"/>
            <w:hideMark/>
          </w:tcPr>
          <w:p w14:paraId="0E818250"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3.84</w:t>
            </w:r>
          </w:p>
        </w:tc>
        <w:tc>
          <w:tcPr>
            <w:tcW w:w="0" w:type="auto"/>
            <w:hideMark/>
          </w:tcPr>
          <w:p w14:paraId="1970FEEC"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.713</w:t>
            </w:r>
          </w:p>
        </w:tc>
        <w:tc>
          <w:tcPr>
            <w:tcW w:w="0" w:type="auto"/>
            <w:hideMark/>
          </w:tcPr>
          <w:p w14:paraId="1EF075A2"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Moderate</w:t>
            </w:r>
          </w:p>
        </w:tc>
        <w:tc>
          <w:tcPr>
            <w:tcW w:w="0" w:type="auto"/>
            <w:hideMark/>
          </w:tcPr>
          <w:p w14:paraId="09DD8FC9"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w:t>
            </w:r>
          </w:p>
        </w:tc>
      </w:tr>
      <w:tr w:rsidR="00E63EC7" w:rsidRPr="0072299A" w14:paraId="09A95A11"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598A51FA"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9</w:t>
            </w:r>
          </w:p>
        </w:tc>
        <w:tc>
          <w:tcPr>
            <w:tcW w:w="4505" w:type="dxa"/>
            <w:hideMark/>
          </w:tcPr>
          <w:p w14:paraId="2A77CB99"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Making better decisions based on the information derived from big data analysis.</w:t>
            </w:r>
          </w:p>
        </w:tc>
        <w:tc>
          <w:tcPr>
            <w:tcW w:w="0" w:type="auto"/>
            <w:hideMark/>
          </w:tcPr>
          <w:p w14:paraId="50CA7603"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4.25</w:t>
            </w:r>
          </w:p>
        </w:tc>
        <w:tc>
          <w:tcPr>
            <w:tcW w:w="0" w:type="auto"/>
            <w:hideMark/>
          </w:tcPr>
          <w:p w14:paraId="021E2B3C"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.811</w:t>
            </w:r>
          </w:p>
        </w:tc>
        <w:tc>
          <w:tcPr>
            <w:tcW w:w="0" w:type="auto"/>
            <w:hideMark/>
          </w:tcPr>
          <w:p w14:paraId="5A6D3D9D"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2BE19F4F"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r>
      <w:tr w:rsidR="00E63EC7" w:rsidRPr="0072299A" w14:paraId="1DAC93E0" w14:textId="77777777" w:rsidTr="00C8664F">
        <w:tc>
          <w:tcPr>
            <w:cnfStyle w:val="001000000000" w:firstRow="0" w:lastRow="0" w:firstColumn="1" w:lastColumn="0" w:oddVBand="0" w:evenVBand="0" w:oddHBand="0" w:evenHBand="0" w:firstRowFirstColumn="0" w:firstRowLastColumn="0" w:lastRowFirstColumn="0" w:lastRowLastColumn="0"/>
            <w:tcW w:w="820" w:type="dxa"/>
            <w:hideMark/>
          </w:tcPr>
          <w:p w14:paraId="40F0F2C7"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10</w:t>
            </w:r>
          </w:p>
        </w:tc>
        <w:tc>
          <w:tcPr>
            <w:tcW w:w="4505" w:type="dxa"/>
            <w:hideMark/>
          </w:tcPr>
          <w:p w14:paraId="769E8366" w14:textId="77777777"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Discovering untapped opportunities and potential weaknesses in various functions based on big data analysis results.</w:t>
            </w:r>
          </w:p>
        </w:tc>
        <w:tc>
          <w:tcPr>
            <w:tcW w:w="0" w:type="auto"/>
            <w:hideMark/>
          </w:tcPr>
          <w:p w14:paraId="3A23C85B"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3.93</w:t>
            </w:r>
          </w:p>
        </w:tc>
        <w:tc>
          <w:tcPr>
            <w:tcW w:w="0" w:type="auto"/>
            <w:hideMark/>
          </w:tcPr>
          <w:p w14:paraId="09CA1EE8"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0.900</w:t>
            </w:r>
          </w:p>
        </w:tc>
        <w:tc>
          <w:tcPr>
            <w:tcW w:w="0" w:type="auto"/>
            <w:hideMark/>
          </w:tcPr>
          <w:p w14:paraId="2A106793"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Moderate</w:t>
            </w:r>
          </w:p>
        </w:tc>
        <w:tc>
          <w:tcPr>
            <w:tcW w:w="0" w:type="auto"/>
            <w:hideMark/>
          </w:tcPr>
          <w:p w14:paraId="52623C3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w:t>
            </w:r>
          </w:p>
        </w:tc>
      </w:tr>
      <w:tr w:rsidR="00E63EC7" w:rsidRPr="0072299A" w14:paraId="4CB2DDB4"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00B1AAF5"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Overall Mean</w:t>
            </w:r>
          </w:p>
        </w:tc>
        <w:tc>
          <w:tcPr>
            <w:tcW w:w="4505" w:type="dxa"/>
            <w:hideMark/>
          </w:tcPr>
          <w:p w14:paraId="3AF81D6B"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0" w:type="auto"/>
            <w:hideMark/>
          </w:tcPr>
          <w:p w14:paraId="5B8D765A"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4.052</w:t>
            </w:r>
          </w:p>
        </w:tc>
        <w:tc>
          <w:tcPr>
            <w:tcW w:w="0" w:type="auto"/>
            <w:hideMark/>
          </w:tcPr>
          <w:p w14:paraId="5D022FE3"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0.7794</w:t>
            </w:r>
          </w:p>
        </w:tc>
        <w:tc>
          <w:tcPr>
            <w:tcW w:w="0" w:type="auto"/>
            <w:hideMark/>
          </w:tcPr>
          <w:p w14:paraId="37F40576"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0" w:type="auto"/>
            <w:hideMark/>
          </w:tcPr>
          <w:p w14:paraId="27824C39"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bl>
    <w:p w14:paraId="64050D6E" w14:textId="77777777" w:rsidR="00C8664F" w:rsidRDefault="00C8664F" w:rsidP="006D05FE">
      <w:pPr>
        <w:pStyle w:val="NoSpacing"/>
        <w:spacing w:line="276" w:lineRule="auto"/>
        <w:jc w:val="both"/>
        <w:rPr>
          <w:rFonts w:asciiTheme="minorBidi" w:hAnsiTheme="minorBidi"/>
          <w:sz w:val="20"/>
          <w:szCs w:val="20"/>
        </w:rPr>
        <w:sectPr w:rsidR="00C8664F" w:rsidSect="00C8664F">
          <w:type w:val="continuous"/>
          <w:pgSz w:w="12240" w:h="15840"/>
          <w:pgMar w:top="1440" w:right="1800" w:bottom="1440" w:left="2160" w:header="720" w:footer="720" w:gutter="0"/>
          <w:cols w:space="720"/>
          <w:docGrid w:linePitch="360"/>
        </w:sectPr>
      </w:pPr>
    </w:p>
    <w:p w14:paraId="04F028AC" w14:textId="06B189ED"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Table 5 shows that the overall mean for the independent variable (big data analysis) is 4.052 with a standard deviation of 0.7794, confirming the importance of employing big data analysis techniques to improve tax audit efficiency. Notably, statement (9) concerning making better decisions based on big data analysis achieved the highest mean </w:t>
      </w:r>
      <w:r w:rsidRPr="0072299A">
        <w:rPr>
          <w:rFonts w:asciiTheme="minorBidi" w:hAnsiTheme="minorBidi"/>
          <w:sz w:val="20"/>
          <w:szCs w:val="20"/>
        </w:rPr>
        <w:t>(4.25), reflecting a strong consensus on its significance.</w:t>
      </w:r>
    </w:p>
    <w:p w14:paraId="252B8B77" w14:textId="5E7B61F4" w:rsidR="00E63EC7" w:rsidRPr="0072299A" w:rsidRDefault="0055255E" w:rsidP="00E63EC7">
      <w:pPr>
        <w:pStyle w:val="NoSpacing"/>
        <w:spacing w:line="276" w:lineRule="auto"/>
        <w:jc w:val="both"/>
        <w:rPr>
          <w:rFonts w:asciiTheme="minorBidi" w:hAnsiTheme="minorBidi"/>
          <w:sz w:val="20"/>
          <w:szCs w:val="20"/>
        </w:rPr>
      </w:pPr>
      <w:r>
        <w:rPr>
          <w:rFonts w:asciiTheme="minorBidi" w:hAnsiTheme="minorBidi"/>
          <w:b/>
          <w:bCs/>
          <w:sz w:val="20"/>
          <w:szCs w:val="20"/>
          <w:u w:val="single"/>
        </w:rPr>
        <w:t>3-2-2</w:t>
      </w:r>
      <w:r w:rsidR="00384F3D" w:rsidRPr="0055255E">
        <w:rPr>
          <w:rFonts w:asciiTheme="minorBidi" w:hAnsiTheme="minorBidi"/>
          <w:b/>
          <w:bCs/>
          <w:sz w:val="20"/>
          <w:szCs w:val="20"/>
          <w:u w:val="single"/>
          <w:rtl/>
        </w:rPr>
        <w:t xml:space="preserve"> </w:t>
      </w:r>
      <w:r w:rsidR="0098358A" w:rsidRPr="0055255E">
        <w:rPr>
          <w:rFonts w:asciiTheme="minorBidi" w:hAnsiTheme="minorBidi"/>
          <w:b/>
          <w:bCs/>
          <w:sz w:val="20"/>
          <w:szCs w:val="20"/>
          <w:u w:val="single"/>
        </w:rPr>
        <w:t>The Dependent Variable (Enhancing Tax Audit Efficiency):</w:t>
      </w:r>
      <w:r w:rsidR="00E63EC7" w:rsidRPr="0072299A">
        <w:rPr>
          <w:rFonts w:asciiTheme="minorBidi" w:hAnsiTheme="minorBidi"/>
          <w:b/>
          <w:bCs/>
          <w:sz w:val="20"/>
          <w:szCs w:val="20"/>
        </w:rPr>
        <w:tab/>
      </w:r>
      <w:r w:rsidR="0098358A" w:rsidRPr="0072299A">
        <w:rPr>
          <w:rFonts w:asciiTheme="minorBidi" w:hAnsiTheme="minorBidi"/>
          <w:sz w:val="20"/>
          <w:szCs w:val="20"/>
        </w:rPr>
        <w:br/>
        <w:t>Table 6 presents the descriptive analysis results for the dependent variable (enhancing tax audit efficiency), including the mean, standard deviation, degree of adoption, and ranking for each statement.</w:t>
      </w:r>
    </w:p>
    <w:p w14:paraId="748B5402" w14:textId="77777777" w:rsidR="00384F3D" w:rsidRDefault="00384F3D" w:rsidP="00E63EC7">
      <w:pPr>
        <w:pStyle w:val="NoSpacing"/>
        <w:spacing w:line="276" w:lineRule="auto"/>
        <w:jc w:val="center"/>
        <w:rPr>
          <w:rFonts w:asciiTheme="minorBidi" w:hAnsiTheme="minorBidi"/>
          <w:i/>
          <w:iCs/>
          <w:sz w:val="20"/>
          <w:szCs w:val="20"/>
        </w:rPr>
        <w:sectPr w:rsidR="00384F3D" w:rsidSect="0072299A">
          <w:type w:val="continuous"/>
          <w:pgSz w:w="12240" w:h="15840"/>
          <w:pgMar w:top="1440" w:right="1800" w:bottom="1440" w:left="2160" w:header="720" w:footer="720" w:gutter="0"/>
          <w:cols w:num="2" w:space="720"/>
          <w:docGrid w:linePitch="360"/>
        </w:sectPr>
      </w:pPr>
    </w:p>
    <w:p w14:paraId="2C04B43C" w14:textId="25EF9DF4" w:rsidR="008C4EF2" w:rsidRPr="0055255E" w:rsidRDefault="0098358A" w:rsidP="00E63EC7">
      <w:pPr>
        <w:pStyle w:val="NoSpacing"/>
        <w:spacing w:line="276" w:lineRule="auto"/>
        <w:jc w:val="center"/>
        <w:rPr>
          <w:rFonts w:asciiTheme="minorBidi" w:hAnsiTheme="minorBidi"/>
          <w:b/>
          <w:bCs/>
          <w:i/>
          <w:iCs/>
          <w:sz w:val="20"/>
          <w:szCs w:val="20"/>
        </w:rPr>
        <w:sectPr w:rsidR="008C4EF2" w:rsidRPr="0055255E" w:rsidSect="00384F3D">
          <w:type w:val="continuous"/>
          <w:pgSz w:w="12240" w:h="15840"/>
          <w:pgMar w:top="1440" w:right="1800" w:bottom="1440" w:left="2160" w:header="720" w:footer="720" w:gutter="0"/>
          <w:cols w:space="720"/>
          <w:docGrid w:linePitch="360"/>
        </w:sectPr>
      </w:pPr>
      <w:r w:rsidRPr="0055255E">
        <w:rPr>
          <w:rFonts w:asciiTheme="minorBidi" w:hAnsiTheme="minorBidi"/>
          <w:b/>
          <w:bCs/>
          <w:i/>
          <w:iCs/>
          <w:sz w:val="20"/>
          <w:szCs w:val="20"/>
        </w:rPr>
        <w:t xml:space="preserve">Table (6): Responses of the Research </w:t>
      </w:r>
    </w:p>
    <w:p w14:paraId="33DFF00D" w14:textId="56F5BA9B" w:rsidR="0098358A" w:rsidRPr="0055255E" w:rsidRDefault="0098358A" w:rsidP="00E63EC7">
      <w:pPr>
        <w:pStyle w:val="NoSpacing"/>
        <w:spacing w:line="276" w:lineRule="auto"/>
        <w:jc w:val="center"/>
        <w:rPr>
          <w:rFonts w:asciiTheme="minorBidi" w:hAnsiTheme="minorBidi"/>
          <w:b/>
          <w:bCs/>
          <w:sz w:val="20"/>
          <w:szCs w:val="20"/>
        </w:rPr>
      </w:pPr>
      <w:r w:rsidRPr="0055255E">
        <w:rPr>
          <w:rFonts w:asciiTheme="minorBidi" w:hAnsiTheme="minorBidi"/>
          <w:b/>
          <w:bCs/>
          <w:i/>
          <w:iCs/>
          <w:sz w:val="20"/>
          <w:szCs w:val="20"/>
        </w:rPr>
        <w:t>Sample Regarding the Variable (Enhancing Tax Audit Efficiency)</w:t>
      </w:r>
    </w:p>
    <w:p w14:paraId="6FD34D84" w14:textId="77777777" w:rsidR="00384F3D" w:rsidRDefault="00384F3D" w:rsidP="00E63EC7">
      <w:pPr>
        <w:pStyle w:val="NoSpacing"/>
        <w:spacing w:line="276" w:lineRule="auto"/>
        <w:jc w:val="center"/>
        <w:rPr>
          <w:rFonts w:asciiTheme="minorBidi" w:hAnsiTheme="minorBidi"/>
          <w:b/>
          <w:bCs/>
          <w:sz w:val="20"/>
          <w:szCs w:val="20"/>
        </w:rPr>
        <w:sectPr w:rsidR="00384F3D" w:rsidSect="00384F3D">
          <w:type w:val="continuous"/>
          <w:pgSz w:w="12240" w:h="15840"/>
          <w:pgMar w:top="1440" w:right="1800" w:bottom="1440" w:left="2160" w:header="720" w:footer="720" w:gutter="0"/>
          <w:cols w:space="720"/>
          <w:docGrid w:linePitch="360"/>
        </w:sectPr>
      </w:pPr>
    </w:p>
    <w:tbl>
      <w:tblPr>
        <w:tblStyle w:val="PlainTable2"/>
        <w:tblW w:w="0" w:type="auto"/>
        <w:tblLook w:val="04A0" w:firstRow="1" w:lastRow="0" w:firstColumn="1" w:lastColumn="0" w:noHBand="0" w:noVBand="1"/>
      </w:tblPr>
      <w:tblGrid>
        <w:gridCol w:w="986"/>
        <w:gridCol w:w="3340"/>
        <w:gridCol w:w="728"/>
        <w:gridCol w:w="1187"/>
        <w:gridCol w:w="1250"/>
        <w:gridCol w:w="1005"/>
      </w:tblGrid>
      <w:tr w:rsidR="00E63EC7" w:rsidRPr="0072299A" w14:paraId="6E6EBC66" w14:textId="77777777" w:rsidTr="00BC4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08E26A" w14:textId="2022BDAD" w:rsidR="0098358A" w:rsidRPr="0072299A" w:rsidRDefault="0098358A" w:rsidP="00E63EC7">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No.</w:t>
            </w:r>
          </w:p>
        </w:tc>
        <w:tc>
          <w:tcPr>
            <w:tcW w:w="0" w:type="auto"/>
            <w:hideMark/>
          </w:tcPr>
          <w:p w14:paraId="3CE2BF1F"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Statement</w:t>
            </w:r>
          </w:p>
        </w:tc>
        <w:tc>
          <w:tcPr>
            <w:tcW w:w="0" w:type="auto"/>
            <w:hideMark/>
          </w:tcPr>
          <w:p w14:paraId="61CACE18"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Mean</w:t>
            </w:r>
          </w:p>
        </w:tc>
        <w:tc>
          <w:tcPr>
            <w:tcW w:w="0" w:type="auto"/>
            <w:hideMark/>
          </w:tcPr>
          <w:p w14:paraId="3C5153A6"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Std. Deviation</w:t>
            </w:r>
          </w:p>
        </w:tc>
        <w:tc>
          <w:tcPr>
            <w:tcW w:w="0" w:type="auto"/>
            <w:hideMark/>
          </w:tcPr>
          <w:p w14:paraId="1702D47C"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Degree of Adoption</w:t>
            </w:r>
          </w:p>
        </w:tc>
        <w:tc>
          <w:tcPr>
            <w:tcW w:w="0" w:type="auto"/>
            <w:hideMark/>
          </w:tcPr>
          <w:p w14:paraId="629E4FF8"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Ranking</w:t>
            </w:r>
          </w:p>
        </w:tc>
      </w:tr>
      <w:tr w:rsidR="00E63EC7" w:rsidRPr="0072299A" w14:paraId="01D7824F"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3E970F"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1</w:t>
            </w:r>
          </w:p>
        </w:tc>
        <w:tc>
          <w:tcPr>
            <w:tcW w:w="0" w:type="auto"/>
            <w:hideMark/>
          </w:tcPr>
          <w:p w14:paraId="6135D39E"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use of big data analysis plays a significant and major role in elevating the tax audit profession.</w:t>
            </w:r>
          </w:p>
        </w:tc>
        <w:tc>
          <w:tcPr>
            <w:tcW w:w="0" w:type="auto"/>
            <w:hideMark/>
          </w:tcPr>
          <w:p w14:paraId="690444F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4.27</w:t>
            </w:r>
          </w:p>
        </w:tc>
        <w:tc>
          <w:tcPr>
            <w:tcW w:w="0" w:type="auto"/>
            <w:hideMark/>
          </w:tcPr>
          <w:p w14:paraId="63D5A4A5"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.788</w:t>
            </w:r>
          </w:p>
        </w:tc>
        <w:tc>
          <w:tcPr>
            <w:tcW w:w="0" w:type="auto"/>
            <w:hideMark/>
          </w:tcPr>
          <w:p w14:paraId="161A38A4"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06FBB83C"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r>
      <w:tr w:rsidR="00E63EC7" w:rsidRPr="0072299A" w14:paraId="7971E878" w14:textId="77777777" w:rsidTr="00BC435B">
        <w:tc>
          <w:tcPr>
            <w:cnfStyle w:val="001000000000" w:firstRow="0" w:lastRow="0" w:firstColumn="1" w:lastColumn="0" w:oddVBand="0" w:evenVBand="0" w:oddHBand="0" w:evenHBand="0" w:firstRowFirstColumn="0" w:firstRowLastColumn="0" w:lastRowFirstColumn="0" w:lastRowLastColumn="0"/>
            <w:tcW w:w="0" w:type="auto"/>
            <w:hideMark/>
          </w:tcPr>
          <w:p w14:paraId="43AEC021"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2</w:t>
            </w:r>
          </w:p>
        </w:tc>
        <w:tc>
          <w:tcPr>
            <w:tcW w:w="0" w:type="auto"/>
            <w:hideMark/>
          </w:tcPr>
          <w:p w14:paraId="220D8B02" w14:textId="20903023"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contributes to </w:t>
            </w:r>
            <w:r w:rsidR="00122808" w:rsidRPr="0072299A">
              <w:rPr>
                <w:rFonts w:asciiTheme="minorBidi" w:hAnsiTheme="minorBidi"/>
                <w:sz w:val="20"/>
                <w:szCs w:val="20"/>
              </w:rPr>
              <w:t>the development and enhancement of the auditing process for</w:t>
            </w:r>
            <w:r w:rsidRPr="0072299A">
              <w:rPr>
                <w:rFonts w:asciiTheme="minorBidi" w:hAnsiTheme="minorBidi"/>
                <w:sz w:val="20"/>
                <w:szCs w:val="20"/>
              </w:rPr>
              <w:t xml:space="preserve"> taxpayers’ accounts.</w:t>
            </w:r>
          </w:p>
        </w:tc>
        <w:tc>
          <w:tcPr>
            <w:tcW w:w="0" w:type="auto"/>
            <w:hideMark/>
          </w:tcPr>
          <w:p w14:paraId="7C9A8E1C"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4.23</w:t>
            </w:r>
          </w:p>
        </w:tc>
        <w:tc>
          <w:tcPr>
            <w:tcW w:w="0" w:type="auto"/>
            <w:hideMark/>
          </w:tcPr>
          <w:p w14:paraId="504AC5D3"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.711</w:t>
            </w:r>
          </w:p>
        </w:tc>
        <w:tc>
          <w:tcPr>
            <w:tcW w:w="0" w:type="auto"/>
            <w:hideMark/>
          </w:tcPr>
          <w:p w14:paraId="5F942104"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50C38FD6"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w:t>
            </w:r>
          </w:p>
        </w:tc>
      </w:tr>
      <w:tr w:rsidR="00E63EC7" w:rsidRPr="0072299A" w14:paraId="60591A4A"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F03ABB"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3</w:t>
            </w:r>
          </w:p>
        </w:tc>
        <w:tc>
          <w:tcPr>
            <w:tcW w:w="0" w:type="auto"/>
            <w:hideMark/>
          </w:tcPr>
          <w:p w14:paraId="1809EA95"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increases the efficiency and </w:t>
            </w:r>
            <w:r w:rsidRPr="0072299A">
              <w:rPr>
                <w:rFonts w:asciiTheme="minorBidi" w:hAnsiTheme="minorBidi"/>
                <w:sz w:val="20"/>
                <w:szCs w:val="20"/>
              </w:rPr>
              <w:lastRenderedPageBreak/>
              <w:t>effectiveness of tax audits.</w:t>
            </w:r>
          </w:p>
        </w:tc>
        <w:tc>
          <w:tcPr>
            <w:tcW w:w="0" w:type="auto"/>
            <w:hideMark/>
          </w:tcPr>
          <w:p w14:paraId="4F791704"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lastRenderedPageBreak/>
              <w:t>4.36</w:t>
            </w:r>
          </w:p>
        </w:tc>
        <w:tc>
          <w:tcPr>
            <w:tcW w:w="0" w:type="auto"/>
            <w:hideMark/>
          </w:tcPr>
          <w:p w14:paraId="7374D9D4"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.750</w:t>
            </w:r>
          </w:p>
        </w:tc>
        <w:tc>
          <w:tcPr>
            <w:tcW w:w="0" w:type="auto"/>
            <w:hideMark/>
          </w:tcPr>
          <w:p w14:paraId="64D5910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702897EC"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r>
      <w:tr w:rsidR="00E63EC7" w:rsidRPr="0072299A" w14:paraId="3BF223DB" w14:textId="77777777" w:rsidTr="00BC435B">
        <w:tc>
          <w:tcPr>
            <w:cnfStyle w:val="001000000000" w:firstRow="0" w:lastRow="0" w:firstColumn="1" w:lastColumn="0" w:oddVBand="0" w:evenVBand="0" w:oddHBand="0" w:evenHBand="0" w:firstRowFirstColumn="0" w:firstRowLastColumn="0" w:lastRowFirstColumn="0" w:lastRowLastColumn="0"/>
            <w:tcW w:w="0" w:type="auto"/>
            <w:hideMark/>
          </w:tcPr>
          <w:p w14:paraId="555275E7"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4</w:t>
            </w:r>
          </w:p>
        </w:tc>
        <w:tc>
          <w:tcPr>
            <w:tcW w:w="0" w:type="auto"/>
            <w:hideMark/>
          </w:tcPr>
          <w:p w14:paraId="578203C5" w14:textId="16F0BEF8"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in tax audit operations </w:t>
            </w:r>
            <w:r w:rsidR="00122808" w:rsidRPr="0072299A">
              <w:rPr>
                <w:rFonts w:asciiTheme="minorBidi" w:hAnsiTheme="minorBidi"/>
                <w:sz w:val="20"/>
                <w:szCs w:val="20"/>
              </w:rPr>
              <w:t>enables the completion of tasks more efficiently and with</w:t>
            </w:r>
            <w:r w:rsidRPr="0072299A">
              <w:rPr>
                <w:rFonts w:asciiTheme="minorBidi" w:hAnsiTheme="minorBidi"/>
                <w:sz w:val="20"/>
                <w:szCs w:val="20"/>
              </w:rPr>
              <w:t xml:space="preserve"> greater accuracy.</w:t>
            </w:r>
          </w:p>
        </w:tc>
        <w:tc>
          <w:tcPr>
            <w:tcW w:w="0" w:type="auto"/>
            <w:hideMark/>
          </w:tcPr>
          <w:p w14:paraId="31D78924"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4.16</w:t>
            </w:r>
          </w:p>
        </w:tc>
        <w:tc>
          <w:tcPr>
            <w:tcW w:w="0" w:type="auto"/>
            <w:hideMark/>
          </w:tcPr>
          <w:p w14:paraId="34B4E51F"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.861</w:t>
            </w:r>
          </w:p>
        </w:tc>
        <w:tc>
          <w:tcPr>
            <w:tcW w:w="0" w:type="auto"/>
            <w:hideMark/>
          </w:tcPr>
          <w:p w14:paraId="1AC6B533"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54221E52"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w:t>
            </w:r>
          </w:p>
        </w:tc>
      </w:tr>
      <w:tr w:rsidR="00E63EC7" w:rsidRPr="0072299A" w14:paraId="2EB211B3"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5649E5"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5</w:t>
            </w:r>
          </w:p>
        </w:tc>
        <w:tc>
          <w:tcPr>
            <w:tcW w:w="0" w:type="auto"/>
            <w:hideMark/>
          </w:tcPr>
          <w:p w14:paraId="305DBF04" w14:textId="2ECFC7E2"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use of big data analysis in tax audit operations reduces the costs associated with these operations</w:t>
            </w:r>
            <w:r w:rsidR="00122808" w:rsidRPr="0072299A">
              <w:rPr>
                <w:rFonts w:asciiTheme="minorBidi" w:hAnsiTheme="minorBidi"/>
                <w:sz w:val="20"/>
                <w:szCs w:val="20"/>
              </w:rPr>
              <w:t>, including</w:t>
            </w:r>
            <w:r w:rsidRPr="0072299A">
              <w:rPr>
                <w:rFonts w:asciiTheme="minorBidi" w:hAnsiTheme="minorBidi"/>
                <w:sz w:val="20"/>
                <w:szCs w:val="20"/>
              </w:rPr>
              <w:t xml:space="preserve"> time, effort, and human resources.</w:t>
            </w:r>
          </w:p>
        </w:tc>
        <w:tc>
          <w:tcPr>
            <w:tcW w:w="0" w:type="auto"/>
            <w:hideMark/>
          </w:tcPr>
          <w:p w14:paraId="1775DAB7"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4.02</w:t>
            </w:r>
          </w:p>
        </w:tc>
        <w:tc>
          <w:tcPr>
            <w:tcW w:w="0" w:type="auto"/>
            <w:hideMark/>
          </w:tcPr>
          <w:p w14:paraId="1F54654A"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.902</w:t>
            </w:r>
          </w:p>
        </w:tc>
        <w:tc>
          <w:tcPr>
            <w:tcW w:w="0" w:type="auto"/>
            <w:hideMark/>
          </w:tcPr>
          <w:p w14:paraId="03BE945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414C7F07"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10</w:t>
            </w:r>
          </w:p>
        </w:tc>
      </w:tr>
      <w:tr w:rsidR="00E63EC7" w:rsidRPr="0072299A" w14:paraId="077851D9" w14:textId="77777777" w:rsidTr="00BC435B">
        <w:tc>
          <w:tcPr>
            <w:cnfStyle w:val="001000000000" w:firstRow="0" w:lastRow="0" w:firstColumn="1" w:lastColumn="0" w:oddVBand="0" w:evenVBand="0" w:oddHBand="0" w:evenHBand="0" w:firstRowFirstColumn="0" w:firstRowLastColumn="0" w:lastRowFirstColumn="0" w:lastRowLastColumn="0"/>
            <w:tcW w:w="0" w:type="auto"/>
            <w:hideMark/>
          </w:tcPr>
          <w:p w14:paraId="005DD7EC"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6</w:t>
            </w:r>
          </w:p>
        </w:tc>
        <w:tc>
          <w:tcPr>
            <w:tcW w:w="0" w:type="auto"/>
            <w:hideMark/>
          </w:tcPr>
          <w:p w14:paraId="2B312EAF" w14:textId="6F1084FB"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in tax audit operations </w:t>
            </w:r>
            <w:r w:rsidR="00122808" w:rsidRPr="0072299A">
              <w:rPr>
                <w:rFonts w:asciiTheme="minorBidi" w:hAnsiTheme="minorBidi"/>
                <w:sz w:val="20"/>
                <w:szCs w:val="20"/>
              </w:rPr>
              <w:t>enables auditors to prepare</w:t>
            </w:r>
            <w:r w:rsidRPr="0072299A">
              <w:rPr>
                <w:rFonts w:asciiTheme="minorBidi" w:hAnsiTheme="minorBidi"/>
                <w:sz w:val="20"/>
                <w:szCs w:val="20"/>
              </w:rPr>
              <w:t xml:space="preserve"> flowcharts and audit maps more effectively.</w:t>
            </w:r>
          </w:p>
        </w:tc>
        <w:tc>
          <w:tcPr>
            <w:tcW w:w="0" w:type="auto"/>
            <w:hideMark/>
          </w:tcPr>
          <w:p w14:paraId="18D8C107"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4.18</w:t>
            </w:r>
          </w:p>
        </w:tc>
        <w:tc>
          <w:tcPr>
            <w:tcW w:w="0" w:type="auto"/>
            <w:hideMark/>
          </w:tcPr>
          <w:p w14:paraId="4E71D60D"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.870</w:t>
            </w:r>
          </w:p>
        </w:tc>
        <w:tc>
          <w:tcPr>
            <w:tcW w:w="0" w:type="auto"/>
            <w:hideMark/>
          </w:tcPr>
          <w:p w14:paraId="002D868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6D8E4EF7"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w:t>
            </w:r>
          </w:p>
        </w:tc>
      </w:tr>
      <w:tr w:rsidR="00E63EC7" w:rsidRPr="0072299A" w14:paraId="791B1912"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E893ED"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7</w:t>
            </w:r>
          </w:p>
        </w:tc>
        <w:tc>
          <w:tcPr>
            <w:tcW w:w="0" w:type="auto"/>
            <w:hideMark/>
          </w:tcPr>
          <w:p w14:paraId="4E7FB760" w14:textId="11017D32"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in tax audit operations </w:t>
            </w:r>
            <w:r w:rsidR="00B958FF" w:rsidRPr="0072299A">
              <w:rPr>
                <w:rFonts w:asciiTheme="minorBidi" w:hAnsiTheme="minorBidi"/>
                <w:sz w:val="20"/>
                <w:szCs w:val="20"/>
              </w:rPr>
              <w:t>facilitates the more effective</w:t>
            </w:r>
            <w:r w:rsidRPr="0072299A">
              <w:rPr>
                <w:rFonts w:asciiTheme="minorBidi" w:hAnsiTheme="minorBidi"/>
                <w:sz w:val="20"/>
                <w:szCs w:val="20"/>
              </w:rPr>
              <w:t xml:space="preserve"> scheduling of audit timelines.</w:t>
            </w:r>
          </w:p>
        </w:tc>
        <w:tc>
          <w:tcPr>
            <w:tcW w:w="0" w:type="auto"/>
            <w:hideMark/>
          </w:tcPr>
          <w:p w14:paraId="14AAB445"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4.23</w:t>
            </w:r>
          </w:p>
        </w:tc>
        <w:tc>
          <w:tcPr>
            <w:tcW w:w="0" w:type="auto"/>
            <w:hideMark/>
          </w:tcPr>
          <w:p w14:paraId="73D27F19"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.743</w:t>
            </w:r>
          </w:p>
        </w:tc>
        <w:tc>
          <w:tcPr>
            <w:tcW w:w="0" w:type="auto"/>
            <w:hideMark/>
          </w:tcPr>
          <w:p w14:paraId="6D62DF96"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052860ED"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w:t>
            </w:r>
          </w:p>
        </w:tc>
      </w:tr>
      <w:tr w:rsidR="00E63EC7" w:rsidRPr="0072299A" w14:paraId="5CD48C09" w14:textId="77777777" w:rsidTr="00BC435B">
        <w:tc>
          <w:tcPr>
            <w:cnfStyle w:val="001000000000" w:firstRow="0" w:lastRow="0" w:firstColumn="1" w:lastColumn="0" w:oddVBand="0" w:evenVBand="0" w:oddHBand="0" w:evenHBand="0" w:firstRowFirstColumn="0" w:firstRowLastColumn="0" w:lastRowFirstColumn="0" w:lastRowLastColumn="0"/>
            <w:tcW w:w="0" w:type="auto"/>
            <w:hideMark/>
          </w:tcPr>
          <w:p w14:paraId="1F9DB17D"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8</w:t>
            </w:r>
          </w:p>
        </w:tc>
        <w:tc>
          <w:tcPr>
            <w:tcW w:w="0" w:type="auto"/>
            <w:hideMark/>
          </w:tcPr>
          <w:p w14:paraId="7FAEDC40" w14:textId="77777777"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use of big data analysis in tax audit operations aids in more effective task distribution among audit team members.</w:t>
            </w:r>
          </w:p>
        </w:tc>
        <w:tc>
          <w:tcPr>
            <w:tcW w:w="0" w:type="auto"/>
            <w:hideMark/>
          </w:tcPr>
          <w:p w14:paraId="72448D44"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4.09</w:t>
            </w:r>
          </w:p>
        </w:tc>
        <w:tc>
          <w:tcPr>
            <w:tcW w:w="0" w:type="auto"/>
            <w:hideMark/>
          </w:tcPr>
          <w:p w14:paraId="4AEC5A0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.772</w:t>
            </w:r>
          </w:p>
        </w:tc>
        <w:tc>
          <w:tcPr>
            <w:tcW w:w="0" w:type="auto"/>
            <w:hideMark/>
          </w:tcPr>
          <w:p w14:paraId="68465671"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6D6F2B14"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w:t>
            </w:r>
          </w:p>
        </w:tc>
      </w:tr>
      <w:tr w:rsidR="00E63EC7" w:rsidRPr="0072299A" w14:paraId="624CCA52"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0D1327"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9</w:t>
            </w:r>
          </w:p>
        </w:tc>
        <w:tc>
          <w:tcPr>
            <w:tcW w:w="0" w:type="auto"/>
            <w:hideMark/>
          </w:tcPr>
          <w:p w14:paraId="4DA4AFDC" w14:textId="463D4590"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in tax audit operations </w:t>
            </w:r>
            <w:r w:rsidR="00122808" w:rsidRPr="0072299A">
              <w:rPr>
                <w:rFonts w:asciiTheme="minorBidi" w:hAnsiTheme="minorBidi"/>
                <w:sz w:val="20"/>
                <w:szCs w:val="20"/>
              </w:rPr>
              <w:t>enhances the effectiveness of</w:t>
            </w:r>
            <w:r w:rsidRPr="0072299A">
              <w:rPr>
                <w:rFonts w:asciiTheme="minorBidi" w:hAnsiTheme="minorBidi"/>
                <w:sz w:val="20"/>
                <w:szCs w:val="20"/>
              </w:rPr>
              <w:t xml:space="preserve"> the auditing process.</w:t>
            </w:r>
          </w:p>
        </w:tc>
        <w:tc>
          <w:tcPr>
            <w:tcW w:w="0" w:type="auto"/>
            <w:hideMark/>
          </w:tcPr>
          <w:p w14:paraId="41FB6BF4"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4.09</w:t>
            </w:r>
          </w:p>
        </w:tc>
        <w:tc>
          <w:tcPr>
            <w:tcW w:w="0" w:type="auto"/>
            <w:hideMark/>
          </w:tcPr>
          <w:p w14:paraId="65695218"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.802</w:t>
            </w:r>
          </w:p>
        </w:tc>
        <w:tc>
          <w:tcPr>
            <w:tcW w:w="0" w:type="auto"/>
            <w:hideMark/>
          </w:tcPr>
          <w:p w14:paraId="147F567C"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74259EDF"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w:t>
            </w:r>
          </w:p>
        </w:tc>
      </w:tr>
      <w:tr w:rsidR="00E63EC7" w:rsidRPr="0072299A" w14:paraId="0ABFEB4D" w14:textId="77777777" w:rsidTr="00BC435B">
        <w:tc>
          <w:tcPr>
            <w:cnfStyle w:val="001000000000" w:firstRow="0" w:lastRow="0" w:firstColumn="1" w:lastColumn="0" w:oddVBand="0" w:evenVBand="0" w:oddHBand="0" w:evenHBand="0" w:firstRowFirstColumn="0" w:firstRowLastColumn="0" w:lastRowFirstColumn="0" w:lastRowLastColumn="0"/>
            <w:tcW w:w="0" w:type="auto"/>
            <w:hideMark/>
          </w:tcPr>
          <w:p w14:paraId="36FA88A0"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10</w:t>
            </w:r>
          </w:p>
        </w:tc>
        <w:tc>
          <w:tcPr>
            <w:tcW w:w="0" w:type="auto"/>
            <w:hideMark/>
          </w:tcPr>
          <w:p w14:paraId="44583DFD" w14:textId="1FBDD1B0"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in the auditing process helps </w:t>
            </w:r>
            <w:r w:rsidR="00122808" w:rsidRPr="0072299A">
              <w:rPr>
                <w:rFonts w:asciiTheme="minorBidi" w:hAnsiTheme="minorBidi"/>
                <w:sz w:val="20"/>
                <w:szCs w:val="20"/>
              </w:rPr>
              <w:t>reduce errors and improve</w:t>
            </w:r>
            <w:r w:rsidRPr="0072299A">
              <w:rPr>
                <w:rFonts w:asciiTheme="minorBidi" w:hAnsiTheme="minorBidi"/>
                <w:sz w:val="20"/>
                <w:szCs w:val="20"/>
              </w:rPr>
              <w:t xml:space="preserve"> accuracy.</w:t>
            </w:r>
          </w:p>
        </w:tc>
        <w:tc>
          <w:tcPr>
            <w:tcW w:w="0" w:type="auto"/>
            <w:hideMark/>
          </w:tcPr>
          <w:p w14:paraId="084EE0EA"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4.05</w:t>
            </w:r>
          </w:p>
        </w:tc>
        <w:tc>
          <w:tcPr>
            <w:tcW w:w="0" w:type="auto"/>
            <w:hideMark/>
          </w:tcPr>
          <w:p w14:paraId="551727DB"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.746</w:t>
            </w:r>
          </w:p>
        </w:tc>
        <w:tc>
          <w:tcPr>
            <w:tcW w:w="0" w:type="auto"/>
            <w:hideMark/>
          </w:tcPr>
          <w:p w14:paraId="7460D4E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41D45B50"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w:t>
            </w:r>
          </w:p>
        </w:tc>
      </w:tr>
      <w:tr w:rsidR="00E63EC7" w:rsidRPr="0072299A" w14:paraId="713F1588"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B29746"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Overall Mean</w:t>
            </w:r>
          </w:p>
        </w:tc>
        <w:tc>
          <w:tcPr>
            <w:tcW w:w="0" w:type="auto"/>
            <w:hideMark/>
          </w:tcPr>
          <w:p w14:paraId="01626260"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0" w:type="auto"/>
            <w:hideMark/>
          </w:tcPr>
          <w:p w14:paraId="3664BFC9"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4.168</w:t>
            </w:r>
          </w:p>
        </w:tc>
        <w:tc>
          <w:tcPr>
            <w:tcW w:w="0" w:type="auto"/>
            <w:hideMark/>
          </w:tcPr>
          <w:p w14:paraId="521E63BA"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0.7945</w:t>
            </w:r>
          </w:p>
        </w:tc>
        <w:tc>
          <w:tcPr>
            <w:tcW w:w="0" w:type="auto"/>
            <w:hideMark/>
          </w:tcPr>
          <w:p w14:paraId="72E4B67A"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0" w:type="auto"/>
            <w:hideMark/>
          </w:tcPr>
          <w:p w14:paraId="4B395357"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bl>
    <w:p w14:paraId="0434D229" w14:textId="77777777" w:rsidR="008C4EF2" w:rsidRDefault="008C4EF2" w:rsidP="006D05FE">
      <w:pPr>
        <w:pStyle w:val="NoSpacing"/>
        <w:spacing w:line="276" w:lineRule="auto"/>
        <w:jc w:val="both"/>
        <w:rPr>
          <w:rFonts w:asciiTheme="minorBidi" w:hAnsiTheme="minorBidi"/>
          <w:sz w:val="20"/>
          <w:szCs w:val="20"/>
        </w:rPr>
        <w:sectPr w:rsidR="008C4EF2" w:rsidSect="008C4EF2">
          <w:type w:val="continuous"/>
          <w:pgSz w:w="12240" w:h="15840"/>
          <w:pgMar w:top="1440" w:right="1800" w:bottom="1440" w:left="2160" w:header="720" w:footer="720" w:gutter="0"/>
          <w:cols w:space="720"/>
          <w:docGrid w:linePitch="360"/>
        </w:sectPr>
      </w:pPr>
    </w:p>
    <w:p w14:paraId="1C29F5F3" w14:textId="4B83392A"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Table 6 indicates that the overall mean for the dependent variable (enhancing tax audit efficiency) is 4.168 with a standard deviation of 0.7945. The results reveal strong agreement on the importance of </w:t>
      </w:r>
      <w:proofErr w:type="spellStart"/>
      <w:r w:rsidR="00122808" w:rsidRPr="0072299A">
        <w:rPr>
          <w:rFonts w:asciiTheme="minorBidi" w:hAnsiTheme="minorBidi"/>
          <w:sz w:val="20"/>
          <w:szCs w:val="20"/>
        </w:rPr>
        <w:t>utilising</w:t>
      </w:r>
      <w:proofErr w:type="spellEnd"/>
      <w:r w:rsidR="00122808" w:rsidRPr="0072299A">
        <w:rPr>
          <w:rFonts w:asciiTheme="minorBidi" w:hAnsiTheme="minorBidi"/>
          <w:sz w:val="20"/>
          <w:szCs w:val="20"/>
        </w:rPr>
        <w:t xml:space="preserve"> big data analysis techniques to </w:t>
      </w:r>
      <w:r w:rsidR="00122808" w:rsidRPr="0072299A">
        <w:rPr>
          <w:rFonts w:asciiTheme="minorBidi" w:hAnsiTheme="minorBidi"/>
          <w:sz w:val="20"/>
          <w:szCs w:val="20"/>
        </w:rPr>
        <w:t>enhance tax audit efficiency, which in turn impacts tax revenues —</w:t>
      </w:r>
      <w:r w:rsidRPr="0072299A">
        <w:rPr>
          <w:rFonts w:asciiTheme="minorBidi" w:hAnsiTheme="minorBidi"/>
          <w:sz w:val="20"/>
          <w:szCs w:val="20"/>
        </w:rPr>
        <w:t>a critical source of public income.</w:t>
      </w:r>
    </w:p>
    <w:p w14:paraId="10CD225A" w14:textId="01BED4B4" w:rsidR="0098358A" w:rsidRPr="00102C53" w:rsidRDefault="00384F3D" w:rsidP="0055255E">
      <w:pPr>
        <w:pStyle w:val="NoSpacing"/>
        <w:spacing w:line="276" w:lineRule="auto"/>
        <w:rPr>
          <w:rFonts w:ascii="Arial" w:hAnsi="Arial" w:cs="Arial"/>
        </w:rPr>
      </w:pPr>
      <w:r>
        <w:rPr>
          <w:rFonts w:ascii="Arial" w:hAnsi="Arial" w:cs="Arial"/>
          <w:b/>
          <w:bCs/>
        </w:rPr>
        <w:t>3-</w:t>
      </w:r>
      <w:r w:rsidR="000C1452">
        <w:rPr>
          <w:rFonts w:ascii="Arial" w:hAnsi="Arial" w:cs="Arial"/>
          <w:b/>
          <w:bCs/>
        </w:rPr>
        <w:t>3: Testing</w:t>
      </w:r>
      <w:r>
        <w:rPr>
          <w:rFonts w:ascii="Arial" w:hAnsi="Arial" w:cs="Arial" w:hint="cs"/>
          <w:b/>
          <w:bCs/>
          <w:rtl/>
        </w:rPr>
        <w:t xml:space="preserve"> </w:t>
      </w:r>
      <w:r w:rsidR="0055255E">
        <w:rPr>
          <w:rFonts w:ascii="Arial" w:hAnsi="Arial" w:cs="Arial"/>
          <w:b/>
          <w:bCs/>
        </w:rPr>
        <w:t>the Research</w:t>
      </w:r>
      <w:r w:rsidR="0055255E">
        <w:rPr>
          <w:rFonts w:ascii="Arial" w:hAnsi="Arial" w:cs="Arial" w:hint="cs"/>
          <w:b/>
          <w:bCs/>
          <w:rtl/>
        </w:rPr>
        <w:t xml:space="preserve"> </w:t>
      </w:r>
      <w:r w:rsidR="0098358A" w:rsidRPr="00102C53">
        <w:rPr>
          <w:rFonts w:ascii="Arial" w:hAnsi="Arial" w:cs="Arial"/>
          <w:b/>
          <w:bCs/>
        </w:rPr>
        <w:t>Hypotheses:</w:t>
      </w:r>
    </w:p>
    <w:p w14:paraId="6282178B" w14:textId="77777777" w:rsidR="00491AA9" w:rsidRDefault="00491AA9" w:rsidP="00224496">
      <w:pPr>
        <w:pStyle w:val="NoSpacing"/>
        <w:spacing w:line="276" w:lineRule="auto"/>
        <w:jc w:val="center"/>
        <w:rPr>
          <w:rFonts w:asciiTheme="minorBidi" w:hAnsiTheme="minorBidi"/>
          <w:i/>
          <w:iCs/>
          <w:sz w:val="20"/>
          <w:szCs w:val="20"/>
        </w:rPr>
        <w:sectPr w:rsidR="00491AA9" w:rsidSect="0072299A">
          <w:type w:val="continuous"/>
          <w:pgSz w:w="12240" w:h="15840"/>
          <w:pgMar w:top="1440" w:right="1800" w:bottom="1440" w:left="2160" w:header="720" w:footer="720" w:gutter="0"/>
          <w:cols w:num="2" w:space="720"/>
          <w:docGrid w:linePitch="360"/>
        </w:sectPr>
      </w:pPr>
    </w:p>
    <w:p w14:paraId="28AB9D94" w14:textId="38FD2506" w:rsidR="0098358A" w:rsidRPr="0055255E" w:rsidRDefault="0098358A" w:rsidP="00224496">
      <w:pPr>
        <w:pStyle w:val="NoSpacing"/>
        <w:spacing w:line="276" w:lineRule="auto"/>
        <w:jc w:val="center"/>
        <w:rPr>
          <w:rFonts w:asciiTheme="minorBidi" w:hAnsiTheme="minorBidi"/>
          <w:b/>
          <w:bCs/>
          <w:sz w:val="20"/>
          <w:szCs w:val="20"/>
        </w:rPr>
      </w:pPr>
      <w:r w:rsidRPr="0055255E">
        <w:rPr>
          <w:rFonts w:asciiTheme="minorBidi" w:hAnsiTheme="minorBidi"/>
          <w:b/>
          <w:bCs/>
          <w:i/>
          <w:iCs/>
          <w:sz w:val="20"/>
          <w:szCs w:val="20"/>
        </w:rPr>
        <w:t>Table 7: Simple Linear Regression Test of the Impact of Big Data Analysis on Enhancing Tax Audit Efficiency</w:t>
      </w:r>
    </w:p>
    <w:p w14:paraId="0D5A344C" w14:textId="77777777" w:rsidR="00102C53" w:rsidRDefault="00102C53" w:rsidP="00224496">
      <w:pPr>
        <w:pStyle w:val="NoSpacing"/>
        <w:spacing w:line="276" w:lineRule="auto"/>
        <w:jc w:val="center"/>
        <w:rPr>
          <w:rFonts w:asciiTheme="minorBidi" w:hAnsiTheme="minorBidi"/>
          <w:b/>
          <w:bCs/>
          <w:sz w:val="20"/>
          <w:szCs w:val="20"/>
        </w:rPr>
        <w:sectPr w:rsidR="00102C53" w:rsidSect="00491AA9">
          <w:type w:val="continuous"/>
          <w:pgSz w:w="12240" w:h="15840"/>
          <w:pgMar w:top="1440" w:right="1800" w:bottom="1440" w:left="2160" w:header="720" w:footer="720" w:gutter="0"/>
          <w:cols w:space="720"/>
          <w:docGrid w:linePitch="360"/>
        </w:sectPr>
      </w:pPr>
    </w:p>
    <w:tbl>
      <w:tblPr>
        <w:tblStyle w:val="PlainTable2"/>
        <w:tblW w:w="0" w:type="auto"/>
        <w:tblLook w:val="04A0" w:firstRow="1" w:lastRow="0" w:firstColumn="1" w:lastColumn="0" w:noHBand="0" w:noVBand="1"/>
      </w:tblPr>
      <w:tblGrid>
        <w:gridCol w:w="1274"/>
        <w:gridCol w:w="717"/>
        <w:gridCol w:w="1573"/>
        <w:gridCol w:w="743"/>
        <w:gridCol w:w="749"/>
        <w:gridCol w:w="606"/>
        <w:gridCol w:w="606"/>
        <w:gridCol w:w="838"/>
        <w:gridCol w:w="784"/>
        <w:gridCol w:w="606"/>
      </w:tblGrid>
      <w:tr w:rsidR="006D05FE" w:rsidRPr="0072299A" w14:paraId="37CAC1F6" w14:textId="77777777" w:rsidTr="00102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C90A29" w14:textId="57E1D2A0" w:rsidR="0098358A" w:rsidRPr="0072299A" w:rsidRDefault="0098358A" w:rsidP="00224496">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Parameter</w:t>
            </w:r>
          </w:p>
        </w:tc>
        <w:tc>
          <w:tcPr>
            <w:tcW w:w="0" w:type="auto"/>
            <w:hideMark/>
          </w:tcPr>
          <w:p w14:paraId="6D97A71A"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B</w:t>
            </w:r>
          </w:p>
        </w:tc>
        <w:tc>
          <w:tcPr>
            <w:tcW w:w="0" w:type="auto"/>
            <w:hideMark/>
          </w:tcPr>
          <w:p w14:paraId="6DF272F9" w14:textId="4D3D5E2F" w:rsidR="0098358A" w:rsidRPr="0072299A" w:rsidRDefault="00E319EF"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proofErr w:type="spellStart"/>
            <w:r w:rsidRPr="0072299A">
              <w:rPr>
                <w:rFonts w:asciiTheme="minorBidi" w:hAnsiTheme="minorBidi"/>
                <w:sz w:val="20"/>
                <w:szCs w:val="20"/>
              </w:rPr>
              <w:t>Standardised</w:t>
            </w:r>
            <w:proofErr w:type="spellEnd"/>
            <w:r w:rsidR="0098358A" w:rsidRPr="0072299A">
              <w:rPr>
                <w:rFonts w:asciiTheme="minorBidi" w:hAnsiTheme="minorBidi"/>
                <w:sz w:val="20"/>
                <w:szCs w:val="20"/>
              </w:rPr>
              <w:t xml:space="preserve"> Beta (β)</w:t>
            </w:r>
          </w:p>
        </w:tc>
        <w:tc>
          <w:tcPr>
            <w:tcW w:w="0" w:type="auto"/>
            <w:hideMark/>
          </w:tcPr>
          <w:p w14:paraId="0931B545"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t-value</w:t>
            </w:r>
          </w:p>
        </w:tc>
        <w:tc>
          <w:tcPr>
            <w:tcW w:w="0" w:type="auto"/>
            <w:hideMark/>
          </w:tcPr>
          <w:p w14:paraId="5303C074"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p-value</w:t>
            </w:r>
          </w:p>
        </w:tc>
        <w:tc>
          <w:tcPr>
            <w:tcW w:w="0" w:type="auto"/>
            <w:hideMark/>
          </w:tcPr>
          <w:p w14:paraId="51FAF84F"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R²</w:t>
            </w:r>
          </w:p>
        </w:tc>
        <w:tc>
          <w:tcPr>
            <w:tcW w:w="0" w:type="auto"/>
            <w:hideMark/>
          </w:tcPr>
          <w:p w14:paraId="2414C432"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R</w:t>
            </w:r>
          </w:p>
        </w:tc>
        <w:tc>
          <w:tcPr>
            <w:tcW w:w="0" w:type="auto"/>
            <w:hideMark/>
          </w:tcPr>
          <w:p w14:paraId="4BB76F4E"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F-value</w:t>
            </w:r>
          </w:p>
        </w:tc>
        <w:tc>
          <w:tcPr>
            <w:tcW w:w="0" w:type="auto"/>
            <w:hideMark/>
          </w:tcPr>
          <w:p w14:paraId="5735E591"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p-value (F)</w:t>
            </w:r>
          </w:p>
        </w:tc>
        <w:tc>
          <w:tcPr>
            <w:tcW w:w="0" w:type="auto"/>
            <w:hideMark/>
          </w:tcPr>
          <w:p w14:paraId="49B4CA89"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VIF</w:t>
            </w:r>
          </w:p>
        </w:tc>
      </w:tr>
      <w:tr w:rsidR="00172998" w:rsidRPr="0072299A" w14:paraId="37DE55B7" w14:textId="77777777" w:rsidTr="0010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7FCC30" w14:textId="77777777" w:rsidR="00172998" w:rsidRPr="0072299A" w:rsidRDefault="00172998" w:rsidP="00172998">
            <w:pPr>
              <w:pStyle w:val="NoSpacing"/>
              <w:spacing w:line="276" w:lineRule="auto"/>
              <w:jc w:val="center"/>
              <w:rPr>
                <w:rFonts w:asciiTheme="minorBidi" w:hAnsiTheme="minorBidi"/>
                <w:sz w:val="20"/>
                <w:szCs w:val="20"/>
              </w:rPr>
            </w:pPr>
            <w:r w:rsidRPr="0072299A">
              <w:rPr>
                <w:rFonts w:asciiTheme="minorBidi" w:hAnsiTheme="minorBidi"/>
                <w:sz w:val="20"/>
                <w:szCs w:val="20"/>
              </w:rPr>
              <w:t>Constant</w:t>
            </w:r>
          </w:p>
        </w:tc>
        <w:tc>
          <w:tcPr>
            <w:tcW w:w="0" w:type="auto"/>
            <w:hideMark/>
          </w:tcPr>
          <w:p w14:paraId="59C934C3"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0.691</w:t>
            </w:r>
          </w:p>
        </w:tc>
        <w:tc>
          <w:tcPr>
            <w:tcW w:w="0" w:type="auto"/>
            <w:hideMark/>
          </w:tcPr>
          <w:p w14:paraId="16FA0944"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w:t>
            </w:r>
          </w:p>
        </w:tc>
        <w:tc>
          <w:tcPr>
            <w:tcW w:w="0" w:type="auto"/>
            <w:hideMark/>
          </w:tcPr>
          <w:p w14:paraId="114222D0"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1.147</w:t>
            </w:r>
          </w:p>
        </w:tc>
        <w:tc>
          <w:tcPr>
            <w:tcW w:w="0" w:type="auto"/>
            <w:hideMark/>
          </w:tcPr>
          <w:p w14:paraId="313E4660"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0.258</w:t>
            </w:r>
          </w:p>
        </w:tc>
        <w:tc>
          <w:tcPr>
            <w:tcW w:w="0" w:type="auto"/>
            <w:vMerge w:val="restart"/>
            <w:hideMark/>
          </w:tcPr>
          <w:p w14:paraId="3D1EAF49" w14:textId="7BC6EBAA"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eastAsia="Calibri" w:hAnsiTheme="minorBidi"/>
                <w:sz w:val="20"/>
                <w:szCs w:val="20"/>
                <w:lang w:bidi="ar-IQ"/>
              </w:rPr>
              <w:t>.448</w:t>
            </w:r>
          </w:p>
        </w:tc>
        <w:tc>
          <w:tcPr>
            <w:tcW w:w="0" w:type="auto"/>
            <w:vMerge w:val="restart"/>
            <w:hideMark/>
          </w:tcPr>
          <w:p w14:paraId="5D375843" w14:textId="7F281AE3"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eastAsia="Calibri" w:hAnsiTheme="minorBidi"/>
                <w:sz w:val="20"/>
                <w:szCs w:val="20"/>
                <w:lang w:bidi="ar-IQ"/>
              </w:rPr>
              <w:t>.669</w:t>
            </w:r>
          </w:p>
        </w:tc>
        <w:tc>
          <w:tcPr>
            <w:tcW w:w="0" w:type="auto"/>
            <w:vMerge w:val="restart"/>
            <w:hideMark/>
          </w:tcPr>
          <w:p w14:paraId="2F41ECE4"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34.065</w:t>
            </w:r>
          </w:p>
        </w:tc>
        <w:tc>
          <w:tcPr>
            <w:tcW w:w="0" w:type="auto"/>
            <w:vMerge w:val="restart"/>
            <w:hideMark/>
          </w:tcPr>
          <w:p w14:paraId="0F29A58C"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0.000</w:t>
            </w:r>
          </w:p>
        </w:tc>
        <w:tc>
          <w:tcPr>
            <w:tcW w:w="0" w:type="auto"/>
            <w:hideMark/>
          </w:tcPr>
          <w:p w14:paraId="4BC0A09C"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w:t>
            </w:r>
          </w:p>
        </w:tc>
      </w:tr>
      <w:tr w:rsidR="00172998" w:rsidRPr="0072299A" w14:paraId="175F1D0F" w14:textId="77777777" w:rsidTr="00102C53">
        <w:tc>
          <w:tcPr>
            <w:cnfStyle w:val="001000000000" w:firstRow="0" w:lastRow="0" w:firstColumn="1" w:lastColumn="0" w:oddVBand="0" w:evenVBand="0" w:oddHBand="0" w:evenHBand="0" w:firstRowFirstColumn="0" w:firstRowLastColumn="0" w:lastRowFirstColumn="0" w:lastRowLastColumn="0"/>
            <w:tcW w:w="0" w:type="auto"/>
            <w:hideMark/>
          </w:tcPr>
          <w:p w14:paraId="678B2D89" w14:textId="77777777" w:rsidR="00172998" w:rsidRPr="0072299A" w:rsidRDefault="00172998" w:rsidP="00172998">
            <w:pPr>
              <w:pStyle w:val="NoSpacing"/>
              <w:spacing w:line="276" w:lineRule="auto"/>
              <w:jc w:val="center"/>
              <w:rPr>
                <w:rFonts w:asciiTheme="minorBidi" w:hAnsiTheme="minorBidi"/>
                <w:sz w:val="20"/>
                <w:szCs w:val="20"/>
              </w:rPr>
            </w:pPr>
            <w:r w:rsidRPr="0072299A">
              <w:rPr>
                <w:rFonts w:asciiTheme="minorBidi" w:hAnsiTheme="minorBidi"/>
                <w:sz w:val="20"/>
                <w:szCs w:val="20"/>
              </w:rPr>
              <w:t>Big Data Analysis</w:t>
            </w:r>
          </w:p>
        </w:tc>
        <w:tc>
          <w:tcPr>
            <w:tcW w:w="0" w:type="auto"/>
            <w:hideMark/>
          </w:tcPr>
          <w:p w14:paraId="615EDBBA"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0.858</w:t>
            </w:r>
          </w:p>
        </w:tc>
        <w:tc>
          <w:tcPr>
            <w:tcW w:w="0" w:type="auto"/>
            <w:hideMark/>
          </w:tcPr>
          <w:p w14:paraId="0F204B2F"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0.669</w:t>
            </w:r>
          </w:p>
        </w:tc>
        <w:tc>
          <w:tcPr>
            <w:tcW w:w="0" w:type="auto"/>
            <w:hideMark/>
          </w:tcPr>
          <w:p w14:paraId="64F11108"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5.836</w:t>
            </w:r>
          </w:p>
        </w:tc>
        <w:tc>
          <w:tcPr>
            <w:tcW w:w="0" w:type="auto"/>
            <w:hideMark/>
          </w:tcPr>
          <w:p w14:paraId="0F273A46"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0.000</w:t>
            </w:r>
          </w:p>
        </w:tc>
        <w:tc>
          <w:tcPr>
            <w:tcW w:w="0" w:type="auto"/>
            <w:vMerge/>
            <w:hideMark/>
          </w:tcPr>
          <w:p w14:paraId="6EF34527"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0" w:type="auto"/>
            <w:vMerge/>
            <w:hideMark/>
          </w:tcPr>
          <w:p w14:paraId="05B0CC14"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0" w:type="auto"/>
            <w:vMerge/>
            <w:hideMark/>
          </w:tcPr>
          <w:p w14:paraId="6A91C5BF"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0" w:type="auto"/>
            <w:vMerge/>
            <w:hideMark/>
          </w:tcPr>
          <w:p w14:paraId="755C3036"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0" w:type="auto"/>
            <w:hideMark/>
          </w:tcPr>
          <w:p w14:paraId="6CB2832C" w14:textId="426767FD"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eastAsia="Calibri" w:hAnsiTheme="minorBidi"/>
                <w:b/>
                <w:bCs/>
                <w:sz w:val="20"/>
                <w:szCs w:val="20"/>
                <w:lang w:bidi="ar-IQ"/>
              </w:rPr>
              <w:t>1.00</w:t>
            </w:r>
          </w:p>
        </w:tc>
      </w:tr>
    </w:tbl>
    <w:p w14:paraId="4C5B1B41" w14:textId="77777777" w:rsidR="00102C53" w:rsidRDefault="00102C53" w:rsidP="00224496">
      <w:pPr>
        <w:pStyle w:val="NoSpacing"/>
        <w:spacing w:line="276" w:lineRule="auto"/>
        <w:jc w:val="center"/>
        <w:rPr>
          <w:rFonts w:asciiTheme="minorBidi" w:hAnsiTheme="minorBidi"/>
          <w:sz w:val="20"/>
          <w:szCs w:val="20"/>
        </w:rPr>
        <w:sectPr w:rsidR="00102C53" w:rsidSect="00491AA9">
          <w:type w:val="continuous"/>
          <w:pgSz w:w="12240" w:h="15840"/>
          <w:pgMar w:top="1440" w:right="1800" w:bottom="1440" w:left="2160" w:header="720" w:footer="720" w:gutter="0"/>
          <w:cols w:space="720"/>
          <w:docGrid w:linePitch="360"/>
        </w:sectPr>
      </w:pPr>
    </w:p>
    <w:p w14:paraId="36EA757B" w14:textId="0EF4472C" w:rsidR="0098358A" w:rsidRPr="0055255E" w:rsidRDefault="0098358A" w:rsidP="00224496">
      <w:pPr>
        <w:pStyle w:val="NoSpacing"/>
        <w:spacing w:line="276" w:lineRule="auto"/>
        <w:jc w:val="center"/>
        <w:rPr>
          <w:rFonts w:asciiTheme="minorBidi" w:hAnsiTheme="minorBidi"/>
          <w:b/>
          <w:bCs/>
          <w:sz w:val="20"/>
          <w:szCs w:val="20"/>
        </w:rPr>
      </w:pPr>
      <w:r w:rsidRPr="0055255E">
        <w:rPr>
          <w:rFonts w:asciiTheme="minorBidi" w:hAnsiTheme="minorBidi"/>
          <w:b/>
          <w:bCs/>
          <w:sz w:val="20"/>
          <w:szCs w:val="20"/>
        </w:rPr>
        <w:t>Table (8): Analysis of Variance (ANOVA)</w:t>
      </w:r>
    </w:p>
    <w:p w14:paraId="027417FA" w14:textId="77777777" w:rsidR="00491AA9" w:rsidRDefault="00491AA9" w:rsidP="00224496">
      <w:pPr>
        <w:pStyle w:val="NoSpacing"/>
        <w:spacing w:line="276" w:lineRule="auto"/>
        <w:jc w:val="center"/>
        <w:rPr>
          <w:rFonts w:asciiTheme="minorBidi" w:hAnsiTheme="minorBidi"/>
          <w:b/>
          <w:bCs/>
          <w:sz w:val="20"/>
          <w:szCs w:val="20"/>
        </w:rPr>
        <w:sectPr w:rsidR="00491AA9" w:rsidSect="00491AA9">
          <w:type w:val="continuous"/>
          <w:pgSz w:w="12240" w:h="15840"/>
          <w:pgMar w:top="1440" w:right="1800" w:bottom="1440" w:left="2160" w:header="720" w:footer="720" w:gutter="0"/>
          <w:cols w:space="720"/>
          <w:docGrid w:linePitch="360"/>
        </w:sectPr>
      </w:pPr>
    </w:p>
    <w:tbl>
      <w:tblPr>
        <w:tblStyle w:val="PlainTable2"/>
        <w:tblW w:w="0" w:type="auto"/>
        <w:jc w:val="center"/>
        <w:tblLook w:val="04A0" w:firstRow="1" w:lastRow="0" w:firstColumn="1" w:lastColumn="0" w:noHBand="0" w:noVBand="1"/>
      </w:tblPr>
      <w:tblGrid>
        <w:gridCol w:w="1306"/>
        <w:gridCol w:w="1739"/>
        <w:gridCol w:w="439"/>
        <w:gridCol w:w="1377"/>
        <w:gridCol w:w="917"/>
        <w:gridCol w:w="917"/>
      </w:tblGrid>
      <w:tr w:rsidR="00224496" w:rsidRPr="0072299A" w14:paraId="6BA66388" w14:textId="77777777" w:rsidTr="00734A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A9CFE4" w14:textId="33CE0A76" w:rsidR="0098358A" w:rsidRPr="0072299A" w:rsidRDefault="0098358A" w:rsidP="00224496">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Source</w:t>
            </w:r>
          </w:p>
        </w:tc>
        <w:tc>
          <w:tcPr>
            <w:tcW w:w="0" w:type="auto"/>
            <w:hideMark/>
          </w:tcPr>
          <w:p w14:paraId="1C99405C"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Sum of Squares</w:t>
            </w:r>
          </w:p>
        </w:tc>
        <w:tc>
          <w:tcPr>
            <w:tcW w:w="70" w:type="dxa"/>
            <w:hideMark/>
          </w:tcPr>
          <w:p w14:paraId="3E46DDCB"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df</w:t>
            </w:r>
          </w:p>
        </w:tc>
        <w:tc>
          <w:tcPr>
            <w:tcW w:w="1377" w:type="dxa"/>
            <w:hideMark/>
          </w:tcPr>
          <w:p w14:paraId="3FB77C74"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Mean Square</w:t>
            </w:r>
          </w:p>
        </w:tc>
        <w:tc>
          <w:tcPr>
            <w:tcW w:w="0" w:type="auto"/>
            <w:hideMark/>
          </w:tcPr>
          <w:p w14:paraId="7D2E4175"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F-value</w:t>
            </w:r>
          </w:p>
        </w:tc>
        <w:tc>
          <w:tcPr>
            <w:tcW w:w="0" w:type="auto"/>
            <w:hideMark/>
          </w:tcPr>
          <w:p w14:paraId="7292251B"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p-value</w:t>
            </w:r>
          </w:p>
        </w:tc>
      </w:tr>
      <w:tr w:rsidR="007C4EB3" w:rsidRPr="0072299A" w14:paraId="1E55B4DC" w14:textId="77777777" w:rsidTr="00734A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94559CE" w14:textId="77777777" w:rsidR="007C4EB3" w:rsidRPr="0072299A" w:rsidRDefault="007C4EB3" w:rsidP="00224496">
            <w:pPr>
              <w:pStyle w:val="NoSpacing"/>
              <w:spacing w:line="276" w:lineRule="auto"/>
              <w:jc w:val="center"/>
              <w:rPr>
                <w:rFonts w:asciiTheme="minorBidi" w:hAnsiTheme="minorBidi"/>
                <w:sz w:val="20"/>
                <w:szCs w:val="20"/>
              </w:rPr>
            </w:pPr>
            <w:r w:rsidRPr="0072299A">
              <w:rPr>
                <w:rFonts w:asciiTheme="minorBidi" w:hAnsiTheme="minorBidi"/>
                <w:sz w:val="20"/>
                <w:szCs w:val="20"/>
              </w:rPr>
              <w:lastRenderedPageBreak/>
              <w:t>Regression</w:t>
            </w:r>
          </w:p>
        </w:tc>
        <w:tc>
          <w:tcPr>
            <w:tcW w:w="0" w:type="auto"/>
            <w:hideMark/>
          </w:tcPr>
          <w:p w14:paraId="2493285A"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6.747</w:t>
            </w:r>
          </w:p>
        </w:tc>
        <w:tc>
          <w:tcPr>
            <w:tcW w:w="70" w:type="dxa"/>
            <w:hideMark/>
          </w:tcPr>
          <w:p w14:paraId="3C7FC97B"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c>
          <w:tcPr>
            <w:tcW w:w="1377" w:type="dxa"/>
            <w:hideMark/>
          </w:tcPr>
          <w:p w14:paraId="0D6143C9"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6.747</w:t>
            </w:r>
          </w:p>
        </w:tc>
        <w:tc>
          <w:tcPr>
            <w:tcW w:w="0" w:type="auto"/>
            <w:vMerge w:val="restart"/>
            <w:hideMark/>
          </w:tcPr>
          <w:p w14:paraId="67723029"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34.065</w:t>
            </w:r>
          </w:p>
        </w:tc>
        <w:tc>
          <w:tcPr>
            <w:tcW w:w="0" w:type="auto"/>
            <w:vMerge w:val="restart"/>
            <w:hideMark/>
          </w:tcPr>
          <w:p w14:paraId="22AE934D"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0.000</w:t>
            </w:r>
          </w:p>
        </w:tc>
      </w:tr>
      <w:tr w:rsidR="007C4EB3" w:rsidRPr="0072299A" w14:paraId="1F9F1600" w14:textId="77777777" w:rsidTr="00734A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9082520" w14:textId="77777777" w:rsidR="007C4EB3" w:rsidRPr="0072299A" w:rsidRDefault="007C4EB3" w:rsidP="00224496">
            <w:pPr>
              <w:pStyle w:val="NoSpacing"/>
              <w:spacing w:line="276" w:lineRule="auto"/>
              <w:jc w:val="center"/>
              <w:rPr>
                <w:rFonts w:asciiTheme="minorBidi" w:hAnsiTheme="minorBidi"/>
                <w:sz w:val="20"/>
                <w:szCs w:val="20"/>
              </w:rPr>
            </w:pPr>
            <w:r w:rsidRPr="0072299A">
              <w:rPr>
                <w:rFonts w:asciiTheme="minorBidi" w:hAnsiTheme="minorBidi"/>
                <w:sz w:val="20"/>
                <w:szCs w:val="20"/>
              </w:rPr>
              <w:t>Residual</w:t>
            </w:r>
          </w:p>
        </w:tc>
        <w:tc>
          <w:tcPr>
            <w:tcW w:w="0" w:type="auto"/>
            <w:hideMark/>
          </w:tcPr>
          <w:p w14:paraId="28852839" w14:textId="77777777" w:rsidR="007C4EB3" w:rsidRPr="0072299A" w:rsidRDefault="007C4EB3" w:rsidP="00224496">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8.319</w:t>
            </w:r>
          </w:p>
        </w:tc>
        <w:tc>
          <w:tcPr>
            <w:tcW w:w="70" w:type="dxa"/>
            <w:hideMark/>
          </w:tcPr>
          <w:p w14:paraId="1764E641" w14:textId="77777777" w:rsidR="007C4EB3" w:rsidRPr="0072299A" w:rsidRDefault="007C4EB3" w:rsidP="00224496">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w:t>
            </w:r>
          </w:p>
        </w:tc>
        <w:tc>
          <w:tcPr>
            <w:tcW w:w="1377" w:type="dxa"/>
            <w:hideMark/>
          </w:tcPr>
          <w:p w14:paraId="14E21366" w14:textId="77777777" w:rsidR="007C4EB3" w:rsidRPr="0072299A" w:rsidRDefault="007C4EB3" w:rsidP="00224496">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0.198</w:t>
            </w:r>
          </w:p>
        </w:tc>
        <w:tc>
          <w:tcPr>
            <w:tcW w:w="0" w:type="auto"/>
            <w:vMerge/>
            <w:hideMark/>
          </w:tcPr>
          <w:p w14:paraId="400EE3FB" w14:textId="77777777" w:rsidR="007C4EB3" w:rsidRPr="0072299A" w:rsidRDefault="007C4EB3" w:rsidP="00224496">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0" w:type="auto"/>
            <w:vMerge/>
            <w:hideMark/>
          </w:tcPr>
          <w:p w14:paraId="164CE94E" w14:textId="77777777" w:rsidR="007C4EB3" w:rsidRPr="0072299A" w:rsidRDefault="007C4EB3" w:rsidP="00224496">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7C4EB3" w:rsidRPr="0072299A" w14:paraId="46C442B3" w14:textId="77777777" w:rsidTr="00734A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1BCE79" w14:textId="77777777" w:rsidR="007C4EB3" w:rsidRPr="0072299A" w:rsidRDefault="007C4EB3" w:rsidP="00224496">
            <w:pPr>
              <w:pStyle w:val="NoSpacing"/>
              <w:spacing w:line="276" w:lineRule="auto"/>
              <w:jc w:val="center"/>
              <w:rPr>
                <w:rFonts w:asciiTheme="minorBidi" w:hAnsiTheme="minorBidi"/>
                <w:sz w:val="20"/>
                <w:szCs w:val="20"/>
              </w:rPr>
            </w:pPr>
            <w:r w:rsidRPr="0072299A">
              <w:rPr>
                <w:rFonts w:asciiTheme="minorBidi" w:hAnsiTheme="minorBidi"/>
                <w:sz w:val="20"/>
                <w:szCs w:val="20"/>
              </w:rPr>
              <w:t>Total</w:t>
            </w:r>
          </w:p>
        </w:tc>
        <w:tc>
          <w:tcPr>
            <w:tcW w:w="0" w:type="auto"/>
            <w:hideMark/>
          </w:tcPr>
          <w:p w14:paraId="06CCD4F2"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15.056</w:t>
            </w:r>
          </w:p>
        </w:tc>
        <w:tc>
          <w:tcPr>
            <w:tcW w:w="70" w:type="dxa"/>
            <w:hideMark/>
          </w:tcPr>
          <w:p w14:paraId="7B120B59"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43</w:t>
            </w:r>
          </w:p>
        </w:tc>
        <w:tc>
          <w:tcPr>
            <w:tcW w:w="1377" w:type="dxa"/>
            <w:hideMark/>
          </w:tcPr>
          <w:p w14:paraId="7E4A4173" w14:textId="26D960A0"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w:t>
            </w:r>
          </w:p>
        </w:tc>
        <w:tc>
          <w:tcPr>
            <w:tcW w:w="0" w:type="auto"/>
            <w:vMerge/>
            <w:hideMark/>
          </w:tcPr>
          <w:p w14:paraId="01BDDD2E"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0" w:type="auto"/>
            <w:vMerge/>
            <w:hideMark/>
          </w:tcPr>
          <w:p w14:paraId="6BDADFB0"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bl>
    <w:p w14:paraId="7B4146EB" w14:textId="77777777" w:rsidR="00102C53" w:rsidRDefault="00102C53" w:rsidP="006D05FE">
      <w:pPr>
        <w:pStyle w:val="NoSpacing"/>
        <w:spacing w:line="276" w:lineRule="auto"/>
        <w:jc w:val="both"/>
        <w:rPr>
          <w:rFonts w:asciiTheme="minorBidi" w:hAnsiTheme="minorBidi"/>
          <w:sz w:val="20"/>
          <w:szCs w:val="20"/>
        </w:rPr>
        <w:sectPr w:rsidR="00102C53" w:rsidSect="00102C53">
          <w:type w:val="continuous"/>
          <w:pgSz w:w="12240" w:h="15840"/>
          <w:pgMar w:top="1440" w:right="1800" w:bottom="1440" w:left="2160" w:header="720" w:footer="720" w:gutter="0"/>
          <w:cols w:space="720"/>
          <w:docGrid w:linePitch="360"/>
        </w:sectPr>
      </w:pPr>
    </w:p>
    <w:p w14:paraId="723F9CD3" w14:textId="246CC153"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The statistical analysis results in Table 7 indicate a strong correlation between the independent variable (big data analysis) and the dependent variable (enhancing tax audit efficiency) at the 1% significance level, with a correlation coefficient (R) of 0.669. This provides sufficient evidence to support the hypothesis that "there is a statistically significant correlation between big data and the improvement of tax audit efficiency within the General Tax Authority."</w:t>
      </w:r>
    </w:p>
    <w:p w14:paraId="24C709D5" w14:textId="5B9822BA" w:rsidR="0098358A" w:rsidRPr="0072299A" w:rsidRDefault="0098358A" w:rsidP="00224496">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The F-value of 34.065 further indicates that the model is statistically significant in prediction. The results demonstrate that big data analysis has a significant </w:t>
      </w:r>
      <w:r w:rsidR="00122808" w:rsidRPr="0072299A">
        <w:rPr>
          <w:rFonts w:asciiTheme="minorBidi" w:hAnsiTheme="minorBidi"/>
          <w:sz w:val="20"/>
          <w:szCs w:val="20"/>
        </w:rPr>
        <w:t>impact on improving tax audit efficiency, with a direct effect coefficient (B = 0.691) that is</w:t>
      </w:r>
      <w:r w:rsidRPr="0072299A">
        <w:rPr>
          <w:rFonts w:asciiTheme="minorBidi" w:hAnsiTheme="minorBidi"/>
          <w:sz w:val="20"/>
          <w:szCs w:val="20"/>
        </w:rPr>
        <w:t xml:space="preserve"> statistically significant at the 1% level. The coefficient of determination (R² = 0.448) </w:t>
      </w:r>
      <w:r w:rsidR="00122808" w:rsidRPr="0072299A">
        <w:rPr>
          <w:rFonts w:asciiTheme="minorBidi" w:hAnsiTheme="minorBidi"/>
          <w:sz w:val="20"/>
          <w:szCs w:val="20"/>
        </w:rPr>
        <w:t>indicates that the independent variable accounts for</w:t>
      </w:r>
      <w:r w:rsidRPr="0072299A">
        <w:rPr>
          <w:rFonts w:asciiTheme="minorBidi" w:hAnsiTheme="minorBidi"/>
          <w:sz w:val="20"/>
          <w:szCs w:val="20"/>
        </w:rPr>
        <w:t xml:space="preserve"> 44.8% of the variation in the dependent variable, confirming a significant effect at the 1% level</w:t>
      </w:r>
      <w:r w:rsidR="00B958FF" w:rsidRPr="0072299A">
        <w:rPr>
          <w:rFonts w:asciiTheme="minorBidi" w:hAnsiTheme="minorBidi"/>
          <w:sz w:val="20"/>
          <w:szCs w:val="20"/>
        </w:rPr>
        <w:t xml:space="preserve"> of significance</w:t>
      </w:r>
      <w:r w:rsidRPr="0072299A">
        <w:rPr>
          <w:rFonts w:asciiTheme="minorBidi" w:hAnsiTheme="minorBidi"/>
          <w:sz w:val="20"/>
          <w:szCs w:val="20"/>
        </w:rPr>
        <w:t xml:space="preserve">. The t-test value (5.836, significant at </w:t>
      </w:r>
      <w:r w:rsidR="00122808" w:rsidRPr="0072299A">
        <w:rPr>
          <w:rFonts w:asciiTheme="minorBidi" w:hAnsiTheme="minorBidi"/>
          <w:sz w:val="20"/>
          <w:szCs w:val="20"/>
        </w:rPr>
        <w:t>p &lt; 0.01</w:t>
      </w:r>
      <w:r w:rsidRPr="0072299A">
        <w:rPr>
          <w:rFonts w:asciiTheme="minorBidi" w:hAnsiTheme="minorBidi"/>
          <w:sz w:val="20"/>
          <w:szCs w:val="20"/>
        </w:rPr>
        <w:t xml:space="preserve">) exceeds the critical value (1.984), affirming the significance of the direct effect on enhancing tax audit efficiency. These findings </w:t>
      </w:r>
      <w:r w:rsidR="00122808" w:rsidRPr="0072299A">
        <w:rPr>
          <w:rFonts w:asciiTheme="minorBidi" w:hAnsiTheme="minorBidi"/>
          <w:sz w:val="20"/>
          <w:szCs w:val="20"/>
        </w:rPr>
        <w:t>suggest that an increased reliance on big data techniques facilitates tax audit processes, thereby</w:t>
      </w:r>
      <w:r w:rsidRPr="0072299A">
        <w:rPr>
          <w:rFonts w:asciiTheme="minorBidi" w:hAnsiTheme="minorBidi"/>
          <w:sz w:val="20"/>
          <w:szCs w:val="20"/>
        </w:rPr>
        <w:t xml:space="preserve"> reducing the time, effort, and costs incurred by the tax administration. Given the statistical significance of both the direct effect coefficient and the R² value, we accept the second sub-hypothesis stating that "there is a statistically significant effect of big data analysis on enhancing tax audit efficiency."</w:t>
      </w:r>
    </w:p>
    <w:p w14:paraId="44317311" w14:textId="77777777" w:rsidR="0098358A" w:rsidRPr="00701B1C" w:rsidRDefault="0098358A" w:rsidP="006D05FE">
      <w:pPr>
        <w:pStyle w:val="NoSpacing"/>
        <w:spacing w:line="276" w:lineRule="auto"/>
        <w:jc w:val="both"/>
        <w:rPr>
          <w:rFonts w:ascii="Arial" w:hAnsi="Arial" w:cs="Arial"/>
        </w:rPr>
      </w:pPr>
      <w:r w:rsidRPr="00701B1C">
        <w:rPr>
          <w:rFonts w:ascii="Arial" w:hAnsi="Arial" w:cs="Arial"/>
          <w:b/>
          <w:bCs/>
        </w:rPr>
        <w:t>4-1: Conclusions:</w:t>
      </w:r>
    </w:p>
    <w:p w14:paraId="3818363B" w14:textId="77777777" w:rsidR="0098358A" w:rsidRPr="0072299A" w:rsidRDefault="0098358A" w:rsidP="00701B1C">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The study showed a statistically significant relationship between the use of big data analysis and the improvement of tax audit efficiency, with big data analysis </w:t>
      </w:r>
      <w:r w:rsidRPr="0072299A">
        <w:rPr>
          <w:rFonts w:asciiTheme="minorBidi" w:hAnsiTheme="minorBidi"/>
          <w:sz w:val="20"/>
          <w:szCs w:val="20"/>
        </w:rPr>
        <w:t>explaining 44.8% of the variation in audit efficiency (R² = 0.448).</w:t>
      </w:r>
    </w:p>
    <w:p w14:paraId="13E55439" w14:textId="77777777" w:rsidR="0098358A" w:rsidRPr="0072299A" w:rsidRDefault="0098358A" w:rsidP="00701B1C">
      <w:pPr>
        <w:pStyle w:val="NoSpacing"/>
        <w:spacing w:line="276" w:lineRule="auto"/>
        <w:jc w:val="both"/>
        <w:rPr>
          <w:rFonts w:asciiTheme="minorBidi" w:hAnsiTheme="minorBidi"/>
          <w:sz w:val="20"/>
          <w:szCs w:val="20"/>
        </w:rPr>
      </w:pPr>
      <w:r w:rsidRPr="0072299A">
        <w:rPr>
          <w:rFonts w:asciiTheme="minorBidi" w:hAnsiTheme="minorBidi"/>
          <w:sz w:val="20"/>
          <w:szCs w:val="20"/>
        </w:rPr>
        <w:t>The results indicate that big data analysis contributes to accelerating processes, increasing accuracy, and reducing the costs associated with traditional auditing.</w:t>
      </w:r>
    </w:p>
    <w:p w14:paraId="5FDCB990" w14:textId="77777777" w:rsidR="0098358A" w:rsidRPr="0072299A" w:rsidRDefault="0098358A" w:rsidP="00701B1C">
      <w:pPr>
        <w:pStyle w:val="NoSpacing"/>
        <w:spacing w:line="276" w:lineRule="auto"/>
        <w:jc w:val="both"/>
        <w:rPr>
          <w:rFonts w:asciiTheme="minorBidi" w:hAnsiTheme="minorBidi"/>
          <w:sz w:val="20"/>
          <w:szCs w:val="20"/>
        </w:rPr>
      </w:pPr>
      <w:r w:rsidRPr="0072299A">
        <w:rPr>
          <w:rFonts w:asciiTheme="minorBidi" w:hAnsiTheme="minorBidi"/>
          <w:sz w:val="20"/>
          <w:szCs w:val="20"/>
        </w:rPr>
        <w:t>Traditional tax auditing faces several challenges, including increased volume of transactions, complex tax laws, and difficulties in taxing e-commerce activities.</w:t>
      </w:r>
    </w:p>
    <w:p w14:paraId="31C7C59F" w14:textId="77777777" w:rsidR="0098358A" w:rsidRPr="0072299A" w:rsidRDefault="0098358A" w:rsidP="00701B1C">
      <w:pPr>
        <w:pStyle w:val="NoSpacing"/>
        <w:spacing w:line="276" w:lineRule="auto"/>
        <w:jc w:val="both"/>
        <w:rPr>
          <w:rFonts w:asciiTheme="minorBidi" w:hAnsiTheme="minorBidi"/>
          <w:sz w:val="20"/>
          <w:szCs w:val="20"/>
        </w:rPr>
      </w:pPr>
      <w:r w:rsidRPr="0072299A">
        <w:rPr>
          <w:rFonts w:asciiTheme="minorBidi" w:hAnsiTheme="minorBidi"/>
          <w:sz w:val="20"/>
          <w:szCs w:val="20"/>
        </w:rPr>
        <w:t>Technological challenges, such as inadequate infrastructure and untrained personnel, are major obstacles to implementing big data techniques.</w:t>
      </w:r>
    </w:p>
    <w:p w14:paraId="57F52559" w14:textId="77777777" w:rsidR="0098358A" w:rsidRPr="0072299A" w:rsidRDefault="0098358A" w:rsidP="00491AA9">
      <w:pPr>
        <w:pStyle w:val="NoSpacing"/>
        <w:spacing w:line="276" w:lineRule="auto"/>
        <w:jc w:val="both"/>
        <w:rPr>
          <w:rFonts w:asciiTheme="minorBidi" w:hAnsiTheme="minorBidi"/>
          <w:sz w:val="20"/>
          <w:szCs w:val="20"/>
        </w:rPr>
      </w:pPr>
      <w:r w:rsidRPr="0072299A">
        <w:rPr>
          <w:rFonts w:asciiTheme="minorBidi" w:hAnsiTheme="minorBidi"/>
          <w:sz w:val="20"/>
          <w:szCs w:val="20"/>
        </w:rPr>
        <w:t>The sample’s responses reflect a high level of awareness regarding the importance of big data, as indicated by mean scores of 4.052 for the independent variable and 4.168 for the dependent variable.</w:t>
      </w:r>
    </w:p>
    <w:p w14:paraId="7D6431E9" w14:textId="708E0370" w:rsidR="002631DB" w:rsidRPr="0072299A" w:rsidRDefault="0098358A" w:rsidP="00491AA9">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The study showed that employing tools such as artificial intelligence and machine learning enhances the ability to detect tax evasion and </w:t>
      </w:r>
      <w:proofErr w:type="spellStart"/>
      <w:r w:rsidR="007C18BE" w:rsidRPr="0072299A">
        <w:rPr>
          <w:rFonts w:asciiTheme="minorBidi" w:hAnsiTheme="minorBidi"/>
          <w:sz w:val="20"/>
          <w:szCs w:val="20"/>
        </w:rPr>
        <w:t>analyse</w:t>
      </w:r>
      <w:proofErr w:type="spellEnd"/>
      <w:r w:rsidRPr="0072299A">
        <w:rPr>
          <w:rFonts w:asciiTheme="minorBidi" w:hAnsiTheme="minorBidi"/>
          <w:sz w:val="20"/>
          <w:szCs w:val="20"/>
        </w:rPr>
        <w:t xml:space="preserve"> unusual patterns in financial data.</w:t>
      </w:r>
    </w:p>
    <w:p w14:paraId="00CF00A3" w14:textId="77777777" w:rsidR="0098358A" w:rsidRPr="00DA72EC" w:rsidRDefault="0098358A" w:rsidP="006D05FE">
      <w:pPr>
        <w:pStyle w:val="NoSpacing"/>
        <w:spacing w:line="276" w:lineRule="auto"/>
        <w:jc w:val="both"/>
        <w:rPr>
          <w:rFonts w:ascii="Arial" w:hAnsi="Arial" w:cs="Arial"/>
        </w:rPr>
      </w:pPr>
      <w:r w:rsidRPr="00DA72EC">
        <w:rPr>
          <w:rFonts w:ascii="Arial" w:hAnsi="Arial" w:cs="Arial"/>
          <w:b/>
          <w:bCs/>
        </w:rPr>
        <w:t>4-2: Recommendations:</w:t>
      </w:r>
    </w:p>
    <w:p w14:paraId="20583047" w14:textId="77777777" w:rsidR="0098358A" w:rsidRPr="0072299A" w:rsidRDefault="0098358A" w:rsidP="00491AA9">
      <w:pPr>
        <w:pStyle w:val="NoSpacing"/>
        <w:spacing w:line="276" w:lineRule="auto"/>
        <w:jc w:val="both"/>
        <w:rPr>
          <w:rFonts w:asciiTheme="minorBidi" w:hAnsiTheme="minorBidi"/>
          <w:sz w:val="20"/>
          <w:szCs w:val="20"/>
        </w:rPr>
      </w:pPr>
      <w:r w:rsidRPr="0072299A">
        <w:rPr>
          <w:rFonts w:asciiTheme="minorBidi" w:hAnsiTheme="minorBidi"/>
          <w:sz w:val="20"/>
          <w:szCs w:val="20"/>
        </w:rPr>
        <w:t>The General Tax Authority should invest in advanced data storage and processing systems, such as cloud computing and modern databases.</w:t>
      </w:r>
    </w:p>
    <w:p w14:paraId="7240DD12" w14:textId="77777777" w:rsidR="0098358A" w:rsidRPr="0072299A" w:rsidRDefault="0098358A" w:rsidP="00491AA9">
      <w:pPr>
        <w:pStyle w:val="NoSpacing"/>
        <w:spacing w:line="276" w:lineRule="auto"/>
        <w:jc w:val="both"/>
        <w:rPr>
          <w:rFonts w:asciiTheme="minorBidi" w:hAnsiTheme="minorBidi"/>
          <w:sz w:val="20"/>
          <w:szCs w:val="20"/>
        </w:rPr>
      </w:pPr>
      <w:r w:rsidRPr="0072299A">
        <w:rPr>
          <w:rFonts w:asciiTheme="minorBidi" w:hAnsiTheme="minorBidi"/>
          <w:sz w:val="20"/>
          <w:szCs w:val="20"/>
        </w:rPr>
        <w:t>Data integration platforms should be established to link information from multiple sources, including electronic transactions and social media.</w:t>
      </w:r>
    </w:p>
    <w:p w14:paraId="3D6DF99B" w14:textId="526D9D9F" w:rsidR="0098358A" w:rsidRPr="0072299A" w:rsidRDefault="00183921" w:rsidP="00491AA9">
      <w:pPr>
        <w:pStyle w:val="NoSpacing"/>
        <w:spacing w:line="276" w:lineRule="auto"/>
        <w:jc w:val="both"/>
        <w:rPr>
          <w:rFonts w:asciiTheme="minorBidi" w:hAnsiTheme="minorBidi"/>
          <w:sz w:val="20"/>
          <w:szCs w:val="20"/>
        </w:rPr>
      </w:pPr>
      <w:proofErr w:type="spellStart"/>
      <w:r w:rsidRPr="0072299A">
        <w:rPr>
          <w:rFonts w:asciiTheme="minorBidi" w:hAnsiTheme="minorBidi"/>
          <w:sz w:val="20"/>
          <w:szCs w:val="20"/>
        </w:rPr>
        <w:t>Specialised</w:t>
      </w:r>
      <w:proofErr w:type="spellEnd"/>
      <w:r w:rsidR="0098358A" w:rsidRPr="0072299A">
        <w:rPr>
          <w:rFonts w:asciiTheme="minorBidi" w:hAnsiTheme="minorBidi"/>
          <w:sz w:val="20"/>
          <w:szCs w:val="20"/>
        </w:rPr>
        <w:t xml:space="preserve"> training programs in big data analysis and artificial intelligence applications for tax auditors should be developed, along with partnerships with universities and research </w:t>
      </w:r>
      <w:proofErr w:type="spellStart"/>
      <w:r w:rsidRPr="0072299A">
        <w:rPr>
          <w:rFonts w:asciiTheme="minorBidi" w:hAnsiTheme="minorBidi"/>
          <w:sz w:val="20"/>
          <w:szCs w:val="20"/>
        </w:rPr>
        <w:t>centres</w:t>
      </w:r>
      <w:proofErr w:type="spellEnd"/>
      <w:r w:rsidR="0098358A" w:rsidRPr="0072299A">
        <w:rPr>
          <w:rFonts w:asciiTheme="minorBidi" w:hAnsiTheme="minorBidi"/>
          <w:sz w:val="20"/>
          <w:szCs w:val="20"/>
        </w:rPr>
        <w:t xml:space="preserve"> to prepare skilled personnel capable of addressing technological challenges.</w:t>
      </w:r>
    </w:p>
    <w:p w14:paraId="3F0D8D7E" w14:textId="77777777" w:rsidR="0098358A" w:rsidRPr="0072299A" w:rsidRDefault="0098358A" w:rsidP="00491AA9">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Tax procedures should be simplified and transparency in audit operations enhanced to encourage voluntary compliance among taxpayers, supported </w:t>
      </w:r>
      <w:r w:rsidRPr="0072299A">
        <w:rPr>
          <w:rFonts w:asciiTheme="minorBidi" w:hAnsiTheme="minorBidi"/>
          <w:sz w:val="20"/>
          <w:szCs w:val="20"/>
        </w:rPr>
        <w:lastRenderedPageBreak/>
        <w:t>by awareness campaigns highlighting the importance of tax compliance.</w:t>
      </w:r>
    </w:p>
    <w:p w14:paraId="6304475E" w14:textId="24A4A512" w:rsidR="0098358A" w:rsidRDefault="0098358A" w:rsidP="00701B1C">
      <w:pPr>
        <w:pStyle w:val="NoSpacing"/>
        <w:spacing w:line="276" w:lineRule="auto"/>
        <w:jc w:val="both"/>
        <w:rPr>
          <w:rFonts w:asciiTheme="minorBidi" w:hAnsiTheme="minorBidi"/>
          <w:sz w:val="20"/>
          <w:szCs w:val="20"/>
          <w:rtl/>
        </w:rPr>
      </w:pPr>
      <w:r w:rsidRPr="0072299A">
        <w:rPr>
          <w:rFonts w:asciiTheme="minorBidi" w:hAnsiTheme="minorBidi"/>
          <w:sz w:val="20"/>
          <w:szCs w:val="20"/>
        </w:rPr>
        <w:t xml:space="preserve">Establish partnerships with international tax </w:t>
      </w:r>
      <w:proofErr w:type="spellStart"/>
      <w:r w:rsidR="00183921" w:rsidRPr="0072299A">
        <w:rPr>
          <w:rFonts w:asciiTheme="minorBidi" w:hAnsiTheme="minorBidi"/>
          <w:sz w:val="20"/>
          <w:szCs w:val="20"/>
        </w:rPr>
        <w:t>organisations</w:t>
      </w:r>
      <w:proofErr w:type="spellEnd"/>
      <w:r w:rsidRPr="0072299A">
        <w:rPr>
          <w:rFonts w:asciiTheme="minorBidi" w:hAnsiTheme="minorBidi"/>
          <w:sz w:val="20"/>
          <w:szCs w:val="20"/>
        </w:rPr>
        <w:t xml:space="preserve"> to combat cross-border tax evasion and exchange knowledge in data analysis.</w:t>
      </w:r>
    </w:p>
    <w:p w14:paraId="5B5D5BE2" w14:textId="77777777" w:rsidR="00E0483A" w:rsidRPr="0072299A" w:rsidRDefault="00E0483A" w:rsidP="00701B1C">
      <w:pPr>
        <w:pStyle w:val="NoSpacing"/>
        <w:spacing w:line="276" w:lineRule="auto"/>
        <w:jc w:val="both"/>
        <w:rPr>
          <w:rFonts w:asciiTheme="minorBidi" w:hAnsiTheme="minorBidi"/>
          <w:sz w:val="20"/>
          <w:szCs w:val="20"/>
        </w:rPr>
      </w:pPr>
    </w:p>
    <w:p w14:paraId="54ABFE93" w14:textId="4C40A058" w:rsidR="00224496" w:rsidRPr="00691055" w:rsidRDefault="0098358A" w:rsidP="00224496">
      <w:pPr>
        <w:pStyle w:val="NoSpacing"/>
        <w:spacing w:line="276" w:lineRule="auto"/>
        <w:jc w:val="both"/>
        <w:rPr>
          <w:rFonts w:ascii="Arial" w:hAnsi="Arial" w:cs="Arial"/>
          <w:b/>
          <w:bCs/>
        </w:rPr>
      </w:pPr>
      <w:r w:rsidRPr="00691055">
        <w:rPr>
          <w:rFonts w:ascii="Arial" w:hAnsi="Arial" w:cs="Arial"/>
          <w:b/>
          <w:bCs/>
        </w:rPr>
        <w:t>References</w:t>
      </w:r>
    </w:p>
    <w:p w14:paraId="65523BC5" w14:textId="77777777" w:rsidR="00224496" w:rsidRPr="0072299A" w:rsidRDefault="00224496" w:rsidP="005520C0">
      <w:pPr>
        <w:pStyle w:val="NoSpacing"/>
        <w:spacing w:line="276" w:lineRule="auto"/>
        <w:jc w:val="both"/>
        <w:rPr>
          <w:rFonts w:asciiTheme="minorBidi" w:hAnsiTheme="minorBidi"/>
          <w:sz w:val="20"/>
          <w:szCs w:val="20"/>
        </w:rPr>
      </w:pPr>
      <w:proofErr w:type="spellStart"/>
      <w:r w:rsidRPr="0072299A">
        <w:rPr>
          <w:rFonts w:asciiTheme="minorBidi" w:hAnsiTheme="minorBidi"/>
          <w:sz w:val="20"/>
          <w:szCs w:val="20"/>
        </w:rPr>
        <w:t>Abdelghaffar</w:t>
      </w:r>
      <w:proofErr w:type="spellEnd"/>
      <w:r w:rsidRPr="0072299A">
        <w:rPr>
          <w:rFonts w:asciiTheme="minorBidi" w:hAnsiTheme="minorBidi"/>
          <w:sz w:val="20"/>
          <w:szCs w:val="20"/>
        </w:rPr>
        <w:t>, N. S. M. (2021). The use of big data analysis and processing in enhancing the level of electronic disclosure of integrated business reports and its impact on the accuracy of accounting forecasts of stock prices in companies listed on the Egyptian Stock Exchange: An empirical study. The Scientific Journal for Financial and Commercial Research, 2(2), 475-555.</w:t>
      </w:r>
    </w:p>
    <w:p w14:paraId="1ECBE3C3" w14:textId="77777777"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Ahmed, H. S. (2022). Big Data: Its nature, importance, and elements. The Arab International Journal of Knowledge Management, 1(2), 99-148.</w:t>
      </w:r>
    </w:p>
    <w:p w14:paraId="0EED7899" w14:textId="050979C1"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Al-</w:t>
      </w:r>
      <w:proofErr w:type="spellStart"/>
      <w:r w:rsidRPr="0072299A">
        <w:rPr>
          <w:rFonts w:asciiTheme="minorBidi" w:hAnsiTheme="minorBidi"/>
          <w:sz w:val="20"/>
          <w:szCs w:val="20"/>
        </w:rPr>
        <w:t>Tayyib</w:t>
      </w:r>
      <w:proofErr w:type="spellEnd"/>
      <w:r w:rsidRPr="0072299A">
        <w:rPr>
          <w:rFonts w:asciiTheme="minorBidi" w:hAnsiTheme="minorBidi"/>
          <w:sz w:val="20"/>
          <w:szCs w:val="20"/>
        </w:rPr>
        <w:t>, Z., &amp; Al-</w:t>
      </w:r>
      <w:proofErr w:type="spellStart"/>
      <w:r w:rsidRPr="0072299A">
        <w:rPr>
          <w:rFonts w:asciiTheme="minorBidi" w:hAnsiTheme="minorBidi"/>
          <w:sz w:val="20"/>
          <w:szCs w:val="20"/>
        </w:rPr>
        <w:t>Rubaie</w:t>
      </w:r>
      <w:proofErr w:type="spellEnd"/>
      <w:r w:rsidRPr="0072299A">
        <w:rPr>
          <w:rFonts w:asciiTheme="minorBidi" w:hAnsiTheme="minorBidi"/>
          <w:sz w:val="20"/>
          <w:szCs w:val="20"/>
        </w:rPr>
        <w:t xml:space="preserve">, S. I. (2018). The new roles of information specialists in handling big data. Studies in Information and Technology, </w:t>
      </w:r>
      <w:proofErr w:type="spellStart"/>
      <w:r w:rsidR="00183921" w:rsidRPr="0072299A">
        <w:rPr>
          <w:rFonts w:asciiTheme="minorBidi" w:hAnsiTheme="minorBidi"/>
          <w:sz w:val="20"/>
          <w:szCs w:val="20"/>
        </w:rPr>
        <w:t>Specialised</w:t>
      </w:r>
      <w:proofErr w:type="spellEnd"/>
      <w:r w:rsidRPr="0072299A">
        <w:rPr>
          <w:rFonts w:asciiTheme="minorBidi" w:hAnsiTheme="minorBidi"/>
          <w:sz w:val="20"/>
          <w:szCs w:val="20"/>
        </w:rPr>
        <w:t xml:space="preserve"> Libraries Association, </w:t>
      </w:r>
      <w:r w:rsidR="000D6214" w:rsidRPr="0072299A">
        <w:rPr>
          <w:rFonts w:asciiTheme="minorBidi" w:hAnsiTheme="minorBidi"/>
          <w:sz w:val="20"/>
          <w:szCs w:val="20"/>
        </w:rPr>
        <w:t>Ky Science</w:t>
      </w:r>
      <w:r w:rsidRPr="0072299A">
        <w:rPr>
          <w:rFonts w:asciiTheme="minorBidi" w:hAnsiTheme="minorBidi"/>
          <w:sz w:val="20"/>
          <w:szCs w:val="20"/>
        </w:rPr>
        <w:t xml:space="preserve"> Journal, Hamad Bin Khalifa University Press.</w:t>
      </w:r>
    </w:p>
    <w:p w14:paraId="4738475E" w14:textId="77777777" w:rsidR="00224496" w:rsidRPr="0072299A" w:rsidRDefault="00224496" w:rsidP="005520C0">
      <w:pPr>
        <w:pStyle w:val="NoSpacing"/>
        <w:spacing w:line="276" w:lineRule="auto"/>
        <w:jc w:val="both"/>
        <w:rPr>
          <w:rFonts w:asciiTheme="minorBidi" w:hAnsiTheme="minorBidi"/>
          <w:sz w:val="20"/>
          <w:szCs w:val="20"/>
        </w:rPr>
      </w:pPr>
      <w:proofErr w:type="spellStart"/>
      <w:r w:rsidRPr="0072299A">
        <w:rPr>
          <w:rFonts w:asciiTheme="minorBidi" w:hAnsiTheme="minorBidi"/>
          <w:sz w:val="20"/>
          <w:szCs w:val="20"/>
        </w:rPr>
        <w:t>Balios</w:t>
      </w:r>
      <w:proofErr w:type="spellEnd"/>
      <w:r w:rsidRPr="0072299A">
        <w:rPr>
          <w:rFonts w:asciiTheme="minorBidi" w:hAnsiTheme="minorBidi"/>
          <w:sz w:val="20"/>
          <w:szCs w:val="20"/>
        </w:rPr>
        <w:t xml:space="preserve">, D., </w:t>
      </w:r>
      <w:proofErr w:type="spellStart"/>
      <w:r w:rsidRPr="0072299A">
        <w:rPr>
          <w:rFonts w:asciiTheme="minorBidi" w:hAnsiTheme="minorBidi"/>
          <w:sz w:val="20"/>
          <w:szCs w:val="20"/>
        </w:rPr>
        <w:t>Kotsilaras</w:t>
      </w:r>
      <w:proofErr w:type="spellEnd"/>
      <w:r w:rsidRPr="0072299A">
        <w:rPr>
          <w:rFonts w:asciiTheme="minorBidi" w:hAnsiTheme="minorBidi"/>
          <w:sz w:val="20"/>
          <w:szCs w:val="20"/>
        </w:rPr>
        <w:t xml:space="preserve">, P., </w:t>
      </w:r>
      <w:proofErr w:type="spellStart"/>
      <w:r w:rsidRPr="0072299A">
        <w:rPr>
          <w:rFonts w:asciiTheme="minorBidi" w:hAnsiTheme="minorBidi"/>
          <w:sz w:val="20"/>
          <w:szCs w:val="20"/>
        </w:rPr>
        <w:t>Eriotis</w:t>
      </w:r>
      <w:proofErr w:type="spellEnd"/>
      <w:r w:rsidRPr="0072299A">
        <w:rPr>
          <w:rFonts w:asciiTheme="minorBidi" w:hAnsiTheme="minorBidi"/>
          <w:sz w:val="20"/>
          <w:szCs w:val="20"/>
        </w:rPr>
        <w:t xml:space="preserve">, N., &amp; </w:t>
      </w:r>
      <w:proofErr w:type="spellStart"/>
      <w:r w:rsidRPr="0072299A">
        <w:rPr>
          <w:rFonts w:asciiTheme="minorBidi" w:hAnsiTheme="minorBidi"/>
          <w:sz w:val="20"/>
          <w:szCs w:val="20"/>
        </w:rPr>
        <w:t>Vasiliou</w:t>
      </w:r>
      <w:proofErr w:type="spellEnd"/>
      <w:r w:rsidRPr="0072299A">
        <w:rPr>
          <w:rFonts w:asciiTheme="minorBidi" w:hAnsiTheme="minorBidi"/>
          <w:sz w:val="20"/>
          <w:szCs w:val="20"/>
        </w:rPr>
        <w:t>, D. (2020). Big data, data analytics, and external auditing. Journal of Modern Accounting and Auditing, 16(5), 211-219.</w:t>
      </w:r>
    </w:p>
    <w:p w14:paraId="5516CD6B" w14:textId="77777777" w:rsidR="00224496" w:rsidRPr="0072299A" w:rsidRDefault="00224496" w:rsidP="005520C0">
      <w:pPr>
        <w:pStyle w:val="NoSpacing"/>
        <w:spacing w:line="276" w:lineRule="auto"/>
        <w:jc w:val="both"/>
        <w:rPr>
          <w:rFonts w:asciiTheme="minorBidi" w:hAnsiTheme="minorBidi"/>
          <w:sz w:val="20"/>
          <w:szCs w:val="20"/>
        </w:rPr>
      </w:pPr>
      <w:proofErr w:type="spellStart"/>
      <w:r w:rsidRPr="0072299A">
        <w:rPr>
          <w:rFonts w:asciiTheme="minorBidi" w:hAnsiTheme="minorBidi"/>
          <w:sz w:val="20"/>
          <w:szCs w:val="20"/>
        </w:rPr>
        <w:t>Dagilienė</w:t>
      </w:r>
      <w:proofErr w:type="spellEnd"/>
      <w:r w:rsidRPr="0072299A">
        <w:rPr>
          <w:rFonts w:asciiTheme="minorBidi" w:hAnsiTheme="minorBidi"/>
          <w:sz w:val="20"/>
          <w:szCs w:val="20"/>
        </w:rPr>
        <w:t xml:space="preserve">, L., &amp; </w:t>
      </w:r>
      <w:proofErr w:type="spellStart"/>
      <w:r w:rsidRPr="0072299A">
        <w:rPr>
          <w:rFonts w:asciiTheme="minorBidi" w:hAnsiTheme="minorBidi"/>
          <w:sz w:val="20"/>
          <w:szCs w:val="20"/>
        </w:rPr>
        <w:t>Klovienė</w:t>
      </w:r>
      <w:proofErr w:type="spellEnd"/>
      <w:r w:rsidRPr="0072299A">
        <w:rPr>
          <w:rFonts w:asciiTheme="minorBidi" w:hAnsiTheme="minorBidi"/>
          <w:sz w:val="20"/>
          <w:szCs w:val="20"/>
        </w:rPr>
        <w:t>, L. (2019). Motivation to use big data and big data analytics in external auditing. Managerial Auditing Journal, 34(7), 750-782.</w:t>
      </w:r>
    </w:p>
    <w:p w14:paraId="66D36DC4" w14:textId="77777777" w:rsidR="00224496" w:rsidRPr="0072299A" w:rsidRDefault="00224496" w:rsidP="005520C0">
      <w:pPr>
        <w:pStyle w:val="NoSpacing"/>
        <w:spacing w:line="276" w:lineRule="auto"/>
        <w:jc w:val="both"/>
        <w:rPr>
          <w:rFonts w:asciiTheme="minorBidi" w:hAnsiTheme="minorBidi"/>
          <w:sz w:val="20"/>
          <w:szCs w:val="20"/>
        </w:rPr>
      </w:pPr>
      <w:proofErr w:type="spellStart"/>
      <w:r w:rsidRPr="0072299A">
        <w:rPr>
          <w:rFonts w:asciiTheme="minorBidi" w:hAnsiTheme="minorBidi"/>
          <w:sz w:val="20"/>
          <w:szCs w:val="20"/>
        </w:rPr>
        <w:t>Gepp</w:t>
      </w:r>
      <w:proofErr w:type="spellEnd"/>
      <w:r w:rsidRPr="0072299A">
        <w:rPr>
          <w:rFonts w:asciiTheme="minorBidi" w:hAnsiTheme="minorBidi"/>
          <w:sz w:val="20"/>
          <w:szCs w:val="20"/>
        </w:rPr>
        <w:t xml:space="preserve">, A., </w:t>
      </w:r>
      <w:proofErr w:type="spellStart"/>
      <w:r w:rsidRPr="0072299A">
        <w:rPr>
          <w:rFonts w:asciiTheme="minorBidi" w:hAnsiTheme="minorBidi"/>
          <w:sz w:val="20"/>
          <w:szCs w:val="20"/>
        </w:rPr>
        <w:t>Linnenluecke</w:t>
      </w:r>
      <w:proofErr w:type="spellEnd"/>
      <w:r w:rsidRPr="0072299A">
        <w:rPr>
          <w:rFonts w:asciiTheme="minorBidi" w:hAnsiTheme="minorBidi"/>
          <w:sz w:val="20"/>
          <w:szCs w:val="20"/>
        </w:rPr>
        <w:t>, M. K., O’Neill, T. J., &amp; Smith, T. (2018). Big data techniques in auditing research and practice: Current trends and future opportunities. Journal of Accounting Literature, 40(1), 102-115.</w:t>
      </w:r>
    </w:p>
    <w:p w14:paraId="5826E79F" w14:textId="4DEFB898"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Huang, L. (2024). Quantifying Taxation Policy Effectiveness: The Mediating Role of Big Data and the Moderating Influence of </w:t>
      </w:r>
      <w:proofErr w:type="spellStart"/>
      <w:r w:rsidR="00183921" w:rsidRPr="0072299A">
        <w:rPr>
          <w:rFonts w:asciiTheme="minorBidi" w:hAnsiTheme="minorBidi"/>
          <w:sz w:val="20"/>
          <w:szCs w:val="20"/>
        </w:rPr>
        <w:t>Digitalisation</w:t>
      </w:r>
      <w:proofErr w:type="spellEnd"/>
      <w:r w:rsidRPr="0072299A">
        <w:rPr>
          <w:rFonts w:asciiTheme="minorBidi" w:hAnsiTheme="minorBidi"/>
          <w:sz w:val="20"/>
          <w:szCs w:val="20"/>
        </w:rPr>
        <w:t>. Journal of Internet Services and Information Security (JISIS), 14(4), 163-180.</w:t>
      </w:r>
    </w:p>
    <w:p w14:paraId="67909C6C" w14:textId="77777777" w:rsidR="00224496" w:rsidRPr="0072299A" w:rsidRDefault="00224496" w:rsidP="005520C0">
      <w:pPr>
        <w:pStyle w:val="NoSpacing"/>
        <w:spacing w:line="276" w:lineRule="auto"/>
        <w:jc w:val="both"/>
        <w:rPr>
          <w:rFonts w:asciiTheme="minorBidi" w:hAnsiTheme="minorBidi"/>
          <w:sz w:val="20"/>
          <w:szCs w:val="20"/>
        </w:rPr>
      </w:pPr>
      <w:proofErr w:type="spellStart"/>
      <w:r w:rsidRPr="0072299A">
        <w:rPr>
          <w:rFonts w:asciiTheme="minorBidi" w:hAnsiTheme="minorBidi"/>
          <w:sz w:val="20"/>
          <w:szCs w:val="20"/>
        </w:rPr>
        <w:t>Katal</w:t>
      </w:r>
      <w:proofErr w:type="spellEnd"/>
      <w:r w:rsidRPr="0072299A">
        <w:rPr>
          <w:rFonts w:asciiTheme="minorBidi" w:hAnsiTheme="minorBidi"/>
          <w:sz w:val="20"/>
          <w:szCs w:val="20"/>
        </w:rPr>
        <w:t xml:space="preserve">, A., </w:t>
      </w:r>
      <w:proofErr w:type="spellStart"/>
      <w:r w:rsidRPr="0072299A">
        <w:rPr>
          <w:rFonts w:asciiTheme="minorBidi" w:hAnsiTheme="minorBidi"/>
          <w:sz w:val="20"/>
          <w:szCs w:val="20"/>
        </w:rPr>
        <w:t>Wazid</w:t>
      </w:r>
      <w:proofErr w:type="spellEnd"/>
      <w:r w:rsidRPr="0072299A">
        <w:rPr>
          <w:rFonts w:asciiTheme="minorBidi" w:hAnsiTheme="minorBidi"/>
          <w:sz w:val="20"/>
          <w:szCs w:val="20"/>
        </w:rPr>
        <w:t xml:space="preserve">, M., &amp; </w:t>
      </w:r>
      <w:proofErr w:type="spellStart"/>
      <w:r w:rsidRPr="0072299A">
        <w:rPr>
          <w:rFonts w:asciiTheme="minorBidi" w:hAnsiTheme="minorBidi"/>
          <w:sz w:val="20"/>
          <w:szCs w:val="20"/>
        </w:rPr>
        <w:t>Goudar</w:t>
      </w:r>
      <w:proofErr w:type="spellEnd"/>
      <w:r w:rsidRPr="0072299A">
        <w:rPr>
          <w:rFonts w:asciiTheme="minorBidi" w:hAnsiTheme="minorBidi"/>
          <w:sz w:val="20"/>
          <w:szCs w:val="20"/>
        </w:rPr>
        <w:t>, R. H. (2013, August). Big data: Issues, challenges, tools, and good practices. In 2013 Sixth International Conference on Contemporary Computing (IC3) (pp. 404-409). IEEE.</w:t>
      </w:r>
    </w:p>
    <w:p w14:paraId="31CDB706" w14:textId="36968E02"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Mannering, F., Bhat, C. R., Shankar, V., &amp; Abdel-</w:t>
      </w:r>
      <w:proofErr w:type="spellStart"/>
      <w:r w:rsidRPr="0072299A">
        <w:rPr>
          <w:rFonts w:asciiTheme="minorBidi" w:hAnsiTheme="minorBidi"/>
          <w:sz w:val="20"/>
          <w:szCs w:val="20"/>
        </w:rPr>
        <w:t>Aty</w:t>
      </w:r>
      <w:proofErr w:type="spellEnd"/>
      <w:r w:rsidRPr="0072299A">
        <w:rPr>
          <w:rFonts w:asciiTheme="minorBidi" w:hAnsiTheme="minorBidi"/>
          <w:sz w:val="20"/>
          <w:szCs w:val="20"/>
        </w:rPr>
        <w:t>, M. (2020). Big data, traditional data</w:t>
      </w:r>
      <w:r w:rsidR="00110FAE" w:rsidRPr="0072299A">
        <w:rPr>
          <w:rFonts w:asciiTheme="minorBidi" w:hAnsiTheme="minorBidi"/>
          <w:sz w:val="20"/>
          <w:szCs w:val="20"/>
        </w:rPr>
        <w:t>,</w:t>
      </w:r>
      <w:r w:rsidRPr="0072299A">
        <w:rPr>
          <w:rFonts w:asciiTheme="minorBidi" w:hAnsiTheme="minorBidi"/>
          <w:sz w:val="20"/>
          <w:szCs w:val="20"/>
        </w:rPr>
        <w:t xml:space="preserve"> and the tradeoffs between prediction and causality in highway-safety analysis. Analytic Methods in Accident Research, 25, 100113.</w:t>
      </w:r>
    </w:p>
    <w:p w14:paraId="7A5A80F2" w14:textId="257E1274"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Marwan Abu </w:t>
      </w:r>
      <w:proofErr w:type="spellStart"/>
      <w:r w:rsidRPr="0072299A">
        <w:rPr>
          <w:rFonts w:asciiTheme="minorBidi" w:hAnsiTheme="minorBidi"/>
          <w:sz w:val="20"/>
          <w:szCs w:val="20"/>
        </w:rPr>
        <w:t>Helal</w:t>
      </w:r>
      <w:proofErr w:type="spellEnd"/>
      <w:r w:rsidRPr="0072299A">
        <w:rPr>
          <w:rFonts w:asciiTheme="minorBidi" w:hAnsiTheme="minorBidi"/>
          <w:sz w:val="20"/>
          <w:szCs w:val="20"/>
        </w:rPr>
        <w:t>. (2023). The impact of big data analysis on improving the quality of accounting information: A field study in the Palestinian environment. Zarqa Journal for Research &amp; Studies in Humanities, 23(3).</w:t>
      </w:r>
    </w:p>
    <w:p w14:paraId="2D55A7F4" w14:textId="48089C26" w:rsidR="00224496" w:rsidRPr="0072299A" w:rsidRDefault="00560A74"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Mohammed, K. S., &amp; Hammadi, S. M. (2021). LEGAL EXEMPTIONS AND THEIR COMPATIBILITY WITH </w:t>
      </w:r>
      <w:r w:rsidR="00CE3F38" w:rsidRPr="0072299A">
        <w:rPr>
          <w:rFonts w:asciiTheme="minorBidi" w:hAnsiTheme="minorBidi"/>
          <w:sz w:val="20"/>
          <w:szCs w:val="20"/>
        </w:rPr>
        <w:t>TAXPAYERS</w:t>
      </w:r>
      <w:r w:rsidRPr="0072299A">
        <w:rPr>
          <w:rFonts w:asciiTheme="minorBidi" w:hAnsiTheme="minorBidi"/>
          <w:sz w:val="20"/>
          <w:szCs w:val="20"/>
        </w:rPr>
        <w:t xml:space="preserve"> AND THEIR IMPACT ON TAX REVENUES (APPLIED RESEARCH ON A SAMPLE OF THE FACULTY OF HUMAN EDUCATION). </w:t>
      </w:r>
      <w:r w:rsidRPr="0072299A">
        <w:rPr>
          <w:rFonts w:asciiTheme="minorBidi" w:hAnsiTheme="minorBidi"/>
          <w:i/>
          <w:iCs/>
          <w:sz w:val="20"/>
          <w:szCs w:val="20"/>
        </w:rPr>
        <w:t>Academy of Strategic Management Journal</w:t>
      </w:r>
      <w:r w:rsidRPr="0072299A">
        <w:rPr>
          <w:rFonts w:asciiTheme="minorBidi" w:hAnsiTheme="minorBidi"/>
          <w:sz w:val="20"/>
          <w:szCs w:val="20"/>
        </w:rPr>
        <w:t>, </w:t>
      </w:r>
      <w:r w:rsidRPr="0072299A">
        <w:rPr>
          <w:rFonts w:asciiTheme="minorBidi" w:hAnsiTheme="minorBidi"/>
          <w:i/>
          <w:iCs/>
          <w:sz w:val="20"/>
          <w:szCs w:val="20"/>
        </w:rPr>
        <w:t>20</w:t>
      </w:r>
      <w:r w:rsidRPr="0072299A">
        <w:rPr>
          <w:rFonts w:asciiTheme="minorBidi" w:hAnsiTheme="minorBidi"/>
          <w:sz w:val="20"/>
          <w:szCs w:val="20"/>
        </w:rPr>
        <w:t>, 1-</w:t>
      </w:r>
      <w:proofErr w:type="gramStart"/>
      <w:r w:rsidRPr="0072299A">
        <w:rPr>
          <w:rFonts w:asciiTheme="minorBidi" w:hAnsiTheme="minorBidi"/>
          <w:sz w:val="20"/>
          <w:szCs w:val="20"/>
        </w:rPr>
        <w:t>18.</w:t>
      </w:r>
      <w:r w:rsidRPr="0072299A">
        <w:rPr>
          <w:rFonts w:asciiTheme="minorBidi" w:hAnsiTheme="minorBidi"/>
          <w:sz w:val="20"/>
          <w:szCs w:val="20"/>
          <w:rtl/>
        </w:rPr>
        <w:t>‏</w:t>
      </w:r>
      <w:proofErr w:type="spellStart"/>
      <w:r w:rsidR="00224496" w:rsidRPr="0072299A">
        <w:rPr>
          <w:rFonts w:asciiTheme="minorBidi" w:hAnsiTheme="minorBidi"/>
          <w:sz w:val="20"/>
          <w:szCs w:val="20"/>
        </w:rPr>
        <w:t>Olaoye</w:t>
      </w:r>
      <w:proofErr w:type="spellEnd"/>
      <w:proofErr w:type="gramEnd"/>
      <w:r w:rsidR="00224496" w:rsidRPr="0072299A">
        <w:rPr>
          <w:rFonts w:asciiTheme="minorBidi" w:hAnsiTheme="minorBidi"/>
          <w:sz w:val="20"/>
          <w:szCs w:val="20"/>
        </w:rPr>
        <w:t xml:space="preserve">, C. O., Ogunleye, S. A., &amp; </w:t>
      </w:r>
      <w:proofErr w:type="spellStart"/>
      <w:r w:rsidR="00224496" w:rsidRPr="0072299A">
        <w:rPr>
          <w:rFonts w:asciiTheme="minorBidi" w:hAnsiTheme="minorBidi"/>
          <w:sz w:val="20"/>
          <w:szCs w:val="20"/>
        </w:rPr>
        <w:t>Solanke</w:t>
      </w:r>
      <w:proofErr w:type="spellEnd"/>
      <w:r w:rsidR="00224496" w:rsidRPr="0072299A">
        <w:rPr>
          <w:rFonts w:asciiTheme="minorBidi" w:hAnsiTheme="minorBidi"/>
          <w:sz w:val="20"/>
          <w:szCs w:val="20"/>
        </w:rPr>
        <w:t xml:space="preserve">, F. T. (2018). Tax </w:t>
      </w:r>
      <w:r w:rsidR="00122808" w:rsidRPr="0072299A">
        <w:rPr>
          <w:rFonts w:asciiTheme="minorBidi" w:hAnsiTheme="minorBidi"/>
          <w:sz w:val="20"/>
          <w:szCs w:val="20"/>
        </w:rPr>
        <w:t>Audits and Tax Productivity</w:t>
      </w:r>
      <w:r w:rsidR="00224496" w:rsidRPr="0072299A">
        <w:rPr>
          <w:rFonts w:asciiTheme="minorBidi" w:hAnsiTheme="minorBidi"/>
          <w:sz w:val="20"/>
          <w:szCs w:val="20"/>
        </w:rPr>
        <w:t xml:space="preserve"> in Lagos State, Nigeria. Asian Journal of Accounting Research, 3(2), 202-210.</w:t>
      </w:r>
    </w:p>
    <w:p w14:paraId="4A1916FA" w14:textId="153EE1A4" w:rsidR="00224496" w:rsidRPr="0072299A" w:rsidRDefault="00224496" w:rsidP="005520C0">
      <w:pPr>
        <w:pStyle w:val="NoSpacing"/>
        <w:spacing w:line="276" w:lineRule="auto"/>
        <w:jc w:val="both"/>
        <w:rPr>
          <w:rFonts w:asciiTheme="minorBidi" w:hAnsiTheme="minorBidi"/>
          <w:sz w:val="20"/>
          <w:szCs w:val="20"/>
        </w:rPr>
      </w:pPr>
      <w:proofErr w:type="spellStart"/>
      <w:r w:rsidRPr="0072299A">
        <w:rPr>
          <w:rFonts w:asciiTheme="minorBidi" w:hAnsiTheme="minorBidi"/>
          <w:sz w:val="20"/>
          <w:szCs w:val="20"/>
        </w:rPr>
        <w:t>Popovič</w:t>
      </w:r>
      <w:proofErr w:type="spellEnd"/>
      <w:r w:rsidRPr="0072299A">
        <w:rPr>
          <w:rFonts w:asciiTheme="minorBidi" w:hAnsiTheme="minorBidi"/>
          <w:sz w:val="20"/>
          <w:szCs w:val="20"/>
        </w:rPr>
        <w:t xml:space="preserve">, A., Hackney, R., </w:t>
      </w:r>
      <w:proofErr w:type="spellStart"/>
      <w:r w:rsidRPr="0072299A">
        <w:rPr>
          <w:rFonts w:asciiTheme="minorBidi" w:hAnsiTheme="minorBidi"/>
          <w:sz w:val="20"/>
          <w:szCs w:val="20"/>
        </w:rPr>
        <w:t>Tassabehji</w:t>
      </w:r>
      <w:proofErr w:type="spellEnd"/>
      <w:r w:rsidRPr="0072299A">
        <w:rPr>
          <w:rFonts w:asciiTheme="minorBidi" w:hAnsiTheme="minorBidi"/>
          <w:sz w:val="20"/>
          <w:szCs w:val="20"/>
        </w:rPr>
        <w:t xml:space="preserve">, R., &amp; Castelli, M. (2018). The impact of big data analytics on firms’ </w:t>
      </w:r>
      <w:r w:rsidR="00CE3F38" w:rsidRPr="0072299A">
        <w:rPr>
          <w:rFonts w:asciiTheme="minorBidi" w:hAnsiTheme="minorBidi"/>
          <w:sz w:val="20"/>
          <w:szCs w:val="20"/>
        </w:rPr>
        <w:t>high-value</w:t>
      </w:r>
      <w:r w:rsidRPr="0072299A">
        <w:rPr>
          <w:rFonts w:asciiTheme="minorBidi" w:hAnsiTheme="minorBidi"/>
          <w:sz w:val="20"/>
          <w:szCs w:val="20"/>
        </w:rPr>
        <w:t xml:space="preserve"> business performance. Information Systems Frontiers, 20, 209-222.</w:t>
      </w:r>
    </w:p>
    <w:p w14:paraId="3F935EC5" w14:textId="1780BD57"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Shabbir, M. Q., &amp; Gardezi, S. B. W. (2020). Application of big data analytics and </w:t>
      </w:r>
      <w:proofErr w:type="spellStart"/>
      <w:r w:rsidR="00CE3F38" w:rsidRPr="0072299A">
        <w:rPr>
          <w:rFonts w:asciiTheme="minorBidi" w:hAnsiTheme="minorBidi"/>
          <w:sz w:val="20"/>
          <w:szCs w:val="20"/>
        </w:rPr>
        <w:t>organisational</w:t>
      </w:r>
      <w:proofErr w:type="spellEnd"/>
      <w:r w:rsidRPr="0072299A">
        <w:rPr>
          <w:rFonts w:asciiTheme="minorBidi" w:hAnsiTheme="minorBidi"/>
          <w:sz w:val="20"/>
          <w:szCs w:val="20"/>
        </w:rPr>
        <w:t xml:space="preserve"> performance: The mediating role of knowledge management practices. Journal of Big Data, 7(1), 47.</w:t>
      </w:r>
    </w:p>
    <w:p w14:paraId="13A77F44" w14:textId="77777777"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Sun, Z., Sun, L., &amp; Strang, K. (2018). Big data analytics services for enhancing business intelligence. Journal of Computer Information Systems, 58(2), 162-169.</w:t>
      </w:r>
    </w:p>
    <w:p w14:paraId="1BCA030F" w14:textId="77777777"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Yaqoob, I., Hashem, I. A. T., </w:t>
      </w:r>
      <w:proofErr w:type="spellStart"/>
      <w:r w:rsidRPr="0072299A">
        <w:rPr>
          <w:rFonts w:asciiTheme="minorBidi" w:hAnsiTheme="minorBidi"/>
          <w:sz w:val="20"/>
          <w:szCs w:val="20"/>
        </w:rPr>
        <w:t>Gani</w:t>
      </w:r>
      <w:proofErr w:type="spellEnd"/>
      <w:r w:rsidRPr="0072299A">
        <w:rPr>
          <w:rFonts w:asciiTheme="minorBidi" w:hAnsiTheme="minorBidi"/>
          <w:sz w:val="20"/>
          <w:szCs w:val="20"/>
        </w:rPr>
        <w:t xml:space="preserve">, A., Mokhtar, S., Ahmed, E., </w:t>
      </w:r>
      <w:proofErr w:type="spellStart"/>
      <w:r w:rsidRPr="0072299A">
        <w:rPr>
          <w:rFonts w:asciiTheme="minorBidi" w:hAnsiTheme="minorBidi"/>
          <w:sz w:val="20"/>
          <w:szCs w:val="20"/>
        </w:rPr>
        <w:t>Anuar</w:t>
      </w:r>
      <w:proofErr w:type="spellEnd"/>
      <w:r w:rsidRPr="0072299A">
        <w:rPr>
          <w:rFonts w:asciiTheme="minorBidi" w:hAnsiTheme="minorBidi"/>
          <w:sz w:val="20"/>
          <w:szCs w:val="20"/>
        </w:rPr>
        <w:t xml:space="preserve">, N. B., &amp; </w:t>
      </w:r>
      <w:proofErr w:type="spellStart"/>
      <w:r w:rsidRPr="0072299A">
        <w:rPr>
          <w:rFonts w:asciiTheme="minorBidi" w:hAnsiTheme="minorBidi"/>
          <w:sz w:val="20"/>
          <w:szCs w:val="20"/>
        </w:rPr>
        <w:t>Vasilakos</w:t>
      </w:r>
      <w:proofErr w:type="spellEnd"/>
      <w:r w:rsidRPr="0072299A">
        <w:rPr>
          <w:rFonts w:asciiTheme="minorBidi" w:hAnsiTheme="minorBidi"/>
          <w:sz w:val="20"/>
          <w:szCs w:val="20"/>
        </w:rPr>
        <w:t xml:space="preserve">, A. V. (2016). Big data: From beginning to future. International Journal </w:t>
      </w:r>
      <w:r w:rsidRPr="0072299A">
        <w:rPr>
          <w:rFonts w:asciiTheme="minorBidi" w:hAnsiTheme="minorBidi"/>
          <w:sz w:val="20"/>
          <w:szCs w:val="20"/>
        </w:rPr>
        <w:lastRenderedPageBreak/>
        <w:t>of Information Management, 36(6), 1231-1247.</w:t>
      </w:r>
    </w:p>
    <w:p w14:paraId="276A49DD" w14:textId="7878D54C" w:rsid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Younis, N. M. M. (2019). The impact of big data analysis on improving the </w:t>
      </w:r>
    </w:p>
    <w:p w14:paraId="4E9BCF00" w14:textId="77777777" w:rsidR="00A86363" w:rsidRPr="0072299A" w:rsidRDefault="00A86363" w:rsidP="00224496">
      <w:pPr>
        <w:pStyle w:val="NoSpacing"/>
        <w:numPr>
          <w:ilvl w:val="0"/>
          <w:numId w:val="25"/>
        </w:numPr>
        <w:spacing w:line="276" w:lineRule="auto"/>
        <w:ind w:left="360"/>
        <w:jc w:val="both"/>
        <w:rPr>
          <w:rFonts w:asciiTheme="minorBidi" w:hAnsiTheme="minorBidi"/>
          <w:sz w:val="20"/>
          <w:szCs w:val="20"/>
        </w:rPr>
        <w:sectPr w:rsidR="00A86363" w:rsidRPr="0072299A" w:rsidSect="0072299A">
          <w:type w:val="continuous"/>
          <w:pgSz w:w="12240" w:h="15840"/>
          <w:pgMar w:top="1440" w:right="1800" w:bottom="1440" w:left="2160" w:header="720" w:footer="720" w:gutter="0"/>
          <w:cols w:num="2" w:space="720"/>
          <w:docGrid w:linePitch="360"/>
        </w:sectPr>
      </w:pPr>
    </w:p>
    <w:p w14:paraId="2FE4287F" w14:textId="55C5FC3B"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quality of accounting information (A field study). The Accounting Thought</w:t>
      </w:r>
      <w:r w:rsidRPr="00301378">
        <w:rPr>
          <w:rFonts w:asciiTheme="minorBidi" w:hAnsiTheme="minorBidi"/>
          <w:sz w:val="20"/>
          <w:szCs w:val="20"/>
        </w:rPr>
        <w:t>.</w:t>
      </w:r>
    </w:p>
    <w:sectPr w:rsidR="00224496" w:rsidRPr="0072299A" w:rsidSect="0072299A">
      <w:type w:val="continuous"/>
      <w:pgSz w:w="12240" w:h="15840"/>
      <w:pgMar w:top="1440" w:right="180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09CAC" w14:textId="77777777" w:rsidR="00564A48" w:rsidRDefault="00564A48" w:rsidP="00B51C47">
      <w:pPr>
        <w:spacing w:after="0" w:line="240" w:lineRule="auto"/>
      </w:pPr>
      <w:r>
        <w:separator/>
      </w:r>
    </w:p>
  </w:endnote>
  <w:endnote w:type="continuationSeparator" w:id="0">
    <w:p w14:paraId="0EBFD9E1" w14:textId="77777777" w:rsidR="00564A48" w:rsidRDefault="00564A48" w:rsidP="00B5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D86E" w14:textId="77777777" w:rsidR="00F837AA" w:rsidRDefault="00F83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620179"/>
      <w:docPartObj>
        <w:docPartGallery w:val="Page Numbers (Bottom of Page)"/>
        <w:docPartUnique/>
      </w:docPartObj>
    </w:sdtPr>
    <w:sdtEndPr>
      <w:rPr>
        <w:noProof/>
      </w:rPr>
    </w:sdtEndPr>
    <w:sdtContent>
      <w:p w14:paraId="6F72E72F" w14:textId="499AE9EF" w:rsidR="00B51C47" w:rsidRDefault="00B51C47">
        <w:pPr>
          <w:pStyle w:val="Footer"/>
          <w:jc w:val="center"/>
        </w:pPr>
        <w:r>
          <w:fldChar w:fldCharType="begin"/>
        </w:r>
        <w:r>
          <w:instrText xml:space="preserve"> PAGE   \* MERGEFORMAT </w:instrText>
        </w:r>
        <w:r>
          <w:fldChar w:fldCharType="separate"/>
        </w:r>
        <w:r w:rsidR="005A1CC4">
          <w:rPr>
            <w:noProof/>
          </w:rPr>
          <w:t>1</w:t>
        </w:r>
        <w:r>
          <w:rPr>
            <w:noProof/>
          </w:rPr>
          <w:fldChar w:fldCharType="end"/>
        </w:r>
      </w:p>
    </w:sdtContent>
  </w:sdt>
  <w:p w14:paraId="0B745EEC" w14:textId="77777777" w:rsidR="00B51C47" w:rsidRDefault="00B51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1BC0D" w14:textId="77777777" w:rsidR="00F837AA" w:rsidRDefault="00F83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9D0E8" w14:textId="77777777" w:rsidR="00564A48" w:rsidRDefault="00564A48" w:rsidP="00B51C47">
      <w:pPr>
        <w:spacing w:after="0" w:line="240" w:lineRule="auto"/>
      </w:pPr>
      <w:r>
        <w:separator/>
      </w:r>
    </w:p>
  </w:footnote>
  <w:footnote w:type="continuationSeparator" w:id="0">
    <w:p w14:paraId="693ED6F2" w14:textId="77777777" w:rsidR="00564A48" w:rsidRDefault="00564A48" w:rsidP="00B51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D6D4" w14:textId="1CC52907" w:rsidR="00F837AA" w:rsidRDefault="00F837AA">
    <w:pPr>
      <w:pStyle w:val="Header"/>
    </w:pPr>
    <w:r>
      <w:rPr>
        <w:noProof/>
      </w:rPr>
      <w:pict w14:anchorId="546E0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485" o:spid="_x0000_s2050" type="#_x0000_t136" style="position:absolute;margin-left:0;margin-top:0;width:491.5pt;height:9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A98E" w14:textId="5E458098" w:rsidR="00F837AA" w:rsidRDefault="00F837AA">
    <w:pPr>
      <w:pStyle w:val="Header"/>
    </w:pPr>
    <w:r>
      <w:rPr>
        <w:noProof/>
      </w:rPr>
      <w:pict w14:anchorId="2183F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486" o:spid="_x0000_s2051" type="#_x0000_t136" style="position:absolute;margin-left:0;margin-top:0;width:491.5pt;height:9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E0F2" w14:textId="11629F60" w:rsidR="00F837AA" w:rsidRDefault="00F837AA">
    <w:pPr>
      <w:pStyle w:val="Header"/>
    </w:pPr>
    <w:r>
      <w:rPr>
        <w:noProof/>
      </w:rPr>
      <w:pict w14:anchorId="6C123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484" o:spid="_x0000_s2049" type="#_x0000_t136" style="position:absolute;margin-left:0;margin-top:0;width:491.5pt;height:9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1EC"/>
    <w:multiLevelType w:val="multilevel"/>
    <w:tmpl w:val="AFC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81688"/>
    <w:multiLevelType w:val="hybridMultilevel"/>
    <w:tmpl w:val="44E8E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225A"/>
    <w:multiLevelType w:val="multilevel"/>
    <w:tmpl w:val="0ED0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35A4B"/>
    <w:multiLevelType w:val="multilevel"/>
    <w:tmpl w:val="8B8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017C7"/>
    <w:multiLevelType w:val="multilevel"/>
    <w:tmpl w:val="BFDC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C6E7D"/>
    <w:multiLevelType w:val="multilevel"/>
    <w:tmpl w:val="FAB4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054C0"/>
    <w:multiLevelType w:val="multilevel"/>
    <w:tmpl w:val="FCD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40472"/>
    <w:multiLevelType w:val="multilevel"/>
    <w:tmpl w:val="7020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72CEE"/>
    <w:multiLevelType w:val="hybridMultilevel"/>
    <w:tmpl w:val="6BA05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B1AEA"/>
    <w:multiLevelType w:val="multilevel"/>
    <w:tmpl w:val="5AEA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661CF"/>
    <w:multiLevelType w:val="multilevel"/>
    <w:tmpl w:val="06B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53931"/>
    <w:multiLevelType w:val="multilevel"/>
    <w:tmpl w:val="8A2C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22622"/>
    <w:multiLevelType w:val="multilevel"/>
    <w:tmpl w:val="4A0C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927C5"/>
    <w:multiLevelType w:val="multilevel"/>
    <w:tmpl w:val="B27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79718A"/>
    <w:multiLevelType w:val="multilevel"/>
    <w:tmpl w:val="0744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548D9"/>
    <w:multiLevelType w:val="multilevel"/>
    <w:tmpl w:val="E4F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E0DAB"/>
    <w:multiLevelType w:val="multilevel"/>
    <w:tmpl w:val="33FC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4E49F0"/>
    <w:multiLevelType w:val="multilevel"/>
    <w:tmpl w:val="884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952B8"/>
    <w:multiLevelType w:val="multilevel"/>
    <w:tmpl w:val="571C3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DF1E17"/>
    <w:multiLevelType w:val="multilevel"/>
    <w:tmpl w:val="1110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91DA6"/>
    <w:multiLevelType w:val="hybridMultilevel"/>
    <w:tmpl w:val="4DD6A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B1FEE"/>
    <w:multiLevelType w:val="multilevel"/>
    <w:tmpl w:val="472A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64602"/>
    <w:multiLevelType w:val="multilevel"/>
    <w:tmpl w:val="07B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073558"/>
    <w:multiLevelType w:val="hybridMultilevel"/>
    <w:tmpl w:val="103E78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033EC"/>
    <w:multiLevelType w:val="multilevel"/>
    <w:tmpl w:val="2336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EA2F42"/>
    <w:multiLevelType w:val="hybridMultilevel"/>
    <w:tmpl w:val="7BFE1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F67C0"/>
    <w:multiLevelType w:val="multilevel"/>
    <w:tmpl w:val="084A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AB230D"/>
    <w:multiLevelType w:val="multilevel"/>
    <w:tmpl w:val="AA40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85C93"/>
    <w:multiLevelType w:val="multilevel"/>
    <w:tmpl w:val="943C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7"/>
  </w:num>
  <w:num w:numId="4">
    <w:abstractNumId w:val="11"/>
  </w:num>
  <w:num w:numId="5">
    <w:abstractNumId w:val="26"/>
  </w:num>
  <w:num w:numId="6">
    <w:abstractNumId w:val="16"/>
  </w:num>
  <w:num w:numId="7">
    <w:abstractNumId w:val="22"/>
  </w:num>
  <w:num w:numId="8">
    <w:abstractNumId w:val="28"/>
  </w:num>
  <w:num w:numId="9">
    <w:abstractNumId w:val="9"/>
  </w:num>
  <w:num w:numId="10">
    <w:abstractNumId w:val="3"/>
  </w:num>
  <w:num w:numId="11">
    <w:abstractNumId w:val="27"/>
  </w:num>
  <w:num w:numId="12">
    <w:abstractNumId w:val="6"/>
  </w:num>
  <w:num w:numId="13">
    <w:abstractNumId w:val="21"/>
  </w:num>
  <w:num w:numId="14">
    <w:abstractNumId w:val="24"/>
  </w:num>
  <w:num w:numId="15">
    <w:abstractNumId w:val="7"/>
  </w:num>
  <w:num w:numId="16">
    <w:abstractNumId w:val="18"/>
  </w:num>
  <w:num w:numId="17">
    <w:abstractNumId w:val="14"/>
  </w:num>
  <w:num w:numId="18">
    <w:abstractNumId w:val="15"/>
  </w:num>
  <w:num w:numId="19">
    <w:abstractNumId w:val="12"/>
  </w:num>
  <w:num w:numId="20">
    <w:abstractNumId w:val="10"/>
  </w:num>
  <w:num w:numId="21">
    <w:abstractNumId w:val="19"/>
  </w:num>
  <w:num w:numId="22">
    <w:abstractNumId w:val="13"/>
  </w:num>
  <w:num w:numId="23">
    <w:abstractNumId w:val="5"/>
  </w:num>
  <w:num w:numId="24">
    <w:abstractNumId w:val="2"/>
  </w:num>
  <w:num w:numId="25">
    <w:abstractNumId w:val="1"/>
  </w:num>
  <w:num w:numId="26">
    <w:abstractNumId w:val="23"/>
  </w:num>
  <w:num w:numId="27">
    <w:abstractNumId w:val="25"/>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566"/>
    <w:rsid w:val="00035450"/>
    <w:rsid w:val="000B6DAA"/>
    <w:rsid w:val="000C1452"/>
    <w:rsid w:val="000C3BDD"/>
    <w:rsid w:val="000D6214"/>
    <w:rsid w:val="000E1CEC"/>
    <w:rsid w:val="0010177D"/>
    <w:rsid w:val="00102C53"/>
    <w:rsid w:val="00106923"/>
    <w:rsid w:val="00110FAE"/>
    <w:rsid w:val="00122808"/>
    <w:rsid w:val="0013432C"/>
    <w:rsid w:val="00172998"/>
    <w:rsid w:val="00183921"/>
    <w:rsid w:val="001940F7"/>
    <w:rsid w:val="001B5362"/>
    <w:rsid w:val="001D16D0"/>
    <w:rsid w:val="001D5DEE"/>
    <w:rsid w:val="001D74F1"/>
    <w:rsid w:val="001F79F8"/>
    <w:rsid w:val="0021456F"/>
    <w:rsid w:val="00224496"/>
    <w:rsid w:val="00227661"/>
    <w:rsid w:val="002419F3"/>
    <w:rsid w:val="002631DB"/>
    <w:rsid w:val="00292220"/>
    <w:rsid w:val="002E524B"/>
    <w:rsid w:val="002F3DB3"/>
    <w:rsid w:val="00301378"/>
    <w:rsid w:val="00343B03"/>
    <w:rsid w:val="00347900"/>
    <w:rsid w:val="0036361E"/>
    <w:rsid w:val="00384F3D"/>
    <w:rsid w:val="00396B26"/>
    <w:rsid w:val="003B18F9"/>
    <w:rsid w:val="003B7B4F"/>
    <w:rsid w:val="003C5AA2"/>
    <w:rsid w:val="003E0C2C"/>
    <w:rsid w:val="003E5B38"/>
    <w:rsid w:val="003F7460"/>
    <w:rsid w:val="004049DF"/>
    <w:rsid w:val="00490676"/>
    <w:rsid w:val="00491AA9"/>
    <w:rsid w:val="004D3D8D"/>
    <w:rsid w:val="004D6216"/>
    <w:rsid w:val="00505866"/>
    <w:rsid w:val="00531F8C"/>
    <w:rsid w:val="00533B78"/>
    <w:rsid w:val="00536EF1"/>
    <w:rsid w:val="005520C0"/>
    <w:rsid w:val="0055255E"/>
    <w:rsid w:val="00560A74"/>
    <w:rsid w:val="005619BE"/>
    <w:rsid w:val="00563F28"/>
    <w:rsid w:val="0056468D"/>
    <w:rsid w:val="00564A48"/>
    <w:rsid w:val="00566BEF"/>
    <w:rsid w:val="00573C7A"/>
    <w:rsid w:val="00574710"/>
    <w:rsid w:val="00583BA7"/>
    <w:rsid w:val="00594C07"/>
    <w:rsid w:val="005A1CC4"/>
    <w:rsid w:val="005B46AB"/>
    <w:rsid w:val="005C1027"/>
    <w:rsid w:val="006048B8"/>
    <w:rsid w:val="006209E7"/>
    <w:rsid w:val="00636035"/>
    <w:rsid w:val="00691055"/>
    <w:rsid w:val="00692506"/>
    <w:rsid w:val="00692D65"/>
    <w:rsid w:val="006C5C3B"/>
    <w:rsid w:val="006D05FE"/>
    <w:rsid w:val="00701B1C"/>
    <w:rsid w:val="00721940"/>
    <w:rsid w:val="0072299A"/>
    <w:rsid w:val="007245DA"/>
    <w:rsid w:val="00734A88"/>
    <w:rsid w:val="00753B6D"/>
    <w:rsid w:val="007B618D"/>
    <w:rsid w:val="007C18BE"/>
    <w:rsid w:val="007C1EA2"/>
    <w:rsid w:val="007C4EB3"/>
    <w:rsid w:val="007D1E0E"/>
    <w:rsid w:val="007D25C9"/>
    <w:rsid w:val="007F4295"/>
    <w:rsid w:val="008131B6"/>
    <w:rsid w:val="008273B4"/>
    <w:rsid w:val="00857455"/>
    <w:rsid w:val="0086337B"/>
    <w:rsid w:val="00863FF6"/>
    <w:rsid w:val="008A1015"/>
    <w:rsid w:val="008C4EF2"/>
    <w:rsid w:val="008E10FD"/>
    <w:rsid w:val="008E4845"/>
    <w:rsid w:val="008F4842"/>
    <w:rsid w:val="00925566"/>
    <w:rsid w:val="009334F5"/>
    <w:rsid w:val="00937EEE"/>
    <w:rsid w:val="0098358A"/>
    <w:rsid w:val="00992E3C"/>
    <w:rsid w:val="009A1E11"/>
    <w:rsid w:val="009C6C35"/>
    <w:rsid w:val="009C6C3C"/>
    <w:rsid w:val="009C7702"/>
    <w:rsid w:val="009D4299"/>
    <w:rsid w:val="00A0592C"/>
    <w:rsid w:val="00A1159A"/>
    <w:rsid w:val="00A2226D"/>
    <w:rsid w:val="00A3436C"/>
    <w:rsid w:val="00A47739"/>
    <w:rsid w:val="00A74A80"/>
    <w:rsid w:val="00A86363"/>
    <w:rsid w:val="00A941AE"/>
    <w:rsid w:val="00AA248E"/>
    <w:rsid w:val="00AC6117"/>
    <w:rsid w:val="00AE6930"/>
    <w:rsid w:val="00B14587"/>
    <w:rsid w:val="00B17824"/>
    <w:rsid w:val="00B32852"/>
    <w:rsid w:val="00B51C47"/>
    <w:rsid w:val="00B70008"/>
    <w:rsid w:val="00B746AD"/>
    <w:rsid w:val="00B958FF"/>
    <w:rsid w:val="00BC435B"/>
    <w:rsid w:val="00BE125A"/>
    <w:rsid w:val="00BF0114"/>
    <w:rsid w:val="00C23EA4"/>
    <w:rsid w:val="00C3028C"/>
    <w:rsid w:val="00C65472"/>
    <w:rsid w:val="00C84CA2"/>
    <w:rsid w:val="00C8664F"/>
    <w:rsid w:val="00CA2FC7"/>
    <w:rsid w:val="00CA46F2"/>
    <w:rsid w:val="00CC1FE3"/>
    <w:rsid w:val="00CD48A3"/>
    <w:rsid w:val="00CE3F38"/>
    <w:rsid w:val="00D10AE0"/>
    <w:rsid w:val="00D55680"/>
    <w:rsid w:val="00D814D4"/>
    <w:rsid w:val="00D81B36"/>
    <w:rsid w:val="00DA72EC"/>
    <w:rsid w:val="00DC4665"/>
    <w:rsid w:val="00DD1729"/>
    <w:rsid w:val="00DF46DC"/>
    <w:rsid w:val="00DF51B4"/>
    <w:rsid w:val="00E01272"/>
    <w:rsid w:val="00E0483A"/>
    <w:rsid w:val="00E052AD"/>
    <w:rsid w:val="00E22F05"/>
    <w:rsid w:val="00E319EF"/>
    <w:rsid w:val="00E51A95"/>
    <w:rsid w:val="00E63EC7"/>
    <w:rsid w:val="00ED592D"/>
    <w:rsid w:val="00ED5975"/>
    <w:rsid w:val="00EE3366"/>
    <w:rsid w:val="00EF3A88"/>
    <w:rsid w:val="00EF7458"/>
    <w:rsid w:val="00F13F46"/>
    <w:rsid w:val="00F23B69"/>
    <w:rsid w:val="00F558EC"/>
    <w:rsid w:val="00F57DC0"/>
    <w:rsid w:val="00F60EF8"/>
    <w:rsid w:val="00F837AA"/>
    <w:rsid w:val="00F84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E9AA5E"/>
  <w15:chartTrackingRefBased/>
  <w15:docId w15:val="{135B627B-AE96-4D4D-9079-4D6FF4C3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114"/>
    <w:pPr>
      <w:spacing w:after="160" w:line="259" w:lineRule="auto"/>
    </w:pPr>
    <w:rPr>
      <w:kern w:val="0"/>
      <w14:ligatures w14:val="none"/>
    </w:rPr>
  </w:style>
  <w:style w:type="paragraph" w:styleId="Heading1">
    <w:name w:val="heading 1"/>
    <w:basedOn w:val="Normal"/>
    <w:next w:val="Normal"/>
    <w:link w:val="Heading1Char"/>
    <w:uiPriority w:val="9"/>
    <w:qFormat/>
    <w:rsid w:val="0092556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2556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2556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2556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2556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25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56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255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2556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2556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2556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25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566"/>
    <w:rPr>
      <w:rFonts w:eastAsiaTheme="majorEastAsia" w:cstheme="majorBidi"/>
      <w:color w:val="272727" w:themeColor="text1" w:themeTint="D8"/>
    </w:rPr>
  </w:style>
  <w:style w:type="paragraph" w:styleId="Title">
    <w:name w:val="Title"/>
    <w:basedOn w:val="Normal"/>
    <w:next w:val="Normal"/>
    <w:link w:val="TitleChar"/>
    <w:uiPriority w:val="10"/>
    <w:qFormat/>
    <w:rsid w:val="00925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566"/>
    <w:pPr>
      <w:spacing w:before="160"/>
      <w:jc w:val="center"/>
    </w:pPr>
    <w:rPr>
      <w:i/>
      <w:iCs/>
      <w:color w:val="404040" w:themeColor="text1" w:themeTint="BF"/>
    </w:rPr>
  </w:style>
  <w:style w:type="character" w:customStyle="1" w:styleId="QuoteChar">
    <w:name w:val="Quote Char"/>
    <w:basedOn w:val="DefaultParagraphFont"/>
    <w:link w:val="Quote"/>
    <w:uiPriority w:val="29"/>
    <w:rsid w:val="00925566"/>
    <w:rPr>
      <w:i/>
      <w:iCs/>
      <w:color w:val="404040" w:themeColor="text1" w:themeTint="BF"/>
    </w:rPr>
  </w:style>
  <w:style w:type="paragraph" w:styleId="ListParagraph">
    <w:name w:val="List Paragraph"/>
    <w:basedOn w:val="Normal"/>
    <w:uiPriority w:val="34"/>
    <w:qFormat/>
    <w:rsid w:val="00925566"/>
    <w:pPr>
      <w:ind w:left="720"/>
      <w:contextualSpacing/>
    </w:pPr>
  </w:style>
  <w:style w:type="character" w:styleId="IntenseEmphasis">
    <w:name w:val="Intense Emphasis"/>
    <w:basedOn w:val="DefaultParagraphFont"/>
    <w:uiPriority w:val="21"/>
    <w:qFormat/>
    <w:rsid w:val="00925566"/>
    <w:rPr>
      <w:i/>
      <w:iCs/>
      <w:color w:val="365F91" w:themeColor="accent1" w:themeShade="BF"/>
    </w:rPr>
  </w:style>
  <w:style w:type="paragraph" w:styleId="IntenseQuote">
    <w:name w:val="Intense Quote"/>
    <w:basedOn w:val="Normal"/>
    <w:next w:val="Normal"/>
    <w:link w:val="IntenseQuoteChar"/>
    <w:uiPriority w:val="30"/>
    <w:qFormat/>
    <w:rsid w:val="0092556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25566"/>
    <w:rPr>
      <w:i/>
      <w:iCs/>
      <w:color w:val="365F91" w:themeColor="accent1" w:themeShade="BF"/>
    </w:rPr>
  </w:style>
  <w:style w:type="character" w:styleId="IntenseReference">
    <w:name w:val="Intense Reference"/>
    <w:basedOn w:val="DefaultParagraphFont"/>
    <w:uiPriority w:val="32"/>
    <w:qFormat/>
    <w:rsid w:val="00925566"/>
    <w:rPr>
      <w:b/>
      <w:bCs/>
      <w:smallCaps/>
      <w:color w:val="365F91" w:themeColor="accent1" w:themeShade="BF"/>
      <w:spacing w:val="5"/>
    </w:rPr>
  </w:style>
  <w:style w:type="paragraph" w:styleId="NoSpacing">
    <w:name w:val="No Spacing"/>
    <w:uiPriority w:val="1"/>
    <w:qFormat/>
    <w:rsid w:val="0098358A"/>
    <w:pPr>
      <w:spacing w:after="0" w:line="240" w:lineRule="auto"/>
    </w:pPr>
  </w:style>
  <w:style w:type="character" w:styleId="Hyperlink">
    <w:name w:val="Hyperlink"/>
    <w:basedOn w:val="DefaultParagraphFont"/>
    <w:uiPriority w:val="99"/>
    <w:unhideWhenUsed/>
    <w:rsid w:val="006D05FE"/>
    <w:rPr>
      <w:color w:val="0000FF" w:themeColor="hyperlink"/>
      <w:u w:val="single"/>
    </w:rPr>
  </w:style>
  <w:style w:type="character" w:customStyle="1" w:styleId="UnresolvedMention1">
    <w:name w:val="Unresolved Mention1"/>
    <w:basedOn w:val="DefaultParagraphFont"/>
    <w:uiPriority w:val="99"/>
    <w:semiHidden/>
    <w:unhideWhenUsed/>
    <w:rsid w:val="006D05FE"/>
    <w:rPr>
      <w:color w:val="605E5C"/>
      <w:shd w:val="clear" w:color="auto" w:fill="E1DFDD"/>
    </w:rPr>
  </w:style>
  <w:style w:type="paragraph" w:styleId="Header">
    <w:name w:val="header"/>
    <w:basedOn w:val="Normal"/>
    <w:link w:val="HeaderChar"/>
    <w:uiPriority w:val="99"/>
    <w:unhideWhenUsed/>
    <w:rsid w:val="00B51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C47"/>
  </w:style>
  <w:style w:type="paragraph" w:styleId="Footer">
    <w:name w:val="footer"/>
    <w:basedOn w:val="Normal"/>
    <w:link w:val="FooterChar"/>
    <w:uiPriority w:val="99"/>
    <w:unhideWhenUsed/>
    <w:rsid w:val="00B51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C47"/>
  </w:style>
  <w:style w:type="table" w:styleId="TableGrid">
    <w:name w:val="Table Grid"/>
    <w:basedOn w:val="TableNormal"/>
    <w:uiPriority w:val="39"/>
    <w:rsid w:val="00BF01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0FAE"/>
    <w:rPr>
      <w:rFonts w:ascii="Times New Roman" w:hAnsi="Times New Roman" w:cs="Times New Roman"/>
      <w:sz w:val="24"/>
      <w:szCs w:val="24"/>
    </w:rPr>
  </w:style>
  <w:style w:type="paragraph" w:customStyle="1" w:styleId="Body">
    <w:name w:val="Body"/>
    <w:basedOn w:val="Normal"/>
    <w:rsid w:val="008131B6"/>
    <w:pPr>
      <w:spacing w:after="240" w:line="240" w:lineRule="auto"/>
      <w:jc w:val="both"/>
    </w:pPr>
    <w:rPr>
      <w:rFonts w:ascii="Helvetica" w:eastAsia="Times New Roman" w:hAnsi="Helvetica" w:cs="Times New Roman"/>
      <w:sz w:val="20"/>
      <w:szCs w:val="20"/>
    </w:rPr>
  </w:style>
  <w:style w:type="table" w:styleId="PlainTable2">
    <w:name w:val="Plain Table 2"/>
    <w:basedOn w:val="TableNormal"/>
    <w:uiPriority w:val="42"/>
    <w:rsid w:val="00C866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AC6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12391">
      <w:bodyDiv w:val="1"/>
      <w:marLeft w:val="0"/>
      <w:marRight w:val="0"/>
      <w:marTop w:val="0"/>
      <w:marBottom w:val="0"/>
      <w:divBdr>
        <w:top w:val="none" w:sz="0" w:space="0" w:color="auto"/>
        <w:left w:val="none" w:sz="0" w:space="0" w:color="auto"/>
        <w:bottom w:val="none" w:sz="0" w:space="0" w:color="auto"/>
        <w:right w:val="none" w:sz="0" w:space="0" w:color="auto"/>
      </w:divBdr>
    </w:div>
    <w:div w:id="280915742">
      <w:bodyDiv w:val="1"/>
      <w:marLeft w:val="0"/>
      <w:marRight w:val="0"/>
      <w:marTop w:val="0"/>
      <w:marBottom w:val="0"/>
      <w:divBdr>
        <w:top w:val="none" w:sz="0" w:space="0" w:color="auto"/>
        <w:left w:val="none" w:sz="0" w:space="0" w:color="auto"/>
        <w:bottom w:val="none" w:sz="0" w:space="0" w:color="auto"/>
        <w:right w:val="none" w:sz="0" w:space="0" w:color="auto"/>
      </w:divBdr>
    </w:div>
    <w:div w:id="415440908">
      <w:bodyDiv w:val="1"/>
      <w:marLeft w:val="0"/>
      <w:marRight w:val="0"/>
      <w:marTop w:val="0"/>
      <w:marBottom w:val="0"/>
      <w:divBdr>
        <w:top w:val="none" w:sz="0" w:space="0" w:color="auto"/>
        <w:left w:val="none" w:sz="0" w:space="0" w:color="auto"/>
        <w:bottom w:val="none" w:sz="0" w:space="0" w:color="auto"/>
        <w:right w:val="none" w:sz="0" w:space="0" w:color="auto"/>
      </w:divBdr>
    </w:div>
    <w:div w:id="1061977502">
      <w:bodyDiv w:val="1"/>
      <w:marLeft w:val="0"/>
      <w:marRight w:val="0"/>
      <w:marTop w:val="0"/>
      <w:marBottom w:val="0"/>
      <w:divBdr>
        <w:top w:val="none" w:sz="0" w:space="0" w:color="auto"/>
        <w:left w:val="none" w:sz="0" w:space="0" w:color="auto"/>
        <w:bottom w:val="none" w:sz="0" w:space="0" w:color="auto"/>
        <w:right w:val="none" w:sz="0" w:space="0" w:color="auto"/>
      </w:divBdr>
    </w:div>
    <w:div w:id="13589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56CAB-6EBB-4EEB-BFE4-D9DEC3EE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4266</Words>
  <Characters>24322</Characters>
  <Application>Microsoft Office Word</Application>
  <DocSecurity>0</DocSecurity>
  <Lines>202</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khaldoun Alkurtina</dc:creator>
  <cp:keywords/>
  <dc:description/>
  <cp:lastModifiedBy>SDI 1180</cp:lastModifiedBy>
  <cp:revision>126</cp:revision>
  <dcterms:created xsi:type="dcterms:W3CDTF">2025-03-05T11:22:00Z</dcterms:created>
  <dcterms:modified xsi:type="dcterms:W3CDTF">2025-07-04T08:12:00Z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cf6afbaf23af9b17c102cde2b4214f4490650e910291d59020ccb2dd64feb0f3</vt:lpwstr>
  </property>
</Properties>
</file>