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1600" w14:textId="77777777" w:rsidR="00B42AA8" w:rsidRDefault="0065534A" w:rsidP="002171F7">
      <w:pPr>
        <w:spacing w:after="160" w:line="278" w:lineRule="auto"/>
        <w:ind w:left="0" w:right="0" w:firstLine="0"/>
        <w:jc w:val="center"/>
        <w:rPr>
          <w:rFonts w:eastAsiaTheme="minorHAnsi"/>
          <w:b/>
          <w:bCs/>
          <w:color w:val="auto"/>
          <w:sz w:val="36"/>
          <w:szCs w:val="36"/>
          <w:lang w:val="en-US" w:eastAsia="en-US"/>
        </w:rPr>
      </w:pPr>
      <w:r w:rsidRPr="0065534A">
        <w:rPr>
          <w:rFonts w:eastAsiaTheme="minorHAnsi"/>
          <w:b/>
          <w:bCs/>
          <w:color w:val="auto"/>
          <w:sz w:val="36"/>
          <w:szCs w:val="36"/>
          <w:lang w:val="en-US" w:eastAsia="en-US"/>
        </w:rPr>
        <w:t>ESG Reporting and its impact on Investment: A Case Study on Infosys</w:t>
      </w:r>
    </w:p>
    <w:p w14:paraId="34FA6BA1" w14:textId="77777777" w:rsidR="002171F7" w:rsidRDefault="002171F7" w:rsidP="002171F7">
      <w:pPr>
        <w:spacing w:after="0" w:line="278" w:lineRule="auto"/>
        <w:ind w:left="0" w:right="0" w:firstLine="0"/>
        <w:jc w:val="center"/>
        <w:rPr>
          <w:rFonts w:eastAsiaTheme="minorHAnsi"/>
          <w:color w:val="auto"/>
          <w:lang w:val="en-US" w:eastAsia="en-US"/>
        </w:rPr>
      </w:pPr>
    </w:p>
    <w:p w14:paraId="63C1FC29" w14:textId="77777777" w:rsidR="002171F7" w:rsidRDefault="002171F7" w:rsidP="002171F7">
      <w:pPr>
        <w:spacing w:after="0" w:line="278" w:lineRule="auto"/>
        <w:ind w:left="0" w:right="0" w:firstLine="0"/>
        <w:jc w:val="center"/>
        <w:rPr>
          <w:rFonts w:eastAsiaTheme="minorHAnsi"/>
          <w:color w:val="auto"/>
          <w:lang w:val="en-US" w:eastAsia="en-US"/>
        </w:rPr>
      </w:pPr>
    </w:p>
    <w:p w14:paraId="5659A3B4" w14:textId="77777777" w:rsidR="002171F7" w:rsidRDefault="002171F7" w:rsidP="002171F7">
      <w:pPr>
        <w:spacing w:after="0" w:line="278" w:lineRule="auto"/>
        <w:ind w:left="0" w:right="0" w:firstLine="0"/>
        <w:jc w:val="center"/>
        <w:rPr>
          <w:rFonts w:eastAsiaTheme="minorHAnsi"/>
          <w:color w:val="auto"/>
          <w:lang w:val="en-US" w:eastAsia="en-US"/>
        </w:rPr>
      </w:pPr>
    </w:p>
    <w:p w14:paraId="55D24F0A" w14:textId="3DCF9E6B" w:rsidR="000A5F81" w:rsidRPr="0092448F" w:rsidRDefault="0065534A" w:rsidP="00184D97">
      <w:pPr>
        <w:spacing w:after="160" w:line="278" w:lineRule="auto"/>
        <w:ind w:left="0" w:right="0" w:firstLine="0"/>
        <w:jc w:val="left"/>
        <w:rPr>
          <w:b/>
          <w:bCs/>
        </w:rPr>
      </w:pPr>
      <w:bookmarkStart w:id="0" w:name="_GoBack"/>
      <w:bookmarkEnd w:id="0"/>
      <w:r>
        <w:rPr>
          <w:sz w:val="36"/>
          <w:szCs w:val="36"/>
        </w:rPr>
        <w:br w:type="page"/>
      </w:r>
      <w:r w:rsidRPr="0092448F">
        <w:rPr>
          <w:b/>
          <w:bCs/>
        </w:rPr>
        <w:lastRenderedPageBreak/>
        <w:t>Abstract</w:t>
      </w:r>
    </w:p>
    <w:p w14:paraId="2F503F85" w14:textId="77777777" w:rsidR="00704514" w:rsidRPr="0092448F" w:rsidRDefault="00704514" w:rsidP="0092448F">
      <w:pPr>
        <w:pStyle w:val="NormalWeb"/>
        <w:spacing w:after="0" w:afterAutospacing="0"/>
        <w:jc w:val="both"/>
        <w:rPr>
          <w:rStyle w:val="editortnoteditedwurp8"/>
          <w:rFonts w:eastAsiaTheme="majorEastAsia"/>
          <w:color w:val="000000" w:themeColor="text1"/>
          <w:spacing w:val="2"/>
          <w:shd w:val="clear" w:color="auto" w:fill="FFFFFF"/>
        </w:rPr>
      </w:pPr>
      <w:r w:rsidRPr="0092448F">
        <w:rPr>
          <w:rStyle w:val="editortnoteditedwurp8"/>
          <w:rFonts w:eastAsiaTheme="majorEastAsia"/>
          <w:color w:val="000000" w:themeColor="text1"/>
          <w:spacing w:val="2"/>
          <w:shd w:val="clear" w:color="auto" w:fill="FFFFFF"/>
        </w:rPr>
        <w:t>ESG </w:t>
      </w:r>
      <w:r w:rsidRPr="0092448F">
        <w:rPr>
          <w:rStyle w:val="editortaddedltunj"/>
          <w:rFonts w:eastAsiaTheme="majorEastAsia"/>
          <w:color w:val="000000" w:themeColor="text1"/>
          <w:spacing w:val="2"/>
          <w:shd w:val="clear" w:color="auto" w:fill="FFFFFF"/>
        </w:rPr>
        <w:t>refers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longjunnx"/>
          <w:rFonts w:eastAsiaTheme="majorEastAsia"/>
          <w:color w:val="000000" w:themeColor="text1"/>
          <w:spacing w:val="2"/>
          <w:shd w:val="clear" w:color="auto" w:fill="FFFFFF"/>
        </w:rPr>
        <w:t> Environmental, Social, and Governance. It is a </w:t>
      </w:r>
      <w:r w:rsidRPr="0092448F">
        <w:rPr>
          <w:rStyle w:val="editortaddedltunj"/>
          <w:rFonts w:eastAsiaTheme="majorEastAsia"/>
          <w:color w:val="000000" w:themeColor="text1"/>
          <w:spacing w:val="2"/>
          <w:shd w:val="clear" w:color="auto" w:fill="FFFFFF"/>
        </w:rPr>
        <w:t>system</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know</w:t>
      </w:r>
      <w:r w:rsidRPr="0092448F">
        <w:rPr>
          <w:rStyle w:val="editortnoteditedwurp8"/>
          <w:rFonts w:eastAsiaTheme="majorEastAsia"/>
          <w:color w:val="000000" w:themeColor="text1"/>
          <w:spacing w:val="2"/>
          <w:shd w:val="clear" w:color="auto" w:fill="FFFFFF"/>
        </w:rPr>
        <w:t> how a company </w:t>
      </w:r>
      <w:r w:rsidRPr="0092448F">
        <w:rPr>
          <w:rStyle w:val="editortaddedltunj"/>
          <w:rFonts w:eastAsiaTheme="majorEastAsia"/>
          <w:color w:val="000000" w:themeColor="text1"/>
          <w:spacing w:val="2"/>
          <w:shd w:val="clear" w:color="auto" w:fill="FFFFFF"/>
        </w:rPr>
        <w:t>functions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other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merely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generating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profits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and ESG reporting is the </w:t>
      </w:r>
      <w:r w:rsidRPr="0092448F">
        <w:rPr>
          <w:rStyle w:val="editortaddedltunj"/>
          <w:rFonts w:eastAsiaTheme="majorEastAsia"/>
          <w:color w:val="000000" w:themeColor="text1"/>
          <w:spacing w:val="2"/>
          <w:shd w:val="clear" w:color="auto" w:fill="FFFFFF"/>
        </w:rPr>
        <w:t>process</w:t>
      </w:r>
      <w:r w:rsidRPr="0092448F">
        <w:rPr>
          <w:rStyle w:val="editortnoteditedwurp8"/>
          <w:rFonts w:eastAsiaTheme="majorEastAsia"/>
          <w:color w:val="000000" w:themeColor="text1"/>
          <w:spacing w:val="2"/>
          <w:shd w:val="clear" w:color="auto" w:fill="FFFFFF"/>
        </w:rPr>
        <w:t> of a company </w:t>
      </w:r>
      <w:r w:rsidRPr="0092448F">
        <w:rPr>
          <w:rStyle w:val="editortaddedltunj"/>
          <w:rFonts w:eastAsiaTheme="majorEastAsia"/>
          <w:color w:val="000000" w:themeColor="text1"/>
          <w:spacing w:val="2"/>
          <w:shd w:val="clear" w:color="auto" w:fill="FFFFFF"/>
        </w:rPr>
        <w:t>publishing</w:t>
      </w:r>
      <w:r w:rsidRPr="0092448F">
        <w:rPr>
          <w:rStyle w:val="editortnoteditedlongjunnx"/>
          <w:rFonts w:eastAsiaTheme="majorEastAsia"/>
          <w:color w:val="000000" w:themeColor="text1"/>
          <w:spacing w:val="2"/>
          <w:shd w:val="clear" w:color="auto" w:fill="FFFFFF"/>
        </w:rPr>
        <w:t> detailed information on how it </w:t>
      </w:r>
      <w:r w:rsidRPr="0092448F">
        <w:rPr>
          <w:rStyle w:val="editortaddedltunj"/>
          <w:rFonts w:eastAsiaTheme="majorEastAsia"/>
          <w:color w:val="000000" w:themeColor="text1"/>
          <w:spacing w:val="2"/>
          <w:shd w:val="clear" w:color="auto" w:fill="FFFFFF"/>
        </w:rPr>
        <w:t>functions</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tackles</w:t>
      </w:r>
      <w:r w:rsidRPr="0092448F">
        <w:rPr>
          <w:rStyle w:val="editortnoteditedwurp8"/>
          <w:rFonts w:eastAsiaTheme="majorEastAsia"/>
          <w:color w:val="000000" w:themeColor="text1"/>
          <w:spacing w:val="2"/>
          <w:shd w:val="clear" w:color="auto" w:fill="FFFFFF"/>
        </w:rPr>
        <w:t> issues in areas </w:t>
      </w:r>
      <w:r w:rsidRPr="0092448F">
        <w:rPr>
          <w:rStyle w:val="editortaddedltunj"/>
          <w:rFonts w:eastAsiaTheme="majorEastAsia"/>
          <w:color w:val="000000" w:themeColor="text1"/>
          <w:spacing w:val="2"/>
          <w:shd w:val="clear" w:color="auto" w:fill="FFFFFF"/>
        </w:rPr>
        <w:t>of</w:t>
      </w:r>
      <w:r w:rsidRPr="0092448F">
        <w:rPr>
          <w:rStyle w:val="editortnoteditedlongjunnx"/>
          <w:rFonts w:eastAsiaTheme="majorEastAsia"/>
          <w:color w:val="000000" w:themeColor="text1"/>
          <w:spacing w:val="2"/>
          <w:shd w:val="clear" w:color="auto" w:fill="FFFFFF"/>
        </w:rPr>
        <w:t> the environment, social responsibility, and </w:t>
      </w:r>
      <w:r w:rsidRPr="0092448F">
        <w:rPr>
          <w:rStyle w:val="editortaddedltunj"/>
          <w:rFonts w:eastAsiaTheme="majorEastAsia"/>
          <w:color w:val="000000" w:themeColor="text1"/>
          <w:spacing w:val="2"/>
          <w:shd w:val="clear" w:color="auto" w:fill="FFFFFF"/>
        </w:rPr>
        <w:t>company</w:t>
      </w:r>
      <w:r w:rsidRPr="0092448F">
        <w:rPr>
          <w:rStyle w:val="editortnoteditedwurp8"/>
          <w:rFonts w:eastAsiaTheme="majorEastAsia"/>
          <w:color w:val="000000" w:themeColor="text1"/>
          <w:spacing w:val="2"/>
          <w:shd w:val="clear" w:color="auto" w:fill="FFFFFF"/>
        </w:rPr>
        <w:t> governance. this paper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a </w:t>
      </w:r>
      <w:r w:rsidRPr="0092448F">
        <w:rPr>
          <w:rStyle w:val="editortaddedltunj"/>
          <w:rFonts w:eastAsiaTheme="majorEastAsia"/>
          <w:color w:val="000000" w:themeColor="text1"/>
          <w:spacing w:val="2"/>
          <w:shd w:val="clear" w:color="auto" w:fill="FFFFFF"/>
        </w:rPr>
        <w:t>condensed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summary</w:t>
      </w:r>
      <w:r w:rsidRPr="0092448F">
        <w:rPr>
          <w:rStyle w:val="editortnoteditedwurp8"/>
          <w:rFonts w:eastAsiaTheme="majorEastAsia"/>
          <w:color w:val="000000" w:themeColor="text1"/>
          <w:spacing w:val="2"/>
          <w:shd w:val="clear" w:color="auto" w:fill="FFFFFF"/>
        </w:rPr>
        <w:t> of the research </w:t>
      </w:r>
      <w:r w:rsidRPr="0092448F">
        <w:rPr>
          <w:rStyle w:val="editortaddedltunj"/>
          <w:rFonts w:eastAsiaTheme="majorEastAsia"/>
          <w:color w:val="000000" w:themeColor="text1"/>
          <w:spacing w:val="2"/>
          <w:shd w:val="clear" w:color="auto" w:fill="FFFFFF"/>
        </w:rPr>
        <w:t>that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has been done </w:t>
      </w:r>
      <w:r w:rsidRPr="0092448F">
        <w:rPr>
          <w:rStyle w:val="editortnoteditedwurp8"/>
          <w:rFonts w:eastAsiaTheme="majorEastAsia"/>
          <w:color w:val="000000" w:themeColor="text1"/>
          <w:spacing w:val="2"/>
          <w:shd w:val="clear" w:color="auto" w:fill="FFFFFF"/>
        </w:rPr>
        <w:t>on the </w:t>
      </w:r>
      <w:r w:rsidRPr="0092448F">
        <w:rPr>
          <w:rStyle w:val="editortaddedltunj"/>
          <w:rFonts w:eastAsiaTheme="majorEastAsia"/>
          <w:color w:val="000000" w:themeColor="text1"/>
          <w:spacing w:val="2"/>
          <w:shd w:val="clear" w:color="auto" w:fill="FFFFFF"/>
        </w:rPr>
        <w:t>connection</w:t>
      </w:r>
      <w:r w:rsidRPr="0092448F">
        <w:rPr>
          <w:rStyle w:val="editortnoteditedlongjunnx"/>
          <w:rFonts w:eastAsiaTheme="majorEastAsia"/>
          <w:color w:val="000000" w:themeColor="text1"/>
          <w:spacing w:val="2"/>
          <w:shd w:val="clear" w:color="auto" w:fill="FFFFFF"/>
        </w:rPr>
        <w:t> between Environmental, Social, and Governance (ESG) performance and investment decisions,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so </w:t>
      </w:r>
      <w:r w:rsidRPr="0092448F">
        <w:rPr>
          <w:rStyle w:val="editortnoteditedwurp8"/>
          <w:rFonts w:eastAsiaTheme="majorEastAsia"/>
          <w:color w:val="000000" w:themeColor="text1"/>
          <w:spacing w:val="2"/>
          <w:shd w:val="clear" w:color="auto" w:fill="FFFFFF"/>
        </w:rPr>
        <w:t xml:space="preserve">on Infosys Limited. </w:t>
      </w:r>
    </w:p>
    <w:p w14:paraId="65E347A8" w14:textId="77777777" w:rsidR="006141F9" w:rsidRDefault="00704514" w:rsidP="006141F9">
      <w:pPr>
        <w:pStyle w:val="NormalWeb"/>
        <w:spacing w:before="0" w:beforeAutospacing="0" w:after="0" w:afterAutospacing="0"/>
        <w:jc w:val="both"/>
        <w:rPr>
          <w:rStyle w:val="editortnoteditedlongjunnx"/>
          <w:rFonts w:eastAsiaTheme="majorEastAsia"/>
          <w:color w:val="000000" w:themeColor="text1"/>
          <w:spacing w:val="2"/>
          <w:shd w:val="clear" w:color="auto" w:fill="FFFFFF"/>
        </w:rPr>
      </w:pP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main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objective</w:t>
      </w:r>
      <w:r w:rsidRPr="0092448F">
        <w:rPr>
          <w:rStyle w:val="editortnoteditedwurp8"/>
          <w:rFonts w:eastAsiaTheme="majorEastAsia"/>
          <w:color w:val="000000" w:themeColor="text1"/>
          <w:spacing w:val="2"/>
          <w:shd w:val="clear" w:color="auto" w:fill="FFFFFF"/>
        </w:rPr>
        <w:t> of</w:t>
      </w:r>
      <w:r w:rsidR="00B76055">
        <w:rPr>
          <w:rStyle w:val="editortnoteditedwurp8"/>
          <w:rFonts w:eastAsiaTheme="majorEastAsia"/>
          <w:color w:val="000000" w:themeColor="text1"/>
          <w:spacing w:val="2"/>
          <w:shd w:val="clear" w:color="auto" w:fill="FFFFFF"/>
        </w:rPr>
        <w:tab/>
        <w:t xml:space="preserve">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research</w:t>
      </w:r>
      <w:r w:rsidRPr="0092448F">
        <w:rPr>
          <w:rStyle w:val="editortnoteditedwurp8"/>
          <w:rFonts w:eastAsiaTheme="majorEastAsia"/>
          <w:color w:val="000000" w:themeColor="text1"/>
          <w:spacing w:val="2"/>
          <w:shd w:val="clear" w:color="auto" w:fill="FFFFFF"/>
        </w:rPr>
        <w:t> is</w:t>
      </w:r>
      <w:r w:rsidR="00B76055">
        <w:rPr>
          <w:rStyle w:val="editortnoteditedwurp8"/>
          <w:rFonts w:eastAsiaTheme="majorEastAsia"/>
          <w:color w:val="000000" w:themeColor="text1"/>
          <w:spacing w:val="2"/>
          <w:shd w:val="clear" w:color="auto" w:fill="FFFFFF"/>
        </w:rPr>
        <w:t xml:space="preserve"> to analyze how Infosys’s ESG performance is related to different financial metrics, such ac stock price movements and investor inflows.</w:t>
      </w:r>
      <w:r w:rsidRPr="0092448F">
        <w:rPr>
          <w:rStyle w:val="editortnoteditedlongjunnx"/>
          <w:rFonts w:eastAsiaTheme="majorEastAsia"/>
          <w:color w:val="000000" w:themeColor="text1"/>
          <w:spacing w:val="2"/>
          <w:shd w:val="clear" w:color="auto" w:fill="FFFFFF"/>
        </w:rPr>
        <w:t xml:space="preserve"> </w:t>
      </w:r>
    </w:p>
    <w:p w14:paraId="5A230843" w14:textId="05B26500" w:rsidR="006141F9" w:rsidRDefault="00704514" w:rsidP="006141F9">
      <w:pPr>
        <w:pStyle w:val="NormalWeb"/>
        <w:spacing w:before="0" w:beforeAutospacing="0" w:after="0" w:afterAutospacing="0"/>
        <w:jc w:val="both"/>
        <w:rPr>
          <w:rStyle w:val="editortnoteditedwurp8"/>
          <w:rFonts w:eastAsiaTheme="majorEastAsia"/>
          <w:color w:val="000000" w:themeColor="text1"/>
          <w:spacing w:val="2"/>
          <w:shd w:val="clear" w:color="auto" w:fill="FFFFFF"/>
        </w:rPr>
      </w:pPr>
      <w:r w:rsidRPr="0092448F">
        <w:rPr>
          <w:rStyle w:val="editortnoteditedlongjunnx"/>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study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aims</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know</w:t>
      </w:r>
      <w:r w:rsidRPr="0092448F">
        <w:rPr>
          <w:rStyle w:val="editortnoteditedwurp8"/>
          <w:rFonts w:eastAsiaTheme="majorEastAsia"/>
          <w:color w:val="000000" w:themeColor="text1"/>
          <w:spacing w:val="2"/>
          <w:shd w:val="clear" w:color="auto" w:fill="FFFFFF"/>
        </w:rPr>
        <w:t> whether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ESG ratings can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positive impact on </w:t>
      </w:r>
      <w:r w:rsidRPr="0092448F">
        <w:rPr>
          <w:rStyle w:val="editortnoteditedwurp8"/>
          <w:rFonts w:eastAsiaTheme="majorEastAsia"/>
          <w:color w:val="000000" w:themeColor="text1"/>
          <w:spacing w:val="2"/>
          <w:shd w:val="clear" w:color="auto" w:fill="FFFFFF"/>
        </w:rPr>
        <w:t xml:space="preserve">investor </w:t>
      </w:r>
      <w:r w:rsidR="006141F9">
        <w:rPr>
          <w:rStyle w:val="editortnoteditedwurp8"/>
          <w:rFonts w:eastAsiaTheme="majorEastAsia"/>
          <w:color w:val="000000" w:themeColor="text1"/>
          <w:spacing w:val="2"/>
          <w:shd w:val="clear" w:color="auto" w:fill="FFFFFF"/>
        </w:rPr>
        <w:t>decisions and financial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performance</w:t>
      </w:r>
      <w:r w:rsidRPr="0092448F">
        <w:rPr>
          <w:rStyle w:val="editortnoteditedwurp8"/>
          <w:rFonts w:eastAsiaTheme="majorEastAsia"/>
          <w:color w:val="000000" w:themeColor="text1"/>
          <w:spacing w:val="2"/>
          <w:shd w:val="clear" w:color="auto" w:fill="FFFFFF"/>
        </w:rPr>
        <w:t>.</w:t>
      </w:r>
      <w:r w:rsidR="006141F9">
        <w:rPr>
          <w:color w:val="000000" w:themeColor="text1"/>
          <w:spacing w:val="2"/>
          <w:shd w:val="clear" w:color="auto" w:fill="FFFFFF"/>
        </w:rPr>
        <w:t xml:space="preserve"> </w:t>
      </w:r>
      <w:r w:rsidRPr="0092448F">
        <w:rPr>
          <w:rStyle w:val="editortaddedltunj"/>
          <w:rFonts w:eastAsiaTheme="majorEastAsia"/>
          <w:color w:val="000000" w:themeColor="text1"/>
          <w:spacing w:val="2"/>
          <w:shd w:val="clear" w:color="auto" w:fill="FFFFFF"/>
        </w:rPr>
        <w:t>Main</w:t>
      </w:r>
      <w:r w:rsidRPr="0092448F">
        <w:rPr>
          <w:rStyle w:val="editortnoteditedwurp8"/>
          <w:rFonts w:eastAsiaTheme="majorEastAsia"/>
          <w:color w:val="000000" w:themeColor="text1"/>
          <w:spacing w:val="2"/>
          <w:shd w:val="clear" w:color="auto" w:fill="FFFFFF"/>
        </w:rPr>
        <w:t> findings </w:t>
      </w:r>
      <w:r w:rsidRPr="0092448F">
        <w:rPr>
          <w:rStyle w:val="editortaddedltunj"/>
          <w:rFonts w:eastAsiaTheme="majorEastAsia"/>
          <w:color w:val="000000" w:themeColor="text1"/>
          <w:spacing w:val="2"/>
          <w:shd w:val="clear" w:color="auto" w:fill="FFFFFF"/>
        </w:rPr>
        <w:t>reaffirm</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enhanced</w:t>
      </w:r>
      <w:r w:rsidRPr="0092448F">
        <w:rPr>
          <w:rStyle w:val="editortnoteditedwurp8"/>
          <w:rFonts w:eastAsiaTheme="majorEastAsia"/>
          <w:color w:val="000000" w:themeColor="text1"/>
          <w:spacing w:val="2"/>
          <w:shd w:val="clear" w:color="auto" w:fill="FFFFFF"/>
        </w:rPr>
        <w:t> ESG</w:t>
      </w:r>
      <w:r w:rsidR="006141F9">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performance </w:t>
      </w:r>
      <w:r w:rsidR="006141F9" w:rsidRPr="0092448F">
        <w:rPr>
          <w:rStyle w:val="editortaddedltunj"/>
          <w:rFonts w:eastAsiaTheme="majorEastAsia"/>
          <w:color w:val="000000" w:themeColor="text1"/>
          <w:spacing w:val="2"/>
          <w:shd w:val="clear" w:color="auto" w:fill="FFFFFF"/>
        </w:rPr>
        <w:t>can drive</w:t>
      </w:r>
      <w:r w:rsidRPr="0092448F">
        <w:rPr>
          <w:rStyle w:val="editortaddedltunj"/>
          <w:rFonts w:eastAsiaTheme="majorEastAsia"/>
          <w:color w:val="000000" w:themeColor="text1"/>
          <w:spacing w:val="2"/>
          <w:shd w:val="clear" w:color="auto" w:fill="FFFFFF"/>
        </w:rPr>
        <w:t> </w:t>
      </w:r>
      <w:r w:rsidRPr="0092448F">
        <w:rPr>
          <w:rStyle w:val="editortnoteditedwurp8"/>
          <w:rFonts w:eastAsiaTheme="majorEastAsia"/>
          <w:color w:val="000000" w:themeColor="text1"/>
          <w:spacing w:val="2"/>
          <w:shd w:val="clear" w:color="auto" w:fill="FFFFFF"/>
        </w:rPr>
        <w:t>improved</w:t>
      </w:r>
      <w:r w:rsidR="006141F9">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financial </w:t>
      </w:r>
      <w:r w:rsidRPr="0092448F">
        <w:rPr>
          <w:rStyle w:val="editortaddedltunj"/>
          <w:rFonts w:eastAsiaTheme="majorEastAsia"/>
          <w:color w:val="000000" w:themeColor="text1"/>
          <w:spacing w:val="2"/>
          <w:shd w:val="clear" w:color="auto" w:fill="FFFFFF"/>
        </w:rPr>
        <w:t>performance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hence</w:t>
      </w:r>
      <w:r w:rsidRPr="0092448F">
        <w:rPr>
          <w:rStyle w:val="editortnoteditedwurp8"/>
          <w:rFonts w:eastAsiaTheme="majorEastAsia"/>
          <w:color w:val="000000" w:themeColor="text1"/>
          <w:spacing w:val="2"/>
          <w:shd w:val="clear" w:color="auto" w:fill="FFFFFF"/>
        </w:rPr>
        <w:t> investor </w:t>
      </w:r>
      <w:r w:rsidRPr="0092448F">
        <w:rPr>
          <w:rStyle w:val="editortaddedltunj"/>
          <w:rFonts w:eastAsiaTheme="majorEastAsia"/>
          <w:color w:val="000000" w:themeColor="text1"/>
          <w:spacing w:val="2"/>
          <w:shd w:val="clear" w:color="auto" w:fill="FFFFFF"/>
        </w:rPr>
        <w:t>decision</w:t>
      </w:r>
      <w:r w:rsidR="006141F9">
        <w:rPr>
          <w:rStyle w:val="editortaddedltunj"/>
          <w:rFonts w:eastAsiaTheme="majorEastAsia"/>
          <w:color w:val="000000" w:themeColor="text1"/>
          <w:spacing w:val="2"/>
          <w:shd w:val="clear" w:color="auto" w:fill="FFFFFF"/>
        </w:rPr>
        <w:t xml:space="preserve"> </w:t>
      </w:r>
      <w:r w:rsidRPr="0092448F">
        <w:rPr>
          <w:rStyle w:val="editortaddedltunj"/>
          <w:rFonts w:eastAsiaTheme="majorEastAsia"/>
          <w:color w:val="000000" w:themeColor="text1"/>
          <w:spacing w:val="2"/>
          <w:shd w:val="clear" w:color="auto" w:fill="FFFFFF"/>
        </w:rPr>
        <w:t>making</w:t>
      </w:r>
      <w:r w:rsidRPr="0092448F">
        <w:rPr>
          <w:rStyle w:val="editortnoteditedwurp8"/>
          <w:rFonts w:eastAsiaTheme="majorEastAsia"/>
          <w:color w:val="000000" w:themeColor="text1"/>
          <w:spacing w:val="2"/>
          <w:shd w:val="clear" w:color="auto" w:fill="FFFFFF"/>
        </w:rPr>
        <w:t>.</w:t>
      </w:r>
      <w:r w:rsidR="00B76055">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It </w:t>
      </w:r>
      <w:r w:rsidRPr="0092448F">
        <w:rPr>
          <w:rStyle w:val="editortaddedltunj"/>
          <w:rFonts w:eastAsiaTheme="majorEastAsia"/>
          <w:color w:val="000000" w:themeColor="text1"/>
          <w:spacing w:val="2"/>
          <w:shd w:val="clear" w:color="auto" w:fill="FFFFFF"/>
        </w:rPr>
        <w:t>implies</w:t>
      </w:r>
      <w:r w:rsidRPr="0092448F">
        <w:rPr>
          <w:rStyle w:val="editortnoteditedwurp8"/>
          <w:rFonts w:eastAsiaTheme="majorEastAsia"/>
          <w:color w:val="000000" w:themeColor="text1"/>
          <w:spacing w:val="2"/>
          <w:shd w:val="clear" w:color="auto" w:fill="FFFFFF"/>
        </w:rPr>
        <w:t> that</w:t>
      </w:r>
      <w:r w:rsidR="00B76055">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SG </w:t>
      </w:r>
      <w:r w:rsidRPr="0092448F">
        <w:rPr>
          <w:rStyle w:val="editortaddedltunj"/>
          <w:rFonts w:eastAsiaTheme="majorEastAsia"/>
          <w:color w:val="000000" w:themeColor="text1"/>
          <w:spacing w:val="2"/>
          <w:shd w:val="clear" w:color="auto" w:fill="FFFFFF"/>
        </w:rPr>
        <w:t>disclosure</w:t>
      </w:r>
      <w:r w:rsidRPr="0092448F">
        <w:rPr>
          <w:rStyle w:val="editortnoteditedwurp8"/>
          <w:rFonts w:eastAsiaTheme="majorEastAsia"/>
          <w:color w:val="000000" w:themeColor="text1"/>
          <w:spacing w:val="2"/>
          <w:shd w:val="clear" w:color="auto" w:fill="FFFFFF"/>
        </w:rPr>
        <w:t> is not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numbers</w:t>
      </w:r>
      <w:r w:rsidRPr="0092448F">
        <w:rPr>
          <w:rStyle w:val="editortnoteditedwurp8"/>
          <w:rFonts w:eastAsiaTheme="majorEastAsia"/>
          <w:color w:val="000000" w:themeColor="text1"/>
          <w:spacing w:val="2"/>
          <w:shd w:val="clear" w:color="auto" w:fill="FFFFFF"/>
        </w:rPr>
        <w:t> compliance </w:t>
      </w:r>
      <w:r w:rsidRPr="0092448F">
        <w:rPr>
          <w:rStyle w:val="editortnoteditedlongjunnx"/>
          <w:rFonts w:eastAsiaTheme="majorEastAsia"/>
          <w:color w:val="000000" w:themeColor="text1"/>
          <w:spacing w:val="2"/>
          <w:shd w:val="clear" w:color="auto" w:fill="FFFFFF"/>
        </w:rPr>
        <w:t>but a strategic tool that can </w:t>
      </w:r>
      <w:r w:rsidRPr="0092448F">
        <w:rPr>
          <w:rStyle w:val="editortaddedltunj"/>
          <w:rFonts w:eastAsiaTheme="majorEastAsia"/>
          <w:color w:val="000000" w:themeColor="text1"/>
          <w:spacing w:val="2"/>
          <w:shd w:val="clear" w:color="auto" w:fill="FFFFFF"/>
        </w:rPr>
        <w:t>contribute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increased </w:t>
      </w:r>
      <w:r w:rsidRPr="0092448F">
        <w:rPr>
          <w:rStyle w:val="editortnoteditedwurp8"/>
          <w:rFonts w:eastAsiaTheme="majorEastAsia"/>
          <w:color w:val="000000" w:themeColor="text1"/>
          <w:spacing w:val="2"/>
          <w:shd w:val="clear" w:color="auto" w:fill="FFFFFF"/>
        </w:rPr>
        <w:t>investor</w:t>
      </w:r>
      <w:r w:rsidR="006141F9">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confidence</w:t>
      </w:r>
      <w:r w:rsidR="006141F9">
        <w:rPr>
          <w:rStyle w:val="editortnoteditedwurp8"/>
          <w:rFonts w:eastAsiaTheme="majorEastAsia"/>
          <w:color w:val="000000" w:themeColor="text1"/>
          <w:spacing w:val="2"/>
          <w:shd w:val="clear" w:color="auto" w:fill="FFFFFF"/>
        </w:rPr>
        <w:t xml:space="preserve">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have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006141F9">
        <w:rPr>
          <w:rStyle w:val="editortaddedltunj"/>
          <w:rFonts w:eastAsiaTheme="majorEastAsia"/>
          <w:color w:val="000000" w:themeColor="text1"/>
          <w:spacing w:val="2"/>
          <w:shd w:val="clear" w:color="auto" w:fill="FFFFFF"/>
        </w:rPr>
        <w:t xml:space="preserve"> </w:t>
      </w:r>
      <w:r w:rsidRPr="0092448F">
        <w:rPr>
          <w:rStyle w:val="editortaddedltunj"/>
          <w:rFonts w:eastAsiaTheme="majorEastAsia"/>
          <w:color w:val="000000" w:themeColor="text1"/>
          <w:spacing w:val="2"/>
          <w:shd w:val="clear" w:color="auto" w:fill="FFFFFF"/>
        </w:rPr>
        <w:t>impact</w:t>
      </w:r>
      <w:r w:rsidR="006141F9">
        <w:rPr>
          <w:rStyle w:val="editortaddedltunj"/>
          <w:rFonts w:eastAsiaTheme="majorEastAsia"/>
          <w:color w:val="000000" w:themeColor="text1"/>
          <w:spacing w:val="2"/>
          <w:shd w:val="clear" w:color="auto" w:fill="FFFFFF"/>
        </w:rPr>
        <w:t xml:space="preserve"> </w:t>
      </w:r>
      <w:r w:rsidRPr="0092448F">
        <w:rPr>
          <w:rStyle w:val="editortaddedltunj"/>
          <w:rFonts w:eastAsiaTheme="majorEastAsia"/>
          <w:color w:val="000000" w:themeColor="text1"/>
          <w:spacing w:val="2"/>
          <w:shd w:val="clear" w:color="auto" w:fill="FFFFFF"/>
        </w:rPr>
        <w:t>on </w:t>
      </w:r>
      <w:r w:rsidRPr="0092448F">
        <w:rPr>
          <w:rStyle w:val="editortnoteditedwurp8"/>
          <w:rFonts w:eastAsiaTheme="majorEastAsia"/>
          <w:color w:val="000000" w:themeColor="text1"/>
          <w:spacing w:val="2"/>
          <w:shd w:val="clear" w:color="auto" w:fill="FFFFFF"/>
        </w:rPr>
        <w:t>financial </w:t>
      </w:r>
      <w:r w:rsidRPr="0092448F">
        <w:rPr>
          <w:rStyle w:val="editortaddedltunj"/>
          <w:rFonts w:eastAsiaTheme="majorEastAsia"/>
          <w:color w:val="000000" w:themeColor="text1"/>
          <w:spacing w:val="2"/>
          <w:shd w:val="clear" w:color="auto" w:fill="FFFFFF"/>
        </w:rPr>
        <w:t>performance</w:t>
      </w:r>
      <w:r w:rsidRPr="0092448F">
        <w:rPr>
          <w:rStyle w:val="editortnoteditedwurp8"/>
          <w:rFonts w:eastAsiaTheme="majorEastAsia"/>
          <w:color w:val="000000" w:themeColor="text1"/>
          <w:spacing w:val="2"/>
          <w:shd w:val="clear" w:color="auto" w:fill="FFFFFF"/>
        </w:rPr>
        <w:t>.</w:t>
      </w:r>
      <w:r w:rsidRPr="0092448F">
        <w:rPr>
          <w:color w:val="000000" w:themeColor="text1"/>
          <w:spacing w:val="2"/>
          <w:shd w:val="clear" w:color="auto" w:fill="FFFFFF"/>
        </w:rPr>
        <w:br/>
      </w:r>
      <w:r w:rsidR="006141F9">
        <w:rPr>
          <w:rStyle w:val="editortnoteditedwurp8"/>
          <w:rFonts w:eastAsiaTheme="majorEastAsia"/>
          <w:color w:val="000000" w:themeColor="text1"/>
          <w:spacing w:val="2"/>
          <w:shd w:val="clear" w:color="auto" w:fill="FFFFFF"/>
        </w:rPr>
        <w:t>The research focuses on the ESG report influence on investment</w:t>
      </w:r>
      <w:r w:rsidR="002E5D30">
        <w:rPr>
          <w:rStyle w:val="editortnoteditedwurp8"/>
          <w:rFonts w:eastAsiaTheme="majorEastAsia"/>
          <w:color w:val="000000" w:themeColor="text1"/>
          <w:spacing w:val="2"/>
          <w:shd w:val="clear" w:color="auto" w:fill="FFFFFF"/>
        </w:rPr>
        <w:t xml:space="preserve">, particularly concerning Infosys Ltd. By defining the role that ESG disclosure has in building investor confidence, lowering perceived risk, and eventually improving the financial performance of sustainable-oriented firms. The research is centered on ESG reporting’s impact on investment, the research methodology and the necessity to understand investor sentiment in this regard. The research highlights the ability of ESG performance to influence financial results and investors’ </w:t>
      </w:r>
      <w:proofErr w:type="spellStart"/>
      <w:r w:rsidR="002E5D30">
        <w:rPr>
          <w:rStyle w:val="editortnoteditedwurp8"/>
          <w:rFonts w:eastAsiaTheme="majorEastAsia"/>
          <w:color w:val="000000" w:themeColor="text1"/>
          <w:spacing w:val="2"/>
          <w:shd w:val="clear" w:color="auto" w:fill="FFFFFF"/>
        </w:rPr>
        <w:t>behaviour</w:t>
      </w:r>
      <w:proofErr w:type="spellEnd"/>
      <w:r w:rsidR="002E5D30">
        <w:rPr>
          <w:rStyle w:val="editortnoteditedwurp8"/>
          <w:rFonts w:eastAsiaTheme="majorEastAsia"/>
          <w:color w:val="000000" w:themeColor="text1"/>
          <w:spacing w:val="2"/>
          <w:shd w:val="clear" w:color="auto" w:fill="FFFFFF"/>
        </w:rPr>
        <w:t xml:space="preserve">. </w:t>
      </w:r>
    </w:p>
    <w:p w14:paraId="7BFAD3EE" w14:textId="0B5AB886" w:rsidR="00704514" w:rsidRPr="0092448F" w:rsidRDefault="00704514" w:rsidP="0092448F">
      <w:pPr>
        <w:pStyle w:val="NormalWeb"/>
        <w:spacing w:after="0" w:afterAutospacing="0"/>
        <w:jc w:val="both"/>
        <w:rPr>
          <w:rStyle w:val="editortnoteditedlongjunnx"/>
          <w:rFonts w:eastAsiaTheme="majorEastAsia"/>
          <w:color w:val="000000" w:themeColor="text1"/>
          <w:spacing w:val="2"/>
          <w:shd w:val="clear" w:color="auto" w:fill="FFFFFF"/>
        </w:rPr>
      </w:pPr>
      <w:r w:rsidRPr="0092448F">
        <w:rPr>
          <w:rStyle w:val="editortaddedltunj"/>
          <w:rFonts w:eastAsiaTheme="majorEastAsia"/>
          <w:b/>
          <w:bCs/>
          <w:color w:val="000000" w:themeColor="text1"/>
          <w:spacing w:val="2"/>
          <w:shd w:val="clear" w:color="auto" w:fill="FFFFFF"/>
        </w:rPr>
        <w:t>Keywords</w:t>
      </w:r>
      <w:r w:rsidRPr="0092448F">
        <w:rPr>
          <w:rStyle w:val="editortnoteditedlongjunnx"/>
          <w:rFonts w:eastAsiaTheme="majorEastAsia"/>
          <w:color w:val="000000" w:themeColor="text1"/>
          <w:spacing w:val="2"/>
          <w:shd w:val="clear" w:color="auto" w:fill="FFFFFF"/>
        </w:rPr>
        <w:t>: Environmental, Social, and Governance (ESG), Financial Indicators, Stock Price </w:t>
      </w:r>
      <w:r w:rsidRPr="0092448F">
        <w:rPr>
          <w:rStyle w:val="editortaddedltunj"/>
          <w:rFonts w:eastAsiaTheme="majorEastAsia"/>
          <w:color w:val="000000" w:themeColor="text1"/>
          <w:spacing w:val="2"/>
          <w:shd w:val="clear" w:color="auto" w:fill="FFFFFF"/>
        </w:rPr>
        <w:t>Movements</w:t>
      </w:r>
      <w:r w:rsidRPr="0092448F">
        <w:rPr>
          <w:rStyle w:val="editortnoteditedwurp8"/>
          <w:rFonts w:eastAsiaTheme="majorEastAsia"/>
          <w:color w:val="000000" w:themeColor="text1"/>
          <w:spacing w:val="2"/>
          <w:shd w:val="clear" w:color="auto" w:fill="FFFFFF"/>
        </w:rPr>
        <w:t>, Investor </w:t>
      </w:r>
      <w:r w:rsidRPr="0092448F">
        <w:rPr>
          <w:rStyle w:val="editortaddedltunj"/>
          <w:rFonts w:eastAsiaTheme="majorEastAsia"/>
          <w:color w:val="000000" w:themeColor="text1"/>
          <w:spacing w:val="2"/>
          <w:shd w:val="clear" w:color="auto" w:fill="FFFFFF"/>
        </w:rPr>
        <w:t>Behavior</w:t>
      </w:r>
      <w:r w:rsidRPr="0092448F">
        <w:rPr>
          <w:rStyle w:val="editortnoteditedlongjunnx"/>
          <w:rFonts w:eastAsiaTheme="majorEastAsia"/>
          <w:color w:val="000000" w:themeColor="text1"/>
          <w:spacing w:val="2"/>
          <w:shd w:val="clear" w:color="auto" w:fill="FFFFFF"/>
        </w:rPr>
        <w:t>, Transparency, Sustainability, Investor Confidence.</w:t>
      </w:r>
    </w:p>
    <w:p w14:paraId="26A465A5" w14:textId="77777777" w:rsidR="00704514" w:rsidRPr="0092448F" w:rsidRDefault="00704514" w:rsidP="0092448F">
      <w:pPr>
        <w:spacing w:after="0" w:line="278" w:lineRule="auto"/>
        <w:ind w:left="0" w:right="0" w:firstLine="0"/>
        <w:rPr>
          <w:b/>
          <w:bCs/>
          <w:color w:val="000000" w:themeColor="text1"/>
        </w:rPr>
      </w:pPr>
    </w:p>
    <w:p w14:paraId="17AFD33A" w14:textId="77777777" w:rsidR="00704514" w:rsidRPr="0092448F" w:rsidRDefault="00704514" w:rsidP="0092448F">
      <w:pPr>
        <w:spacing w:after="0" w:line="278" w:lineRule="auto"/>
        <w:ind w:left="0" w:right="0" w:firstLine="0"/>
        <w:rPr>
          <w:b/>
          <w:bCs/>
          <w:color w:val="000000" w:themeColor="text1"/>
        </w:rPr>
      </w:pPr>
    </w:p>
    <w:p w14:paraId="5C24AC68" w14:textId="77777777" w:rsidR="0092448F" w:rsidRDefault="0092448F" w:rsidP="0092448F">
      <w:pPr>
        <w:spacing w:after="0" w:line="278" w:lineRule="auto"/>
        <w:ind w:left="0" w:right="0" w:firstLine="0"/>
        <w:rPr>
          <w:b/>
          <w:bCs/>
        </w:rPr>
      </w:pPr>
    </w:p>
    <w:p w14:paraId="6EB3EDAB" w14:textId="77777777" w:rsidR="0092448F" w:rsidRDefault="0092448F" w:rsidP="0092448F">
      <w:pPr>
        <w:spacing w:after="0" w:line="278" w:lineRule="auto"/>
        <w:ind w:left="0" w:right="0" w:firstLine="0"/>
        <w:rPr>
          <w:b/>
          <w:bCs/>
        </w:rPr>
      </w:pPr>
    </w:p>
    <w:p w14:paraId="0BCF8AFA" w14:textId="05F6F8D0" w:rsidR="000A1C4B" w:rsidRPr="0092448F" w:rsidRDefault="00225CF5" w:rsidP="0092448F">
      <w:pPr>
        <w:spacing w:after="0" w:line="278" w:lineRule="auto"/>
        <w:ind w:left="0" w:right="0" w:firstLine="0"/>
        <w:rPr>
          <w:b/>
          <w:bCs/>
        </w:rPr>
      </w:pPr>
      <w:r w:rsidRPr="0092448F">
        <w:rPr>
          <w:b/>
          <w:bCs/>
        </w:rPr>
        <w:t>1.</w:t>
      </w:r>
      <w:r w:rsidR="000A1C4B" w:rsidRPr="0092448F">
        <w:rPr>
          <w:b/>
          <w:bCs/>
        </w:rPr>
        <w:t>INTRODUCTION</w:t>
      </w:r>
    </w:p>
    <w:p w14:paraId="639B4DBB" w14:textId="145021B0" w:rsidR="00B0236A" w:rsidRPr="0092448F" w:rsidRDefault="00B0236A" w:rsidP="0092448F">
      <w:pPr>
        <w:spacing w:after="0"/>
        <w:ind w:left="-5" w:right="709"/>
        <w:rPr>
          <w:rStyle w:val="editortnoteditedwurp8"/>
          <w:rFonts w:eastAsiaTheme="majorEastAsia"/>
          <w:color w:val="191919"/>
          <w:spacing w:val="2"/>
          <w:shd w:val="clear" w:color="auto" w:fill="FFFFFF"/>
        </w:rPr>
      </w:pPr>
      <w:r w:rsidRPr="0092448F">
        <w:rPr>
          <w:rStyle w:val="editortnoteditedwurp8"/>
          <w:rFonts w:eastAsiaTheme="majorEastAsia"/>
          <w:color w:val="000000" w:themeColor="text1"/>
          <w:spacing w:val="2"/>
          <w:shd w:val="clear" w:color="auto" w:fill="FFFFFF"/>
        </w:rPr>
        <w:t>When we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thinking </w:t>
      </w:r>
      <w:r w:rsidRPr="0092448F">
        <w:rPr>
          <w:rStyle w:val="editortnoteditedwurp8"/>
          <w:rFonts w:eastAsiaTheme="majorEastAsia"/>
          <w:color w:val="000000" w:themeColor="text1"/>
          <w:spacing w:val="2"/>
          <w:shd w:val="clear" w:color="auto" w:fill="FFFFFF"/>
        </w:rPr>
        <w:t>about how </w:t>
      </w:r>
      <w:r w:rsidRPr="0092448F">
        <w:rPr>
          <w:rStyle w:val="editortaddedltunj"/>
          <w:rFonts w:eastAsiaTheme="majorEastAsia"/>
          <w:color w:val="000000" w:themeColor="text1"/>
          <w:spacing w:val="2"/>
          <w:shd w:val="clear" w:color="auto" w:fill="FFFFFF"/>
        </w:rPr>
        <w:t>well </w:t>
      </w:r>
      <w:r w:rsidRPr="0092448F">
        <w:rPr>
          <w:rStyle w:val="editortnoteditedwurp8"/>
          <w:rFonts w:eastAsiaTheme="majorEastAsia"/>
          <w:color w:val="000000" w:themeColor="text1"/>
          <w:spacing w:val="2"/>
          <w:shd w:val="clear" w:color="auto" w:fill="FFFFFF"/>
        </w:rPr>
        <w:t>a company </w:t>
      </w:r>
      <w:r w:rsidRPr="0092448F">
        <w:rPr>
          <w:rStyle w:val="editortaddedltunj"/>
          <w:rFonts w:eastAsiaTheme="majorEastAsia"/>
          <w:color w:val="000000" w:themeColor="text1"/>
          <w:spacing w:val="2"/>
          <w:shd w:val="clear" w:color="auto" w:fill="FFFFFF"/>
        </w:rPr>
        <w:t>is performing</w:t>
      </w:r>
      <w:r w:rsidRPr="0092448F">
        <w:rPr>
          <w:rStyle w:val="editortnoteditedwurp8"/>
          <w:rFonts w:eastAsiaTheme="majorEastAsia"/>
          <w:color w:val="000000" w:themeColor="text1"/>
          <w:spacing w:val="2"/>
          <w:shd w:val="clear" w:color="auto" w:fill="FFFFFF"/>
        </w:rPr>
        <w:t>, we </w:t>
      </w:r>
      <w:r w:rsidRPr="0092448F">
        <w:rPr>
          <w:rStyle w:val="editortaddedltunj"/>
          <w:rFonts w:eastAsiaTheme="majorEastAsia"/>
          <w:color w:val="000000" w:themeColor="text1"/>
          <w:spacing w:val="2"/>
          <w:shd w:val="clear" w:color="auto" w:fill="FFFFFF"/>
        </w:rPr>
        <w:t>used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think</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the numbers</w:t>
      </w:r>
      <w:r w:rsidRPr="0092448F">
        <w:rPr>
          <w:rStyle w:val="editortaddedltunj"/>
          <w:rFonts w:eastAsiaTheme="majorEastAsia"/>
          <w:color w:val="000000" w:themeColor="text1"/>
          <w:spacing w:val="2"/>
          <w:shd w:val="clear" w:color="auto" w:fill="FFFFFF"/>
        </w:rPr>
        <w:t> right away</w:t>
      </w:r>
      <w:r w:rsidRPr="0092448F">
        <w:rPr>
          <w:rStyle w:val="editortnoteditedwurp8"/>
          <w:rFonts w:eastAsiaTheme="majorEastAsia"/>
          <w:color w:val="000000" w:themeColor="text1"/>
          <w:spacing w:val="2"/>
          <w:shd w:val="clear" w:color="auto" w:fill="FFFFFF"/>
        </w:rPr>
        <w:t>—profits, </w:t>
      </w:r>
      <w:r w:rsidRPr="0092448F">
        <w:rPr>
          <w:rStyle w:val="editortaddedltunj"/>
          <w:rFonts w:eastAsiaTheme="majorEastAsia"/>
          <w:color w:val="000000" w:themeColor="text1"/>
          <w:spacing w:val="2"/>
          <w:shd w:val="clear" w:color="auto" w:fill="FFFFFF"/>
        </w:rPr>
        <w:t>revenues</w:t>
      </w:r>
      <w:r w:rsidRPr="0092448F">
        <w:rPr>
          <w:rStyle w:val="editortnoteditedwurp8"/>
          <w:rFonts w:eastAsiaTheme="majorEastAsia"/>
          <w:color w:val="000000" w:themeColor="text1"/>
          <w:spacing w:val="2"/>
          <w:shd w:val="clear" w:color="auto" w:fill="FFFFFF"/>
        </w:rPr>
        <w:t>, growth. </w:t>
      </w:r>
      <w:r w:rsidRPr="0092448F">
        <w:rPr>
          <w:rStyle w:val="editortaddedltunj"/>
          <w:rFonts w:eastAsiaTheme="majorEastAsia"/>
          <w:color w:val="000000" w:themeColor="text1"/>
          <w:spacing w:val="2"/>
          <w:shd w:val="clear" w:color="auto" w:fill="FFFFFF"/>
        </w:rPr>
        <w:t>We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 </w:t>
      </w:r>
      <w:r w:rsidRPr="0092448F">
        <w:rPr>
          <w:rStyle w:val="editortnoteditedwurp8"/>
          <w:rFonts w:eastAsiaTheme="majorEastAsia"/>
          <w:color w:val="000000" w:themeColor="text1"/>
          <w:spacing w:val="2"/>
          <w:shd w:val="clear" w:color="auto" w:fill="FFFFFF"/>
        </w:rPr>
        <w:t>that </w:t>
      </w:r>
      <w:r w:rsidRPr="0092448F">
        <w:rPr>
          <w:rStyle w:val="editortaddedltunj"/>
          <w:rFonts w:eastAsiaTheme="majorEastAsia"/>
          <w:color w:val="000000" w:themeColor="text1"/>
          <w:spacing w:val="2"/>
          <w:shd w:val="clear" w:color="auto" w:fill="FFFFFF"/>
        </w:rPr>
        <w:t>anymore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today</w:t>
      </w:r>
      <w:r w:rsidRPr="0092448F">
        <w:rPr>
          <w:rStyle w:val="editortnoteditedlongjunnx"/>
          <w:rFonts w:eastAsiaTheme="majorEastAsia"/>
          <w:color w:val="000000" w:themeColor="text1"/>
          <w:spacing w:val="2"/>
          <w:shd w:val="clear" w:color="auto" w:fill="FFFFFF"/>
        </w:rPr>
        <w:t>. People want to know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companies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obtaining </w:t>
      </w:r>
      <w:r w:rsidRPr="0092448F">
        <w:rPr>
          <w:rStyle w:val="editortnoteditedwurp8"/>
          <w:rFonts w:eastAsiaTheme="majorEastAsia"/>
          <w:color w:val="000000" w:themeColor="text1"/>
          <w:spacing w:val="2"/>
          <w:shd w:val="clear" w:color="auto" w:fill="FFFFFF"/>
        </w:rPr>
        <w:t>their </w:t>
      </w:r>
      <w:r w:rsidRPr="0092448F">
        <w:rPr>
          <w:rStyle w:val="editortaddedltunj"/>
          <w:rFonts w:eastAsiaTheme="majorEastAsia"/>
          <w:color w:val="000000" w:themeColor="text1"/>
          <w:spacing w:val="2"/>
          <w:shd w:val="clear" w:color="auto" w:fill="FFFFFF"/>
        </w:rPr>
        <w:t>funds from</w:t>
      </w:r>
      <w:r w:rsidRPr="0092448F">
        <w:rPr>
          <w:rStyle w:val="editortnoteditedwurp8"/>
          <w:rFonts w:eastAsiaTheme="majorEastAsia"/>
          <w:color w:val="000000" w:themeColor="text1"/>
          <w:spacing w:val="2"/>
          <w:shd w:val="clear" w:color="auto" w:fill="FFFFFF"/>
        </w:rPr>
        <w:t>; not </w:t>
      </w:r>
      <w:r w:rsidRPr="0092448F">
        <w:rPr>
          <w:rStyle w:val="editortaddedltunj"/>
          <w:rFonts w:eastAsiaTheme="majorEastAsia"/>
          <w:color w:val="000000" w:themeColor="text1"/>
          <w:spacing w:val="2"/>
          <w:shd w:val="clear" w:color="auto" w:fill="FFFFFF"/>
        </w:rPr>
        <w:t>only</w:t>
      </w:r>
      <w:r w:rsidRPr="0092448F">
        <w:rPr>
          <w:rStyle w:val="editortnoteditedwurp8"/>
          <w:rFonts w:eastAsiaTheme="majorEastAsia"/>
          <w:color w:val="000000" w:themeColor="text1"/>
          <w:spacing w:val="2"/>
          <w:shd w:val="clear" w:color="auto" w:fill="FFFFFF"/>
        </w:rPr>
        <w:t> how much they </w:t>
      </w:r>
      <w:r w:rsidRPr="0092448F">
        <w:rPr>
          <w:rStyle w:val="editortaddedltunj"/>
          <w:rFonts w:eastAsiaTheme="majorEastAsia"/>
          <w:color w:val="000000" w:themeColor="text1"/>
          <w:spacing w:val="2"/>
          <w:shd w:val="clear" w:color="auto" w:fill="FFFFFF"/>
        </w:rPr>
        <w:t>are obtaining</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companies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 right thing to </w:t>
      </w:r>
      <w:r w:rsidRPr="0092448F">
        <w:rPr>
          <w:rStyle w:val="editortnoteditedwurp8"/>
          <w:rFonts w:eastAsiaTheme="majorEastAsia"/>
          <w:color w:val="000000" w:themeColor="text1"/>
          <w:spacing w:val="2"/>
          <w:shd w:val="clear" w:color="auto" w:fill="FFFFFF"/>
        </w:rPr>
        <w:t>their employees? Are they </w:t>
      </w:r>
      <w:r w:rsidRPr="0092448F">
        <w:rPr>
          <w:rStyle w:val="editortaddedltunj"/>
          <w:rFonts w:eastAsiaTheme="majorEastAsia"/>
          <w:color w:val="000000" w:themeColor="text1"/>
          <w:spacing w:val="2"/>
          <w:shd w:val="clear" w:color="auto" w:fill="FFFFFF"/>
        </w:rPr>
        <w:t>considering</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Are they being </w:t>
      </w:r>
      <w:r w:rsidRPr="0092448F">
        <w:rPr>
          <w:rStyle w:val="editortaddedltunj"/>
          <w:rFonts w:eastAsiaTheme="majorEastAsia"/>
          <w:color w:val="000000" w:themeColor="text1"/>
          <w:spacing w:val="2"/>
          <w:shd w:val="clear" w:color="auto" w:fill="FFFFFF"/>
        </w:rPr>
        <w:t>led</w:t>
      </w:r>
      <w:r w:rsidRPr="0092448F">
        <w:rPr>
          <w:rStyle w:val="editortnoteditedwurp8"/>
          <w:rFonts w:eastAsiaTheme="majorEastAsia"/>
          <w:color w:val="000000" w:themeColor="text1"/>
          <w:spacing w:val="2"/>
          <w:shd w:val="clear" w:color="auto" w:fill="FFFFFF"/>
        </w:rPr>
        <w:t> ethically? These </w:t>
      </w:r>
      <w:r w:rsidRPr="0092448F">
        <w:rPr>
          <w:rStyle w:val="editortaddedltunj"/>
          <w:rFonts w:eastAsiaTheme="majorEastAsia"/>
          <w:color w:val="000000" w:themeColor="text1"/>
          <w:spacing w:val="2"/>
          <w:shd w:val="clear" w:color="auto" w:fill="FFFFFF"/>
        </w:rPr>
        <w:t>are the </w:t>
      </w:r>
      <w:r w:rsidRPr="0092448F">
        <w:rPr>
          <w:rStyle w:val="editortnoteditedwurp8"/>
          <w:rFonts w:eastAsiaTheme="majorEastAsia"/>
          <w:color w:val="000000" w:themeColor="text1"/>
          <w:spacing w:val="2"/>
          <w:shd w:val="clear" w:color="auto" w:fill="FFFFFF"/>
        </w:rPr>
        <w:t>questions </w:t>
      </w:r>
      <w:r w:rsidRPr="0092448F">
        <w:rPr>
          <w:rStyle w:val="editortnoteditedlongjunnx"/>
          <w:rFonts w:eastAsiaTheme="majorEastAsia"/>
          <w:color w:val="000000" w:themeColor="text1"/>
          <w:spacing w:val="2"/>
          <w:shd w:val="clear" w:color="auto" w:fill="FFFFFF"/>
        </w:rPr>
        <w:t>at the heart of ESG, </w:t>
      </w:r>
      <w:r w:rsidRPr="0092448F">
        <w:rPr>
          <w:rStyle w:val="editortaddedltunj"/>
          <w:rFonts w:eastAsiaTheme="majorEastAsia"/>
          <w:color w:val="000000" w:themeColor="text1"/>
          <w:spacing w:val="2"/>
          <w:shd w:val="clear" w:color="auto" w:fill="FFFFFF"/>
        </w:rPr>
        <w:t>or</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Environmental, Social, and Governance.</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ESG is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approach</w:t>
      </w:r>
      <w:r w:rsidRPr="0092448F">
        <w:rPr>
          <w:rStyle w:val="editortnoteditedlongjunnx"/>
          <w:rFonts w:eastAsiaTheme="majorEastAsia"/>
          <w:color w:val="000000" w:themeColor="text1"/>
          <w:spacing w:val="2"/>
          <w:shd w:val="clear" w:color="auto" w:fill="FFFFFF"/>
        </w:rPr>
        <w:t> that gives us a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whole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picture</w:t>
      </w:r>
      <w:r w:rsidRPr="0092448F">
        <w:rPr>
          <w:rStyle w:val="editortnoteditedwurp8"/>
          <w:rFonts w:eastAsiaTheme="majorEastAsia"/>
          <w:color w:val="000000" w:themeColor="text1"/>
          <w:spacing w:val="2"/>
          <w:shd w:val="clear" w:color="auto" w:fill="FFFFFF"/>
        </w:rPr>
        <w:t> of a </w:t>
      </w:r>
      <w:r w:rsidRPr="0092448F">
        <w:rPr>
          <w:rStyle w:val="editortaddedltunj"/>
          <w:rFonts w:eastAsiaTheme="majorEastAsia"/>
          <w:color w:val="000000" w:themeColor="text1"/>
          <w:spacing w:val="2"/>
          <w:shd w:val="clear" w:color="auto" w:fill="FFFFFF"/>
        </w:rPr>
        <w:t>company</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tells</w:t>
      </w:r>
      <w:r w:rsidRPr="0092448F">
        <w:rPr>
          <w:rStyle w:val="editortnoteditedwurp8"/>
          <w:rFonts w:eastAsiaTheme="majorEastAsia"/>
          <w:color w:val="000000" w:themeColor="text1"/>
          <w:spacing w:val="2"/>
          <w:shd w:val="clear" w:color="auto" w:fill="FFFFFF"/>
        </w:rPr>
        <w:t> us </w:t>
      </w:r>
      <w:r w:rsidRPr="0092448F">
        <w:rPr>
          <w:rStyle w:val="editortaddedltunj"/>
          <w:rFonts w:eastAsiaTheme="majorEastAsia"/>
          <w:color w:val="000000" w:themeColor="text1"/>
          <w:spacing w:val="2"/>
          <w:shd w:val="clear" w:color="auto" w:fill="FFFFFF"/>
        </w:rPr>
        <w:t>if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is being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steward to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 respecter of </w:t>
      </w:r>
      <w:r w:rsidRPr="0092448F">
        <w:rPr>
          <w:rStyle w:val="editortnoteditedwurp8"/>
          <w:rFonts w:eastAsiaTheme="majorEastAsia"/>
          <w:color w:val="000000" w:themeColor="text1"/>
          <w:spacing w:val="2"/>
          <w:shd w:val="clear" w:color="auto" w:fill="FFFFFF"/>
        </w:rPr>
        <w:t>people, and </w:t>
      </w:r>
      <w:r w:rsidRPr="0092448F">
        <w:rPr>
          <w:rStyle w:val="editortaddedltunj"/>
          <w:rFonts w:eastAsiaTheme="majorEastAsia"/>
          <w:color w:val="000000" w:themeColor="text1"/>
          <w:spacing w:val="2"/>
          <w:shd w:val="clear" w:color="auto" w:fill="FFFFFF"/>
        </w:rPr>
        <w:t>being </w:t>
      </w:r>
      <w:r w:rsidRPr="0092448F">
        <w:rPr>
          <w:rStyle w:val="editortnoteditedwurp8"/>
          <w:rFonts w:eastAsiaTheme="majorEastAsia"/>
          <w:color w:val="000000" w:themeColor="text1"/>
          <w:spacing w:val="2"/>
          <w:shd w:val="clear" w:color="auto" w:fill="FFFFFF"/>
        </w:rPr>
        <w:t>run with integrity. In </w:t>
      </w:r>
      <w:r w:rsidRPr="0092448F">
        <w:rPr>
          <w:rStyle w:val="editortaddedltunj"/>
          <w:rFonts w:eastAsiaTheme="majorEastAsia"/>
          <w:color w:val="000000" w:themeColor="text1"/>
          <w:spacing w:val="2"/>
          <w:shd w:val="clear" w:color="auto" w:fill="FFFFFF"/>
        </w:rPr>
        <w:t>essence</w:t>
      </w:r>
      <w:r w:rsidRPr="0092448F">
        <w:rPr>
          <w:rStyle w:val="editortnoteditedwurp8"/>
          <w:rFonts w:eastAsiaTheme="majorEastAsia"/>
          <w:color w:val="000000" w:themeColor="text1"/>
          <w:spacing w:val="2"/>
          <w:shd w:val="clear" w:color="auto" w:fill="FFFFFF"/>
        </w:rPr>
        <w:t>, it tells us </w:t>
      </w:r>
      <w:r w:rsidRPr="0092448F">
        <w:rPr>
          <w:rStyle w:val="editortaddedltunj"/>
          <w:rFonts w:eastAsiaTheme="majorEastAsia"/>
          <w:color w:val="000000" w:themeColor="text1"/>
          <w:spacing w:val="2"/>
          <w:shd w:val="clear" w:color="auto" w:fill="FFFFFF"/>
        </w:rPr>
        <w:t>if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longjunnx"/>
          <w:rFonts w:eastAsiaTheme="majorEastAsia"/>
          <w:color w:val="000000" w:themeColor="text1"/>
          <w:spacing w:val="2"/>
          <w:shd w:val="clear" w:color="auto" w:fill="FFFFFF"/>
        </w:rPr>
        <w:t> is doing the right thing—</w:t>
      </w:r>
      <w:r w:rsidRPr="0092448F">
        <w:rPr>
          <w:rStyle w:val="editortaddedltunj"/>
          <w:rFonts w:eastAsiaTheme="majorEastAsia"/>
          <w:color w:val="000000" w:themeColor="text1"/>
          <w:spacing w:val="2"/>
          <w:shd w:val="clear" w:color="auto" w:fill="FFFFFF"/>
        </w:rPr>
        <w:t>something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than </w:t>
      </w:r>
      <w:r w:rsidRPr="0092448F">
        <w:rPr>
          <w:rStyle w:val="editortnoteditedwurp8"/>
          <w:rFonts w:eastAsiaTheme="majorEastAsia"/>
          <w:color w:val="000000" w:themeColor="text1"/>
          <w:spacing w:val="2"/>
          <w:shd w:val="clear" w:color="auto" w:fill="FFFFFF"/>
        </w:rPr>
        <w:t>making </w:t>
      </w:r>
      <w:r w:rsidRPr="0092448F">
        <w:rPr>
          <w:rStyle w:val="editortaddedltunj"/>
          <w:rFonts w:eastAsiaTheme="majorEastAsia"/>
          <w:color w:val="000000" w:themeColor="text1"/>
          <w:spacing w:val="2"/>
          <w:shd w:val="clear" w:color="auto" w:fill="FFFFFF"/>
        </w:rPr>
        <w:t>money</w:t>
      </w:r>
      <w:r w:rsidRPr="0092448F">
        <w:rPr>
          <w:rStyle w:val="editortnoteditedlongjunnx"/>
          <w:rFonts w:eastAsiaTheme="majorEastAsia"/>
          <w:color w:val="000000" w:themeColor="text1"/>
          <w:spacing w:val="2"/>
          <w:shd w:val="clear" w:color="auto" w:fill="FFFFFF"/>
        </w:rPr>
        <w:t>.</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Let us break it down:</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 xml:space="preserve">• </w:t>
      </w:r>
      <w:r w:rsidRPr="0092448F">
        <w:rPr>
          <w:rStyle w:val="editortnoteditedlongjunnx"/>
          <w:rFonts w:eastAsiaTheme="majorEastAsia"/>
          <w:b/>
          <w:bCs/>
          <w:color w:val="000000" w:themeColor="text1"/>
          <w:spacing w:val="2"/>
          <w:shd w:val="clear" w:color="auto" w:fill="FFFFFF"/>
        </w:rPr>
        <w:t>Environmental (E</w:t>
      </w:r>
      <w:r w:rsidRPr="0092448F">
        <w:rPr>
          <w:rStyle w:val="editortnoteditedlongjunnx"/>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captures</w:t>
      </w:r>
      <w:r w:rsidRPr="0092448F">
        <w:rPr>
          <w:rStyle w:val="editortnoteditedwurp8"/>
          <w:rFonts w:eastAsiaTheme="majorEastAsia"/>
          <w:color w:val="000000" w:themeColor="text1"/>
          <w:spacing w:val="2"/>
          <w:shd w:val="clear" w:color="auto" w:fill="FFFFFF"/>
        </w:rPr>
        <w:t> how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engages</w:t>
      </w:r>
      <w:r w:rsidRPr="0092448F">
        <w:rPr>
          <w:rStyle w:val="editortnoteditedlongjunnx"/>
          <w:rFonts w:eastAsiaTheme="majorEastAsia"/>
          <w:color w:val="000000" w:themeColor="text1"/>
          <w:spacing w:val="2"/>
          <w:shd w:val="clear" w:color="auto" w:fill="FFFFFF"/>
        </w:rPr>
        <w:t> with nature. This includes its carbon </w:t>
      </w:r>
      <w:r w:rsidRPr="0092448F">
        <w:rPr>
          <w:rStyle w:val="editortaddedltunj"/>
          <w:rFonts w:eastAsiaTheme="majorEastAsia"/>
          <w:color w:val="000000" w:themeColor="text1"/>
          <w:spacing w:val="2"/>
          <w:shd w:val="clear" w:color="auto" w:fill="FFFFFF"/>
        </w:rPr>
        <w:t>footprint</w:t>
      </w:r>
      <w:r w:rsidRPr="0092448F">
        <w:rPr>
          <w:rStyle w:val="editortnoteditedwurp8"/>
          <w:rFonts w:eastAsiaTheme="majorEastAsia"/>
          <w:color w:val="000000" w:themeColor="text1"/>
          <w:spacing w:val="2"/>
          <w:shd w:val="clear" w:color="auto" w:fill="FFFFFF"/>
        </w:rPr>
        <w:t>, energy </w:t>
      </w:r>
      <w:r w:rsidRPr="0092448F">
        <w:rPr>
          <w:rStyle w:val="editortaddedltunj"/>
          <w:rFonts w:eastAsiaTheme="majorEastAsia"/>
          <w:color w:val="000000" w:themeColor="text1"/>
          <w:spacing w:val="2"/>
          <w:shd w:val="clear" w:color="auto" w:fill="FFFFFF"/>
        </w:rPr>
        <w:t>usage</w:t>
      </w:r>
      <w:r w:rsidRPr="0092448F">
        <w:rPr>
          <w:rStyle w:val="editortnoteditedwurp8"/>
          <w:rFonts w:eastAsiaTheme="majorEastAsia"/>
          <w:color w:val="000000" w:themeColor="text1"/>
          <w:spacing w:val="2"/>
          <w:shd w:val="clear" w:color="auto" w:fill="FFFFFF"/>
        </w:rPr>
        <w:t>, pollution, recycling,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extent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which </w:t>
      </w:r>
      <w:r w:rsidRPr="0092448F">
        <w:rPr>
          <w:rStyle w:val="editortnoteditedwurp8"/>
          <w:rFonts w:eastAsiaTheme="majorEastAsia"/>
          <w:color w:val="000000" w:themeColor="text1"/>
          <w:spacing w:val="2"/>
          <w:shd w:val="clear" w:color="auto" w:fill="FFFFFF"/>
        </w:rPr>
        <w:t>it </w:t>
      </w:r>
      <w:r w:rsidRPr="0092448F">
        <w:rPr>
          <w:rStyle w:val="editortaddedltunj"/>
          <w:rFonts w:eastAsiaTheme="majorEastAsia"/>
          <w:color w:val="000000" w:themeColor="text1"/>
          <w:spacing w:val="2"/>
          <w:shd w:val="clear" w:color="auto" w:fill="FFFFFF"/>
        </w:rPr>
        <w:t>keeps</w:t>
      </w:r>
      <w:r w:rsidRPr="0092448F">
        <w:rPr>
          <w:rStyle w:val="editortnoteditedwurp8"/>
          <w:rFonts w:eastAsiaTheme="majorEastAsia"/>
          <w:color w:val="000000" w:themeColor="text1"/>
          <w:spacing w:val="2"/>
          <w:shd w:val="clear" w:color="auto" w:fill="FFFFFF"/>
        </w:rPr>
        <w:t> natural resources</w:t>
      </w:r>
      <w:r w:rsidRPr="0092448F">
        <w:rPr>
          <w:rStyle w:val="editortaddedltunj"/>
          <w:rFonts w:eastAsiaTheme="majorEastAsia"/>
          <w:color w:val="000000" w:themeColor="text1"/>
          <w:spacing w:val="2"/>
          <w:shd w:val="clear" w:color="auto" w:fill="FFFFFF"/>
        </w:rPr>
        <w:t> in good condition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can efficiently </w:t>
      </w:r>
      <w:r w:rsidRPr="0092448F">
        <w:rPr>
          <w:rStyle w:val="editortnoteditedwurp8"/>
          <w:rFonts w:eastAsiaTheme="majorEastAsia"/>
          <w:color w:val="000000" w:themeColor="text1"/>
          <w:spacing w:val="2"/>
          <w:shd w:val="clear" w:color="auto" w:fill="FFFFFF"/>
        </w:rPr>
        <w:t xml:space="preserve">manage their </w:t>
      </w:r>
      <w:r w:rsidRPr="0092448F">
        <w:rPr>
          <w:rStyle w:val="editortnoteditedwurp8"/>
          <w:rFonts w:eastAsiaTheme="majorEastAsia"/>
          <w:color w:val="000000" w:themeColor="text1"/>
          <w:spacing w:val="2"/>
          <w:shd w:val="clear" w:color="auto" w:fill="FFFFFF"/>
        </w:rPr>
        <w:lastRenderedPageBreak/>
        <w:t>environmental </w:t>
      </w:r>
      <w:r w:rsidRPr="0092448F">
        <w:rPr>
          <w:rStyle w:val="editortaddedltunj"/>
          <w:rFonts w:eastAsiaTheme="majorEastAsia"/>
          <w:color w:val="000000" w:themeColor="text1"/>
          <w:spacing w:val="2"/>
          <w:shd w:val="clear" w:color="auto" w:fill="FFFFFF"/>
        </w:rPr>
        <w:t>impact</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generally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regarded</w:t>
      </w:r>
      <w:r w:rsidRPr="0092448F">
        <w:rPr>
          <w:rStyle w:val="editortnoteditedwurp8"/>
          <w:rFonts w:eastAsiaTheme="majorEastAsia"/>
          <w:color w:val="000000" w:themeColor="text1"/>
          <w:spacing w:val="2"/>
          <w:shd w:val="clear" w:color="auto" w:fill="FFFFFF"/>
        </w:rPr>
        <w:t> as </w:t>
      </w:r>
      <w:r w:rsidRPr="0092448F">
        <w:rPr>
          <w:rStyle w:val="editortaddedltunj"/>
          <w:rFonts w:eastAsiaTheme="majorEastAsia"/>
          <w:color w:val="000000" w:themeColor="text1"/>
          <w:spacing w:val="2"/>
          <w:shd w:val="clear" w:color="auto" w:fill="FFFFFF"/>
        </w:rPr>
        <w:t>being </w:t>
      </w:r>
      <w:r w:rsidRPr="0092448F">
        <w:rPr>
          <w:rStyle w:val="editortnoteditedwurp8"/>
          <w:rFonts w:eastAsiaTheme="majorEastAsia"/>
          <w:color w:val="000000" w:themeColor="text1"/>
          <w:spacing w:val="2"/>
          <w:shd w:val="clear" w:color="auto" w:fill="FFFFFF"/>
        </w:rPr>
        <w:t>forward-thinking and more </w:t>
      </w:r>
      <w:r w:rsidRPr="0092448F">
        <w:rPr>
          <w:rStyle w:val="editortaddedltunj"/>
          <w:rFonts w:eastAsiaTheme="majorEastAsia"/>
          <w:color w:val="000000" w:themeColor="text1"/>
          <w:spacing w:val="2"/>
          <w:shd w:val="clear" w:color="auto" w:fill="FFFFFF"/>
        </w:rPr>
        <w:t>climate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change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resilient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poised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future</w:t>
      </w:r>
      <w:r w:rsidRPr="0092448F">
        <w:rPr>
          <w:rStyle w:val="editortnoteditedlongjunnx"/>
          <w:rFonts w:eastAsiaTheme="majorEastAsia"/>
          <w:color w:val="000000" w:themeColor="text1"/>
          <w:spacing w:val="2"/>
          <w:shd w:val="clear" w:color="auto" w:fill="FFFFFF"/>
        </w:rPr>
        <w:t> environmental regulations.</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 xml:space="preserve">• </w:t>
      </w:r>
      <w:r w:rsidRPr="0092448F">
        <w:rPr>
          <w:rStyle w:val="editortnoteditedlongjunnx"/>
          <w:rFonts w:eastAsiaTheme="majorEastAsia"/>
          <w:b/>
          <w:bCs/>
          <w:color w:val="000000" w:themeColor="text1"/>
          <w:spacing w:val="2"/>
          <w:shd w:val="clear" w:color="auto" w:fill="FFFFFF"/>
        </w:rPr>
        <w:t>Social (S)</w:t>
      </w:r>
      <w:r w:rsidRPr="0092448F">
        <w:rPr>
          <w:rStyle w:val="editortnoteditedlongjunnx"/>
          <w:rFonts w:eastAsiaTheme="majorEastAsia"/>
          <w:color w:val="000000" w:themeColor="text1"/>
          <w:spacing w:val="2"/>
          <w:shd w:val="clear" w:color="auto" w:fill="FFFFFF"/>
        </w:rPr>
        <w:t xml:space="preserve"> is </w:t>
      </w:r>
      <w:r w:rsidRPr="0092448F">
        <w:rPr>
          <w:rStyle w:val="editortaddedltunj"/>
          <w:rFonts w:eastAsiaTheme="majorEastAsia"/>
          <w:color w:val="000000" w:themeColor="text1"/>
          <w:spacing w:val="2"/>
          <w:shd w:val="clear" w:color="auto" w:fill="FFFFFF"/>
        </w:rPr>
        <w:t>everyone</w:t>
      </w:r>
      <w:r w:rsidRPr="0092448F">
        <w:rPr>
          <w:rStyle w:val="editortnoteditedwurp8"/>
          <w:rFonts w:eastAsiaTheme="majorEastAsia"/>
          <w:color w:val="000000" w:themeColor="text1"/>
          <w:spacing w:val="2"/>
          <w:shd w:val="clear" w:color="auto" w:fill="FFFFFF"/>
        </w:rPr>
        <w:t>—</w:t>
      </w:r>
      <w:r w:rsidRPr="0092448F">
        <w:rPr>
          <w:rStyle w:val="editortaddedltunj"/>
          <w:rFonts w:eastAsiaTheme="majorEastAsia"/>
          <w:color w:val="000000" w:themeColor="text1"/>
          <w:spacing w:val="2"/>
          <w:shd w:val="clear" w:color="auto" w:fill="FFFFFF"/>
        </w:rPr>
        <w:t>workers</w:t>
      </w:r>
      <w:r w:rsidRPr="0092448F">
        <w:rPr>
          <w:rStyle w:val="editortnoteditedwurp8"/>
          <w:rFonts w:eastAsiaTheme="majorEastAsia"/>
          <w:color w:val="000000" w:themeColor="text1"/>
          <w:spacing w:val="2"/>
          <w:shd w:val="clear" w:color="auto" w:fill="FFFFFF"/>
        </w:rPr>
        <w:t>, customers, suppliers, and </w:t>
      </w:r>
      <w:r w:rsidRPr="0092448F">
        <w:rPr>
          <w:rStyle w:val="editortaddedltunj"/>
          <w:rFonts w:eastAsiaTheme="majorEastAsia"/>
          <w:color w:val="000000" w:themeColor="text1"/>
          <w:spacing w:val="2"/>
          <w:shd w:val="clear" w:color="auto" w:fill="FFFFFF"/>
        </w:rPr>
        <w:t>society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whole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include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issues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decent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work</w:t>
      </w:r>
      <w:r w:rsidRPr="0092448F">
        <w:rPr>
          <w:rStyle w:val="editortnoteditedwurp8"/>
          <w:rFonts w:eastAsiaTheme="majorEastAsia"/>
          <w:color w:val="000000" w:themeColor="text1"/>
          <w:spacing w:val="2"/>
          <w:shd w:val="clear" w:color="auto" w:fill="FFFFFF"/>
        </w:rPr>
        <w:t> practices, diversity and inclusion, </w:t>
      </w:r>
      <w:r w:rsidRPr="0092448F">
        <w:rPr>
          <w:rStyle w:val="editortaddedltunj"/>
          <w:rFonts w:eastAsiaTheme="majorEastAsia"/>
          <w:color w:val="000000" w:themeColor="text1"/>
          <w:spacing w:val="2"/>
          <w:shd w:val="clear" w:color="auto" w:fill="FFFFFF"/>
        </w:rPr>
        <w:t>workers'</w:t>
      </w:r>
      <w:r w:rsidRPr="0092448F">
        <w:rPr>
          <w:rStyle w:val="editortnoteditedlongjunnx"/>
          <w:rFonts w:eastAsiaTheme="majorEastAsia"/>
          <w:color w:val="000000" w:themeColor="text1"/>
          <w:spacing w:val="2"/>
          <w:shd w:val="clear" w:color="auto" w:fill="FFFFFF"/>
        </w:rPr>
        <w:t> health and safety, and community engagement. </w:t>
      </w:r>
      <w:r w:rsidRPr="0092448F">
        <w:rPr>
          <w:rStyle w:val="editortaddedltunj"/>
          <w:rFonts w:eastAsiaTheme="majorEastAsia"/>
          <w:color w:val="000000" w:themeColor="text1"/>
          <w:spacing w:val="2"/>
          <w:shd w:val="clear" w:color="auto" w:fill="FFFFFF"/>
        </w:rPr>
        <w:t>Organizations</w:t>
      </w:r>
      <w:r w:rsidRPr="0092448F">
        <w:rPr>
          <w:rStyle w:val="editortnoteditedlongjunnx"/>
          <w:rFonts w:eastAsiaTheme="majorEastAsia"/>
          <w:color w:val="000000" w:themeColor="text1"/>
          <w:spacing w:val="2"/>
          <w:shd w:val="clear" w:color="auto" w:fill="FFFFFF"/>
        </w:rPr>
        <w:t> that care about social issues </w:t>
      </w:r>
      <w:r w:rsidRPr="0092448F">
        <w:rPr>
          <w:rStyle w:val="editortaddedltunj"/>
          <w:rFonts w:eastAsiaTheme="majorEastAsia"/>
          <w:color w:val="000000" w:themeColor="text1"/>
          <w:spacing w:val="2"/>
          <w:shd w:val="clear" w:color="auto" w:fill="FFFFFF"/>
        </w:rPr>
        <w:t>also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have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relationship </w:t>
      </w:r>
      <w:r w:rsidRPr="0092448F">
        <w:rPr>
          <w:rStyle w:val="editortnoteditedlongjunnx"/>
          <w:rFonts w:eastAsiaTheme="majorEastAsia"/>
          <w:color w:val="000000" w:themeColor="text1"/>
          <w:spacing w:val="2"/>
          <w:shd w:val="clear" w:color="auto" w:fill="FFFFFF"/>
        </w:rPr>
        <w:t>and earn public trust.</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w:t>
      </w:r>
      <w:r w:rsidRPr="0092448F">
        <w:rPr>
          <w:rStyle w:val="editortnoteditedlongjunnx"/>
          <w:rFonts w:eastAsiaTheme="majorEastAsia"/>
          <w:b/>
          <w:bCs/>
          <w:color w:val="000000" w:themeColor="text1"/>
          <w:spacing w:val="2"/>
          <w:shd w:val="clear" w:color="auto" w:fill="FFFFFF"/>
        </w:rPr>
        <w:t>Governance (G</w:t>
      </w:r>
      <w:r w:rsidRPr="0092448F">
        <w:rPr>
          <w:rStyle w:val="editortnoteditedlongjunnx"/>
          <w:rFonts w:eastAsiaTheme="majorEastAsia"/>
          <w:color w:val="000000" w:themeColor="text1"/>
          <w:spacing w:val="2"/>
          <w:shd w:val="clear" w:color="auto" w:fill="FFFFFF"/>
        </w:rPr>
        <w:t>) looks at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way </w:t>
      </w:r>
      <w:r w:rsidRPr="0092448F">
        <w:rPr>
          <w:rStyle w:val="editortnoteditedwurp8"/>
          <w:rFonts w:eastAsiaTheme="majorEastAsia"/>
          <w:color w:val="000000" w:themeColor="text1"/>
          <w:spacing w:val="2"/>
          <w:shd w:val="clear" w:color="auto" w:fill="FFFFFF"/>
        </w:rPr>
        <w:t>a company is </w:t>
      </w:r>
      <w:r w:rsidRPr="0092448F">
        <w:rPr>
          <w:rStyle w:val="editortaddedltunj"/>
          <w:rFonts w:eastAsiaTheme="majorEastAsia"/>
          <w:color w:val="000000" w:themeColor="text1"/>
          <w:spacing w:val="2"/>
          <w:shd w:val="clear" w:color="auto" w:fill="FFFFFF"/>
        </w:rPr>
        <w:t>governed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Governance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interested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 </w:t>
      </w:r>
      <w:r w:rsidRPr="0092448F">
        <w:rPr>
          <w:rStyle w:val="editortnoteditedwurp8"/>
          <w:rFonts w:eastAsiaTheme="majorEastAsia"/>
          <w:color w:val="000000" w:themeColor="text1"/>
          <w:spacing w:val="2"/>
          <w:shd w:val="clear" w:color="auto" w:fill="FFFFFF"/>
        </w:rPr>
        <w:t>leadership </w:t>
      </w:r>
      <w:r w:rsidRPr="0092448F">
        <w:rPr>
          <w:rStyle w:val="editortaddedltunj"/>
          <w:rFonts w:eastAsiaTheme="majorEastAsia"/>
          <w:color w:val="000000" w:themeColor="text1"/>
          <w:spacing w:val="2"/>
          <w:shd w:val="clear" w:color="auto" w:fill="FFFFFF"/>
        </w:rPr>
        <w:t>potential</w:t>
      </w:r>
      <w:r w:rsidRPr="0092448F">
        <w:rPr>
          <w:rStyle w:val="editortnoteditedwurp8"/>
          <w:rFonts w:eastAsiaTheme="majorEastAsia"/>
          <w:color w:val="000000" w:themeColor="text1"/>
          <w:spacing w:val="2"/>
          <w:shd w:val="clear" w:color="auto" w:fill="FFFFFF"/>
        </w:rPr>
        <w:t>, board </w:t>
      </w:r>
      <w:r w:rsidRPr="0092448F">
        <w:rPr>
          <w:rStyle w:val="editortaddedltunj"/>
          <w:rFonts w:eastAsiaTheme="majorEastAsia"/>
          <w:color w:val="000000" w:themeColor="text1"/>
          <w:spacing w:val="2"/>
          <w:shd w:val="clear" w:color="auto" w:fill="FFFFFF"/>
        </w:rPr>
        <w:t>composition</w:t>
      </w:r>
      <w:r w:rsidRPr="0092448F">
        <w:rPr>
          <w:rStyle w:val="editortnoteditedwurp8"/>
          <w:rFonts w:eastAsiaTheme="majorEastAsia"/>
          <w:color w:val="000000" w:themeColor="text1"/>
          <w:spacing w:val="2"/>
          <w:shd w:val="clear" w:color="auto" w:fill="FFFFFF"/>
        </w:rPr>
        <w:t>, executive </w:t>
      </w:r>
      <w:r w:rsidRPr="0092448F">
        <w:rPr>
          <w:rStyle w:val="editortaddedltunj"/>
          <w:rFonts w:eastAsiaTheme="majorEastAsia"/>
          <w:color w:val="000000" w:themeColor="text1"/>
          <w:spacing w:val="2"/>
          <w:shd w:val="clear" w:color="auto" w:fill="FFFFFF"/>
        </w:rPr>
        <w:t>remuneration</w:t>
      </w:r>
      <w:r w:rsidRPr="0092448F">
        <w:rPr>
          <w:rStyle w:val="editortnoteditedwurp8"/>
          <w:rFonts w:eastAsiaTheme="majorEastAsia"/>
          <w:color w:val="000000" w:themeColor="text1"/>
          <w:spacing w:val="2"/>
          <w:shd w:val="clear" w:color="auto" w:fill="FFFFFF"/>
        </w:rPr>
        <w:t>, transparency, shareholder </w:t>
      </w:r>
      <w:r w:rsidRPr="0092448F">
        <w:rPr>
          <w:rStyle w:val="editortaddedltunj"/>
          <w:rFonts w:eastAsiaTheme="majorEastAsia"/>
          <w:color w:val="000000" w:themeColor="text1"/>
          <w:spacing w:val="2"/>
          <w:shd w:val="clear" w:color="auto" w:fill="FFFFFF"/>
        </w:rPr>
        <w:t>protection</w:t>
      </w:r>
      <w:r w:rsidRPr="0092448F">
        <w:rPr>
          <w:rStyle w:val="editortnoteditedwurp8"/>
          <w:rFonts w:eastAsiaTheme="majorEastAsia"/>
          <w:color w:val="000000" w:themeColor="text1"/>
          <w:spacing w:val="2"/>
          <w:shd w:val="clear" w:color="auto" w:fill="FFFFFF"/>
        </w:rPr>
        <w:t>, ethics, and anti-</w:t>
      </w:r>
      <w:r w:rsidRPr="0092448F">
        <w:rPr>
          <w:rStyle w:val="editortaddedltunj"/>
          <w:rFonts w:eastAsiaTheme="majorEastAsia"/>
          <w:color w:val="000000" w:themeColor="text1"/>
          <w:spacing w:val="2"/>
          <w:shd w:val="clear" w:color="auto" w:fill="FFFFFF"/>
        </w:rPr>
        <w:t>bribery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procedures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governance </w:t>
      </w:r>
      <w:r w:rsidRPr="0092448F">
        <w:rPr>
          <w:rStyle w:val="editortaddedltunj"/>
          <w:rFonts w:eastAsiaTheme="majorEastAsia"/>
          <w:color w:val="000000" w:themeColor="text1"/>
          <w:spacing w:val="2"/>
          <w:shd w:val="clear" w:color="auto" w:fill="FFFFFF"/>
        </w:rPr>
        <w:t>maintains</w:t>
      </w:r>
      <w:r w:rsidRPr="0092448F">
        <w:rPr>
          <w:rStyle w:val="editortnoteditedwurp8"/>
          <w:rFonts w:eastAsiaTheme="majorEastAsia"/>
          <w:color w:val="000000" w:themeColor="text1"/>
          <w:spacing w:val="2"/>
          <w:shd w:val="clear" w:color="auto" w:fill="FFFFFF"/>
        </w:rPr>
        <w:t> accountability and </w:t>
      </w:r>
      <w:r w:rsidRPr="0092448F">
        <w:rPr>
          <w:rStyle w:val="editortaddedltunj"/>
          <w:rFonts w:eastAsiaTheme="majorEastAsia"/>
          <w:color w:val="000000" w:themeColor="text1"/>
          <w:spacing w:val="2"/>
          <w:shd w:val="clear" w:color="auto" w:fill="FFFFFF"/>
        </w:rPr>
        <w:t>prevents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scandals or mismanagement.</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Together, these three pillars give a </w:t>
      </w:r>
      <w:r w:rsidRPr="0092448F">
        <w:rPr>
          <w:rStyle w:val="editortaddedltunj"/>
          <w:rFonts w:eastAsiaTheme="majorEastAsia"/>
          <w:color w:val="000000" w:themeColor="text1"/>
          <w:spacing w:val="2"/>
          <w:shd w:val="clear" w:color="auto" w:fill="FFFFFF"/>
        </w:rPr>
        <w:t>better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snapshot</w:t>
      </w:r>
      <w:r w:rsidRPr="0092448F">
        <w:rPr>
          <w:rStyle w:val="editortnoteditedwurp8"/>
          <w:rFonts w:eastAsiaTheme="majorEastAsia"/>
          <w:color w:val="000000" w:themeColor="text1"/>
          <w:spacing w:val="2"/>
          <w:shd w:val="clear" w:color="auto" w:fill="FFFFFF"/>
        </w:rPr>
        <w:t> of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extent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which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enterprise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sustainable and dependable</w:t>
      </w:r>
      <w:r w:rsidRPr="0092448F">
        <w:rPr>
          <w:rStyle w:val="editortnoteditedlongjunnx"/>
          <w:rFonts w:eastAsiaTheme="majorEastAsia"/>
          <w:color w:val="000000" w:themeColor="text1"/>
          <w:spacing w:val="2"/>
          <w:shd w:val="clear" w:color="auto" w:fill="FFFFFF"/>
        </w:rPr>
        <w:t>. That is why ESG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now</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integral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instrument</w:t>
      </w:r>
      <w:r w:rsidRPr="0092448F">
        <w:rPr>
          <w:rStyle w:val="editortnoteditedlongjunnx"/>
          <w:rFonts w:eastAsiaTheme="majorEastAsia"/>
          <w:color w:val="000000" w:themeColor="text1"/>
          <w:spacing w:val="2"/>
          <w:shd w:val="clear" w:color="auto" w:fill="FFFFFF"/>
        </w:rPr>
        <w:t> for investors, regulators, and even consumers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determine</w:t>
      </w:r>
      <w:r w:rsidRPr="0092448F">
        <w:rPr>
          <w:rStyle w:val="editortnoteditedwurp8"/>
          <w:rFonts w:eastAsiaTheme="majorEastAsia"/>
          <w:color w:val="000000" w:themeColor="text1"/>
          <w:spacing w:val="2"/>
          <w:shd w:val="clear" w:color="auto" w:fill="FFFFFF"/>
        </w:rPr>
        <w:t> which companies to </w:t>
      </w:r>
      <w:r w:rsidRPr="0092448F">
        <w:rPr>
          <w:rStyle w:val="editortaddedltunj"/>
          <w:rFonts w:eastAsiaTheme="majorEastAsia"/>
          <w:color w:val="000000" w:themeColor="text1"/>
          <w:spacing w:val="2"/>
          <w:shd w:val="clear" w:color="auto" w:fill="FFFFFF"/>
        </w:rPr>
        <w:t>patronize</w:t>
      </w:r>
      <w:r w:rsidRPr="0092448F">
        <w:rPr>
          <w:rStyle w:val="editortnoteditedwurp8"/>
          <w:rFonts w:eastAsiaTheme="majorEastAsia"/>
          <w:color w:val="000000" w:themeColor="text1"/>
          <w:spacing w:val="2"/>
          <w:shd w:val="clear" w:color="auto" w:fill="FFFFFF"/>
        </w:rPr>
        <w:t>.</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So what is </w:t>
      </w:r>
      <w:r w:rsidRPr="0092448F">
        <w:rPr>
          <w:rStyle w:val="editortaddedltunj"/>
          <w:rFonts w:eastAsiaTheme="majorEastAsia"/>
          <w:color w:val="000000" w:themeColor="text1"/>
          <w:spacing w:val="2"/>
          <w:shd w:val="clear" w:color="auto" w:fill="FFFFFF"/>
        </w:rPr>
        <w:t>this thing called </w:t>
      </w:r>
      <w:r w:rsidRPr="0092448F">
        <w:rPr>
          <w:rStyle w:val="editortnoteditedwurp8"/>
          <w:rFonts w:eastAsiaTheme="majorEastAsia"/>
          <w:color w:val="000000" w:themeColor="text1"/>
          <w:spacing w:val="2"/>
          <w:shd w:val="clear" w:color="auto" w:fill="FFFFFF"/>
        </w:rPr>
        <w:t>ESG reporting? </w:t>
      </w:r>
      <w:r w:rsidRPr="0092448F">
        <w:rPr>
          <w:rStyle w:val="editortaddedltunj"/>
          <w:rFonts w:eastAsiaTheme="majorEastAsia"/>
          <w:color w:val="000000" w:themeColor="text1"/>
          <w:spacing w:val="2"/>
          <w:shd w:val="clear" w:color="auto" w:fill="FFFFFF"/>
        </w:rPr>
        <w:t>Picture</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a company</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report card</w:t>
      </w:r>
      <w:r w:rsidRPr="0092448F">
        <w:rPr>
          <w:rStyle w:val="editortaddedltunj"/>
          <w:rFonts w:eastAsiaTheme="majorEastAsia"/>
          <w:color w:val="000000" w:themeColor="text1"/>
          <w:spacing w:val="2"/>
          <w:shd w:val="clear" w:color="auto" w:fill="FFFFFF"/>
        </w:rPr>
        <w:t> on sustainability</w:t>
      </w:r>
      <w:r w:rsidRPr="0092448F">
        <w:rPr>
          <w:rStyle w:val="editortnoteditedwurp8"/>
          <w:rFonts w:eastAsiaTheme="majorEastAsia"/>
          <w:color w:val="000000" w:themeColor="text1"/>
          <w:spacing w:val="2"/>
          <w:shd w:val="clear" w:color="auto" w:fill="FFFFFF"/>
        </w:rPr>
        <w:t>. It</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where a </w:t>
      </w:r>
      <w:r w:rsidRPr="0092448F">
        <w:rPr>
          <w:rStyle w:val="editortaddedltunj"/>
          <w:rFonts w:eastAsiaTheme="majorEastAsia"/>
          <w:color w:val="000000" w:themeColor="text1"/>
          <w:spacing w:val="2"/>
          <w:shd w:val="clear" w:color="auto" w:fill="FFFFFF"/>
        </w:rPr>
        <w:t>company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provides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truthful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comprehensive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report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stands</w:t>
      </w:r>
      <w:r w:rsidRPr="0092448F">
        <w:rPr>
          <w:rStyle w:val="editortnoteditedlongjunnx"/>
          <w:rFonts w:eastAsiaTheme="majorEastAsia"/>
          <w:color w:val="000000" w:themeColor="text1"/>
          <w:spacing w:val="2"/>
          <w:shd w:val="clear" w:color="auto" w:fill="FFFFFF"/>
        </w:rPr>
        <w:t> on environmental, social, and governance matters. It doesn</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t say </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we made a profit</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it says </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here</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 how we made it, and here</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how we</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re making a </w:t>
      </w:r>
      <w:r w:rsidRPr="0092448F">
        <w:rPr>
          <w:rStyle w:val="editortaddedltunj"/>
          <w:rFonts w:eastAsiaTheme="majorEastAsia"/>
          <w:color w:val="000000" w:themeColor="text1"/>
          <w:spacing w:val="2"/>
          <w:shd w:val="clear" w:color="auto" w:fill="FFFFFF"/>
        </w:rPr>
        <w:t>good </w:t>
      </w:r>
      <w:r w:rsidRPr="0092448F">
        <w:rPr>
          <w:rStyle w:val="editortnoteditedwurp8"/>
          <w:rFonts w:eastAsiaTheme="majorEastAsia"/>
          <w:color w:val="000000" w:themeColor="text1"/>
          <w:spacing w:val="2"/>
          <w:shd w:val="clear" w:color="auto" w:fill="FFFFFF"/>
        </w:rPr>
        <w:t>difference</w:t>
      </w:r>
      <w:r w:rsidRPr="0092448F">
        <w:rPr>
          <w:rStyle w:val="editortaddedltunj"/>
          <w:rFonts w:eastAsiaTheme="majorEastAsia"/>
          <w:color w:val="000000" w:themeColor="text1"/>
          <w:spacing w:val="2"/>
          <w:shd w:val="clear" w:color="auto" w:fill="FFFFFF"/>
        </w:rPr>
        <w:t>."</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These reports </w:t>
      </w:r>
      <w:r w:rsidRPr="0092448F">
        <w:rPr>
          <w:rStyle w:val="editortaddedltunj"/>
          <w:rFonts w:eastAsiaTheme="majorEastAsia"/>
          <w:color w:val="000000" w:themeColor="text1"/>
          <w:spacing w:val="2"/>
          <w:shd w:val="clear" w:color="auto" w:fill="FFFFFF"/>
        </w:rPr>
        <w:t>will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typically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have </w:t>
      </w:r>
      <w:r w:rsidRPr="0092448F">
        <w:rPr>
          <w:rStyle w:val="editortnoteditedwurp8"/>
          <w:rFonts w:eastAsiaTheme="majorEastAsia"/>
          <w:color w:val="000000" w:themeColor="text1"/>
          <w:spacing w:val="2"/>
          <w:shd w:val="clear" w:color="auto" w:fill="FFFFFF"/>
        </w:rPr>
        <w:t>measurable data—</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percentage of </w:t>
      </w:r>
      <w:r w:rsidRPr="0092448F">
        <w:rPr>
          <w:rStyle w:val="editortnoteditedlongjunnx"/>
          <w:rFonts w:eastAsiaTheme="majorEastAsia"/>
          <w:color w:val="000000" w:themeColor="text1"/>
          <w:spacing w:val="2"/>
          <w:shd w:val="clear" w:color="auto" w:fill="FFFFFF"/>
        </w:rPr>
        <w:t>renewable energy the company uses, </w:t>
      </w:r>
      <w:r w:rsidRPr="0092448F">
        <w:rPr>
          <w:rStyle w:val="editortaddedltunj"/>
          <w:rFonts w:eastAsiaTheme="majorEastAsia"/>
          <w:color w:val="000000" w:themeColor="text1"/>
          <w:spacing w:val="2"/>
          <w:shd w:val="clear" w:color="auto" w:fill="FFFFFF"/>
        </w:rPr>
        <w:t>diversity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leadership, or </w:t>
      </w:r>
      <w:r w:rsidRPr="0092448F">
        <w:rPr>
          <w:rStyle w:val="editortaddedltunj"/>
          <w:rFonts w:eastAsiaTheme="majorEastAsia"/>
          <w:color w:val="000000" w:themeColor="text1"/>
          <w:spacing w:val="2"/>
          <w:shd w:val="clear" w:color="auto" w:fill="FFFFFF"/>
        </w:rPr>
        <w:t>ethical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practices. There are global </w:t>
      </w:r>
      <w:r w:rsidRPr="0092448F">
        <w:rPr>
          <w:rStyle w:val="editortaddedltunj"/>
          <w:rFonts w:eastAsiaTheme="majorEastAsia"/>
          <w:color w:val="000000" w:themeColor="text1"/>
          <w:spacing w:val="2"/>
          <w:shd w:val="clear" w:color="auto" w:fill="FFFFFF"/>
        </w:rPr>
        <w:t>guidelines</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follow</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longjunnx"/>
          <w:rFonts w:eastAsiaTheme="majorEastAsia"/>
          <w:color w:val="000000" w:themeColor="text1"/>
          <w:spacing w:val="2"/>
          <w:shd w:val="clear" w:color="auto" w:fill="FFFFFF"/>
        </w:rPr>
        <w:t> these reports, such as the GRI (Global Reporting Initiative), SASB (Sustainability Accounting Standards Board), and TCFD (Task Force on Climate-related Financial Disclosures), </w:t>
      </w:r>
      <w:r w:rsidRPr="0092448F">
        <w:rPr>
          <w:rStyle w:val="editortaddedltunj"/>
          <w:rFonts w:eastAsiaTheme="majorEastAsia"/>
          <w:color w:val="000000" w:themeColor="text1"/>
          <w:spacing w:val="2"/>
          <w:shd w:val="clear" w:color="auto" w:fill="FFFFFF"/>
        </w:rPr>
        <w:t>that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normalize</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information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stakeholder-relevant</w:t>
      </w:r>
      <w:r w:rsidRPr="0092448F">
        <w:rPr>
          <w:rStyle w:val="editortnoteditedwurp8"/>
          <w:rFonts w:eastAsiaTheme="majorEastAsia"/>
          <w:color w:val="000000" w:themeColor="text1"/>
          <w:spacing w:val="2"/>
          <w:shd w:val="clear" w:color="auto" w:fill="FFFFFF"/>
        </w:rPr>
        <w:t>.</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It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even </w:t>
      </w:r>
      <w:r w:rsidRPr="0092448F">
        <w:rPr>
          <w:rStyle w:val="editortnoteditedwurp8"/>
          <w:rFonts w:eastAsiaTheme="majorEastAsia"/>
          <w:color w:val="000000" w:themeColor="text1"/>
          <w:spacing w:val="2"/>
          <w:shd w:val="clear" w:color="auto" w:fill="FFFFFF"/>
        </w:rPr>
        <w:t>more </w:t>
      </w:r>
      <w:r w:rsidRPr="0092448F">
        <w:rPr>
          <w:rStyle w:val="editortaddedltunj"/>
          <w:rFonts w:eastAsiaTheme="majorEastAsia"/>
          <w:color w:val="000000" w:themeColor="text1"/>
          <w:spacing w:val="2"/>
          <w:shd w:val="clear" w:color="auto" w:fill="FFFFFF"/>
        </w:rPr>
        <w:t>critical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today</w:t>
      </w:r>
      <w:r w:rsidRPr="0092448F">
        <w:rPr>
          <w:rStyle w:val="editortnoteditedlongjunnx"/>
          <w:rFonts w:eastAsiaTheme="majorEastAsia"/>
          <w:color w:val="000000" w:themeColor="text1"/>
          <w:spacing w:val="2"/>
          <w:shd w:val="clear" w:color="auto" w:fill="FFFFFF"/>
        </w:rPr>
        <w:t> because investors, customers, and regulators would </w:t>
      </w:r>
      <w:r w:rsidRPr="0092448F">
        <w:rPr>
          <w:rStyle w:val="editortaddedltunj"/>
          <w:rFonts w:eastAsiaTheme="majorEastAsia"/>
          <w:color w:val="000000" w:themeColor="text1"/>
          <w:spacing w:val="2"/>
          <w:shd w:val="clear" w:color="auto" w:fill="FFFFFF"/>
        </w:rPr>
        <w:t>want</w:t>
      </w:r>
      <w:r w:rsidRPr="0092448F">
        <w:rPr>
          <w:rStyle w:val="editortnoteditedwurp8"/>
          <w:rFonts w:eastAsiaTheme="majorEastAsia"/>
          <w:color w:val="000000" w:themeColor="text1"/>
          <w:spacing w:val="2"/>
          <w:shd w:val="clear" w:color="auto" w:fill="FFFFFF"/>
        </w:rPr>
        <w:t> to know </w:t>
      </w:r>
      <w:r w:rsidRPr="0092448F">
        <w:rPr>
          <w:rStyle w:val="editortaddedltunj"/>
          <w:rFonts w:eastAsiaTheme="majorEastAsia"/>
          <w:color w:val="000000" w:themeColor="text1"/>
          <w:spacing w:val="2"/>
          <w:shd w:val="clear" w:color="auto" w:fill="FFFFFF"/>
        </w:rPr>
        <w:t>what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businesses</w:t>
      </w:r>
      <w:r w:rsidRPr="0092448F">
        <w:rPr>
          <w:rStyle w:val="editortnoteditedwurp8"/>
          <w:rFonts w:eastAsiaTheme="majorEastAsia"/>
          <w:color w:val="000000" w:themeColor="text1"/>
          <w:spacing w:val="2"/>
          <w:shd w:val="clear" w:color="auto" w:fill="FFFFFF"/>
        </w:rPr>
        <w:t> are </w:t>
      </w:r>
      <w:r w:rsidRPr="0092448F">
        <w:rPr>
          <w:rStyle w:val="editortaddedltunj"/>
          <w:rFonts w:eastAsiaTheme="majorEastAsia"/>
          <w:color w:val="000000" w:themeColor="text1"/>
          <w:spacing w:val="2"/>
          <w:shd w:val="clear" w:color="auto" w:fill="FFFFFF"/>
        </w:rPr>
        <w:t>doing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 </w:t>
      </w:r>
      <w:r w:rsidRPr="0092448F">
        <w:rPr>
          <w:rStyle w:val="editortnoteditedlongjunnx"/>
          <w:rFonts w:eastAsiaTheme="majorEastAsia"/>
          <w:color w:val="000000" w:themeColor="text1"/>
          <w:spacing w:val="2"/>
          <w:shd w:val="clear" w:color="auto" w:fill="FFFFFF"/>
        </w:rPr>
        <w:t>sustainability and long-term risk. It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trust</w:t>
      </w:r>
      <w:r w:rsidRPr="0092448F">
        <w:rPr>
          <w:rStyle w:val="editortaddedltunj"/>
          <w:rFonts w:eastAsiaTheme="majorEastAsia"/>
          <w:color w:val="000000" w:themeColor="text1"/>
          <w:spacing w:val="2"/>
          <w:shd w:val="clear" w:color="auto" w:fill="FFFFFF"/>
        </w:rPr>
        <w:t>-building</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demonstrating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the world </w:t>
      </w:r>
      <w:r w:rsidRPr="0092448F">
        <w:rPr>
          <w:rStyle w:val="editortnoteditedwurp8"/>
          <w:rFonts w:eastAsiaTheme="majorEastAsia"/>
          <w:color w:val="000000" w:themeColor="text1"/>
          <w:spacing w:val="2"/>
          <w:shd w:val="clear" w:color="auto" w:fill="FFFFFF"/>
        </w:rPr>
        <w:t>that a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is </w:t>
      </w:r>
      <w:r w:rsidRPr="0092448F">
        <w:rPr>
          <w:rStyle w:val="editortaddedltunj"/>
          <w:rFonts w:eastAsiaTheme="majorEastAsia"/>
          <w:color w:val="000000" w:themeColor="text1"/>
          <w:spacing w:val="2"/>
          <w:shd w:val="clear" w:color="auto" w:fill="FFFFFF"/>
        </w:rPr>
        <w:t>conducting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 long term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in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 sustainable and ethical manner</w:t>
      </w:r>
      <w:r w:rsidRPr="0092448F">
        <w:rPr>
          <w:rStyle w:val="editortnoteditedlongjunnx"/>
          <w:rFonts w:eastAsiaTheme="majorEastAsia"/>
          <w:color w:val="000000" w:themeColor="text1"/>
          <w:spacing w:val="2"/>
          <w:shd w:val="clear" w:color="auto" w:fill="FFFFFF"/>
        </w:rPr>
        <w:t>. In short, ESG reporting is about </w:t>
      </w:r>
      <w:r w:rsidRPr="0092448F">
        <w:rPr>
          <w:rStyle w:val="editortaddedltunj"/>
          <w:rFonts w:eastAsiaTheme="majorEastAsia"/>
          <w:color w:val="000000" w:themeColor="text1"/>
          <w:spacing w:val="2"/>
          <w:shd w:val="clear" w:color="auto" w:fill="FFFFFF"/>
        </w:rPr>
        <w:t>transparency</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accountability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beyond</w:t>
      </w:r>
      <w:r w:rsidRPr="0092448F">
        <w:rPr>
          <w:rStyle w:val="editortnoteditedwurp8"/>
          <w:rFonts w:eastAsiaTheme="majorEastAsia"/>
          <w:color w:val="000000" w:themeColor="text1"/>
          <w:spacing w:val="2"/>
          <w:shd w:val="clear" w:color="auto" w:fill="FFFFFF"/>
        </w:rPr>
        <w:t> profit it's about demonstrating </w:t>
      </w:r>
      <w:r w:rsidRPr="0092448F">
        <w:rPr>
          <w:rStyle w:val="editortaddedltunj"/>
          <w:rFonts w:eastAsiaTheme="majorEastAsia"/>
          <w:color w:val="000000" w:themeColor="text1"/>
          <w:spacing w:val="2"/>
          <w:shd w:val="clear" w:color="auto" w:fill="FFFFFF"/>
        </w:rPr>
        <w:t>to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contribution </w:t>
      </w:r>
      <w:r w:rsidRPr="0092448F">
        <w:rPr>
          <w:rStyle w:val="editortaddedltunj"/>
          <w:rFonts w:eastAsiaTheme="majorEastAsia"/>
          <w:color w:val="000000" w:themeColor="text1"/>
          <w:spacing w:val="2"/>
          <w:shd w:val="clear" w:color="auto" w:fill="FFFFFF"/>
        </w:rPr>
        <w:t>of the company </w:t>
      </w:r>
      <w:r w:rsidRPr="0092448F">
        <w:rPr>
          <w:rStyle w:val="editortnoteditedwurp8"/>
          <w:rFonts w:eastAsiaTheme="majorEastAsia"/>
          <w:color w:val="000000" w:themeColor="text1"/>
          <w:spacing w:val="2"/>
          <w:shd w:val="clear" w:color="auto" w:fill="FFFFFF"/>
        </w:rPr>
        <w:t xml:space="preserve">to a </w:t>
      </w:r>
      <w:r w:rsidRPr="0092448F">
        <w:rPr>
          <w:rStyle w:val="editortnoteditedwurp8"/>
          <w:rFonts w:eastAsiaTheme="majorEastAsia"/>
          <w:color w:val="191919"/>
          <w:spacing w:val="2"/>
          <w:shd w:val="clear" w:color="auto" w:fill="FFFFFF"/>
        </w:rPr>
        <w:t xml:space="preserve">better, sustainable future </w:t>
      </w:r>
    </w:p>
    <w:p w14:paraId="38910871" w14:textId="7A888D22" w:rsidR="006643A5" w:rsidRPr="0092448F" w:rsidRDefault="006643A5" w:rsidP="0092448F">
      <w:pPr>
        <w:spacing w:after="0"/>
        <w:ind w:left="-5" w:right="709"/>
        <w:rPr>
          <w:b/>
          <w:bCs/>
        </w:rPr>
      </w:pPr>
      <w:r w:rsidRPr="0092448F">
        <w:rPr>
          <w:b/>
          <w:bCs/>
        </w:rPr>
        <w:t xml:space="preserve">Purpose of ESG Reporting </w:t>
      </w:r>
    </w:p>
    <w:p w14:paraId="1D6D894D" w14:textId="7892F369" w:rsidR="006643A5" w:rsidRPr="0092448F" w:rsidRDefault="006643A5" w:rsidP="0092448F">
      <w:pPr>
        <w:spacing w:after="0"/>
        <w:ind w:left="-5" w:right="709"/>
      </w:pPr>
      <w:r w:rsidRPr="0092448F">
        <w:t xml:space="preserve">The primary aim of ESG reporting is to deliver an unvarnished and transparent picture of how a company is dealing with its duties in three main domains: Environmental, Social, and Governance. </w:t>
      </w:r>
    </w:p>
    <w:p w14:paraId="0E38FFFB" w14:textId="77777777" w:rsidR="006643A5" w:rsidRPr="0092448F" w:rsidRDefault="006643A5" w:rsidP="0092448F">
      <w:pPr>
        <w:spacing w:after="0"/>
        <w:ind w:left="-5" w:right="709"/>
      </w:pPr>
      <w:r w:rsidRPr="0092448F">
        <w:t xml:space="preserve">Unlike merely reporting on profits, ESG reporting emphasizes the way in which a company is making a positive difference in the world it touches through the way it treats people, the way it cares for the environment, and the way it makes moral choices. </w:t>
      </w:r>
    </w:p>
    <w:p w14:paraId="5E650B04" w14:textId="77777777" w:rsidR="006643A5" w:rsidRPr="0092448F" w:rsidRDefault="006643A5" w:rsidP="0092448F">
      <w:pPr>
        <w:spacing w:after="0" w:line="260" w:lineRule="auto"/>
        <w:ind w:left="-5" w:right="0"/>
      </w:pPr>
      <w:r w:rsidRPr="0092448F">
        <w:rPr>
          <w:b/>
        </w:rPr>
        <w:t xml:space="preserve">Types of data company includes in ESG reports: </w:t>
      </w:r>
    </w:p>
    <w:p w14:paraId="65647E21" w14:textId="77777777" w:rsidR="006643A5" w:rsidRPr="0092448F" w:rsidRDefault="006643A5" w:rsidP="0092448F">
      <w:pPr>
        <w:spacing w:after="0"/>
        <w:ind w:left="-5" w:right="709"/>
      </w:pPr>
      <w:r w:rsidRPr="0092448F">
        <w:t xml:space="preserve">ESG reports include a mix of numbers, targets, and narratives that show how a company is performing in three key areas: </w:t>
      </w:r>
      <w:r w:rsidRPr="0092448F">
        <w:rPr>
          <w:b/>
        </w:rPr>
        <w:t>Environmental</w:t>
      </w:r>
      <w:r w:rsidRPr="0092448F">
        <w:t xml:space="preserve">, </w:t>
      </w:r>
      <w:r w:rsidRPr="0092448F">
        <w:rPr>
          <w:b/>
        </w:rPr>
        <w:t>Social</w:t>
      </w:r>
      <w:r w:rsidRPr="0092448F">
        <w:t xml:space="preserve">, and </w:t>
      </w:r>
      <w:r w:rsidRPr="0092448F">
        <w:rPr>
          <w:b/>
        </w:rPr>
        <w:t>Governance</w:t>
      </w:r>
      <w:r w:rsidRPr="0092448F">
        <w:t xml:space="preserve">. </w:t>
      </w:r>
    </w:p>
    <w:p w14:paraId="5B47A47C" w14:textId="77777777" w:rsidR="006643A5" w:rsidRPr="0092448F" w:rsidRDefault="006643A5" w:rsidP="0092448F">
      <w:pPr>
        <w:spacing w:after="0"/>
        <w:ind w:left="-5" w:right="709"/>
      </w:pPr>
      <w:r w:rsidRPr="0092448F">
        <w:rPr>
          <w:b/>
        </w:rPr>
        <w:t xml:space="preserve">Environmental Data: </w:t>
      </w:r>
      <w:r w:rsidRPr="0092448F">
        <w:t xml:space="preserve">This covers how a company is impacting the planet. </w:t>
      </w:r>
    </w:p>
    <w:p w14:paraId="667E037C" w14:textId="77777777" w:rsidR="006643A5" w:rsidRPr="0092448F" w:rsidRDefault="006643A5" w:rsidP="0092448F">
      <w:pPr>
        <w:numPr>
          <w:ilvl w:val="2"/>
          <w:numId w:val="2"/>
        </w:numPr>
        <w:spacing w:after="0"/>
        <w:ind w:right="709" w:hanging="360"/>
      </w:pPr>
      <w:r w:rsidRPr="0092448F">
        <w:rPr>
          <w:b/>
        </w:rPr>
        <w:lastRenderedPageBreak/>
        <w:t>Carbon Emissions</w:t>
      </w:r>
      <w:r w:rsidRPr="0092448F">
        <w:t xml:space="preserve">: "We reduced our greenhouse gas emissions by 18% compared to last year." </w:t>
      </w:r>
      <w:r w:rsidRPr="0092448F">
        <w:rPr>
          <w:rFonts w:eastAsia="Segoe UI Symbol"/>
        </w:rPr>
        <w:t></w:t>
      </w:r>
      <w:r w:rsidRPr="0092448F">
        <w:rPr>
          <w:rFonts w:eastAsia="Arial"/>
        </w:rPr>
        <w:t xml:space="preserve"> </w:t>
      </w:r>
      <w:r w:rsidRPr="0092448F">
        <w:rPr>
          <w:b/>
        </w:rPr>
        <w:t>Renewable Energy Use:</w:t>
      </w:r>
      <w:r w:rsidRPr="0092448F">
        <w:t xml:space="preserve"> "In 2024, 40% of our global energy came from renewable sources." </w:t>
      </w:r>
    </w:p>
    <w:p w14:paraId="0B588F1B" w14:textId="77777777" w:rsidR="006643A5" w:rsidRPr="0092448F" w:rsidRDefault="006643A5" w:rsidP="0092448F">
      <w:pPr>
        <w:numPr>
          <w:ilvl w:val="2"/>
          <w:numId w:val="2"/>
        </w:numPr>
        <w:spacing w:after="0"/>
        <w:ind w:right="709" w:hanging="360"/>
      </w:pPr>
      <w:r w:rsidRPr="0092448F">
        <w:rPr>
          <w:b/>
        </w:rPr>
        <w:t>Waste Reduction</w:t>
      </w:r>
      <w:r w:rsidRPr="0092448F">
        <w:t xml:space="preserve">: "We diverted 75% of our operational waste from landfills through recycling and reuse." </w:t>
      </w:r>
    </w:p>
    <w:p w14:paraId="5F76B73A" w14:textId="77777777" w:rsidR="006643A5" w:rsidRPr="0092448F" w:rsidRDefault="006643A5" w:rsidP="0092448F">
      <w:pPr>
        <w:numPr>
          <w:ilvl w:val="2"/>
          <w:numId w:val="2"/>
        </w:numPr>
        <w:spacing w:after="0"/>
        <w:ind w:right="709" w:hanging="360"/>
      </w:pPr>
      <w:r w:rsidRPr="0092448F">
        <w:rPr>
          <w:b/>
        </w:rPr>
        <w:t>Water Use</w:t>
      </w:r>
      <w:r w:rsidRPr="0092448F">
        <w:t xml:space="preserve">: "Our manufacturing plants cut water usage by 10% in water-scarce regions." </w:t>
      </w:r>
    </w:p>
    <w:p w14:paraId="686023A7" w14:textId="77777777" w:rsidR="006643A5" w:rsidRPr="0092448F" w:rsidRDefault="006643A5" w:rsidP="0092448F">
      <w:pPr>
        <w:spacing w:after="0"/>
        <w:ind w:left="-5" w:right="709"/>
      </w:pPr>
      <w:r w:rsidRPr="0092448F">
        <w:rPr>
          <w:b/>
        </w:rPr>
        <w:t>Social Data</w:t>
      </w:r>
      <w:r w:rsidRPr="0092448F">
        <w:t xml:space="preserve">: This reflects how the company treats people and communities. </w:t>
      </w:r>
    </w:p>
    <w:p w14:paraId="4B44B9F9" w14:textId="77777777" w:rsidR="006643A5" w:rsidRPr="0092448F" w:rsidRDefault="006643A5" w:rsidP="0092448F">
      <w:pPr>
        <w:numPr>
          <w:ilvl w:val="2"/>
          <w:numId w:val="2"/>
        </w:numPr>
        <w:spacing w:after="0"/>
        <w:ind w:right="709" w:hanging="360"/>
      </w:pPr>
      <w:r w:rsidRPr="0092448F">
        <w:rPr>
          <w:b/>
        </w:rPr>
        <w:t>Diversity and Inclusion:</w:t>
      </w:r>
      <w:r w:rsidRPr="0092448F">
        <w:t xml:space="preserve"> "Women make up 45% of our global workforce, with 30% in leadership positions." </w:t>
      </w:r>
    </w:p>
    <w:p w14:paraId="269F6C69" w14:textId="77777777" w:rsidR="006643A5" w:rsidRPr="0092448F" w:rsidRDefault="006643A5" w:rsidP="0092448F">
      <w:pPr>
        <w:numPr>
          <w:ilvl w:val="2"/>
          <w:numId w:val="2"/>
        </w:numPr>
        <w:spacing w:after="0"/>
        <w:ind w:right="709" w:hanging="360"/>
      </w:pPr>
      <w:r w:rsidRPr="0092448F">
        <w:rPr>
          <w:b/>
        </w:rPr>
        <w:t>Employee Wellbeing</w:t>
      </w:r>
      <w:r w:rsidRPr="0092448F">
        <w:t xml:space="preserve">: "Introduced mental health days and expanded wellness programs to all employees." </w:t>
      </w:r>
    </w:p>
    <w:p w14:paraId="4D0EC1A6" w14:textId="77777777" w:rsidR="006643A5" w:rsidRPr="0092448F" w:rsidRDefault="006643A5" w:rsidP="0092448F">
      <w:pPr>
        <w:numPr>
          <w:ilvl w:val="2"/>
          <w:numId w:val="2"/>
        </w:numPr>
        <w:spacing w:after="0"/>
        <w:ind w:right="709" w:hanging="360"/>
      </w:pPr>
      <w:r w:rsidRPr="0092448F">
        <w:rPr>
          <w:b/>
        </w:rPr>
        <w:t>Training and Development:</w:t>
      </w:r>
      <w:r w:rsidRPr="0092448F">
        <w:t xml:space="preserve"> "Each employee completed an average of 15 hours of professional training this year." </w:t>
      </w:r>
    </w:p>
    <w:p w14:paraId="4A27DE69" w14:textId="77777777" w:rsidR="006643A5" w:rsidRPr="0092448F" w:rsidRDefault="006643A5" w:rsidP="0092448F">
      <w:pPr>
        <w:numPr>
          <w:ilvl w:val="2"/>
          <w:numId w:val="2"/>
        </w:numPr>
        <w:spacing w:after="0"/>
        <w:ind w:right="709" w:hanging="360"/>
      </w:pPr>
      <w:r w:rsidRPr="0092448F">
        <w:rPr>
          <w:b/>
        </w:rPr>
        <w:t>Community Investment</w:t>
      </w:r>
      <w:r w:rsidRPr="0092448F">
        <w:t xml:space="preserve">: "We donated $2 million to education and local development programs." </w:t>
      </w:r>
    </w:p>
    <w:p w14:paraId="768C4B91" w14:textId="77777777" w:rsidR="006643A5" w:rsidRPr="0092448F" w:rsidRDefault="006643A5" w:rsidP="0092448F">
      <w:pPr>
        <w:spacing w:after="0"/>
        <w:ind w:left="-5" w:right="709"/>
      </w:pPr>
      <w:r w:rsidRPr="0092448F">
        <w:rPr>
          <w:b/>
        </w:rPr>
        <w:t xml:space="preserve">Governance Data: </w:t>
      </w:r>
      <w:r w:rsidRPr="0092448F">
        <w:t xml:space="preserve">This shows how the company is managed, and how responsibly it makes decisions. </w:t>
      </w:r>
    </w:p>
    <w:p w14:paraId="7F3BE951" w14:textId="77777777" w:rsidR="006643A5" w:rsidRPr="0092448F" w:rsidRDefault="006643A5" w:rsidP="0092448F">
      <w:pPr>
        <w:numPr>
          <w:ilvl w:val="2"/>
          <w:numId w:val="2"/>
        </w:numPr>
        <w:spacing w:after="0"/>
        <w:ind w:right="709" w:hanging="360"/>
      </w:pPr>
      <w:r w:rsidRPr="0092448F">
        <w:rPr>
          <w:b/>
        </w:rPr>
        <w:t>Board Diversity</w:t>
      </w:r>
      <w:r w:rsidRPr="0092448F">
        <w:t xml:space="preserve">: "Our board is 50% independent and includes members from four different nationalities." </w:t>
      </w:r>
    </w:p>
    <w:p w14:paraId="3872BB24" w14:textId="77777777" w:rsidR="006643A5" w:rsidRPr="0092448F" w:rsidRDefault="006643A5" w:rsidP="0092448F">
      <w:pPr>
        <w:numPr>
          <w:ilvl w:val="2"/>
          <w:numId w:val="2"/>
        </w:numPr>
        <w:spacing w:after="0"/>
        <w:ind w:right="709" w:hanging="360"/>
      </w:pPr>
      <w:r w:rsidRPr="0092448F">
        <w:rPr>
          <w:b/>
        </w:rPr>
        <w:t>Ethics and Compliance:</w:t>
      </w:r>
      <w:r w:rsidRPr="0092448F">
        <w:t xml:space="preserve"> "All employees completed mandatory ethics and anti-bribery training this year." </w:t>
      </w:r>
    </w:p>
    <w:p w14:paraId="24823184" w14:textId="77777777" w:rsidR="006643A5" w:rsidRPr="0092448F" w:rsidRDefault="006643A5" w:rsidP="0092448F">
      <w:pPr>
        <w:numPr>
          <w:ilvl w:val="2"/>
          <w:numId w:val="2"/>
        </w:numPr>
        <w:spacing w:after="0"/>
        <w:ind w:right="709" w:hanging="360"/>
      </w:pPr>
      <w:r w:rsidRPr="0092448F">
        <w:rPr>
          <w:b/>
        </w:rPr>
        <w:t>Executive Pay</w:t>
      </w:r>
      <w:r w:rsidRPr="0092448F">
        <w:t xml:space="preserve">: "CEO compensation is tied to sustainability performance metrics such as carbon reduction." </w:t>
      </w:r>
    </w:p>
    <w:p w14:paraId="31B25BD6" w14:textId="77777777" w:rsidR="006643A5" w:rsidRPr="0092448F" w:rsidRDefault="006643A5" w:rsidP="0092448F">
      <w:pPr>
        <w:numPr>
          <w:ilvl w:val="2"/>
          <w:numId w:val="2"/>
        </w:numPr>
        <w:spacing w:after="0"/>
        <w:ind w:right="709" w:hanging="360"/>
      </w:pPr>
      <w:r w:rsidRPr="0092448F">
        <w:rPr>
          <w:b/>
        </w:rPr>
        <w:t>Cybersecurity</w:t>
      </w:r>
      <w:r w:rsidRPr="0092448F">
        <w:t>: "We had zero major data breaches in 2024 and completed two company-wide security audits."</w:t>
      </w:r>
    </w:p>
    <w:p w14:paraId="2B8E3531" w14:textId="77777777" w:rsidR="006643A5" w:rsidRPr="0092448F" w:rsidRDefault="006643A5" w:rsidP="0092448F">
      <w:pPr>
        <w:spacing w:after="0"/>
        <w:ind w:left="0" w:right="709"/>
      </w:pPr>
      <w:r w:rsidRPr="0092448F">
        <w:rPr>
          <w:b/>
        </w:rPr>
        <w:t xml:space="preserve">ESG Reporting process: </w:t>
      </w:r>
      <w:r w:rsidRPr="0092448F">
        <w:t xml:space="preserve">The ESG reporting journey starts with purpose clarity. Organizations must initially know why they are reporting. Whether for regulatory compliance, servicing investor expectations, or enhancing sustainability performance, having clear goals directs the whole process. In parallel, it's necessary to prescribe the scope—what areas of the business, operations, and geography will be covered in the report. This maintains focus and transparency from the onset. </w:t>
      </w:r>
    </w:p>
    <w:p w14:paraId="099B6E13" w14:textId="2FE99E88" w:rsidR="006643A5" w:rsidRPr="0092448F" w:rsidRDefault="006643A5" w:rsidP="0092448F">
      <w:pPr>
        <w:spacing w:after="0"/>
        <w:ind w:left="-10" w:right="709" w:firstLine="0"/>
      </w:pPr>
      <w:r w:rsidRPr="0092448F">
        <w:t xml:space="preserve">Thirdly, </w:t>
      </w:r>
      <w:r w:rsidR="000A1C4B" w:rsidRPr="0092448F">
        <w:t>there is</w:t>
      </w:r>
      <w:r w:rsidRPr="0092448F">
        <w:t xml:space="preserve"> the materiality evaluation, the process of pinpointing the most significant ESG issues that most concern the organization and its stakeholders. This also entails talking with individuals within as well as external to the business—employees, investors, clients, suppliers, and even townspeople—to familiarize yourself with their concerns as well as anticipations. This time, one wants to sequence the most topical environmental, social, and governance concerns that could affect the organization's performance as well as stature. This step ensures the report concentrates on what really counts, not merely what is easy to quantify. </w:t>
      </w:r>
    </w:p>
    <w:p w14:paraId="2ADA7724" w14:textId="77777777" w:rsidR="006643A5" w:rsidRPr="0092448F" w:rsidRDefault="006643A5" w:rsidP="0092448F">
      <w:pPr>
        <w:spacing w:after="0"/>
        <w:ind w:left="0" w:right="709"/>
      </w:pPr>
      <w:r w:rsidRPr="0092448F">
        <w:t xml:space="preserve">After material issues have been located, companies select the reporting standards or frameworks that are most appropriate for them. Well-known choices are the Global Reporting Initiative (GRI), which provides general guidance to transparency; the Sustainability Accounting Standards Board (SASB), which is investor-oriented; the Task Force on Climate related Financial Disclosures (TCFD), which is concerned with climate risk; and the European Sustainability Reporting Standards (ESRS), which is required by the EU's Corporate Sustainability Reporting Directive (CSRD). The framework choice impacts reporting of data and what data is reported. </w:t>
      </w:r>
    </w:p>
    <w:p w14:paraId="1A196850" w14:textId="022BC4FE" w:rsidR="006643A5" w:rsidRPr="0092448F" w:rsidRDefault="006643A5" w:rsidP="0092448F">
      <w:pPr>
        <w:spacing w:after="0"/>
        <w:ind w:left="0" w:right="709"/>
      </w:pPr>
      <w:r w:rsidRPr="0092448F">
        <w:lastRenderedPageBreak/>
        <w:t xml:space="preserve">With the framework established, focus shifts to data gathering. This means collecting quantitative and qualitative data across a broad spectrum of ESG topics. For instance, on the environmental side, businesses would report their carbon footprint, energy consumption, and water use. On the social side, they would report on workforce diversity, employee health and wellbeing, community involvement, and labor practices in the supply chain. Governance information may contain details regarding board diversity, executive compensation, ethics policies, and risk management. It is crucial for the information to be correct, consistent, and comparable across time. </w:t>
      </w:r>
    </w:p>
    <w:p w14:paraId="5BC37C6F" w14:textId="663AC52E" w:rsidR="006643A5" w:rsidRPr="0092448F" w:rsidRDefault="006643A5" w:rsidP="0092448F">
      <w:pPr>
        <w:spacing w:after="0"/>
        <w:ind w:left="0" w:right="709"/>
      </w:pPr>
      <w:r w:rsidRPr="0092448F">
        <w:t xml:space="preserve">When data is available, it is then time to interpret the findings and look for gaps. Firms tend to benchmark their performance compared to industry comparable to get a sense of where they sit. This stage brings out the strengths and weaknesses and provides the foundation for making realistic ESG targets and goals. These need to be connected to the company's long-term strategy and baked into business decision-making to facilitate actual change. </w:t>
      </w:r>
    </w:p>
    <w:p w14:paraId="23EE32E2" w14:textId="77777777" w:rsidR="0042161A" w:rsidRPr="0092448F" w:rsidRDefault="006643A5" w:rsidP="0092448F">
      <w:pPr>
        <w:spacing w:after="0"/>
        <w:ind w:left="0" w:right="709"/>
      </w:pPr>
      <w:r w:rsidRPr="0092448F">
        <w:t xml:space="preserve">With insights gathered, the company then moves on to drafting the ESG report. This is where everything comes together in a clear, compelling narrative. The report should tell the story of the company’s ESG journey its challenges, successes, data, and future ambitions. Strong storytelling, supported by credible data and examples, builds trust with readers. The report should also include policies, risks, opportunities, and how ESG is integrated into governance and business strategy. </w:t>
      </w:r>
    </w:p>
    <w:p w14:paraId="716EFAF6"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addedltunj"/>
          <w:rFonts w:eastAsiaTheme="majorEastAsia"/>
          <w:color w:val="000000" w:themeColor="text1"/>
          <w:spacing w:val="2"/>
          <w:shd w:val="clear" w:color="auto" w:fill="FFFFFF"/>
        </w:rPr>
        <w:t>Firms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would</w:t>
      </w:r>
      <w:r w:rsidRPr="0092448F">
        <w:rPr>
          <w:rStyle w:val="editortnoteditedwurp8"/>
          <w:rFonts w:eastAsiaTheme="majorEastAsia"/>
          <w:color w:val="000000" w:themeColor="text1"/>
          <w:spacing w:val="2"/>
          <w:shd w:val="clear" w:color="auto" w:fill="FFFFFF"/>
        </w:rPr>
        <w:t> usually </w:t>
      </w:r>
      <w:r w:rsidRPr="0092448F">
        <w:rPr>
          <w:rStyle w:val="editortaddedltunj"/>
          <w:rFonts w:eastAsiaTheme="majorEastAsia"/>
          <w:color w:val="000000" w:themeColor="text1"/>
          <w:spacing w:val="2"/>
          <w:shd w:val="clear" w:color="auto" w:fill="FFFFFF"/>
        </w:rPr>
        <w:t>do</w:t>
      </w:r>
      <w:r w:rsidRPr="0092448F">
        <w:rPr>
          <w:rStyle w:val="editortnoteditedwurp8"/>
          <w:rFonts w:eastAsiaTheme="majorEastAsia"/>
          <w:color w:val="000000" w:themeColor="text1"/>
          <w:spacing w:val="2"/>
          <w:shd w:val="clear" w:color="auto" w:fill="FFFFFF"/>
        </w:rPr>
        <w:t> an </w:t>
      </w:r>
      <w:r w:rsidRPr="0092448F">
        <w:rPr>
          <w:rStyle w:val="editortaddedltunj"/>
          <w:rFonts w:eastAsiaTheme="majorEastAsia"/>
          <w:color w:val="000000" w:themeColor="text1"/>
          <w:spacing w:val="2"/>
          <w:shd w:val="clear" w:color="auto" w:fill="FFFFFF"/>
        </w:rPr>
        <w:t>in-house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check</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prior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publication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 completeness</w:t>
      </w:r>
      <w:r w:rsidRPr="0092448F">
        <w:rPr>
          <w:rStyle w:val="editortnoteditedwurp8"/>
          <w:rFonts w:eastAsiaTheme="majorEastAsia"/>
          <w:color w:val="000000" w:themeColor="text1"/>
          <w:spacing w:val="2"/>
          <w:shd w:val="clear" w:color="auto" w:fill="FFFFFF"/>
        </w:rPr>
        <w:t>, consistency, and </w:t>
      </w:r>
      <w:r w:rsidRPr="0092448F">
        <w:rPr>
          <w:rStyle w:val="editortaddedltunj"/>
          <w:rFonts w:eastAsiaTheme="majorEastAsia"/>
          <w:color w:val="000000" w:themeColor="text1"/>
          <w:spacing w:val="2"/>
          <w:shd w:val="clear" w:color="auto" w:fill="FFFFFF"/>
        </w:rPr>
        <w:t>accuracy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Some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even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use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third-party </w:t>
      </w:r>
      <w:r w:rsidRPr="0092448F">
        <w:rPr>
          <w:rStyle w:val="editortnoteditedwurp8"/>
          <w:rFonts w:eastAsiaTheme="majorEastAsia"/>
          <w:color w:val="000000" w:themeColor="text1"/>
          <w:spacing w:val="2"/>
          <w:shd w:val="clear" w:color="auto" w:fill="FFFFFF"/>
        </w:rPr>
        <w:t>external assurance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verify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significant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figures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add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validity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the report.</w:t>
      </w:r>
      <w:r w:rsidRPr="0092448F">
        <w:rPr>
          <w:color w:val="000000" w:themeColor="text1"/>
          <w:spacing w:val="2"/>
          <w:shd w:val="clear" w:color="auto" w:fill="FFFFFF"/>
        </w:rPr>
        <w:br/>
      </w:r>
      <w:r w:rsidRPr="0092448F">
        <w:rPr>
          <w:rStyle w:val="editortaddedltunj"/>
          <w:rFonts w:eastAsiaTheme="majorEastAsia"/>
          <w:color w:val="000000" w:themeColor="text1"/>
          <w:spacing w:val="2"/>
          <w:shd w:val="clear" w:color="auto" w:fill="FFFFFF"/>
        </w:rPr>
        <w:t>When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published</w:t>
      </w:r>
      <w:r w:rsidRPr="0092448F">
        <w:rPr>
          <w:rStyle w:val="editortnoteditedwurp8"/>
          <w:rFonts w:eastAsiaTheme="majorEastAsia"/>
          <w:color w:val="000000" w:themeColor="text1"/>
          <w:spacing w:val="2"/>
          <w:shd w:val="clear" w:color="auto" w:fill="FFFFFF"/>
        </w:rPr>
        <w:t>, the report is </w:t>
      </w:r>
      <w:r w:rsidRPr="0092448F">
        <w:rPr>
          <w:rStyle w:val="editortaddedltunj"/>
          <w:rFonts w:eastAsiaTheme="majorEastAsia"/>
          <w:color w:val="000000" w:themeColor="text1"/>
          <w:spacing w:val="2"/>
          <w:shd w:val="clear" w:color="auto" w:fill="FFFFFF"/>
        </w:rPr>
        <w:t>released</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shared</w:t>
      </w:r>
      <w:r w:rsidRPr="0092448F">
        <w:rPr>
          <w:rStyle w:val="editortnoteditedwurp8"/>
          <w:rFonts w:eastAsiaTheme="majorEastAsia"/>
          <w:color w:val="000000" w:themeColor="text1"/>
          <w:spacing w:val="2"/>
          <w:shd w:val="clear" w:color="auto" w:fill="FFFFFF"/>
        </w:rPr>
        <w:t>—typically on the company website, investor relations </w:t>
      </w:r>
      <w:r w:rsidRPr="0092448F">
        <w:rPr>
          <w:rStyle w:val="editortaddedltunj"/>
          <w:rFonts w:eastAsiaTheme="majorEastAsia"/>
          <w:color w:val="000000" w:themeColor="text1"/>
          <w:spacing w:val="2"/>
          <w:shd w:val="clear" w:color="auto" w:fill="FFFFFF"/>
        </w:rPr>
        <w:t>site</w:t>
      </w:r>
      <w:r w:rsidRPr="0092448F">
        <w:rPr>
          <w:rStyle w:val="editortnoteditedwurp8"/>
          <w:rFonts w:eastAsiaTheme="majorEastAsia"/>
          <w:color w:val="000000" w:themeColor="text1"/>
          <w:spacing w:val="2"/>
          <w:shd w:val="clear" w:color="auto" w:fill="FFFFFF"/>
        </w:rPr>
        <w:t>, or </w:t>
      </w:r>
      <w:r w:rsidRPr="0092448F">
        <w:rPr>
          <w:rStyle w:val="editortaddedltunj"/>
          <w:rFonts w:eastAsiaTheme="majorEastAsia"/>
          <w:color w:val="000000" w:themeColor="text1"/>
          <w:spacing w:val="2"/>
          <w:shd w:val="clear" w:color="auto" w:fill="FFFFFF"/>
        </w:rPr>
        <w:t>through</w:t>
      </w:r>
      <w:r w:rsidRPr="0092448F">
        <w:rPr>
          <w:rStyle w:val="editortnoteditedwurp8"/>
          <w:rFonts w:eastAsiaTheme="majorEastAsia"/>
          <w:color w:val="000000" w:themeColor="text1"/>
          <w:spacing w:val="2"/>
          <w:shd w:val="clear" w:color="auto" w:fill="FFFFFF"/>
        </w:rPr>
        <w:t> sustainability-</w:t>
      </w:r>
      <w:r w:rsidRPr="0092448F">
        <w:rPr>
          <w:rStyle w:val="editortaddedltunj"/>
          <w:rFonts w:eastAsiaTheme="majorEastAsia"/>
          <w:color w:val="000000" w:themeColor="text1"/>
          <w:spacing w:val="2"/>
          <w:shd w:val="clear" w:color="auto" w:fill="FFFFFF"/>
        </w:rPr>
        <w:t>branded</w:t>
      </w:r>
      <w:r w:rsidRPr="0092448F">
        <w:rPr>
          <w:rStyle w:val="editortnoteditedlongjunnx"/>
          <w:rFonts w:eastAsiaTheme="majorEastAsia"/>
          <w:color w:val="000000" w:themeColor="text1"/>
          <w:spacing w:val="2"/>
          <w:shd w:val="clear" w:color="auto" w:fill="FFFFFF"/>
        </w:rPr>
        <w:t> events. It is not </w:t>
      </w:r>
      <w:r w:rsidRPr="0092448F">
        <w:rPr>
          <w:rStyle w:val="editortaddedltunj"/>
          <w:rFonts w:eastAsiaTheme="majorEastAsia"/>
          <w:color w:val="000000" w:themeColor="text1"/>
          <w:spacing w:val="2"/>
          <w:shd w:val="clear" w:color="auto" w:fill="FFFFFF"/>
        </w:rPr>
        <w:t>box-</w:t>
      </w:r>
      <w:r w:rsidRPr="0092448F">
        <w:rPr>
          <w:rStyle w:val="editortnoteditedwurp8"/>
          <w:rFonts w:eastAsiaTheme="majorEastAsia"/>
          <w:color w:val="000000" w:themeColor="text1"/>
          <w:spacing w:val="2"/>
          <w:shd w:val="clear" w:color="auto" w:fill="FFFFFF"/>
        </w:rPr>
        <w:t>ticking— it is </w:t>
      </w:r>
      <w:r w:rsidRPr="0092448F">
        <w:rPr>
          <w:rStyle w:val="editortaddedltunj"/>
          <w:rFonts w:eastAsiaTheme="majorEastAsia"/>
          <w:color w:val="000000" w:themeColor="text1"/>
          <w:spacing w:val="2"/>
          <w:shd w:val="clear" w:color="auto" w:fill="FFFFFF"/>
        </w:rPr>
        <w:t>initiating</w:t>
      </w:r>
      <w:r w:rsidRPr="0092448F">
        <w:rPr>
          <w:rStyle w:val="editortnoteditedwurp8"/>
          <w:rFonts w:eastAsiaTheme="majorEastAsia"/>
          <w:color w:val="000000" w:themeColor="text1"/>
          <w:spacing w:val="2"/>
          <w:shd w:val="clear" w:color="auto" w:fill="FFFFFF"/>
        </w:rPr>
        <w:t> a </w:t>
      </w:r>
      <w:r w:rsidRPr="0092448F">
        <w:rPr>
          <w:rStyle w:val="editortaddedltunj"/>
          <w:rFonts w:eastAsiaTheme="majorEastAsia"/>
          <w:color w:val="000000" w:themeColor="text1"/>
          <w:spacing w:val="2"/>
          <w:shd w:val="clear" w:color="auto" w:fill="FFFFFF"/>
        </w:rPr>
        <w:t>conversation</w:t>
      </w:r>
      <w:r w:rsidRPr="0092448F">
        <w:rPr>
          <w:rStyle w:val="editortnoteditedlongjunnx"/>
          <w:rFonts w:eastAsiaTheme="majorEastAsia"/>
          <w:color w:val="000000" w:themeColor="text1"/>
          <w:spacing w:val="2"/>
          <w:shd w:val="clear" w:color="auto" w:fill="FFFFFF"/>
        </w:rPr>
        <w:t>. Using the report to </w:t>
      </w:r>
      <w:r w:rsidRPr="0092448F">
        <w:rPr>
          <w:rStyle w:val="editortaddedltunj"/>
          <w:rFonts w:eastAsiaTheme="majorEastAsia"/>
          <w:color w:val="000000" w:themeColor="text1"/>
          <w:spacing w:val="2"/>
          <w:shd w:val="clear" w:color="auto" w:fill="FFFFFF"/>
        </w:rPr>
        <w:t>communicate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with</w:t>
      </w:r>
      <w:r w:rsidRPr="0092448F">
        <w:rPr>
          <w:rStyle w:val="editortnoteditedlongjunnx"/>
          <w:rFonts w:eastAsiaTheme="majorEastAsia"/>
          <w:color w:val="000000" w:themeColor="text1"/>
          <w:spacing w:val="2"/>
          <w:shd w:val="clear" w:color="auto" w:fill="FFFFFF"/>
        </w:rPr>
        <w:t> stakeholders has the potential to </w:t>
      </w:r>
      <w:r w:rsidRPr="0092448F">
        <w:rPr>
          <w:rStyle w:val="editortaddedltunj"/>
          <w:rFonts w:eastAsiaTheme="majorEastAsia"/>
          <w:color w:val="000000" w:themeColor="text1"/>
          <w:spacing w:val="2"/>
          <w:shd w:val="clear" w:color="auto" w:fill="FFFFFF"/>
        </w:rPr>
        <w:t>create</w:t>
      </w:r>
      <w:r w:rsidRPr="0092448F">
        <w:rPr>
          <w:rStyle w:val="editortnoteditedlongjunnx"/>
          <w:rFonts w:eastAsiaTheme="majorEastAsia"/>
          <w:color w:val="000000" w:themeColor="text1"/>
          <w:spacing w:val="2"/>
          <w:shd w:val="clear" w:color="auto" w:fill="FFFFFF"/>
        </w:rPr>
        <w:t> trust, drive sustainable investment, and </w:t>
      </w:r>
      <w:r w:rsidRPr="0092448F">
        <w:rPr>
          <w:rStyle w:val="editortaddedltunj"/>
          <w:rFonts w:eastAsiaTheme="majorEastAsia"/>
          <w:color w:val="000000" w:themeColor="text1"/>
          <w:spacing w:val="2"/>
          <w:shd w:val="clear" w:color="auto" w:fill="FFFFFF"/>
        </w:rPr>
        <w:t>extend</w:t>
      </w:r>
      <w:r w:rsidRPr="0092448F">
        <w:rPr>
          <w:rStyle w:val="editortnoteditedwurp8"/>
          <w:rFonts w:eastAsiaTheme="majorEastAsia"/>
          <w:color w:val="000000" w:themeColor="text1"/>
          <w:spacing w:val="2"/>
          <w:shd w:val="clear" w:color="auto" w:fill="FFFFFF"/>
        </w:rPr>
        <w:t> company reputation.</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ESG reporting is not a </w:t>
      </w:r>
      <w:r w:rsidRPr="0092448F">
        <w:rPr>
          <w:rStyle w:val="editortaddedltunj"/>
          <w:rFonts w:eastAsiaTheme="majorEastAsia"/>
          <w:color w:val="000000" w:themeColor="text1"/>
          <w:spacing w:val="2"/>
          <w:shd w:val="clear" w:color="auto" w:fill="FFFFFF"/>
        </w:rPr>
        <w:t>snapshot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activity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w:t>
      </w:r>
      <w:r w:rsidRPr="0092448F">
        <w:rPr>
          <w:rStyle w:val="editortnoteditedwurp8"/>
          <w:rFonts w:eastAsiaTheme="majorEastAsia"/>
          <w:color w:val="000000" w:themeColor="text1"/>
          <w:spacing w:val="2"/>
          <w:shd w:val="clear" w:color="auto" w:fill="FFFFFF"/>
        </w:rPr>
        <w:t>; it is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ongoing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process</w:t>
      </w:r>
      <w:r w:rsidRPr="0092448F">
        <w:rPr>
          <w:rStyle w:val="editortnoteditedlongjunnx"/>
          <w:rFonts w:eastAsiaTheme="majorEastAsia"/>
          <w:color w:val="000000" w:themeColor="text1"/>
          <w:spacing w:val="2"/>
          <w:shd w:val="clear" w:color="auto" w:fill="FFFFFF"/>
        </w:rPr>
        <w:t> of monitoring, learning, and </w:t>
      </w:r>
      <w:r w:rsidRPr="0092448F">
        <w:rPr>
          <w:rStyle w:val="editortaddedltunj"/>
          <w:rFonts w:eastAsiaTheme="majorEastAsia"/>
          <w:color w:val="000000" w:themeColor="text1"/>
          <w:spacing w:val="2"/>
          <w:shd w:val="clear" w:color="auto" w:fill="FFFFFF"/>
        </w:rPr>
        <w:t>self-improvement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need</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be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constantly </w:t>
      </w:r>
      <w:r w:rsidRPr="0092448F">
        <w:rPr>
          <w:rStyle w:val="editortnoteditedwurp8"/>
          <w:rFonts w:eastAsiaTheme="majorEastAsia"/>
          <w:color w:val="000000" w:themeColor="text1"/>
          <w:spacing w:val="2"/>
          <w:shd w:val="clear" w:color="auto" w:fill="FFFFFF"/>
        </w:rPr>
        <w:t>re-evaluating their performance, </w:t>
      </w:r>
      <w:r w:rsidRPr="0092448F">
        <w:rPr>
          <w:rStyle w:val="editortaddedltunj"/>
          <w:rFonts w:eastAsiaTheme="majorEastAsia"/>
          <w:color w:val="000000" w:themeColor="text1"/>
          <w:spacing w:val="2"/>
          <w:shd w:val="clear" w:color="auto" w:fill="FFFFFF"/>
        </w:rPr>
        <w:t>re-defining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themselves</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re-proving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themselves</w:t>
      </w:r>
      <w:r w:rsidRPr="0092448F">
        <w:rPr>
          <w:rStyle w:val="editortnoteditedwurp8"/>
          <w:rFonts w:eastAsiaTheme="majorEastAsia"/>
          <w:color w:val="000000" w:themeColor="text1"/>
          <w:spacing w:val="2"/>
          <w:shd w:val="clear" w:color="auto" w:fill="FFFFFF"/>
        </w:rPr>
        <w:t>. With </w:t>
      </w:r>
      <w:r w:rsidRPr="0092448F">
        <w:rPr>
          <w:rStyle w:val="editortaddedltunj"/>
          <w:rFonts w:eastAsiaTheme="majorEastAsia"/>
          <w:color w:val="000000" w:themeColor="text1"/>
          <w:spacing w:val="2"/>
          <w:shd w:val="clear" w:color="auto" w:fill="FFFFFF"/>
        </w:rPr>
        <w:t>shifting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regulations</w:t>
      </w:r>
      <w:r w:rsidRPr="0092448F">
        <w:rPr>
          <w:rStyle w:val="editortnoteditedlongjunnx"/>
          <w:rFonts w:eastAsiaTheme="majorEastAsia"/>
          <w:color w:val="000000" w:themeColor="text1"/>
          <w:spacing w:val="2"/>
          <w:shd w:val="clear" w:color="auto" w:fill="FFFFFF"/>
        </w:rPr>
        <w:t> and increasing stakeholders' expectations, the ESG </w:t>
      </w:r>
      <w:r w:rsidRPr="0092448F">
        <w:rPr>
          <w:rStyle w:val="editortaddedltunj"/>
          <w:rFonts w:eastAsiaTheme="majorEastAsia"/>
          <w:color w:val="000000" w:themeColor="text1"/>
          <w:spacing w:val="2"/>
          <w:shd w:val="clear" w:color="auto" w:fill="FFFFFF"/>
        </w:rPr>
        <w:t>journey</w:t>
      </w:r>
      <w:r w:rsidRPr="0092448F">
        <w:rPr>
          <w:rStyle w:val="editortnoteditedwurp8"/>
          <w:rFonts w:eastAsiaTheme="majorEastAsia"/>
          <w:color w:val="000000" w:themeColor="text1"/>
          <w:spacing w:val="2"/>
          <w:shd w:val="clear" w:color="auto" w:fill="FFFFFF"/>
        </w:rPr>
        <w:t> continues </w:t>
      </w:r>
      <w:r w:rsidRPr="0092448F">
        <w:rPr>
          <w:rStyle w:val="editortaddedltunj"/>
          <w:rFonts w:eastAsiaTheme="majorEastAsia"/>
          <w:color w:val="000000" w:themeColor="text1"/>
          <w:spacing w:val="2"/>
          <w:shd w:val="clear" w:color="auto" w:fill="FFFFFF"/>
        </w:rPr>
        <w:t>to evolve</w:t>
      </w:r>
      <w:r w:rsidRPr="0092448F">
        <w:rPr>
          <w:rStyle w:val="editortnoteditedwurp8"/>
          <w:rFonts w:eastAsiaTheme="majorEastAsia"/>
          <w:color w:val="000000" w:themeColor="text1"/>
          <w:spacing w:val="2"/>
          <w:shd w:val="clear" w:color="auto" w:fill="FFFFFF"/>
        </w:rPr>
        <w:t>—driven by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unyielding</w:t>
      </w:r>
      <w:r w:rsidRPr="0092448F">
        <w:rPr>
          <w:rStyle w:val="editortnoteditedlongjunnx"/>
          <w:rFonts w:eastAsiaTheme="majorEastAsia"/>
          <w:color w:val="000000" w:themeColor="text1"/>
          <w:spacing w:val="2"/>
          <w:shd w:val="clear" w:color="auto" w:fill="FFFFFF"/>
        </w:rPr>
        <w:t> pursuit of transparency, accountability, and long-term value creation.</w:t>
      </w:r>
      <w:r w:rsidRPr="0092448F">
        <w:rPr>
          <w:color w:val="000000" w:themeColor="text1"/>
          <w:spacing w:val="2"/>
          <w:shd w:val="clear" w:color="auto" w:fill="FFFFFF"/>
        </w:rPr>
        <w:br/>
      </w:r>
    </w:p>
    <w:p w14:paraId="43D08AF2" w14:textId="326F4320" w:rsidR="0042161A" w:rsidRPr="0092448F" w:rsidRDefault="0042161A" w:rsidP="0092448F">
      <w:pPr>
        <w:spacing w:after="0"/>
        <w:ind w:left="0" w:right="709"/>
        <w:rPr>
          <w:rStyle w:val="editortnoteditedwurp8"/>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ESG reporting frameworks</w:t>
      </w:r>
      <w:r w:rsidRPr="0092448F">
        <w:rPr>
          <w:rStyle w:val="editortnoteditedlongjunnx"/>
          <w:rFonts w:eastAsiaTheme="majorEastAsia"/>
          <w:color w:val="000000" w:themeColor="text1"/>
          <w:spacing w:val="2"/>
          <w:shd w:val="clear" w:color="auto" w:fill="FFFFFF"/>
        </w:rPr>
        <w:t>: There are </w:t>
      </w:r>
      <w:r w:rsidRPr="0092448F">
        <w:rPr>
          <w:rStyle w:val="editortaddedltunj"/>
          <w:rFonts w:eastAsiaTheme="majorEastAsia"/>
          <w:color w:val="000000" w:themeColor="text1"/>
          <w:spacing w:val="2"/>
          <w:shd w:val="clear" w:color="auto" w:fill="FFFFFF"/>
        </w:rPr>
        <w:t>several</w:t>
      </w:r>
      <w:r w:rsidRPr="0092448F">
        <w:rPr>
          <w:rStyle w:val="editortnoteditedwurp8"/>
          <w:rFonts w:eastAsiaTheme="majorEastAsia"/>
          <w:color w:val="000000" w:themeColor="text1"/>
          <w:spacing w:val="2"/>
          <w:shd w:val="clear" w:color="auto" w:fill="FFFFFF"/>
        </w:rPr>
        <w:t> widely accepted ESG</w:t>
      </w:r>
      <w:r w:rsidRPr="0092448F">
        <w:rPr>
          <w:color w:val="000000" w:themeColor="text1"/>
          <w:spacing w:val="2"/>
          <w:shd w:val="clear" w:color="auto" w:fill="FFFFFF"/>
        </w:rPr>
        <w:br/>
      </w:r>
      <w:r w:rsidRPr="0092448F">
        <w:rPr>
          <w:rStyle w:val="editortnoteditedlongjunnx"/>
          <w:rFonts w:eastAsiaTheme="majorEastAsia"/>
          <w:color w:val="000000" w:themeColor="text1"/>
          <w:spacing w:val="2"/>
          <w:shd w:val="clear" w:color="auto" w:fill="FFFFFF"/>
        </w:rPr>
        <w:t>(Environmental, Social, and Governance) reporting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employed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corporations</w:t>
      </w:r>
      <w:r w:rsidRPr="0092448F">
        <w:rPr>
          <w:rStyle w:val="editortnoteditedwurp8"/>
          <w:rFonts w:eastAsiaTheme="majorEastAsia"/>
          <w:color w:val="000000" w:themeColor="text1"/>
          <w:spacing w:val="2"/>
          <w:shd w:val="clear" w:color="auto" w:fill="FFFFFF"/>
        </w:rPr>
        <w:t> to report </w:t>
      </w:r>
      <w:r w:rsidRPr="0092448F">
        <w:rPr>
          <w:rStyle w:val="editortaddedltunj"/>
          <w:rFonts w:eastAsiaTheme="majorEastAsia"/>
          <w:color w:val="000000" w:themeColor="text1"/>
          <w:spacing w:val="2"/>
          <w:shd w:val="clear" w:color="auto" w:fill="FFFFFF"/>
        </w:rPr>
        <w:t>on </w:t>
      </w:r>
      <w:r w:rsidRPr="0092448F">
        <w:rPr>
          <w:rStyle w:val="editortnoteditedwurp8"/>
          <w:rFonts w:eastAsiaTheme="majorEastAsia"/>
          <w:color w:val="000000" w:themeColor="text1"/>
          <w:spacing w:val="2"/>
          <w:shd w:val="clear" w:color="auto" w:fill="FFFFFF"/>
        </w:rPr>
        <w:t>their </w:t>
      </w:r>
      <w:r w:rsidRPr="0092448F">
        <w:rPr>
          <w:rStyle w:val="editortaddedltunj"/>
          <w:rFonts w:eastAsiaTheme="majorEastAsia"/>
          <w:color w:val="000000" w:themeColor="text1"/>
          <w:spacing w:val="2"/>
          <w:shd w:val="clear" w:color="auto" w:fill="FFFFFF"/>
        </w:rPr>
        <w:t>ethical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business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sustainability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practices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talking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 </w:t>
      </w:r>
      <w:r w:rsidRPr="0092448F">
        <w:rPr>
          <w:rStyle w:val="editortnoteditedwurp8"/>
          <w:rFonts w:eastAsiaTheme="majorEastAsia"/>
          <w:color w:val="000000" w:themeColor="text1"/>
          <w:spacing w:val="2"/>
          <w:shd w:val="clear" w:color="auto" w:fill="FFFFFF"/>
        </w:rPr>
        <w:t>something </w:t>
      </w:r>
      <w:r w:rsidRPr="0092448F">
        <w:rPr>
          <w:rStyle w:val="editortaddedltunj"/>
          <w:rFonts w:eastAsiaTheme="majorEastAsia"/>
          <w:color w:val="000000" w:themeColor="text1"/>
          <w:spacing w:val="2"/>
          <w:shd w:val="clear" w:color="auto" w:fill="FFFFFF"/>
        </w:rPr>
        <w:t>else</w:t>
      </w:r>
      <w:r w:rsidRPr="0092448F">
        <w:rPr>
          <w:rStyle w:val="editortnoteditedwurp8"/>
          <w:rFonts w:eastAsiaTheme="majorEastAsia"/>
          <w:color w:val="000000" w:themeColor="text1"/>
          <w:spacing w:val="2"/>
          <w:shd w:val="clear" w:color="auto" w:fill="FFFFFF"/>
        </w:rPr>
        <w:t> and for </w:t>
      </w:r>
      <w:r w:rsidRPr="0092448F">
        <w:rPr>
          <w:rStyle w:val="editortaddedltunj"/>
          <w:rFonts w:eastAsiaTheme="majorEastAsia"/>
          <w:color w:val="000000" w:themeColor="text1"/>
          <w:spacing w:val="2"/>
          <w:shd w:val="clear" w:color="auto" w:fill="FFFFFF"/>
        </w:rPr>
        <w:t>someone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else</w:t>
      </w:r>
      <w:r w:rsidRPr="0092448F">
        <w:rPr>
          <w:rStyle w:val="editortnoteditedwurp8"/>
          <w:rFonts w:eastAsiaTheme="majorEastAsia"/>
          <w:color w:val="000000" w:themeColor="text1"/>
          <w:spacing w:val="2"/>
          <w:shd w:val="clear" w:color="auto" w:fill="FFFFFF"/>
        </w:rPr>
        <w:t>, but most </w:t>
      </w:r>
      <w:r w:rsidRPr="0092448F">
        <w:rPr>
          <w:rStyle w:val="editortaddedltunj"/>
          <w:rFonts w:eastAsiaTheme="majorEastAsia"/>
          <w:color w:val="000000" w:themeColor="text1"/>
          <w:spacing w:val="2"/>
          <w:shd w:val="clear" w:color="auto" w:fill="FFFFFF"/>
        </w:rPr>
        <w:t>corporations</w:t>
      </w:r>
      <w:r w:rsidRPr="0092448F">
        <w:rPr>
          <w:rStyle w:val="editortnoteditedlongjunnx"/>
          <w:rFonts w:eastAsiaTheme="majorEastAsia"/>
          <w:color w:val="000000" w:themeColor="text1"/>
          <w:spacing w:val="2"/>
          <w:shd w:val="clear" w:color="auto" w:fill="FFFFFF"/>
        </w:rPr>
        <w:t> employ a mix in order to satisfy stakeholder </w:t>
      </w:r>
      <w:r w:rsidRPr="0092448F">
        <w:rPr>
          <w:rStyle w:val="editortaddedltunj"/>
          <w:rFonts w:eastAsiaTheme="majorEastAsia"/>
          <w:color w:val="000000" w:themeColor="text1"/>
          <w:spacing w:val="2"/>
          <w:shd w:val="clear" w:color="auto" w:fill="FFFFFF"/>
        </w:rPr>
        <w:t>demands</w:t>
      </w:r>
      <w:r w:rsidRPr="0092448F">
        <w:rPr>
          <w:rStyle w:val="editortnoteditedwurp8"/>
          <w:rFonts w:eastAsiaTheme="majorEastAsia"/>
          <w:color w:val="000000" w:themeColor="text1"/>
          <w:spacing w:val="2"/>
          <w:shd w:val="clear" w:color="auto" w:fill="FFFFFF"/>
        </w:rPr>
        <w:t> and regulatory </w:t>
      </w:r>
      <w:r w:rsidRPr="0092448F">
        <w:rPr>
          <w:rStyle w:val="editortaddedltunj"/>
          <w:rFonts w:eastAsiaTheme="majorEastAsia"/>
          <w:color w:val="000000" w:themeColor="text1"/>
          <w:spacing w:val="2"/>
          <w:shd w:val="clear" w:color="auto" w:fill="FFFFFF"/>
        </w:rPr>
        <w:t>requirements</w:t>
      </w:r>
      <w:r w:rsidRPr="0092448F">
        <w:rPr>
          <w:rStyle w:val="editortnoteditedwurp8"/>
          <w:rFonts w:eastAsiaTheme="majorEastAsia"/>
          <w:color w:val="000000" w:themeColor="text1"/>
          <w:spacing w:val="2"/>
          <w:shd w:val="clear" w:color="auto" w:fill="FFFFFF"/>
        </w:rPr>
        <w:t>.</w:t>
      </w:r>
      <w:r w:rsidRPr="0092448F">
        <w:rPr>
          <w:color w:val="000000" w:themeColor="text1"/>
          <w:spacing w:val="2"/>
          <w:shd w:val="clear" w:color="auto" w:fill="FFFFFF"/>
        </w:rPr>
        <w:br/>
      </w:r>
    </w:p>
    <w:p w14:paraId="68A55BA4"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Global Reporting Initiative (GRI)</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Global Reporting Initiative is a </w:t>
      </w:r>
      <w:r w:rsidRPr="0092448F">
        <w:rPr>
          <w:rStyle w:val="editortaddedltunj"/>
          <w:rFonts w:eastAsiaTheme="majorEastAsia"/>
          <w:color w:val="000000" w:themeColor="text1"/>
          <w:spacing w:val="2"/>
          <w:shd w:val="clear" w:color="auto" w:fill="FFFFFF"/>
        </w:rPr>
        <w:t>not</w:t>
      </w:r>
      <w:r w:rsidRPr="0092448F">
        <w:rPr>
          <w:rStyle w:val="editortnoteditedwurp8"/>
          <w:rFonts w:eastAsiaTheme="majorEastAsia"/>
          <w:color w:val="000000" w:themeColor="text1"/>
          <w:spacing w:val="2"/>
          <w:shd w:val="clear" w:color="auto" w:fill="FFFFFF"/>
        </w:rPr>
        <w:t>-</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profit that unites </w:t>
      </w:r>
      <w:r w:rsidRPr="0092448F">
        <w:rPr>
          <w:rStyle w:val="editortaddedltunj"/>
          <w:rFonts w:eastAsiaTheme="majorEastAsia"/>
          <w:color w:val="000000" w:themeColor="text1"/>
          <w:spacing w:val="2"/>
          <w:shd w:val="clear" w:color="auto" w:fill="FFFFFF"/>
        </w:rPr>
        <w:t>global </w:t>
      </w:r>
      <w:r w:rsidRPr="0092448F">
        <w:rPr>
          <w:rStyle w:val="editortnoteditedwurp8"/>
          <w:rFonts w:eastAsiaTheme="majorEastAsia"/>
          <w:color w:val="000000" w:themeColor="text1"/>
          <w:spacing w:val="2"/>
          <w:shd w:val="clear" w:color="auto" w:fill="FFFFFF"/>
        </w:rPr>
        <w:t>voices from </w:t>
      </w:r>
      <w:r w:rsidRPr="0092448F">
        <w:rPr>
          <w:rStyle w:val="editortaddedltunj"/>
          <w:rFonts w:eastAsiaTheme="majorEastAsia"/>
          <w:color w:val="000000" w:themeColor="text1"/>
          <w:spacing w:val="2"/>
          <w:shd w:val="clear" w:color="auto" w:fill="FFFFFF"/>
        </w:rPr>
        <w:t>all</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over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world</w:t>
      </w:r>
      <w:r w:rsidRPr="0092448F">
        <w:rPr>
          <w:rStyle w:val="editortnoteditedwurp8"/>
          <w:rFonts w:eastAsiaTheme="majorEastAsia"/>
          <w:color w:val="000000" w:themeColor="text1"/>
          <w:spacing w:val="2"/>
          <w:shd w:val="clear" w:color="auto" w:fill="FFFFFF"/>
        </w:rPr>
        <w:t> to develop </w:t>
      </w:r>
      <w:r w:rsidRPr="0092448F">
        <w:rPr>
          <w:rStyle w:val="editortaddedltunj"/>
          <w:rFonts w:eastAsiaTheme="majorEastAsia"/>
          <w:color w:val="000000" w:themeColor="text1"/>
          <w:spacing w:val="2"/>
          <w:shd w:val="clear" w:color="auto" w:fill="FFFFFF"/>
        </w:rPr>
        <w:t>practical</w:t>
      </w:r>
      <w:r w:rsidRPr="0092448F">
        <w:rPr>
          <w:rStyle w:val="editortnoteditedlongjunnx"/>
          <w:rFonts w:eastAsiaTheme="majorEastAsia"/>
          <w:color w:val="000000" w:themeColor="text1"/>
          <w:spacing w:val="2"/>
          <w:shd w:val="clear" w:color="auto" w:fill="FFFFFF"/>
        </w:rPr>
        <w:t>, high-quality sustainability reporting standards. GRI Standards enable organizations to see their environmental and social </w:t>
      </w:r>
      <w:r w:rsidRPr="0092448F">
        <w:rPr>
          <w:rStyle w:val="editortaddedltunj"/>
          <w:rFonts w:eastAsiaTheme="majorEastAsia"/>
          <w:color w:val="000000" w:themeColor="text1"/>
          <w:spacing w:val="2"/>
          <w:shd w:val="clear" w:color="auto" w:fill="FFFFFF"/>
        </w:rPr>
        <w:t>impact</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do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something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about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what's important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Thousands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organizations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worldwide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xml:space="preserve">, providing </w:t>
      </w:r>
      <w:r w:rsidRPr="0092448F">
        <w:rPr>
          <w:rStyle w:val="editortnoteditedwurp8"/>
          <w:rFonts w:eastAsiaTheme="majorEastAsia"/>
          <w:color w:val="000000" w:themeColor="text1"/>
          <w:spacing w:val="2"/>
          <w:shd w:val="clear" w:color="auto" w:fill="FFFFFF"/>
        </w:rPr>
        <w:lastRenderedPageBreak/>
        <w:t>a </w:t>
      </w:r>
      <w:r w:rsidRPr="0092448F">
        <w:rPr>
          <w:rStyle w:val="editortaddedltunj"/>
          <w:rFonts w:eastAsiaTheme="majorEastAsia"/>
          <w:color w:val="000000" w:themeColor="text1"/>
          <w:spacing w:val="2"/>
          <w:shd w:val="clear" w:color="auto" w:fill="FFFFFF"/>
        </w:rPr>
        <w:t>common</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transparent</w:t>
      </w:r>
      <w:r w:rsidRPr="0092448F">
        <w:rPr>
          <w:rStyle w:val="editortnoteditedwurp8"/>
          <w:rFonts w:eastAsiaTheme="majorEastAsia"/>
          <w:color w:val="000000" w:themeColor="text1"/>
          <w:spacing w:val="2"/>
          <w:shd w:val="clear" w:color="auto" w:fill="FFFFFF"/>
        </w:rPr>
        <w:t> means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reporting</w:t>
      </w:r>
      <w:r w:rsidRPr="0092448F">
        <w:rPr>
          <w:rStyle w:val="editortnoteditedlongjunnx"/>
          <w:rFonts w:eastAsiaTheme="majorEastAsia"/>
          <w:color w:val="000000" w:themeColor="text1"/>
          <w:spacing w:val="2"/>
          <w:shd w:val="clear" w:color="auto" w:fill="FFFFFF"/>
        </w:rPr>
        <w:t> on sustainability performance. They enable improved </w:t>
      </w:r>
      <w:r w:rsidRPr="0092448F">
        <w:rPr>
          <w:rStyle w:val="editortaddedltunj"/>
          <w:rFonts w:eastAsiaTheme="majorEastAsia"/>
          <w:color w:val="000000" w:themeColor="text1"/>
          <w:spacing w:val="2"/>
          <w:shd w:val="clear" w:color="auto" w:fill="FFFFFF"/>
        </w:rPr>
        <w:t>decisions</w:t>
      </w:r>
      <w:r w:rsidRPr="0092448F">
        <w:rPr>
          <w:rStyle w:val="editortnoteditedwurp8"/>
          <w:rFonts w:eastAsiaTheme="majorEastAsia"/>
          <w:color w:val="000000" w:themeColor="text1"/>
          <w:spacing w:val="2"/>
          <w:shd w:val="clear" w:color="auto" w:fill="FFFFFF"/>
        </w:rPr>
        <w:t> by assisting </w:t>
      </w:r>
      <w:r w:rsidRPr="0092448F">
        <w:rPr>
          <w:rStyle w:val="editortaddedltunj"/>
          <w:rFonts w:eastAsiaTheme="majorEastAsia"/>
          <w:color w:val="000000" w:themeColor="text1"/>
          <w:spacing w:val="2"/>
          <w:shd w:val="clear" w:color="auto" w:fill="FFFFFF"/>
        </w:rPr>
        <w:t>companies</w:t>
      </w:r>
      <w:r w:rsidRPr="0092448F">
        <w:rPr>
          <w:rStyle w:val="editortnoteditedlongjunnx"/>
          <w:rFonts w:eastAsiaTheme="majorEastAsia"/>
          <w:color w:val="000000" w:themeColor="text1"/>
          <w:spacing w:val="2"/>
          <w:shd w:val="clear" w:color="auto" w:fill="FFFFFF"/>
        </w:rPr>
        <w:t> in managing risks and opportunities.</w:t>
      </w:r>
      <w:r w:rsidRPr="0092448F">
        <w:rPr>
          <w:color w:val="000000" w:themeColor="text1"/>
          <w:spacing w:val="2"/>
          <w:shd w:val="clear" w:color="auto" w:fill="FFFFFF"/>
        </w:rPr>
        <w:br/>
      </w:r>
    </w:p>
    <w:p w14:paraId="2DE04D41"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Sustainability Accounting Standards Board (SASB):</w:t>
      </w:r>
      <w:r w:rsidRPr="0092448F">
        <w:rPr>
          <w:rStyle w:val="editortnoteditedlongjunnx"/>
          <w:rFonts w:eastAsiaTheme="majorEastAsia"/>
          <w:color w:val="000000" w:themeColor="text1"/>
          <w:spacing w:val="2"/>
          <w:shd w:val="clear" w:color="auto" w:fill="FFFFFF"/>
        </w:rPr>
        <w:t xml:space="preserve"> SASB</w:t>
      </w:r>
      <w:r w:rsidRPr="0092448F">
        <w:rPr>
          <w:rStyle w:val="editortaddedltunj"/>
          <w:rFonts w:eastAsiaTheme="majorEastAsia"/>
          <w:color w:val="000000" w:themeColor="text1"/>
          <w:spacing w:val="2"/>
          <w:shd w:val="clear" w:color="auto" w:fill="FFFFFF"/>
        </w:rPr>
        <w:t>'s</w:t>
      </w:r>
      <w:r w:rsidRPr="0092448F">
        <w:rPr>
          <w:rStyle w:val="editortnoteditedwurp8"/>
          <w:rFonts w:eastAsiaTheme="majorEastAsia"/>
          <w:color w:val="000000" w:themeColor="text1"/>
          <w:spacing w:val="2"/>
          <w:shd w:val="clear" w:color="auto" w:fill="FFFFFF"/>
        </w:rPr>
        <w:t> focus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on </w:t>
      </w:r>
      <w:r w:rsidRPr="0092448F">
        <w:rPr>
          <w:rStyle w:val="editortaddedltunj"/>
          <w:rFonts w:eastAsiaTheme="majorEastAsia"/>
          <w:color w:val="000000" w:themeColor="text1"/>
          <w:spacing w:val="2"/>
          <w:shd w:val="clear" w:color="auto" w:fill="FFFFFF"/>
        </w:rPr>
        <w:t>identifying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most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critical </w:t>
      </w:r>
      <w:r w:rsidRPr="0092448F">
        <w:rPr>
          <w:rStyle w:val="editortnoteditedwurp8"/>
          <w:rFonts w:eastAsiaTheme="majorEastAsia"/>
          <w:color w:val="000000" w:themeColor="text1"/>
          <w:spacing w:val="2"/>
          <w:shd w:val="clear" w:color="auto" w:fill="FFFFFF"/>
        </w:rPr>
        <w:t>sustainability issues </w:t>
      </w:r>
      <w:r w:rsidRPr="0092448F">
        <w:rPr>
          <w:rStyle w:val="editortnoteditedlongjunnx"/>
          <w:rFonts w:eastAsiaTheme="majorEastAsia"/>
          <w:color w:val="000000" w:themeColor="text1"/>
          <w:spacing w:val="2"/>
          <w:shd w:val="clear" w:color="auto" w:fill="FFFFFF"/>
        </w:rPr>
        <w:t>most likely to affect a company's </w:t>
      </w:r>
      <w:r w:rsidRPr="0092448F">
        <w:rPr>
          <w:rStyle w:val="editortaddedltunj"/>
          <w:rFonts w:eastAsiaTheme="majorEastAsia"/>
          <w:color w:val="000000" w:themeColor="text1"/>
          <w:spacing w:val="2"/>
          <w:shd w:val="clear" w:color="auto" w:fill="FFFFFF"/>
        </w:rPr>
        <w:t>long-term ability to sustain its </w:t>
      </w:r>
      <w:r w:rsidRPr="0092448F">
        <w:rPr>
          <w:rStyle w:val="editortnoteditedwurp8"/>
          <w:rFonts w:eastAsiaTheme="majorEastAsia"/>
          <w:color w:val="000000" w:themeColor="text1"/>
          <w:spacing w:val="2"/>
          <w:shd w:val="clear" w:color="auto" w:fill="FFFFFF"/>
        </w:rPr>
        <w:t>financial well-being—</w:t>
      </w:r>
      <w:r w:rsidRPr="0092448F">
        <w:rPr>
          <w:rStyle w:val="editortaddedltunj"/>
          <w:rFonts w:eastAsiaTheme="majorEastAsia"/>
          <w:color w:val="000000" w:themeColor="text1"/>
          <w:spacing w:val="2"/>
          <w:shd w:val="clear" w:color="auto" w:fill="FFFFFF"/>
        </w:rPr>
        <w:t>e.g.,</w:t>
      </w:r>
      <w:r w:rsidRPr="0092448F">
        <w:rPr>
          <w:rStyle w:val="editortnoteditedwurp8"/>
          <w:rFonts w:eastAsiaTheme="majorEastAsia"/>
          <w:color w:val="000000" w:themeColor="text1"/>
          <w:spacing w:val="2"/>
          <w:shd w:val="clear" w:color="auto" w:fill="FFFFFF"/>
        </w:rPr>
        <w:t> cash flow, </w:t>
      </w:r>
      <w:r w:rsidRPr="0092448F">
        <w:rPr>
          <w:rStyle w:val="editortaddedltunj"/>
          <w:rFonts w:eastAsiaTheme="majorEastAsia"/>
          <w:color w:val="000000" w:themeColor="text1"/>
          <w:spacing w:val="2"/>
          <w:shd w:val="clear" w:color="auto" w:fill="FFFFFF"/>
        </w:rPr>
        <w:t>access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capital</w:t>
      </w:r>
      <w:r w:rsidRPr="0092448F">
        <w:rPr>
          <w:rStyle w:val="editortnoteditedwurp8"/>
          <w:rFonts w:eastAsiaTheme="majorEastAsia"/>
          <w:color w:val="000000" w:themeColor="text1"/>
          <w:spacing w:val="2"/>
          <w:shd w:val="clear" w:color="auto" w:fill="FFFFFF"/>
        </w:rPr>
        <w:t>, or cost of capital. SASB Standards offer industry</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specific metrics and disclosure subjects </w:t>
      </w:r>
      <w:r w:rsidRPr="0092448F">
        <w:rPr>
          <w:rStyle w:val="editortnoteditedwurp8"/>
          <w:rFonts w:eastAsiaTheme="majorEastAsia"/>
          <w:color w:val="000000" w:themeColor="text1"/>
          <w:spacing w:val="2"/>
          <w:shd w:val="clear" w:color="auto" w:fill="FFFFFF"/>
        </w:rPr>
        <w:t>of </w:t>
      </w:r>
      <w:r w:rsidRPr="0092448F">
        <w:rPr>
          <w:rStyle w:val="editortaddedltunj"/>
          <w:rFonts w:eastAsiaTheme="majorEastAsia"/>
          <w:color w:val="000000" w:themeColor="text1"/>
          <w:spacing w:val="2"/>
          <w:shd w:val="clear" w:color="auto" w:fill="FFFFFF"/>
        </w:rPr>
        <w:t>greatest</w:t>
      </w:r>
      <w:r w:rsidRPr="0092448F">
        <w:rPr>
          <w:rStyle w:val="editortnoteditedlongjunnx"/>
          <w:rFonts w:eastAsiaTheme="majorEastAsia"/>
          <w:color w:val="000000" w:themeColor="text1"/>
          <w:spacing w:val="2"/>
          <w:shd w:val="clear" w:color="auto" w:fill="FFFFFF"/>
        </w:rPr>
        <w:t> importance to investors and enable companies to </w:t>
      </w:r>
      <w:r w:rsidRPr="0092448F">
        <w:rPr>
          <w:rStyle w:val="editortaddedltunj"/>
          <w:rFonts w:eastAsiaTheme="majorEastAsia"/>
          <w:color w:val="000000" w:themeColor="text1"/>
          <w:spacing w:val="2"/>
          <w:shd w:val="clear" w:color="auto" w:fill="FFFFFF"/>
        </w:rPr>
        <w:t>report</w:t>
      </w:r>
      <w:r w:rsidRPr="0092448F">
        <w:rPr>
          <w:rStyle w:val="editortnoteditedlongjunnx"/>
          <w:rFonts w:eastAsiaTheme="majorEastAsia"/>
          <w:color w:val="000000" w:themeColor="text1"/>
          <w:spacing w:val="2"/>
          <w:shd w:val="clear" w:color="auto" w:fill="FFFFFF"/>
        </w:rPr>
        <w:t> the information that truly matters.</w:t>
      </w:r>
      <w:r w:rsidRPr="0092448F">
        <w:rPr>
          <w:color w:val="000000" w:themeColor="text1"/>
          <w:spacing w:val="2"/>
          <w:shd w:val="clear" w:color="auto" w:fill="FFFFFF"/>
        </w:rPr>
        <w:br/>
      </w:r>
    </w:p>
    <w:p w14:paraId="5A400B84" w14:textId="418F1804" w:rsidR="0042161A" w:rsidRPr="0092448F" w:rsidRDefault="0042161A" w:rsidP="0092448F">
      <w:pPr>
        <w:spacing w:after="0"/>
        <w:ind w:left="0" w:right="709"/>
        <w:rPr>
          <w:rStyle w:val="editortnoteditedwurp8"/>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Task Force on Climate-related Financial Disclosures (TCFD):</w:t>
      </w:r>
      <w:r w:rsidRPr="0092448F">
        <w:rPr>
          <w:rStyle w:val="editortnoteditedlongjunnx"/>
          <w:rFonts w:eastAsiaTheme="majorEastAsia"/>
          <w:color w:val="000000" w:themeColor="text1"/>
          <w:spacing w:val="2"/>
          <w:shd w:val="clear" w:color="auto" w:fill="FFFFFF"/>
        </w:rPr>
        <w:t> </w:t>
      </w:r>
      <w:r w:rsidRPr="0092448F">
        <w:rPr>
          <w:rStyle w:val="editortnoteditedwurp8"/>
          <w:rFonts w:eastAsiaTheme="majorEastAsia"/>
          <w:color w:val="000000" w:themeColor="text1"/>
          <w:spacing w:val="2"/>
          <w:shd w:val="clear" w:color="auto" w:fill="FFFFFF"/>
        </w:rPr>
        <w:t>Established to </w:t>
      </w:r>
      <w:r w:rsidRPr="0092448F">
        <w:rPr>
          <w:rStyle w:val="editortaddedltunj"/>
          <w:rFonts w:eastAsiaTheme="majorEastAsia"/>
          <w:color w:val="000000" w:themeColor="text1"/>
          <w:spacing w:val="2"/>
          <w:shd w:val="clear" w:color="auto" w:fill="FFFFFF"/>
        </w:rPr>
        <w:t>allow</w:t>
      </w:r>
      <w:r w:rsidRPr="0092448F">
        <w:rPr>
          <w:rStyle w:val="editortnoteditedwurp8"/>
          <w:rFonts w:eastAsiaTheme="majorEastAsia"/>
          <w:color w:val="000000" w:themeColor="text1"/>
          <w:spacing w:val="2"/>
          <w:shd w:val="clear" w:color="auto" w:fill="FFFFFF"/>
        </w:rPr>
        <w:t> companies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make </w:t>
      </w:r>
      <w:r w:rsidRPr="0092448F">
        <w:rPr>
          <w:rStyle w:val="editortnoteditedwurp8"/>
          <w:rFonts w:eastAsiaTheme="majorEastAsia"/>
          <w:color w:val="000000" w:themeColor="text1"/>
          <w:spacing w:val="2"/>
          <w:shd w:val="clear" w:color="auto" w:fill="FFFFFF"/>
        </w:rPr>
        <w:t>transparent, consistent </w:t>
      </w:r>
      <w:r w:rsidRPr="0092448F">
        <w:rPr>
          <w:rStyle w:val="editortaddedltunj"/>
          <w:rFonts w:eastAsiaTheme="majorEastAsia"/>
          <w:color w:val="000000" w:themeColor="text1"/>
          <w:spacing w:val="2"/>
          <w:shd w:val="clear" w:color="auto" w:fill="FFFFFF"/>
        </w:rPr>
        <w:t>disclosures</w:t>
      </w:r>
      <w:r w:rsidRPr="0092448F">
        <w:rPr>
          <w:rStyle w:val="editortnoteditedlongjunnx"/>
          <w:rFonts w:eastAsiaTheme="majorEastAsia"/>
          <w:color w:val="000000" w:themeColor="text1"/>
          <w:spacing w:val="2"/>
          <w:shd w:val="clear" w:color="auto" w:fill="FFFFFF"/>
        </w:rPr>
        <w:t> on how climate change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affecting </w:t>
      </w:r>
      <w:r w:rsidRPr="0092448F">
        <w:rPr>
          <w:rStyle w:val="editortnoteditedwurp8"/>
          <w:rFonts w:eastAsiaTheme="majorEastAsia"/>
          <w:color w:val="000000" w:themeColor="text1"/>
          <w:spacing w:val="2"/>
          <w:shd w:val="clear" w:color="auto" w:fill="FFFFFF"/>
        </w:rPr>
        <w:t>their business. Its </w:t>
      </w:r>
      <w:r w:rsidRPr="0092448F">
        <w:rPr>
          <w:rStyle w:val="editortaddedltunj"/>
          <w:rFonts w:eastAsiaTheme="majorEastAsia"/>
          <w:color w:val="000000" w:themeColor="text1"/>
          <w:spacing w:val="2"/>
          <w:shd w:val="clear" w:color="auto" w:fill="FFFFFF"/>
        </w:rPr>
        <w:t>framework</w:t>
      </w:r>
      <w:r w:rsidRPr="0092448F">
        <w:rPr>
          <w:rStyle w:val="editortnoteditedlongjunnx"/>
          <w:rFonts w:eastAsiaTheme="majorEastAsia"/>
          <w:color w:val="000000" w:themeColor="text1"/>
          <w:spacing w:val="2"/>
          <w:shd w:val="clear" w:color="auto" w:fill="FFFFFF"/>
        </w:rPr>
        <w:t> is based on four </w:t>
      </w:r>
      <w:r w:rsidRPr="0092448F">
        <w:rPr>
          <w:rStyle w:val="editortaddedltunj"/>
          <w:rFonts w:eastAsiaTheme="majorEastAsia"/>
          <w:color w:val="000000" w:themeColor="text1"/>
          <w:spacing w:val="2"/>
          <w:shd w:val="clear" w:color="auto" w:fill="FFFFFF"/>
        </w:rPr>
        <w:t>general</w:t>
      </w:r>
      <w:r w:rsidRPr="0092448F">
        <w:rPr>
          <w:rStyle w:val="editortnoteditedlongjunnx"/>
          <w:rFonts w:eastAsiaTheme="majorEastAsia"/>
          <w:color w:val="000000" w:themeColor="text1"/>
          <w:spacing w:val="2"/>
          <w:shd w:val="clear" w:color="auto" w:fill="FFFFFF"/>
        </w:rPr>
        <w:t> areas: governance, strategy, risk management, and metrics &amp; targets. </w:t>
      </w:r>
      <w:r w:rsidRPr="0092448F">
        <w:rPr>
          <w:rStyle w:val="editortaddedltunj"/>
          <w:rFonts w:eastAsiaTheme="majorEastAsia"/>
          <w:color w:val="000000" w:themeColor="text1"/>
          <w:spacing w:val="2"/>
          <w:shd w:val="clear" w:color="auto" w:fill="FFFFFF"/>
        </w:rPr>
        <w:t>Together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they</w:t>
      </w:r>
      <w:r w:rsidRPr="0092448F">
        <w:rPr>
          <w:rStyle w:val="editortnoteditedwurp8"/>
          <w:rFonts w:eastAsiaTheme="majorEastAsia"/>
          <w:color w:val="000000" w:themeColor="text1"/>
          <w:spacing w:val="2"/>
          <w:shd w:val="clear" w:color="auto" w:fill="FFFFFF"/>
        </w:rPr>
        <w:t> provide a </w:t>
      </w:r>
      <w:r w:rsidRPr="0092448F">
        <w:rPr>
          <w:rStyle w:val="editortaddedltunj"/>
          <w:rFonts w:eastAsiaTheme="majorEastAsia"/>
          <w:color w:val="000000" w:themeColor="text1"/>
          <w:spacing w:val="2"/>
          <w:shd w:val="clear" w:color="auto" w:fill="FFFFFF"/>
        </w:rPr>
        <w:t>comprehensive</w:t>
      </w:r>
      <w:r w:rsidRPr="0092448F">
        <w:rPr>
          <w:rStyle w:val="editortnoteditedlongjunnx"/>
          <w:rFonts w:eastAsiaTheme="majorEastAsia"/>
          <w:color w:val="000000" w:themeColor="text1"/>
          <w:spacing w:val="2"/>
          <w:shd w:val="clear" w:color="auto" w:fill="FFFFFF"/>
        </w:rPr>
        <w:t> view of how a company is </w:t>
      </w:r>
      <w:r w:rsidRPr="0092448F">
        <w:rPr>
          <w:rStyle w:val="editortaddedltunj"/>
          <w:rFonts w:eastAsiaTheme="majorEastAsia"/>
          <w:color w:val="000000" w:themeColor="text1"/>
          <w:spacing w:val="2"/>
          <w:shd w:val="clear" w:color="auto" w:fill="FFFFFF"/>
        </w:rPr>
        <w:t>managing</w:t>
      </w:r>
      <w:r w:rsidRPr="0092448F">
        <w:rPr>
          <w:rStyle w:val="editortnoteditedwurp8"/>
          <w:rFonts w:eastAsiaTheme="majorEastAsia"/>
          <w:color w:val="000000" w:themeColor="text1"/>
          <w:spacing w:val="2"/>
          <w:shd w:val="clear" w:color="auto" w:fill="FFFFFF"/>
        </w:rPr>
        <w:t> climate-related risks and opportunities </w:t>
      </w:r>
      <w:r w:rsidRPr="0092448F">
        <w:rPr>
          <w:rStyle w:val="editortaddedltunj"/>
          <w:rFonts w:eastAsiaTheme="majorEastAsia"/>
          <w:color w:val="000000" w:themeColor="text1"/>
          <w:spacing w:val="2"/>
          <w:shd w:val="clear" w:color="auto" w:fill="FFFFFF"/>
        </w:rPr>
        <w:t>so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that </w:t>
      </w:r>
      <w:r w:rsidRPr="0092448F">
        <w:rPr>
          <w:rStyle w:val="editortnoteditedwurp8"/>
          <w:rFonts w:eastAsiaTheme="majorEastAsia"/>
          <w:color w:val="000000" w:themeColor="text1"/>
          <w:spacing w:val="2"/>
          <w:shd w:val="clear" w:color="auto" w:fill="FFFFFF"/>
        </w:rPr>
        <w:t>investors </w:t>
      </w:r>
      <w:r w:rsidRPr="0092448F">
        <w:rPr>
          <w:rStyle w:val="editortaddedltunj"/>
          <w:rFonts w:eastAsiaTheme="majorEastAsia"/>
          <w:color w:val="000000" w:themeColor="text1"/>
          <w:spacing w:val="2"/>
          <w:shd w:val="clear" w:color="auto" w:fill="FFFFFF"/>
        </w:rPr>
        <w:t>can</w:t>
      </w:r>
      <w:r w:rsidRPr="0092448F">
        <w:rPr>
          <w:rStyle w:val="editortnoteditedwurp8"/>
          <w:rFonts w:eastAsiaTheme="majorEastAsia"/>
          <w:color w:val="000000" w:themeColor="text1"/>
          <w:spacing w:val="2"/>
          <w:shd w:val="clear" w:color="auto" w:fill="FFFFFF"/>
        </w:rPr>
        <w:t> make better decisions.</w:t>
      </w:r>
      <w:r w:rsidRPr="0092448F">
        <w:rPr>
          <w:color w:val="000000" w:themeColor="text1"/>
          <w:spacing w:val="2"/>
          <w:shd w:val="clear" w:color="auto" w:fill="FFFFFF"/>
        </w:rPr>
        <w:br/>
      </w:r>
    </w:p>
    <w:p w14:paraId="27227F9E" w14:textId="77777777"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CDP (</w:t>
      </w:r>
      <w:r w:rsidRPr="0092448F">
        <w:rPr>
          <w:rStyle w:val="editortnoteditedlongjunnx"/>
          <w:rFonts w:eastAsiaTheme="majorEastAsia"/>
          <w:b/>
          <w:bCs/>
          <w:color w:val="000000" w:themeColor="text1"/>
          <w:spacing w:val="2"/>
          <w:shd w:val="clear" w:color="auto" w:fill="FFFFFF"/>
        </w:rPr>
        <w:t>Carbon Disclosure Project):</w:t>
      </w:r>
      <w:r w:rsidRPr="0092448F">
        <w:rPr>
          <w:rStyle w:val="editortnoteditedlongjunnx"/>
          <w:rFonts w:eastAsiaTheme="majorEastAsia"/>
          <w:color w:val="000000" w:themeColor="text1"/>
          <w:spacing w:val="2"/>
          <w:shd w:val="clear" w:color="auto" w:fill="FFFFFF"/>
        </w:rPr>
        <w:t xml:space="preserve"> CDP is a worldwide non-profit </w:t>
      </w:r>
      <w:r w:rsidRPr="0092448F">
        <w:rPr>
          <w:rStyle w:val="editortaddedltunj"/>
          <w:rFonts w:eastAsiaTheme="majorEastAsia"/>
          <w:color w:val="000000" w:themeColor="text1"/>
          <w:spacing w:val="2"/>
          <w:shd w:val="clear" w:color="auto" w:fill="FFFFFF"/>
        </w:rPr>
        <w:t>running</w:t>
      </w:r>
      <w:r w:rsidRPr="0092448F">
        <w:rPr>
          <w:rStyle w:val="editortnoteditedwurp8"/>
          <w:rFonts w:eastAsiaTheme="majorEastAsia"/>
          <w:color w:val="000000" w:themeColor="text1"/>
          <w:spacing w:val="2"/>
          <w:shd w:val="clear" w:color="auto" w:fill="FFFFFF"/>
        </w:rPr>
        <w:t> the world's </w:t>
      </w:r>
      <w:r w:rsidRPr="0092448F">
        <w:rPr>
          <w:rStyle w:val="editortaddedltunj"/>
          <w:rFonts w:eastAsiaTheme="majorEastAsia"/>
          <w:color w:val="000000" w:themeColor="text1"/>
          <w:spacing w:val="2"/>
          <w:shd w:val="clear" w:color="auto" w:fill="FFFFFF"/>
        </w:rPr>
        <w:t>sole</w:t>
      </w:r>
      <w:r w:rsidRPr="0092448F">
        <w:rPr>
          <w:rStyle w:val="editortnoteditedwurp8"/>
          <w:rFonts w:eastAsiaTheme="majorEastAsia"/>
          <w:color w:val="000000" w:themeColor="text1"/>
          <w:spacing w:val="2"/>
          <w:shd w:val="clear" w:color="auto" w:fill="FFFFFF"/>
        </w:rPr>
        <w:t> independent environmental disclosure</w:t>
      </w:r>
      <w:r w:rsidRPr="0092448F">
        <w:rPr>
          <w:rStyle w:val="editortaddedltunj"/>
          <w:rFonts w:eastAsiaTheme="majorEastAsia"/>
          <w:color w:val="000000" w:themeColor="text1"/>
          <w:spacing w:val="2"/>
          <w:shd w:val="clear" w:color="auto" w:fill="FFFFFF"/>
        </w:rPr>
        <w:t> system</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CDP</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inspires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companies</w:t>
      </w:r>
      <w:r w:rsidRPr="0092448F">
        <w:rPr>
          <w:rStyle w:val="editortnoteditedlongjunnx"/>
          <w:rFonts w:eastAsiaTheme="majorEastAsia"/>
          <w:color w:val="000000" w:themeColor="text1"/>
          <w:spacing w:val="2"/>
          <w:shd w:val="clear" w:color="auto" w:fill="FFFFFF"/>
        </w:rPr>
        <w:t>, cities, and governments to </w:t>
      </w:r>
      <w:r w:rsidRPr="0092448F">
        <w:rPr>
          <w:rStyle w:val="editortaddedltunj"/>
          <w:rFonts w:eastAsiaTheme="majorEastAsia"/>
          <w:color w:val="000000" w:themeColor="text1"/>
          <w:spacing w:val="2"/>
          <w:shd w:val="clear" w:color="auto" w:fill="FFFFFF"/>
        </w:rPr>
        <w:t>reveal</w:t>
      </w:r>
      <w:r w:rsidRPr="0092448F">
        <w:rPr>
          <w:rStyle w:val="editortnoteditedlongjunnx"/>
          <w:rFonts w:eastAsiaTheme="majorEastAsia"/>
          <w:color w:val="000000" w:themeColor="text1"/>
          <w:spacing w:val="2"/>
          <w:shd w:val="clear" w:color="auto" w:fill="FFFFFF"/>
        </w:rPr>
        <w:t> their environmental footprint and </w:t>
      </w:r>
      <w:r w:rsidRPr="0092448F">
        <w:rPr>
          <w:rStyle w:val="editortaddedltunj"/>
          <w:rFonts w:eastAsiaTheme="majorEastAsia"/>
          <w:color w:val="000000" w:themeColor="text1"/>
          <w:spacing w:val="2"/>
          <w:shd w:val="clear" w:color="auto" w:fill="FFFFFF"/>
        </w:rPr>
        <w:t>act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cut</w:t>
      </w:r>
      <w:r w:rsidRPr="0092448F">
        <w:rPr>
          <w:rStyle w:val="editortnoteditedlongjunnx"/>
          <w:rFonts w:eastAsiaTheme="majorEastAsia"/>
          <w:color w:val="000000" w:themeColor="text1"/>
          <w:spacing w:val="2"/>
          <w:shd w:val="clear" w:color="auto" w:fill="FFFFFF"/>
        </w:rPr>
        <w:t> it. CDP was the first to leverage the power of investors to drive change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 of </w:t>
      </w:r>
      <w:r w:rsidRPr="0092448F">
        <w:rPr>
          <w:rStyle w:val="editortnoteditedwurp8"/>
          <w:rFonts w:eastAsiaTheme="majorEastAsia"/>
          <w:color w:val="000000" w:themeColor="text1"/>
          <w:spacing w:val="2"/>
          <w:shd w:val="clear" w:color="auto" w:fill="FFFFFF"/>
        </w:rPr>
        <w:t>environmental </w:t>
      </w:r>
      <w:r w:rsidRPr="0092448F">
        <w:rPr>
          <w:rStyle w:val="editortaddedltunj"/>
          <w:rFonts w:eastAsiaTheme="majorEastAsia"/>
          <w:color w:val="000000" w:themeColor="text1"/>
          <w:spacing w:val="2"/>
          <w:shd w:val="clear" w:color="auto" w:fill="FFFFFF"/>
        </w:rPr>
        <w:t>disclosure</w:t>
      </w:r>
      <w:r w:rsidRPr="0092448F">
        <w:rPr>
          <w:rStyle w:val="editortnoteditedlongjunnx"/>
          <w:rFonts w:eastAsiaTheme="majorEastAsia"/>
          <w:color w:val="000000" w:themeColor="text1"/>
          <w:spacing w:val="2"/>
          <w:shd w:val="clear" w:color="auto" w:fill="FFFFFF"/>
        </w:rPr>
        <w:t>. Now it has the world's largest environment dataset, </w:t>
      </w:r>
      <w:r w:rsidRPr="0092448F">
        <w:rPr>
          <w:rStyle w:val="editortaddedltunj"/>
          <w:rFonts w:eastAsiaTheme="majorEastAsia"/>
          <w:color w:val="000000" w:themeColor="text1"/>
          <w:spacing w:val="2"/>
          <w:shd w:val="clear" w:color="auto" w:fill="FFFFFF"/>
        </w:rPr>
        <w:t>empowering</w:t>
      </w:r>
      <w:r w:rsidRPr="0092448F">
        <w:rPr>
          <w:rStyle w:val="editortnoteditedwurp8"/>
          <w:rFonts w:eastAsiaTheme="majorEastAsia"/>
          <w:color w:val="000000" w:themeColor="text1"/>
          <w:spacing w:val="2"/>
          <w:shd w:val="clear" w:color="auto" w:fill="FFFFFF"/>
        </w:rPr>
        <w:t> decision-makers with the </w:t>
      </w:r>
      <w:r w:rsidRPr="0092448F">
        <w:rPr>
          <w:rStyle w:val="editortaddedltunj"/>
          <w:rFonts w:eastAsiaTheme="majorEastAsia"/>
          <w:color w:val="000000" w:themeColor="text1"/>
          <w:spacing w:val="2"/>
          <w:shd w:val="clear" w:color="auto" w:fill="FFFFFF"/>
        </w:rPr>
        <w:t>facts</w:t>
      </w:r>
      <w:r w:rsidRPr="0092448F">
        <w:rPr>
          <w:rStyle w:val="editortnoteditedwurp8"/>
          <w:rFonts w:eastAsiaTheme="majorEastAsia"/>
          <w:color w:val="000000" w:themeColor="text1"/>
          <w:spacing w:val="2"/>
          <w:shd w:val="clear" w:color="auto" w:fill="FFFFFF"/>
        </w:rPr>
        <w:t> to make action for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safer, more sustainable world a reality</w:t>
      </w:r>
      <w:r w:rsidRPr="0092448F">
        <w:rPr>
          <w:rStyle w:val="editortnoteditedwurp8"/>
          <w:rFonts w:eastAsiaTheme="majorEastAsia"/>
          <w:color w:val="000000" w:themeColor="text1"/>
          <w:spacing w:val="2"/>
          <w:shd w:val="clear" w:color="auto" w:fill="FFFFFF"/>
        </w:rPr>
        <w:t>.</w:t>
      </w:r>
      <w:r w:rsidRPr="0092448F">
        <w:rPr>
          <w:color w:val="000000" w:themeColor="text1"/>
          <w:spacing w:val="2"/>
          <w:shd w:val="clear" w:color="auto" w:fill="FFFFFF"/>
        </w:rPr>
        <w:br/>
      </w:r>
    </w:p>
    <w:p w14:paraId="552CA41E" w14:textId="5F1075B2" w:rsidR="0042161A" w:rsidRPr="0092448F" w:rsidRDefault="0042161A" w:rsidP="0092448F">
      <w:pPr>
        <w:spacing w:after="0"/>
        <w:ind w:left="0" w:right="709"/>
        <w:rPr>
          <w:rStyle w:val="editortnoteditedlongjunnx"/>
          <w:rFonts w:eastAsiaTheme="majorEastAsia"/>
          <w:color w:val="000000" w:themeColor="text1"/>
          <w:spacing w:val="2"/>
          <w:shd w:val="clear" w:color="auto" w:fill="FFFFFF"/>
        </w:rPr>
      </w:pPr>
      <w:r w:rsidRPr="0092448F">
        <w:rPr>
          <w:rStyle w:val="editortnoteditedlongjunnx"/>
          <w:rFonts w:eastAsiaTheme="majorEastAsia"/>
          <w:b/>
          <w:bCs/>
          <w:color w:val="000000" w:themeColor="text1"/>
          <w:spacing w:val="2"/>
          <w:shd w:val="clear" w:color="auto" w:fill="FFFFFF"/>
        </w:rPr>
        <w:t>International Sustainability Standards Board (ISSB)</w:t>
      </w:r>
      <w:r w:rsidRPr="0092448F">
        <w:rPr>
          <w:rStyle w:val="editortnoteditedlongjunnx"/>
          <w:rFonts w:eastAsiaTheme="majorEastAsia"/>
          <w:color w:val="000000" w:themeColor="text1"/>
          <w:spacing w:val="2"/>
          <w:shd w:val="clear" w:color="auto" w:fill="FFFFFF"/>
        </w:rPr>
        <w:t xml:space="preserve"> – IFRS S1 &amp; S2: </w:t>
      </w:r>
      <w:r w:rsidRPr="0092448F">
        <w:rPr>
          <w:rStyle w:val="editortnoteditedwurp8"/>
          <w:rFonts w:eastAsiaTheme="majorEastAsia"/>
          <w:color w:val="000000" w:themeColor="text1"/>
          <w:spacing w:val="2"/>
          <w:shd w:val="clear" w:color="auto" w:fill="FFFFFF"/>
        </w:rPr>
        <w:t>ISSB, </w:t>
      </w:r>
      <w:r w:rsidRPr="0092448F">
        <w:rPr>
          <w:rStyle w:val="editortaddedltunj"/>
          <w:rFonts w:eastAsiaTheme="majorEastAsia"/>
          <w:color w:val="000000" w:themeColor="text1"/>
          <w:spacing w:val="2"/>
          <w:shd w:val="clear" w:color="auto" w:fill="FFFFFF"/>
        </w:rPr>
        <w:t>established</w:t>
      </w:r>
      <w:r w:rsidRPr="0092448F">
        <w:rPr>
          <w:rStyle w:val="editortnoteditedlongjunnx"/>
          <w:rFonts w:eastAsiaTheme="majorEastAsia"/>
          <w:color w:val="000000" w:themeColor="text1"/>
          <w:spacing w:val="2"/>
          <w:shd w:val="clear" w:color="auto" w:fill="FFFFFF"/>
        </w:rPr>
        <w:t> by the IFRS Foundation, </w:t>
      </w:r>
      <w:r w:rsidRPr="0092448F">
        <w:rPr>
          <w:rStyle w:val="editortaddedltunj"/>
          <w:rFonts w:eastAsiaTheme="majorEastAsia"/>
          <w:color w:val="000000" w:themeColor="text1"/>
          <w:spacing w:val="2"/>
          <w:shd w:val="clear" w:color="auto" w:fill="FFFFFF"/>
        </w:rPr>
        <w:t>has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responsibility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 creating </w:t>
      </w:r>
      <w:r w:rsidRPr="0092448F">
        <w:rPr>
          <w:rStyle w:val="editortnoteditedwurp8"/>
          <w:rFonts w:eastAsiaTheme="majorEastAsia"/>
          <w:color w:val="000000" w:themeColor="text1"/>
          <w:spacing w:val="2"/>
          <w:shd w:val="clear" w:color="auto" w:fill="FFFFFF"/>
        </w:rPr>
        <w:t>a global </w:t>
      </w:r>
      <w:r w:rsidRPr="0092448F">
        <w:rPr>
          <w:rStyle w:val="editortaddedltunj"/>
          <w:rFonts w:eastAsiaTheme="majorEastAsia"/>
          <w:color w:val="000000" w:themeColor="text1"/>
          <w:spacing w:val="2"/>
          <w:shd w:val="clear" w:color="auto" w:fill="FFFFFF"/>
        </w:rPr>
        <w:t>standard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sustainability reporting. Its IFRS S1 and S2 </w:t>
      </w:r>
      <w:r w:rsidRPr="0092448F">
        <w:rPr>
          <w:rStyle w:val="editortaddedltunj"/>
          <w:rFonts w:eastAsiaTheme="majorEastAsia"/>
          <w:color w:val="000000" w:themeColor="text1"/>
          <w:spacing w:val="2"/>
          <w:shd w:val="clear" w:color="auto" w:fill="FFFFFF"/>
        </w:rPr>
        <w:t>standards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aim</w:t>
      </w:r>
      <w:r w:rsidRPr="0092448F">
        <w:rPr>
          <w:rStyle w:val="editortnoteditedwurp8"/>
          <w:rFonts w:eastAsiaTheme="majorEastAsia"/>
          <w:color w:val="000000" w:themeColor="text1"/>
          <w:spacing w:val="2"/>
          <w:shd w:val="clear" w:color="auto" w:fill="FFFFFF"/>
        </w:rPr>
        <w:t> to provide </w:t>
      </w:r>
      <w:r w:rsidRPr="0092448F">
        <w:rPr>
          <w:rStyle w:val="editortaddedltunj"/>
          <w:rFonts w:eastAsiaTheme="majorEastAsia"/>
          <w:color w:val="000000" w:themeColor="text1"/>
          <w:spacing w:val="2"/>
          <w:shd w:val="clear" w:color="auto" w:fill="FFFFFF"/>
        </w:rPr>
        <w:t>the </w:t>
      </w:r>
      <w:r w:rsidRPr="0092448F">
        <w:rPr>
          <w:rStyle w:val="editortnoteditedlongjunnx"/>
          <w:rFonts w:eastAsiaTheme="majorEastAsia"/>
          <w:color w:val="000000" w:themeColor="text1"/>
          <w:spacing w:val="2"/>
          <w:shd w:val="clear" w:color="auto" w:fill="FFFFFF"/>
        </w:rPr>
        <w:t>investors and financial markets with </w:t>
      </w:r>
      <w:r w:rsidRPr="0092448F">
        <w:rPr>
          <w:rStyle w:val="editortaddedltunj"/>
          <w:rFonts w:eastAsiaTheme="majorEastAsia"/>
          <w:color w:val="000000" w:themeColor="text1"/>
          <w:spacing w:val="2"/>
          <w:shd w:val="clear" w:color="auto" w:fill="FFFFFF"/>
        </w:rPr>
        <w:t>uniform</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reliable</w:t>
      </w:r>
      <w:r w:rsidRPr="0092448F">
        <w:rPr>
          <w:rStyle w:val="editortnoteditedwurp8"/>
          <w:rFonts w:eastAsiaTheme="majorEastAsia"/>
          <w:color w:val="000000" w:themeColor="text1"/>
          <w:spacing w:val="2"/>
          <w:shd w:val="clear" w:color="auto" w:fill="FFFFFF"/>
        </w:rPr>
        <w:t xml:space="preserve"> sustainability </w:t>
      </w:r>
      <w:proofErr w:type="gramStart"/>
      <w:r w:rsidRPr="0092448F">
        <w:rPr>
          <w:rStyle w:val="editortnoteditedwurp8"/>
          <w:rFonts w:eastAsiaTheme="majorEastAsia"/>
          <w:color w:val="000000" w:themeColor="text1"/>
          <w:spacing w:val="2"/>
          <w:shd w:val="clear" w:color="auto" w:fill="FFFFFF"/>
        </w:rPr>
        <w:t>information.The</w:t>
      </w:r>
      <w:proofErr w:type="gramEnd"/>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aim</w:t>
      </w:r>
      <w:r w:rsidRPr="0092448F">
        <w:rPr>
          <w:rStyle w:val="editortnoteditedwurp8"/>
          <w:rFonts w:eastAsiaTheme="majorEastAsia"/>
          <w:color w:val="000000" w:themeColor="text1"/>
          <w:spacing w:val="2"/>
          <w:shd w:val="clear" w:color="auto" w:fill="FFFFFF"/>
        </w:rPr>
        <w:t> isto </w:t>
      </w:r>
      <w:r w:rsidRPr="0092448F">
        <w:rPr>
          <w:rStyle w:val="editortaddedltunj"/>
          <w:rFonts w:eastAsiaTheme="majorEastAsia"/>
          <w:color w:val="000000" w:themeColor="text1"/>
          <w:spacing w:val="2"/>
          <w:shd w:val="clear" w:color="auto" w:fill="FFFFFF"/>
        </w:rPr>
        <w:t>demonstrate</w:t>
      </w:r>
      <w:r w:rsidRPr="0092448F">
        <w:rPr>
          <w:rStyle w:val="editortnoteditedwurp8"/>
          <w:rFonts w:eastAsiaTheme="majorEastAsia"/>
          <w:color w:val="000000" w:themeColor="text1"/>
          <w:spacing w:val="2"/>
          <w:shd w:val="clear" w:color="auto" w:fill="FFFFFF"/>
        </w:rPr>
        <w:t> how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sustainability </w:t>
      </w:r>
      <w:r w:rsidRPr="0092448F">
        <w:rPr>
          <w:rStyle w:val="editortaddedltunj"/>
          <w:rFonts w:eastAsiaTheme="majorEastAsia"/>
          <w:color w:val="000000" w:themeColor="text1"/>
          <w:spacing w:val="2"/>
          <w:shd w:val="clear" w:color="auto" w:fill="FFFFFF"/>
        </w:rPr>
        <w:t>opportunities</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risks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influence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firm'</w:t>
      </w:r>
      <w:r w:rsidRPr="0092448F">
        <w:rPr>
          <w:rStyle w:val="editortnoteditedwurp8"/>
          <w:rFonts w:eastAsiaTheme="majorEastAsia"/>
          <w:color w:val="000000" w:themeColor="text1"/>
          <w:spacing w:val="2"/>
          <w:shd w:val="clear" w:color="auto" w:fill="FFFFFF"/>
        </w:rPr>
        <w:t>s value and how </w:t>
      </w:r>
      <w:r w:rsidRPr="0092448F">
        <w:rPr>
          <w:rStyle w:val="editortaddedltunj"/>
          <w:rFonts w:eastAsiaTheme="majorEastAsia"/>
          <w:color w:val="000000" w:themeColor="text1"/>
          <w:spacing w:val="2"/>
          <w:shd w:val="clear" w:color="auto" w:fill="FFFFFF"/>
        </w:rPr>
        <w:t>the </w:t>
      </w:r>
      <w:r w:rsidRPr="0092448F">
        <w:rPr>
          <w:rStyle w:val="editortnoteditedwurp8"/>
          <w:rFonts w:eastAsiaTheme="majorEastAsia"/>
          <w:color w:val="000000" w:themeColor="text1"/>
          <w:spacing w:val="2"/>
          <w:shd w:val="clear" w:color="auto" w:fill="FFFFFF"/>
        </w:rPr>
        <w:t>management </w:t>
      </w:r>
      <w:r w:rsidRPr="0092448F">
        <w:rPr>
          <w:rStyle w:val="editortaddedltunj"/>
          <w:rFonts w:eastAsiaTheme="majorEastAsia"/>
          <w:color w:val="000000" w:themeColor="text1"/>
          <w:spacing w:val="2"/>
          <w:shd w:val="clear" w:color="auto" w:fill="FFFFFF"/>
        </w:rPr>
        <w:t>plan</w:t>
      </w:r>
      <w:r w:rsidRPr="0092448F">
        <w:rPr>
          <w:rStyle w:val="editortnoteditedwurp8"/>
          <w:rFonts w:eastAsiaTheme="majorEastAsia"/>
          <w:color w:val="000000" w:themeColor="text1"/>
          <w:spacing w:val="2"/>
          <w:shd w:val="clear" w:color="auto" w:fill="FFFFFF"/>
        </w:rPr>
        <w:t> to address them.</w:t>
      </w:r>
      <w:r w:rsidRPr="0092448F">
        <w:rPr>
          <w:color w:val="000000" w:themeColor="text1"/>
          <w:spacing w:val="2"/>
          <w:shd w:val="clear" w:color="auto" w:fill="FFFFFF"/>
        </w:rPr>
        <w:br/>
      </w:r>
    </w:p>
    <w:p w14:paraId="35C65366" w14:textId="71AEE9FB" w:rsidR="0042161A" w:rsidRPr="0092448F" w:rsidRDefault="0042161A" w:rsidP="0092448F">
      <w:pPr>
        <w:pStyle w:val="ListParagraph"/>
        <w:numPr>
          <w:ilvl w:val="0"/>
          <w:numId w:val="22"/>
        </w:numPr>
        <w:spacing w:after="0"/>
        <w:ind w:right="709"/>
        <w:jc w:val="both"/>
        <w:rPr>
          <w:rStyle w:val="editortnoteditedlongjunnx"/>
          <w:rFonts w:ascii="Times New Roman" w:eastAsiaTheme="majorEastAsia" w:hAnsi="Times New Roman" w:cs="Times New Roman"/>
          <w:color w:val="000000" w:themeColor="text1"/>
          <w:spacing w:val="2"/>
          <w:shd w:val="clear" w:color="auto" w:fill="FFFFFF"/>
        </w:rPr>
      </w:pPr>
      <w:r w:rsidRPr="0092448F">
        <w:rPr>
          <w:rStyle w:val="editortnoteditedlongjunnx"/>
          <w:rFonts w:ascii="Times New Roman" w:eastAsiaTheme="majorEastAsia" w:hAnsi="Times New Roman" w:cs="Times New Roman"/>
          <w:b/>
          <w:bCs/>
          <w:color w:val="000000" w:themeColor="text1"/>
          <w:spacing w:val="2"/>
          <w:shd w:val="clear" w:color="auto" w:fill="FFFFFF"/>
        </w:rPr>
        <w:t>Integrated Reporting Framework (IR):</w:t>
      </w:r>
      <w:r w:rsidRPr="0092448F">
        <w:rPr>
          <w:rStyle w:val="editortnoteditedlongjunnx"/>
          <w:rFonts w:ascii="Times New Roman" w:eastAsiaTheme="majorEastAsia" w:hAnsi="Times New Roman" w:cs="Times New Roman"/>
          <w:color w:val="000000" w:themeColor="text1"/>
          <w:spacing w:val="2"/>
          <w:shd w:val="clear" w:color="auto" w:fill="FFFFFF"/>
        </w:rPr>
        <w:t xml:space="preserve"> The Integrated Reporting Framework (IR), </w:t>
      </w:r>
      <w:r w:rsidRPr="0092448F">
        <w:rPr>
          <w:rStyle w:val="editortaddedltunj"/>
          <w:rFonts w:ascii="Times New Roman" w:eastAsiaTheme="majorEastAsia" w:hAnsi="Times New Roman" w:cs="Times New Roman"/>
          <w:color w:val="000000" w:themeColor="text1"/>
          <w:spacing w:val="2"/>
          <w:shd w:val="clear" w:color="auto" w:fill="FFFFFF"/>
        </w:rPr>
        <w:t>created</w:t>
      </w:r>
      <w:r w:rsidRPr="0092448F">
        <w:rPr>
          <w:rStyle w:val="editortnoteditedlongjunnx"/>
          <w:rFonts w:ascii="Times New Roman" w:eastAsiaTheme="majorEastAsia" w:hAnsi="Times New Roman" w:cs="Times New Roman"/>
          <w:color w:val="000000" w:themeColor="text1"/>
          <w:spacing w:val="2"/>
          <w:shd w:val="clear" w:color="auto" w:fill="FFFFFF"/>
        </w:rPr>
        <w:t> by the International Integrated Reporting Council (IIRC), </w:t>
      </w:r>
      <w:r w:rsidRPr="0092448F">
        <w:rPr>
          <w:rStyle w:val="editortaddedltunj"/>
          <w:rFonts w:ascii="Times New Roman" w:eastAsiaTheme="majorEastAsia" w:hAnsi="Times New Roman" w:cs="Times New Roman"/>
          <w:color w:val="000000" w:themeColor="text1"/>
          <w:spacing w:val="2"/>
          <w:shd w:val="clear" w:color="auto" w:fill="FFFFFF"/>
        </w:rPr>
        <w:t>seeks</w:t>
      </w:r>
      <w:r w:rsidRPr="0092448F">
        <w:rPr>
          <w:rStyle w:val="editortnoteditedwurp8"/>
          <w:rFonts w:ascii="Times New Roman" w:eastAsiaTheme="majorEastAsia" w:hAnsi="Times New Roman" w:cs="Times New Roman"/>
          <w:color w:val="000000" w:themeColor="text1"/>
          <w:spacing w:val="2"/>
          <w:shd w:val="clear" w:color="auto" w:fill="FFFFFF"/>
        </w:rPr>
        <w:t> to </w:t>
      </w:r>
      <w:r w:rsidRPr="0092448F">
        <w:rPr>
          <w:rStyle w:val="editortaddedltunj"/>
          <w:rFonts w:ascii="Times New Roman" w:eastAsiaTheme="majorEastAsia" w:hAnsi="Times New Roman" w:cs="Times New Roman"/>
          <w:color w:val="000000" w:themeColor="text1"/>
          <w:spacing w:val="2"/>
          <w:shd w:val="clear" w:color="auto" w:fill="FFFFFF"/>
        </w:rPr>
        <w:t>enhance</w:t>
      </w:r>
      <w:r w:rsidRPr="0092448F">
        <w:rPr>
          <w:rStyle w:val="editortnoteditedwurp8"/>
          <w:rFonts w:ascii="Times New Roman" w:eastAsiaTheme="majorEastAsia" w:hAnsi="Times New Roman" w:cs="Times New Roman"/>
          <w:color w:val="000000" w:themeColor="text1"/>
          <w:spacing w:val="2"/>
          <w:shd w:val="clear" w:color="auto" w:fill="FFFFFF"/>
        </w:rPr>
        <w:t> the quality of </w:t>
      </w:r>
      <w:r w:rsidRPr="0092448F">
        <w:rPr>
          <w:rStyle w:val="editortaddedltunj"/>
          <w:rFonts w:ascii="Times New Roman" w:eastAsiaTheme="majorEastAsia" w:hAnsi="Times New Roman" w:cs="Times New Roman"/>
          <w:color w:val="000000" w:themeColor="text1"/>
          <w:spacing w:val="2"/>
          <w:shd w:val="clear" w:color="auto" w:fill="FFFFFF"/>
        </w:rPr>
        <w:t>the </w:t>
      </w:r>
      <w:r w:rsidRPr="0092448F">
        <w:rPr>
          <w:rStyle w:val="editortnoteditedwurp8"/>
          <w:rFonts w:ascii="Times New Roman" w:eastAsiaTheme="majorEastAsia" w:hAnsi="Times New Roman" w:cs="Times New Roman"/>
          <w:color w:val="000000" w:themeColor="text1"/>
          <w:spacing w:val="2"/>
          <w:shd w:val="clear" w:color="auto" w:fill="FFFFFF"/>
        </w:rPr>
        <w:t>information </w:t>
      </w:r>
      <w:r w:rsidRPr="0092448F">
        <w:rPr>
          <w:rStyle w:val="editortaddedltunj"/>
          <w:rFonts w:ascii="Times New Roman" w:eastAsiaTheme="majorEastAsia" w:hAnsi="Times New Roman" w:cs="Times New Roman"/>
          <w:color w:val="000000" w:themeColor="text1"/>
          <w:spacing w:val="2"/>
          <w:shd w:val="clear" w:color="auto" w:fill="FFFFFF"/>
        </w:rPr>
        <w:t>that</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is</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provided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to</w:t>
      </w:r>
      <w:r w:rsidRPr="0092448F">
        <w:rPr>
          <w:rStyle w:val="editortnoteditedwurp8"/>
          <w:rFonts w:ascii="Times New Roman" w:eastAsiaTheme="majorEastAsia" w:hAnsi="Times New Roman" w:cs="Times New Roman"/>
          <w:color w:val="000000" w:themeColor="text1"/>
          <w:spacing w:val="2"/>
          <w:shd w:val="clear" w:color="auto" w:fill="FFFFFF"/>
        </w:rPr>
        <w:t> capital </w:t>
      </w:r>
      <w:r w:rsidRPr="0092448F">
        <w:rPr>
          <w:rStyle w:val="editortaddedltunj"/>
          <w:rFonts w:ascii="Times New Roman" w:eastAsiaTheme="majorEastAsia" w:hAnsi="Times New Roman" w:cs="Times New Roman"/>
          <w:color w:val="000000" w:themeColor="text1"/>
          <w:spacing w:val="2"/>
          <w:shd w:val="clear" w:color="auto" w:fill="FFFFFF"/>
        </w:rPr>
        <w:t>providers </w:t>
      </w:r>
      <w:r w:rsidRPr="0092448F">
        <w:rPr>
          <w:rStyle w:val="editortnoteditedwurp8"/>
          <w:rFonts w:ascii="Times New Roman" w:eastAsiaTheme="majorEastAsia" w:hAnsi="Times New Roman" w:cs="Times New Roman"/>
          <w:color w:val="000000" w:themeColor="text1"/>
          <w:spacing w:val="2"/>
          <w:shd w:val="clear" w:color="auto" w:fill="FFFFFF"/>
        </w:rPr>
        <w:t>by </w:t>
      </w:r>
      <w:r w:rsidRPr="0092448F">
        <w:rPr>
          <w:rStyle w:val="editortaddedltunj"/>
          <w:rFonts w:ascii="Times New Roman" w:eastAsiaTheme="majorEastAsia" w:hAnsi="Times New Roman" w:cs="Times New Roman"/>
          <w:color w:val="000000" w:themeColor="text1"/>
          <w:spacing w:val="2"/>
          <w:shd w:val="clear" w:color="auto" w:fill="FFFFFF"/>
        </w:rPr>
        <w:t>facilitating</w:t>
      </w:r>
      <w:r w:rsidRPr="0092448F">
        <w:rPr>
          <w:rStyle w:val="editortnoteditedwurp8"/>
          <w:rFonts w:ascii="Times New Roman" w:eastAsiaTheme="majorEastAsia" w:hAnsi="Times New Roman" w:cs="Times New Roman"/>
          <w:color w:val="000000" w:themeColor="text1"/>
          <w:spacing w:val="2"/>
          <w:shd w:val="clear" w:color="auto" w:fill="FFFFFF"/>
        </w:rPr>
        <w:t> a more </w:t>
      </w:r>
      <w:r w:rsidRPr="0092448F">
        <w:rPr>
          <w:rStyle w:val="editortaddedltunj"/>
          <w:rFonts w:ascii="Times New Roman" w:eastAsiaTheme="majorEastAsia" w:hAnsi="Times New Roman" w:cs="Times New Roman"/>
          <w:color w:val="000000" w:themeColor="text1"/>
          <w:spacing w:val="2"/>
          <w:shd w:val="clear" w:color="auto" w:fill="FFFFFF"/>
        </w:rPr>
        <w:t>integrated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perspective</w:t>
      </w:r>
      <w:r w:rsidRPr="0092448F">
        <w:rPr>
          <w:rStyle w:val="editortnoteditedwurp8"/>
          <w:rFonts w:ascii="Times New Roman" w:eastAsiaTheme="majorEastAsia" w:hAnsi="Times New Roman" w:cs="Times New Roman"/>
          <w:color w:val="000000" w:themeColor="text1"/>
          <w:spacing w:val="2"/>
          <w:shd w:val="clear" w:color="auto" w:fill="FFFFFF"/>
        </w:rPr>
        <w:t> of value creation.</w:t>
      </w:r>
      <w:r w:rsidRPr="0092448F">
        <w:rPr>
          <w:rFonts w:ascii="Times New Roman" w:hAnsi="Times New Roman" w:cs="Times New Roman"/>
          <w:color w:val="000000" w:themeColor="text1"/>
          <w:spacing w:val="2"/>
          <w:shd w:val="clear" w:color="auto" w:fill="FFFFFF"/>
        </w:rPr>
        <w:br/>
      </w:r>
    </w:p>
    <w:p w14:paraId="22FC050A" w14:textId="2CA0F43B" w:rsidR="00B0236A" w:rsidRPr="0092448F" w:rsidRDefault="0042161A" w:rsidP="0092448F">
      <w:pPr>
        <w:pStyle w:val="ListParagraph"/>
        <w:numPr>
          <w:ilvl w:val="0"/>
          <w:numId w:val="22"/>
        </w:numPr>
        <w:spacing w:after="0"/>
        <w:ind w:right="709"/>
        <w:jc w:val="both"/>
        <w:rPr>
          <w:rFonts w:ascii="Times New Roman" w:hAnsi="Times New Roman" w:cs="Times New Roman"/>
          <w:color w:val="000000"/>
        </w:rPr>
      </w:pPr>
      <w:r w:rsidRPr="0092448F">
        <w:rPr>
          <w:rStyle w:val="editortnoteditedlongjunnx"/>
          <w:rFonts w:ascii="Times New Roman" w:eastAsiaTheme="majorEastAsia" w:hAnsi="Times New Roman" w:cs="Times New Roman"/>
          <w:b/>
          <w:bCs/>
          <w:color w:val="000000" w:themeColor="text1"/>
          <w:spacing w:val="2"/>
          <w:shd w:val="clear" w:color="auto" w:fill="FFFFFF"/>
        </w:rPr>
        <w:t>EU Corporate Sustainability Reporting Directive (CSRD) &amp; ESRS</w:t>
      </w:r>
      <w:r w:rsidRPr="0092448F">
        <w:rPr>
          <w:rStyle w:val="editortnoteditedlongjunnx"/>
          <w:rFonts w:ascii="Times New Roman" w:eastAsiaTheme="majorEastAsia" w:hAnsi="Times New Roman" w:cs="Times New Roman"/>
          <w:color w:val="000000" w:themeColor="text1"/>
          <w:spacing w:val="2"/>
          <w:shd w:val="clear" w:color="auto" w:fill="FFFFFF"/>
        </w:rPr>
        <w:t>: EU Corporate Sustainability Reporting Directive (CSRD) and </w:t>
      </w:r>
      <w:r w:rsidRPr="0092448F">
        <w:rPr>
          <w:rStyle w:val="editortaddedltunj"/>
          <w:rFonts w:ascii="Times New Roman" w:eastAsiaTheme="majorEastAsia" w:hAnsi="Times New Roman" w:cs="Times New Roman"/>
          <w:color w:val="000000" w:themeColor="text1"/>
          <w:spacing w:val="2"/>
          <w:shd w:val="clear" w:color="auto" w:fill="FFFFFF"/>
        </w:rPr>
        <w:t>the</w:t>
      </w:r>
      <w:r w:rsidRPr="0092448F">
        <w:rPr>
          <w:rStyle w:val="editortnoteditedlongjunnx"/>
          <w:rFonts w:ascii="Times New Roman" w:eastAsiaTheme="majorEastAsia" w:hAnsi="Times New Roman" w:cs="Times New Roman"/>
          <w:color w:val="000000" w:themeColor="text1"/>
          <w:spacing w:val="2"/>
          <w:shd w:val="clear" w:color="auto" w:fill="FFFFFF"/>
        </w:rPr>
        <w:t> accompanying European Sustainability Reporting Standards (ESRS) are </w:t>
      </w:r>
      <w:r w:rsidRPr="0092448F">
        <w:rPr>
          <w:rStyle w:val="editortaddedltunj"/>
          <w:rFonts w:ascii="Times New Roman" w:eastAsiaTheme="majorEastAsia" w:hAnsi="Times New Roman" w:cs="Times New Roman"/>
          <w:color w:val="000000" w:themeColor="text1"/>
          <w:spacing w:val="2"/>
          <w:shd w:val="clear" w:color="auto" w:fill="FFFFFF"/>
        </w:rPr>
        <w:t>intended</w:t>
      </w:r>
      <w:r w:rsidRPr="0092448F">
        <w:rPr>
          <w:rStyle w:val="editortnoteditedwurp8"/>
          <w:rFonts w:ascii="Times New Roman" w:eastAsiaTheme="majorEastAsia" w:hAnsi="Times New Roman" w:cs="Times New Roman"/>
          <w:color w:val="000000" w:themeColor="text1"/>
          <w:spacing w:val="2"/>
          <w:shd w:val="clear" w:color="auto" w:fill="FFFFFF"/>
        </w:rPr>
        <w:t> to improve and </w:t>
      </w:r>
      <w:r w:rsidRPr="0092448F">
        <w:rPr>
          <w:rStyle w:val="editortaddedltunj"/>
          <w:rFonts w:ascii="Times New Roman" w:eastAsiaTheme="majorEastAsia" w:hAnsi="Times New Roman" w:cs="Times New Roman"/>
          <w:color w:val="000000" w:themeColor="text1"/>
          <w:spacing w:val="2"/>
          <w:shd w:val="clear" w:color="auto" w:fill="FFFFFF"/>
        </w:rPr>
        <w:t>standardize</w:t>
      </w:r>
      <w:r w:rsidRPr="0092448F">
        <w:rPr>
          <w:rStyle w:val="editortnoteditedwurp8"/>
          <w:rFonts w:ascii="Times New Roman" w:eastAsiaTheme="majorEastAsia" w:hAnsi="Times New Roman" w:cs="Times New Roman"/>
          <w:color w:val="000000" w:themeColor="text1"/>
          <w:spacing w:val="2"/>
          <w:shd w:val="clear" w:color="auto" w:fill="FFFFFF"/>
        </w:rPr>
        <w:t> sustainability reporting </w:t>
      </w:r>
      <w:r w:rsidRPr="0092448F">
        <w:rPr>
          <w:rStyle w:val="editortaddedltunj"/>
          <w:rFonts w:ascii="Times New Roman" w:eastAsiaTheme="majorEastAsia" w:hAnsi="Times New Roman" w:cs="Times New Roman"/>
          <w:color w:val="000000" w:themeColor="text1"/>
          <w:spacing w:val="2"/>
          <w:shd w:val="clear" w:color="auto" w:fill="FFFFFF"/>
        </w:rPr>
        <w:t>within</w:t>
      </w:r>
      <w:r w:rsidRPr="0092448F">
        <w:rPr>
          <w:rStyle w:val="editortnoteditedwurp8"/>
          <w:rFonts w:ascii="Times New Roman" w:eastAsiaTheme="majorEastAsia" w:hAnsi="Times New Roman" w:cs="Times New Roman"/>
          <w:color w:val="000000" w:themeColor="text1"/>
          <w:spacing w:val="2"/>
          <w:shd w:val="clear" w:color="auto" w:fill="FFFFFF"/>
        </w:rPr>
        <w:t> the European Union. </w:t>
      </w:r>
      <w:r w:rsidRPr="0092448F">
        <w:rPr>
          <w:rStyle w:val="editortaddedltunj"/>
          <w:rFonts w:ascii="Times New Roman" w:eastAsiaTheme="majorEastAsia" w:hAnsi="Times New Roman" w:cs="Times New Roman"/>
          <w:color w:val="000000" w:themeColor="text1"/>
          <w:spacing w:val="2"/>
          <w:shd w:val="clear" w:color="auto" w:fill="FFFFFF"/>
        </w:rPr>
        <w:t>To</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improve</w:t>
      </w:r>
      <w:r w:rsidRPr="0092448F">
        <w:rPr>
          <w:rStyle w:val="editortnoteditedlongjunnx"/>
          <w:rFonts w:ascii="Times New Roman" w:eastAsiaTheme="majorEastAsia" w:hAnsi="Times New Roman" w:cs="Times New Roman"/>
          <w:color w:val="000000" w:themeColor="text1"/>
          <w:spacing w:val="2"/>
          <w:shd w:val="clear" w:color="auto" w:fill="FFFFFF"/>
        </w:rPr>
        <w:t> transparency, consistency, and comparability of sustainability information </w:t>
      </w:r>
      <w:r w:rsidRPr="0092448F">
        <w:rPr>
          <w:rStyle w:val="editortaddedltunj"/>
          <w:rFonts w:ascii="Times New Roman" w:eastAsiaTheme="majorEastAsia" w:hAnsi="Times New Roman" w:cs="Times New Roman"/>
          <w:color w:val="000000" w:themeColor="text1"/>
          <w:spacing w:val="2"/>
          <w:shd w:val="clear" w:color="auto" w:fill="FFFFFF"/>
        </w:rPr>
        <w:t>made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available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by companies </w:t>
      </w:r>
      <w:r w:rsidRPr="0092448F">
        <w:rPr>
          <w:rStyle w:val="editortnoteditedwurp8"/>
          <w:rFonts w:ascii="Times New Roman" w:eastAsiaTheme="majorEastAsia" w:hAnsi="Times New Roman" w:cs="Times New Roman"/>
          <w:color w:val="000000" w:themeColor="text1"/>
          <w:spacing w:val="2"/>
          <w:shd w:val="clear" w:color="auto" w:fill="FFFFFF"/>
        </w:rPr>
        <w:t>in the EU. </w:t>
      </w:r>
      <w:r w:rsidRPr="0092448F">
        <w:rPr>
          <w:rStyle w:val="editortaddedltunj"/>
          <w:rFonts w:ascii="Times New Roman" w:eastAsiaTheme="majorEastAsia" w:hAnsi="Times New Roman" w:cs="Times New Roman"/>
          <w:color w:val="000000" w:themeColor="text1"/>
          <w:spacing w:val="2"/>
          <w:shd w:val="clear" w:color="auto" w:fill="FFFFFF"/>
        </w:rPr>
        <w:t>Oblige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companies</w:t>
      </w:r>
      <w:r w:rsidRPr="0092448F">
        <w:rPr>
          <w:rStyle w:val="editortnoteditedwurp8"/>
          <w:rFonts w:ascii="Times New Roman" w:eastAsiaTheme="majorEastAsia" w:hAnsi="Times New Roman" w:cs="Times New Roman"/>
          <w:color w:val="000000" w:themeColor="text1"/>
          <w:spacing w:val="2"/>
          <w:shd w:val="clear" w:color="auto" w:fill="FFFFFF"/>
        </w:rPr>
        <w:t> to </w:t>
      </w:r>
      <w:r w:rsidRPr="0092448F">
        <w:rPr>
          <w:rStyle w:val="editortaddedltunj"/>
          <w:rFonts w:ascii="Times New Roman" w:eastAsiaTheme="majorEastAsia" w:hAnsi="Times New Roman" w:cs="Times New Roman"/>
          <w:color w:val="000000" w:themeColor="text1"/>
          <w:spacing w:val="2"/>
          <w:shd w:val="clear" w:color="auto" w:fill="FFFFFF"/>
        </w:rPr>
        <w:t>publish</w:t>
      </w:r>
      <w:r w:rsidRPr="0092448F">
        <w:rPr>
          <w:rStyle w:val="editortnoteditedwurp8"/>
          <w:rFonts w:ascii="Times New Roman" w:eastAsiaTheme="majorEastAsia" w:hAnsi="Times New Roman" w:cs="Times New Roman"/>
          <w:color w:val="000000" w:themeColor="text1"/>
          <w:spacing w:val="2"/>
          <w:shd w:val="clear" w:color="auto" w:fill="FFFFFF"/>
        </w:rPr>
        <w:t> comprehensive ESG </w:t>
      </w:r>
      <w:r w:rsidRPr="0092448F">
        <w:rPr>
          <w:rStyle w:val="editortaddedltunj"/>
          <w:rFonts w:ascii="Times New Roman" w:eastAsiaTheme="majorEastAsia" w:hAnsi="Times New Roman" w:cs="Times New Roman"/>
          <w:color w:val="000000" w:themeColor="text1"/>
          <w:spacing w:val="2"/>
          <w:shd w:val="clear" w:color="auto" w:fill="FFFFFF"/>
        </w:rPr>
        <w:t>information</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based</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on</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noteditedlongjunnx"/>
          <w:rFonts w:ascii="Times New Roman" w:eastAsiaTheme="majorEastAsia" w:hAnsi="Times New Roman" w:cs="Times New Roman"/>
          <w:color w:val="000000" w:themeColor="text1"/>
          <w:spacing w:val="2"/>
          <w:shd w:val="clear" w:color="auto" w:fill="FFFFFF"/>
        </w:rPr>
        <w:t xml:space="preserve">the European Sustainability Reporting Standards (ESRS) so that investors and other </w:t>
      </w:r>
      <w:r w:rsidRPr="0092448F">
        <w:rPr>
          <w:rStyle w:val="editortnoteditedlongjunnx"/>
          <w:rFonts w:ascii="Times New Roman" w:eastAsiaTheme="majorEastAsia" w:hAnsi="Times New Roman" w:cs="Times New Roman"/>
          <w:color w:val="000000" w:themeColor="text1"/>
          <w:spacing w:val="2"/>
          <w:shd w:val="clear" w:color="auto" w:fill="FFFFFF"/>
        </w:rPr>
        <w:lastRenderedPageBreak/>
        <w:t>stakeholders can </w:t>
      </w:r>
      <w:r w:rsidRPr="0092448F">
        <w:rPr>
          <w:rStyle w:val="editortaddedltunj"/>
          <w:rFonts w:ascii="Times New Roman" w:eastAsiaTheme="majorEastAsia" w:hAnsi="Times New Roman" w:cs="Times New Roman"/>
          <w:color w:val="000000" w:themeColor="text1"/>
          <w:spacing w:val="2"/>
          <w:shd w:val="clear" w:color="auto" w:fill="FFFFFF"/>
        </w:rPr>
        <w:t>receive</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complete</w:t>
      </w:r>
      <w:r w:rsidRPr="0092448F">
        <w:rPr>
          <w:rStyle w:val="editortnoteditedwurp8"/>
          <w:rFonts w:ascii="Times New Roman" w:eastAsiaTheme="majorEastAsia" w:hAnsi="Times New Roman" w:cs="Times New Roman"/>
          <w:color w:val="000000" w:themeColor="text1"/>
          <w:spacing w:val="2"/>
          <w:shd w:val="clear" w:color="auto" w:fill="FFFFFF"/>
        </w:rPr>
        <w:t>, pertinent information </w:t>
      </w:r>
      <w:r w:rsidRPr="0092448F">
        <w:rPr>
          <w:rStyle w:val="editortaddedltunj"/>
          <w:rFonts w:ascii="Times New Roman" w:eastAsiaTheme="majorEastAsia" w:hAnsi="Times New Roman" w:cs="Times New Roman"/>
          <w:color w:val="000000" w:themeColor="text1"/>
          <w:spacing w:val="2"/>
          <w:shd w:val="clear" w:color="auto" w:fill="FFFFFF"/>
        </w:rPr>
        <w:t>regarding</w:t>
      </w:r>
      <w:r w:rsidRPr="0092448F">
        <w:rPr>
          <w:rStyle w:val="editortnoteditedwurp8"/>
          <w:rFonts w:ascii="Times New Roman" w:eastAsiaTheme="majorEastAsia" w:hAnsi="Times New Roman" w:cs="Times New Roman"/>
          <w:color w:val="000000" w:themeColor="text1"/>
          <w:spacing w:val="2"/>
          <w:shd w:val="clear" w:color="auto" w:fill="FFFFFF"/>
        </w:rPr>
        <w:t> </w:t>
      </w:r>
      <w:r w:rsidRPr="0092448F">
        <w:rPr>
          <w:rStyle w:val="editortaddedltunj"/>
          <w:rFonts w:ascii="Times New Roman" w:eastAsiaTheme="majorEastAsia" w:hAnsi="Times New Roman" w:cs="Times New Roman"/>
          <w:color w:val="000000" w:themeColor="text1"/>
          <w:spacing w:val="2"/>
          <w:shd w:val="clear" w:color="auto" w:fill="FFFFFF"/>
        </w:rPr>
        <w:t>the</w:t>
      </w:r>
      <w:r w:rsidRPr="0092448F">
        <w:rPr>
          <w:rStyle w:val="editortnoteditedwurp8"/>
          <w:rFonts w:ascii="Times New Roman" w:eastAsiaTheme="majorEastAsia" w:hAnsi="Times New Roman" w:cs="Times New Roman"/>
          <w:color w:val="000000" w:themeColor="text1"/>
          <w:spacing w:val="2"/>
          <w:shd w:val="clear" w:color="auto" w:fill="FFFFFF"/>
        </w:rPr>
        <w:t> sustainability performance and </w:t>
      </w:r>
      <w:r w:rsidRPr="0092448F">
        <w:rPr>
          <w:rStyle w:val="editortaddedltunj"/>
          <w:rFonts w:ascii="Times New Roman" w:eastAsiaTheme="majorEastAsia" w:hAnsi="Times New Roman" w:cs="Times New Roman"/>
          <w:color w:val="000000" w:themeColor="text1"/>
          <w:spacing w:val="2"/>
          <w:shd w:val="clear" w:color="auto" w:fill="FFFFFF"/>
        </w:rPr>
        <w:t>footprint of a company</w:t>
      </w:r>
      <w:r w:rsidRPr="0092448F">
        <w:rPr>
          <w:rStyle w:val="editortnoteditedwurp8"/>
          <w:rFonts w:ascii="Times New Roman" w:eastAsiaTheme="majorEastAsia" w:hAnsi="Times New Roman" w:cs="Times New Roman"/>
          <w:color w:val="000000" w:themeColor="text1"/>
          <w:spacing w:val="2"/>
          <w:shd w:val="clear" w:color="auto" w:fill="FFFFFF"/>
        </w:rPr>
        <w:t>.</w:t>
      </w:r>
    </w:p>
    <w:p w14:paraId="05BC78FB" w14:textId="46B4D92A" w:rsidR="0054722D" w:rsidRPr="0092448F" w:rsidRDefault="0054722D" w:rsidP="0092448F">
      <w:pPr>
        <w:pStyle w:val="Heading3"/>
        <w:spacing w:after="0" w:line="260" w:lineRule="auto"/>
        <w:ind w:left="-5"/>
        <w:jc w:val="both"/>
        <w:rPr>
          <w:rFonts w:ascii="Times New Roman" w:hAnsi="Times New Roman" w:cs="Times New Roman"/>
          <w:b/>
          <w:bCs/>
          <w:color w:val="000000" w:themeColor="text1"/>
          <w:sz w:val="24"/>
          <w:szCs w:val="24"/>
        </w:rPr>
      </w:pPr>
      <w:r w:rsidRPr="0092448F">
        <w:rPr>
          <w:rFonts w:ascii="Times New Roman" w:hAnsi="Times New Roman" w:cs="Times New Roman"/>
          <w:b/>
          <w:bCs/>
          <w:color w:val="000000" w:themeColor="text1"/>
          <w:sz w:val="24"/>
          <w:szCs w:val="24"/>
        </w:rPr>
        <w:t xml:space="preserve">CHALLENGES OF ESG REPORTING </w:t>
      </w:r>
    </w:p>
    <w:p w14:paraId="2A79E0B8" w14:textId="77777777" w:rsidR="0054722D" w:rsidRPr="0092448F" w:rsidRDefault="0054722D" w:rsidP="0092448F">
      <w:pPr>
        <w:spacing w:after="0"/>
        <w:ind w:left="-5" w:right="709"/>
      </w:pPr>
      <w:r w:rsidRPr="0092448F">
        <w:t xml:space="preserve">ESG reporting is gaining relevance, yet there are many hurdles to its effectiveness, comparability, and consistency. They cross regulatory, operational, as well as data dimensions. </w:t>
      </w:r>
    </w:p>
    <w:p w14:paraId="20AEBAC7" w14:textId="77777777" w:rsidR="0054722D" w:rsidRPr="0092448F" w:rsidRDefault="0054722D" w:rsidP="0092448F">
      <w:pPr>
        <w:numPr>
          <w:ilvl w:val="0"/>
          <w:numId w:val="19"/>
        </w:numPr>
        <w:spacing w:after="0"/>
        <w:ind w:right="709" w:hanging="137"/>
      </w:pPr>
      <w:r w:rsidRPr="0092448F">
        <w:rPr>
          <w:b/>
        </w:rPr>
        <w:t>Shortage of Standardization:</w:t>
      </w:r>
      <w:r w:rsidRPr="0092448F">
        <w:t xml:space="preserve"> Various frameworks (GRI, SASB, TCFD, CDP, ISSB, CSRD, etc.) bring about confusion. Various standards could be used to report by different companies, hence comparing ESG performance between firms or industries might become challenging. </w:t>
      </w:r>
    </w:p>
    <w:p w14:paraId="6A402627" w14:textId="77777777" w:rsidR="0054722D" w:rsidRPr="0092448F" w:rsidRDefault="0054722D" w:rsidP="0092448F">
      <w:pPr>
        <w:numPr>
          <w:ilvl w:val="0"/>
          <w:numId w:val="19"/>
        </w:numPr>
        <w:spacing w:after="0"/>
        <w:ind w:right="709" w:hanging="137"/>
      </w:pPr>
      <w:r w:rsidRPr="0092448F">
        <w:rPr>
          <w:b/>
        </w:rPr>
        <w:t>Inconsistent and Non-Comparable Data:</w:t>
      </w:r>
      <w:r w:rsidRPr="0092448F">
        <w:t xml:space="preserve"> ESG data quality tends to be incomplete, inconsistent, or unaudited. Various companies define ESG metrics differently, resulting in subjective or biased reporting. </w:t>
      </w:r>
    </w:p>
    <w:p w14:paraId="69D73D43" w14:textId="77777777" w:rsidR="00CE3969" w:rsidRPr="0092448F" w:rsidRDefault="0054722D" w:rsidP="0092448F">
      <w:pPr>
        <w:numPr>
          <w:ilvl w:val="0"/>
          <w:numId w:val="19"/>
        </w:numPr>
        <w:spacing w:after="0"/>
        <w:ind w:right="709" w:hanging="137"/>
      </w:pPr>
      <w:r w:rsidRPr="0092448F">
        <w:rPr>
          <w:b/>
        </w:rPr>
        <w:t>Greenwashing Risk:</w:t>
      </w:r>
      <w:r w:rsidRPr="0092448F">
        <w:t xml:space="preserve"> Firms are likely to overstate or misrepresent their ESG activities to seem more sustainable than they really are. without third-party assurance, it's difficult to separate actual progress and marketing. </w:t>
      </w:r>
    </w:p>
    <w:p w14:paraId="73F98060" w14:textId="30A5F5E6" w:rsidR="0054722D" w:rsidRPr="0092448F" w:rsidRDefault="0054722D" w:rsidP="0092448F">
      <w:pPr>
        <w:spacing w:after="0"/>
        <w:ind w:left="0" w:right="709" w:firstLine="0"/>
      </w:pPr>
      <w:r w:rsidRPr="0092448F">
        <w:rPr>
          <w:b/>
        </w:rPr>
        <w:t xml:space="preserve"> Measurement and Data Collection Challenges: </w:t>
      </w:r>
    </w:p>
    <w:p w14:paraId="45BED06C" w14:textId="77777777" w:rsidR="0054722D" w:rsidRPr="0092448F" w:rsidRDefault="0054722D" w:rsidP="0092448F">
      <w:pPr>
        <w:spacing w:after="0"/>
        <w:ind w:left="-5" w:right="709"/>
      </w:pPr>
      <w:r w:rsidRPr="0092448F">
        <w:t xml:space="preserve">ESG encompasses non-monetary and qualitative considerations (e.g., biodiversity footprint, staff satisfaction) difficult to measure. Gathering data for global operations and intricate supply chains is frequently time-consuming and costly. </w:t>
      </w:r>
    </w:p>
    <w:p w14:paraId="444E884A" w14:textId="77777777" w:rsidR="0054722D" w:rsidRPr="0092448F" w:rsidRDefault="0054722D" w:rsidP="0092448F">
      <w:pPr>
        <w:numPr>
          <w:ilvl w:val="0"/>
          <w:numId w:val="19"/>
        </w:numPr>
        <w:spacing w:after="0"/>
        <w:ind w:right="709" w:hanging="137"/>
      </w:pPr>
      <w:r w:rsidRPr="0092448F">
        <w:rPr>
          <w:b/>
        </w:rPr>
        <w:t xml:space="preserve">Regulatory Complexity: </w:t>
      </w:r>
    </w:p>
    <w:p w14:paraId="13CF5C8C" w14:textId="77777777" w:rsidR="0054722D" w:rsidRPr="0092448F" w:rsidRDefault="0054722D" w:rsidP="0092448F">
      <w:pPr>
        <w:spacing w:after="0"/>
        <w:ind w:left="-5" w:right="709"/>
      </w:pPr>
      <w:r w:rsidRPr="0092448F">
        <w:t xml:space="preserve">ESG regulations change rapidly and are region-specific. Internationally operating companies have to meet various overlapping disclosure obligations (e.g., CSRD in EU, SEC in US, ISSB globally). </w:t>
      </w:r>
    </w:p>
    <w:p w14:paraId="151E1C49" w14:textId="77777777" w:rsidR="0054722D" w:rsidRPr="0092448F" w:rsidRDefault="0054722D" w:rsidP="0092448F">
      <w:pPr>
        <w:numPr>
          <w:ilvl w:val="0"/>
          <w:numId w:val="19"/>
        </w:numPr>
        <w:spacing w:after="0"/>
        <w:ind w:right="709" w:hanging="137"/>
      </w:pPr>
      <w:r w:rsidRPr="0092448F">
        <w:rPr>
          <w:b/>
        </w:rPr>
        <w:t>Internal Limited Capabilities:</w:t>
      </w:r>
      <w:r w:rsidRPr="0092448F">
        <w:t xml:space="preserve"> Most organizations do not have the ESG expertise Dedicated sustainability teams Integrated reporting systems. This results in disconnected or low-value disclosures. </w:t>
      </w:r>
    </w:p>
    <w:p w14:paraId="3F2FE38D" w14:textId="77777777" w:rsidR="0054722D" w:rsidRPr="0092448F" w:rsidRDefault="0054722D" w:rsidP="0092448F">
      <w:pPr>
        <w:numPr>
          <w:ilvl w:val="0"/>
          <w:numId w:val="19"/>
        </w:numPr>
        <w:spacing w:after="0"/>
        <w:ind w:right="709" w:hanging="137"/>
      </w:pPr>
      <w:r w:rsidRPr="0092448F">
        <w:rPr>
          <w:b/>
        </w:rPr>
        <w:t xml:space="preserve">Short-Termism vs. Long-Term Objectives: </w:t>
      </w:r>
      <w:r w:rsidRPr="0092448F">
        <w:t xml:space="preserve">The benefits of ESG are usually long-term, whereas most investors continue to prioritize short-term financial gains. This may deter companies from investing in ESG. </w:t>
      </w:r>
    </w:p>
    <w:p w14:paraId="2B39798E" w14:textId="77777777" w:rsidR="0054722D" w:rsidRPr="0092448F" w:rsidRDefault="0054722D" w:rsidP="0092448F">
      <w:pPr>
        <w:numPr>
          <w:ilvl w:val="0"/>
          <w:numId w:val="19"/>
        </w:numPr>
        <w:spacing w:after="0"/>
        <w:ind w:right="709" w:hanging="137"/>
      </w:pPr>
      <w:r w:rsidRPr="0092448F">
        <w:rPr>
          <w:b/>
        </w:rPr>
        <w:t>Third-Party Rating Differences:</w:t>
      </w:r>
      <w:r w:rsidRPr="0092448F">
        <w:t xml:space="preserve"> ESG ratings by agencies (e.g., MSCI, Sustainably, S&amp;P) tend to differ substantially. Investors get conflicting signals, and it's difficult to believe or act on ESG scores. </w:t>
      </w:r>
    </w:p>
    <w:p w14:paraId="56F9148D" w14:textId="77777777" w:rsidR="0054722D" w:rsidRPr="0092448F" w:rsidRDefault="0054722D" w:rsidP="0092448F">
      <w:pPr>
        <w:numPr>
          <w:ilvl w:val="0"/>
          <w:numId w:val="19"/>
        </w:numPr>
        <w:spacing w:after="0"/>
        <w:ind w:right="709" w:hanging="137"/>
      </w:pPr>
      <w:r w:rsidRPr="0092448F">
        <w:rPr>
          <w:b/>
        </w:rPr>
        <w:t>Materiality Disorientation:</w:t>
      </w:r>
      <w:r w:rsidRPr="0092448F">
        <w:t xml:space="preserve"> What's "material" for ESG depends on: Industry Region Stakeholder expectations. Double materiality (financial + societal impact) is not yet commonly used or well understood. </w:t>
      </w:r>
    </w:p>
    <w:p w14:paraId="2C964881" w14:textId="77777777" w:rsidR="0054722D" w:rsidRPr="0092448F" w:rsidRDefault="0054722D" w:rsidP="0092448F">
      <w:pPr>
        <w:numPr>
          <w:ilvl w:val="0"/>
          <w:numId w:val="19"/>
        </w:numPr>
        <w:spacing w:after="0"/>
        <w:ind w:right="709" w:hanging="137"/>
      </w:pPr>
      <w:r w:rsidRPr="0092448F">
        <w:rPr>
          <w:b/>
        </w:rPr>
        <w:t>Compliance Cost:</w:t>
      </w:r>
      <w:r w:rsidRPr="0092448F">
        <w:t xml:space="preserve"> the process of preparing ESG reports (particularly in the context of compulsory frameworks) involves technology enhancement, auditing, consultants, and training. This can be a cost challenge for small and mid-sized enterprises </w:t>
      </w:r>
    </w:p>
    <w:p w14:paraId="1C684A31" w14:textId="00F1D15D" w:rsidR="0054722D" w:rsidRPr="0092448F" w:rsidRDefault="0054722D" w:rsidP="0092448F">
      <w:pPr>
        <w:pStyle w:val="Heading3"/>
        <w:spacing w:after="0" w:line="260" w:lineRule="auto"/>
        <w:ind w:left="-5"/>
        <w:jc w:val="both"/>
        <w:rPr>
          <w:rFonts w:ascii="Times New Roman" w:hAnsi="Times New Roman" w:cs="Times New Roman"/>
          <w:b/>
          <w:bCs/>
          <w:color w:val="000000" w:themeColor="text1"/>
          <w:sz w:val="24"/>
          <w:szCs w:val="24"/>
        </w:rPr>
      </w:pPr>
      <w:r w:rsidRPr="0092448F">
        <w:rPr>
          <w:rFonts w:ascii="Times New Roman" w:hAnsi="Times New Roman" w:cs="Times New Roman"/>
          <w:b/>
          <w:bCs/>
          <w:color w:val="000000" w:themeColor="text1"/>
          <w:sz w:val="24"/>
          <w:szCs w:val="24"/>
        </w:rPr>
        <w:t xml:space="preserve"> IMPORTANCE OF ESG REPORTING </w:t>
      </w:r>
    </w:p>
    <w:p w14:paraId="67F2FEA8" w14:textId="77777777" w:rsidR="0054722D" w:rsidRPr="0092448F" w:rsidRDefault="0054722D" w:rsidP="0092448F">
      <w:pPr>
        <w:numPr>
          <w:ilvl w:val="0"/>
          <w:numId w:val="20"/>
        </w:numPr>
        <w:spacing w:after="0"/>
        <w:ind w:right="709" w:hanging="360"/>
      </w:pPr>
      <w:r w:rsidRPr="0092448F">
        <w:rPr>
          <w:b/>
        </w:rPr>
        <w:t>Improved Transparency and Trust:</w:t>
      </w:r>
      <w:r w:rsidRPr="0092448F">
        <w:t xml:space="preserve"> ESG reporting builds </w:t>
      </w:r>
      <w:r w:rsidRPr="0092448F">
        <w:rPr>
          <w:b/>
        </w:rPr>
        <w:t>credibility</w:t>
      </w:r>
      <w:r w:rsidRPr="0092448F">
        <w:t xml:space="preserve"> and </w:t>
      </w:r>
      <w:r w:rsidRPr="0092448F">
        <w:rPr>
          <w:b/>
        </w:rPr>
        <w:t>trust</w:t>
      </w:r>
      <w:r w:rsidRPr="0092448F">
        <w:t xml:space="preserve"> with investors, customers, employees, and communities. Transparent disclosure signals that a company is being responsible, accountable, and proactive in addressing key sustainability challenges. </w:t>
      </w:r>
    </w:p>
    <w:p w14:paraId="70207075" w14:textId="77777777" w:rsidR="0054722D" w:rsidRPr="0092448F" w:rsidRDefault="0054722D" w:rsidP="0092448F">
      <w:pPr>
        <w:numPr>
          <w:ilvl w:val="0"/>
          <w:numId w:val="20"/>
        </w:numPr>
        <w:spacing w:after="0"/>
        <w:ind w:right="709" w:hanging="360"/>
      </w:pPr>
      <w:r w:rsidRPr="0092448F">
        <w:rPr>
          <w:b/>
        </w:rPr>
        <w:t xml:space="preserve">Investor Decision-Making: </w:t>
      </w:r>
      <w:r w:rsidRPr="0092448F">
        <w:t xml:space="preserve">ESG factors are increasingly seen as material risks and opportunities. Investors use ESG reports to Evaluate long-term financial </w:t>
      </w:r>
      <w:r w:rsidRPr="0092448F">
        <w:lastRenderedPageBreak/>
        <w:t xml:space="preserve">stability, Screen investments based on sustainability performance (e.g., in ESG or impact funds), Compare companies within and across industries. </w:t>
      </w:r>
    </w:p>
    <w:p w14:paraId="27873B41" w14:textId="77777777" w:rsidR="0054722D" w:rsidRPr="0092448F" w:rsidRDefault="0054722D" w:rsidP="0092448F">
      <w:pPr>
        <w:numPr>
          <w:ilvl w:val="0"/>
          <w:numId w:val="20"/>
        </w:numPr>
        <w:spacing w:after="0"/>
        <w:ind w:right="709" w:hanging="360"/>
      </w:pPr>
      <w:r w:rsidRPr="0092448F">
        <w:rPr>
          <w:b/>
        </w:rPr>
        <w:t>Risk Management:</w:t>
      </w:r>
      <w:r w:rsidRPr="0092448F">
        <w:t xml:space="preserve"> ESG reporting helps identify and manage </w:t>
      </w:r>
      <w:r w:rsidRPr="0092448F">
        <w:rPr>
          <w:b/>
        </w:rPr>
        <w:t>non-financial risks</w:t>
      </w:r>
      <w:r w:rsidRPr="0092448F">
        <w:t xml:space="preserve">, such as: Climate change and resource scarcity (E), Labor issues and human rights violations (S), Corruption and poor governance (G). Early identification of these risks can prevent reputational damage, legal penalties, and operational disruptions. </w:t>
      </w:r>
    </w:p>
    <w:p w14:paraId="09F9051B" w14:textId="77777777" w:rsidR="0054722D" w:rsidRPr="0092448F" w:rsidRDefault="0054722D" w:rsidP="0092448F">
      <w:pPr>
        <w:numPr>
          <w:ilvl w:val="0"/>
          <w:numId w:val="20"/>
        </w:numPr>
        <w:spacing w:after="0"/>
        <w:ind w:right="709" w:hanging="360"/>
      </w:pPr>
      <w:r w:rsidRPr="0092448F">
        <w:rPr>
          <w:b/>
        </w:rPr>
        <w:t xml:space="preserve">Regulatory Compliance: </w:t>
      </w:r>
      <w:r w:rsidRPr="0092448F">
        <w:t xml:space="preserve">Regulations like the CSRD (EU), SEC climate disclosure rule (U.S.), and others are making ESG reporting mandatory. Proactively adopting ESG reporting standards helps companies stay ahead of compliance requirements and avoid penalties. </w:t>
      </w:r>
    </w:p>
    <w:p w14:paraId="3145A424" w14:textId="77777777" w:rsidR="0054722D" w:rsidRPr="0092448F" w:rsidRDefault="0054722D" w:rsidP="0092448F">
      <w:pPr>
        <w:numPr>
          <w:ilvl w:val="0"/>
          <w:numId w:val="20"/>
        </w:numPr>
        <w:spacing w:after="0"/>
        <w:ind w:right="709" w:hanging="360"/>
      </w:pPr>
      <w:r w:rsidRPr="0092448F">
        <w:rPr>
          <w:b/>
        </w:rPr>
        <w:t>Stakeholder Engagement:</w:t>
      </w:r>
      <w:r w:rsidRPr="0092448F">
        <w:t xml:space="preserve">  Employees, customers, NGOs, and communities increasingly expect companies to demonstrate social responsibility reports foster open communication and show commitment to values-driven business practices. </w:t>
      </w:r>
    </w:p>
    <w:p w14:paraId="57B6CFEB" w14:textId="77777777" w:rsidR="0054722D" w:rsidRPr="0092448F" w:rsidRDefault="0054722D" w:rsidP="0092448F">
      <w:pPr>
        <w:numPr>
          <w:ilvl w:val="0"/>
          <w:numId w:val="20"/>
        </w:numPr>
        <w:spacing w:after="0"/>
        <w:ind w:right="709" w:hanging="360"/>
      </w:pPr>
      <w:r w:rsidRPr="0092448F">
        <w:rPr>
          <w:b/>
        </w:rPr>
        <w:t>Access to Capital and Financing:</w:t>
      </w:r>
      <w:r w:rsidRPr="0092448F">
        <w:t xml:space="preserve"> Companies with strong ESG performance often benefit from: Lower cost of capital, Inclusion in ESG indexes or sustainability funds, better terms on loans from banks that integrate ESG in risk analysis. </w:t>
      </w:r>
    </w:p>
    <w:p w14:paraId="1B535838" w14:textId="77777777" w:rsidR="0054722D" w:rsidRPr="0092448F" w:rsidRDefault="0054722D" w:rsidP="0092448F">
      <w:pPr>
        <w:numPr>
          <w:ilvl w:val="0"/>
          <w:numId w:val="20"/>
        </w:numPr>
        <w:spacing w:after="0"/>
        <w:ind w:right="709" w:hanging="360"/>
      </w:pPr>
      <w:r w:rsidRPr="0092448F">
        <w:rPr>
          <w:b/>
        </w:rPr>
        <w:t>Long-Term Value Creation:</w:t>
      </w:r>
      <w:r w:rsidRPr="0092448F">
        <w:t xml:space="preserve"> ESG-focused companies often outperform over time due to More resilient operations, Innovation in sustainable products, Stronger relationships with customers and employees. </w:t>
      </w:r>
    </w:p>
    <w:p w14:paraId="676C1AC2" w14:textId="77777777" w:rsidR="0054722D" w:rsidRPr="0092448F" w:rsidRDefault="0054722D" w:rsidP="0092448F">
      <w:pPr>
        <w:numPr>
          <w:ilvl w:val="0"/>
          <w:numId w:val="20"/>
        </w:numPr>
        <w:spacing w:after="0"/>
        <w:ind w:right="709" w:hanging="360"/>
      </w:pPr>
      <w:r w:rsidRPr="0092448F">
        <w:rPr>
          <w:b/>
        </w:rPr>
        <w:t>Reputation and Brand Value:</w:t>
      </w:r>
      <w:r w:rsidRPr="0092448F">
        <w:t xml:space="preserve"> Consumers increasingly choose brands aligned with their values. ESG transparency enhances brand image and can drive competitive advantage. </w:t>
      </w:r>
    </w:p>
    <w:p w14:paraId="394B6A14" w14:textId="77777777" w:rsidR="0054722D" w:rsidRPr="0092448F" w:rsidRDefault="0054722D" w:rsidP="0092448F">
      <w:pPr>
        <w:numPr>
          <w:ilvl w:val="0"/>
          <w:numId w:val="20"/>
        </w:numPr>
        <w:spacing w:after="0"/>
        <w:ind w:right="709" w:hanging="360"/>
      </w:pPr>
      <w:r w:rsidRPr="0092448F">
        <w:rPr>
          <w:b/>
        </w:rPr>
        <w:t>Benchmarking and Continuous Improvement</w:t>
      </w:r>
      <w:r w:rsidRPr="0092448F">
        <w:t xml:space="preserve">: ESG metrics provide a framework to track progress, set targets (e.g., carbon neutrality), and benchmark against peers. Drives internal accountability and encourages strategic improvements. </w:t>
      </w:r>
    </w:p>
    <w:p w14:paraId="71A344A0" w14:textId="77777777" w:rsidR="0092448F" w:rsidRDefault="0092448F" w:rsidP="0092448F">
      <w:pPr>
        <w:spacing w:after="0" w:line="259" w:lineRule="auto"/>
        <w:ind w:left="0" w:right="0" w:firstLine="0"/>
      </w:pPr>
    </w:p>
    <w:p w14:paraId="71CF4C6E" w14:textId="77777777" w:rsidR="0092448F" w:rsidRDefault="0092448F" w:rsidP="0092448F">
      <w:pPr>
        <w:spacing w:after="0" w:line="259" w:lineRule="auto"/>
        <w:ind w:left="0" w:right="0" w:firstLine="0"/>
      </w:pPr>
    </w:p>
    <w:p w14:paraId="0B41584F" w14:textId="1F8CA62A" w:rsidR="0054722D" w:rsidRPr="0092448F" w:rsidRDefault="0054722D" w:rsidP="0092448F">
      <w:pPr>
        <w:spacing w:after="0" w:line="259" w:lineRule="auto"/>
        <w:ind w:left="0" w:right="0" w:firstLine="0"/>
      </w:pPr>
      <w:r w:rsidRPr="0092448F">
        <w:t xml:space="preserve"> </w:t>
      </w:r>
      <w:r w:rsidRPr="0092448F">
        <w:rPr>
          <w:b/>
          <w:bCs/>
          <w:color w:val="000000" w:themeColor="text1"/>
        </w:rPr>
        <w:t xml:space="preserve">TRENDS IN ESG INVESTING </w:t>
      </w:r>
    </w:p>
    <w:p w14:paraId="6D72569E" w14:textId="77777777" w:rsidR="00E62776" w:rsidRPr="00E62776" w:rsidRDefault="00E62776" w:rsidP="00E62776">
      <w:pPr>
        <w:spacing w:after="0"/>
        <w:ind w:left="792" w:right="709" w:firstLine="0"/>
      </w:pPr>
    </w:p>
    <w:p w14:paraId="64E58B04" w14:textId="10DF9C0D" w:rsidR="0054722D" w:rsidRPr="0092448F" w:rsidRDefault="0054722D" w:rsidP="0092448F">
      <w:pPr>
        <w:numPr>
          <w:ilvl w:val="0"/>
          <w:numId w:val="3"/>
        </w:numPr>
        <w:spacing w:after="0"/>
        <w:ind w:right="709" w:hanging="360"/>
      </w:pPr>
      <w:r w:rsidRPr="0092448F">
        <w:rPr>
          <w:b/>
        </w:rPr>
        <w:t>Shift Toward Mandatory ESG Disclosure:</w:t>
      </w:r>
      <w:r w:rsidRPr="0092448F">
        <w:t xml:space="preserve"> Governments and regulatory bodies around the world—including those in the EU, UK, US, and APAC regions—are moving toward making ESG reporting a legal requirement. Standards like the EU’s Corporate Sustainability Reporting Directive (CSRD), the ISSB’s IFRS S1 and S2, and the SEC’s climate-related rules are helping to create a more unified global approach. These efforts are designed to make ESG data more transparent and easier for investors to compare across companies and markets. </w:t>
      </w:r>
    </w:p>
    <w:p w14:paraId="5512FAC2" w14:textId="77777777" w:rsidR="0054722D" w:rsidRPr="0092448F" w:rsidRDefault="0054722D" w:rsidP="0092448F">
      <w:pPr>
        <w:numPr>
          <w:ilvl w:val="0"/>
          <w:numId w:val="3"/>
        </w:numPr>
        <w:spacing w:after="0"/>
        <w:ind w:right="709" w:hanging="360"/>
      </w:pPr>
      <w:r w:rsidRPr="0092448F">
        <w:rPr>
          <w:b/>
        </w:rPr>
        <w:t>ESG Data and Ratings Under Scrutiny:</w:t>
      </w:r>
      <w:r w:rsidRPr="0092448F">
        <w:t xml:space="preserve"> Investors are demanding greater consistency and reliability in ESG ratings. There’s a push for standardizing ESG metrics across rating agencies. Companies are moving toward assurance/auditing of ESG data. </w:t>
      </w:r>
    </w:p>
    <w:p w14:paraId="542ACA4E" w14:textId="77777777" w:rsidR="0054722D" w:rsidRPr="0092448F" w:rsidRDefault="0054722D" w:rsidP="0092448F">
      <w:pPr>
        <w:numPr>
          <w:ilvl w:val="0"/>
          <w:numId w:val="3"/>
        </w:numPr>
        <w:spacing w:after="0"/>
        <w:ind w:right="709" w:hanging="360"/>
      </w:pPr>
      <w:r w:rsidRPr="0092448F">
        <w:rPr>
          <w:b/>
        </w:rPr>
        <w:t>Integration of ESG into Mainstream Investment Strategies</w:t>
      </w:r>
      <w:r w:rsidRPr="0092448F">
        <w:t xml:space="preserve">: is no longer a “niche” it’s being integrated into: Active and passive funds Credit risk analysis </w:t>
      </w:r>
      <w:r w:rsidRPr="0092448F">
        <w:lastRenderedPageBreak/>
        <w:t xml:space="preserve">Private equity and venture capital ESG metrics are used to enhance alpha and mitigate risk. </w:t>
      </w:r>
    </w:p>
    <w:p w14:paraId="089FE669" w14:textId="77777777" w:rsidR="0054722D" w:rsidRPr="0092448F" w:rsidRDefault="0054722D" w:rsidP="0092448F">
      <w:pPr>
        <w:numPr>
          <w:ilvl w:val="0"/>
          <w:numId w:val="3"/>
        </w:numPr>
        <w:spacing w:after="0"/>
        <w:ind w:right="709" w:hanging="360"/>
      </w:pPr>
      <w:r w:rsidRPr="0092448F">
        <w:rPr>
          <w:b/>
        </w:rPr>
        <w:t>Rise of Thematic and Impact Investing</w:t>
      </w:r>
      <w:r w:rsidRPr="0092448F">
        <w:t xml:space="preserve">: Increased focus on thematic funds tied to: Climate tech, clean energy, Gender equity, Circular economy Impact investing (where outcomes are measurable and intentional) is gaining traction among institutional and retail investors. </w:t>
      </w:r>
    </w:p>
    <w:p w14:paraId="7956F5F9" w14:textId="77777777" w:rsidR="0054722D" w:rsidRPr="0092448F" w:rsidRDefault="0054722D" w:rsidP="0092448F">
      <w:pPr>
        <w:numPr>
          <w:ilvl w:val="0"/>
          <w:numId w:val="3"/>
        </w:numPr>
        <w:spacing w:after="0"/>
        <w:ind w:right="709" w:hanging="360"/>
      </w:pPr>
      <w:r w:rsidRPr="0092448F">
        <w:rPr>
          <w:b/>
        </w:rPr>
        <w:t>Climate-Focused Investment is Front and Centre</w:t>
      </w:r>
      <w:r w:rsidRPr="0092448F">
        <w:t xml:space="preserve">: The rise of net-zero commitments is driving capital into Renewable energy Carbon markets Climate resilient infrastructure-aligned climate risk reporting is a growing requirement for listed companies. </w:t>
      </w:r>
    </w:p>
    <w:p w14:paraId="18275BA1" w14:textId="77777777" w:rsidR="0054722D" w:rsidRPr="0092448F" w:rsidRDefault="0054722D" w:rsidP="0092448F">
      <w:pPr>
        <w:numPr>
          <w:ilvl w:val="0"/>
          <w:numId w:val="3"/>
        </w:numPr>
        <w:spacing w:after="0"/>
        <w:ind w:right="709" w:hanging="360"/>
      </w:pPr>
      <w:r w:rsidRPr="0092448F">
        <w:rPr>
          <w:b/>
        </w:rPr>
        <w:t>Social Factors Gaining Momentum (Especially "S" in ESG)</w:t>
      </w:r>
      <w:r w:rsidRPr="0092448F">
        <w:t xml:space="preserve">: Focus on: Human rights, Labor standards, Workplace diversity, Mental health, and employee wellbeing. Investors want companies that support inclusive, ethical, and healthy workplaces. </w:t>
      </w:r>
    </w:p>
    <w:p w14:paraId="38F2E0DE" w14:textId="77777777" w:rsidR="0054722D" w:rsidRPr="0092448F" w:rsidRDefault="0054722D" w:rsidP="0092448F">
      <w:pPr>
        <w:numPr>
          <w:ilvl w:val="0"/>
          <w:numId w:val="3"/>
        </w:numPr>
        <w:spacing w:after="0"/>
        <w:ind w:right="709" w:hanging="360"/>
      </w:pPr>
      <w:r w:rsidRPr="0092448F">
        <w:rPr>
          <w:b/>
        </w:rPr>
        <w:t>Growth in Sustainable Bonds and Green Finance:</w:t>
      </w:r>
      <w:r w:rsidRPr="0092448F">
        <w:t xml:space="preserve"> There has been a noticeable rise in the use of green bonds, social bonds, and sustainability-linked loans. These financial tools are helping direct investment into projects that deliver measurable environmental or social benefits. Investors are increasingly choosing to support initiatives that align with sustainability goals. </w:t>
      </w:r>
    </w:p>
    <w:p w14:paraId="58A97306" w14:textId="77777777" w:rsidR="0054722D" w:rsidRPr="0092448F" w:rsidRDefault="0054722D" w:rsidP="0092448F">
      <w:pPr>
        <w:numPr>
          <w:ilvl w:val="0"/>
          <w:numId w:val="3"/>
        </w:numPr>
        <w:spacing w:after="0"/>
        <w:ind w:right="709" w:hanging="360"/>
      </w:pPr>
      <w:r w:rsidRPr="0092448F">
        <w:rPr>
          <w:b/>
        </w:rPr>
        <w:t>Technology-Driven ESG Analytics</w:t>
      </w:r>
      <w:r w:rsidRPr="0092448F">
        <w:t xml:space="preserve">: AI, big data, and blockchain are used to Verify ESG claims Track supply chain sustainability, Monitor real-time ESG performance. FinTech’s and platforms offer </w:t>
      </w:r>
      <w:r w:rsidRPr="0092448F">
        <w:rPr>
          <w:b/>
        </w:rPr>
        <w:t>ESG scoring tools</w:t>
      </w:r>
      <w:r w:rsidRPr="0092448F">
        <w:t xml:space="preserve"> for retail investors. </w:t>
      </w:r>
    </w:p>
    <w:p w14:paraId="77AE86DE" w14:textId="77777777" w:rsidR="0054722D" w:rsidRPr="0092448F" w:rsidRDefault="0054722D" w:rsidP="0092448F">
      <w:pPr>
        <w:numPr>
          <w:ilvl w:val="0"/>
          <w:numId w:val="3"/>
        </w:numPr>
        <w:spacing w:after="0"/>
        <w:ind w:right="709" w:hanging="360"/>
      </w:pPr>
      <w:r w:rsidRPr="0092448F">
        <w:rPr>
          <w:b/>
        </w:rPr>
        <w:t>Stakeholder Capitalism &amp; Shareholder Activism:</w:t>
      </w:r>
      <w:r w:rsidRPr="0092448F">
        <w:t xml:space="preserve"> Investors are pressuring companies to: Improve ESG performance, Link executive pays to ESG goals Enhance diversity at board level </w:t>
      </w:r>
    </w:p>
    <w:p w14:paraId="7D78DCBE" w14:textId="77777777" w:rsidR="0054722D" w:rsidRPr="0092448F" w:rsidRDefault="0054722D" w:rsidP="0092448F">
      <w:pPr>
        <w:numPr>
          <w:ilvl w:val="0"/>
          <w:numId w:val="3"/>
        </w:numPr>
        <w:spacing w:after="0"/>
        <w:ind w:right="709" w:hanging="360"/>
      </w:pPr>
      <w:r w:rsidRPr="0092448F">
        <w:rPr>
          <w:b/>
        </w:rPr>
        <w:t>Emerging Markets Gaining ESG Attention</w:t>
      </w:r>
      <w:r w:rsidRPr="0092448F">
        <w:t xml:space="preserve">: Emerging economies are attracting ESG-focused capital, especially in areas like: Green infrastructure financial inclusion Renewable energy access. </w:t>
      </w:r>
    </w:p>
    <w:p w14:paraId="16F3FC00" w14:textId="77777777" w:rsidR="00E62776" w:rsidRDefault="00E62776" w:rsidP="0092448F">
      <w:pPr>
        <w:pStyle w:val="Heading3"/>
        <w:spacing w:after="0" w:line="260" w:lineRule="auto"/>
        <w:ind w:left="-5"/>
        <w:jc w:val="both"/>
        <w:rPr>
          <w:rFonts w:ascii="Times New Roman" w:hAnsi="Times New Roman" w:cs="Times New Roman"/>
          <w:b/>
          <w:bCs/>
          <w:color w:val="000000" w:themeColor="text1"/>
          <w:sz w:val="24"/>
          <w:szCs w:val="24"/>
        </w:rPr>
      </w:pPr>
    </w:p>
    <w:p w14:paraId="20B96D05" w14:textId="30430A6E" w:rsidR="0054722D" w:rsidRDefault="0054722D" w:rsidP="0092448F">
      <w:pPr>
        <w:pStyle w:val="Heading3"/>
        <w:spacing w:after="0" w:line="260" w:lineRule="auto"/>
        <w:ind w:left="-5"/>
        <w:jc w:val="both"/>
        <w:rPr>
          <w:rFonts w:ascii="Times New Roman" w:hAnsi="Times New Roman" w:cs="Times New Roman"/>
          <w:b/>
          <w:bCs/>
          <w:color w:val="000000" w:themeColor="text1"/>
          <w:sz w:val="24"/>
          <w:szCs w:val="24"/>
        </w:rPr>
      </w:pPr>
      <w:r w:rsidRPr="0092448F">
        <w:rPr>
          <w:rFonts w:ascii="Times New Roman" w:hAnsi="Times New Roman" w:cs="Times New Roman"/>
          <w:b/>
          <w:bCs/>
          <w:color w:val="000000" w:themeColor="text1"/>
          <w:sz w:val="24"/>
          <w:szCs w:val="24"/>
        </w:rPr>
        <w:t xml:space="preserve"> CASE STUDIES OF REAL WORLD </w:t>
      </w:r>
    </w:p>
    <w:p w14:paraId="688E258A" w14:textId="77777777" w:rsidR="00E62776" w:rsidRPr="00E62776" w:rsidRDefault="00E62776" w:rsidP="00E62776">
      <w:pPr>
        <w:rPr>
          <w:lang w:val="en-US" w:eastAsia="en-US"/>
        </w:rPr>
      </w:pPr>
    </w:p>
    <w:p w14:paraId="0498265F" w14:textId="77777777" w:rsidR="0054722D" w:rsidRPr="0092448F" w:rsidRDefault="0054722D" w:rsidP="0092448F">
      <w:pPr>
        <w:spacing w:after="0"/>
        <w:ind w:left="-5" w:right="709"/>
      </w:pPr>
      <w:r w:rsidRPr="0092448F">
        <w:rPr>
          <w:b/>
        </w:rPr>
        <w:t xml:space="preserve"> 1. Unilever </w:t>
      </w:r>
      <w:r w:rsidRPr="0092448F">
        <w:t xml:space="preserve">– ESG as a Core Business Strategy Unilever integrated ESG deeply into its business model through its Sustainable Living Plan, which aimed to reduce environmental impact while increasing social impact. </w:t>
      </w:r>
    </w:p>
    <w:p w14:paraId="5C04BDE9" w14:textId="77777777" w:rsidR="0054722D" w:rsidRPr="0092448F" w:rsidRDefault="0054722D" w:rsidP="0092448F">
      <w:pPr>
        <w:spacing w:after="0"/>
        <w:ind w:left="-5" w:right="709"/>
      </w:pPr>
      <w:r w:rsidRPr="0092448F">
        <w:rPr>
          <w:b/>
        </w:rPr>
        <w:t>ESG Reporting Focus</w:t>
      </w:r>
      <w:r w:rsidRPr="0092448F">
        <w:t xml:space="preserve">: Reducing carbon footprint, Sustainable sourcing, promoting health and well-being   Improving livelihoods for suppliers. </w:t>
      </w:r>
    </w:p>
    <w:p w14:paraId="3CF684B6" w14:textId="77777777" w:rsidR="0054722D" w:rsidRPr="0092448F" w:rsidRDefault="0054722D" w:rsidP="0092448F">
      <w:pPr>
        <w:spacing w:after="0"/>
        <w:ind w:left="-5" w:right="709"/>
      </w:pPr>
      <w:r w:rsidRPr="0092448F">
        <w:rPr>
          <w:b/>
        </w:rPr>
        <w:t>Investment Outcome</w:t>
      </w:r>
      <w:r w:rsidRPr="0092448F">
        <w:t xml:space="preserve">: Attracted ESG-conscious investors, Outperformed peers on sustainability indexes Enjoyed relatively stable stock performance during market volatility, Multiple ESG funds (like from BlackRock) increased holdings. </w:t>
      </w:r>
    </w:p>
    <w:p w14:paraId="584E17A0" w14:textId="77777777" w:rsidR="0054722D" w:rsidRPr="0092448F" w:rsidRDefault="0054722D" w:rsidP="0092448F">
      <w:pPr>
        <w:spacing w:after="0"/>
        <w:ind w:left="-5" w:right="709"/>
      </w:pPr>
      <w:r w:rsidRPr="0092448F">
        <w:rPr>
          <w:b/>
        </w:rPr>
        <w:t xml:space="preserve">2.Tesla </w:t>
      </w:r>
      <w:r w:rsidRPr="0092448F">
        <w:t>– Mixed ESG Signals, Industry: Automotive / Tech, Tesla scores high on environmental performance but faces criticism on social/governance aspects (e.g., labour practices, executive behaviour).</w:t>
      </w:r>
      <w:r w:rsidRPr="0092448F">
        <w:rPr>
          <w:b/>
        </w:rPr>
        <w:t xml:space="preserve"> </w:t>
      </w:r>
    </w:p>
    <w:p w14:paraId="46ED4957" w14:textId="77777777" w:rsidR="0054722D" w:rsidRPr="0092448F" w:rsidRDefault="0054722D" w:rsidP="0092448F">
      <w:pPr>
        <w:spacing w:after="0"/>
        <w:ind w:left="-5" w:right="709"/>
      </w:pPr>
      <w:r w:rsidRPr="0092448F">
        <w:rPr>
          <w:b/>
        </w:rPr>
        <w:t xml:space="preserve">ESG Reporting Focus: </w:t>
      </w:r>
      <w:r w:rsidRPr="0092448F">
        <w:t xml:space="preserve">Strong reporting on emissions reduction, Weak on diversity, labour practices, and board governance. </w:t>
      </w:r>
    </w:p>
    <w:p w14:paraId="18235DE2" w14:textId="77777777" w:rsidR="0054722D" w:rsidRPr="0092448F" w:rsidRDefault="0054722D" w:rsidP="0092448F">
      <w:pPr>
        <w:spacing w:after="0"/>
        <w:ind w:left="-5" w:right="709"/>
      </w:pPr>
      <w:r w:rsidRPr="0092448F">
        <w:rPr>
          <w:b/>
        </w:rPr>
        <w:lastRenderedPageBreak/>
        <w:t xml:space="preserve">Investment Outcome’s: </w:t>
      </w:r>
      <w:r w:rsidRPr="0092448F">
        <w:t xml:space="preserve">some exclude Tesla due to governance risks; others include due to environmental impact, shows how ESG is not one-size-fits-all, and weighting of E, S, and G matters, sparked broader discussions on how ESG should be scored. </w:t>
      </w:r>
    </w:p>
    <w:p w14:paraId="1FD56153" w14:textId="77777777" w:rsidR="0054722D" w:rsidRPr="0092448F" w:rsidRDefault="0054722D" w:rsidP="0092448F">
      <w:pPr>
        <w:spacing w:after="0"/>
        <w:ind w:left="-5" w:right="709"/>
      </w:pPr>
      <w:r w:rsidRPr="0092448F">
        <w:rPr>
          <w:b/>
        </w:rPr>
        <w:t xml:space="preserve"> 3.Microsoft ESG Leadership, Industry: </w:t>
      </w:r>
      <w:r w:rsidRPr="0092448F">
        <w:t xml:space="preserve">Microsoft committed to being carbon negative by 2030 and launched robust ESG initiatives, including transparency in workforce diversity. </w:t>
      </w:r>
    </w:p>
    <w:p w14:paraId="580365CC" w14:textId="77777777" w:rsidR="0054722D" w:rsidRPr="0092448F" w:rsidRDefault="0054722D" w:rsidP="0092448F">
      <w:pPr>
        <w:spacing w:after="0"/>
        <w:ind w:left="-5" w:right="709"/>
      </w:pPr>
      <w:r w:rsidRPr="0092448F">
        <w:rPr>
          <w:b/>
        </w:rPr>
        <w:t xml:space="preserve">ESG Reporting Focus: </w:t>
      </w:r>
      <w:r w:rsidRPr="0092448F">
        <w:t xml:space="preserve">Climate commitments and carbon removal, social inclusion and transparency, Strong governance, and ethical AI principles. </w:t>
      </w:r>
    </w:p>
    <w:p w14:paraId="1565293D" w14:textId="77777777" w:rsidR="0054722D" w:rsidRPr="0092448F" w:rsidRDefault="0054722D" w:rsidP="0092448F">
      <w:pPr>
        <w:spacing w:after="0"/>
        <w:ind w:left="-5" w:right="709"/>
      </w:pPr>
      <w:r w:rsidRPr="0092448F">
        <w:rPr>
          <w:b/>
        </w:rPr>
        <w:t xml:space="preserve">Investment Outcome: </w:t>
      </w:r>
      <w:r w:rsidRPr="0092448F">
        <w:t xml:space="preserve">Highly rated in ESG indexes (MSCI, Sustainably), Attracted ESG focused institutional investors, Used ESG reporting to differentiate in tech sector. </w:t>
      </w:r>
    </w:p>
    <w:p w14:paraId="64EBD2BD" w14:textId="77777777" w:rsidR="0054722D" w:rsidRPr="0092448F" w:rsidRDefault="0054722D" w:rsidP="0092448F">
      <w:pPr>
        <w:spacing w:after="0"/>
        <w:ind w:left="-5" w:right="0"/>
      </w:pPr>
      <w:r w:rsidRPr="0092448F">
        <w:rPr>
          <w:b/>
        </w:rPr>
        <w:t xml:space="preserve">Tata Steel: </w:t>
      </w:r>
    </w:p>
    <w:p w14:paraId="460084BC" w14:textId="77777777" w:rsidR="0054722D" w:rsidRPr="0092448F" w:rsidRDefault="0054722D" w:rsidP="0092448F">
      <w:pPr>
        <w:spacing w:after="0"/>
        <w:ind w:left="-5" w:right="709"/>
      </w:pPr>
      <w:r w:rsidRPr="0092448F">
        <w:rPr>
          <w:b/>
        </w:rPr>
        <w:t>ESG reporting focus</w:t>
      </w:r>
      <w:r w:rsidRPr="0092448F">
        <w:rPr>
          <w:rFonts w:eastAsia="Calibri"/>
        </w:rPr>
        <w:t xml:space="preserve">: </w:t>
      </w:r>
      <w:r w:rsidRPr="0092448F">
        <w:t xml:space="preserve">Tata Steel operates in a sector not exactly known for being clean but it is rewriting that story. With a bold goal to become </w:t>
      </w:r>
      <w:r w:rsidRPr="0092448F">
        <w:rPr>
          <w:b/>
        </w:rPr>
        <w:t>net zero by 2045</w:t>
      </w:r>
      <w:r w:rsidRPr="0092448F">
        <w:t xml:space="preserve">, Tata Steel is investing in </w:t>
      </w:r>
      <w:r w:rsidRPr="0092448F">
        <w:rPr>
          <w:b/>
        </w:rPr>
        <w:t>low-emission technologies</w:t>
      </w:r>
      <w:r w:rsidRPr="0092448F">
        <w:t xml:space="preserve"> and </w:t>
      </w:r>
      <w:r w:rsidRPr="0092448F">
        <w:rPr>
          <w:b/>
        </w:rPr>
        <w:t>steel recycling</w:t>
      </w:r>
      <w:r w:rsidRPr="0092448F">
        <w:t xml:space="preserve">, making progress in an industry where even small gains are hard-won.  The company’s approach to social responsibility is equally impressive. From </w:t>
      </w:r>
      <w:r w:rsidRPr="0092448F">
        <w:rPr>
          <w:b/>
        </w:rPr>
        <w:t>educating tribal children</w:t>
      </w:r>
      <w:r w:rsidRPr="0092448F">
        <w:t xml:space="preserve"> to </w:t>
      </w:r>
      <w:r w:rsidRPr="0092448F">
        <w:rPr>
          <w:b/>
        </w:rPr>
        <w:t>providing healthcare in remote villages</w:t>
      </w:r>
      <w:r w:rsidRPr="0092448F">
        <w:t xml:space="preserve">, Tata Steel’s CSR outreach touches </w:t>
      </w:r>
      <w:r w:rsidRPr="0092448F">
        <w:rPr>
          <w:b/>
        </w:rPr>
        <w:t>millions of lives</w:t>
      </w:r>
      <w:r w:rsidRPr="0092448F">
        <w:t xml:space="preserve"> across India. Internally, they are promoting diversity in a male-dominated industry and helping employees build sustainable careers. On the governance front, Tata Steel is rock solid. A dedicated </w:t>
      </w:r>
      <w:r w:rsidRPr="0092448F">
        <w:rPr>
          <w:b/>
        </w:rPr>
        <w:t>ESG committee at the board level</w:t>
      </w:r>
      <w:r w:rsidRPr="0092448F">
        <w:t xml:space="preserve">, </w:t>
      </w:r>
      <w:r w:rsidRPr="0092448F">
        <w:rPr>
          <w:b/>
        </w:rPr>
        <w:t>climate-risk disclosures</w:t>
      </w:r>
      <w:r w:rsidRPr="0092448F">
        <w:t xml:space="preserve">, and active stakeholder engagement have built a brand of trust. </w:t>
      </w:r>
    </w:p>
    <w:p w14:paraId="1CF1059A" w14:textId="77777777" w:rsidR="0054722D" w:rsidRPr="0092448F" w:rsidRDefault="0054722D" w:rsidP="0092448F">
      <w:pPr>
        <w:spacing w:after="0" w:line="259" w:lineRule="auto"/>
        <w:ind w:left="0" w:right="0" w:firstLine="0"/>
      </w:pPr>
      <w:r w:rsidRPr="0092448F">
        <w:rPr>
          <w:b/>
        </w:rPr>
        <w:t xml:space="preserve"> </w:t>
      </w:r>
    </w:p>
    <w:p w14:paraId="305BD4E9" w14:textId="77777777" w:rsidR="00CE3969" w:rsidRPr="0092448F" w:rsidRDefault="0054722D" w:rsidP="0092448F">
      <w:pPr>
        <w:spacing w:after="0" w:line="258" w:lineRule="auto"/>
        <w:ind w:left="-5" w:right="714"/>
      </w:pPr>
      <w:r w:rsidRPr="0092448F">
        <w:rPr>
          <w:b/>
        </w:rPr>
        <w:t>Investment outcome:</w:t>
      </w:r>
      <w:r w:rsidRPr="0092448F">
        <w:rPr>
          <w:rFonts w:eastAsia="Calibri"/>
        </w:rPr>
        <w:t xml:space="preserve"> This commitment has not gone unnoticed. Tata Steel is part of </w:t>
      </w:r>
      <w:r w:rsidRPr="0092448F">
        <w:rPr>
          <w:rFonts w:eastAsia="Calibri"/>
          <w:b/>
        </w:rPr>
        <w:t>ESG leader indices</w:t>
      </w:r>
      <w:r w:rsidRPr="0092448F">
        <w:rPr>
          <w:rFonts w:eastAsia="Calibri"/>
        </w:rPr>
        <w:t xml:space="preserve"> and enjoys </w:t>
      </w:r>
      <w:r w:rsidRPr="0092448F">
        <w:rPr>
          <w:rFonts w:eastAsia="Calibri"/>
          <w:b/>
        </w:rPr>
        <w:t>access to green financing</w:t>
      </w:r>
      <w:r w:rsidRPr="0092448F">
        <w:rPr>
          <w:rFonts w:eastAsia="Calibri"/>
        </w:rPr>
        <w:t xml:space="preserve">. Even in times of market stress, its </w:t>
      </w:r>
      <w:r w:rsidRPr="0092448F">
        <w:rPr>
          <w:rFonts w:eastAsia="Calibri"/>
          <w:b/>
        </w:rPr>
        <w:t>reputation for responsibility has drawn investor confidence</w:t>
      </w:r>
      <w:r w:rsidRPr="0092448F">
        <w:rPr>
          <w:rFonts w:eastAsia="Calibri"/>
        </w:rPr>
        <w:t>, helping it weather volatility better than less-ESG-conscious peers.</w:t>
      </w:r>
      <w:r w:rsidRPr="0092448F">
        <w:t xml:space="preserve"> </w:t>
      </w:r>
    </w:p>
    <w:p w14:paraId="7BAE9FB4" w14:textId="77777777" w:rsidR="00E62776" w:rsidRDefault="00E62776" w:rsidP="0092448F">
      <w:pPr>
        <w:spacing w:after="0" w:line="258" w:lineRule="auto"/>
        <w:ind w:left="-5" w:right="714"/>
        <w:rPr>
          <w:b/>
          <w:bCs/>
          <w:color w:val="000000" w:themeColor="text1"/>
        </w:rPr>
      </w:pPr>
    </w:p>
    <w:p w14:paraId="118434BA" w14:textId="77777777" w:rsidR="00E62776" w:rsidRDefault="00E62776" w:rsidP="0092448F">
      <w:pPr>
        <w:spacing w:after="0" w:line="258" w:lineRule="auto"/>
        <w:ind w:left="-5" w:right="714"/>
        <w:rPr>
          <w:b/>
          <w:bCs/>
          <w:color w:val="000000" w:themeColor="text1"/>
        </w:rPr>
      </w:pPr>
    </w:p>
    <w:p w14:paraId="290AB3C9" w14:textId="77777777" w:rsidR="00E62776" w:rsidRDefault="00E62776" w:rsidP="0092448F">
      <w:pPr>
        <w:spacing w:after="0" w:line="258" w:lineRule="auto"/>
        <w:ind w:left="-5" w:right="714"/>
        <w:rPr>
          <w:b/>
          <w:bCs/>
          <w:color w:val="000000" w:themeColor="text1"/>
        </w:rPr>
      </w:pPr>
    </w:p>
    <w:p w14:paraId="0772293C" w14:textId="77777777" w:rsidR="00E62776" w:rsidRDefault="00E62776" w:rsidP="0092448F">
      <w:pPr>
        <w:spacing w:after="0" w:line="258" w:lineRule="auto"/>
        <w:ind w:left="-5" w:right="714"/>
        <w:rPr>
          <w:b/>
          <w:bCs/>
          <w:color w:val="000000" w:themeColor="text1"/>
        </w:rPr>
      </w:pPr>
    </w:p>
    <w:p w14:paraId="0DF907F5" w14:textId="1AA001CF" w:rsidR="0072353F" w:rsidRDefault="000A1C4B" w:rsidP="0092448F">
      <w:pPr>
        <w:spacing w:after="0" w:line="258" w:lineRule="auto"/>
        <w:ind w:left="-5" w:right="714"/>
        <w:rPr>
          <w:b/>
          <w:bCs/>
          <w:color w:val="000000" w:themeColor="text1"/>
        </w:rPr>
      </w:pPr>
      <w:r w:rsidRPr="0092448F">
        <w:rPr>
          <w:b/>
          <w:bCs/>
          <w:color w:val="000000" w:themeColor="text1"/>
        </w:rPr>
        <w:t xml:space="preserve"> </w:t>
      </w:r>
      <w:r w:rsidR="0072353F" w:rsidRPr="0092448F">
        <w:rPr>
          <w:b/>
          <w:bCs/>
          <w:color w:val="000000" w:themeColor="text1"/>
        </w:rPr>
        <w:t xml:space="preserve">HYPOTHESES </w:t>
      </w:r>
    </w:p>
    <w:p w14:paraId="6345402B" w14:textId="77777777" w:rsidR="00E62776" w:rsidRPr="0092448F" w:rsidRDefault="00E62776" w:rsidP="0092448F">
      <w:pPr>
        <w:spacing w:after="0" w:line="258" w:lineRule="auto"/>
        <w:ind w:left="-5" w:right="714"/>
      </w:pPr>
    </w:p>
    <w:p w14:paraId="25B2F2A2" w14:textId="77777777" w:rsidR="0072353F" w:rsidRPr="0092448F" w:rsidRDefault="0072353F" w:rsidP="0092448F">
      <w:pPr>
        <w:spacing w:after="0"/>
        <w:ind w:left="-5" w:right="709"/>
      </w:pPr>
      <w:r w:rsidRPr="0092448F">
        <w:t xml:space="preserve">The basic hypothesis of the study is that there is no significance difference between ESG reporting and its impact on investment of Infosys. The main hypotheses </w:t>
      </w:r>
      <w:proofErr w:type="gramStart"/>
      <w:r w:rsidRPr="0092448F">
        <w:t>is</w:t>
      </w:r>
      <w:proofErr w:type="gramEnd"/>
      <w:r w:rsidRPr="0092448F">
        <w:t xml:space="preserve"> further divided into following sub hypotheses. </w:t>
      </w:r>
    </w:p>
    <w:p w14:paraId="5D130645" w14:textId="77777777" w:rsidR="0072353F" w:rsidRPr="0092448F" w:rsidRDefault="0072353F" w:rsidP="0092448F">
      <w:pPr>
        <w:spacing w:after="0"/>
        <w:ind w:left="-5" w:right="0"/>
      </w:pPr>
      <w:r w:rsidRPr="0092448F">
        <w:rPr>
          <w:b/>
        </w:rPr>
        <w:t xml:space="preserve">Hypothesis 1: </w:t>
      </w:r>
    </w:p>
    <w:p w14:paraId="3DE4619A" w14:textId="575193C3" w:rsidR="0072353F" w:rsidRPr="0092448F" w:rsidRDefault="0072353F" w:rsidP="0092448F">
      <w:pPr>
        <w:spacing w:after="0"/>
        <w:ind w:left="0" w:right="709"/>
      </w:pPr>
      <w:r w:rsidRPr="0092448F">
        <w:rPr>
          <w:b/>
        </w:rPr>
        <w:t>H₀</w:t>
      </w:r>
      <w:r w:rsidRPr="0092448F">
        <w:t xml:space="preserve">: There is no significant relationship between ESG reporting and investment decisions. </w:t>
      </w:r>
    </w:p>
    <w:p w14:paraId="518AFD45" w14:textId="77777777" w:rsidR="0072353F" w:rsidRPr="0092448F" w:rsidRDefault="0072353F" w:rsidP="0092448F">
      <w:pPr>
        <w:spacing w:after="0" w:line="490" w:lineRule="auto"/>
        <w:ind w:left="0" w:right="709"/>
      </w:pPr>
      <w:r w:rsidRPr="0092448F">
        <w:rPr>
          <w:b/>
        </w:rPr>
        <w:t>H₁</w:t>
      </w:r>
      <w:r w:rsidRPr="0092448F">
        <w:t>: There is a significant relationship between ESG reporting and investment decisions.</w:t>
      </w:r>
    </w:p>
    <w:p w14:paraId="7D81374B" w14:textId="1B582047" w:rsidR="0072353F" w:rsidRPr="0092448F" w:rsidRDefault="0072353F" w:rsidP="0092448F">
      <w:pPr>
        <w:spacing w:after="0" w:line="490" w:lineRule="auto"/>
        <w:ind w:right="709"/>
      </w:pPr>
      <w:r w:rsidRPr="0092448F">
        <w:rPr>
          <w:b/>
        </w:rPr>
        <w:t>Hypothesis 2:</w:t>
      </w:r>
      <w:r w:rsidRPr="0092448F">
        <w:t xml:space="preserve"> </w:t>
      </w:r>
    </w:p>
    <w:p w14:paraId="61333D18" w14:textId="77777777" w:rsidR="0072353F" w:rsidRPr="0092448F" w:rsidRDefault="0072353F" w:rsidP="0092448F">
      <w:pPr>
        <w:spacing w:after="0"/>
        <w:ind w:right="709"/>
      </w:pPr>
      <w:r w:rsidRPr="0092448F">
        <w:rPr>
          <w:b/>
        </w:rPr>
        <w:t>H₀</w:t>
      </w:r>
      <w:r w:rsidRPr="0092448F">
        <w:t xml:space="preserve">: ESG performance does not have a significant impact on Infosys’ stock performance or investor behaviour. </w:t>
      </w:r>
    </w:p>
    <w:p w14:paraId="05BB9D83" w14:textId="77777777" w:rsidR="0072353F" w:rsidRPr="0092448F" w:rsidRDefault="0072353F" w:rsidP="0092448F">
      <w:pPr>
        <w:spacing w:after="0"/>
        <w:ind w:right="709"/>
      </w:pPr>
      <w:r w:rsidRPr="0092448F">
        <w:rPr>
          <w:b/>
        </w:rPr>
        <w:t>H₁</w:t>
      </w:r>
      <w:r w:rsidRPr="0092448F">
        <w:t xml:space="preserve">: Infosys’ ESG performance plays a meaningful role in influencing its stock performance and the decisions made by investors. </w:t>
      </w:r>
    </w:p>
    <w:p w14:paraId="09964B43" w14:textId="77777777" w:rsidR="0072353F" w:rsidRPr="0092448F" w:rsidRDefault="0072353F" w:rsidP="0092448F">
      <w:pPr>
        <w:pStyle w:val="Heading5"/>
        <w:spacing w:after="0"/>
        <w:ind w:left="-5"/>
        <w:jc w:val="both"/>
        <w:rPr>
          <w:rFonts w:ascii="Times New Roman" w:hAnsi="Times New Roman" w:cs="Times New Roman"/>
          <w:b/>
          <w:bCs/>
          <w:color w:val="000000" w:themeColor="text1"/>
        </w:rPr>
      </w:pPr>
      <w:r w:rsidRPr="0092448F">
        <w:rPr>
          <w:rFonts w:ascii="Times New Roman" w:hAnsi="Times New Roman" w:cs="Times New Roman"/>
          <w:b/>
          <w:bCs/>
          <w:color w:val="000000" w:themeColor="text1"/>
        </w:rPr>
        <w:lastRenderedPageBreak/>
        <w:t xml:space="preserve">RESEARCH DESIGN </w:t>
      </w:r>
    </w:p>
    <w:p w14:paraId="65D2044E" w14:textId="77777777" w:rsidR="0072353F" w:rsidRPr="0092448F" w:rsidRDefault="0072353F" w:rsidP="0092448F">
      <w:pPr>
        <w:spacing w:after="0"/>
        <w:ind w:left="-5" w:right="709"/>
      </w:pPr>
      <w:r w:rsidRPr="0092448F">
        <w:t xml:space="preserve">This research adopts a case study design based entirely on secondary data. The aim is to explore how ESG reporting by Infosys influences investment decisions and financial performance of Infosys, using existing reports, databases, and publicly available information. </w:t>
      </w:r>
    </w:p>
    <w:p w14:paraId="44FC22AA" w14:textId="77777777" w:rsidR="0072353F" w:rsidRPr="0092448F" w:rsidRDefault="0072353F" w:rsidP="0092448F">
      <w:pPr>
        <w:spacing w:after="0"/>
        <w:ind w:left="-5" w:right="709"/>
      </w:pPr>
      <w:r w:rsidRPr="0092448F">
        <w:t xml:space="preserve">Secondary data is ideal for this study because it allows access to a wide range of reliable and historical information, including: </w:t>
      </w:r>
    </w:p>
    <w:p w14:paraId="17CAB70A" w14:textId="77777777" w:rsidR="0072353F" w:rsidRPr="0092448F" w:rsidRDefault="0072353F" w:rsidP="0092448F">
      <w:pPr>
        <w:numPr>
          <w:ilvl w:val="0"/>
          <w:numId w:val="8"/>
        </w:numPr>
        <w:spacing w:after="0"/>
        <w:ind w:right="709" w:hanging="360"/>
      </w:pPr>
      <w:r w:rsidRPr="0092448F">
        <w:t xml:space="preserve">ESG reports published by Infosys </w:t>
      </w:r>
    </w:p>
    <w:p w14:paraId="56DCC7F5" w14:textId="77777777" w:rsidR="0072353F" w:rsidRPr="0092448F" w:rsidRDefault="0072353F" w:rsidP="0092448F">
      <w:pPr>
        <w:numPr>
          <w:ilvl w:val="0"/>
          <w:numId w:val="8"/>
        </w:numPr>
        <w:spacing w:after="0"/>
        <w:ind w:right="709" w:hanging="360"/>
      </w:pPr>
      <w:r w:rsidRPr="0092448F">
        <w:t xml:space="preserve">Annual financial reports </w:t>
      </w:r>
    </w:p>
    <w:p w14:paraId="6EEFED39" w14:textId="77777777" w:rsidR="0072353F" w:rsidRPr="0092448F" w:rsidRDefault="0072353F" w:rsidP="0092448F">
      <w:pPr>
        <w:numPr>
          <w:ilvl w:val="0"/>
          <w:numId w:val="8"/>
        </w:numPr>
        <w:spacing w:after="0"/>
        <w:ind w:right="709" w:hanging="360"/>
      </w:pPr>
      <w:r w:rsidRPr="0092448F">
        <w:t xml:space="preserve">Stock market performance data </w:t>
      </w:r>
    </w:p>
    <w:p w14:paraId="056CA124" w14:textId="77777777" w:rsidR="0072353F" w:rsidRPr="0092448F" w:rsidRDefault="0072353F" w:rsidP="0092448F">
      <w:pPr>
        <w:numPr>
          <w:ilvl w:val="0"/>
          <w:numId w:val="8"/>
        </w:numPr>
        <w:spacing w:after="0"/>
        <w:ind w:right="709" w:hanging="360"/>
      </w:pPr>
      <w:r w:rsidRPr="0092448F">
        <w:t xml:space="preserve">ESG ratings by third-party agencies (like MSCI, Sustainalytics, or S&amp;P) </w:t>
      </w:r>
    </w:p>
    <w:p w14:paraId="336E9841" w14:textId="77777777" w:rsidR="0072353F" w:rsidRPr="0092448F" w:rsidRDefault="0072353F" w:rsidP="0092448F">
      <w:pPr>
        <w:numPr>
          <w:ilvl w:val="0"/>
          <w:numId w:val="8"/>
        </w:numPr>
        <w:spacing w:after="0"/>
        <w:ind w:right="709" w:hanging="360"/>
      </w:pPr>
      <w:r w:rsidRPr="0092448F">
        <w:t xml:space="preserve">Published research papers and articles on ESG and investment trends </w:t>
      </w:r>
    </w:p>
    <w:p w14:paraId="34D3B59A" w14:textId="77777777" w:rsidR="0072353F" w:rsidRPr="0092448F" w:rsidRDefault="0072353F" w:rsidP="0092448F">
      <w:pPr>
        <w:spacing w:after="0"/>
        <w:ind w:left="-5" w:right="709"/>
      </w:pPr>
      <w:r w:rsidRPr="0092448F">
        <w:t xml:space="preserve">Using secondary data also allows for a more time-efficient and cost-effective analysis, especially when large datasets are involved and when direct access to investors or company insiders is limited. </w:t>
      </w:r>
    </w:p>
    <w:p w14:paraId="38EAB36E" w14:textId="77777777" w:rsidR="0072353F" w:rsidRPr="0092448F" w:rsidRDefault="0072353F" w:rsidP="0092448F">
      <w:pPr>
        <w:pStyle w:val="Heading5"/>
        <w:spacing w:after="0"/>
        <w:ind w:left="-5"/>
        <w:jc w:val="both"/>
        <w:rPr>
          <w:rFonts w:ascii="Times New Roman" w:hAnsi="Times New Roman" w:cs="Times New Roman"/>
          <w:b/>
          <w:bCs/>
          <w:color w:val="000000" w:themeColor="text1"/>
        </w:rPr>
      </w:pPr>
      <w:r w:rsidRPr="0092448F">
        <w:rPr>
          <w:rFonts w:ascii="Times New Roman" w:hAnsi="Times New Roman" w:cs="Times New Roman"/>
          <w:b/>
          <w:bCs/>
          <w:color w:val="000000" w:themeColor="text1"/>
        </w:rPr>
        <w:t xml:space="preserve">DATA COLLECTION </w:t>
      </w:r>
    </w:p>
    <w:p w14:paraId="1EF25EAD" w14:textId="77777777" w:rsidR="0072353F" w:rsidRPr="0092448F" w:rsidRDefault="0072353F" w:rsidP="0092448F">
      <w:pPr>
        <w:spacing w:after="0"/>
        <w:ind w:left="-5" w:right="709"/>
      </w:pPr>
      <w:r w:rsidRPr="0092448F">
        <w:t xml:space="preserve">The research will primarily rely on secondary data. The necessary financial data will be collected from: </w:t>
      </w:r>
    </w:p>
    <w:p w14:paraId="5326D2E9" w14:textId="77777777" w:rsidR="0072353F" w:rsidRPr="0092448F" w:rsidRDefault="0072353F" w:rsidP="0092448F">
      <w:pPr>
        <w:numPr>
          <w:ilvl w:val="0"/>
          <w:numId w:val="9"/>
        </w:numPr>
        <w:spacing w:after="0"/>
        <w:ind w:right="709" w:hanging="360"/>
      </w:pPr>
      <w:r w:rsidRPr="0092448F">
        <w:t xml:space="preserve">Infosys annual report from 2020 to 2024 </w:t>
      </w:r>
    </w:p>
    <w:p w14:paraId="13761A1A" w14:textId="77777777" w:rsidR="0072353F" w:rsidRPr="0092448F" w:rsidRDefault="0072353F" w:rsidP="0092448F">
      <w:pPr>
        <w:numPr>
          <w:ilvl w:val="0"/>
          <w:numId w:val="9"/>
        </w:numPr>
        <w:spacing w:after="0"/>
        <w:ind w:right="709" w:hanging="360"/>
      </w:pPr>
      <w:r w:rsidRPr="0092448F">
        <w:t xml:space="preserve">Infosys ESG report 2020 to 2024 </w:t>
      </w:r>
    </w:p>
    <w:p w14:paraId="34D408AD" w14:textId="77777777" w:rsidR="0072353F" w:rsidRPr="0092448F" w:rsidRDefault="0072353F" w:rsidP="0092448F">
      <w:pPr>
        <w:numPr>
          <w:ilvl w:val="0"/>
          <w:numId w:val="9"/>
        </w:numPr>
        <w:spacing w:after="0"/>
        <w:ind w:right="709" w:hanging="360"/>
      </w:pPr>
      <w:r w:rsidRPr="0092448F">
        <w:t xml:space="preserve">Published financial statement and report from Infosys official website. </w:t>
      </w:r>
    </w:p>
    <w:p w14:paraId="455D9549" w14:textId="77777777" w:rsidR="0072353F" w:rsidRPr="0092448F" w:rsidRDefault="0072353F" w:rsidP="0092448F">
      <w:pPr>
        <w:numPr>
          <w:ilvl w:val="0"/>
          <w:numId w:val="9"/>
        </w:numPr>
        <w:spacing w:after="0"/>
        <w:ind w:right="709" w:hanging="360"/>
      </w:pPr>
      <w:r w:rsidRPr="0092448F">
        <w:t xml:space="preserve">Relevant financial databases and publications </w:t>
      </w:r>
    </w:p>
    <w:p w14:paraId="070391AF" w14:textId="77777777" w:rsidR="00C55A3F" w:rsidRDefault="00C55A3F" w:rsidP="0092448F">
      <w:pPr>
        <w:pStyle w:val="Heading5"/>
        <w:spacing w:after="0"/>
        <w:ind w:left="-5"/>
        <w:jc w:val="both"/>
        <w:rPr>
          <w:rFonts w:ascii="Times New Roman" w:hAnsi="Times New Roman" w:cs="Times New Roman"/>
          <w:b/>
          <w:bCs/>
          <w:color w:val="000000" w:themeColor="text1"/>
        </w:rPr>
      </w:pPr>
    </w:p>
    <w:p w14:paraId="3234F374" w14:textId="511AAA49" w:rsidR="0072353F" w:rsidRPr="0092448F" w:rsidRDefault="0072353F" w:rsidP="0092448F">
      <w:pPr>
        <w:pStyle w:val="Heading5"/>
        <w:spacing w:after="0"/>
        <w:ind w:left="-5"/>
        <w:jc w:val="both"/>
        <w:rPr>
          <w:rFonts w:ascii="Times New Roman" w:hAnsi="Times New Roman" w:cs="Times New Roman"/>
          <w:b/>
          <w:bCs/>
          <w:color w:val="000000" w:themeColor="text1"/>
        </w:rPr>
      </w:pPr>
      <w:r w:rsidRPr="0092448F">
        <w:rPr>
          <w:rFonts w:ascii="Times New Roman" w:hAnsi="Times New Roman" w:cs="Times New Roman"/>
          <w:b/>
          <w:bCs/>
          <w:color w:val="000000" w:themeColor="text1"/>
        </w:rPr>
        <w:t xml:space="preserve">DATA ANALYSIS </w:t>
      </w:r>
    </w:p>
    <w:p w14:paraId="7B0212DB" w14:textId="77777777" w:rsidR="00D103D7" w:rsidRPr="0092448F" w:rsidRDefault="0072353F" w:rsidP="0092448F">
      <w:pPr>
        <w:spacing w:after="0"/>
        <w:ind w:left="-5" w:right="709"/>
      </w:pPr>
      <w:r w:rsidRPr="0092448F">
        <w:t xml:space="preserve">Data will be analysed using Quantitative Analysis which include descriptive Statistics, correlation analysis and regression analysis. </w:t>
      </w:r>
    </w:p>
    <w:p w14:paraId="4AEAD3F1" w14:textId="77777777" w:rsidR="00D103D7" w:rsidRPr="0092448F" w:rsidRDefault="00D103D7" w:rsidP="0092448F">
      <w:pPr>
        <w:spacing w:after="0"/>
        <w:ind w:left="-5" w:right="709"/>
        <w:rPr>
          <w:rStyle w:val="editortnoteditedwurp8"/>
          <w:rFonts w:eastAsiaTheme="majorEastAsia"/>
          <w:b/>
          <w:bCs/>
          <w:color w:val="000000" w:themeColor="text1"/>
          <w:spacing w:val="2"/>
          <w:shd w:val="clear" w:color="auto" w:fill="FFFFFF"/>
        </w:rPr>
      </w:pPr>
      <w:r w:rsidRPr="0092448F">
        <w:rPr>
          <w:rStyle w:val="editortnoteditedwurp8"/>
          <w:b/>
          <w:bCs/>
          <w:color w:val="000000" w:themeColor="text1"/>
          <w:spacing w:val="2"/>
          <w:shd w:val="clear" w:color="auto" w:fill="FFFFFF"/>
        </w:rPr>
        <w:t>Quantitative analysis</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Quantitative analysis involves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application of </w:t>
      </w:r>
      <w:r w:rsidRPr="0092448F">
        <w:rPr>
          <w:rStyle w:val="editortnoteditedlongjunnx"/>
          <w:rFonts w:eastAsiaTheme="majorEastAsia"/>
          <w:color w:val="000000" w:themeColor="text1"/>
          <w:spacing w:val="2"/>
          <w:shd w:val="clear" w:color="auto" w:fill="FFFFFF"/>
        </w:rPr>
        <w:t>numbers and statistical methods to </w:t>
      </w:r>
      <w:r w:rsidRPr="0092448F">
        <w:rPr>
          <w:rStyle w:val="editortaddedltunj"/>
          <w:rFonts w:eastAsiaTheme="majorEastAsia"/>
          <w:color w:val="000000" w:themeColor="text1"/>
          <w:spacing w:val="2"/>
          <w:shd w:val="clear" w:color="auto" w:fill="FFFFFF"/>
        </w:rPr>
        <w:t>examine</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interpret</w:t>
      </w:r>
      <w:r w:rsidRPr="0092448F">
        <w:rPr>
          <w:rStyle w:val="editortnoteditedwurp8"/>
          <w:rFonts w:eastAsiaTheme="majorEastAsia"/>
          <w:color w:val="000000" w:themeColor="text1"/>
          <w:spacing w:val="2"/>
          <w:shd w:val="clear" w:color="auto" w:fill="FFFFFF"/>
        </w:rPr>
        <w:t> data in a </w:t>
      </w:r>
      <w:r w:rsidRPr="0092448F">
        <w:rPr>
          <w:rStyle w:val="editortaddedltunj"/>
          <w:rFonts w:eastAsiaTheme="majorEastAsia"/>
          <w:color w:val="000000" w:themeColor="text1"/>
          <w:spacing w:val="2"/>
          <w:shd w:val="clear" w:color="auto" w:fill="FFFFFF"/>
        </w:rPr>
        <w:t>systematic</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fashion</w:t>
      </w:r>
      <w:r w:rsidRPr="0092448F">
        <w:rPr>
          <w:rStyle w:val="editortnoteditedwurp8"/>
          <w:rFonts w:eastAsiaTheme="majorEastAsia"/>
          <w:color w:val="000000" w:themeColor="text1"/>
          <w:spacing w:val="2"/>
          <w:shd w:val="clear" w:color="auto" w:fill="FFFFFF"/>
        </w:rPr>
        <w:t>. It </w:t>
      </w:r>
      <w:r w:rsidRPr="0092448F">
        <w:rPr>
          <w:rStyle w:val="editortaddedltunj"/>
          <w:rFonts w:eastAsiaTheme="majorEastAsia"/>
          <w:color w:val="000000" w:themeColor="text1"/>
          <w:spacing w:val="2"/>
          <w:shd w:val="clear" w:color="auto" w:fill="FFFFFF"/>
        </w:rPr>
        <w:t>involves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quantifiable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that can be </w:t>
      </w:r>
      <w:r w:rsidRPr="0092448F">
        <w:rPr>
          <w:rStyle w:val="editortaddedltunj"/>
          <w:rFonts w:eastAsiaTheme="majorEastAsia"/>
          <w:color w:val="000000" w:themeColor="text1"/>
          <w:spacing w:val="2"/>
          <w:shd w:val="clear" w:color="auto" w:fill="FFFFFF"/>
        </w:rPr>
        <w:t>handled</w:t>
      </w:r>
      <w:r w:rsidRPr="0092448F">
        <w:rPr>
          <w:rStyle w:val="editortnoteditedlongjunnx"/>
          <w:rFonts w:eastAsiaTheme="majorEastAsia"/>
          <w:color w:val="000000" w:themeColor="text1"/>
          <w:spacing w:val="2"/>
          <w:shd w:val="clear" w:color="auto" w:fill="FFFFFF"/>
        </w:rPr>
        <w:t> mathematically to identify patterns, trends,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interaction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 </w:t>
      </w:r>
      <w:r w:rsidRPr="0092448F">
        <w:rPr>
          <w:rStyle w:val="editortnoteditedwurp8"/>
          <w:rFonts w:eastAsiaTheme="majorEastAsia"/>
          <w:color w:val="000000" w:themeColor="text1"/>
          <w:spacing w:val="2"/>
          <w:shd w:val="clear" w:color="auto" w:fill="FFFFFF"/>
        </w:rPr>
        <w:t>variables. </w:t>
      </w:r>
      <w:r w:rsidRPr="0092448F">
        <w:rPr>
          <w:rStyle w:val="editortaddedltunj"/>
          <w:rFonts w:eastAsiaTheme="majorEastAsia"/>
          <w:color w:val="000000" w:themeColor="text1"/>
          <w:spacing w:val="2"/>
          <w:shd w:val="clear" w:color="auto" w:fill="FFFFFF"/>
        </w:rPr>
        <w:t>Quantitative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analysis is </w:t>
      </w:r>
      <w:r w:rsidRPr="0092448F">
        <w:rPr>
          <w:rStyle w:val="editortaddedltunj"/>
          <w:rFonts w:eastAsiaTheme="majorEastAsia"/>
          <w:color w:val="000000" w:themeColor="text1"/>
          <w:spacing w:val="2"/>
          <w:shd w:val="clear" w:color="auto" w:fill="FFFFFF"/>
        </w:rPr>
        <w:t>applied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 this study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examine</w:t>
      </w:r>
      <w:r w:rsidRPr="0092448F">
        <w:rPr>
          <w:rStyle w:val="editortnoteditedwurp8"/>
          <w:rFonts w:eastAsiaTheme="majorEastAsia"/>
          <w:color w:val="000000" w:themeColor="text1"/>
          <w:spacing w:val="2"/>
          <w:shd w:val="clear" w:color="auto" w:fill="FFFFFF"/>
        </w:rPr>
        <w:t> the impact of Infosys</w:t>
      </w:r>
      <w:r w:rsidRPr="0092448F">
        <w:rPr>
          <w:rStyle w:val="editortaddedltunj"/>
          <w:rFonts w:eastAsiaTheme="majorEastAsia"/>
          <w:color w:val="000000" w:themeColor="text1"/>
          <w:spacing w:val="2"/>
          <w:shd w:val="clear" w:color="auto" w:fill="FFFFFF"/>
        </w:rPr>
        <w:t>'</w:t>
      </w:r>
      <w:r w:rsidRPr="0092448F">
        <w:rPr>
          <w:rStyle w:val="editortnoteditedlongjunnx"/>
          <w:rFonts w:eastAsiaTheme="majorEastAsia"/>
          <w:color w:val="000000" w:themeColor="text1"/>
          <w:spacing w:val="2"/>
          <w:shd w:val="clear" w:color="auto" w:fill="FFFFFF"/>
        </w:rPr>
        <w:t>s ESG performance on its financial indicators, </w:t>
      </w:r>
      <w:r w:rsidRPr="0092448F">
        <w:rPr>
          <w:rStyle w:val="editortaddedltunj"/>
          <w:rFonts w:eastAsiaTheme="majorEastAsia"/>
          <w:color w:val="000000" w:themeColor="text1"/>
          <w:spacing w:val="2"/>
          <w:shd w:val="clear" w:color="auto" w:fill="FFFFFF"/>
        </w:rPr>
        <w:t>with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emphasis on </w:t>
      </w:r>
      <w:r w:rsidRPr="0092448F">
        <w:rPr>
          <w:rStyle w:val="editortnoteditedlongjunnx"/>
          <w:rFonts w:eastAsiaTheme="majorEastAsia"/>
          <w:color w:val="000000" w:themeColor="text1"/>
          <w:spacing w:val="2"/>
          <w:shd w:val="clear" w:color="auto" w:fill="FFFFFF"/>
        </w:rPr>
        <w:t>share price movements and investor </w:t>
      </w:r>
      <w:r w:rsidRPr="0092448F">
        <w:rPr>
          <w:rStyle w:val="editortaddedltunj"/>
          <w:rFonts w:eastAsiaTheme="majorEastAsia"/>
          <w:color w:val="000000" w:themeColor="text1"/>
          <w:spacing w:val="2"/>
          <w:shd w:val="clear" w:color="auto" w:fill="FFFFFF"/>
        </w:rPr>
        <w:t>activity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between</w:t>
      </w:r>
      <w:r w:rsidRPr="0092448F">
        <w:rPr>
          <w:rStyle w:val="editortnoteditedwurp8"/>
          <w:rFonts w:eastAsiaTheme="majorEastAsia"/>
          <w:color w:val="000000" w:themeColor="text1"/>
          <w:spacing w:val="2"/>
          <w:shd w:val="clear" w:color="auto" w:fill="FFFFFF"/>
        </w:rPr>
        <w:t> 2020 </w:t>
      </w:r>
      <w:r w:rsidRPr="0092448F">
        <w:rPr>
          <w:rStyle w:val="editortaddedltunj"/>
          <w:rFonts w:eastAsiaTheme="majorEastAsia"/>
          <w:color w:val="000000" w:themeColor="text1"/>
          <w:spacing w:val="2"/>
          <w:shd w:val="clear" w:color="auto" w:fill="FFFFFF"/>
        </w:rPr>
        <w:t>and</w:t>
      </w:r>
      <w:r w:rsidRPr="0092448F">
        <w:rPr>
          <w:rStyle w:val="editortnoteditedwurp8"/>
          <w:rFonts w:eastAsiaTheme="majorEastAsia"/>
          <w:color w:val="000000" w:themeColor="text1"/>
          <w:spacing w:val="2"/>
          <w:shd w:val="clear" w:color="auto" w:fill="FFFFFF"/>
        </w:rPr>
        <w:t> 2024. </w:t>
      </w:r>
      <w:r w:rsidRPr="0092448F">
        <w:rPr>
          <w:rStyle w:val="editortaddedltunj"/>
          <w:rFonts w:eastAsiaTheme="majorEastAsia"/>
          <w:color w:val="000000" w:themeColor="text1"/>
          <w:spacing w:val="2"/>
          <w:shd w:val="clear" w:color="auto" w:fill="FFFFFF"/>
        </w:rPr>
        <w:t>It</w:t>
      </w:r>
      <w:r w:rsidRPr="0092448F">
        <w:rPr>
          <w:rStyle w:val="editortnoteditedwurp8"/>
          <w:rFonts w:eastAsiaTheme="majorEastAsia"/>
          <w:color w:val="000000" w:themeColor="text1"/>
          <w:spacing w:val="2"/>
          <w:shd w:val="clear" w:color="auto" w:fill="FFFFFF"/>
        </w:rPr>
        <w:t> involves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collection of </w:t>
      </w:r>
      <w:r w:rsidRPr="0092448F">
        <w:rPr>
          <w:rStyle w:val="editortnoteditedwurp8"/>
          <w:rFonts w:eastAsiaTheme="majorEastAsia"/>
          <w:color w:val="000000" w:themeColor="text1"/>
          <w:spacing w:val="2"/>
          <w:shd w:val="clear" w:color="auto" w:fill="FFFFFF"/>
        </w:rPr>
        <w:t>numerical data </w:t>
      </w:r>
      <w:r w:rsidRPr="0092448F">
        <w:rPr>
          <w:rStyle w:val="editortaddedltunj"/>
          <w:rFonts w:eastAsiaTheme="majorEastAsia"/>
          <w:color w:val="000000" w:themeColor="text1"/>
          <w:spacing w:val="2"/>
          <w:shd w:val="clear" w:color="auto" w:fill="FFFFFF"/>
        </w:rPr>
        <w:t>like</w:t>
      </w:r>
      <w:r w:rsidRPr="0092448F">
        <w:rPr>
          <w:rStyle w:val="editortnoteditedwurp8"/>
          <w:rFonts w:eastAsiaTheme="majorEastAsia"/>
          <w:color w:val="000000" w:themeColor="text1"/>
          <w:spacing w:val="2"/>
          <w:shd w:val="clear" w:color="auto" w:fill="FFFFFF"/>
        </w:rPr>
        <w:t> ESG scores, </w:t>
      </w:r>
      <w:r w:rsidRPr="0092448F">
        <w:rPr>
          <w:rStyle w:val="editortaddedltunj"/>
          <w:rFonts w:eastAsiaTheme="majorEastAsia"/>
          <w:color w:val="000000" w:themeColor="text1"/>
          <w:spacing w:val="2"/>
          <w:shd w:val="clear" w:color="auto" w:fill="FFFFFF"/>
        </w:rPr>
        <w:t>share</w:t>
      </w:r>
      <w:r w:rsidRPr="0092448F">
        <w:rPr>
          <w:rStyle w:val="editortnoteditedwurp8"/>
          <w:rFonts w:eastAsiaTheme="majorEastAsia"/>
          <w:color w:val="000000" w:themeColor="text1"/>
          <w:spacing w:val="2"/>
          <w:shd w:val="clear" w:color="auto" w:fill="FFFFFF"/>
        </w:rPr>
        <w:t> prices, and institutional holdings and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application of </w:t>
      </w:r>
      <w:r w:rsidRPr="0092448F">
        <w:rPr>
          <w:rStyle w:val="editortnoteditedwurp8"/>
          <w:rFonts w:eastAsiaTheme="majorEastAsia"/>
          <w:color w:val="000000" w:themeColor="text1"/>
          <w:spacing w:val="2"/>
          <w:shd w:val="clear" w:color="auto" w:fill="FFFFFF"/>
        </w:rPr>
        <w:t>statistical </w:t>
      </w:r>
      <w:r w:rsidRPr="0092448F">
        <w:rPr>
          <w:rStyle w:val="editortaddedltunj"/>
          <w:rFonts w:eastAsiaTheme="majorEastAsia"/>
          <w:color w:val="000000" w:themeColor="text1"/>
          <w:spacing w:val="2"/>
          <w:shd w:val="clear" w:color="auto" w:fill="FFFFFF"/>
        </w:rPr>
        <w:t>methods</w:t>
      </w:r>
      <w:r w:rsidRPr="0092448F">
        <w:rPr>
          <w:rStyle w:val="editortnoteditedlongjunnx"/>
          <w:rFonts w:eastAsiaTheme="majorEastAsia"/>
          <w:color w:val="000000" w:themeColor="text1"/>
          <w:spacing w:val="2"/>
          <w:shd w:val="clear" w:color="auto" w:fill="FFFFFF"/>
        </w:rPr>
        <w:t> like descriptive statistics, correlation, and regression analysis. </w:t>
      </w:r>
      <w:r w:rsidRPr="0092448F">
        <w:rPr>
          <w:rStyle w:val="editortaddedltunj"/>
          <w:rFonts w:eastAsiaTheme="majorEastAsia"/>
          <w:color w:val="000000" w:themeColor="text1"/>
          <w:spacing w:val="2"/>
          <w:shd w:val="clear" w:color="auto" w:fill="FFFFFF"/>
        </w:rPr>
        <w:t>Such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analysis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enables</w:t>
      </w:r>
      <w:r w:rsidRPr="0092448F">
        <w:rPr>
          <w:rStyle w:val="editortnoteditedwurp8"/>
          <w:rFonts w:eastAsiaTheme="majorEastAsia"/>
          <w:color w:val="000000" w:themeColor="text1"/>
          <w:spacing w:val="2"/>
          <w:shd w:val="clear" w:color="auto" w:fill="FFFFFF"/>
        </w:rPr>
        <w:t> the </w:t>
      </w:r>
      <w:r w:rsidRPr="0092448F">
        <w:rPr>
          <w:rStyle w:val="editortaddedltunj"/>
          <w:rFonts w:eastAsiaTheme="majorEastAsia"/>
          <w:color w:val="000000" w:themeColor="text1"/>
          <w:spacing w:val="2"/>
          <w:shd w:val="clear" w:color="auto" w:fill="FFFFFF"/>
        </w:rPr>
        <w:t>study</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objective judgment of </w:t>
      </w:r>
      <w:r w:rsidRPr="0092448F">
        <w:rPr>
          <w:rStyle w:val="editortnoteditedlongjunnx"/>
          <w:rFonts w:eastAsiaTheme="majorEastAsia"/>
          <w:color w:val="000000" w:themeColor="text1"/>
          <w:spacing w:val="2"/>
          <w:shd w:val="clear" w:color="auto" w:fill="FFFFFF"/>
        </w:rPr>
        <w:t>whether there is a significant relationship between ESG factors and investment-related outcomes. Quantitative analysis enhances the </w:t>
      </w:r>
      <w:r w:rsidRPr="0092448F">
        <w:rPr>
          <w:rStyle w:val="editortaddedltunj"/>
          <w:rFonts w:eastAsiaTheme="majorEastAsia"/>
          <w:color w:val="000000" w:themeColor="text1"/>
          <w:spacing w:val="2"/>
          <w:shd w:val="clear" w:color="auto" w:fill="FFFFFF"/>
        </w:rPr>
        <w:t>validity</w:t>
      </w:r>
      <w:r w:rsidRPr="0092448F">
        <w:rPr>
          <w:rStyle w:val="editortnoteditedwurp8"/>
          <w:rFonts w:eastAsiaTheme="majorEastAsia"/>
          <w:color w:val="000000" w:themeColor="text1"/>
          <w:spacing w:val="2"/>
          <w:shd w:val="clear" w:color="auto" w:fill="FFFFFF"/>
        </w:rPr>
        <w:t> and </w:t>
      </w:r>
      <w:r w:rsidRPr="0092448F">
        <w:rPr>
          <w:rStyle w:val="editortaddedltunj"/>
          <w:rFonts w:eastAsiaTheme="majorEastAsia"/>
          <w:color w:val="000000" w:themeColor="text1"/>
          <w:spacing w:val="2"/>
          <w:shd w:val="clear" w:color="auto" w:fill="FFFFFF"/>
        </w:rPr>
        <w:t>reliability</w:t>
      </w:r>
      <w:r w:rsidRPr="0092448F">
        <w:rPr>
          <w:rStyle w:val="editortnoteditedwurp8"/>
          <w:rFonts w:eastAsiaTheme="majorEastAsia"/>
          <w:color w:val="000000" w:themeColor="text1"/>
          <w:spacing w:val="2"/>
          <w:shd w:val="clear" w:color="auto" w:fill="FFFFFF"/>
        </w:rPr>
        <w:t> of findings </w:t>
      </w:r>
      <w:r w:rsidRPr="0092448F">
        <w:rPr>
          <w:rStyle w:val="editortaddedltunj"/>
          <w:rFonts w:eastAsiaTheme="majorEastAsia"/>
          <w:color w:val="000000" w:themeColor="text1"/>
          <w:spacing w:val="2"/>
          <w:shd w:val="clear" w:color="auto" w:fill="FFFFFF"/>
        </w:rPr>
        <w:t>through</w:t>
      </w:r>
      <w:r w:rsidRPr="0092448F">
        <w:rPr>
          <w:rStyle w:val="editortnoteditedwurp8"/>
          <w:rFonts w:eastAsiaTheme="majorEastAsia"/>
          <w:color w:val="000000" w:themeColor="text1"/>
          <w:spacing w:val="2"/>
          <w:shd w:val="clear" w:color="auto" w:fill="FFFFFF"/>
        </w:rPr>
        <w:t> evidence-based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not </w:t>
      </w:r>
      <w:r w:rsidRPr="0092448F">
        <w:rPr>
          <w:rStyle w:val="editortaddedltunj"/>
          <w:rFonts w:eastAsiaTheme="majorEastAsia"/>
          <w:color w:val="000000" w:themeColor="text1"/>
          <w:spacing w:val="2"/>
          <w:shd w:val="clear" w:color="auto" w:fill="FFFFFF"/>
        </w:rPr>
        <w:t>based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on</w:t>
      </w:r>
      <w:r w:rsidRPr="0092448F">
        <w:rPr>
          <w:rStyle w:val="editortnoteditedlongjunnx"/>
          <w:rFonts w:eastAsiaTheme="majorEastAsia"/>
          <w:color w:val="000000" w:themeColor="text1"/>
          <w:spacing w:val="2"/>
          <w:shd w:val="clear" w:color="auto" w:fill="FFFFFF"/>
        </w:rPr>
        <w:t> personal opinions or interpretations.</w:t>
      </w:r>
      <w:r w:rsidRPr="0092448F">
        <w:rPr>
          <w:color w:val="000000" w:themeColor="text1"/>
          <w:spacing w:val="2"/>
          <w:shd w:val="clear" w:color="auto" w:fill="FFFFFF"/>
        </w:rPr>
        <w:br/>
      </w:r>
    </w:p>
    <w:p w14:paraId="67419CD3" w14:textId="7D52A5A9" w:rsidR="00D103D7" w:rsidRPr="0092448F" w:rsidRDefault="00D103D7" w:rsidP="0092448F">
      <w:pPr>
        <w:spacing w:after="0"/>
        <w:ind w:left="-5" w:right="709"/>
        <w:rPr>
          <w:rStyle w:val="editortnoteditedwurp8"/>
          <w:rFonts w:eastAsiaTheme="majorEastAsia"/>
          <w:b/>
          <w:bCs/>
          <w:color w:val="000000" w:themeColor="text1"/>
          <w:spacing w:val="2"/>
          <w:shd w:val="clear" w:color="auto" w:fill="FFFFFF"/>
        </w:rPr>
      </w:pPr>
      <w:r w:rsidRPr="0092448F">
        <w:rPr>
          <w:rStyle w:val="editortnoteditedwurp8"/>
          <w:rFonts w:eastAsiaTheme="majorEastAsia"/>
          <w:b/>
          <w:bCs/>
          <w:color w:val="000000" w:themeColor="text1"/>
          <w:spacing w:val="2"/>
          <w:shd w:val="clear" w:color="auto" w:fill="FFFFFF"/>
        </w:rPr>
        <w:t>Descriptive</w:t>
      </w:r>
      <w:r w:rsidR="00A510F0" w:rsidRPr="0092448F">
        <w:rPr>
          <w:rStyle w:val="editortnoteditedwurp8"/>
          <w:rFonts w:eastAsiaTheme="majorEastAsia"/>
          <w:b/>
          <w:bCs/>
          <w:color w:val="000000" w:themeColor="text1"/>
          <w:spacing w:val="2"/>
          <w:shd w:val="clear" w:color="auto" w:fill="FFFFFF"/>
        </w:rPr>
        <w:t xml:space="preserve"> </w:t>
      </w:r>
      <w:r w:rsidRPr="0092448F">
        <w:rPr>
          <w:rStyle w:val="editortnoteditedwurp8"/>
          <w:rFonts w:eastAsiaTheme="majorEastAsia"/>
          <w:b/>
          <w:bCs/>
          <w:color w:val="000000" w:themeColor="text1"/>
          <w:spacing w:val="2"/>
          <w:shd w:val="clear" w:color="auto" w:fill="FFFFFF"/>
        </w:rPr>
        <w:t>statistics</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Descriptive statistics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the branch of statistics that deals with summarizing and </w:t>
      </w:r>
      <w:r w:rsidRPr="0092448F">
        <w:rPr>
          <w:rStyle w:val="editortaddedltunj"/>
          <w:rFonts w:eastAsiaTheme="majorEastAsia"/>
          <w:color w:val="000000" w:themeColor="text1"/>
          <w:spacing w:val="2"/>
          <w:shd w:val="clear" w:color="auto" w:fill="FFFFFF"/>
        </w:rPr>
        <w:t>describing</w:t>
      </w:r>
      <w:r w:rsidRPr="0092448F">
        <w:rPr>
          <w:rStyle w:val="editortnoteditedlongjunnx"/>
          <w:rFonts w:eastAsiaTheme="majorEastAsia"/>
          <w:color w:val="000000" w:themeColor="text1"/>
          <w:spacing w:val="2"/>
          <w:shd w:val="clear" w:color="auto" w:fill="FFFFFF"/>
        </w:rPr>
        <w:t> data in a meaningful way. </w:t>
      </w:r>
      <w:r w:rsidRPr="0092448F">
        <w:rPr>
          <w:rStyle w:val="editortaddedltunj"/>
          <w:rFonts w:eastAsiaTheme="majorEastAsia"/>
          <w:color w:val="000000" w:themeColor="text1"/>
          <w:spacing w:val="2"/>
          <w:shd w:val="clear" w:color="auto" w:fill="FFFFFF"/>
        </w:rPr>
        <w:t>Descriptive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statistics</w:t>
      </w:r>
      <w:r w:rsidRPr="0092448F">
        <w:rPr>
          <w:rStyle w:val="editortnoteditedwurp8"/>
          <w:rFonts w:eastAsiaTheme="majorEastAsia"/>
          <w:color w:val="000000" w:themeColor="text1"/>
          <w:spacing w:val="2"/>
          <w:shd w:val="clear" w:color="auto" w:fill="FFFFFF"/>
        </w:rPr>
        <w:t> </w:t>
      </w:r>
      <w:r w:rsidR="00A510F0" w:rsidRPr="0092448F">
        <w:rPr>
          <w:rStyle w:val="editortaddedltunj"/>
          <w:rFonts w:eastAsiaTheme="majorEastAsia"/>
          <w:color w:val="000000" w:themeColor="text1"/>
          <w:spacing w:val="2"/>
          <w:shd w:val="clear" w:color="auto" w:fill="FFFFFF"/>
        </w:rPr>
        <w:t>does not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draw </w:t>
      </w:r>
      <w:r w:rsidRPr="0092448F">
        <w:rPr>
          <w:rStyle w:val="editortnoteditedwurp8"/>
          <w:rFonts w:eastAsiaTheme="majorEastAsia"/>
          <w:color w:val="000000" w:themeColor="text1"/>
          <w:spacing w:val="2"/>
          <w:shd w:val="clear" w:color="auto" w:fill="FFFFFF"/>
        </w:rPr>
        <w:t>conclusions or </w:t>
      </w:r>
      <w:r w:rsidRPr="0092448F">
        <w:rPr>
          <w:rStyle w:val="editortaddedltunj"/>
          <w:rFonts w:eastAsiaTheme="majorEastAsia"/>
          <w:color w:val="000000" w:themeColor="text1"/>
          <w:spacing w:val="2"/>
          <w:shd w:val="clear" w:color="auto" w:fill="FFFFFF"/>
        </w:rPr>
        <w:t>make</w:t>
      </w:r>
      <w:r w:rsidRPr="0092448F">
        <w:rPr>
          <w:rStyle w:val="editortnoteditedwurp8"/>
          <w:rFonts w:eastAsiaTheme="majorEastAsia"/>
          <w:color w:val="000000" w:themeColor="text1"/>
          <w:spacing w:val="2"/>
          <w:shd w:val="clear" w:color="auto" w:fill="FFFFFF"/>
        </w:rPr>
        <w:t> predictions (</w:t>
      </w:r>
      <w:r w:rsidRPr="0092448F">
        <w:rPr>
          <w:rStyle w:val="editortaddedltunj"/>
          <w:rFonts w:eastAsiaTheme="majorEastAsia"/>
          <w:color w:val="000000" w:themeColor="text1"/>
          <w:spacing w:val="2"/>
          <w:shd w:val="clear" w:color="auto" w:fill="FFFFFF"/>
        </w:rPr>
        <w:t>that's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what</w:t>
      </w:r>
      <w:r w:rsidRPr="0092448F">
        <w:rPr>
          <w:rStyle w:val="editortnoteditedwurp8"/>
          <w:rFonts w:eastAsiaTheme="majorEastAsia"/>
          <w:color w:val="000000" w:themeColor="text1"/>
          <w:spacing w:val="2"/>
          <w:shd w:val="clear" w:color="auto" w:fill="FFFFFF"/>
        </w:rPr>
        <w:t> inferential statistics</w:t>
      </w:r>
      <w:r w:rsidRPr="0092448F">
        <w:rPr>
          <w:rStyle w:val="editortaddedltunj"/>
          <w:rFonts w:eastAsiaTheme="majorEastAsia"/>
          <w:color w:val="000000" w:themeColor="text1"/>
          <w:spacing w:val="2"/>
          <w:shd w:val="clear" w:color="auto" w:fill="FFFFFF"/>
        </w:rPr>
        <w:t> does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but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just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informs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you</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 </w:t>
      </w:r>
      <w:r w:rsidRPr="0092448F">
        <w:rPr>
          <w:rStyle w:val="editortnoteditedwurp8"/>
          <w:rFonts w:eastAsiaTheme="majorEastAsia"/>
          <w:color w:val="000000" w:themeColor="text1"/>
          <w:spacing w:val="2"/>
          <w:shd w:val="clear" w:color="auto" w:fill="FFFFFF"/>
        </w:rPr>
        <w:t>what the data shows.</w:t>
      </w:r>
      <w:r w:rsidRPr="0092448F">
        <w:rPr>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lastRenderedPageBreak/>
        <w:t>Descriptive statistics </w:t>
      </w:r>
      <w:r w:rsidRPr="0092448F">
        <w:rPr>
          <w:rStyle w:val="editortaddedltunj"/>
          <w:rFonts w:eastAsiaTheme="majorEastAsia"/>
          <w:color w:val="000000" w:themeColor="text1"/>
          <w:spacing w:val="2"/>
          <w:shd w:val="clear" w:color="auto" w:fill="FFFFFF"/>
        </w:rPr>
        <w:t>allow</w:t>
      </w:r>
      <w:r w:rsidRPr="0092448F">
        <w:rPr>
          <w:rStyle w:val="editortnoteditedwurp8"/>
          <w:rFonts w:eastAsiaTheme="majorEastAsia"/>
          <w:color w:val="000000" w:themeColor="text1"/>
          <w:spacing w:val="2"/>
          <w:shd w:val="clear" w:color="auto" w:fill="FFFFFF"/>
        </w:rPr>
        <w:t> us </w:t>
      </w:r>
      <w:r w:rsidRPr="0092448F">
        <w:rPr>
          <w:rStyle w:val="editortaddedltunj"/>
          <w:rFonts w:eastAsiaTheme="majorEastAsia"/>
          <w:color w:val="000000" w:themeColor="text1"/>
          <w:spacing w:val="2"/>
          <w:shd w:val="clear" w:color="auto" w:fill="FFFFFF"/>
        </w:rPr>
        <w:t>to</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know</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instantly </w:t>
      </w:r>
      <w:r w:rsidRPr="0092448F">
        <w:rPr>
          <w:rStyle w:val="editortnoteditedwurp8"/>
          <w:rFonts w:eastAsiaTheme="majorEastAsia"/>
          <w:color w:val="000000" w:themeColor="text1"/>
          <w:spacing w:val="2"/>
          <w:shd w:val="clear" w:color="auto" w:fill="FFFFFF"/>
        </w:rPr>
        <w:t>and </w:t>
      </w:r>
      <w:r w:rsidRPr="0092448F">
        <w:rPr>
          <w:rStyle w:val="editortaddedltunj"/>
          <w:rFonts w:eastAsiaTheme="majorEastAsia"/>
          <w:color w:val="000000" w:themeColor="text1"/>
          <w:spacing w:val="2"/>
          <w:shd w:val="clear" w:color="auto" w:fill="FFFFFF"/>
        </w:rPr>
        <w:t>comprehensively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describe </w:t>
      </w:r>
      <w:r w:rsidRPr="0092448F">
        <w:rPr>
          <w:rStyle w:val="editortnoteditedwurp8"/>
          <w:rFonts w:eastAsiaTheme="majorEastAsia"/>
          <w:color w:val="000000" w:themeColor="text1"/>
          <w:spacing w:val="2"/>
          <w:shd w:val="clear" w:color="auto" w:fill="FFFFFF"/>
        </w:rPr>
        <w:t>the </w:t>
      </w:r>
      <w:r w:rsidRPr="0092448F">
        <w:rPr>
          <w:rStyle w:val="editortaddedltunj"/>
          <w:rFonts w:eastAsiaTheme="majorEastAsia"/>
          <w:color w:val="000000" w:themeColor="text1"/>
          <w:spacing w:val="2"/>
          <w:shd w:val="clear" w:color="auto" w:fill="FFFFFF"/>
        </w:rPr>
        <w:t>most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important </w:t>
      </w:r>
      <w:r w:rsidRPr="0092448F">
        <w:rPr>
          <w:rStyle w:val="editortnoteditedwurp8"/>
          <w:rFonts w:eastAsiaTheme="majorEastAsia"/>
          <w:color w:val="000000" w:themeColor="text1"/>
          <w:spacing w:val="2"/>
          <w:shd w:val="clear" w:color="auto" w:fill="FFFFFF"/>
        </w:rPr>
        <w:t>features of a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set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and give </w:t>
      </w:r>
      <w:r w:rsidRPr="0092448F">
        <w:rPr>
          <w:rStyle w:val="editortnoteditedwurp8"/>
          <w:rFonts w:eastAsiaTheme="majorEastAsia"/>
          <w:color w:val="000000" w:themeColor="text1"/>
          <w:spacing w:val="2"/>
          <w:shd w:val="clear" w:color="auto" w:fill="FFFFFF"/>
        </w:rPr>
        <w:t>us a </w:t>
      </w:r>
      <w:r w:rsidRPr="0092448F">
        <w:rPr>
          <w:rStyle w:val="editortaddedltunj"/>
          <w:rFonts w:eastAsiaTheme="majorEastAsia"/>
          <w:color w:val="000000" w:themeColor="text1"/>
          <w:spacing w:val="2"/>
          <w:shd w:val="clear" w:color="auto" w:fill="FFFFFF"/>
        </w:rPr>
        <w:t>precise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picture</w:t>
      </w:r>
      <w:r w:rsidRPr="0092448F">
        <w:rPr>
          <w:rStyle w:val="editortnoteditedwurp8"/>
          <w:rFonts w:eastAsiaTheme="majorEastAsia"/>
          <w:color w:val="000000" w:themeColor="text1"/>
          <w:spacing w:val="2"/>
          <w:shd w:val="clear" w:color="auto" w:fill="FFFFFF"/>
        </w:rPr>
        <w:t> of the </w:t>
      </w:r>
      <w:r w:rsidRPr="0092448F">
        <w:rPr>
          <w:rStyle w:val="editortaddedltunj"/>
          <w:rFonts w:eastAsiaTheme="majorEastAsia"/>
          <w:color w:val="000000" w:themeColor="text1"/>
          <w:spacing w:val="2"/>
          <w:shd w:val="clear" w:color="auto" w:fill="FFFFFF"/>
        </w:rPr>
        <w:t>data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Without</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going</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deeply</w:t>
      </w:r>
      <w:r w:rsidRPr="0092448F">
        <w:rPr>
          <w:rStyle w:val="editortnoteditedwurp8"/>
          <w:rFonts w:eastAsiaTheme="majorEastAsia"/>
          <w:color w:val="000000" w:themeColor="text1"/>
          <w:spacing w:val="2"/>
          <w:shd w:val="clear" w:color="auto" w:fill="FFFFFF"/>
        </w:rPr>
        <w:t> into </w:t>
      </w:r>
      <w:r w:rsidRPr="0092448F">
        <w:rPr>
          <w:rStyle w:val="editortaddedltunj"/>
          <w:rFonts w:eastAsiaTheme="majorEastAsia"/>
          <w:color w:val="000000" w:themeColor="text1"/>
          <w:spacing w:val="2"/>
          <w:shd w:val="clear" w:color="auto" w:fill="FFFFFF"/>
        </w:rPr>
        <w:t>projections</w:t>
      </w:r>
      <w:r w:rsidRPr="0092448F">
        <w:rPr>
          <w:rStyle w:val="editortnoteditedwurp8"/>
          <w:rFonts w:eastAsiaTheme="majorEastAsia"/>
          <w:color w:val="000000" w:themeColor="text1"/>
          <w:spacing w:val="2"/>
          <w:shd w:val="clear" w:color="auto" w:fill="FFFFFF"/>
        </w:rPr>
        <w:t> or </w:t>
      </w:r>
      <w:r w:rsidRPr="0092448F">
        <w:rPr>
          <w:rStyle w:val="editortaddedltunj"/>
          <w:rFonts w:eastAsiaTheme="majorEastAsia"/>
          <w:color w:val="000000" w:themeColor="text1"/>
          <w:spacing w:val="2"/>
          <w:shd w:val="clear" w:color="auto" w:fill="FFFFFF"/>
        </w:rPr>
        <w:t>advanced</w:t>
      </w:r>
      <w:r w:rsidRPr="0092448F">
        <w:rPr>
          <w:rStyle w:val="editortnoteditedwurp8"/>
          <w:rFonts w:eastAsiaTheme="majorEastAsia"/>
          <w:color w:val="000000" w:themeColor="text1"/>
          <w:spacing w:val="2"/>
          <w:shd w:val="clear" w:color="auto" w:fill="FFFFFF"/>
        </w:rPr>
        <w:t> analysis, this approach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interested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in </w:t>
      </w:r>
      <w:r w:rsidRPr="0092448F">
        <w:rPr>
          <w:rStyle w:val="editortnoteditedwurp8"/>
          <w:rFonts w:eastAsiaTheme="majorEastAsia"/>
          <w:color w:val="000000" w:themeColor="text1"/>
          <w:spacing w:val="2"/>
          <w:shd w:val="clear" w:color="auto" w:fill="FFFFFF"/>
        </w:rPr>
        <w:t>what the data is </w:t>
      </w:r>
      <w:r w:rsidRPr="0092448F">
        <w:rPr>
          <w:rStyle w:val="editortaddedltunj"/>
          <w:rFonts w:eastAsiaTheme="majorEastAsia"/>
          <w:color w:val="000000" w:themeColor="text1"/>
          <w:spacing w:val="2"/>
          <w:shd w:val="clear" w:color="auto" w:fill="FFFFFF"/>
        </w:rPr>
        <w:t>saying</w:t>
      </w:r>
      <w:r w:rsidRPr="0092448F">
        <w:rPr>
          <w:rStyle w:val="editortnoteditedwurp8"/>
          <w:rFonts w:eastAsiaTheme="majorEastAsia"/>
          <w:color w:val="000000" w:themeColor="text1"/>
          <w:spacing w:val="2"/>
          <w:shd w:val="clear" w:color="auto" w:fill="FFFFFF"/>
        </w:rPr>
        <w:t> now.</w:t>
      </w:r>
      <w:r w:rsidRPr="0092448F">
        <w:rPr>
          <w:color w:val="000000" w:themeColor="text1"/>
          <w:spacing w:val="2"/>
          <w:shd w:val="clear" w:color="auto" w:fill="FFFFFF"/>
        </w:rPr>
        <w:br/>
      </w:r>
    </w:p>
    <w:p w14:paraId="3692D66D" w14:textId="04206030" w:rsidR="00D103D7" w:rsidRPr="0092448F" w:rsidRDefault="00D103D7" w:rsidP="0092448F">
      <w:pPr>
        <w:spacing w:after="0"/>
        <w:ind w:left="-5" w:right="709"/>
        <w:rPr>
          <w:rStyle w:val="editortnoteditedwurp8"/>
        </w:rPr>
      </w:pPr>
      <w:r w:rsidRPr="0092448F">
        <w:rPr>
          <w:rStyle w:val="editortnoteditedwurp8"/>
          <w:rFonts w:eastAsiaTheme="majorEastAsia"/>
          <w:b/>
          <w:bCs/>
          <w:color w:val="000000" w:themeColor="text1"/>
          <w:spacing w:val="2"/>
          <w:shd w:val="clear" w:color="auto" w:fill="FFFFFF"/>
        </w:rPr>
        <w:t>Correlation</w:t>
      </w:r>
      <w:r w:rsidR="00A510F0" w:rsidRPr="0092448F">
        <w:rPr>
          <w:rStyle w:val="editortnoteditedwurp8"/>
          <w:rFonts w:eastAsiaTheme="majorEastAsia"/>
          <w:b/>
          <w:bCs/>
          <w:color w:val="000000" w:themeColor="text1"/>
          <w:spacing w:val="2"/>
          <w:shd w:val="clear" w:color="auto" w:fill="FFFFFF"/>
        </w:rPr>
        <w:t xml:space="preserve"> </w:t>
      </w:r>
      <w:r w:rsidRPr="0092448F">
        <w:rPr>
          <w:rStyle w:val="editortnoteditedwurp8"/>
          <w:rFonts w:eastAsiaTheme="majorEastAsia"/>
          <w:b/>
          <w:bCs/>
          <w:color w:val="000000" w:themeColor="text1"/>
          <w:spacing w:val="2"/>
          <w:shd w:val="clear" w:color="auto" w:fill="FFFFFF"/>
        </w:rPr>
        <w:t>analysis</w:t>
      </w:r>
      <w:r w:rsidRPr="0092448F">
        <w:rPr>
          <w:b/>
          <w:bCs/>
          <w:color w:val="000000" w:themeColor="text1"/>
          <w:spacing w:val="2"/>
          <w:shd w:val="clear" w:color="auto" w:fill="FFFFFF"/>
        </w:rPr>
        <w:br/>
      </w:r>
      <w:r w:rsidRPr="0092448F">
        <w:rPr>
          <w:rStyle w:val="editortnoteditedwurp8"/>
          <w:rFonts w:eastAsiaTheme="majorEastAsia"/>
          <w:color w:val="000000" w:themeColor="text1"/>
          <w:spacing w:val="2"/>
          <w:shd w:val="clear" w:color="auto" w:fill="FFFFFF"/>
        </w:rPr>
        <w:t>Correlation is a </w:t>
      </w:r>
      <w:r w:rsidRPr="0092448F">
        <w:rPr>
          <w:rStyle w:val="editortaddedltunj"/>
          <w:rFonts w:eastAsiaTheme="majorEastAsia"/>
          <w:color w:val="000000" w:themeColor="text1"/>
          <w:spacing w:val="2"/>
          <w:shd w:val="clear" w:color="auto" w:fill="FFFFFF"/>
        </w:rPr>
        <w:t>method</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knowing</w:t>
      </w:r>
      <w:r w:rsidRPr="0092448F">
        <w:rPr>
          <w:rStyle w:val="editortnoteditedwurp8"/>
          <w:rFonts w:eastAsiaTheme="majorEastAsia"/>
          <w:color w:val="000000" w:themeColor="text1"/>
          <w:spacing w:val="2"/>
          <w:shd w:val="clear" w:color="auto" w:fill="FFFFFF"/>
        </w:rPr>
        <w:t> how two things </w:t>
      </w:r>
      <w:r w:rsidRPr="0092448F">
        <w:rPr>
          <w:rStyle w:val="editortaddedltunj"/>
          <w:rFonts w:eastAsiaTheme="majorEastAsia"/>
          <w:color w:val="000000" w:themeColor="text1"/>
          <w:spacing w:val="2"/>
          <w:shd w:val="clear" w:color="auto" w:fill="FFFFFF"/>
        </w:rPr>
        <w:t>relate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 one another</w:t>
      </w:r>
      <w:r w:rsidRPr="0092448F">
        <w:rPr>
          <w:rStyle w:val="editortnoteditedwurp8"/>
          <w:rFonts w:eastAsiaTheme="majorEastAsia"/>
          <w:color w:val="000000" w:themeColor="text1"/>
          <w:spacing w:val="2"/>
          <w:shd w:val="clear" w:color="auto" w:fill="FFFFFF"/>
        </w:rPr>
        <w:t>—whether they </w:t>
      </w:r>
      <w:r w:rsidRPr="0092448F">
        <w:rPr>
          <w:rStyle w:val="editortaddedltunj"/>
          <w:rFonts w:eastAsiaTheme="majorEastAsia"/>
          <w:color w:val="000000" w:themeColor="text1"/>
          <w:spacing w:val="2"/>
          <w:shd w:val="clear" w:color="auto" w:fill="FFFFFF"/>
        </w:rPr>
        <w:t>both </w:t>
      </w:r>
      <w:r w:rsidRPr="0092448F">
        <w:rPr>
          <w:rStyle w:val="editortnoteditedwurp8"/>
          <w:rFonts w:eastAsiaTheme="majorEastAsia"/>
          <w:color w:val="000000" w:themeColor="text1"/>
          <w:spacing w:val="2"/>
          <w:shd w:val="clear" w:color="auto" w:fill="FFFFFF"/>
        </w:rPr>
        <w:t>move </w:t>
      </w:r>
      <w:r w:rsidRPr="0092448F">
        <w:rPr>
          <w:rStyle w:val="editortaddedltunj"/>
          <w:rFonts w:eastAsiaTheme="majorEastAsia"/>
          <w:color w:val="000000" w:themeColor="text1"/>
          <w:spacing w:val="2"/>
          <w:shd w:val="clear" w:color="auto" w:fill="FFFFFF"/>
        </w:rPr>
        <w:t>in the same direction</w:t>
      </w:r>
      <w:r w:rsidRPr="0092448F">
        <w:rPr>
          <w:rStyle w:val="editortnoteditedwurp8"/>
          <w:rFonts w:eastAsiaTheme="majorEastAsia"/>
          <w:color w:val="000000" w:themeColor="text1"/>
          <w:spacing w:val="2"/>
          <w:shd w:val="clear" w:color="auto" w:fill="FFFFFF"/>
        </w:rPr>
        <w:t>, and how strong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relationship</w:t>
      </w:r>
      <w:r w:rsidRPr="0092448F">
        <w:rPr>
          <w:rStyle w:val="editortnoteditedwurp8"/>
          <w:rFonts w:eastAsiaTheme="majorEastAsia"/>
          <w:color w:val="000000" w:themeColor="text1"/>
          <w:spacing w:val="2"/>
          <w:shd w:val="clear" w:color="auto" w:fill="FFFFFF"/>
        </w:rPr>
        <w:t> is. It </w:t>
      </w:r>
      <w:r w:rsidRPr="0092448F">
        <w:rPr>
          <w:rStyle w:val="editortaddedltunj"/>
          <w:rFonts w:eastAsiaTheme="majorEastAsia"/>
          <w:color w:val="000000" w:themeColor="text1"/>
          <w:spacing w:val="2"/>
          <w:shd w:val="clear" w:color="auto" w:fill="FFFFFF"/>
        </w:rPr>
        <w:t>indicates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whether</w:t>
      </w:r>
      <w:r w:rsidRPr="0092448F">
        <w:rPr>
          <w:rStyle w:val="editortnoteditedlongjunnx"/>
          <w:rFonts w:eastAsiaTheme="majorEastAsia"/>
          <w:color w:val="000000" w:themeColor="text1"/>
          <w:spacing w:val="2"/>
          <w:shd w:val="clear" w:color="auto" w:fill="FFFFFF"/>
        </w:rPr>
        <w:t> a change in one variable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likely </w:t>
      </w:r>
      <w:r w:rsidRPr="0092448F">
        <w:rPr>
          <w:rStyle w:val="editortnoteditedwurp8"/>
          <w:rFonts w:eastAsiaTheme="majorEastAsia"/>
          <w:color w:val="000000" w:themeColor="text1"/>
          <w:spacing w:val="2"/>
          <w:shd w:val="clear" w:color="auto" w:fill="FFFFFF"/>
        </w:rPr>
        <w:t>to </w:t>
      </w:r>
      <w:r w:rsidRPr="0092448F">
        <w:rPr>
          <w:rStyle w:val="editortaddedltunj"/>
          <w:rFonts w:eastAsiaTheme="majorEastAsia"/>
          <w:color w:val="000000" w:themeColor="text1"/>
          <w:spacing w:val="2"/>
          <w:shd w:val="clear" w:color="auto" w:fill="FFFFFF"/>
        </w:rPr>
        <w:t>occur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together</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with </w:t>
      </w:r>
      <w:r w:rsidRPr="0092448F">
        <w:rPr>
          <w:rStyle w:val="editortnoteditedwurp8"/>
          <w:rFonts w:eastAsiaTheme="majorEastAsia"/>
          <w:color w:val="000000" w:themeColor="text1"/>
          <w:spacing w:val="2"/>
          <w:shd w:val="clear" w:color="auto" w:fill="FFFFFF"/>
        </w:rPr>
        <w:t>a change in another.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this </w:t>
      </w:r>
      <w:r w:rsidRPr="0092448F">
        <w:rPr>
          <w:rStyle w:val="editortaddedltunj"/>
          <w:rFonts w:eastAsiaTheme="majorEastAsia"/>
          <w:color w:val="000000" w:themeColor="text1"/>
          <w:spacing w:val="2"/>
          <w:shd w:val="clear" w:color="auto" w:fill="FFFFFF"/>
        </w:rPr>
        <w:t>research</w:t>
      </w:r>
      <w:r w:rsidRPr="0092448F">
        <w:rPr>
          <w:rStyle w:val="editortnoteditedwurp8"/>
          <w:rFonts w:eastAsiaTheme="majorEastAsia"/>
          <w:color w:val="000000" w:themeColor="text1"/>
          <w:spacing w:val="2"/>
          <w:shd w:val="clear" w:color="auto" w:fill="FFFFFF"/>
        </w:rPr>
        <w:t>, correlation analysis is </w:t>
      </w:r>
      <w:r w:rsidRPr="0092448F">
        <w:rPr>
          <w:rStyle w:val="editortaddedltunj"/>
          <w:rFonts w:eastAsiaTheme="majorEastAsia"/>
          <w:color w:val="000000" w:themeColor="text1"/>
          <w:spacing w:val="2"/>
          <w:shd w:val="clear" w:color="auto" w:fill="FFFFFF"/>
        </w:rPr>
        <w:t>employed</w:t>
      </w:r>
      <w:r w:rsidRPr="0092448F">
        <w:rPr>
          <w:rStyle w:val="editortnoteditedwurp8"/>
          <w:rFonts w:eastAsiaTheme="majorEastAsia"/>
          <w:color w:val="000000" w:themeColor="text1"/>
          <w:spacing w:val="2"/>
          <w:shd w:val="clear" w:color="auto" w:fill="FFFFFF"/>
        </w:rPr>
        <w:t> to </w:t>
      </w:r>
      <w:r w:rsidRPr="0092448F">
        <w:rPr>
          <w:rStyle w:val="editortaddedltunj"/>
          <w:rFonts w:eastAsiaTheme="majorEastAsia"/>
          <w:color w:val="000000" w:themeColor="text1"/>
          <w:spacing w:val="2"/>
          <w:shd w:val="clear" w:color="auto" w:fill="FFFFFF"/>
        </w:rPr>
        <w:t>study</w:t>
      </w:r>
      <w:r w:rsidRPr="0092448F">
        <w:rPr>
          <w:rStyle w:val="editortnoteditedwurp8"/>
          <w:rFonts w:eastAsiaTheme="majorEastAsia"/>
          <w:color w:val="000000" w:themeColor="text1"/>
          <w:spacing w:val="2"/>
          <w:shd w:val="clear" w:color="auto" w:fill="FFFFFF"/>
        </w:rPr>
        <w:t> the relationship between Infosys</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s ESG scores, share </w:t>
      </w:r>
      <w:r w:rsidRPr="0092448F">
        <w:rPr>
          <w:rStyle w:val="editortaddedltunj"/>
          <w:rFonts w:eastAsiaTheme="majorEastAsia"/>
          <w:color w:val="000000" w:themeColor="text1"/>
          <w:spacing w:val="2"/>
          <w:shd w:val="clear" w:color="auto" w:fill="FFFFFF"/>
        </w:rPr>
        <w:t>price</w:t>
      </w:r>
      <w:r w:rsidRPr="0092448F">
        <w:rPr>
          <w:rStyle w:val="editortnoteditedlongjunnx"/>
          <w:rFonts w:eastAsiaTheme="majorEastAsia"/>
          <w:color w:val="000000" w:themeColor="text1"/>
          <w:spacing w:val="2"/>
          <w:shd w:val="clear" w:color="auto" w:fill="FFFFFF"/>
        </w:rPr>
        <w:t>, and investor data from 2020 to 2024. </w:t>
      </w:r>
      <w:r w:rsidRPr="0092448F">
        <w:rPr>
          <w:rStyle w:val="editortnoteditedwurp8"/>
          <w:rFonts w:eastAsiaTheme="majorEastAsia"/>
          <w:color w:val="000000" w:themeColor="text1"/>
          <w:spacing w:val="2"/>
          <w:shd w:val="clear" w:color="auto" w:fill="FFFFFF"/>
        </w:rPr>
        <w:t>Positive correlation </w:t>
      </w:r>
      <w:r w:rsidRPr="0092448F">
        <w:rPr>
          <w:rStyle w:val="editortaddedltunj"/>
          <w:rFonts w:eastAsiaTheme="majorEastAsia"/>
          <w:color w:val="000000" w:themeColor="text1"/>
          <w:spacing w:val="2"/>
          <w:shd w:val="clear" w:color="auto" w:fill="FFFFFF"/>
        </w:rPr>
        <w:t>means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the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two </w:t>
      </w:r>
      <w:r w:rsidRPr="0092448F">
        <w:rPr>
          <w:rStyle w:val="editortnoteditedlongjunnx"/>
          <w:rFonts w:eastAsiaTheme="majorEastAsia"/>
          <w:color w:val="000000" w:themeColor="text1"/>
          <w:spacing w:val="2"/>
          <w:shd w:val="clear" w:color="auto" w:fill="FFFFFF"/>
        </w:rPr>
        <w:t>variables move in the same direction</w:t>
      </w:r>
      <w:r w:rsidRPr="0092448F">
        <w:rPr>
          <w:rStyle w:val="editortaddedltunj"/>
          <w:rFonts w:eastAsiaTheme="majorEastAsia"/>
          <w:color w:val="000000" w:themeColor="text1"/>
          <w:spacing w:val="2"/>
          <w:shd w:val="clear" w:color="auto" w:fill="FFFFFF"/>
        </w:rPr>
        <w:t>.</w:t>
      </w:r>
      <w:r w:rsidRPr="0092448F">
        <w:rPr>
          <w:rStyle w:val="editortnoteditedwurp8"/>
          <w:rFonts w:eastAsiaTheme="majorEastAsia"/>
          <w:color w:val="000000" w:themeColor="text1"/>
          <w:spacing w:val="2"/>
          <w:shd w:val="clear" w:color="auto" w:fill="FFFFFF"/>
        </w:rPr>
        <w:t> For </w:t>
      </w:r>
      <w:r w:rsidRPr="0092448F">
        <w:rPr>
          <w:rStyle w:val="editortaddedltunj"/>
          <w:rFonts w:eastAsiaTheme="majorEastAsia"/>
          <w:color w:val="000000" w:themeColor="text1"/>
          <w:spacing w:val="2"/>
          <w:shd w:val="clear" w:color="auto" w:fill="FFFFFF"/>
        </w:rPr>
        <w:t>instance</w:t>
      </w:r>
      <w:r w:rsidRPr="0092448F">
        <w:rPr>
          <w:rStyle w:val="editortnoteditedwurp8"/>
          <w:rFonts w:eastAsiaTheme="majorEastAsia"/>
          <w:color w:val="000000" w:themeColor="text1"/>
          <w:spacing w:val="2"/>
          <w:shd w:val="clear" w:color="auto" w:fill="FFFFFF"/>
        </w:rPr>
        <w:t>, if ESG scores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high </w:t>
      </w:r>
      <w:r w:rsidRPr="0092448F">
        <w:rPr>
          <w:rStyle w:val="editortnoteditedwurp8"/>
          <w:rFonts w:eastAsiaTheme="majorEastAsia"/>
          <w:color w:val="000000" w:themeColor="text1"/>
          <w:spacing w:val="2"/>
          <w:shd w:val="clear" w:color="auto" w:fill="FFFFFF"/>
        </w:rPr>
        <w:t>and share prices </w:t>
      </w:r>
      <w:r w:rsidRPr="0092448F">
        <w:rPr>
          <w:rStyle w:val="editortaddedltunj"/>
          <w:rFonts w:eastAsiaTheme="majorEastAsia"/>
          <w:color w:val="000000" w:themeColor="text1"/>
          <w:spacing w:val="2"/>
          <w:shd w:val="clear" w:color="auto" w:fill="FFFFFF"/>
        </w:rPr>
        <w:t>are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high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Where</w:t>
      </w:r>
      <w:r w:rsidRPr="0092448F">
        <w:rPr>
          <w:rStyle w:val="editortnoteditedwurp8"/>
          <w:rFonts w:eastAsiaTheme="majorEastAsia"/>
          <w:color w:val="000000" w:themeColor="text1"/>
          <w:spacing w:val="2"/>
          <w:shd w:val="clear" w:color="auto" w:fill="FFFFFF"/>
        </w:rPr>
        <w:t> there </w:t>
      </w:r>
      <w:r w:rsidRPr="0092448F">
        <w:rPr>
          <w:rStyle w:val="editortaddedltunj"/>
          <w:rFonts w:eastAsiaTheme="majorEastAsia"/>
          <w:color w:val="000000" w:themeColor="text1"/>
          <w:spacing w:val="2"/>
          <w:shd w:val="clear" w:color="auto" w:fill="FFFFFF"/>
        </w:rPr>
        <w:t>is </w:t>
      </w:r>
      <w:r w:rsidRPr="0092448F">
        <w:rPr>
          <w:rStyle w:val="editortnoteditedwurp8"/>
          <w:rFonts w:eastAsiaTheme="majorEastAsia"/>
          <w:color w:val="000000" w:themeColor="text1"/>
          <w:spacing w:val="2"/>
          <w:shd w:val="clear" w:color="auto" w:fill="FFFFFF"/>
        </w:rPr>
        <w:t>a negative correlation, it </w:t>
      </w:r>
      <w:r w:rsidRPr="0092448F">
        <w:rPr>
          <w:rStyle w:val="editortaddedltunj"/>
          <w:rFonts w:eastAsiaTheme="majorEastAsia"/>
          <w:color w:val="000000" w:themeColor="text1"/>
          <w:spacing w:val="2"/>
          <w:shd w:val="clear" w:color="auto" w:fill="FFFFFF"/>
        </w:rPr>
        <w:t>indicates</w:t>
      </w:r>
      <w:r w:rsidRPr="0092448F">
        <w:rPr>
          <w:rStyle w:val="editortnoteditedwurp8"/>
          <w:rFonts w:eastAsiaTheme="majorEastAsia"/>
          <w:color w:val="000000" w:themeColor="text1"/>
          <w:spacing w:val="2"/>
          <w:shd w:val="clear" w:color="auto" w:fill="FFFFFF"/>
        </w:rPr>
        <w:t> that </w:t>
      </w:r>
      <w:r w:rsidRPr="0092448F">
        <w:rPr>
          <w:rStyle w:val="editortaddedltunj"/>
          <w:rFonts w:eastAsiaTheme="majorEastAsia"/>
          <w:color w:val="000000" w:themeColor="text1"/>
          <w:spacing w:val="2"/>
          <w:shd w:val="clear" w:color="auto" w:fill="FFFFFF"/>
        </w:rPr>
        <w:t>when</w:t>
      </w:r>
      <w:r w:rsidRPr="0092448F">
        <w:rPr>
          <w:rStyle w:val="editortnoteditedlongjunnx"/>
          <w:rFonts w:eastAsiaTheme="majorEastAsia"/>
          <w:color w:val="000000" w:themeColor="text1"/>
          <w:spacing w:val="2"/>
          <w:shd w:val="clear" w:color="auto" w:fill="FFFFFF"/>
        </w:rPr>
        <w:t> one variable goes up, the other </w:t>
      </w:r>
      <w:r w:rsidRPr="0092448F">
        <w:rPr>
          <w:rStyle w:val="editortaddedltunj"/>
          <w:rFonts w:eastAsiaTheme="majorEastAsia"/>
          <w:color w:val="000000" w:themeColor="text1"/>
          <w:spacing w:val="2"/>
          <w:shd w:val="clear" w:color="auto" w:fill="FFFFFF"/>
        </w:rPr>
        <w:t>variable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goes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down. If the correlation is close to zero, there</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will </w:t>
      </w:r>
      <w:r w:rsidRPr="0092448F">
        <w:rPr>
          <w:rStyle w:val="editortnoteditedwurp8"/>
          <w:rFonts w:eastAsiaTheme="majorEastAsia"/>
          <w:color w:val="000000" w:themeColor="text1"/>
          <w:spacing w:val="2"/>
          <w:shd w:val="clear" w:color="auto" w:fill="FFFFFF"/>
        </w:rPr>
        <w:t>likely </w:t>
      </w:r>
      <w:r w:rsidRPr="0092448F">
        <w:rPr>
          <w:rStyle w:val="editortaddedltunj"/>
          <w:rFonts w:eastAsiaTheme="majorEastAsia"/>
          <w:color w:val="000000" w:themeColor="text1"/>
          <w:spacing w:val="2"/>
          <w:shd w:val="clear" w:color="auto" w:fill="FFFFFF"/>
        </w:rPr>
        <w:t>be </w:t>
      </w:r>
      <w:r w:rsidRPr="0092448F">
        <w:rPr>
          <w:rStyle w:val="editortnoteditedwurp8"/>
          <w:rFonts w:eastAsiaTheme="majorEastAsia"/>
          <w:color w:val="000000" w:themeColor="text1"/>
          <w:spacing w:val="2"/>
          <w:shd w:val="clear" w:color="auto" w:fill="FFFFFF"/>
        </w:rPr>
        <w:t>little or no </w:t>
      </w:r>
      <w:r w:rsidRPr="0092448F">
        <w:rPr>
          <w:rStyle w:val="editortaddedltunj"/>
          <w:rFonts w:eastAsiaTheme="majorEastAsia"/>
          <w:color w:val="000000" w:themeColor="text1"/>
          <w:spacing w:val="2"/>
          <w:shd w:val="clear" w:color="auto" w:fill="FFFFFF"/>
        </w:rPr>
        <w:t>relationship</w:t>
      </w:r>
      <w:r w:rsidRPr="0092448F">
        <w:rPr>
          <w:rStyle w:val="editortnoteditedlongjunnx"/>
          <w:rFonts w:eastAsiaTheme="majorEastAsia"/>
          <w:color w:val="000000" w:themeColor="text1"/>
          <w:spacing w:val="2"/>
          <w:shd w:val="clear" w:color="auto" w:fill="FFFFFF"/>
        </w:rPr>
        <w:t> between the two. This relationship is measured </w:t>
      </w:r>
      <w:r w:rsidRPr="0092448F">
        <w:rPr>
          <w:rStyle w:val="editortaddedltunj"/>
          <w:rFonts w:eastAsiaTheme="majorEastAsia"/>
          <w:color w:val="000000" w:themeColor="text1"/>
          <w:spacing w:val="2"/>
          <w:shd w:val="clear" w:color="auto" w:fill="FFFFFF"/>
        </w:rPr>
        <w:t>by</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 of </w:t>
      </w:r>
      <w:r w:rsidRPr="0092448F">
        <w:rPr>
          <w:rStyle w:val="editortnoteditedwurp8"/>
          <w:rFonts w:eastAsiaTheme="majorEastAsia"/>
          <w:color w:val="000000" w:themeColor="text1"/>
          <w:spacing w:val="2"/>
          <w:shd w:val="clear" w:color="auto" w:fill="FFFFFF"/>
        </w:rPr>
        <w:t>a correlation coefficient, which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noteditedlongjunnx"/>
          <w:rFonts w:eastAsiaTheme="majorEastAsia"/>
          <w:color w:val="000000" w:themeColor="text1"/>
          <w:spacing w:val="2"/>
          <w:shd w:val="clear" w:color="auto" w:fill="FFFFFF"/>
        </w:rPr>
        <w:t>-1 to +1. This analysis does not </w:t>
      </w:r>
      <w:r w:rsidRPr="0092448F">
        <w:rPr>
          <w:rStyle w:val="editortaddedltunj"/>
          <w:rFonts w:eastAsiaTheme="majorEastAsia"/>
          <w:color w:val="000000" w:themeColor="text1"/>
          <w:spacing w:val="2"/>
          <w:shd w:val="clear" w:color="auto" w:fill="FFFFFF"/>
        </w:rPr>
        <w:t>establish</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causality</w:t>
      </w:r>
      <w:r w:rsidRPr="0092448F">
        <w:rPr>
          <w:rStyle w:val="editortnoteditedlongjunnx"/>
          <w:rFonts w:eastAsiaTheme="majorEastAsia"/>
          <w:color w:val="000000" w:themeColor="text1"/>
          <w:spacing w:val="2"/>
          <w:shd w:val="clear" w:color="auto" w:fill="FFFFFF"/>
        </w:rPr>
        <w:t> but provides insight into </w:t>
      </w:r>
      <w:r w:rsidRPr="0092448F">
        <w:rPr>
          <w:rStyle w:val="editortaddedltunj"/>
          <w:rFonts w:eastAsiaTheme="majorEastAsia"/>
          <w:color w:val="000000" w:themeColor="text1"/>
          <w:spacing w:val="2"/>
          <w:shd w:val="clear" w:color="auto" w:fill="FFFFFF"/>
        </w:rPr>
        <w:t>possible</w:t>
      </w:r>
      <w:r w:rsidRPr="0092448F">
        <w:rPr>
          <w:rStyle w:val="editortnoteditedwurp8"/>
          <w:rFonts w:eastAsiaTheme="majorEastAsia"/>
          <w:color w:val="000000" w:themeColor="text1"/>
          <w:spacing w:val="2"/>
          <w:shd w:val="clear" w:color="auto" w:fill="FFFFFF"/>
        </w:rPr>
        <w:t> linkages. </w:t>
      </w:r>
      <w:r w:rsidRPr="0092448F">
        <w:rPr>
          <w:rStyle w:val="editortaddedltunj"/>
          <w:rFonts w:eastAsiaTheme="majorEastAsia"/>
          <w:color w:val="000000" w:themeColor="text1"/>
          <w:spacing w:val="2"/>
          <w:shd w:val="clear" w:color="auto" w:fill="FFFFFF"/>
        </w:rPr>
        <w:t>Knowing</w:t>
      </w:r>
      <w:r w:rsidRPr="0092448F">
        <w:rPr>
          <w:rStyle w:val="editortnoteditedwurp8"/>
          <w:rFonts w:eastAsiaTheme="majorEastAsia"/>
          <w:color w:val="000000" w:themeColor="text1"/>
          <w:spacing w:val="2"/>
          <w:shd w:val="clear" w:color="auto" w:fill="FFFFFF"/>
        </w:rPr>
        <w:t> these relationships is </w:t>
      </w:r>
      <w:r w:rsidRPr="0092448F">
        <w:rPr>
          <w:rStyle w:val="editortaddedltunj"/>
          <w:rFonts w:eastAsiaTheme="majorEastAsia"/>
          <w:color w:val="000000" w:themeColor="text1"/>
          <w:spacing w:val="2"/>
          <w:shd w:val="clear" w:color="auto" w:fill="FFFFFF"/>
        </w:rPr>
        <w:t>a</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means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of</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determining </w:t>
      </w:r>
      <w:r w:rsidRPr="0092448F">
        <w:rPr>
          <w:rStyle w:val="editortnoteditedwurp8"/>
          <w:rFonts w:eastAsiaTheme="majorEastAsia"/>
          <w:color w:val="000000" w:themeColor="text1"/>
          <w:spacing w:val="2"/>
          <w:shd w:val="clear" w:color="auto" w:fill="FFFFFF"/>
        </w:rPr>
        <w:t>whether </w:t>
      </w:r>
      <w:r w:rsidRPr="0092448F">
        <w:rPr>
          <w:rStyle w:val="editortaddedltunj"/>
          <w:rFonts w:eastAsiaTheme="majorEastAsia"/>
          <w:color w:val="000000" w:themeColor="text1"/>
          <w:spacing w:val="2"/>
          <w:shd w:val="clear" w:color="auto" w:fill="FFFFFF"/>
        </w:rPr>
        <w:t>good</w:t>
      </w:r>
      <w:r w:rsidRPr="0092448F">
        <w:rPr>
          <w:rStyle w:val="editortnoteditedwurp8"/>
          <w:rFonts w:eastAsiaTheme="majorEastAsia"/>
          <w:color w:val="000000" w:themeColor="text1"/>
          <w:spacing w:val="2"/>
          <w:shd w:val="clear" w:color="auto" w:fill="FFFFFF"/>
        </w:rPr>
        <w:t> ESG performance </w:t>
      </w:r>
      <w:r w:rsidRPr="0092448F">
        <w:rPr>
          <w:rStyle w:val="editortaddedltunj"/>
          <w:rFonts w:eastAsiaTheme="majorEastAsia"/>
          <w:color w:val="000000" w:themeColor="text1"/>
          <w:spacing w:val="2"/>
          <w:shd w:val="clear" w:color="auto" w:fill="FFFFFF"/>
        </w:rPr>
        <w:t>is</w:t>
      </w:r>
      <w:r w:rsidRPr="0092448F">
        <w:rPr>
          <w:rStyle w:val="editortnoteditedwurp8"/>
          <w:rFonts w:eastAsiaTheme="majorEastAsia"/>
          <w:color w:val="000000" w:themeColor="text1"/>
          <w:spacing w:val="2"/>
          <w:shd w:val="clear" w:color="auto" w:fill="FFFFFF"/>
        </w:rPr>
        <w:t> </w:t>
      </w:r>
      <w:r w:rsidRPr="0092448F">
        <w:rPr>
          <w:rStyle w:val="editortaddedltunj"/>
          <w:rFonts w:eastAsiaTheme="majorEastAsia"/>
          <w:color w:val="000000" w:themeColor="text1"/>
          <w:spacing w:val="2"/>
          <w:shd w:val="clear" w:color="auto" w:fill="FFFFFF"/>
        </w:rPr>
        <w:t>associated </w:t>
      </w:r>
      <w:r w:rsidRPr="0092448F">
        <w:rPr>
          <w:rStyle w:val="editortnoteditedlongjunnx"/>
          <w:rFonts w:eastAsiaTheme="majorEastAsia"/>
          <w:color w:val="000000" w:themeColor="text1"/>
          <w:spacing w:val="2"/>
          <w:shd w:val="clear" w:color="auto" w:fill="FFFFFF"/>
        </w:rPr>
        <w:t>with investor confidence and market performance </w:t>
      </w:r>
      <w:r w:rsidRPr="0092448F">
        <w:rPr>
          <w:rStyle w:val="editortaddedltunj"/>
          <w:rFonts w:eastAsiaTheme="majorEastAsia"/>
          <w:color w:val="000000" w:themeColor="text1"/>
          <w:spacing w:val="2"/>
          <w:shd w:val="clear" w:color="auto" w:fill="FFFFFF"/>
        </w:rPr>
        <w:t>for</w:t>
      </w:r>
      <w:r w:rsidRPr="0092448F">
        <w:rPr>
          <w:rStyle w:val="editortnoteditedwurp8"/>
          <w:rFonts w:eastAsiaTheme="majorEastAsia"/>
          <w:color w:val="000000" w:themeColor="text1"/>
          <w:spacing w:val="2"/>
          <w:shd w:val="clear" w:color="auto" w:fill="FFFFFF"/>
        </w:rPr>
        <w:t> Infosys.</w:t>
      </w:r>
      <w:r w:rsidRPr="0092448F">
        <w:rPr>
          <w:color w:val="000000" w:themeColor="text1"/>
          <w:spacing w:val="2"/>
          <w:shd w:val="clear" w:color="auto" w:fill="FFFFFF"/>
        </w:rPr>
        <w:br/>
      </w:r>
    </w:p>
    <w:p w14:paraId="664D4ACC" w14:textId="5974AA2F" w:rsidR="00D103D7" w:rsidRPr="0092448F" w:rsidRDefault="00D103D7" w:rsidP="0092448F">
      <w:pPr>
        <w:pStyle w:val="Heading5"/>
        <w:spacing w:after="0"/>
        <w:ind w:left="-5"/>
        <w:jc w:val="both"/>
        <w:rPr>
          <w:rFonts w:ascii="Times New Roman" w:hAnsi="Times New Roman" w:cs="Times New Roman"/>
          <w:color w:val="000000" w:themeColor="text1"/>
          <w:spacing w:val="2"/>
          <w:shd w:val="clear" w:color="auto" w:fill="FFFFFF"/>
        </w:rPr>
      </w:pPr>
      <w:r w:rsidRPr="0092448F">
        <w:rPr>
          <w:rStyle w:val="editortnoteditedwurp8"/>
          <w:rFonts w:ascii="Times New Roman" w:hAnsi="Times New Roman" w:cs="Times New Roman"/>
          <w:b/>
          <w:bCs/>
          <w:color w:val="000000" w:themeColor="text1"/>
          <w:spacing w:val="2"/>
          <w:shd w:val="clear" w:color="auto" w:fill="FFFFFF"/>
        </w:rPr>
        <w:t>Regression</w:t>
      </w:r>
      <w:r w:rsidR="008E4836">
        <w:rPr>
          <w:rStyle w:val="editortnoteditedwurp8"/>
          <w:rFonts w:ascii="Times New Roman" w:hAnsi="Times New Roman" w:cs="Times New Roman"/>
          <w:b/>
          <w:bCs/>
          <w:color w:val="000000" w:themeColor="text1"/>
          <w:spacing w:val="2"/>
          <w:shd w:val="clear" w:color="auto" w:fill="FFFFFF"/>
        </w:rPr>
        <w:t xml:space="preserve"> A</w:t>
      </w:r>
      <w:r w:rsidRPr="0092448F">
        <w:rPr>
          <w:rStyle w:val="editortnoteditedwurp8"/>
          <w:rFonts w:ascii="Times New Roman" w:hAnsi="Times New Roman" w:cs="Times New Roman"/>
          <w:b/>
          <w:bCs/>
          <w:color w:val="000000" w:themeColor="text1"/>
          <w:spacing w:val="2"/>
          <w:shd w:val="clear" w:color="auto" w:fill="FFFFFF"/>
        </w:rPr>
        <w:t>nalysis</w:t>
      </w:r>
      <w:r w:rsidRPr="0092448F">
        <w:rPr>
          <w:rFonts w:ascii="Times New Roman" w:hAnsi="Times New Roman" w:cs="Times New Roman"/>
          <w:b/>
          <w:bCs/>
          <w:color w:val="000000" w:themeColor="text1"/>
          <w:spacing w:val="2"/>
          <w:shd w:val="clear" w:color="auto" w:fill="FFFFFF"/>
        </w:rPr>
        <w:br/>
      </w:r>
      <w:r w:rsidRPr="0092448F">
        <w:rPr>
          <w:rStyle w:val="editortnoteditedwurp8"/>
          <w:rFonts w:ascii="Times New Roman" w:hAnsi="Times New Roman" w:cs="Times New Roman"/>
          <w:color w:val="000000" w:themeColor="text1"/>
          <w:spacing w:val="2"/>
          <w:shd w:val="clear" w:color="auto" w:fill="FFFFFF"/>
        </w:rPr>
        <w:t>Regression analysis is a </w:t>
      </w:r>
      <w:r w:rsidRPr="0092448F">
        <w:rPr>
          <w:rStyle w:val="editortaddedltunj"/>
          <w:rFonts w:ascii="Times New Roman" w:hAnsi="Times New Roman" w:cs="Times New Roman"/>
          <w:color w:val="000000" w:themeColor="text1"/>
          <w:spacing w:val="2"/>
          <w:shd w:val="clear" w:color="auto" w:fill="FFFFFF"/>
        </w:rPr>
        <w:t>technique</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for</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establishing</w:t>
      </w:r>
      <w:r w:rsidRPr="0092448F">
        <w:rPr>
          <w:rStyle w:val="editortnoteditedwurp8"/>
          <w:rFonts w:ascii="Times New Roman" w:hAnsi="Times New Roman" w:cs="Times New Roman"/>
          <w:color w:val="000000" w:themeColor="text1"/>
          <w:spacing w:val="2"/>
          <w:shd w:val="clear" w:color="auto" w:fill="FFFFFF"/>
        </w:rPr>
        <w:t> how one </w:t>
      </w:r>
      <w:r w:rsidRPr="0092448F">
        <w:rPr>
          <w:rStyle w:val="editortaddedltunj"/>
          <w:rFonts w:ascii="Times New Roman" w:hAnsi="Times New Roman" w:cs="Times New Roman"/>
          <w:color w:val="000000" w:themeColor="text1"/>
          <w:spacing w:val="2"/>
          <w:shd w:val="clear" w:color="auto" w:fill="FFFFFF"/>
        </w:rPr>
        <w:t>variable</w:t>
      </w:r>
      <w:r w:rsidRPr="0092448F">
        <w:rPr>
          <w:rStyle w:val="editortnoteditedlongjunnx"/>
          <w:rFonts w:ascii="Times New Roman" w:hAnsi="Times New Roman" w:cs="Times New Roman"/>
          <w:color w:val="000000" w:themeColor="text1"/>
          <w:spacing w:val="2"/>
          <w:shd w:val="clear" w:color="auto" w:fill="FFFFFF"/>
        </w:rPr>
        <w:t> (the dependent variable) is affected by one or more other </w:t>
      </w:r>
      <w:r w:rsidRPr="0092448F">
        <w:rPr>
          <w:rStyle w:val="editortaddedltunj"/>
          <w:rFonts w:ascii="Times New Roman" w:hAnsi="Times New Roman" w:cs="Times New Roman"/>
          <w:color w:val="000000" w:themeColor="text1"/>
          <w:spacing w:val="2"/>
          <w:shd w:val="clear" w:color="auto" w:fill="FFFFFF"/>
        </w:rPr>
        <w:t>variables</w:t>
      </w:r>
      <w:r w:rsidRPr="0092448F">
        <w:rPr>
          <w:rStyle w:val="editortnoteditedlongjunnx"/>
          <w:rFonts w:ascii="Times New Roman" w:hAnsi="Times New Roman" w:cs="Times New Roman"/>
          <w:color w:val="000000" w:themeColor="text1"/>
          <w:spacing w:val="2"/>
          <w:shd w:val="clear" w:color="auto" w:fill="FFFFFF"/>
        </w:rPr>
        <w:t> (the independent variables). It </w:t>
      </w:r>
      <w:r w:rsidRPr="0092448F">
        <w:rPr>
          <w:rStyle w:val="editortaddedltunj"/>
          <w:rFonts w:ascii="Times New Roman" w:hAnsi="Times New Roman" w:cs="Times New Roman"/>
          <w:color w:val="000000" w:themeColor="text1"/>
          <w:spacing w:val="2"/>
          <w:shd w:val="clear" w:color="auto" w:fill="FFFFFF"/>
        </w:rPr>
        <w:t>enables</w:t>
      </w:r>
      <w:r w:rsidRPr="0092448F">
        <w:rPr>
          <w:rStyle w:val="editortnoteditedwurp8"/>
          <w:rFonts w:ascii="Times New Roman" w:hAnsi="Times New Roman" w:cs="Times New Roman"/>
          <w:color w:val="000000" w:themeColor="text1"/>
          <w:spacing w:val="2"/>
          <w:shd w:val="clear" w:color="auto" w:fill="FFFFFF"/>
        </w:rPr>
        <w:t> us </w:t>
      </w:r>
      <w:r w:rsidRPr="0092448F">
        <w:rPr>
          <w:rStyle w:val="editortaddedltunj"/>
          <w:rFonts w:ascii="Times New Roman" w:hAnsi="Times New Roman" w:cs="Times New Roman"/>
          <w:color w:val="000000" w:themeColor="text1"/>
          <w:spacing w:val="2"/>
          <w:shd w:val="clear" w:color="auto" w:fill="FFFFFF"/>
        </w:rPr>
        <w:t>to </w:t>
      </w:r>
      <w:r w:rsidRPr="0092448F">
        <w:rPr>
          <w:rStyle w:val="editortnoteditedwurp8"/>
          <w:rFonts w:ascii="Times New Roman" w:hAnsi="Times New Roman" w:cs="Times New Roman"/>
          <w:color w:val="000000" w:themeColor="text1"/>
          <w:spacing w:val="2"/>
          <w:shd w:val="clear" w:color="auto" w:fill="FFFFFF"/>
        </w:rPr>
        <w:t>see how </w:t>
      </w:r>
      <w:r w:rsidRPr="0092448F">
        <w:rPr>
          <w:rStyle w:val="editortaddedltunj"/>
          <w:rFonts w:ascii="Times New Roman" w:hAnsi="Times New Roman" w:cs="Times New Roman"/>
          <w:color w:val="000000" w:themeColor="text1"/>
          <w:spacing w:val="2"/>
          <w:shd w:val="clear" w:color="auto" w:fill="FFFFFF"/>
        </w:rPr>
        <w:t>the </w:t>
      </w:r>
      <w:r w:rsidRPr="0092448F">
        <w:rPr>
          <w:rStyle w:val="editortnoteditedlongjunnx"/>
          <w:rFonts w:ascii="Times New Roman" w:hAnsi="Times New Roman" w:cs="Times New Roman"/>
          <w:color w:val="000000" w:themeColor="text1"/>
          <w:spacing w:val="2"/>
          <w:shd w:val="clear" w:color="auto" w:fill="FFFFFF"/>
        </w:rPr>
        <w:t>changes in those independent variables </w:t>
      </w:r>
      <w:r w:rsidRPr="0092448F">
        <w:rPr>
          <w:rStyle w:val="editortaddedltunj"/>
          <w:rFonts w:ascii="Times New Roman" w:hAnsi="Times New Roman" w:cs="Times New Roman"/>
          <w:color w:val="000000" w:themeColor="text1"/>
          <w:spacing w:val="2"/>
          <w:shd w:val="clear" w:color="auto" w:fill="FFFFFF"/>
        </w:rPr>
        <w:t>can</w:t>
      </w:r>
      <w:r w:rsidRPr="0092448F">
        <w:rPr>
          <w:rStyle w:val="editortnoteditedlongjunnx"/>
          <w:rFonts w:ascii="Times New Roman" w:hAnsi="Times New Roman" w:cs="Times New Roman"/>
          <w:color w:val="000000" w:themeColor="text1"/>
          <w:spacing w:val="2"/>
          <w:shd w:val="clear" w:color="auto" w:fill="FFFFFF"/>
        </w:rPr>
        <w:t> lead to changes in the outcome. </w:t>
      </w:r>
      <w:r w:rsidRPr="0092448F">
        <w:rPr>
          <w:rStyle w:val="editortaddedltunj"/>
          <w:rFonts w:ascii="Times New Roman" w:hAnsi="Times New Roman" w:cs="Times New Roman"/>
          <w:color w:val="000000" w:themeColor="text1"/>
          <w:spacing w:val="2"/>
          <w:shd w:val="clear" w:color="auto" w:fill="FFFFFF"/>
        </w:rPr>
        <w:t>For</w:t>
      </w:r>
      <w:r w:rsidRPr="0092448F">
        <w:rPr>
          <w:rStyle w:val="editortnoteditedwurp8"/>
          <w:rFonts w:ascii="Times New Roman" w:hAnsi="Times New Roman" w:cs="Times New Roman"/>
          <w:color w:val="000000" w:themeColor="text1"/>
          <w:spacing w:val="2"/>
          <w:shd w:val="clear" w:color="auto" w:fill="FFFFFF"/>
        </w:rPr>
        <w:t> this </w:t>
      </w:r>
      <w:r w:rsidRPr="0092448F">
        <w:rPr>
          <w:rStyle w:val="editortaddedltunj"/>
          <w:rFonts w:ascii="Times New Roman" w:hAnsi="Times New Roman" w:cs="Times New Roman"/>
          <w:color w:val="000000" w:themeColor="text1"/>
          <w:spacing w:val="2"/>
          <w:shd w:val="clear" w:color="auto" w:fill="FFFFFF"/>
        </w:rPr>
        <w:t>Infosys</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research</w:t>
      </w:r>
      <w:r w:rsidRPr="0092448F">
        <w:rPr>
          <w:rStyle w:val="editortnoteditedwurp8"/>
          <w:rFonts w:ascii="Times New Roman" w:hAnsi="Times New Roman" w:cs="Times New Roman"/>
          <w:color w:val="000000" w:themeColor="text1"/>
          <w:spacing w:val="2"/>
          <w:shd w:val="clear" w:color="auto" w:fill="FFFFFF"/>
        </w:rPr>
        <w:t>, regression analysis is </w:t>
      </w:r>
      <w:r w:rsidRPr="0092448F">
        <w:rPr>
          <w:rStyle w:val="editortaddedltunj"/>
          <w:rFonts w:ascii="Times New Roman" w:hAnsi="Times New Roman" w:cs="Times New Roman"/>
          <w:color w:val="000000" w:themeColor="text1"/>
          <w:spacing w:val="2"/>
          <w:shd w:val="clear" w:color="auto" w:fill="FFFFFF"/>
        </w:rPr>
        <w:t>utilized</w:t>
      </w:r>
      <w:r w:rsidRPr="0092448F">
        <w:rPr>
          <w:rStyle w:val="editortnoteditedwurp8"/>
          <w:rFonts w:ascii="Times New Roman" w:hAnsi="Times New Roman" w:cs="Times New Roman"/>
          <w:color w:val="000000" w:themeColor="text1"/>
          <w:spacing w:val="2"/>
          <w:shd w:val="clear" w:color="auto" w:fill="FFFFFF"/>
        </w:rPr>
        <w:t> to </w:t>
      </w:r>
      <w:r w:rsidRPr="0092448F">
        <w:rPr>
          <w:rStyle w:val="editortaddedltunj"/>
          <w:rFonts w:ascii="Times New Roman" w:hAnsi="Times New Roman" w:cs="Times New Roman"/>
          <w:color w:val="000000" w:themeColor="text1"/>
          <w:spacing w:val="2"/>
          <w:shd w:val="clear" w:color="auto" w:fill="FFFFFF"/>
        </w:rPr>
        <w:t>explore</w:t>
      </w:r>
      <w:r w:rsidRPr="0092448F">
        <w:rPr>
          <w:rStyle w:val="editortnoteditedwurp8"/>
          <w:rFonts w:ascii="Times New Roman" w:hAnsi="Times New Roman" w:cs="Times New Roman"/>
          <w:color w:val="000000" w:themeColor="text1"/>
          <w:spacing w:val="2"/>
          <w:shd w:val="clear" w:color="auto" w:fill="FFFFFF"/>
        </w:rPr>
        <w:t> whether ESG </w:t>
      </w:r>
      <w:r w:rsidRPr="0092448F">
        <w:rPr>
          <w:rStyle w:val="editortaddedltunj"/>
          <w:rFonts w:ascii="Times New Roman" w:hAnsi="Times New Roman" w:cs="Times New Roman"/>
          <w:color w:val="000000" w:themeColor="text1"/>
          <w:spacing w:val="2"/>
          <w:shd w:val="clear" w:color="auto" w:fill="FFFFFF"/>
        </w:rPr>
        <w:t>ratings</w:t>
      </w:r>
      <w:r w:rsidRPr="0092448F">
        <w:rPr>
          <w:rStyle w:val="editortnoteditedlongjunnx"/>
          <w:rFonts w:ascii="Times New Roman" w:hAnsi="Times New Roman" w:cs="Times New Roman"/>
          <w:color w:val="000000" w:themeColor="text1"/>
          <w:spacing w:val="2"/>
          <w:shd w:val="clear" w:color="auto" w:fill="FFFFFF"/>
        </w:rPr>
        <w:t> and investor data can </w:t>
      </w:r>
      <w:r w:rsidRPr="0092448F">
        <w:rPr>
          <w:rStyle w:val="editortaddedltunj"/>
          <w:rFonts w:ascii="Times New Roman" w:hAnsi="Times New Roman" w:cs="Times New Roman"/>
          <w:color w:val="000000" w:themeColor="text1"/>
          <w:spacing w:val="2"/>
          <w:shd w:val="clear" w:color="auto" w:fill="FFFFFF"/>
        </w:rPr>
        <w:t>explain</w:t>
      </w:r>
      <w:r w:rsidRPr="0092448F">
        <w:rPr>
          <w:rStyle w:val="editortnoteditedwurp8"/>
          <w:rFonts w:ascii="Times New Roman" w:hAnsi="Times New Roman" w:cs="Times New Roman"/>
          <w:color w:val="000000" w:themeColor="text1"/>
          <w:spacing w:val="2"/>
          <w:shd w:val="clear" w:color="auto" w:fill="FFFFFF"/>
        </w:rPr>
        <w:t> or </w:t>
      </w:r>
      <w:r w:rsidRPr="0092448F">
        <w:rPr>
          <w:rStyle w:val="editortaddedltunj"/>
          <w:rFonts w:ascii="Times New Roman" w:hAnsi="Times New Roman" w:cs="Times New Roman"/>
          <w:color w:val="000000" w:themeColor="text1"/>
          <w:spacing w:val="2"/>
          <w:shd w:val="clear" w:color="auto" w:fill="FFFFFF"/>
        </w:rPr>
        <w:t>predict</w:t>
      </w:r>
      <w:r w:rsidRPr="0092448F">
        <w:rPr>
          <w:rStyle w:val="editortnoteditedwurp8"/>
          <w:rFonts w:ascii="Times New Roman" w:hAnsi="Times New Roman" w:cs="Times New Roman"/>
          <w:color w:val="000000" w:themeColor="text1"/>
          <w:spacing w:val="2"/>
          <w:shd w:val="clear" w:color="auto" w:fill="FFFFFF"/>
        </w:rPr>
        <w:t> changes in Infosys</w:t>
      </w:r>
      <w:r w:rsidRPr="0092448F">
        <w:rPr>
          <w:rStyle w:val="editortnoteditedlongjunnx"/>
          <w:rFonts w:ascii="Times New Roman" w:hAnsi="Times New Roman" w:cs="Times New Roman"/>
          <w:color w:val="000000" w:themeColor="text1"/>
          <w:spacing w:val="2"/>
          <w:shd w:val="clear" w:color="auto" w:fill="FFFFFF"/>
        </w:rPr>
        <w:t> share prices between 2020 and 2024. </w:t>
      </w:r>
      <w:r w:rsidRPr="0092448F">
        <w:rPr>
          <w:rStyle w:val="editortaddedltunj"/>
          <w:rFonts w:ascii="Times New Roman" w:hAnsi="Times New Roman" w:cs="Times New Roman"/>
          <w:color w:val="000000" w:themeColor="text1"/>
          <w:spacing w:val="2"/>
          <w:shd w:val="clear" w:color="auto" w:fill="FFFFFF"/>
        </w:rPr>
        <w:t>Share price is </w:t>
      </w:r>
      <w:r w:rsidRPr="0092448F">
        <w:rPr>
          <w:rStyle w:val="editortnoteditedlongjunnx"/>
          <w:rFonts w:ascii="Times New Roman" w:hAnsi="Times New Roman" w:cs="Times New Roman"/>
          <w:color w:val="000000" w:themeColor="text1"/>
          <w:spacing w:val="2"/>
          <w:shd w:val="clear" w:color="auto" w:fill="FFFFFF"/>
        </w:rPr>
        <w:t>the dependent variable in this case </w:t>
      </w:r>
      <w:r w:rsidRPr="0092448F">
        <w:rPr>
          <w:rStyle w:val="editortaddedltunj"/>
          <w:rFonts w:ascii="Times New Roman" w:hAnsi="Times New Roman" w:cs="Times New Roman"/>
          <w:color w:val="000000" w:themeColor="text1"/>
          <w:spacing w:val="2"/>
          <w:shd w:val="clear" w:color="auto" w:fill="FFFFFF"/>
        </w:rPr>
        <w:t>and</w:t>
      </w:r>
      <w:r w:rsidRPr="0092448F">
        <w:rPr>
          <w:rStyle w:val="editortnoteditedwurp8"/>
          <w:rFonts w:ascii="Times New Roman" w:hAnsi="Times New Roman" w:cs="Times New Roman"/>
          <w:color w:val="000000" w:themeColor="text1"/>
          <w:spacing w:val="2"/>
          <w:shd w:val="clear" w:color="auto" w:fill="FFFFFF"/>
        </w:rPr>
        <w:t> the ESG </w:t>
      </w:r>
      <w:r w:rsidRPr="0092448F">
        <w:rPr>
          <w:rStyle w:val="editortaddedltunj"/>
          <w:rFonts w:ascii="Times New Roman" w:hAnsi="Times New Roman" w:cs="Times New Roman"/>
          <w:color w:val="000000" w:themeColor="text1"/>
          <w:spacing w:val="2"/>
          <w:shd w:val="clear" w:color="auto" w:fill="FFFFFF"/>
        </w:rPr>
        <w:t>ratings</w:t>
      </w:r>
      <w:r w:rsidRPr="0092448F">
        <w:rPr>
          <w:rStyle w:val="editortnoteditedlongjunnx"/>
          <w:rFonts w:ascii="Times New Roman" w:hAnsi="Times New Roman" w:cs="Times New Roman"/>
          <w:color w:val="000000" w:themeColor="text1"/>
          <w:spacing w:val="2"/>
          <w:shd w:val="clear" w:color="auto" w:fill="FFFFFF"/>
        </w:rPr>
        <w:t>, foreign and domestic institutional holdings, and other </w:t>
      </w:r>
      <w:r w:rsidRPr="0092448F">
        <w:rPr>
          <w:rStyle w:val="editortaddedltunj"/>
          <w:rFonts w:ascii="Times New Roman" w:hAnsi="Times New Roman" w:cs="Times New Roman"/>
          <w:color w:val="000000" w:themeColor="text1"/>
          <w:spacing w:val="2"/>
          <w:shd w:val="clear" w:color="auto" w:fill="FFFFFF"/>
        </w:rPr>
        <w:t>suitable</w:t>
      </w:r>
      <w:r w:rsidRPr="0092448F">
        <w:rPr>
          <w:rStyle w:val="editortnoteditedwurp8"/>
          <w:rFonts w:ascii="Times New Roman" w:hAnsi="Times New Roman" w:cs="Times New Roman"/>
          <w:color w:val="000000" w:themeColor="text1"/>
          <w:spacing w:val="2"/>
          <w:shd w:val="clear" w:color="auto" w:fill="FFFFFF"/>
        </w:rPr>
        <w:t> investor </w:t>
      </w:r>
      <w:r w:rsidRPr="0092448F">
        <w:rPr>
          <w:rStyle w:val="editortaddedltunj"/>
          <w:rFonts w:ascii="Times New Roman" w:hAnsi="Times New Roman" w:cs="Times New Roman"/>
          <w:color w:val="000000" w:themeColor="text1"/>
          <w:spacing w:val="2"/>
          <w:shd w:val="clear" w:color="auto" w:fill="FFFFFF"/>
        </w:rPr>
        <w:t>data are the independent variables</w:t>
      </w:r>
      <w:r w:rsidRPr="0092448F">
        <w:rPr>
          <w:rStyle w:val="editortnoteditedlongjunnx"/>
          <w:rFonts w:ascii="Times New Roman" w:hAnsi="Times New Roman" w:cs="Times New Roman"/>
          <w:color w:val="000000" w:themeColor="text1"/>
          <w:spacing w:val="2"/>
          <w:shd w:val="clear" w:color="auto" w:fill="FFFFFF"/>
        </w:rPr>
        <w:t>. A linear regression model helps </w:t>
      </w:r>
      <w:r w:rsidRPr="0092448F">
        <w:rPr>
          <w:rStyle w:val="editortaddedltunj"/>
          <w:rFonts w:ascii="Times New Roman" w:hAnsi="Times New Roman" w:cs="Times New Roman"/>
          <w:color w:val="000000" w:themeColor="text1"/>
          <w:spacing w:val="2"/>
          <w:shd w:val="clear" w:color="auto" w:fill="FFFFFF"/>
        </w:rPr>
        <w:t>us</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to</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quantify </w:t>
      </w:r>
      <w:r w:rsidRPr="0092448F">
        <w:rPr>
          <w:rStyle w:val="editortnoteditedlongjunnx"/>
          <w:rFonts w:ascii="Times New Roman" w:hAnsi="Times New Roman" w:cs="Times New Roman"/>
          <w:color w:val="000000" w:themeColor="text1"/>
          <w:spacing w:val="2"/>
          <w:shd w:val="clear" w:color="auto" w:fill="FFFFFF"/>
        </w:rPr>
        <w:t>the strength of these relationships and whether they are statistically significant. The </w:t>
      </w:r>
      <w:r w:rsidRPr="0092448F">
        <w:rPr>
          <w:rStyle w:val="editortaddedltunj"/>
          <w:rFonts w:ascii="Times New Roman" w:hAnsi="Times New Roman" w:cs="Times New Roman"/>
          <w:color w:val="000000" w:themeColor="text1"/>
          <w:spacing w:val="2"/>
          <w:shd w:val="clear" w:color="auto" w:fill="FFFFFF"/>
        </w:rPr>
        <w:t>result of the </w:t>
      </w:r>
      <w:r w:rsidRPr="0092448F">
        <w:rPr>
          <w:rStyle w:val="editortnoteditedwurp8"/>
          <w:rFonts w:ascii="Times New Roman" w:hAnsi="Times New Roman" w:cs="Times New Roman"/>
          <w:color w:val="000000" w:themeColor="text1"/>
          <w:spacing w:val="2"/>
          <w:shd w:val="clear" w:color="auto" w:fill="FFFFFF"/>
        </w:rPr>
        <w:t>regression </w:t>
      </w:r>
      <w:r w:rsidRPr="0092448F">
        <w:rPr>
          <w:rStyle w:val="editortaddedltunj"/>
          <w:rFonts w:ascii="Times New Roman" w:hAnsi="Times New Roman" w:cs="Times New Roman"/>
          <w:color w:val="000000" w:themeColor="text1"/>
          <w:spacing w:val="2"/>
          <w:shd w:val="clear" w:color="auto" w:fill="FFFFFF"/>
        </w:rPr>
        <w:t>gives</w:t>
      </w:r>
      <w:r w:rsidRPr="0092448F">
        <w:rPr>
          <w:rStyle w:val="editortnoteditedwurp8"/>
          <w:rFonts w:ascii="Times New Roman" w:hAnsi="Times New Roman" w:cs="Times New Roman"/>
          <w:color w:val="000000" w:themeColor="text1"/>
          <w:spacing w:val="2"/>
          <w:shd w:val="clear" w:color="auto" w:fill="FFFFFF"/>
        </w:rPr>
        <w:t> coefficients </w:t>
      </w:r>
      <w:r w:rsidRPr="0092448F">
        <w:rPr>
          <w:rStyle w:val="editortaddedltunj"/>
          <w:rFonts w:ascii="Times New Roman" w:hAnsi="Times New Roman" w:cs="Times New Roman"/>
          <w:color w:val="000000" w:themeColor="text1"/>
          <w:spacing w:val="2"/>
          <w:shd w:val="clear" w:color="auto" w:fill="FFFFFF"/>
        </w:rPr>
        <w:t>which</w:t>
      </w:r>
      <w:r w:rsidRPr="0092448F">
        <w:rPr>
          <w:rStyle w:val="editortnoteditedwurp8"/>
          <w:rFonts w:ascii="Times New Roman" w:hAnsi="Times New Roman" w:cs="Times New Roman"/>
          <w:color w:val="000000" w:themeColor="text1"/>
          <w:spacing w:val="2"/>
          <w:shd w:val="clear" w:color="auto" w:fill="FFFFFF"/>
        </w:rPr>
        <w:t> show direction and </w:t>
      </w:r>
      <w:r w:rsidRPr="0092448F">
        <w:rPr>
          <w:rStyle w:val="editortaddedltunj"/>
          <w:rFonts w:ascii="Times New Roman" w:hAnsi="Times New Roman" w:cs="Times New Roman"/>
          <w:color w:val="000000" w:themeColor="text1"/>
          <w:spacing w:val="2"/>
          <w:shd w:val="clear" w:color="auto" w:fill="FFFFFF"/>
        </w:rPr>
        <w:t>degree</w:t>
      </w:r>
      <w:r w:rsidRPr="0092448F">
        <w:rPr>
          <w:rStyle w:val="editortnoteditedwurp8"/>
          <w:rFonts w:ascii="Times New Roman" w:hAnsi="Times New Roman" w:cs="Times New Roman"/>
          <w:color w:val="000000" w:themeColor="text1"/>
          <w:spacing w:val="2"/>
          <w:shd w:val="clear" w:color="auto" w:fill="FFFFFF"/>
        </w:rPr>
        <w:t> of </w:t>
      </w:r>
      <w:r w:rsidRPr="0092448F">
        <w:rPr>
          <w:rStyle w:val="editortaddedltunj"/>
          <w:rFonts w:ascii="Times New Roman" w:hAnsi="Times New Roman" w:cs="Times New Roman"/>
          <w:color w:val="000000" w:themeColor="text1"/>
          <w:spacing w:val="2"/>
          <w:shd w:val="clear" w:color="auto" w:fill="FFFFFF"/>
        </w:rPr>
        <w:t>influence</w:t>
      </w:r>
      <w:r w:rsidRPr="0092448F">
        <w:rPr>
          <w:rStyle w:val="editortnoteditedlongjunnx"/>
          <w:rFonts w:ascii="Times New Roman" w:hAnsi="Times New Roman" w:cs="Times New Roman"/>
          <w:color w:val="000000" w:themeColor="text1"/>
          <w:spacing w:val="2"/>
          <w:shd w:val="clear" w:color="auto" w:fill="FFFFFF"/>
        </w:rPr>
        <w:t>, and a value called R-squared, which </w:t>
      </w:r>
      <w:r w:rsidRPr="0092448F">
        <w:rPr>
          <w:rStyle w:val="editortaddedltunj"/>
          <w:rFonts w:ascii="Times New Roman" w:hAnsi="Times New Roman" w:cs="Times New Roman"/>
          <w:color w:val="000000" w:themeColor="text1"/>
          <w:spacing w:val="2"/>
          <w:shd w:val="clear" w:color="auto" w:fill="FFFFFF"/>
        </w:rPr>
        <w:t>is</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the</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proportion</w:t>
      </w:r>
      <w:r w:rsidRPr="0092448F">
        <w:rPr>
          <w:rStyle w:val="editortnoteditedwurp8"/>
          <w:rFonts w:ascii="Times New Roman" w:hAnsi="Times New Roman" w:cs="Times New Roman"/>
          <w:color w:val="000000" w:themeColor="text1"/>
          <w:spacing w:val="2"/>
          <w:shd w:val="clear" w:color="auto" w:fill="FFFFFF"/>
        </w:rPr>
        <w:t> of variation in share price </w:t>
      </w:r>
      <w:r w:rsidRPr="0092448F">
        <w:rPr>
          <w:rStyle w:val="editortnoteditedlongjunnx"/>
          <w:rFonts w:ascii="Times New Roman" w:hAnsi="Times New Roman" w:cs="Times New Roman"/>
          <w:color w:val="000000" w:themeColor="text1"/>
          <w:spacing w:val="2"/>
          <w:shd w:val="clear" w:color="auto" w:fill="FFFFFF"/>
        </w:rPr>
        <w:t>explained by the independent variables. This analysis provides </w:t>
      </w:r>
      <w:r w:rsidRPr="0092448F">
        <w:rPr>
          <w:rStyle w:val="editortaddedltunj"/>
          <w:rFonts w:ascii="Times New Roman" w:hAnsi="Times New Roman" w:cs="Times New Roman"/>
          <w:color w:val="000000" w:themeColor="text1"/>
          <w:spacing w:val="2"/>
          <w:shd w:val="clear" w:color="auto" w:fill="FFFFFF"/>
        </w:rPr>
        <w:t>us</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with</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more</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than </w:t>
      </w:r>
      <w:r w:rsidRPr="0092448F">
        <w:rPr>
          <w:rStyle w:val="editortnoteditedwurp8"/>
          <w:rFonts w:ascii="Times New Roman" w:hAnsi="Times New Roman" w:cs="Times New Roman"/>
          <w:color w:val="000000" w:themeColor="text1"/>
          <w:spacing w:val="2"/>
          <w:shd w:val="clear" w:color="auto" w:fill="FFFFFF"/>
        </w:rPr>
        <w:t>correlation, </w:t>
      </w:r>
      <w:r w:rsidRPr="0092448F">
        <w:rPr>
          <w:rStyle w:val="editortaddedltunj"/>
          <w:rFonts w:ascii="Times New Roman" w:hAnsi="Times New Roman" w:cs="Times New Roman"/>
          <w:color w:val="000000" w:themeColor="text1"/>
          <w:spacing w:val="2"/>
          <w:shd w:val="clear" w:color="auto" w:fill="FFFFFF"/>
        </w:rPr>
        <w:t>and</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we</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are able </w:t>
      </w:r>
      <w:r w:rsidRPr="0092448F">
        <w:rPr>
          <w:rStyle w:val="editortnoteditedwurp8"/>
          <w:rFonts w:ascii="Times New Roman" w:hAnsi="Times New Roman" w:cs="Times New Roman"/>
          <w:color w:val="000000" w:themeColor="text1"/>
          <w:spacing w:val="2"/>
          <w:shd w:val="clear" w:color="auto" w:fill="FFFFFF"/>
        </w:rPr>
        <w:t>to </w:t>
      </w:r>
      <w:r w:rsidRPr="0092448F">
        <w:rPr>
          <w:rStyle w:val="editortaddedltunj"/>
          <w:rFonts w:ascii="Times New Roman" w:hAnsi="Times New Roman" w:cs="Times New Roman"/>
          <w:color w:val="000000" w:themeColor="text1"/>
          <w:spacing w:val="2"/>
          <w:shd w:val="clear" w:color="auto" w:fill="FFFFFF"/>
        </w:rPr>
        <w:t>consider</w:t>
      </w:r>
      <w:r w:rsidRPr="0092448F">
        <w:rPr>
          <w:rStyle w:val="editortnoteditedwurp8"/>
          <w:rFonts w:ascii="Times New Roman" w:hAnsi="Times New Roman" w:cs="Times New Roman"/>
          <w:color w:val="000000" w:themeColor="text1"/>
          <w:spacing w:val="2"/>
          <w:shd w:val="clear" w:color="auto" w:fill="FFFFFF"/>
        </w:rPr>
        <w:t> the </w:t>
      </w:r>
      <w:r w:rsidRPr="0092448F">
        <w:rPr>
          <w:rStyle w:val="editortaddedltunj"/>
          <w:rFonts w:ascii="Times New Roman" w:hAnsi="Times New Roman" w:cs="Times New Roman"/>
          <w:color w:val="000000" w:themeColor="text1"/>
          <w:spacing w:val="2"/>
          <w:shd w:val="clear" w:color="auto" w:fill="FFFFFF"/>
        </w:rPr>
        <w:t>probable</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effect</w:t>
      </w:r>
      <w:r w:rsidRPr="0092448F">
        <w:rPr>
          <w:rStyle w:val="editortnoteditedlongjunnx"/>
          <w:rFonts w:ascii="Times New Roman" w:hAnsi="Times New Roman" w:cs="Times New Roman"/>
          <w:color w:val="000000" w:themeColor="text1"/>
          <w:spacing w:val="2"/>
          <w:shd w:val="clear" w:color="auto" w:fill="FFFFFF"/>
        </w:rPr>
        <w:t> of ESG performance and investor </w:t>
      </w:r>
      <w:r w:rsidRPr="0092448F">
        <w:rPr>
          <w:rStyle w:val="editortaddedltunj"/>
          <w:rFonts w:ascii="Times New Roman" w:hAnsi="Times New Roman" w:cs="Times New Roman"/>
          <w:color w:val="000000" w:themeColor="text1"/>
          <w:spacing w:val="2"/>
          <w:shd w:val="clear" w:color="auto" w:fill="FFFFFF"/>
        </w:rPr>
        <w:t>behavior</w:t>
      </w:r>
      <w:r w:rsidRPr="0092448F">
        <w:rPr>
          <w:rStyle w:val="editortnoteditedwurp8"/>
          <w:rFonts w:ascii="Times New Roman" w:hAnsi="Times New Roman" w:cs="Times New Roman"/>
          <w:color w:val="000000" w:themeColor="text1"/>
          <w:spacing w:val="2"/>
          <w:shd w:val="clear" w:color="auto" w:fill="FFFFFF"/>
        </w:rPr>
        <w:t> </w:t>
      </w:r>
      <w:r w:rsidRPr="0092448F">
        <w:rPr>
          <w:rStyle w:val="editortaddedltunj"/>
          <w:rFonts w:ascii="Times New Roman" w:hAnsi="Times New Roman" w:cs="Times New Roman"/>
          <w:color w:val="000000" w:themeColor="text1"/>
          <w:spacing w:val="2"/>
          <w:shd w:val="clear" w:color="auto" w:fill="FFFFFF"/>
        </w:rPr>
        <w:t>towards</w:t>
      </w:r>
      <w:r w:rsidRPr="0092448F">
        <w:rPr>
          <w:rStyle w:val="editortnoteditedlongjunnx"/>
          <w:rFonts w:ascii="Times New Roman" w:hAnsi="Times New Roman" w:cs="Times New Roman"/>
          <w:color w:val="000000" w:themeColor="text1"/>
          <w:spacing w:val="2"/>
          <w:shd w:val="clear" w:color="auto" w:fill="FFFFFF"/>
        </w:rPr>
        <w:t> market outcomes for Infosys.</w:t>
      </w:r>
    </w:p>
    <w:p w14:paraId="6C20BFB9" w14:textId="6D0EA7EE" w:rsidR="0072353F" w:rsidRPr="0092448F" w:rsidRDefault="0072353F" w:rsidP="0092448F">
      <w:pPr>
        <w:pStyle w:val="Heading5"/>
        <w:spacing w:after="0"/>
        <w:ind w:left="-5"/>
        <w:jc w:val="both"/>
        <w:rPr>
          <w:rFonts w:ascii="Times New Roman" w:hAnsi="Times New Roman" w:cs="Times New Roman"/>
          <w:b/>
          <w:bCs/>
          <w:color w:val="000000" w:themeColor="text1"/>
        </w:rPr>
      </w:pPr>
      <w:r w:rsidRPr="0092448F">
        <w:rPr>
          <w:rFonts w:ascii="Times New Roman" w:hAnsi="Times New Roman" w:cs="Times New Roman"/>
          <w:b/>
          <w:bCs/>
          <w:color w:val="000000" w:themeColor="text1"/>
        </w:rPr>
        <w:t xml:space="preserve">SAMPLING AND TIME FRAME </w:t>
      </w:r>
    </w:p>
    <w:p w14:paraId="3F68112C" w14:textId="77777777" w:rsidR="0072353F" w:rsidRPr="0092448F" w:rsidRDefault="0072353F" w:rsidP="0092448F">
      <w:pPr>
        <w:numPr>
          <w:ilvl w:val="0"/>
          <w:numId w:val="10"/>
        </w:numPr>
        <w:spacing w:after="0"/>
        <w:ind w:right="709" w:hanging="360"/>
      </w:pPr>
      <w:r w:rsidRPr="0092448F">
        <w:rPr>
          <w:b/>
        </w:rPr>
        <w:t>Time Period</w:t>
      </w:r>
      <w:r w:rsidRPr="0092448F">
        <w:t xml:space="preserve">: FY 2020 – 2024  </w:t>
      </w:r>
    </w:p>
    <w:p w14:paraId="16678D4B" w14:textId="77777777" w:rsidR="0072353F" w:rsidRPr="0092448F" w:rsidRDefault="0072353F" w:rsidP="0092448F">
      <w:pPr>
        <w:numPr>
          <w:ilvl w:val="0"/>
          <w:numId w:val="10"/>
        </w:numPr>
        <w:spacing w:after="0"/>
        <w:ind w:right="709" w:hanging="360"/>
      </w:pPr>
      <w:r w:rsidRPr="0092448F">
        <w:t>S</w:t>
      </w:r>
      <w:r w:rsidRPr="0092448F">
        <w:rPr>
          <w:b/>
        </w:rPr>
        <w:t>ampling Units</w:t>
      </w:r>
      <w:r w:rsidRPr="0092448F">
        <w:t xml:space="preserve">: Infosys as the primary unit; ESG scores and investor data on a quarterly or annual basis. </w:t>
      </w:r>
    </w:p>
    <w:p w14:paraId="1DA43497" w14:textId="77777777" w:rsidR="0072353F" w:rsidRPr="0092448F" w:rsidRDefault="0072353F" w:rsidP="0092448F">
      <w:pPr>
        <w:pStyle w:val="Heading5"/>
        <w:spacing w:after="0"/>
        <w:ind w:left="-5"/>
        <w:jc w:val="both"/>
        <w:rPr>
          <w:rFonts w:ascii="Times New Roman" w:hAnsi="Times New Roman" w:cs="Times New Roman"/>
          <w:b/>
          <w:bCs/>
          <w:color w:val="000000" w:themeColor="text1"/>
        </w:rPr>
      </w:pPr>
      <w:r w:rsidRPr="0092448F">
        <w:rPr>
          <w:rFonts w:ascii="Times New Roman" w:hAnsi="Times New Roman" w:cs="Times New Roman"/>
          <w:b/>
          <w:bCs/>
          <w:color w:val="000000" w:themeColor="text1"/>
        </w:rPr>
        <w:t xml:space="preserve">ETHICAL CONSIDERATION </w:t>
      </w:r>
    </w:p>
    <w:p w14:paraId="3F823D21" w14:textId="77777777" w:rsidR="0072353F" w:rsidRPr="0092448F" w:rsidRDefault="0072353F" w:rsidP="0092448F">
      <w:pPr>
        <w:numPr>
          <w:ilvl w:val="0"/>
          <w:numId w:val="11"/>
        </w:numPr>
        <w:spacing w:after="0"/>
        <w:ind w:right="709" w:hanging="360"/>
      </w:pPr>
      <w:r w:rsidRPr="0092448F">
        <w:t xml:space="preserve">All data used is secondary and publicly available; no personal or confidential data is involved. </w:t>
      </w:r>
    </w:p>
    <w:p w14:paraId="026FDE47" w14:textId="77777777" w:rsidR="0072353F" w:rsidRPr="0092448F" w:rsidRDefault="0072353F" w:rsidP="0092448F">
      <w:pPr>
        <w:numPr>
          <w:ilvl w:val="0"/>
          <w:numId w:val="11"/>
        </w:numPr>
        <w:spacing w:after="0"/>
        <w:ind w:right="709" w:hanging="360"/>
      </w:pPr>
      <w:r w:rsidRPr="0092448F">
        <w:lastRenderedPageBreak/>
        <w:t xml:space="preserve">Sources are duly cited to maintain academic integrity. </w:t>
      </w:r>
    </w:p>
    <w:p w14:paraId="2920A33A" w14:textId="77777777" w:rsidR="0072353F" w:rsidRPr="0092448F" w:rsidRDefault="0072353F" w:rsidP="0092448F">
      <w:pPr>
        <w:spacing w:after="0" w:line="259" w:lineRule="auto"/>
        <w:ind w:left="720" w:right="0" w:firstLine="0"/>
      </w:pPr>
      <w:r w:rsidRPr="0092448F">
        <w:rPr>
          <w:b/>
        </w:rPr>
        <w:t xml:space="preserve">                                         </w:t>
      </w:r>
    </w:p>
    <w:p w14:paraId="4FE941E3" w14:textId="6422A8E2" w:rsidR="000A1C4B" w:rsidRPr="0092448F" w:rsidRDefault="000A1C4B" w:rsidP="0092448F">
      <w:pPr>
        <w:spacing w:after="0"/>
        <w:ind w:left="-5" w:right="709"/>
      </w:pPr>
    </w:p>
    <w:p w14:paraId="524A45E6" w14:textId="77777777" w:rsidR="0072353F" w:rsidRPr="0092448F" w:rsidRDefault="0072353F" w:rsidP="0092448F">
      <w:pPr>
        <w:spacing w:after="0" w:line="259" w:lineRule="auto"/>
        <w:ind w:left="0" w:right="0" w:firstLine="0"/>
        <w:rPr>
          <w:b/>
          <w:bCs/>
        </w:rPr>
      </w:pPr>
    </w:p>
    <w:p w14:paraId="79EDC3E4" w14:textId="77777777" w:rsidR="0092448F" w:rsidRPr="0092448F" w:rsidRDefault="0092448F" w:rsidP="0092448F">
      <w:pPr>
        <w:spacing w:after="0" w:line="259" w:lineRule="auto"/>
        <w:ind w:left="0" w:right="0" w:firstLine="0"/>
        <w:rPr>
          <w:b/>
          <w:bCs/>
        </w:rPr>
      </w:pPr>
    </w:p>
    <w:p w14:paraId="5C7ECB67" w14:textId="320160DD" w:rsidR="000A1C4B" w:rsidRPr="00C55A3F" w:rsidRDefault="00225CF5" w:rsidP="0092448F">
      <w:pPr>
        <w:spacing w:after="0" w:line="259" w:lineRule="auto"/>
        <w:ind w:left="0" w:right="0" w:firstLine="0"/>
        <w:rPr>
          <w:b/>
          <w:bCs/>
          <w:sz w:val="28"/>
          <w:szCs w:val="28"/>
        </w:rPr>
      </w:pPr>
      <w:r w:rsidRPr="00C55A3F">
        <w:rPr>
          <w:b/>
          <w:bCs/>
          <w:sz w:val="28"/>
          <w:szCs w:val="28"/>
        </w:rPr>
        <w:t>2. R</w:t>
      </w:r>
      <w:r w:rsidR="0055169E" w:rsidRPr="00C55A3F">
        <w:rPr>
          <w:b/>
          <w:bCs/>
          <w:sz w:val="28"/>
          <w:szCs w:val="28"/>
        </w:rPr>
        <w:t>ESERCH OBJECTIVE</w:t>
      </w:r>
    </w:p>
    <w:p w14:paraId="0EE22180" w14:textId="72E78D7D" w:rsidR="00225CF5" w:rsidRPr="0092448F" w:rsidRDefault="00225CF5" w:rsidP="0092448F">
      <w:pPr>
        <w:pStyle w:val="Heading5"/>
        <w:spacing w:after="0"/>
        <w:ind w:left="-5"/>
        <w:jc w:val="both"/>
        <w:rPr>
          <w:rFonts w:ascii="Times New Roman" w:hAnsi="Times New Roman" w:cs="Times New Roman"/>
          <w:color w:val="000000" w:themeColor="text1"/>
        </w:rPr>
      </w:pPr>
      <w:r w:rsidRPr="0092448F">
        <w:rPr>
          <w:rFonts w:ascii="Times New Roman" w:hAnsi="Times New Roman" w:cs="Times New Roman"/>
          <w:color w:val="000000" w:themeColor="text1"/>
        </w:rPr>
        <w:t xml:space="preserve">1.To develop an understanding of ESG </w:t>
      </w:r>
      <w:r w:rsidR="0055169E" w:rsidRPr="0092448F">
        <w:rPr>
          <w:rFonts w:ascii="Times New Roman" w:hAnsi="Times New Roman" w:cs="Times New Roman"/>
          <w:color w:val="000000" w:themeColor="text1"/>
        </w:rPr>
        <w:t>reporting.</w:t>
      </w:r>
    </w:p>
    <w:p w14:paraId="5FD7D4BD" w14:textId="77777777" w:rsidR="00225CF5" w:rsidRPr="0092448F" w:rsidRDefault="00225CF5" w:rsidP="0092448F">
      <w:pPr>
        <w:pStyle w:val="ListParagraph"/>
        <w:numPr>
          <w:ilvl w:val="0"/>
          <w:numId w:val="5"/>
        </w:numPr>
        <w:spacing w:after="0" w:line="240" w:lineRule="auto"/>
        <w:jc w:val="both"/>
        <w:rPr>
          <w:rFonts w:ascii="Times New Roman" w:hAnsi="Times New Roman" w:cs="Times New Roman"/>
        </w:rPr>
      </w:pPr>
      <w:r w:rsidRPr="0092448F">
        <w:rPr>
          <w:rFonts w:ascii="Times New Roman" w:hAnsi="Times New Roman" w:cs="Times New Roman"/>
        </w:rPr>
        <w:t>Explore the concept, evolution, and significance of ESG reporting in the corporate landscape.</w:t>
      </w:r>
    </w:p>
    <w:p w14:paraId="37E92FFB" w14:textId="5E2E1B47" w:rsidR="00225CF5" w:rsidRPr="0092448F" w:rsidRDefault="00225CF5" w:rsidP="0092448F">
      <w:pPr>
        <w:pStyle w:val="ListParagraph"/>
        <w:numPr>
          <w:ilvl w:val="0"/>
          <w:numId w:val="5"/>
        </w:numPr>
        <w:spacing w:after="0" w:line="240" w:lineRule="auto"/>
        <w:jc w:val="both"/>
        <w:rPr>
          <w:rFonts w:ascii="Times New Roman" w:hAnsi="Times New Roman" w:cs="Times New Roman"/>
        </w:rPr>
      </w:pPr>
      <w:r w:rsidRPr="0092448F">
        <w:rPr>
          <w:rFonts w:ascii="Times New Roman" w:hAnsi="Times New Roman" w:cs="Times New Roman"/>
        </w:rPr>
        <w:t>Analyze the ESG disclosure practices followed by Infosys in alignment with global and national frameworks (e.g., GRI, SASB, BRSR).</w:t>
      </w:r>
    </w:p>
    <w:p w14:paraId="6B21A79A" w14:textId="4C6AC501" w:rsidR="0055169E" w:rsidRPr="0092448F" w:rsidRDefault="0055169E" w:rsidP="0092448F">
      <w:pPr>
        <w:pStyle w:val="Heading6"/>
        <w:jc w:val="both"/>
        <w:rPr>
          <w:rFonts w:ascii="Times New Roman" w:hAnsi="Times New Roman" w:cs="Times New Roman"/>
          <w:i w:val="0"/>
          <w:iCs w:val="0"/>
          <w:color w:val="auto"/>
        </w:rPr>
      </w:pPr>
      <w:r w:rsidRPr="0092448F">
        <w:rPr>
          <w:rFonts w:ascii="Times New Roman" w:hAnsi="Times New Roman" w:cs="Times New Roman"/>
          <w:i w:val="0"/>
          <w:iCs w:val="0"/>
          <w:color w:val="auto"/>
        </w:rPr>
        <w:t xml:space="preserve">2.To understand how ESG disclosures play a role in shaping investor choices. </w:t>
      </w:r>
    </w:p>
    <w:p w14:paraId="3958A48D" w14:textId="77777777" w:rsidR="0055169E" w:rsidRPr="0092448F" w:rsidRDefault="0055169E" w:rsidP="0092448F">
      <w:pPr>
        <w:pStyle w:val="Heading6"/>
        <w:numPr>
          <w:ilvl w:val="0"/>
          <w:numId w:val="6"/>
        </w:numPr>
        <w:jc w:val="both"/>
        <w:rPr>
          <w:rFonts w:ascii="Times New Roman" w:hAnsi="Times New Roman" w:cs="Times New Roman"/>
          <w:i w:val="0"/>
          <w:iCs w:val="0"/>
          <w:color w:val="000000" w:themeColor="text1"/>
        </w:rPr>
      </w:pPr>
      <w:r w:rsidRPr="0092448F">
        <w:rPr>
          <w:rFonts w:ascii="Times New Roman" w:hAnsi="Times New Roman" w:cs="Times New Roman"/>
          <w:i w:val="0"/>
          <w:iCs w:val="0"/>
          <w:color w:val="000000" w:themeColor="text1"/>
        </w:rPr>
        <w:t>Investigate how Infosys’s ESG disclosures influence investor confidence and decision making.</w:t>
      </w:r>
    </w:p>
    <w:p w14:paraId="4CFF8AF9" w14:textId="54347474" w:rsidR="0055169E" w:rsidRPr="0092448F" w:rsidRDefault="0055169E" w:rsidP="0092448F">
      <w:pPr>
        <w:pStyle w:val="Heading6"/>
        <w:numPr>
          <w:ilvl w:val="0"/>
          <w:numId w:val="6"/>
        </w:numPr>
        <w:jc w:val="both"/>
        <w:rPr>
          <w:rFonts w:ascii="Times New Roman" w:hAnsi="Times New Roman" w:cs="Times New Roman"/>
          <w:i w:val="0"/>
          <w:iCs w:val="0"/>
          <w:color w:val="000000" w:themeColor="text1"/>
        </w:rPr>
      </w:pPr>
      <w:r w:rsidRPr="0092448F">
        <w:rPr>
          <w:rFonts w:ascii="Times New Roman" w:hAnsi="Times New Roman" w:cs="Times New Roman"/>
          <w:i w:val="0"/>
          <w:iCs w:val="0"/>
          <w:color w:val="000000" w:themeColor="text1"/>
        </w:rPr>
        <w:t>Evaluate the relationship between Infosys’s ESG performance and its financial indicators such as stock price trends, ROI, and investor inflows.</w:t>
      </w:r>
    </w:p>
    <w:p w14:paraId="5F8A8CDF" w14:textId="77777777" w:rsidR="0055169E" w:rsidRPr="0092448F" w:rsidRDefault="0055169E" w:rsidP="0092448F">
      <w:pPr>
        <w:spacing w:after="0"/>
        <w:rPr>
          <w:b/>
          <w:bCs/>
        </w:rPr>
      </w:pPr>
    </w:p>
    <w:p w14:paraId="497EB704" w14:textId="5D1E09A0" w:rsidR="0055169E" w:rsidRPr="00C55A3F" w:rsidRDefault="0055169E" w:rsidP="0092448F">
      <w:pPr>
        <w:spacing w:after="0"/>
        <w:rPr>
          <w:sz w:val="28"/>
          <w:szCs w:val="28"/>
        </w:rPr>
      </w:pPr>
      <w:r w:rsidRPr="00C55A3F">
        <w:rPr>
          <w:b/>
          <w:bCs/>
          <w:sz w:val="28"/>
          <w:szCs w:val="28"/>
        </w:rPr>
        <w:t>3.RESEARCH METHODOLOGY</w:t>
      </w:r>
    </w:p>
    <w:p w14:paraId="0033E75A" w14:textId="29921AE5" w:rsidR="0055169E" w:rsidRPr="0092448F" w:rsidRDefault="0055169E" w:rsidP="0092448F">
      <w:pPr>
        <w:spacing w:after="0"/>
        <w:ind w:left="0" w:firstLine="0"/>
      </w:pPr>
      <w:r w:rsidRPr="0092448F">
        <w:t>This study focuses on Infosys and how its ESG reporting affects investor decisions. The research uses secondary data</w:t>
      </w:r>
      <w:r w:rsidR="004231B6" w:rsidRPr="0092448F">
        <w:t xml:space="preserve"> </w:t>
      </w:r>
      <w:r w:rsidRPr="0092448F">
        <w:t xml:space="preserve">like Infosys’s ESG reports, financial statements, and stock data—to see if ESG disclosures influence investor confidence and financial performance. The study has two main goals: </w:t>
      </w:r>
    </w:p>
    <w:p w14:paraId="27C35286" w14:textId="77777777" w:rsidR="0055169E" w:rsidRPr="0092448F" w:rsidRDefault="0055169E" w:rsidP="0092448F">
      <w:pPr>
        <w:spacing w:after="0"/>
        <w:ind w:left="0" w:firstLine="0"/>
      </w:pPr>
      <w:r w:rsidRPr="0092448F">
        <w:t xml:space="preserve">• Understand ESG reporting and how well Infosys aligns with global standards. </w:t>
      </w:r>
    </w:p>
    <w:p w14:paraId="72706213" w14:textId="77777777" w:rsidR="0055169E" w:rsidRPr="0092448F" w:rsidRDefault="0055169E" w:rsidP="0092448F">
      <w:pPr>
        <w:spacing w:after="0"/>
        <w:ind w:left="0" w:firstLine="0"/>
      </w:pPr>
      <w:r w:rsidRPr="0092448F">
        <w:t xml:space="preserve">• Explore how Infosys’s ESG performance impacts investor behaviour and financial indicators. </w:t>
      </w:r>
    </w:p>
    <w:p w14:paraId="2EF3875A" w14:textId="77777777" w:rsidR="004231B6" w:rsidRPr="0092448F" w:rsidRDefault="0055169E" w:rsidP="0092448F">
      <w:pPr>
        <w:spacing w:after="0"/>
        <w:ind w:left="0" w:firstLine="0"/>
      </w:pPr>
      <w:r w:rsidRPr="0092448F">
        <w:t>Two key questions were tested: Does ESG reporting influence investment choices? And does Infosys’s ESG performance actually affect its stock and investor interest? The study fills a research gap by providing company-specific insight in India’s IT sector. A descriptive design was used, and basic statistics were applied to analyse trends and the relationship between ESG and investment</w:t>
      </w:r>
      <w:r w:rsidR="004231B6" w:rsidRPr="0092448F">
        <w:t xml:space="preserve"> </w:t>
      </w:r>
    </w:p>
    <w:p w14:paraId="12BAF150" w14:textId="77777777" w:rsidR="004231B6" w:rsidRPr="00C55A3F" w:rsidRDefault="004231B6" w:rsidP="0092448F">
      <w:pPr>
        <w:spacing w:after="0"/>
        <w:ind w:left="0" w:firstLine="0"/>
        <w:rPr>
          <w:b/>
          <w:bCs/>
          <w:sz w:val="28"/>
          <w:szCs w:val="28"/>
        </w:rPr>
      </w:pPr>
      <w:r w:rsidRPr="00C55A3F">
        <w:rPr>
          <w:b/>
          <w:bCs/>
          <w:sz w:val="28"/>
          <w:szCs w:val="28"/>
        </w:rPr>
        <w:t>4. DATA ANALYSIS AND INTERPRETATION</w:t>
      </w:r>
    </w:p>
    <w:p w14:paraId="3C90FD91" w14:textId="5977A4BA" w:rsidR="0055169E" w:rsidRPr="0092448F" w:rsidRDefault="004231B6" w:rsidP="0092448F">
      <w:pPr>
        <w:spacing w:after="0"/>
        <w:ind w:left="0" w:firstLine="0"/>
      </w:pPr>
      <w:r w:rsidRPr="0092448F">
        <w:t>From 2020 to 2024, Infosys steadily improved its ESG ratings—showing a genuine focus on sustainable growth. This progress seems to be paying off by boosting investor trust and confidence. Here is what the numbers say: A strong positive correlation (r = +0.85) was found between Infosys’s ESG score and its stock price. Infosys’s ESG score rose from 72 to 80, and its stock price moved up from ₹720 to ₹1,400 during the study period. Regression analysis showed that 73% of the variation in stock price could be linked to ESG performance (R² = 0.73). Every 1-point rise in ESG score was linked to an ₹80.68 rise in stock price. These findings clearly reject the idea that ESG does not matter. In fact, it has a significant impact on investment decisions and stock performances</w:t>
      </w:r>
      <w:r w:rsidR="0055169E" w:rsidRPr="0092448F">
        <w:t>.</w:t>
      </w:r>
    </w:p>
    <w:p w14:paraId="2AFCEB70" w14:textId="77777777" w:rsidR="00A510F0" w:rsidRPr="0092448F" w:rsidRDefault="00A510F0" w:rsidP="0092448F">
      <w:pPr>
        <w:spacing w:after="0"/>
        <w:ind w:left="0" w:firstLine="0"/>
        <w:rPr>
          <w:b/>
          <w:bCs/>
        </w:rPr>
      </w:pPr>
    </w:p>
    <w:p w14:paraId="2A7484AC" w14:textId="77777777" w:rsidR="00A510F0" w:rsidRPr="0092448F" w:rsidRDefault="00A510F0" w:rsidP="0092448F">
      <w:pPr>
        <w:spacing w:after="0"/>
        <w:ind w:left="0" w:firstLine="0"/>
        <w:rPr>
          <w:b/>
          <w:bCs/>
        </w:rPr>
      </w:pPr>
    </w:p>
    <w:p w14:paraId="77B15527" w14:textId="43E10473" w:rsidR="004231B6" w:rsidRPr="00C55A3F" w:rsidRDefault="004231B6" w:rsidP="0092448F">
      <w:pPr>
        <w:spacing w:after="0"/>
        <w:ind w:left="0" w:firstLine="0"/>
        <w:rPr>
          <w:b/>
          <w:bCs/>
          <w:sz w:val="28"/>
          <w:szCs w:val="28"/>
        </w:rPr>
      </w:pPr>
      <w:r w:rsidRPr="00C55A3F">
        <w:rPr>
          <w:b/>
          <w:bCs/>
          <w:sz w:val="28"/>
          <w:szCs w:val="28"/>
        </w:rPr>
        <w:t>5.</w:t>
      </w:r>
      <w:r w:rsidR="0054722D" w:rsidRPr="00C55A3F">
        <w:rPr>
          <w:b/>
          <w:bCs/>
          <w:sz w:val="28"/>
          <w:szCs w:val="28"/>
        </w:rPr>
        <w:t xml:space="preserve"> FINDINGS AND CONCLUSION</w:t>
      </w:r>
    </w:p>
    <w:p w14:paraId="1FC4BE4F" w14:textId="77777777" w:rsidR="00C55A3F" w:rsidRDefault="00C55A3F" w:rsidP="0092448F">
      <w:pPr>
        <w:spacing w:after="0"/>
        <w:ind w:left="0" w:right="0" w:firstLine="0"/>
        <w:rPr>
          <w:b/>
          <w:sz w:val="28"/>
          <w:szCs w:val="28"/>
        </w:rPr>
      </w:pPr>
    </w:p>
    <w:p w14:paraId="40021C01" w14:textId="2E2014A5" w:rsidR="0054722D" w:rsidRPr="0092448F" w:rsidRDefault="0054722D" w:rsidP="0092448F">
      <w:pPr>
        <w:spacing w:after="0"/>
        <w:ind w:left="0" w:right="0" w:firstLine="0"/>
      </w:pPr>
      <w:r w:rsidRPr="00C55A3F">
        <w:rPr>
          <w:b/>
          <w:sz w:val="28"/>
          <w:szCs w:val="28"/>
        </w:rPr>
        <w:t>FINDINGS</w:t>
      </w:r>
      <w:r w:rsidRPr="0092448F">
        <w:rPr>
          <w:b/>
        </w:rPr>
        <w:t>:</w:t>
      </w:r>
    </w:p>
    <w:p w14:paraId="4D8D79AF" w14:textId="77777777" w:rsidR="00A510F0" w:rsidRPr="0092448F" w:rsidRDefault="00A510F0" w:rsidP="0092448F">
      <w:pPr>
        <w:spacing w:after="0" w:line="303" w:lineRule="auto"/>
        <w:ind w:left="-5" w:right="709"/>
      </w:pPr>
      <w:r w:rsidRPr="0092448F">
        <w:lastRenderedPageBreak/>
        <w:t xml:space="preserve">Infosys has demonstrated a continuous improvement in its ESG ratings from 2020 to 2024. This trend indicates a strategic focus on sustainable development, which is likely to enhance investor perception and trust in the company. </w:t>
      </w:r>
    </w:p>
    <w:p w14:paraId="478208DD" w14:textId="77777777" w:rsidR="00A510F0" w:rsidRPr="0092448F" w:rsidRDefault="00A510F0" w:rsidP="0092448F">
      <w:pPr>
        <w:spacing w:after="0"/>
        <w:ind w:left="-5" w:right="709"/>
      </w:pPr>
      <w:r w:rsidRPr="0092448F">
        <w:t xml:space="preserve"> The study aims to evaluate how Infosys's ESG performance correlates with financial indicators such as stock price trends, return on investment (ROI), and investor inflows. The findings suggest that better ESG performance can positively influence these financial metrics, thereby affecting investor decisions. </w:t>
      </w:r>
    </w:p>
    <w:p w14:paraId="629ADB67" w14:textId="77777777" w:rsidR="00A510F0" w:rsidRPr="0092448F" w:rsidRDefault="00A510F0" w:rsidP="0092448F">
      <w:pPr>
        <w:spacing w:after="0"/>
        <w:ind w:left="-5" w:right="709"/>
      </w:pPr>
      <w:r w:rsidRPr="0092448F">
        <w:t xml:space="preserve">The correlation analysis yielded a </w:t>
      </w:r>
      <w:r w:rsidRPr="0092448F">
        <w:rPr>
          <w:b/>
        </w:rPr>
        <w:t>Pearson correlation coefficient (r) of +0.85</w:t>
      </w:r>
      <w:r w:rsidRPr="0092448F">
        <w:t xml:space="preserve">, indicating a strong positive relationship between Infosys’s ESG score and its average annual stock price. As the ESG score increased from 72 (2020) to 80 (2024), the stock price showed an upward trend from ₹720 to ₹1,400. This suggests that investors responded positively to improved ESG disclosures, reflecting greater trust, reduced perceived risk, and optimism about long-term value. This result supports the hypothesis that ESG performance is linked with improved market valuation and enhanced investor sentiment. </w:t>
      </w:r>
    </w:p>
    <w:p w14:paraId="69DFE571" w14:textId="77777777" w:rsidR="00A510F0" w:rsidRPr="0092448F" w:rsidRDefault="00A510F0" w:rsidP="0092448F">
      <w:pPr>
        <w:spacing w:after="0"/>
        <w:ind w:left="-5" w:right="709"/>
      </w:pPr>
      <w:r w:rsidRPr="0092448F">
        <w:t xml:space="preserve">The analysis is based on financial data from the last five years (2020-2025), which provides a comprehensive view of the relationship between ESG reporting and its impact on investment. This timeframe allows for a thorough evaluation of trends and changes in investor behaviour in response to ESG disclosures. </w:t>
      </w:r>
    </w:p>
    <w:p w14:paraId="1C014804" w14:textId="4D7216E3" w:rsidR="0054722D" w:rsidRPr="0092448F" w:rsidRDefault="00A510F0" w:rsidP="0092448F">
      <w:pPr>
        <w:spacing w:after="0"/>
        <w:ind w:left="-5" w:right="709"/>
      </w:pPr>
      <w:r w:rsidRPr="0092448F">
        <w:t xml:space="preserve">A </w:t>
      </w:r>
      <w:r w:rsidRPr="0092448F">
        <w:rPr>
          <w:b/>
        </w:rPr>
        <w:t>simple linear regression model</w:t>
      </w:r>
      <w:r w:rsidRPr="0092448F">
        <w:t xml:space="preserve"> was employed to test whether Infosys’s ESG score predicts changes in its stock price.</w:t>
      </w:r>
      <w:r w:rsidRPr="0092448F">
        <w:rPr>
          <w:b/>
        </w:rPr>
        <w:t xml:space="preserve"> Key Results: R² = 0.73</w:t>
      </w:r>
      <w:r w:rsidRPr="0092448F">
        <w:t>: 73% of the variation in Infosys’s stock price is explained by changes in ESG score.</w:t>
      </w:r>
      <w:r w:rsidRPr="0092448F">
        <w:rPr>
          <w:b/>
        </w:rPr>
        <w:t xml:space="preserve"> Regression coefficient = 80.68</w:t>
      </w:r>
      <w:r w:rsidR="0054722D" w:rsidRPr="0092448F">
        <w:t xml:space="preserve">: Indicates that for every one-point increase in ESG score, the stock price increased by approximately ₹80.68 on average. These findings suggest that ESG reporting does not just coincide with performance—it may have a </w:t>
      </w:r>
      <w:r w:rsidR="0054722D" w:rsidRPr="0092448F">
        <w:rPr>
          <w:b/>
        </w:rPr>
        <w:t>direct influence</w:t>
      </w:r>
      <w:r w:rsidR="0054722D" w:rsidRPr="0092448F">
        <w:t xml:space="preserve"> on investor perception and decision-making. </w:t>
      </w:r>
    </w:p>
    <w:p w14:paraId="78348BEE" w14:textId="77777777" w:rsidR="0054722D" w:rsidRPr="0092448F" w:rsidRDefault="0054722D" w:rsidP="0092448F">
      <w:pPr>
        <w:spacing w:after="0"/>
        <w:ind w:left="-5" w:right="709"/>
      </w:pPr>
      <w:r w:rsidRPr="0092448F">
        <w:t xml:space="preserve">Infosys experienced an increase in </w:t>
      </w:r>
      <w:r w:rsidRPr="0092448F">
        <w:rPr>
          <w:b/>
        </w:rPr>
        <w:t>institutional and mutual fund investments</w:t>
      </w:r>
      <w:r w:rsidRPr="0092448F">
        <w:t xml:space="preserve"> from 2020 to 2024, aligning with its improved ESG performance.  The rise in </w:t>
      </w:r>
      <w:r w:rsidRPr="0092448F">
        <w:rPr>
          <w:b/>
        </w:rPr>
        <w:t>DII and mutual fund holdings</w:t>
      </w:r>
      <w:r w:rsidRPr="0092448F">
        <w:t xml:space="preserve"> suggests growing </w:t>
      </w:r>
      <w:r w:rsidRPr="0092448F">
        <w:rPr>
          <w:b/>
        </w:rPr>
        <w:t>domestic investor confidence</w:t>
      </w:r>
      <w:r w:rsidRPr="0092448F">
        <w:t xml:space="preserve"> in Infosys’s ESG strategy. The relatively stable </w:t>
      </w:r>
      <w:r w:rsidRPr="0092448F">
        <w:rPr>
          <w:b/>
        </w:rPr>
        <w:t>FII presence</w:t>
      </w:r>
      <w:r w:rsidRPr="0092448F">
        <w:t xml:space="preserve"> indicates sustained international investor interest, likely due to Infosys's ESG reputation and global alignment. </w:t>
      </w:r>
    </w:p>
    <w:p w14:paraId="12E9186F" w14:textId="77777777" w:rsidR="0054722D" w:rsidRPr="0092448F" w:rsidRDefault="0054722D" w:rsidP="0092448F">
      <w:pPr>
        <w:spacing w:after="0" w:line="258" w:lineRule="auto"/>
        <w:ind w:left="-5" w:right="714"/>
      </w:pPr>
      <w:r w:rsidRPr="0092448F">
        <w:t>Infosys was consistently recognized as an ESG leader in India. I</w:t>
      </w:r>
      <w:r w:rsidRPr="0092448F">
        <w:rPr>
          <w:rFonts w:eastAsia="Calibri"/>
        </w:rPr>
        <w:t xml:space="preserve">   have been proudly recognized in leading global sustainability indices like the DJSI. By openly sharing our ESG efforts, we have built greater transparency and earned the trust of our stakeholders and customers</w:t>
      </w:r>
      <w:r w:rsidRPr="0092448F">
        <w:t xml:space="preserve">. Leveraged </w:t>
      </w:r>
    </w:p>
    <w:p w14:paraId="135B0E41" w14:textId="77777777" w:rsidR="0054722D" w:rsidRPr="0092448F" w:rsidRDefault="0054722D" w:rsidP="0092448F">
      <w:pPr>
        <w:spacing w:after="0"/>
        <w:ind w:left="-5" w:right="709"/>
      </w:pPr>
      <w:r w:rsidRPr="0092448F">
        <w:t xml:space="preserve">ESG reporting as a tool for </w:t>
      </w:r>
      <w:r w:rsidRPr="0092448F">
        <w:rPr>
          <w:b/>
        </w:rPr>
        <w:t>strategic differentiation</w:t>
      </w:r>
      <w:r w:rsidRPr="0092448F">
        <w:t xml:space="preserve">, especially in the IT sector. This reputation served as a </w:t>
      </w:r>
      <w:r w:rsidRPr="0092448F">
        <w:rPr>
          <w:b/>
        </w:rPr>
        <w:t>non-financial asset</w:t>
      </w:r>
      <w:r w:rsidRPr="0092448F">
        <w:t xml:space="preserve"> the enhanced investor confidence, talent attraction, and client partnerships, indirectly influencing financial outcomes. </w:t>
      </w:r>
    </w:p>
    <w:p w14:paraId="273E825F" w14:textId="77777777" w:rsidR="0054722D" w:rsidRPr="0092448F" w:rsidRDefault="0054722D" w:rsidP="0092448F">
      <w:pPr>
        <w:spacing w:after="0"/>
        <w:ind w:left="-5" w:right="709"/>
      </w:pPr>
      <w:r w:rsidRPr="0092448F">
        <w:t xml:space="preserve">Based on the results from the correlation and regression analyses, both the null hypotheses were </w:t>
      </w:r>
      <w:r w:rsidRPr="0092448F">
        <w:rPr>
          <w:b/>
        </w:rPr>
        <w:t>rejected</w:t>
      </w:r>
      <w:r w:rsidRPr="0092448F">
        <w:t xml:space="preserve"> in Favor of the alternate hypotheses: </w:t>
      </w:r>
      <w:r w:rsidRPr="0092448F">
        <w:rPr>
          <w:b/>
        </w:rPr>
        <w:t>H₁ (Hypothesis 1):</w:t>
      </w:r>
      <w:r w:rsidRPr="0092448F">
        <w:t xml:space="preserve"> There is a significant relationship between ESG reporting and investment decisions .</w:t>
      </w:r>
      <w:r w:rsidRPr="0092448F">
        <w:rPr>
          <w:b/>
        </w:rPr>
        <w:t>H₁ (Hypothesis 2):</w:t>
      </w:r>
      <w:r w:rsidRPr="0092448F">
        <w:t xml:space="preserve"> ESG performance has a significant impact on Infosys’s stock performance and investor behaviour. This confirms that ESG reporting is not merely a compliance or branding exercise it is </w:t>
      </w:r>
      <w:r w:rsidRPr="0092448F">
        <w:rPr>
          <w:b/>
        </w:rPr>
        <w:t>a material factor influencing investor decision-making</w:t>
      </w:r>
      <w:r w:rsidRPr="0092448F">
        <w:t xml:space="preserve">. </w:t>
      </w:r>
    </w:p>
    <w:p w14:paraId="214C2F3F" w14:textId="77777777" w:rsidR="00E62776" w:rsidRDefault="00E62776" w:rsidP="0092448F">
      <w:pPr>
        <w:spacing w:after="0" w:line="260" w:lineRule="auto"/>
        <w:ind w:left="-5" w:right="0"/>
        <w:rPr>
          <w:b/>
        </w:rPr>
      </w:pPr>
    </w:p>
    <w:p w14:paraId="241C372D" w14:textId="72BB94E6" w:rsidR="0054722D" w:rsidRPr="0092448F" w:rsidRDefault="0054722D" w:rsidP="0092448F">
      <w:pPr>
        <w:spacing w:after="0" w:line="260" w:lineRule="auto"/>
        <w:ind w:left="-5" w:right="0"/>
      </w:pPr>
      <w:r w:rsidRPr="0092448F">
        <w:rPr>
          <w:b/>
        </w:rPr>
        <w:t>CONCLUSION:</w:t>
      </w:r>
      <w:r w:rsidRPr="0092448F">
        <w:t xml:space="preserve"> </w:t>
      </w:r>
    </w:p>
    <w:p w14:paraId="697D89D2" w14:textId="77777777" w:rsidR="0054722D" w:rsidRPr="0092448F" w:rsidRDefault="0054722D" w:rsidP="0092448F">
      <w:pPr>
        <w:spacing w:after="0"/>
        <w:ind w:left="-5" w:right="709"/>
      </w:pPr>
      <w:r w:rsidRPr="0092448F">
        <w:lastRenderedPageBreak/>
        <w:t xml:space="preserve">Based on the study ESG reporting and its impact on investment: A case study on Infosys shows that mandatory ESG reporting enhances investment efficiency for firm. The findings indicate a positive linkage between ESG performance and investor valuation, supporting the hypothesis that enhanced ESG practices can influence market performance. It emphasizes that companies disclosing their ESG practices are perceived as less risky, leading to better financial outcomes, especially during IPOs. In hypothesis 1 the Pearson correlation between ESG score and stock price was </w:t>
      </w:r>
      <w:r w:rsidRPr="0092448F">
        <w:rPr>
          <w:b/>
        </w:rPr>
        <w:t>r = +0.85 (p &lt; 0.05)</w:t>
      </w:r>
      <w:r w:rsidRPr="0092448F">
        <w:t xml:space="preserve">, indicating a strong, statistically significant relationship. Therefore, we </w:t>
      </w:r>
      <w:r w:rsidRPr="0092448F">
        <w:rPr>
          <w:b/>
        </w:rPr>
        <w:t>reject H₀</w:t>
      </w:r>
      <w:r w:rsidRPr="0092448F">
        <w:t xml:space="preserve"> and </w:t>
      </w:r>
      <w:r w:rsidRPr="0092448F">
        <w:rPr>
          <w:b/>
        </w:rPr>
        <w:t>accept H₁</w:t>
      </w:r>
      <w:r w:rsidRPr="0092448F">
        <w:t xml:space="preserve">, concluding that ESG reporting </w:t>
      </w:r>
      <w:r w:rsidRPr="0092448F">
        <w:rPr>
          <w:b/>
        </w:rPr>
        <w:t>does</w:t>
      </w:r>
      <w:r w:rsidRPr="0092448F">
        <w:t xml:space="preserve"> have a significant impact on investment decisions, in hypothesis 2 A simple linear regression yielded </w:t>
      </w:r>
      <w:r w:rsidRPr="0092448F">
        <w:rPr>
          <w:b/>
        </w:rPr>
        <w:t>R² = 0.73</w:t>
      </w:r>
      <w:r w:rsidRPr="0092448F">
        <w:t xml:space="preserve">, with the model F-statistic = 8.12 (p = 0.0651). At the 90% confidence level, this provides sufficient evidence to </w:t>
      </w:r>
      <w:r w:rsidRPr="0092448F">
        <w:rPr>
          <w:b/>
        </w:rPr>
        <w:t>reject H₀</w:t>
      </w:r>
      <w:r w:rsidRPr="0092448F">
        <w:t xml:space="preserve"> and </w:t>
      </w:r>
      <w:r w:rsidRPr="0092448F">
        <w:rPr>
          <w:b/>
        </w:rPr>
        <w:t>accept H₁</w:t>
      </w:r>
      <w:r w:rsidRPr="0092448F">
        <w:t xml:space="preserve">, indicating that Infosys’s ESG performance </w:t>
      </w:r>
      <w:r w:rsidRPr="0092448F">
        <w:rPr>
          <w:b/>
        </w:rPr>
        <w:t>meaningfully influences</w:t>
      </w:r>
      <w:r w:rsidRPr="0092448F">
        <w:t xml:space="preserve"> its stock performance and investor behaviour.  Additionally, the research highlights the importance of aligning ESG reports with investor preferences and actual performance to enhance their effectiveness. </w:t>
      </w:r>
    </w:p>
    <w:p w14:paraId="101D1A47" w14:textId="77777777" w:rsidR="0054722D" w:rsidRDefault="0054722D" w:rsidP="0092448F">
      <w:pPr>
        <w:spacing w:after="0" w:line="303" w:lineRule="auto"/>
        <w:ind w:left="-5" w:right="709"/>
      </w:pPr>
      <w:r w:rsidRPr="0092448F">
        <w:t xml:space="preserve">In summary, the conclusion of the paper advocates for the critical role of ESG disclosure in fostering investor confidence, reducing perceived risks, and ultimately enhancing the financial performance of companies that prioritize sustainability. </w:t>
      </w:r>
    </w:p>
    <w:p w14:paraId="059A1A79" w14:textId="77777777" w:rsidR="006746F7" w:rsidRDefault="006746F7" w:rsidP="0092448F">
      <w:pPr>
        <w:spacing w:after="0" w:line="303" w:lineRule="auto"/>
        <w:ind w:left="-5" w:right="709"/>
      </w:pPr>
    </w:p>
    <w:p w14:paraId="530530F3" w14:textId="77777777" w:rsidR="006746F7" w:rsidRPr="0092448F" w:rsidRDefault="006746F7" w:rsidP="006746F7">
      <w:pPr>
        <w:spacing w:after="0" w:line="259" w:lineRule="auto"/>
        <w:ind w:left="0" w:right="0" w:firstLine="0"/>
        <w:rPr>
          <w:b/>
          <w:bCs/>
        </w:rPr>
      </w:pPr>
      <w:r w:rsidRPr="0092448F">
        <w:rPr>
          <w:b/>
          <w:bCs/>
        </w:rPr>
        <w:t xml:space="preserve">LIMITATIONS OF THE STUDY </w:t>
      </w:r>
    </w:p>
    <w:p w14:paraId="0933B445" w14:textId="77777777" w:rsidR="006746F7" w:rsidRPr="0092448F" w:rsidRDefault="006746F7" w:rsidP="006746F7">
      <w:pPr>
        <w:numPr>
          <w:ilvl w:val="0"/>
          <w:numId w:val="12"/>
        </w:numPr>
        <w:spacing w:after="0"/>
        <w:ind w:right="709" w:hanging="360"/>
      </w:pPr>
      <w:r w:rsidRPr="0092448F">
        <w:t xml:space="preserve">Dependence on publicly available ESG data, which may lack standardization. </w:t>
      </w:r>
    </w:p>
    <w:p w14:paraId="1F977450" w14:textId="77777777" w:rsidR="006746F7" w:rsidRPr="0092448F" w:rsidRDefault="006746F7" w:rsidP="006746F7">
      <w:pPr>
        <w:numPr>
          <w:ilvl w:val="0"/>
          <w:numId w:val="12"/>
        </w:numPr>
        <w:spacing w:after="0"/>
        <w:ind w:right="709" w:hanging="360"/>
      </w:pPr>
      <w:r w:rsidRPr="0092448F">
        <w:t xml:space="preserve">Since the research focuses only on a single case—Infosys—the findings might not apply broadly to other companies or industries. </w:t>
      </w:r>
    </w:p>
    <w:p w14:paraId="1055F237" w14:textId="77777777" w:rsidR="006746F7" w:rsidRPr="0092448F" w:rsidRDefault="006746F7" w:rsidP="006746F7">
      <w:pPr>
        <w:numPr>
          <w:ilvl w:val="0"/>
          <w:numId w:val="12"/>
        </w:numPr>
        <w:spacing w:after="0"/>
        <w:ind w:right="709" w:hanging="360"/>
      </w:pPr>
      <w:r w:rsidRPr="0092448F">
        <w:t xml:space="preserve">Causation between ESG and investment trends may be influenced by other macroeconomic or company-specific fact. </w:t>
      </w:r>
    </w:p>
    <w:p w14:paraId="1B4A318C" w14:textId="77777777" w:rsidR="006746F7" w:rsidRPr="0092448F" w:rsidRDefault="006746F7" w:rsidP="0092448F">
      <w:pPr>
        <w:spacing w:after="0" w:line="303" w:lineRule="auto"/>
        <w:ind w:left="-5" w:right="709"/>
      </w:pPr>
    </w:p>
    <w:p w14:paraId="033B4845" w14:textId="77777777" w:rsidR="00E62776" w:rsidRDefault="00E62776" w:rsidP="0092448F">
      <w:pPr>
        <w:spacing w:after="0"/>
        <w:ind w:left="-5" w:right="0"/>
        <w:rPr>
          <w:b/>
        </w:rPr>
      </w:pPr>
    </w:p>
    <w:p w14:paraId="6D465958" w14:textId="3F8F9B08" w:rsidR="0054722D" w:rsidRPr="00C55A3F" w:rsidRDefault="0054722D" w:rsidP="0092448F">
      <w:pPr>
        <w:spacing w:after="0"/>
        <w:ind w:left="-5" w:right="0"/>
        <w:rPr>
          <w:sz w:val="28"/>
          <w:szCs w:val="28"/>
        </w:rPr>
      </w:pPr>
      <w:r w:rsidRPr="00C55A3F">
        <w:rPr>
          <w:b/>
          <w:sz w:val="28"/>
          <w:szCs w:val="28"/>
        </w:rPr>
        <w:t>6.RECOMMENDATIONS AND SUGSESTIONS:</w:t>
      </w:r>
    </w:p>
    <w:p w14:paraId="3EDE8506" w14:textId="77777777" w:rsidR="0054722D" w:rsidRPr="0092448F" w:rsidRDefault="0054722D" w:rsidP="0092448F">
      <w:pPr>
        <w:numPr>
          <w:ilvl w:val="0"/>
          <w:numId w:val="15"/>
        </w:numPr>
        <w:spacing w:after="0" w:line="258" w:lineRule="auto"/>
        <w:ind w:right="709" w:hanging="360"/>
      </w:pPr>
      <w:r w:rsidRPr="0092448F">
        <w:rPr>
          <w:rFonts w:eastAsia="Calibri"/>
        </w:rPr>
        <w:t>It is worth mentioning that this study focuses solely on Infosys as a case study, which means the insights drawn might not apply to all companies or industries. Because of this, the findings should be interpreted with some caution when considering broader applications</w:t>
      </w:r>
      <w:r w:rsidRPr="0092448F">
        <w:t xml:space="preserve">. </w:t>
      </w:r>
    </w:p>
    <w:p w14:paraId="79A1FAFD" w14:textId="77777777" w:rsidR="0054722D" w:rsidRPr="0092448F" w:rsidRDefault="0054722D" w:rsidP="0092448F">
      <w:pPr>
        <w:numPr>
          <w:ilvl w:val="0"/>
          <w:numId w:val="15"/>
        </w:numPr>
        <w:spacing w:after="0"/>
        <w:ind w:right="709" w:hanging="360"/>
      </w:pPr>
      <w:r w:rsidRPr="0092448F">
        <w:t xml:space="preserve">The research relies on publicly available ESG data, which may lack standardization. This could affect the reliability of the findings, as inconsistencies in data reporting can lead to challenges in accurately assessing ESG performance. </w:t>
      </w:r>
    </w:p>
    <w:p w14:paraId="5626A482" w14:textId="77777777" w:rsidR="0054722D" w:rsidRPr="0092448F" w:rsidRDefault="0054722D" w:rsidP="0092448F">
      <w:pPr>
        <w:numPr>
          <w:ilvl w:val="0"/>
          <w:numId w:val="15"/>
        </w:numPr>
        <w:spacing w:after="0"/>
        <w:ind w:right="709" w:hanging="360"/>
      </w:pPr>
      <w:r w:rsidRPr="0092448F">
        <w:t xml:space="preserve">A longer study period (e.g., 10+ years) with quarterly data could improve statistical reliability. Incorporating more detailed financial variables (e.g., EPS, ROE, CAPEX) could reveal deeper linkages between ESG and financial health. </w:t>
      </w:r>
    </w:p>
    <w:p w14:paraId="2381FEF2" w14:textId="77777777" w:rsidR="0054722D" w:rsidRPr="0092448F" w:rsidRDefault="0054722D" w:rsidP="0092448F">
      <w:pPr>
        <w:numPr>
          <w:ilvl w:val="0"/>
          <w:numId w:val="15"/>
        </w:numPr>
        <w:spacing w:after="0"/>
        <w:ind w:right="709" w:hanging="360"/>
      </w:pPr>
      <w:r w:rsidRPr="0092448F">
        <w:t xml:space="preserve">Future studies could involve multiple Indian companies (e.g., Infosys vs. Wipro vs. TCS) or cross-country comparisons (e.g., Infosys vs. IBM or Accenture). This approach </w:t>
      </w:r>
    </w:p>
    <w:p w14:paraId="4D1E5D16" w14:textId="77777777" w:rsidR="0054722D" w:rsidRPr="0092448F" w:rsidRDefault="0054722D" w:rsidP="0092448F">
      <w:pPr>
        <w:spacing w:after="0"/>
        <w:ind w:left="730" w:right="709"/>
      </w:pPr>
      <w:r w:rsidRPr="0092448F">
        <w:t xml:space="preserve">can explore differences in ESG integration strategies and investor responses in emerging vs. developed markets. </w:t>
      </w:r>
    </w:p>
    <w:p w14:paraId="20E5E04C" w14:textId="77777777" w:rsidR="0054722D" w:rsidRPr="0092448F" w:rsidRDefault="0054722D" w:rsidP="0092448F">
      <w:pPr>
        <w:numPr>
          <w:ilvl w:val="0"/>
          <w:numId w:val="15"/>
        </w:numPr>
        <w:spacing w:after="0"/>
        <w:ind w:right="709" w:hanging="360"/>
      </w:pPr>
      <w:r w:rsidRPr="0092448F">
        <w:t xml:space="preserve">Further research can explore ESG’s role in reducing systemic, reputational, or operational risks, especially during crises (e.g., pandemics, geopolitical </w:t>
      </w:r>
      <w:r w:rsidRPr="0092448F">
        <w:lastRenderedPageBreak/>
        <w:t xml:space="preserve">tensions). Examining stock volatility, beta, or Var (Value at Risk) in relation to ESG scores can add a risk management perspective. </w:t>
      </w:r>
    </w:p>
    <w:p w14:paraId="2DDA8C24" w14:textId="77777777" w:rsidR="0054722D" w:rsidRPr="0092448F" w:rsidRDefault="0054722D" w:rsidP="0092448F">
      <w:pPr>
        <w:numPr>
          <w:ilvl w:val="0"/>
          <w:numId w:val="15"/>
        </w:numPr>
        <w:spacing w:after="0"/>
        <w:ind w:right="709" w:hanging="360"/>
      </w:pPr>
      <w:r w:rsidRPr="0092448F">
        <w:t xml:space="preserve">As India gradually moves towards mandatory ESG reporting (e.g., BRSR by SEBI), future research can analyse the effect of regulations on ESG quality, market perception, and compliance behaviours. </w:t>
      </w:r>
    </w:p>
    <w:p w14:paraId="343F1453" w14:textId="77777777" w:rsidR="0054722D" w:rsidRPr="0092448F" w:rsidRDefault="0054722D" w:rsidP="0092448F">
      <w:pPr>
        <w:numPr>
          <w:ilvl w:val="0"/>
          <w:numId w:val="15"/>
        </w:numPr>
        <w:spacing w:after="0"/>
        <w:ind w:right="709" w:hanging="360"/>
      </w:pPr>
      <w:r w:rsidRPr="0092448F">
        <w:t xml:space="preserve">Researchers can explore how AI, blockchain, and big data analytics are transforming ESG reporting, rating, and monitoring processes. </w:t>
      </w:r>
    </w:p>
    <w:p w14:paraId="72FB866C" w14:textId="77777777" w:rsidR="0054722D" w:rsidRPr="0092448F" w:rsidRDefault="0054722D" w:rsidP="0092448F">
      <w:pPr>
        <w:numPr>
          <w:ilvl w:val="0"/>
          <w:numId w:val="15"/>
        </w:numPr>
        <w:spacing w:after="0"/>
        <w:ind w:right="709" w:hanging="360"/>
      </w:pPr>
      <w:r w:rsidRPr="0092448F">
        <w:t xml:space="preserve">Studying fintech platforms offering ESG ratings to retail investors could be a novel and emerging area. </w:t>
      </w:r>
    </w:p>
    <w:p w14:paraId="329C9E74" w14:textId="77777777" w:rsidR="00E62776" w:rsidRDefault="00E62776" w:rsidP="0092448F">
      <w:pPr>
        <w:spacing w:after="0" w:line="259" w:lineRule="auto"/>
        <w:ind w:left="0" w:right="0" w:firstLine="0"/>
        <w:rPr>
          <w:b/>
          <w:bCs/>
          <w:color w:val="222222"/>
        </w:rPr>
      </w:pPr>
    </w:p>
    <w:p w14:paraId="0D3BB849" w14:textId="77777777" w:rsidR="00E83485" w:rsidRDefault="00E83485" w:rsidP="0092448F">
      <w:pPr>
        <w:spacing w:after="0" w:line="259" w:lineRule="auto"/>
        <w:ind w:left="0" w:right="0" w:firstLine="0"/>
        <w:rPr>
          <w:b/>
          <w:bCs/>
          <w:color w:val="222222"/>
        </w:rPr>
      </w:pPr>
    </w:p>
    <w:p w14:paraId="7CEA3210" w14:textId="77777777" w:rsidR="00E62776" w:rsidRDefault="00E62776" w:rsidP="0092448F">
      <w:pPr>
        <w:spacing w:after="0" w:line="259" w:lineRule="auto"/>
        <w:ind w:left="0" w:right="0" w:firstLine="0"/>
        <w:rPr>
          <w:b/>
          <w:bCs/>
          <w:color w:val="222222"/>
        </w:rPr>
      </w:pPr>
    </w:p>
    <w:p w14:paraId="5049C5AE" w14:textId="58E629F7" w:rsidR="0054722D" w:rsidRPr="00C55A3F" w:rsidRDefault="0054722D" w:rsidP="0092448F">
      <w:pPr>
        <w:spacing w:after="0" w:line="259" w:lineRule="auto"/>
        <w:ind w:left="0" w:right="0" w:firstLine="0"/>
        <w:rPr>
          <w:b/>
          <w:bCs/>
          <w:color w:val="222222"/>
          <w:sz w:val="28"/>
          <w:szCs w:val="28"/>
        </w:rPr>
      </w:pPr>
      <w:r w:rsidRPr="00C55A3F">
        <w:rPr>
          <w:b/>
          <w:bCs/>
          <w:color w:val="222222"/>
          <w:sz w:val="28"/>
          <w:szCs w:val="28"/>
        </w:rPr>
        <w:t xml:space="preserve">REFERENCES </w:t>
      </w:r>
    </w:p>
    <w:p w14:paraId="3BE6E7CF" w14:textId="77777777" w:rsidR="0054722D" w:rsidRPr="00C55A3F" w:rsidRDefault="0054722D" w:rsidP="0092448F">
      <w:pPr>
        <w:spacing w:after="0" w:line="271" w:lineRule="auto"/>
        <w:ind w:left="0" w:right="551" w:firstLine="0"/>
        <w:rPr>
          <w:b/>
          <w:bCs/>
          <w:color w:val="222222"/>
        </w:rPr>
      </w:pPr>
    </w:p>
    <w:p w14:paraId="21368194" w14:textId="23DBA21D" w:rsidR="0054722D" w:rsidRPr="0092448F" w:rsidRDefault="0054722D" w:rsidP="0092448F">
      <w:pPr>
        <w:pStyle w:val="ListParagraph"/>
        <w:numPr>
          <w:ilvl w:val="0"/>
          <w:numId w:val="18"/>
        </w:numPr>
        <w:spacing w:after="0" w:line="271" w:lineRule="auto"/>
        <w:ind w:right="551"/>
        <w:jc w:val="both"/>
        <w:rPr>
          <w:rFonts w:ascii="Times New Roman" w:hAnsi="Times New Roman" w:cs="Times New Roman"/>
        </w:rPr>
      </w:pPr>
      <w:r w:rsidRPr="0092448F">
        <w:rPr>
          <w:rFonts w:ascii="Times New Roman" w:hAnsi="Times New Roman" w:cs="Times New Roman"/>
          <w:color w:val="222222"/>
        </w:rPr>
        <w:t>Sinha, M. Responsible Capital: The Evolution and Performance of ESG Investing.</w:t>
      </w:r>
      <w:r w:rsidRPr="0092448F">
        <w:rPr>
          <w:rFonts w:ascii="Times New Roman" w:hAnsi="Times New Roman" w:cs="Times New Roman"/>
          <w:b/>
          <w:color w:val="374151"/>
        </w:rPr>
        <w:t xml:space="preserve"> </w:t>
      </w:r>
    </w:p>
    <w:p w14:paraId="4315E08F" w14:textId="4BD1E901" w:rsidR="0054722D" w:rsidRPr="0092448F" w:rsidRDefault="0054722D" w:rsidP="0092448F">
      <w:pPr>
        <w:spacing w:after="0" w:line="259" w:lineRule="auto"/>
        <w:ind w:left="0" w:right="0" w:firstLine="60"/>
      </w:pPr>
    </w:p>
    <w:p w14:paraId="3954A6F7" w14:textId="77777777" w:rsidR="0054722D" w:rsidRPr="0092448F" w:rsidRDefault="0054722D" w:rsidP="0092448F">
      <w:pPr>
        <w:numPr>
          <w:ilvl w:val="0"/>
          <w:numId w:val="18"/>
        </w:numPr>
        <w:spacing w:after="0" w:line="262" w:lineRule="auto"/>
        <w:ind w:right="551"/>
      </w:pPr>
      <w:r w:rsidRPr="0092448F">
        <w:rPr>
          <w:color w:val="222222"/>
        </w:rPr>
        <w:t xml:space="preserve">Gupta, R., Sinha Ray, R., Sharma, T., &amp; Sharma, G. (2025). How do ESG-centric social disclosures influence the financial performance of firms? An Indian perspective based on the system GMM approach. </w:t>
      </w:r>
      <w:r w:rsidRPr="0092448F">
        <w:rPr>
          <w:i/>
          <w:color w:val="222222"/>
        </w:rPr>
        <w:t>Applied Economics</w:t>
      </w:r>
      <w:r w:rsidRPr="0092448F">
        <w:rPr>
          <w:color w:val="222222"/>
        </w:rPr>
        <w:t>, 1-18.</w:t>
      </w:r>
      <w:r w:rsidRPr="0092448F">
        <w:rPr>
          <w:b/>
          <w:color w:val="374151"/>
        </w:rPr>
        <w:t xml:space="preserve"> </w:t>
      </w:r>
    </w:p>
    <w:p w14:paraId="7F962379" w14:textId="4EE4BC0E" w:rsidR="0054722D" w:rsidRPr="0092448F" w:rsidRDefault="0054722D" w:rsidP="0092448F">
      <w:pPr>
        <w:spacing w:after="0" w:line="259" w:lineRule="auto"/>
        <w:ind w:left="0" w:right="0" w:firstLine="60"/>
      </w:pPr>
    </w:p>
    <w:p w14:paraId="3DDBDFAE" w14:textId="77777777" w:rsidR="0054722D" w:rsidRPr="0092448F" w:rsidRDefault="0054722D" w:rsidP="0092448F">
      <w:pPr>
        <w:numPr>
          <w:ilvl w:val="0"/>
          <w:numId w:val="18"/>
        </w:numPr>
        <w:spacing w:after="0" w:line="291" w:lineRule="auto"/>
        <w:ind w:right="551"/>
      </w:pPr>
      <w:r w:rsidRPr="0092448F">
        <w:rPr>
          <w:rFonts w:eastAsia="Calibri"/>
          <w:noProof/>
        </w:rPr>
        <mc:AlternateContent>
          <mc:Choice Requires="wpg">
            <w:drawing>
              <wp:anchor distT="0" distB="0" distL="114300" distR="114300" simplePos="0" relativeHeight="251659264" behindDoc="1" locked="0" layoutInCell="1" allowOverlap="1" wp14:anchorId="3BB7F587" wp14:editId="1B531609">
                <wp:simplePos x="0" y="0"/>
                <wp:positionH relativeFrom="column">
                  <wp:posOffset>210312</wp:posOffset>
                </wp:positionH>
                <wp:positionV relativeFrom="paragraph">
                  <wp:posOffset>146935</wp:posOffset>
                </wp:positionV>
                <wp:extent cx="5544566" cy="357456"/>
                <wp:effectExtent l="0" t="0" r="0" b="0"/>
                <wp:wrapNone/>
                <wp:docPr id="66832" name="Group 66832"/>
                <wp:cNvGraphicFramePr/>
                <a:graphic xmlns:a="http://schemas.openxmlformats.org/drawingml/2006/main">
                  <a:graphicData uri="http://schemas.microsoft.com/office/word/2010/wordprocessingGroup">
                    <wpg:wgp>
                      <wpg:cNvGrpSpPr/>
                      <wpg:grpSpPr>
                        <a:xfrm>
                          <a:off x="0" y="0"/>
                          <a:ext cx="5544566" cy="357456"/>
                          <a:chOff x="0" y="0"/>
                          <a:chExt cx="5544566" cy="357456"/>
                        </a:xfrm>
                      </wpg:grpSpPr>
                      <wps:wsp>
                        <wps:cNvPr id="77257" name="Shape 77257"/>
                        <wps:cNvSpPr/>
                        <wps:spPr>
                          <a:xfrm>
                            <a:off x="0" y="0"/>
                            <a:ext cx="5544566" cy="182880"/>
                          </a:xfrm>
                          <a:custGeom>
                            <a:avLst/>
                            <a:gdLst/>
                            <a:ahLst/>
                            <a:cxnLst/>
                            <a:rect l="0" t="0" r="0" b="0"/>
                            <a:pathLst>
                              <a:path w="5544566" h="182880">
                                <a:moveTo>
                                  <a:pt x="0" y="0"/>
                                </a:moveTo>
                                <a:lnTo>
                                  <a:pt x="5544566" y="0"/>
                                </a:lnTo>
                                <a:lnTo>
                                  <a:pt x="5544566"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58" name="Shape 77258"/>
                        <wps:cNvSpPr/>
                        <wps:spPr>
                          <a:xfrm>
                            <a:off x="659028" y="0"/>
                            <a:ext cx="2232406" cy="182880"/>
                          </a:xfrm>
                          <a:custGeom>
                            <a:avLst/>
                            <a:gdLst/>
                            <a:ahLst/>
                            <a:cxnLst/>
                            <a:rect l="0" t="0" r="0" b="0"/>
                            <a:pathLst>
                              <a:path w="2232406" h="182880">
                                <a:moveTo>
                                  <a:pt x="0" y="0"/>
                                </a:moveTo>
                                <a:lnTo>
                                  <a:pt x="2232406" y="0"/>
                                </a:lnTo>
                                <a:lnTo>
                                  <a:pt x="2232406"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59" name="Shape 77259"/>
                        <wps:cNvSpPr/>
                        <wps:spPr>
                          <a:xfrm>
                            <a:off x="0" y="182830"/>
                            <a:ext cx="5544566" cy="174041"/>
                          </a:xfrm>
                          <a:custGeom>
                            <a:avLst/>
                            <a:gdLst/>
                            <a:ahLst/>
                            <a:cxnLst/>
                            <a:rect l="0" t="0" r="0" b="0"/>
                            <a:pathLst>
                              <a:path w="5544566" h="174041">
                                <a:moveTo>
                                  <a:pt x="0" y="0"/>
                                </a:moveTo>
                                <a:lnTo>
                                  <a:pt x="5544566" y="0"/>
                                </a:lnTo>
                                <a:lnTo>
                                  <a:pt x="5544566" y="174041"/>
                                </a:lnTo>
                                <a:lnTo>
                                  <a:pt x="0" y="17404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82" name="Rectangle 7482"/>
                        <wps:cNvSpPr/>
                        <wps:spPr>
                          <a:xfrm>
                            <a:off x="18288" y="190436"/>
                            <a:ext cx="50166" cy="222137"/>
                          </a:xfrm>
                          <a:prstGeom prst="rect">
                            <a:avLst/>
                          </a:prstGeom>
                          <a:ln>
                            <a:noFill/>
                          </a:ln>
                        </wps:spPr>
                        <wps:txbx>
                          <w:txbxContent>
                            <w:p w14:paraId="42780EFE" w14:textId="77777777" w:rsidR="0054722D" w:rsidRDefault="0054722D" w:rsidP="0054722D">
                              <w:pPr>
                                <w:spacing w:after="160" w:line="259" w:lineRule="auto"/>
                                <w:ind w:left="0" w:right="0" w:firstLine="0"/>
                                <w:jc w:val="left"/>
                              </w:pPr>
                              <w:r>
                                <w:rPr>
                                  <w:b/>
                                  <w:color w:val="374151"/>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B7F587" id="Group 66832" o:spid="_x0000_s1026" style="position:absolute;left:0;text-align:left;margin-left:16.55pt;margin-top:11.55pt;width:436.6pt;height:28.15pt;z-index:-251657216" coordsize="55445,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">
                <v:shape id="Shape 77257" o:spid="_x0000_s1027" style="position:absolute;width:55445;height:1828;visibility:visible;mso-wrap-style:square;v-text-anchor:top" coordsize="554456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" path="m,l5544566,r,182880l,182880,,e" stroked="f" strokeweight="0">
                  <v:stroke miterlimit="83231f" joinstyle="miter"/>
                  <v:path arrowok="t" textboxrect="0,0,5544566,182880"/>
                </v:shape>
                <v:shape id="Shape 77258" o:spid="_x0000_s1028" style="position:absolute;left:6590;width:22324;height:1828;visibility:visible;mso-wrap-style:square;v-text-anchor:top" coordsize="2232406,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" path="m,l2232406,r,182880l,182880,,e" stroked="f" strokeweight="0">
                  <v:stroke miterlimit="83231f" joinstyle="miter"/>
                  <v:path arrowok="t" textboxrect="0,0,2232406,182880"/>
                </v:shape>
                <v:shape id="Shape 77259" o:spid="_x0000_s1029" style="position:absolute;top:1828;width:55445;height:1740;visibility:visible;mso-wrap-style:square;v-text-anchor:top" coordsize="5544566,17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" path="m,l5544566,r,174041l,174041,,e" stroked="f" strokeweight="0">
                  <v:stroke miterlimit="83231f" joinstyle="miter"/>
                  <v:path arrowok="t" textboxrect="0,0,5544566,174041"/>
                </v:shape>
                <v:rect id="Rectangle 7482" o:spid="_x0000_s1030" style="position:absolute;left:182;top:1904;width:502;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QE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HzFfXi8CU9ATu4AAAD//wMAUEsBAi0AFAAGAAgAAAAhANvh9svuAAAAhQEAABMAAAAAAAAA&#10;AAAAAAAAAAAAAFtDb250ZW50X1R5cGVzXS54bWxQSwECLQAUAAYACAAAACEAWvQsW78AAAAVAQAA&#10;CwAAAAAAAAAAAAAAAAAfAQAAX3JlbHMvLnJlbHNQSwECLQAUAAYACAAAACEAsr3EBMYAAADdAAAA&#10;DwAAAAAAAAAAAAAAAAAHAgAAZHJzL2Rvd25yZXYueG1sUEsFBgAAAAADAAMAtwAAAPoCAAAAAA==&#10;" filled="f" stroked="f">
                  <v:textbox inset="0,0,0,0">
                    <w:txbxContent>
                      <w:p w14:paraId="42780EFE" w14:textId="77777777" w:rsidR="0054722D" w:rsidRDefault="0054722D" w:rsidP="0054722D">
                        <w:pPr>
                          <w:spacing w:after="160" w:line="259" w:lineRule="auto"/>
                          <w:ind w:left="0" w:right="0" w:firstLine="0"/>
                          <w:jc w:val="left"/>
                        </w:pPr>
                        <w:r>
                          <w:rPr>
                            <w:b/>
                            <w:color w:val="374151"/>
                          </w:rPr>
                          <w:t xml:space="preserve"> </w:t>
                        </w:r>
                      </w:p>
                    </w:txbxContent>
                  </v:textbox>
                </v:rect>
              </v:group>
            </w:pict>
          </mc:Fallback>
        </mc:AlternateContent>
      </w:r>
      <w:r w:rsidRPr="0092448F">
        <w:rPr>
          <w:color w:val="505050"/>
        </w:rPr>
        <w:t xml:space="preserve">Yadav, A. (2024). </w:t>
      </w:r>
      <w:r w:rsidRPr="0092448F">
        <w:rPr>
          <w:color w:val="505050"/>
          <w:bdr w:val="single" w:sz="6" w:space="0" w:color="E4E6E8"/>
        </w:rPr>
        <w:t>Evaluating ESG as a Factor in Investment Decision of Indian</w:t>
      </w:r>
      <w:r w:rsidRPr="0092448F">
        <w:rPr>
          <w:color w:val="505050"/>
        </w:rPr>
        <w:t xml:space="preserve"> </w:t>
      </w:r>
      <w:r w:rsidRPr="0092448F">
        <w:rPr>
          <w:color w:val="505050"/>
          <w:bdr w:val="single" w:sz="6" w:space="0" w:color="E4E6E8"/>
        </w:rPr>
        <w:t>Stocks</w:t>
      </w:r>
      <w:r w:rsidRPr="0092448F">
        <w:rPr>
          <w:color w:val="505050"/>
        </w:rPr>
        <w:t xml:space="preserve">. </w:t>
      </w:r>
      <w:hyperlink r:id="rId8">
        <w:r w:rsidRPr="0092448F">
          <w:rPr>
            <w:color w:val="0000FF"/>
            <w:u w:val="single" w:color="0000FF"/>
          </w:rPr>
          <w:t>http://hdl.handle.net/10603/603100</w:t>
        </w:r>
      </w:hyperlink>
      <w:hyperlink r:id="rId9">
        <w:r w:rsidRPr="0092448F">
          <w:rPr>
            <w:b/>
            <w:color w:val="374151"/>
          </w:rPr>
          <w:t xml:space="preserve"> </w:t>
        </w:r>
      </w:hyperlink>
    </w:p>
    <w:p w14:paraId="3720E077" w14:textId="77777777" w:rsidR="0054722D" w:rsidRPr="0092448F" w:rsidRDefault="0054722D" w:rsidP="0092448F">
      <w:pPr>
        <w:numPr>
          <w:ilvl w:val="0"/>
          <w:numId w:val="18"/>
        </w:numPr>
        <w:spacing w:after="0" w:line="271" w:lineRule="auto"/>
        <w:ind w:right="551"/>
      </w:pPr>
      <w:r w:rsidRPr="0092448F">
        <w:rPr>
          <w:color w:val="222222"/>
        </w:rPr>
        <w:t xml:space="preserve">Ray, S., &amp; Hardi, I. (2024). Refining ESG Disclosure's Role in Corporate Economic, Environmental, and Social Sustainability Performance. </w:t>
      </w:r>
      <w:proofErr w:type="spellStart"/>
      <w:r w:rsidRPr="0092448F">
        <w:rPr>
          <w:i/>
          <w:color w:val="222222"/>
        </w:rPr>
        <w:t>Indatu</w:t>
      </w:r>
      <w:proofErr w:type="spellEnd"/>
      <w:r w:rsidRPr="0092448F">
        <w:rPr>
          <w:i/>
          <w:color w:val="222222"/>
        </w:rPr>
        <w:t xml:space="preserve"> Journal of Management and Accounting</w:t>
      </w:r>
      <w:r w:rsidRPr="0092448F">
        <w:rPr>
          <w:color w:val="222222"/>
        </w:rPr>
        <w:t xml:space="preserve">, </w:t>
      </w:r>
      <w:r w:rsidRPr="0092448F">
        <w:rPr>
          <w:i/>
          <w:color w:val="222222"/>
        </w:rPr>
        <w:t>2</w:t>
      </w:r>
      <w:r w:rsidRPr="0092448F">
        <w:rPr>
          <w:color w:val="222222"/>
        </w:rPr>
        <w:t>(1), 1-8.</w:t>
      </w:r>
      <w:r w:rsidRPr="0092448F">
        <w:rPr>
          <w:b/>
          <w:color w:val="374151"/>
        </w:rPr>
        <w:t xml:space="preserve"> </w:t>
      </w:r>
    </w:p>
    <w:p w14:paraId="03500F4C" w14:textId="380F461E" w:rsidR="0054722D" w:rsidRPr="0092448F" w:rsidRDefault="0054722D" w:rsidP="0092448F">
      <w:pPr>
        <w:spacing w:after="0" w:line="259" w:lineRule="auto"/>
        <w:ind w:left="1260" w:right="0" w:firstLine="60"/>
      </w:pPr>
    </w:p>
    <w:p w14:paraId="316796D3" w14:textId="77777777" w:rsidR="0054722D" w:rsidRPr="0092448F" w:rsidRDefault="0054722D" w:rsidP="0092448F">
      <w:pPr>
        <w:numPr>
          <w:ilvl w:val="0"/>
          <w:numId w:val="18"/>
        </w:numPr>
        <w:spacing w:after="0" w:line="271" w:lineRule="auto"/>
        <w:ind w:right="551"/>
      </w:pPr>
      <w:r w:rsidRPr="0092448F">
        <w:rPr>
          <w:color w:val="222222"/>
        </w:rPr>
        <w:t xml:space="preserve">Khatua, S., &amp; Ghosh, A. (2024). Impact of Factoring Environment, Social, and Governance (ESG) in Credit Rating in India on Global Capital Flow. </w:t>
      </w:r>
    </w:p>
    <w:p w14:paraId="6E11E9AE" w14:textId="77777777" w:rsidR="0054722D" w:rsidRPr="0092448F" w:rsidRDefault="0054722D" w:rsidP="0092448F">
      <w:pPr>
        <w:pStyle w:val="ListParagraph"/>
        <w:numPr>
          <w:ilvl w:val="1"/>
          <w:numId w:val="18"/>
        </w:numPr>
        <w:spacing w:after="0" w:line="271" w:lineRule="auto"/>
        <w:ind w:right="248"/>
        <w:jc w:val="both"/>
        <w:rPr>
          <w:rFonts w:ascii="Times New Roman" w:hAnsi="Times New Roman" w:cs="Times New Roman"/>
        </w:rPr>
      </w:pPr>
      <w:r w:rsidRPr="0092448F">
        <w:rPr>
          <w:rFonts w:ascii="Times New Roman" w:hAnsi="Times New Roman" w:cs="Times New Roman"/>
          <w:color w:val="222222"/>
        </w:rPr>
        <w:t xml:space="preserve">In </w:t>
      </w:r>
      <w:r w:rsidRPr="0092448F">
        <w:rPr>
          <w:rFonts w:ascii="Times New Roman" w:hAnsi="Times New Roman" w:cs="Times New Roman"/>
          <w:i/>
          <w:color w:val="222222"/>
        </w:rPr>
        <w:t>Contemporary Issues in International Trade</w:t>
      </w:r>
      <w:r w:rsidRPr="0092448F">
        <w:rPr>
          <w:rFonts w:ascii="Times New Roman" w:hAnsi="Times New Roman" w:cs="Times New Roman"/>
          <w:color w:val="222222"/>
        </w:rPr>
        <w:t xml:space="preserve"> (pp. 309-321). Emerald Publishing Limited.</w:t>
      </w:r>
      <w:r w:rsidRPr="0092448F">
        <w:rPr>
          <w:rFonts w:ascii="Times New Roman" w:hAnsi="Times New Roman" w:cs="Times New Roman"/>
          <w:b/>
          <w:color w:val="374151"/>
        </w:rPr>
        <w:t xml:space="preserve"> </w:t>
      </w:r>
    </w:p>
    <w:p w14:paraId="403E9E90" w14:textId="42F47C11" w:rsidR="0054722D" w:rsidRPr="0092448F" w:rsidRDefault="0054722D" w:rsidP="0092448F">
      <w:pPr>
        <w:spacing w:after="0" w:line="259" w:lineRule="auto"/>
        <w:ind w:left="1260" w:right="0" w:firstLine="60"/>
      </w:pPr>
    </w:p>
    <w:p w14:paraId="3D55D8F3" w14:textId="77777777" w:rsidR="0054722D" w:rsidRPr="0092448F" w:rsidRDefault="0054722D" w:rsidP="0092448F">
      <w:pPr>
        <w:numPr>
          <w:ilvl w:val="0"/>
          <w:numId w:val="18"/>
        </w:numPr>
        <w:spacing w:after="0" w:line="271" w:lineRule="auto"/>
        <w:ind w:right="551"/>
      </w:pPr>
      <w:proofErr w:type="spellStart"/>
      <w:r w:rsidRPr="0092448F">
        <w:rPr>
          <w:color w:val="222222"/>
        </w:rPr>
        <w:t>Shrimal</w:t>
      </w:r>
      <w:proofErr w:type="spellEnd"/>
      <w:r w:rsidRPr="0092448F">
        <w:rPr>
          <w:color w:val="222222"/>
        </w:rPr>
        <w:t xml:space="preserve">, K., Kumar, S., &amp; Shukla, A. (2024). Assessing the Influence of ESG Factors on Stock Prices: An Analysis of Nifty 50 Companies. </w:t>
      </w:r>
      <w:r w:rsidRPr="0092448F">
        <w:rPr>
          <w:i/>
          <w:color w:val="222222"/>
        </w:rPr>
        <w:t>International Journal of Banking, Risk &amp; Insurance</w:t>
      </w:r>
      <w:r w:rsidRPr="0092448F">
        <w:rPr>
          <w:color w:val="222222"/>
        </w:rPr>
        <w:t>.</w:t>
      </w:r>
      <w:r w:rsidRPr="0092448F">
        <w:rPr>
          <w:b/>
          <w:color w:val="374151"/>
        </w:rPr>
        <w:t xml:space="preserve"> </w:t>
      </w:r>
    </w:p>
    <w:p w14:paraId="2170A591" w14:textId="3848740A" w:rsidR="0054722D" w:rsidRPr="0092448F" w:rsidRDefault="0054722D" w:rsidP="0092448F">
      <w:pPr>
        <w:spacing w:after="0" w:line="259" w:lineRule="auto"/>
        <w:ind w:left="1260" w:right="0" w:firstLine="60"/>
      </w:pPr>
    </w:p>
    <w:p w14:paraId="798C637F" w14:textId="77777777" w:rsidR="0054722D" w:rsidRPr="0092448F" w:rsidRDefault="0054722D" w:rsidP="0092448F">
      <w:pPr>
        <w:numPr>
          <w:ilvl w:val="0"/>
          <w:numId w:val="18"/>
        </w:numPr>
        <w:spacing w:after="0" w:line="265" w:lineRule="auto"/>
        <w:ind w:right="551"/>
      </w:pPr>
      <w:r w:rsidRPr="0092448F">
        <w:rPr>
          <w:color w:val="505050"/>
        </w:rPr>
        <w:t xml:space="preserve">Parashar, S. K., Pant, A., &amp; Chhabra, B. (2024). A Synthesis on Social Audit Perspectives and Trends in ESG Financing in India. </w:t>
      </w:r>
      <w:r w:rsidRPr="0092448F">
        <w:rPr>
          <w:i/>
          <w:color w:val="505050"/>
          <w:bdr w:val="single" w:sz="6" w:space="0" w:color="E4E6E8"/>
        </w:rPr>
        <w:t>KAAV International Journal of</w:t>
      </w:r>
      <w:r w:rsidRPr="0092448F">
        <w:rPr>
          <w:i/>
          <w:color w:val="505050"/>
        </w:rPr>
        <w:t xml:space="preserve"> </w:t>
      </w:r>
      <w:r w:rsidRPr="0092448F">
        <w:rPr>
          <w:i/>
          <w:color w:val="505050"/>
          <w:bdr w:val="single" w:sz="6" w:space="0" w:color="E4E6E8"/>
        </w:rPr>
        <w:t>Law, Finance and Industrial Relations</w:t>
      </w:r>
      <w:r w:rsidRPr="0092448F">
        <w:rPr>
          <w:color w:val="505050"/>
        </w:rPr>
        <w:t xml:space="preserve">. </w:t>
      </w:r>
    </w:p>
    <w:p w14:paraId="19D1E557" w14:textId="77777777" w:rsidR="0054722D" w:rsidRPr="0092448F" w:rsidRDefault="0054722D" w:rsidP="0092448F">
      <w:pPr>
        <w:pStyle w:val="ListParagraph"/>
        <w:numPr>
          <w:ilvl w:val="1"/>
          <w:numId w:val="18"/>
        </w:numPr>
        <w:spacing w:after="0"/>
        <w:ind w:right="461"/>
        <w:jc w:val="both"/>
        <w:rPr>
          <w:rFonts w:ascii="Times New Roman" w:hAnsi="Times New Roman" w:cs="Times New Roman"/>
        </w:rPr>
      </w:pPr>
      <w:r w:rsidRPr="0092448F">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5D811083" wp14:editId="3B63691A">
                <wp:simplePos x="0" y="0"/>
                <wp:positionH relativeFrom="column">
                  <wp:posOffset>210312</wp:posOffset>
                </wp:positionH>
                <wp:positionV relativeFrom="paragraph">
                  <wp:posOffset>-32225</wp:posOffset>
                </wp:positionV>
                <wp:extent cx="5544566" cy="178308"/>
                <wp:effectExtent l="0" t="0" r="0" b="0"/>
                <wp:wrapNone/>
                <wp:docPr id="66833" name="Group 66833"/>
                <wp:cNvGraphicFramePr/>
                <a:graphic xmlns:a="http://schemas.openxmlformats.org/drawingml/2006/main">
                  <a:graphicData uri="http://schemas.microsoft.com/office/word/2010/wordprocessingGroup">
                    <wpg:wgp>
                      <wpg:cNvGrpSpPr/>
                      <wpg:grpSpPr>
                        <a:xfrm>
                          <a:off x="0" y="0"/>
                          <a:ext cx="5544566" cy="178308"/>
                          <a:chOff x="0" y="0"/>
                          <a:chExt cx="5544566" cy="178308"/>
                        </a:xfrm>
                      </wpg:grpSpPr>
                      <wps:wsp>
                        <wps:cNvPr id="77263" name="Shape 77263"/>
                        <wps:cNvSpPr/>
                        <wps:spPr>
                          <a:xfrm>
                            <a:off x="0" y="0"/>
                            <a:ext cx="5544566" cy="178308"/>
                          </a:xfrm>
                          <a:custGeom>
                            <a:avLst/>
                            <a:gdLst/>
                            <a:ahLst/>
                            <a:cxnLst/>
                            <a:rect l="0" t="0" r="0" b="0"/>
                            <a:pathLst>
                              <a:path w="5544566" h="178308">
                                <a:moveTo>
                                  <a:pt x="0" y="0"/>
                                </a:moveTo>
                                <a:lnTo>
                                  <a:pt x="5544566" y="0"/>
                                </a:lnTo>
                                <a:lnTo>
                                  <a:pt x="5544566" y="178308"/>
                                </a:lnTo>
                                <a:lnTo>
                                  <a:pt x="0" y="1783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64" name="Shape 77264"/>
                        <wps:cNvSpPr/>
                        <wps:spPr>
                          <a:xfrm>
                            <a:off x="247167" y="0"/>
                            <a:ext cx="3454019" cy="173736"/>
                          </a:xfrm>
                          <a:custGeom>
                            <a:avLst/>
                            <a:gdLst/>
                            <a:ahLst/>
                            <a:cxnLst/>
                            <a:rect l="0" t="0" r="0" b="0"/>
                            <a:pathLst>
                              <a:path w="3454019" h="173736">
                                <a:moveTo>
                                  <a:pt x="0" y="0"/>
                                </a:moveTo>
                                <a:lnTo>
                                  <a:pt x="3454019" y="0"/>
                                </a:lnTo>
                                <a:lnTo>
                                  <a:pt x="3454019"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C24EAF" id="Group 66833" o:spid="_x0000_s1026" style="position:absolute;margin-left:16.55pt;margin-top:-2.55pt;width:436.6pt;height:14.05pt;z-index:-251656192" coordsize="55445,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">
                <v:shape id="Shape 77263" o:spid="_x0000_s1027" style="position:absolute;width:55445;height:1783;visibility:visible;mso-wrap-style:square;v-text-anchor:top" coordsize="5544566,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" path="m,l5544566,r,178308l,178308,,e" stroked="f" strokeweight="0">
                  <v:stroke miterlimit="83231f" joinstyle="miter"/>
                  <v:path arrowok="t" textboxrect="0,0,5544566,178308"/>
                </v:shape>
                <v:shape id="Shape 77264" o:spid="_x0000_s1028" style="position:absolute;left:2471;width:34540;height:1737;visibility:visible;mso-wrap-style:square;v-text-anchor:top" coordsize="3454019,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" path="m,l3454019,r,173736l,173736,,e" stroked="f" strokeweight="0">
                  <v:stroke miterlimit="83231f" joinstyle="miter"/>
                  <v:path arrowok="t" textboxrect="0,0,3454019,173736"/>
                </v:shape>
              </v:group>
            </w:pict>
          </mc:Fallback>
        </mc:AlternateContent>
      </w:r>
      <w:hyperlink r:id="rId10">
        <w:r w:rsidRPr="0092448F">
          <w:rPr>
            <w:rFonts w:ascii="Times New Roman" w:hAnsi="Times New Roman" w:cs="Times New Roman"/>
            <w:color w:val="0000FF"/>
            <w:u w:val="single" w:color="0000FF"/>
          </w:rPr>
          <w:t>https://doi.org/10.52458/23492589.2023.v110.iss2.kp.a1</w:t>
        </w:r>
      </w:hyperlink>
      <w:hyperlink r:id="rId11">
        <w:r w:rsidRPr="0092448F">
          <w:rPr>
            <w:rFonts w:ascii="Times New Roman" w:hAnsi="Times New Roman" w:cs="Times New Roman"/>
            <w:b/>
            <w:color w:val="374151"/>
          </w:rPr>
          <w:t xml:space="preserve"> </w:t>
        </w:r>
      </w:hyperlink>
    </w:p>
    <w:p w14:paraId="24580B28" w14:textId="55A4A788" w:rsidR="0054722D" w:rsidRPr="0092448F" w:rsidRDefault="0054722D" w:rsidP="0092448F">
      <w:pPr>
        <w:spacing w:after="0" w:line="259" w:lineRule="auto"/>
        <w:ind w:left="1441" w:right="0" w:firstLine="60"/>
      </w:pPr>
    </w:p>
    <w:p w14:paraId="60B0BB1F" w14:textId="77777777" w:rsidR="0054722D" w:rsidRPr="0092448F" w:rsidRDefault="0054722D" w:rsidP="0092448F">
      <w:pPr>
        <w:numPr>
          <w:ilvl w:val="0"/>
          <w:numId w:val="18"/>
        </w:numPr>
        <w:spacing w:after="0" w:line="279" w:lineRule="auto"/>
        <w:ind w:right="551"/>
      </w:pPr>
      <w:r w:rsidRPr="0092448F">
        <w:rPr>
          <w:color w:val="222222"/>
        </w:rPr>
        <w:t xml:space="preserve">Dayanandan, A., Donker, H., &amp; Kunstler, S. (2024). IFRS and ESG disclosure in Indian corporate sector. </w:t>
      </w:r>
      <w:r w:rsidRPr="0092448F">
        <w:rPr>
          <w:i/>
          <w:color w:val="222222"/>
        </w:rPr>
        <w:t>Journal of Emerging Market Finance</w:t>
      </w:r>
      <w:r w:rsidRPr="0092448F">
        <w:rPr>
          <w:color w:val="222222"/>
        </w:rPr>
        <w:t xml:space="preserve">, </w:t>
      </w:r>
      <w:r w:rsidRPr="0092448F">
        <w:rPr>
          <w:i/>
          <w:color w:val="222222"/>
        </w:rPr>
        <w:t>23</w:t>
      </w:r>
      <w:r w:rsidRPr="0092448F">
        <w:rPr>
          <w:color w:val="222222"/>
        </w:rPr>
        <w:t>(2), 143-169.</w:t>
      </w:r>
      <w:r w:rsidRPr="0092448F">
        <w:rPr>
          <w:b/>
          <w:color w:val="374151"/>
        </w:rPr>
        <w:t xml:space="preserve"> </w:t>
      </w:r>
    </w:p>
    <w:p w14:paraId="770779F0" w14:textId="28BBFDB3" w:rsidR="0054722D" w:rsidRPr="0092448F" w:rsidRDefault="0054722D" w:rsidP="0092448F">
      <w:pPr>
        <w:spacing w:after="0" w:line="259" w:lineRule="auto"/>
        <w:ind w:left="1260" w:right="0" w:firstLine="60"/>
      </w:pPr>
    </w:p>
    <w:p w14:paraId="74DDD8AE" w14:textId="77777777" w:rsidR="0054722D" w:rsidRPr="0092448F" w:rsidRDefault="0054722D" w:rsidP="0092448F">
      <w:pPr>
        <w:numPr>
          <w:ilvl w:val="0"/>
          <w:numId w:val="18"/>
        </w:numPr>
        <w:spacing w:after="0" w:line="262" w:lineRule="auto"/>
        <w:ind w:right="551"/>
      </w:pPr>
      <w:r w:rsidRPr="0092448F">
        <w:lastRenderedPageBreak/>
        <w:t>Deepmala, (2022).,</w:t>
      </w:r>
      <w:r w:rsidRPr="0092448F">
        <w:rPr>
          <w:color w:val="12181A"/>
        </w:rPr>
        <w:t xml:space="preserve"> The Impact of Environmental Social and Governance ESG on the Financial Performance of the Companies in India</w:t>
      </w:r>
      <w:r w:rsidRPr="0092448F">
        <w:t xml:space="preserve">. School of Management </w:t>
      </w:r>
      <w:hyperlink r:id="rId12">
        <w:r w:rsidRPr="0092448F">
          <w:rPr>
            <w:color w:val="0000FF"/>
            <w:u w:val="single" w:color="0000FF"/>
          </w:rPr>
          <w:t>http://hdl.handle.net/10603/543881</w:t>
        </w:r>
      </w:hyperlink>
      <w:hyperlink r:id="rId13">
        <w:r w:rsidRPr="0092448F">
          <w:rPr>
            <w:b/>
          </w:rPr>
          <w:t xml:space="preserve"> </w:t>
        </w:r>
      </w:hyperlink>
    </w:p>
    <w:p w14:paraId="7DCE8C02" w14:textId="4F008814" w:rsidR="0054722D" w:rsidRPr="0092448F" w:rsidRDefault="0054722D" w:rsidP="0092448F">
      <w:pPr>
        <w:spacing w:after="0" w:line="259" w:lineRule="auto"/>
        <w:ind w:left="720" w:right="0" w:firstLine="60"/>
      </w:pPr>
    </w:p>
    <w:p w14:paraId="77DE3238" w14:textId="77777777" w:rsidR="0054722D" w:rsidRPr="0092448F" w:rsidRDefault="0054722D" w:rsidP="0092448F">
      <w:pPr>
        <w:numPr>
          <w:ilvl w:val="0"/>
          <w:numId w:val="18"/>
        </w:numPr>
        <w:spacing w:after="0" w:line="271" w:lineRule="auto"/>
        <w:ind w:right="551"/>
      </w:pPr>
      <w:r w:rsidRPr="0092448F">
        <w:rPr>
          <w:color w:val="222222"/>
        </w:rPr>
        <w:t xml:space="preserve">Ferri, S., Tron, A., Colantoni, F., &amp; Savio, R. (2023). Sustainability disclosure and </w:t>
      </w:r>
    </w:p>
    <w:p w14:paraId="2239742C" w14:textId="77777777" w:rsidR="0054722D" w:rsidRPr="0092448F" w:rsidRDefault="0054722D" w:rsidP="0092448F">
      <w:pPr>
        <w:pStyle w:val="ListParagraph"/>
        <w:numPr>
          <w:ilvl w:val="1"/>
          <w:numId w:val="18"/>
        </w:numPr>
        <w:spacing w:after="0" w:line="271" w:lineRule="auto"/>
        <w:ind w:right="248"/>
        <w:jc w:val="both"/>
        <w:rPr>
          <w:rFonts w:ascii="Times New Roman" w:hAnsi="Times New Roman" w:cs="Times New Roman"/>
        </w:rPr>
      </w:pPr>
      <w:r w:rsidRPr="0092448F">
        <w:rPr>
          <w:rFonts w:ascii="Times New Roman" w:hAnsi="Times New Roman" w:cs="Times New Roman"/>
          <w:color w:val="222222"/>
        </w:rPr>
        <w:t xml:space="preserve">IPO performance: Exploring the impact of ESG reporting. </w:t>
      </w:r>
      <w:r w:rsidRPr="0092448F">
        <w:rPr>
          <w:rFonts w:ascii="Times New Roman" w:hAnsi="Times New Roman" w:cs="Times New Roman"/>
          <w:i/>
          <w:color w:val="222222"/>
        </w:rPr>
        <w:t>Sustainability</w:t>
      </w:r>
      <w:r w:rsidRPr="0092448F">
        <w:rPr>
          <w:rFonts w:ascii="Times New Roman" w:hAnsi="Times New Roman" w:cs="Times New Roman"/>
          <w:color w:val="222222"/>
        </w:rPr>
        <w:t xml:space="preserve">, </w:t>
      </w:r>
      <w:r w:rsidRPr="0092448F">
        <w:rPr>
          <w:rFonts w:ascii="Times New Roman" w:hAnsi="Times New Roman" w:cs="Times New Roman"/>
          <w:i/>
          <w:color w:val="222222"/>
        </w:rPr>
        <w:t>15</w:t>
      </w:r>
      <w:r w:rsidRPr="0092448F">
        <w:rPr>
          <w:rFonts w:ascii="Times New Roman" w:hAnsi="Times New Roman" w:cs="Times New Roman"/>
          <w:color w:val="222222"/>
        </w:rPr>
        <w:t>(6), 514</w:t>
      </w:r>
      <w:r w:rsidRPr="0092448F">
        <w:rPr>
          <w:rFonts w:ascii="Times New Roman" w:hAnsi="Times New Roman" w:cs="Times New Roman"/>
          <w:b/>
        </w:rPr>
        <w:t xml:space="preserve"> </w:t>
      </w:r>
    </w:p>
    <w:p w14:paraId="112A9022" w14:textId="77777777" w:rsidR="0054722D" w:rsidRPr="0092448F" w:rsidRDefault="0054722D" w:rsidP="0092448F">
      <w:pPr>
        <w:numPr>
          <w:ilvl w:val="0"/>
          <w:numId w:val="18"/>
        </w:numPr>
        <w:spacing w:after="0" w:line="271" w:lineRule="auto"/>
        <w:ind w:right="551"/>
      </w:pPr>
      <w:r w:rsidRPr="0092448F">
        <w:rPr>
          <w:color w:val="222222"/>
        </w:rPr>
        <w:t xml:space="preserve">Ellili, N. O. D. (2022). Impact of ESG disclosure and financial reporting quality on investment efficiency. </w:t>
      </w:r>
      <w:r w:rsidRPr="0092448F">
        <w:rPr>
          <w:i/>
          <w:color w:val="222222"/>
        </w:rPr>
        <w:t>Corporate Governance: The International Journal of Business in Society</w:t>
      </w:r>
      <w:r w:rsidRPr="0092448F">
        <w:rPr>
          <w:color w:val="222222"/>
        </w:rPr>
        <w:t xml:space="preserve">, </w:t>
      </w:r>
      <w:r w:rsidRPr="0092448F">
        <w:rPr>
          <w:i/>
          <w:color w:val="222222"/>
        </w:rPr>
        <w:t>22</w:t>
      </w:r>
      <w:r w:rsidRPr="0092448F">
        <w:rPr>
          <w:color w:val="222222"/>
        </w:rPr>
        <w:t xml:space="preserve">(5), 1094-1111 </w:t>
      </w:r>
    </w:p>
    <w:p w14:paraId="28E81B28" w14:textId="15452A3E" w:rsidR="0054722D" w:rsidRPr="0092448F" w:rsidRDefault="0054722D" w:rsidP="0092448F">
      <w:pPr>
        <w:spacing w:after="0" w:line="259" w:lineRule="auto"/>
        <w:ind w:left="0" w:right="0" w:firstLine="60"/>
      </w:pPr>
    </w:p>
    <w:p w14:paraId="6B6686D9" w14:textId="77777777" w:rsidR="0054722D" w:rsidRPr="0092448F" w:rsidRDefault="0054722D" w:rsidP="0092448F">
      <w:pPr>
        <w:numPr>
          <w:ilvl w:val="0"/>
          <w:numId w:val="18"/>
        </w:numPr>
        <w:spacing w:after="0" w:line="271" w:lineRule="auto"/>
        <w:ind w:right="551"/>
      </w:pPr>
      <w:r w:rsidRPr="0092448F">
        <w:rPr>
          <w:color w:val="222222"/>
        </w:rPr>
        <w:t xml:space="preserve">Allman, E., &amp; Won, J. (2021, March). The effect of ESG disclosure on corporate investment efficiency. In </w:t>
      </w:r>
      <w:r w:rsidRPr="0092448F">
        <w:rPr>
          <w:i/>
          <w:color w:val="222222"/>
        </w:rPr>
        <w:t>Proceedings of Paris December 2021 Finance Meeting EUROFIDAI-ESSEC</w:t>
      </w:r>
      <w:r w:rsidRPr="0092448F">
        <w:rPr>
          <w:color w:val="222222"/>
        </w:rPr>
        <w:t xml:space="preserve"> (Vol. 16). </w:t>
      </w:r>
    </w:p>
    <w:p w14:paraId="5750314F" w14:textId="19725A9A" w:rsidR="0054722D" w:rsidRPr="0092448F" w:rsidRDefault="0054722D" w:rsidP="0092448F">
      <w:pPr>
        <w:spacing w:after="0" w:line="259" w:lineRule="auto"/>
        <w:ind w:left="0" w:right="0" w:firstLine="60"/>
      </w:pPr>
    </w:p>
    <w:p w14:paraId="3A8094EB" w14:textId="77777777" w:rsidR="0054722D" w:rsidRPr="0092448F" w:rsidRDefault="0054722D" w:rsidP="0092448F">
      <w:pPr>
        <w:numPr>
          <w:ilvl w:val="0"/>
          <w:numId w:val="18"/>
        </w:numPr>
        <w:spacing w:after="0" w:line="271" w:lineRule="auto"/>
        <w:ind w:right="551"/>
      </w:pPr>
      <w:r w:rsidRPr="0092448F">
        <w:rPr>
          <w:color w:val="222222"/>
        </w:rPr>
        <w:t xml:space="preserve">Friedman, H. L., Heinle, M. S., &amp; Leneva, I. (2021). A theoretical framework for ESG reporting to investors. </w:t>
      </w:r>
      <w:r w:rsidRPr="0092448F">
        <w:rPr>
          <w:i/>
          <w:color w:val="222222"/>
        </w:rPr>
        <w:t>Available at SSRN 3932689</w:t>
      </w:r>
      <w:r w:rsidRPr="0092448F">
        <w:rPr>
          <w:color w:val="222222"/>
        </w:rPr>
        <w:t>.</w:t>
      </w:r>
      <w:r w:rsidRPr="0092448F">
        <w:rPr>
          <w:b/>
        </w:rPr>
        <w:t xml:space="preserve"> </w:t>
      </w:r>
    </w:p>
    <w:p w14:paraId="71DDC074" w14:textId="530A83C3" w:rsidR="0054722D" w:rsidRPr="0092448F" w:rsidRDefault="0054722D" w:rsidP="0092448F">
      <w:pPr>
        <w:spacing w:after="0" w:line="259" w:lineRule="auto"/>
        <w:ind w:left="720" w:right="0" w:firstLine="60"/>
      </w:pPr>
    </w:p>
    <w:p w14:paraId="632D0E1C" w14:textId="77777777" w:rsidR="0054722D" w:rsidRPr="0092448F" w:rsidRDefault="0054722D" w:rsidP="0092448F">
      <w:pPr>
        <w:pStyle w:val="Heading4"/>
        <w:spacing w:after="0"/>
        <w:ind w:left="-5"/>
        <w:jc w:val="both"/>
        <w:rPr>
          <w:rFonts w:ascii="Times New Roman" w:hAnsi="Times New Roman" w:cs="Times New Roman"/>
        </w:rPr>
      </w:pPr>
      <w:r w:rsidRPr="0092448F">
        <w:rPr>
          <w:rFonts w:ascii="Times New Roman" w:hAnsi="Times New Roman" w:cs="Times New Roman"/>
        </w:rPr>
        <w:t xml:space="preserve">                                                              </w:t>
      </w:r>
    </w:p>
    <w:p w14:paraId="1006AD5D" w14:textId="77777777" w:rsidR="0054722D" w:rsidRPr="0092448F" w:rsidRDefault="0054722D" w:rsidP="0092448F">
      <w:pPr>
        <w:spacing w:after="0" w:line="258" w:lineRule="auto"/>
        <w:ind w:left="1065" w:right="461" w:firstLine="0"/>
        <w:rPr>
          <w:b/>
          <w:bCs/>
        </w:rPr>
      </w:pPr>
    </w:p>
    <w:p w14:paraId="6B357A76" w14:textId="77777777" w:rsidR="0054722D" w:rsidRPr="0092448F" w:rsidRDefault="0054722D" w:rsidP="0092448F">
      <w:pPr>
        <w:numPr>
          <w:ilvl w:val="0"/>
          <w:numId w:val="17"/>
        </w:numPr>
        <w:spacing w:after="0" w:line="258" w:lineRule="auto"/>
        <w:ind w:right="461" w:hanging="720"/>
      </w:pPr>
      <w:r w:rsidRPr="0092448F">
        <w:rPr>
          <w:rFonts w:eastAsia="Calibri"/>
        </w:rPr>
        <w:t>Infosys official website -</w:t>
      </w:r>
      <w:hyperlink r:id="rId14">
        <w:r w:rsidRPr="0092448F">
          <w:rPr>
            <w:rFonts w:eastAsia="Calibri"/>
          </w:rPr>
          <w:t xml:space="preserve"> </w:t>
        </w:r>
      </w:hyperlink>
      <w:hyperlink r:id="rId15">
        <w:r w:rsidRPr="0092448F">
          <w:rPr>
            <w:rFonts w:eastAsia="Calibri"/>
            <w:color w:val="0000FF"/>
            <w:u w:val="single" w:color="0000FF"/>
          </w:rPr>
          <w:t>https://www.infosys.com</w:t>
        </w:r>
      </w:hyperlink>
      <w:hyperlink r:id="rId16">
        <w:r w:rsidRPr="0092448F">
          <w:t xml:space="preserve"> </w:t>
        </w:r>
      </w:hyperlink>
    </w:p>
    <w:p w14:paraId="7DA7EB1D" w14:textId="77777777" w:rsidR="0054722D" w:rsidRPr="0092448F" w:rsidRDefault="0054722D" w:rsidP="0092448F">
      <w:pPr>
        <w:numPr>
          <w:ilvl w:val="0"/>
          <w:numId w:val="17"/>
        </w:numPr>
        <w:spacing w:after="0" w:line="259" w:lineRule="auto"/>
        <w:ind w:right="461" w:hanging="720"/>
      </w:pPr>
      <w:r w:rsidRPr="0092448F">
        <w:rPr>
          <w:rFonts w:eastAsia="Calibri"/>
        </w:rPr>
        <w:t>NSE India-</w:t>
      </w:r>
      <w:hyperlink r:id="rId17">
        <w:r w:rsidRPr="0092448F">
          <w:rPr>
            <w:rFonts w:eastAsia="Calibri"/>
          </w:rPr>
          <w:t xml:space="preserve"> </w:t>
        </w:r>
      </w:hyperlink>
      <w:hyperlink r:id="rId18">
        <w:r w:rsidRPr="0092448F">
          <w:rPr>
            <w:rFonts w:eastAsia="Calibri"/>
            <w:color w:val="0000FF"/>
            <w:u w:val="single" w:color="0000FF"/>
          </w:rPr>
          <w:t>https://www.nseindia.com/</w:t>
        </w:r>
      </w:hyperlink>
      <w:hyperlink r:id="rId19">
        <w:r w:rsidRPr="0092448F">
          <w:t xml:space="preserve"> </w:t>
        </w:r>
      </w:hyperlink>
    </w:p>
    <w:p w14:paraId="2DF3A741" w14:textId="77777777" w:rsidR="0054722D" w:rsidRPr="0092448F" w:rsidRDefault="0054722D" w:rsidP="0092448F">
      <w:pPr>
        <w:numPr>
          <w:ilvl w:val="0"/>
          <w:numId w:val="17"/>
        </w:numPr>
        <w:spacing w:after="0" w:line="259" w:lineRule="auto"/>
        <w:ind w:right="461" w:hanging="720"/>
      </w:pPr>
      <w:r w:rsidRPr="0092448F">
        <w:rPr>
          <w:rFonts w:eastAsia="Calibri"/>
        </w:rPr>
        <w:t>BSE India-</w:t>
      </w:r>
      <w:hyperlink r:id="rId20">
        <w:r w:rsidRPr="0092448F">
          <w:rPr>
            <w:rFonts w:eastAsia="Calibri"/>
          </w:rPr>
          <w:t xml:space="preserve"> </w:t>
        </w:r>
      </w:hyperlink>
      <w:hyperlink r:id="rId21">
        <w:r w:rsidRPr="0092448F">
          <w:rPr>
            <w:rFonts w:eastAsia="Calibri"/>
            <w:color w:val="0000FF"/>
            <w:u w:val="single" w:color="0000FF"/>
          </w:rPr>
          <w:t>https://www.bseindia.com/</w:t>
        </w:r>
      </w:hyperlink>
      <w:hyperlink r:id="rId22">
        <w:r w:rsidRPr="0092448F">
          <w:t xml:space="preserve"> </w:t>
        </w:r>
      </w:hyperlink>
    </w:p>
    <w:p w14:paraId="77643BDB" w14:textId="77777777" w:rsidR="0054722D" w:rsidRPr="0092448F" w:rsidRDefault="0054722D" w:rsidP="0092448F">
      <w:pPr>
        <w:numPr>
          <w:ilvl w:val="0"/>
          <w:numId w:val="17"/>
        </w:numPr>
        <w:spacing w:after="0" w:line="259" w:lineRule="auto"/>
        <w:ind w:right="461" w:hanging="720"/>
      </w:pPr>
      <w:r w:rsidRPr="0092448F">
        <w:rPr>
          <w:rFonts w:eastAsia="Calibri"/>
        </w:rPr>
        <w:t>yahoo finance-</w:t>
      </w:r>
      <w:hyperlink r:id="rId23">
        <w:r w:rsidRPr="0092448F">
          <w:rPr>
            <w:rFonts w:eastAsia="Calibri"/>
          </w:rPr>
          <w:t xml:space="preserve"> </w:t>
        </w:r>
      </w:hyperlink>
      <w:hyperlink r:id="rId24">
        <w:r w:rsidRPr="0092448F">
          <w:rPr>
            <w:rFonts w:eastAsia="Calibri"/>
            <w:color w:val="0000FF"/>
            <w:u w:val="single" w:color="0000FF"/>
          </w:rPr>
          <w:t>https://finance.yahoo.com/</w:t>
        </w:r>
      </w:hyperlink>
      <w:hyperlink r:id="rId25">
        <w:r w:rsidRPr="0092448F">
          <w:t xml:space="preserve"> </w:t>
        </w:r>
      </w:hyperlink>
    </w:p>
    <w:p w14:paraId="5B593931" w14:textId="77777777" w:rsidR="0054722D" w:rsidRPr="0092448F" w:rsidRDefault="0054722D" w:rsidP="0092448F">
      <w:pPr>
        <w:numPr>
          <w:ilvl w:val="0"/>
          <w:numId w:val="17"/>
        </w:numPr>
        <w:spacing w:after="0" w:line="259" w:lineRule="auto"/>
        <w:ind w:right="461" w:hanging="720"/>
      </w:pPr>
      <w:r w:rsidRPr="0092448F">
        <w:rPr>
          <w:rFonts w:eastAsia="Calibri"/>
        </w:rPr>
        <w:t>google finance-</w:t>
      </w:r>
      <w:hyperlink r:id="rId26">
        <w:r w:rsidRPr="0092448F">
          <w:rPr>
            <w:rFonts w:eastAsia="Calibri"/>
          </w:rPr>
          <w:t xml:space="preserve"> </w:t>
        </w:r>
      </w:hyperlink>
      <w:hyperlink r:id="rId27">
        <w:r w:rsidRPr="0092448F">
          <w:rPr>
            <w:rFonts w:eastAsia="Calibri"/>
            <w:color w:val="0000FF"/>
            <w:u w:val="single" w:color="0000FF"/>
          </w:rPr>
          <w:t>https://www.google.com/finance/?hl=en</w:t>
        </w:r>
      </w:hyperlink>
      <w:hyperlink r:id="rId28">
        <w:r w:rsidRPr="0092448F">
          <w:t xml:space="preserve"> </w:t>
        </w:r>
      </w:hyperlink>
    </w:p>
    <w:p w14:paraId="08F3F7BA" w14:textId="77777777" w:rsidR="0054722D" w:rsidRPr="0092448F" w:rsidRDefault="0054722D" w:rsidP="0092448F">
      <w:pPr>
        <w:numPr>
          <w:ilvl w:val="0"/>
          <w:numId w:val="17"/>
        </w:numPr>
        <w:spacing w:after="0"/>
        <w:ind w:right="461" w:hanging="720"/>
      </w:pPr>
      <w:r w:rsidRPr="0092448F">
        <w:t>MSCI ESG Ratings-</w:t>
      </w:r>
      <w:hyperlink r:id="rId29">
        <w:r w:rsidRPr="0092448F">
          <w:rPr>
            <w:rFonts w:eastAsia="Calibri"/>
          </w:rPr>
          <w:t xml:space="preserve"> </w:t>
        </w:r>
      </w:hyperlink>
      <w:hyperlink r:id="rId30">
        <w:r w:rsidRPr="0092448F">
          <w:rPr>
            <w:color w:val="0000FF"/>
            <w:u w:val="single" w:color="0000FF"/>
          </w:rPr>
          <w:t>https://www.msci.com/our</w:t>
        </w:r>
      </w:hyperlink>
      <w:hyperlink r:id="rId31">
        <w:r w:rsidRPr="0092448F">
          <w:rPr>
            <w:color w:val="0000FF"/>
            <w:u w:val="single" w:color="0000FF"/>
          </w:rPr>
          <w:t>-</w:t>
        </w:r>
      </w:hyperlink>
      <w:hyperlink r:id="rId32">
        <w:r w:rsidRPr="0092448F">
          <w:rPr>
            <w:color w:val="0000FF"/>
            <w:u w:val="single" w:color="0000FF"/>
          </w:rPr>
          <w:t>solutions/esg</w:t>
        </w:r>
      </w:hyperlink>
      <w:hyperlink r:id="rId33">
        <w:r w:rsidRPr="0092448F">
          <w:rPr>
            <w:color w:val="0000FF"/>
            <w:u w:val="single" w:color="0000FF"/>
          </w:rPr>
          <w:t>-</w:t>
        </w:r>
      </w:hyperlink>
      <w:hyperlink r:id="rId34">
        <w:r w:rsidRPr="0092448F">
          <w:rPr>
            <w:color w:val="0000FF"/>
            <w:u w:val="single" w:color="0000FF"/>
          </w:rPr>
          <w:t>investing/esg</w:t>
        </w:r>
      </w:hyperlink>
      <w:hyperlink r:id="rId35">
        <w:r w:rsidRPr="0092448F">
          <w:rPr>
            <w:color w:val="0000FF"/>
            <w:u w:val="single" w:color="0000FF"/>
          </w:rPr>
          <w:t>-</w:t>
        </w:r>
      </w:hyperlink>
      <w:hyperlink r:id="rId36">
        <w:r w:rsidRPr="0092448F">
          <w:rPr>
            <w:color w:val="0000FF"/>
            <w:u w:val="single" w:color="0000FF"/>
          </w:rPr>
          <w:t>ratings</w:t>
        </w:r>
      </w:hyperlink>
      <w:hyperlink r:id="rId37"/>
      <w:hyperlink r:id="rId38">
        <w:r w:rsidRPr="0092448F">
          <w:rPr>
            <w:color w:val="0000FF"/>
            <w:u w:val="single" w:color="0000FF"/>
          </w:rPr>
          <w:t>climate</w:t>
        </w:r>
      </w:hyperlink>
      <w:hyperlink r:id="rId39">
        <w:r w:rsidRPr="0092448F">
          <w:rPr>
            <w:color w:val="0000FF"/>
            <w:u w:val="single" w:color="0000FF"/>
          </w:rPr>
          <w:t>-</w:t>
        </w:r>
      </w:hyperlink>
      <w:hyperlink r:id="rId40">
        <w:r w:rsidRPr="0092448F">
          <w:rPr>
            <w:color w:val="0000FF"/>
            <w:u w:val="single" w:color="0000FF"/>
          </w:rPr>
          <w:t>search</w:t>
        </w:r>
      </w:hyperlink>
      <w:hyperlink r:id="rId41">
        <w:r w:rsidRPr="0092448F">
          <w:rPr>
            <w:color w:val="0000FF"/>
            <w:u w:val="single" w:color="0000FF"/>
          </w:rPr>
          <w:t>-</w:t>
        </w:r>
      </w:hyperlink>
      <w:hyperlink r:id="rId42">
        <w:r w:rsidRPr="0092448F">
          <w:rPr>
            <w:color w:val="0000FF"/>
            <w:u w:val="single" w:color="0000FF"/>
          </w:rPr>
          <w:t>tool</w:t>
        </w:r>
      </w:hyperlink>
      <w:hyperlink r:id="rId43">
        <w:r w:rsidRPr="0092448F">
          <w:t xml:space="preserve"> </w:t>
        </w:r>
      </w:hyperlink>
    </w:p>
    <w:p w14:paraId="127355C4" w14:textId="77777777" w:rsidR="0054722D" w:rsidRPr="0092448F" w:rsidRDefault="0054722D" w:rsidP="0092448F">
      <w:pPr>
        <w:numPr>
          <w:ilvl w:val="0"/>
          <w:numId w:val="17"/>
        </w:numPr>
        <w:spacing w:after="0"/>
        <w:ind w:right="461" w:hanging="720"/>
      </w:pPr>
      <w:r w:rsidRPr="0092448F">
        <w:t>Refinitiv-</w:t>
      </w:r>
      <w:hyperlink r:id="rId44">
        <w:r w:rsidRPr="0092448F">
          <w:t xml:space="preserve"> </w:t>
        </w:r>
      </w:hyperlink>
      <w:hyperlink r:id="rId45">
        <w:r w:rsidRPr="0092448F">
          <w:rPr>
            <w:color w:val="0000FF"/>
            <w:u w:val="single" w:color="0000FF"/>
          </w:rPr>
          <w:t>https://eikon.refinitiv.com/</w:t>
        </w:r>
      </w:hyperlink>
      <w:hyperlink r:id="rId46">
        <w:r w:rsidRPr="0092448F">
          <w:t xml:space="preserve"> </w:t>
        </w:r>
      </w:hyperlink>
    </w:p>
    <w:p w14:paraId="6DAE06B5" w14:textId="77777777" w:rsidR="0054722D" w:rsidRPr="0092448F" w:rsidRDefault="0054722D" w:rsidP="0092448F">
      <w:pPr>
        <w:numPr>
          <w:ilvl w:val="0"/>
          <w:numId w:val="17"/>
        </w:numPr>
        <w:spacing w:after="0"/>
        <w:ind w:right="461" w:hanging="720"/>
      </w:pPr>
      <w:r w:rsidRPr="0092448F">
        <w:t xml:space="preserve">Bloomberg- </w:t>
      </w:r>
      <w:hyperlink r:id="rId47">
        <w:r w:rsidRPr="0092448F">
          <w:rPr>
            <w:rFonts w:eastAsia="Calibri"/>
          </w:rPr>
          <w:t xml:space="preserve"> </w:t>
        </w:r>
      </w:hyperlink>
      <w:hyperlink r:id="rId48">
        <w:r w:rsidRPr="0092448F">
          <w:rPr>
            <w:color w:val="0000FF"/>
            <w:u w:val="single" w:color="0000FF"/>
          </w:rPr>
          <w:t>https://www.bloomberg.com/</w:t>
        </w:r>
      </w:hyperlink>
      <w:hyperlink r:id="rId49">
        <w:r w:rsidRPr="0092448F">
          <w:t xml:space="preserve"> </w:t>
        </w:r>
      </w:hyperlink>
    </w:p>
    <w:p w14:paraId="48444B09" w14:textId="77777777" w:rsidR="0054722D" w:rsidRPr="0092448F" w:rsidRDefault="0054722D" w:rsidP="0092448F">
      <w:pPr>
        <w:numPr>
          <w:ilvl w:val="0"/>
          <w:numId w:val="17"/>
        </w:numPr>
        <w:spacing w:after="0" w:line="259" w:lineRule="auto"/>
        <w:ind w:right="461" w:hanging="720"/>
      </w:pPr>
      <w:r w:rsidRPr="0092448F">
        <w:t>Infosys ESG Reports</w:t>
      </w:r>
      <w:r w:rsidRPr="0092448F">
        <w:rPr>
          <w:rFonts w:eastAsia="Calibri"/>
        </w:rPr>
        <w:t xml:space="preserve"> 2023-24 -</w:t>
      </w:r>
      <w:hyperlink r:id="rId50">
        <w:r w:rsidRPr="0092448F">
          <w:rPr>
            <w:rFonts w:eastAsia="Calibri"/>
          </w:rPr>
          <w:t xml:space="preserve"> </w:t>
        </w:r>
      </w:hyperlink>
      <w:hyperlink r:id="rId51">
        <w:r w:rsidRPr="0092448F">
          <w:rPr>
            <w:rFonts w:eastAsia="Calibri"/>
            <w:color w:val="0000FF"/>
            <w:u w:val="single" w:color="0000FF"/>
          </w:rPr>
          <w:t>https://www.infosys.com/about/esg/reports/2023</w:t>
        </w:r>
      </w:hyperlink>
      <w:hyperlink r:id="rId52">
        <w:r w:rsidRPr="0092448F">
          <w:rPr>
            <w:rFonts w:eastAsia="Calibri"/>
            <w:color w:val="0000FF"/>
            <w:u w:val="single" w:color="0000FF"/>
          </w:rPr>
          <w:t>-</w:t>
        </w:r>
      </w:hyperlink>
    </w:p>
    <w:p w14:paraId="7EFF66B7" w14:textId="77777777" w:rsidR="0054722D" w:rsidRPr="0092448F" w:rsidRDefault="0054722D" w:rsidP="0092448F">
      <w:pPr>
        <w:spacing w:after="0" w:line="259" w:lineRule="auto"/>
        <w:ind w:left="730" w:right="0"/>
      </w:pPr>
      <w:r w:rsidRPr="0092448F">
        <w:t xml:space="preserve">     </w:t>
      </w:r>
      <w:hyperlink r:id="rId53">
        <w:r w:rsidRPr="0092448F">
          <w:rPr>
            <w:rFonts w:eastAsia="Calibri"/>
            <w:color w:val="0000FF"/>
            <w:u w:val="single" w:color="0000FF"/>
          </w:rPr>
          <w:t>24.html</w:t>
        </w:r>
      </w:hyperlink>
      <w:hyperlink r:id="rId54">
        <w:r w:rsidRPr="0092448F">
          <w:t xml:space="preserve"> </w:t>
        </w:r>
      </w:hyperlink>
    </w:p>
    <w:p w14:paraId="27148181" w14:textId="77777777" w:rsidR="0054722D" w:rsidRPr="0092448F" w:rsidRDefault="0054722D" w:rsidP="0092448F">
      <w:pPr>
        <w:spacing w:after="0"/>
        <w:ind w:left="1065" w:right="461" w:firstLine="0"/>
      </w:pPr>
      <w:r w:rsidRPr="0092448F">
        <w:t xml:space="preserve">Infosys ESG report 2021-22 </w:t>
      </w:r>
    </w:p>
    <w:p w14:paraId="58B8F1A0" w14:textId="77777777" w:rsidR="0054722D" w:rsidRPr="0092448F" w:rsidRDefault="00CD0072" w:rsidP="0092448F">
      <w:pPr>
        <w:numPr>
          <w:ilvl w:val="0"/>
          <w:numId w:val="17"/>
        </w:numPr>
        <w:spacing w:after="0"/>
        <w:ind w:right="461" w:hanging="720"/>
      </w:pPr>
      <w:hyperlink r:id="rId55">
        <w:r w:rsidR="0054722D" w:rsidRPr="0092448F">
          <w:rPr>
            <w:color w:val="0000FF"/>
            <w:u w:val="single" w:color="0000FF"/>
          </w:rPr>
          <w:t>https://www.infosys.com/sustainability/documents/infosys</w:t>
        </w:r>
      </w:hyperlink>
      <w:hyperlink r:id="rId56">
        <w:r w:rsidR="0054722D" w:rsidRPr="0092448F">
          <w:rPr>
            <w:color w:val="0000FF"/>
            <w:u w:val="single" w:color="0000FF"/>
          </w:rPr>
          <w:t>-</w:t>
        </w:r>
      </w:hyperlink>
      <w:hyperlink r:id="rId57">
        <w:r w:rsidR="0054722D" w:rsidRPr="0092448F">
          <w:rPr>
            <w:color w:val="0000FF"/>
            <w:u w:val="single" w:color="0000FF"/>
          </w:rPr>
          <w:t>esg</w:t>
        </w:r>
      </w:hyperlink>
      <w:hyperlink r:id="rId58">
        <w:r w:rsidR="0054722D" w:rsidRPr="0092448F">
          <w:rPr>
            <w:color w:val="0000FF"/>
            <w:u w:val="single" w:color="0000FF"/>
          </w:rPr>
          <w:t>-</w:t>
        </w:r>
      </w:hyperlink>
      <w:hyperlink r:id="rId59">
        <w:r w:rsidR="0054722D" w:rsidRPr="0092448F">
          <w:rPr>
            <w:color w:val="0000FF"/>
            <w:u w:val="single" w:color="0000FF"/>
          </w:rPr>
          <w:t>report</w:t>
        </w:r>
      </w:hyperlink>
      <w:hyperlink r:id="rId60">
        <w:r w:rsidR="0054722D" w:rsidRPr="0092448F">
          <w:t xml:space="preserve"> </w:t>
        </w:r>
      </w:hyperlink>
    </w:p>
    <w:p w14:paraId="4A1A7711" w14:textId="77777777" w:rsidR="0054722D" w:rsidRPr="0092448F" w:rsidRDefault="0054722D" w:rsidP="0092448F">
      <w:pPr>
        <w:numPr>
          <w:ilvl w:val="0"/>
          <w:numId w:val="17"/>
        </w:numPr>
        <w:spacing w:after="0"/>
        <w:ind w:right="461" w:hanging="720"/>
      </w:pPr>
      <w:r w:rsidRPr="0092448F">
        <w:t xml:space="preserve">Infosys ESG report 2020-21- </w:t>
      </w:r>
      <w:hyperlink r:id="rId61">
        <w:r w:rsidRPr="0092448F">
          <w:rPr>
            <w:color w:val="0000FF"/>
            <w:u w:val="single" w:color="0000FF"/>
          </w:rPr>
          <w:t>https://www.infosys.com/sustainability/documents/infosys</w:t>
        </w:r>
      </w:hyperlink>
      <w:hyperlink r:id="rId62">
        <w:r w:rsidRPr="0092448F">
          <w:rPr>
            <w:color w:val="0000FF"/>
            <w:u w:val="single" w:color="0000FF"/>
          </w:rPr>
          <w:t xml:space="preserve">- </w:t>
        </w:r>
      </w:hyperlink>
      <w:hyperlink r:id="rId63">
        <w:proofErr w:type="spellStart"/>
        <w:r w:rsidRPr="0092448F">
          <w:rPr>
            <w:color w:val="0000FF"/>
            <w:u w:val="single" w:color="0000FF"/>
          </w:rPr>
          <w:t>esg</w:t>
        </w:r>
        <w:proofErr w:type="spellEnd"/>
      </w:hyperlink>
      <w:hyperlink r:id="rId64">
        <w:r w:rsidRPr="0092448F">
          <w:rPr>
            <w:color w:val="0000FF"/>
            <w:u w:val="single" w:color="0000FF"/>
          </w:rPr>
          <w:t>-</w:t>
        </w:r>
      </w:hyperlink>
      <w:hyperlink r:id="rId65">
        <w:r w:rsidRPr="0092448F">
          <w:rPr>
            <w:color w:val="0000FF"/>
            <w:u w:val="single" w:color="0000FF"/>
          </w:rPr>
          <w:t>report</w:t>
        </w:r>
      </w:hyperlink>
      <w:hyperlink r:id="rId66">
        <w:r w:rsidRPr="0092448F">
          <w:t xml:space="preserve"> </w:t>
        </w:r>
      </w:hyperlink>
    </w:p>
    <w:p w14:paraId="7456AF40" w14:textId="77777777" w:rsidR="0054722D" w:rsidRPr="0092448F" w:rsidRDefault="0054722D" w:rsidP="0092448F">
      <w:pPr>
        <w:spacing w:after="0" w:line="259" w:lineRule="auto"/>
        <w:ind w:left="720" w:right="0" w:firstLine="0"/>
      </w:pPr>
      <w:r w:rsidRPr="0092448F">
        <w:t xml:space="preserve"> </w:t>
      </w:r>
    </w:p>
    <w:p w14:paraId="3C8E0F8E" w14:textId="77777777" w:rsidR="0054722D" w:rsidRPr="0092448F" w:rsidRDefault="0054722D" w:rsidP="0092448F">
      <w:pPr>
        <w:spacing w:after="0" w:line="259" w:lineRule="auto"/>
        <w:ind w:left="720" w:right="0" w:firstLine="0"/>
      </w:pPr>
      <w:r w:rsidRPr="0092448F">
        <w:rPr>
          <w:b/>
        </w:rPr>
        <w:t xml:space="preserve"> </w:t>
      </w:r>
    </w:p>
    <w:p w14:paraId="30F7843E" w14:textId="77777777" w:rsidR="0054722D" w:rsidRPr="0092448F" w:rsidRDefault="0054722D" w:rsidP="0092448F">
      <w:pPr>
        <w:spacing w:after="0" w:line="259" w:lineRule="auto"/>
        <w:ind w:left="0" w:right="0" w:firstLine="0"/>
      </w:pPr>
      <w:r w:rsidRPr="0092448F">
        <w:rPr>
          <w:b/>
        </w:rPr>
        <w:t xml:space="preserve"> </w:t>
      </w:r>
    </w:p>
    <w:p w14:paraId="22990735" w14:textId="77777777" w:rsidR="0054722D" w:rsidRPr="0092448F" w:rsidRDefault="0054722D" w:rsidP="0092448F">
      <w:pPr>
        <w:spacing w:after="0" w:line="259" w:lineRule="auto"/>
        <w:ind w:left="720" w:right="0" w:firstLine="0"/>
      </w:pPr>
      <w:r w:rsidRPr="0092448F">
        <w:rPr>
          <w:b/>
        </w:rPr>
        <w:t xml:space="preserve"> </w:t>
      </w:r>
    </w:p>
    <w:p w14:paraId="63B63712" w14:textId="77777777" w:rsidR="0054722D" w:rsidRPr="0092448F" w:rsidRDefault="0054722D" w:rsidP="0092448F">
      <w:pPr>
        <w:spacing w:after="0" w:line="259" w:lineRule="auto"/>
        <w:ind w:left="0" w:right="0" w:firstLine="0"/>
      </w:pPr>
      <w:r w:rsidRPr="0092448F">
        <w:rPr>
          <w:b/>
        </w:rPr>
        <w:t xml:space="preserve"> </w:t>
      </w:r>
    </w:p>
    <w:p w14:paraId="606B9DEE" w14:textId="77777777" w:rsidR="0054722D" w:rsidRPr="0092448F" w:rsidRDefault="0054722D" w:rsidP="0092448F">
      <w:pPr>
        <w:spacing w:after="0" w:line="259" w:lineRule="auto"/>
        <w:ind w:left="0" w:right="0" w:firstLine="0"/>
      </w:pPr>
      <w:r w:rsidRPr="0092448F">
        <w:rPr>
          <w:color w:val="505050"/>
        </w:rPr>
        <w:t xml:space="preserve"> </w:t>
      </w:r>
    </w:p>
    <w:p w14:paraId="1B969EFC" w14:textId="77777777" w:rsidR="0054722D" w:rsidRPr="0092448F" w:rsidRDefault="0054722D" w:rsidP="0092448F">
      <w:pPr>
        <w:spacing w:after="0" w:line="259" w:lineRule="auto"/>
        <w:ind w:left="0" w:right="0" w:firstLine="0"/>
      </w:pPr>
      <w:r w:rsidRPr="0092448F">
        <w:rPr>
          <w:color w:val="505050"/>
        </w:rPr>
        <w:t xml:space="preserve"> </w:t>
      </w:r>
    </w:p>
    <w:p w14:paraId="7C5DF61F" w14:textId="77777777" w:rsidR="0054722D" w:rsidRPr="0092448F" w:rsidRDefault="0054722D" w:rsidP="0092448F">
      <w:pPr>
        <w:spacing w:after="0" w:line="259" w:lineRule="auto"/>
        <w:ind w:left="0" w:right="0" w:firstLine="0"/>
      </w:pPr>
      <w:r w:rsidRPr="0092448F">
        <w:rPr>
          <w:b/>
        </w:rPr>
        <w:t xml:space="preserve"> </w:t>
      </w:r>
    </w:p>
    <w:p w14:paraId="712207EF" w14:textId="77777777" w:rsidR="0054722D" w:rsidRPr="0092448F" w:rsidRDefault="0054722D" w:rsidP="0092448F">
      <w:pPr>
        <w:spacing w:after="0"/>
        <w:ind w:left="360" w:right="709" w:firstLine="0"/>
      </w:pPr>
    </w:p>
    <w:p w14:paraId="3660C802" w14:textId="77777777" w:rsidR="0054722D" w:rsidRPr="0092448F" w:rsidRDefault="0054722D" w:rsidP="0092448F">
      <w:pPr>
        <w:spacing w:after="0" w:line="259" w:lineRule="auto"/>
        <w:ind w:left="0" w:right="0" w:firstLine="0"/>
      </w:pPr>
      <w:r w:rsidRPr="0092448F">
        <w:rPr>
          <w:b/>
        </w:rPr>
        <w:t xml:space="preserve"> </w:t>
      </w:r>
    </w:p>
    <w:p w14:paraId="3F46ACF4" w14:textId="4F40FF38" w:rsidR="0054722D" w:rsidRPr="0092448F" w:rsidRDefault="0054722D" w:rsidP="0092448F">
      <w:pPr>
        <w:spacing w:after="0" w:line="421" w:lineRule="auto"/>
        <w:ind w:left="0" w:right="9675" w:firstLine="0"/>
      </w:pPr>
      <w:r w:rsidRPr="0092448F">
        <w:rPr>
          <w:b/>
        </w:rPr>
        <w:lastRenderedPageBreak/>
        <w:t xml:space="preserve">   </w:t>
      </w:r>
    </w:p>
    <w:p w14:paraId="1565DEB1" w14:textId="77777777" w:rsidR="0054722D" w:rsidRPr="0092448F" w:rsidRDefault="0054722D" w:rsidP="0092448F">
      <w:pPr>
        <w:spacing w:after="0" w:line="421" w:lineRule="auto"/>
        <w:ind w:left="0" w:right="9675" w:firstLine="0"/>
      </w:pPr>
      <w:r w:rsidRPr="0092448F">
        <w:rPr>
          <w:b/>
        </w:rPr>
        <w:t xml:space="preserve">   </w:t>
      </w:r>
    </w:p>
    <w:p w14:paraId="7826DCAD" w14:textId="77777777" w:rsidR="0054722D" w:rsidRPr="0092448F" w:rsidRDefault="0054722D" w:rsidP="0092448F">
      <w:pPr>
        <w:spacing w:after="0" w:line="303" w:lineRule="auto"/>
        <w:ind w:left="-5" w:right="709"/>
      </w:pPr>
    </w:p>
    <w:p w14:paraId="6058BE5C" w14:textId="77777777" w:rsidR="0054722D" w:rsidRPr="0092448F" w:rsidRDefault="0054722D" w:rsidP="0092448F">
      <w:pPr>
        <w:spacing w:after="0"/>
        <w:ind w:left="0" w:firstLine="0"/>
        <w:rPr>
          <w:b/>
          <w:bCs/>
        </w:rPr>
      </w:pPr>
    </w:p>
    <w:p w14:paraId="4DD215FB" w14:textId="77777777" w:rsidR="004231B6" w:rsidRPr="0092448F" w:rsidRDefault="004231B6" w:rsidP="0092448F">
      <w:pPr>
        <w:spacing w:after="0"/>
        <w:ind w:left="0" w:firstLine="0"/>
        <w:rPr>
          <w:b/>
          <w:bCs/>
        </w:rPr>
      </w:pPr>
    </w:p>
    <w:p w14:paraId="5EEEB672" w14:textId="77777777" w:rsidR="004231B6" w:rsidRPr="0092448F" w:rsidRDefault="004231B6" w:rsidP="0092448F">
      <w:pPr>
        <w:spacing w:after="0"/>
        <w:ind w:left="0" w:firstLine="0"/>
      </w:pPr>
    </w:p>
    <w:p w14:paraId="3CDDFDB8" w14:textId="77777777" w:rsidR="0055169E" w:rsidRPr="0092448F" w:rsidRDefault="0055169E" w:rsidP="0092448F">
      <w:pPr>
        <w:spacing w:after="0"/>
        <w:ind w:left="0" w:firstLine="0"/>
        <w:rPr>
          <w:lang w:val="en-US" w:eastAsia="en-US"/>
        </w:rPr>
      </w:pPr>
    </w:p>
    <w:sectPr w:rsidR="0055169E" w:rsidRPr="0092448F" w:rsidSect="008F7293">
      <w:headerReference w:type="even" r:id="rId67"/>
      <w:headerReference w:type="default" r:id="rId68"/>
      <w:footerReference w:type="even" r:id="rId69"/>
      <w:footerReference w:type="default" r:id="rId70"/>
      <w:headerReference w:type="first" r:id="rId71"/>
      <w:footerReference w:type="first" r:id="rId72"/>
      <w:pgSz w:w="11906" w:h="16838"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7EC5" w14:textId="77777777" w:rsidR="00CD0072" w:rsidRDefault="00CD0072" w:rsidP="00677885">
      <w:pPr>
        <w:spacing w:after="0" w:line="240" w:lineRule="auto"/>
      </w:pPr>
      <w:r>
        <w:separator/>
      </w:r>
    </w:p>
  </w:endnote>
  <w:endnote w:type="continuationSeparator" w:id="0">
    <w:p w14:paraId="3BD7D75D" w14:textId="77777777" w:rsidR="00CD0072" w:rsidRDefault="00CD0072" w:rsidP="0067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7EAB" w14:textId="77777777" w:rsidR="00D365D0" w:rsidRDefault="00D3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0838" w14:textId="77777777" w:rsidR="00D365D0" w:rsidRDefault="00D36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8FAA" w14:textId="77777777" w:rsidR="00D365D0" w:rsidRDefault="00D3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A3FA" w14:textId="77777777" w:rsidR="00CD0072" w:rsidRDefault="00CD0072" w:rsidP="00677885">
      <w:pPr>
        <w:spacing w:after="0" w:line="240" w:lineRule="auto"/>
      </w:pPr>
      <w:r>
        <w:separator/>
      </w:r>
    </w:p>
  </w:footnote>
  <w:footnote w:type="continuationSeparator" w:id="0">
    <w:p w14:paraId="720A25BF" w14:textId="77777777" w:rsidR="00CD0072" w:rsidRDefault="00CD0072" w:rsidP="0067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35FA" w14:textId="5F297788" w:rsidR="00D365D0" w:rsidRDefault="00D365D0">
    <w:pPr>
      <w:pStyle w:val="Header"/>
    </w:pPr>
    <w:r>
      <w:rPr>
        <w:noProof/>
      </w:rPr>
      <w:pict w14:anchorId="536B8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B91F" w14:textId="4C6C505A" w:rsidR="00D365D0" w:rsidRDefault="00D365D0">
    <w:pPr>
      <w:pStyle w:val="Header"/>
    </w:pPr>
    <w:r>
      <w:rPr>
        <w:noProof/>
      </w:rPr>
      <w:pict w14:anchorId="1A8A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56C6" w14:textId="4AFF5D8B" w:rsidR="00D365D0" w:rsidRDefault="00D365D0">
    <w:pPr>
      <w:pStyle w:val="Header"/>
    </w:pPr>
    <w:r>
      <w:rPr>
        <w:noProof/>
      </w:rPr>
      <w:pict w14:anchorId="35C11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7828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5F7"/>
    <w:multiLevelType w:val="hybridMultilevel"/>
    <w:tmpl w:val="8F589C78"/>
    <w:lvl w:ilvl="0" w:tplc="BF3CD0D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15:restartNumberingAfterBreak="0">
    <w:nsid w:val="138F1108"/>
    <w:multiLevelType w:val="hybridMultilevel"/>
    <w:tmpl w:val="415261F0"/>
    <w:lvl w:ilvl="0" w:tplc="895AD7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A1E1F"/>
    <w:multiLevelType w:val="multilevel"/>
    <w:tmpl w:val="B0CE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440BA"/>
    <w:multiLevelType w:val="hybridMultilevel"/>
    <w:tmpl w:val="D6C4A1D2"/>
    <w:lvl w:ilvl="0" w:tplc="64B292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8AAD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E9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C2D2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2E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3CD7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65E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8B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06F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602FF0"/>
    <w:multiLevelType w:val="hybridMultilevel"/>
    <w:tmpl w:val="6DFC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D1D94"/>
    <w:multiLevelType w:val="hybridMultilevel"/>
    <w:tmpl w:val="F2067F1C"/>
    <w:lvl w:ilvl="0" w:tplc="D89428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800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26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DE5C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4C0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2FE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64D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CEB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327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C5094"/>
    <w:multiLevelType w:val="hybridMultilevel"/>
    <w:tmpl w:val="1996E7B4"/>
    <w:lvl w:ilvl="0" w:tplc="974A7D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4024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9294D2">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2500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4030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80B52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288B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ED6E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6E711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590243"/>
    <w:multiLevelType w:val="hybridMultilevel"/>
    <w:tmpl w:val="C09EFC6E"/>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8" w15:restartNumberingAfterBreak="0">
    <w:nsid w:val="4DDA7AEF"/>
    <w:multiLevelType w:val="hybridMultilevel"/>
    <w:tmpl w:val="E9B090DA"/>
    <w:lvl w:ilvl="0" w:tplc="85D48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0C9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B81C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64A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DE92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E47D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B64F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3EA6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862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C82C62"/>
    <w:multiLevelType w:val="hybridMultilevel"/>
    <w:tmpl w:val="B734E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45BF7"/>
    <w:multiLevelType w:val="hybridMultilevel"/>
    <w:tmpl w:val="03A89B9E"/>
    <w:lvl w:ilvl="0" w:tplc="04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B95076"/>
    <w:multiLevelType w:val="hybridMultilevel"/>
    <w:tmpl w:val="1EBEE1F4"/>
    <w:lvl w:ilvl="0" w:tplc="D93ED26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84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C97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E3E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08C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41F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03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476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AEB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1D6C5D"/>
    <w:multiLevelType w:val="hybridMultilevel"/>
    <w:tmpl w:val="F058F366"/>
    <w:lvl w:ilvl="0" w:tplc="21AAC4FC">
      <w:start w:val="1"/>
      <w:numFmt w:val="decimal"/>
      <w:lvlText w:val="%1."/>
      <w:lvlJc w:val="left"/>
      <w:pPr>
        <w:ind w:left="705"/>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9FBEA5BA">
      <w:start w:val="1"/>
      <w:numFmt w:val="lowerLetter"/>
      <w:lvlText w:val="%2"/>
      <w:lvlJc w:val="left"/>
      <w:pPr>
        <w:ind w:left="14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5E3C8F22">
      <w:start w:val="1"/>
      <w:numFmt w:val="lowerRoman"/>
      <w:lvlText w:val="%3"/>
      <w:lvlJc w:val="left"/>
      <w:pPr>
        <w:ind w:left="21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A7D8A93C">
      <w:start w:val="1"/>
      <w:numFmt w:val="decimal"/>
      <w:lvlText w:val="%4"/>
      <w:lvlJc w:val="left"/>
      <w:pPr>
        <w:ind w:left="28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304C1F8">
      <w:start w:val="1"/>
      <w:numFmt w:val="lowerLetter"/>
      <w:lvlText w:val="%5"/>
      <w:lvlJc w:val="left"/>
      <w:pPr>
        <w:ind w:left="36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FF24BC22">
      <w:start w:val="1"/>
      <w:numFmt w:val="lowerRoman"/>
      <w:lvlText w:val="%6"/>
      <w:lvlJc w:val="left"/>
      <w:pPr>
        <w:ind w:left="43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FE20BAC6">
      <w:start w:val="1"/>
      <w:numFmt w:val="decimal"/>
      <w:lvlText w:val="%7"/>
      <w:lvlJc w:val="left"/>
      <w:pPr>
        <w:ind w:left="50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D5F49D00">
      <w:start w:val="1"/>
      <w:numFmt w:val="lowerLetter"/>
      <w:lvlText w:val="%8"/>
      <w:lvlJc w:val="left"/>
      <w:pPr>
        <w:ind w:left="57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A6A48692">
      <w:start w:val="1"/>
      <w:numFmt w:val="lowerRoman"/>
      <w:lvlText w:val="%9"/>
      <w:lvlJc w:val="left"/>
      <w:pPr>
        <w:ind w:left="64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3" w15:restartNumberingAfterBreak="0">
    <w:nsid w:val="5765774D"/>
    <w:multiLevelType w:val="hybridMultilevel"/>
    <w:tmpl w:val="1A58113C"/>
    <w:lvl w:ilvl="0" w:tplc="AF665E0A">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8E1A4">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561F18">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6E566">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E5D90">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04D460">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405B2">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86FAA">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D84130">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D36942"/>
    <w:multiLevelType w:val="hybridMultilevel"/>
    <w:tmpl w:val="BA8AF744"/>
    <w:lvl w:ilvl="0" w:tplc="895AD7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E76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543B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D88E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AC5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F2A5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8E71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020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E6DA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678634B"/>
    <w:multiLevelType w:val="hybridMultilevel"/>
    <w:tmpl w:val="F2D4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97609"/>
    <w:multiLevelType w:val="hybridMultilevel"/>
    <w:tmpl w:val="03681792"/>
    <w:lvl w:ilvl="0" w:tplc="B3B498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2CB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2EF4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B60C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4DC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3AC9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9274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27B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077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781F16"/>
    <w:multiLevelType w:val="multilevel"/>
    <w:tmpl w:val="8CC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0195A"/>
    <w:multiLevelType w:val="hybridMultilevel"/>
    <w:tmpl w:val="8F4A8AA4"/>
    <w:lvl w:ilvl="0" w:tplc="23A836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495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0027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7475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2D4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9AB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C31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41A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050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1371B70"/>
    <w:multiLevelType w:val="hybridMultilevel"/>
    <w:tmpl w:val="987C5258"/>
    <w:lvl w:ilvl="0" w:tplc="946694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2A3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6AA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B21B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093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CA60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C6B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E63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34F2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BA671C"/>
    <w:multiLevelType w:val="hybridMultilevel"/>
    <w:tmpl w:val="CBDC5AB2"/>
    <w:lvl w:ilvl="0" w:tplc="E35AAC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1E1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5ABF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D42F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24C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9AB4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C6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684B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26E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2A7C2F"/>
    <w:multiLevelType w:val="hybridMultilevel"/>
    <w:tmpl w:val="E74C02EC"/>
    <w:lvl w:ilvl="0" w:tplc="95100DF6">
      <w:start w:val="1"/>
      <w:numFmt w:val="bullet"/>
      <w:lvlText w:val="•"/>
      <w:lvlJc w:val="left"/>
      <w:pPr>
        <w:ind w:left="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C6C6C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681BA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28EF0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C458E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92A56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66523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20052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C08D7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13"/>
  </w:num>
  <w:num w:numId="4">
    <w:abstractNumId w:val="7"/>
  </w:num>
  <w:num w:numId="5">
    <w:abstractNumId w:val="4"/>
  </w:num>
  <w:num w:numId="6">
    <w:abstractNumId w:val="15"/>
  </w:num>
  <w:num w:numId="7">
    <w:abstractNumId w:val="14"/>
  </w:num>
  <w:num w:numId="8">
    <w:abstractNumId w:val="20"/>
  </w:num>
  <w:num w:numId="9">
    <w:abstractNumId w:val="3"/>
  </w:num>
  <w:num w:numId="10">
    <w:abstractNumId w:val="19"/>
  </w:num>
  <w:num w:numId="11">
    <w:abstractNumId w:val="16"/>
  </w:num>
  <w:num w:numId="12">
    <w:abstractNumId w:val="5"/>
  </w:num>
  <w:num w:numId="13">
    <w:abstractNumId w:val="1"/>
  </w:num>
  <w:num w:numId="14">
    <w:abstractNumId w:val="10"/>
  </w:num>
  <w:num w:numId="15">
    <w:abstractNumId w:val="8"/>
  </w:num>
  <w:num w:numId="16">
    <w:abstractNumId w:val="12"/>
  </w:num>
  <w:num w:numId="17">
    <w:abstractNumId w:val="11"/>
  </w:num>
  <w:num w:numId="18">
    <w:abstractNumId w:val="9"/>
  </w:num>
  <w:num w:numId="19">
    <w:abstractNumId w:val="21"/>
  </w:num>
  <w:num w:numId="20">
    <w:abstractNumId w:val="18"/>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4A"/>
    <w:rsid w:val="00016518"/>
    <w:rsid w:val="000A1C4B"/>
    <w:rsid w:val="000A5F81"/>
    <w:rsid w:val="00131FD6"/>
    <w:rsid w:val="00184D97"/>
    <w:rsid w:val="00196CFC"/>
    <w:rsid w:val="001E6279"/>
    <w:rsid w:val="002171F7"/>
    <w:rsid w:val="00225CF5"/>
    <w:rsid w:val="002602F5"/>
    <w:rsid w:val="00275021"/>
    <w:rsid w:val="002E5D30"/>
    <w:rsid w:val="002F2B08"/>
    <w:rsid w:val="002F6B2C"/>
    <w:rsid w:val="00345944"/>
    <w:rsid w:val="00361813"/>
    <w:rsid w:val="0042161A"/>
    <w:rsid w:val="004231B6"/>
    <w:rsid w:val="00475775"/>
    <w:rsid w:val="004B1A65"/>
    <w:rsid w:val="004C0DAF"/>
    <w:rsid w:val="0054722D"/>
    <w:rsid w:val="0055169E"/>
    <w:rsid w:val="005D1D1F"/>
    <w:rsid w:val="005D469C"/>
    <w:rsid w:val="006101D5"/>
    <w:rsid w:val="006141F9"/>
    <w:rsid w:val="00635907"/>
    <w:rsid w:val="0065534A"/>
    <w:rsid w:val="006643A5"/>
    <w:rsid w:val="00664B59"/>
    <w:rsid w:val="00672406"/>
    <w:rsid w:val="006746F7"/>
    <w:rsid w:val="00677885"/>
    <w:rsid w:val="006B1F4D"/>
    <w:rsid w:val="006C2D01"/>
    <w:rsid w:val="006C61B2"/>
    <w:rsid w:val="00704514"/>
    <w:rsid w:val="00707C1D"/>
    <w:rsid w:val="0072353F"/>
    <w:rsid w:val="007823A3"/>
    <w:rsid w:val="007D2F09"/>
    <w:rsid w:val="007E4DC4"/>
    <w:rsid w:val="008E4836"/>
    <w:rsid w:val="008F7293"/>
    <w:rsid w:val="0092448F"/>
    <w:rsid w:val="009757CE"/>
    <w:rsid w:val="009C63AE"/>
    <w:rsid w:val="00A465C3"/>
    <w:rsid w:val="00A510F0"/>
    <w:rsid w:val="00A82714"/>
    <w:rsid w:val="00AD6A75"/>
    <w:rsid w:val="00AF173F"/>
    <w:rsid w:val="00AF69E1"/>
    <w:rsid w:val="00B0236A"/>
    <w:rsid w:val="00B15B18"/>
    <w:rsid w:val="00B42AA8"/>
    <w:rsid w:val="00B76055"/>
    <w:rsid w:val="00B9662A"/>
    <w:rsid w:val="00BB7472"/>
    <w:rsid w:val="00BD12CA"/>
    <w:rsid w:val="00BE6C4E"/>
    <w:rsid w:val="00C02BC8"/>
    <w:rsid w:val="00C4763D"/>
    <w:rsid w:val="00C55A3F"/>
    <w:rsid w:val="00CC13CA"/>
    <w:rsid w:val="00CD0072"/>
    <w:rsid w:val="00CD44E7"/>
    <w:rsid w:val="00CE3969"/>
    <w:rsid w:val="00D103D7"/>
    <w:rsid w:val="00D365D0"/>
    <w:rsid w:val="00E62776"/>
    <w:rsid w:val="00E83485"/>
    <w:rsid w:val="00F6682C"/>
    <w:rsid w:val="00FB24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9A433E"/>
  <w15:chartTrackingRefBased/>
  <w15:docId w15:val="{F96BBE97-AA7A-487E-8B16-796359FD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34A"/>
    <w:pPr>
      <w:spacing w:after="272" w:line="250" w:lineRule="auto"/>
      <w:ind w:left="10" w:right="76" w:hanging="10"/>
      <w:jc w:val="both"/>
    </w:pPr>
    <w:rPr>
      <w:rFonts w:ascii="Times New Roman" w:eastAsia="Times New Roman" w:hAnsi="Times New Roman" w:cs="Times New Roman"/>
      <w:color w:val="000000"/>
      <w:lang w:val="en-IN" w:eastAsia="en-IN"/>
    </w:rPr>
  </w:style>
  <w:style w:type="paragraph" w:styleId="Heading1">
    <w:name w:val="heading 1"/>
    <w:basedOn w:val="Normal"/>
    <w:next w:val="Normal"/>
    <w:link w:val="Heading1Char"/>
    <w:uiPriority w:val="9"/>
    <w:qFormat/>
    <w:rsid w:val="0065534A"/>
    <w:pPr>
      <w:keepNext/>
      <w:keepLines/>
      <w:spacing w:before="360" w:after="80" w:line="278" w:lineRule="auto"/>
      <w:ind w:left="0" w:right="0" w:firstLine="0"/>
      <w:jc w:val="left"/>
      <w:outlineLvl w:val="0"/>
    </w:pPr>
    <w:rPr>
      <w:rFonts w:asciiTheme="majorHAnsi" w:eastAsiaTheme="majorEastAsia" w:hAnsiTheme="majorHAnsi" w:cstheme="majorBidi"/>
      <w:color w:val="2F5496"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65534A"/>
    <w:pPr>
      <w:keepNext/>
      <w:keepLines/>
      <w:spacing w:before="160" w:after="80" w:line="278" w:lineRule="auto"/>
      <w:ind w:left="0" w:right="0" w:firstLine="0"/>
      <w:jc w:val="left"/>
      <w:outlineLvl w:val="1"/>
    </w:pPr>
    <w:rPr>
      <w:rFonts w:asciiTheme="majorHAnsi" w:eastAsiaTheme="majorEastAsia" w:hAnsiTheme="majorHAnsi" w:cstheme="majorBidi"/>
      <w:color w:val="2F5496" w:themeColor="accent1" w:themeShade="BF"/>
      <w:sz w:val="32"/>
      <w:szCs w:val="32"/>
      <w:lang w:val="en-US" w:eastAsia="en-US"/>
    </w:rPr>
  </w:style>
  <w:style w:type="paragraph" w:styleId="Heading3">
    <w:name w:val="heading 3"/>
    <w:basedOn w:val="Normal"/>
    <w:next w:val="Normal"/>
    <w:link w:val="Heading3Char"/>
    <w:uiPriority w:val="9"/>
    <w:unhideWhenUsed/>
    <w:qFormat/>
    <w:rsid w:val="0065534A"/>
    <w:pPr>
      <w:keepNext/>
      <w:keepLines/>
      <w:spacing w:before="160" w:after="80" w:line="278" w:lineRule="auto"/>
      <w:ind w:left="0" w:right="0" w:firstLine="0"/>
      <w:jc w:val="left"/>
      <w:outlineLvl w:val="2"/>
    </w:pPr>
    <w:rPr>
      <w:rFonts w:asciiTheme="minorHAnsi" w:eastAsiaTheme="majorEastAsia" w:hAnsiTheme="minorHAnsi" w:cstheme="majorBidi"/>
      <w:color w:val="2F5496"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65534A"/>
    <w:pPr>
      <w:keepNext/>
      <w:keepLines/>
      <w:spacing w:before="80" w:after="40" w:line="278" w:lineRule="auto"/>
      <w:ind w:left="0" w:right="0" w:firstLine="0"/>
      <w:jc w:val="left"/>
      <w:outlineLvl w:val="3"/>
    </w:pPr>
    <w:rPr>
      <w:rFonts w:asciiTheme="minorHAnsi" w:eastAsiaTheme="majorEastAsia" w:hAnsiTheme="minorHAnsi" w:cstheme="majorBidi"/>
      <w:i/>
      <w:iCs/>
      <w:color w:val="2F5496" w:themeColor="accent1" w:themeShade="BF"/>
      <w:lang w:val="en-US" w:eastAsia="en-US"/>
    </w:rPr>
  </w:style>
  <w:style w:type="paragraph" w:styleId="Heading5">
    <w:name w:val="heading 5"/>
    <w:basedOn w:val="Normal"/>
    <w:next w:val="Normal"/>
    <w:link w:val="Heading5Char"/>
    <w:uiPriority w:val="9"/>
    <w:semiHidden/>
    <w:unhideWhenUsed/>
    <w:qFormat/>
    <w:rsid w:val="0065534A"/>
    <w:pPr>
      <w:keepNext/>
      <w:keepLines/>
      <w:spacing w:before="80" w:after="40" w:line="278" w:lineRule="auto"/>
      <w:ind w:left="0" w:right="0" w:firstLine="0"/>
      <w:jc w:val="left"/>
      <w:outlineLvl w:val="4"/>
    </w:pPr>
    <w:rPr>
      <w:rFonts w:asciiTheme="minorHAnsi" w:eastAsiaTheme="majorEastAsia" w:hAnsiTheme="minorHAnsi" w:cstheme="majorBidi"/>
      <w:color w:val="2F5496" w:themeColor="accent1" w:themeShade="BF"/>
      <w:lang w:val="en-US" w:eastAsia="en-US"/>
    </w:rPr>
  </w:style>
  <w:style w:type="paragraph" w:styleId="Heading6">
    <w:name w:val="heading 6"/>
    <w:basedOn w:val="Normal"/>
    <w:next w:val="Normal"/>
    <w:link w:val="Heading6Char"/>
    <w:uiPriority w:val="9"/>
    <w:unhideWhenUsed/>
    <w:qFormat/>
    <w:rsid w:val="0065534A"/>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lang w:val="en-US" w:eastAsia="en-US"/>
    </w:rPr>
  </w:style>
  <w:style w:type="paragraph" w:styleId="Heading7">
    <w:name w:val="heading 7"/>
    <w:basedOn w:val="Normal"/>
    <w:next w:val="Normal"/>
    <w:link w:val="Heading7Char"/>
    <w:uiPriority w:val="9"/>
    <w:semiHidden/>
    <w:unhideWhenUsed/>
    <w:qFormat/>
    <w:rsid w:val="0065534A"/>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lang w:val="en-US" w:eastAsia="en-US"/>
    </w:rPr>
  </w:style>
  <w:style w:type="paragraph" w:styleId="Heading8">
    <w:name w:val="heading 8"/>
    <w:basedOn w:val="Normal"/>
    <w:next w:val="Normal"/>
    <w:link w:val="Heading8Char"/>
    <w:uiPriority w:val="9"/>
    <w:semiHidden/>
    <w:unhideWhenUsed/>
    <w:qFormat/>
    <w:rsid w:val="0065534A"/>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lang w:val="en-US" w:eastAsia="en-US"/>
    </w:rPr>
  </w:style>
  <w:style w:type="paragraph" w:styleId="Heading9">
    <w:name w:val="heading 9"/>
    <w:basedOn w:val="Normal"/>
    <w:next w:val="Normal"/>
    <w:link w:val="Heading9Char"/>
    <w:uiPriority w:val="9"/>
    <w:semiHidden/>
    <w:unhideWhenUsed/>
    <w:qFormat/>
    <w:rsid w:val="0065534A"/>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3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553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3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34A"/>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55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4A"/>
    <w:rPr>
      <w:rFonts w:eastAsiaTheme="majorEastAsia" w:cstheme="majorBidi"/>
      <w:color w:val="272727" w:themeColor="text1" w:themeTint="D8"/>
    </w:rPr>
  </w:style>
  <w:style w:type="paragraph" w:styleId="Title">
    <w:name w:val="Title"/>
    <w:basedOn w:val="Normal"/>
    <w:next w:val="Normal"/>
    <w:link w:val="TitleChar"/>
    <w:uiPriority w:val="10"/>
    <w:qFormat/>
    <w:rsid w:val="0065534A"/>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655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4A"/>
    <w:pPr>
      <w:numPr>
        <w:ilvl w:val="1"/>
      </w:numPr>
      <w:spacing w:after="160" w:line="278" w:lineRule="auto"/>
      <w:ind w:left="10" w:right="0" w:hanging="10"/>
      <w:jc w:val="left"/>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655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4A"/>
    <w:pPr>
      <w:spacing w:before="160" w:after="160" w:line="278" w:lineRule="auto"/>
      <w:ind w:left="0" w:right="0" w:firstLine="0"/>
      <w:jc w:val="center"/>
    </w:pPr>
    <w:rPr>
      <w:rFonts w:asciiTheme="minorHAnsi" w:eastAsiaTheme="minorHAnsi" w:hAnsiTheme="minorHAnsi" w:cstheme="minorBidi"/>
      <w:i/>
      <w:iCs/>
      <w:color w:val="404040" w:themeColor="text1" w:themeTint="BF"/>
      <w:lang w:val="en-US" w:eastAsia="en-US"/>
    </w:rPr>
  </w:style>
  <w:style w:type="character" w:customStyle="1" w:styleId="QuoteChar">
    <w:name w:val="Quote Char"/>
    <w:basedOn w:val="DefaultParagraphFont"/>
    <w:link w:val="Quote"/>
    <w:uiPriority w:val="29"/>
    <w:rsid w:val="0065534A"/>
    <w:rPr>
      <w:i/>
      <w:iCs/>
      <w:color w:val="404040" w:themeColor="text1" w:themeTint="BF"/>
    </w:rPr>
  </w:style>
  <w:style w:type="paragraph" w:styleId="ListParagraph">
    <w:name w:val="List Paragraph"/>
    <w:basedOn w:val="Normal"/>
    <w:uiPriority w:val="34"/>
    <w:qFormat/>
    <w:rsid w:val="0065534A"/>
    <w:pPr>
      <w:spacing w:after="160" w:line="278" w:lineRule="auto"/>
      <w:ind w:left="720" w:right="0" w:firstLine="0"/>
      <w:contextualSpacing/>
      <w:jc w:val="left"/>
    </w:pPr>
    <w:rPr>
      <w:rFonts w:asciiTheme="minorHAnsi" w:eastAsiaTheme="minorHAnsi" w:hAnsiTheme="minorHAnsi" w:cstheme="minorBidi"/>
      <w:color w:val="auto"/>
      <w:lang w:val="en-US" w:eastAsia="en-US"/>
    </w:rPr>
  </w:style>
  <w:style w:type="character" w:styleId="IntenseEmphasis">
    <w:name w:val="Intense Emphasis"/>
    <w:basedOn w:val="DefaultParagraphFont"/>
    <w:uiPriority w:val="21"/>
    <w:qFormat/>
    <w:rsid w:val="0065534A"/>
    <w:rPr>
      <w:i/>
      <w:iCs/>
      <w:color w:val="2F5496" w:themeColor="accent1" w:themeShade="BF"/>
    </w:rPr>
  </w:style>
  <w:style w:type="paragraph" w:styleId="IntenseQuote">
    <w:name w:val="Intense Quote"/>
    <w:basedOn w:val="Normal"/>
    <w:next w:val="Normal"/>
    <w:link w:val="IntenseQuoteChar"/>
    <w:uiPriority w:val="30"/>
    <w:qFormat/>
    <w:rsid w:val="0065534A"/>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lang w:val="en-US" w:eastAsia="en-US"/>
    </w:rPr>
  </w:style>
  <w:style w:type="character" w:customStyle="1" w:styleId="IntenseQuoteChar">
    <w:name w:val="Intense Quote Char"/>
    <w:basedOn w:val="DefaultParagraphFont"/>
    <w:link w:val="IntenseQuote"/>
    <w:uiPriority w:val="30"/>
    <w:rsid w:val="0065534A"/>
    <w:rPr>
      <w:i/>
      <w:iCs/>
      <w:color w:val="2F5496" w:themeColor="accent1" w:themeShade="BF"/>
    </w:rPr>
  </w:style>
  <w:style w:type="character" w:styleId="IntenseReference">
    <w:name w:val="Intense Reference"/>
    <w:basedOn w:val="DefaultParagraphFont"/>
    <w:uiPriority w:val="32"/>
    <w:qFormat/>
    <w:rsid w:val="0065534A"/>
    <w:rPr>
      <w:b/>
      <w:bCs/>
      <w:smallCaps/>
      <w:color w:val="2F5496" w:themeColor="accent1" w:themeShade="BF"/>
      <w:spacing w:val="5"/>
    </w:rPr>
  </w:style>
  <w:style w:type="character" w:styleId="Strong">
    <w:name w:val="Strong"/>
    <w:basedOn w:val="DefaultParagraphFont"/>
    <w:uiPriority w:val="22"/>
    <w:qFormat/>
    <w:rsid w:val="00AF69E1"/>
    <w:rPr>
      <w:b/>
      <w:bCs/>
    </w:rPr>
  </w:style>
  <w:style w:type="paragraph" w:styleId="NormalWeb">
    <w:name w:val="Normal (Web)"/>
    <w:basedOn w:val="Normal"/>
    <w:uiPriority w:val="99"/>
    <w:semiHidden/>
    <w:unhideWhenUsed/>
    <w:rsid w:val="00345944"/>
    <w:pPr>
      <w:spacing w:before="100" w:beforeAutospacing="1" w:after="100" w:afterAutospacing="1" w:line="240" w:lineRule="auto"/>
      <w:ind w:left="0" w:right="0" w:firstLine="0"/>
      <w:jc w:val="left"/>
    </w:pPr>
    <w:rPr>
      <w:color w:val="auto"/>
      <w:kern w:val="0"/>
      <w:lang w:val="en-US" w:eastAsia="en-US"/>
      <w14:ligatures w14:val="none"/>
    </w:rPr>
  </w:style>
  <w:style w:type="character" w:styleId="Emphasis">
    <w:name w:val="Emphasis"/>
    <w:basedOn w:val="DefaultParagraphFont"/>
    <w:uiPriority w:val="20"/>
    <w:qFormat/>
    <w:rsid w:val="00345944"/>
    <w:rPr>
      <w:i/>
      <w:iCs/>
    </w:rPr>
  </w:style>
  <w:style w:type="paragraph" w:styleId="Header">
    <w:name w:val="header"/>
    <w:basedOn w:val="Normal"/>
    <w:link w:val="HeaderChar"/>
    <w:uiPriority w:val="99"/>
    <w:unhideWhenUsed/>
    <w:rsid w:val="0067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85"/>
    <w:rPr>
      <w:rFonts w:ascii="Times New Roman" w:eastAsia="Times New Roman" w:hAnsi="Times New Roman" w:cs="Times New Roman"/>
      <w:color w:val="000000"/>
      <w:lang w:val="en-IN" w:eastAsia="en-IN"/>
    </w:rPr>
  </w:style>
  <w:style w:type="paragraph" w:styleId="Footer">
    <w:name w:val="footer"/>
    <w:basedOn w:val="Normal"/>
    <w:link w:val="FooterChar"/>
    <w:uiPriority w:val="99"/>
    <w:unhideWhenUsed/>
    <w:rsid w:val="0067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885"/>
    <w:rPr>
      <w:rFonts w:ascii="Times New Roman" w:eastAsia="Times New Roman" w:hAnsi="Times New Roman" w:cs="Times New Roman"/>
      <w:color w:val="000000"/>
      <w:lang w:val="en-IN" w:eastAsia="en-IN"/>
    </w:rPr>
  </w:style>
  <w:style w:type="character" w:customStyle="1" w:styleId="editortnoteditedwurp8">
    <w:name w:val="editor_t__not_edited__wurp8"/>
    <w:basedOn w:val="DefaultParagraphFont"/>
    <w:rsid w:val="00704514"/>
  </w:style>
  <w:style w:type="character" w:customStyle="1" w:styleId="editortaddedltunj">
    <w:name w:val="editor_t__added__ltunj"/>
    <w:basedOn w:val="DefaultParagraphFont"/>
    <w:rsid w:val="00704514"/>
  </w:style>
  <w:style w:type="character" w:customStyle="1" w:styleId="editortnoteditedlongjunnx">
    <w:name w:val="editor_t__not_edited_long__junnx"/>
    <w:basedOn w:val="DefaultParagraphFont"/>
    <w:rsid w:val="00704514"/>
  </w:style>
  <w:style w:type="character" w:styleId="Hyperlink">
    <w:name w:val="Hyperlink"/>
    <w:basedOn w:val="DefaultParagraphFont"/>
    <w:uiPriority w:val="99"/>
    <w:unhideWhenUsed/>
    <w:rsid w:val="00B42AA8"/>
    <w:rPr>
      <w:color w:val="0563C1" w:themeColor="hyperlink"/>
      <w:u w:val="single"/>
    </w:rPr>
  </w:style>
  <w:style w:type="character" w:styleId="UnresolvedMention">
    <w:name w:val="Unresolved Mention"/>
    <w:basedOn w:val="DefaultParagraphFont"/>
    <w:uiPriority w:val="99"/>
    <w:semiHidden/>
    <w:unhideWhenUsed/>
    <w:rsid w:val="00B4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711">
      <w:bodyDiv w:val="1"/>
      <w:marLeft w:val="0"/>
      <w:marRight w:val="0"/>
      <w:marTop w:val="0"/>
      <w:marBottom w:val="0"/>
      <w:divBdr>
        <w:top w:val="none" w:sz="0" w:space="0" w:color="auto"/>
        <w:left w:val="none" w:sz="0" w:space="0" w:color="auto"/>
        <w:bottom w:val="none" w:sz="0" w:space="0" w:color="auto"/>
        <w:right w:val="none" w:sz="0" w:space="0" w:color="auto"/>
      </w:divBdr>
    </w:div>
    <w:div w:id="18065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finance/?hl=en" TargetMode="External"/><Relationship Id="rId21" Type="http://schemas.openxmlformats.org/officeDocument/2006/relationships/hyperlink" Target="https://www.bseindia.com/" TargetMode="External"/><Relationship Id="rId42" Type="http://schemas.openxmlformats.org/officeDocument/2006/relationships/hyperlink" Target="https://www.msci.com/our-solutions/esg-investing/esg-ratings-climate-search-tool" TargetMode="External"/><Relationship Id="rId47" Type="http://schemas.openxmlformats.org/officeDocument/2006/relationships/hyperlink" Target="https://www.bloomberg.com/" TargetMode="External"/><Relationship Id="rId63" Type="http://schemas.openxmlformats.org/officeDocument/2006/relationships/hyperlink" Target="https://www.infosys.com/sustainability/documents/infosys-%20esg-report"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nfosys.com/" TargetMode="External"/><Relationship Id="rId29" Type="http://schemas.openxmlformats.org/officeDocument/2006/relationships/hyperlink" Target="https://www.msci.com/our-solutions/esg-investing/esg-ratings-climate-search-tool" TargetMode="External"/><Relationship Id="rId11" Type="http://schemas.openxmlformats.org/officeDocument/2006/relationships/hyperlink" Target="https://doi.org/10.52458/23492589.2023.v110.iss2.kp.a1" TargetMode="External"/><Relationship Id="rId24" Type="http://schemas.openxmlformats.org/officeDocument/2006/relationships/hyperlink" Target="https://finance.yahoo.com/" TargetMode="External"/><Relationship Id="rId32" Type="http://schemas.openxmlformats.org/officeDocument/2006/relationships/hyperlink" Target="https://www.msci.com/our-solutions/esg-investing/esg-ratings-climate-search-tool" TargetMode="External"/><Relationship Id="rId37" Type="http://schemas.openxmlformats.org/officeDocument/2006/relationships/hyperlink" Target="https://www.msci.com/our-solutions/esg-investing/esg-ratings-climate-search-tool" TargetMode="External"/><Relationship Id="rId40" Type="http://schemas.openxmlformats.org/officeDocument/2006/relationships/hyperlink" Target="https://www.msci.com/our-solutions/esg-investing/esg-ratings-climate-search-tool" TargetMode="External"/><Relationship Id="rId45" Type="http://schemas.openxmlformats.org/officeDocument/2006/relationships/hyperlink" Target="https://eikon.refinitiv.com/" TargetMode="External"/><Relationship Id="rId53" Type="http://schemas.openxmlformats.org/officeDocument/2006/relationships/hyperlink" Target="https://www.infosys.com/about/esg/reports/2023-24.html" TargetMode="External"/><Relationship Id="rId58" Type="http://schemas.openxmlformats.org/officeDocument/2006/relationships/hyperlink" Target="https://www.infosys.com/sustainability/documents/infosys-esg-report" TargetMode="External"/><Relationship Id="rId66" Type="http://schemas.openxmlformats.org/officeDocument/2006/relationships/hyperlink" Target="https://www.infosys.com/sustainability/documents/infosys-%20esg-report"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nfosys.com/sustainability/documents/infosys-%20esg-report" TargetMode="External"/><Relationship Id="rId19" Type="http://schemas.openxmlformats.org/officeDocument/2006/relationships/hyperlink" Target="https://www.nseindia.com/" TargetMode="External"/><Relationship Id="rId14" Type="http://schemas.openxmlformats.org/officeDocument/2006/relationships/hyperlink" Target="https://www.infosys.com/" TargetMode="External"/><Relationship Id="rId22" Type="http://schemas.openxmlformats.org/officeDocument/2006/relationships/hyperlink" Target="https://www.bseindia.com/" TargetMode="External"/><Relationship Id="rId27" Type="http://schemas.openxmlformats.org/officeDocument/2006/relationships/hyperlink" Target="https://www.google.com/finance/?hl=en" TargetMode="External"/><Relationship Id="rId30" Type="http://schemas.openxmlformats.org/officeDocument/2006/relationships/hyperlink" Target="https://www.msci.com/our-solutions/esg-investing/esg-ratings-climate-search-tool" TargetMode="External"/><Relationship Id="rId35" Type="http://schemas.openxmlformats.org/officeDocument/2006/relationships/hyperlink" Target="https://www.msci.com/our-solutions/esg-investing/esg-ratings-climate-search-tool" TargetMode="External"/><Relationship Id="rId43" Type="http://schemas.openxmlformats.org/officeDocument/2006/relationships/hyperlink" Target="https://www.msci.com/our-solutions/esg-investing/esg-ratings-climate-search-tool" TargetMode="External"/><Relationship Id="rId48" Type="http://schemas.openxmlformats.org/officeDocument/2006/relationships/hyperlink" Target="https://www.bloomberg.com/" TargetMode="External"/><Relationship Id="rId56" Type="http://schemas.openxmlformats.org/officeDocument/2006/relationships/hyperlink" Target="https://www.infosys.com/sustainability/documents/infosys-esg-report" TargetMode="External"/><Relationship Id="rId64" Type="http://schemas.openxmlformats.org/officeDocument/2006/relationships/hyperlink" Target="https://www.infosys.com/sustainability/documents/infosys-%20esg-report" TargetMode="External"/><Relationship Id="rId69" Type="http://schemas.openxmlformats.org/officeDocument/2006/relationships/footer" Target="footer1.xml"/><Relationship Id="rId8" Type="http://schemas.openxmlformats.org/officeDocument/2006/relationships/hyperlink" Target="http://hdl.handle.net/10603/603100" TargetMode="External"/><Relationship Id="rId51" Type="http://schemas.openxmlformats.org/officeDocument/2006/relationships/hyperlink" Target="https://www.infosys.com/about/esg/reports/2023-24.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hdl.handle.net/10603/543881" TargetMode="External"/><Relationship Id="rId17" Type="http://schemas.openxmlformats.org/officeDocument/2006/relationships/hyperlink" Target="https://www.nseindia.com/" TargetMode="External"/><Relationship Id="rId25" Type="http://schemas.openxmlformats.org/officeDocument/2006/relationships/hyperlink" Target="https://finance.yahoo.com/" TargetMode="External"/><Relationship Id="rId33" Type="http://schemas.openxmlformats.org/officeDocument/2006/relationships/hyperlink" Target="https://www.msci.com/our-solutions/esg-investing/esg-ratings-climate-search-tool" TargetMode="External"/><Relationship Id="rId38" Type="http://schemas.openxmlformats.org/officeDocument/2006/relationships/hyperlink" Target="https://www.msci.com/our-solutions/esg-investing/esg-ratings-climate-search-tool" TargetMode="External"/><Relationship Id="rId46" Type="http://schemas.openxmlformats.org/officeDocument/2006/relationships/hyperlink" Target="https://eikon.refinitiv.com/" TargetMode="External"/><Relationship Id="rId59" Type="http://schemas.openxmlformats.org/officeDocument/2006/relationships/hyperlink" Target="https://www.infosys.com/sustainability/documents/infosys-esg-report" TargetMode="External"/><Relationship Id="rId67" Type="http://schemas.openxmlformats.org/officeDocument/2006/relationships/header" Target="header1.xml"/><Relationship Id="rId20" Type="http://schemas.openxmlformats.org/officeDocument/2006/relationships/hyperlink" Target="https://www.bseindia.com/" TargetMode="External"/><Relationship Id="rId41" Type="http://schemas.openxmlformats.org/officeDocument/2006/relationships/hyperlink" Target="https://www.msci.com/our-solutions/esg-investing/esg-ratings-climate-search-tool" TargetMode="External"/><Relationship Id="rId54" Type="http://schemas.openxmlformats.org/officeDocument/2006/relationships/hyperlink" Target="https://www.infosys.com/about/esg/reports/2023-24.html" TargetMode="External"/><Relationship Id="rId62" Type="http://schemas.openxmlformats.org/officeDocument/2006/relationships/hyperlink" Target="https://www.infosys.com/sustainability/documents/infosys-%20esg-repor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fosys.com/" TargetMode="External"/><Relationship Id="rId23" Type="http://schemas.openxmlformats.org/officeDocument/2006/relationships/hyperlink" Target="https://finance.yahoo.com/" TargetMode="External"/><Relationship Id="rId28" Type="http://schemas.openxmlformats.org/officeDocument/2006/relationships/hyperlink" Target="https://www.google.com/finance/?hl=en" TargetMode="External"/><Relationship Id="rId36" Type="http://schemas.openxmlformats.org/officeDocument/2006/relationships/hyperlink" Target="https://www.msci.com/our-solutions/esg-investing/esg-ratings-climate-search-tool" TargetMode="External"/><Relationship Id="rId49" Type="http://schemas.openxmlformats.org/officeDocument/2006/relationships/hyperlink" Target="https://www.bloomberg.com/" TargetMode="External"/><Relationship Id="rId57" Type="http://schemas.openxmlformats.org/officeDocument/2006/relationships/hyperlink" Target="https://www.infosys.com/sustainability/documents/infosys-esg-report" TargetMode="External"/><Relationship Id="rId10" Type="http://schemas.openxmlformats.org/officeDocument/2006/relationships/hyperlink" Target="https://doi.org/10.52458/23492589.2023.v110.iss2.kp.a1" TargetMode="External"/><Relationship Id="rId31" Type="http://schemas.openxmlformats.org/officeDocument/2006/relationships/hyperlink" Target="https://www.msci.com/our-solutions/esg-investing/esg-ratings-climate-search-tool" TargetMode="External"/><Relationship Id="rId44" Type="http://schemas.openxmlformats.org/officeDocument/2006/relationships/hyperlink" Target="https://eikon.refinitiv.com/" TargetMode="External"/><Relationship Id="rId52" Type="http://schemas.openxmlformats.org/officeDocument/2006/relationships/hyperlink" Target="https://www.infosys.com/about/esg/reports/2023-24.html" TargetMode="External"/><Relationship Id="rId60" Type="http://schemas.openxmlformats.org/officeDocument/2006/relationships/hyperlink" Target="https://www.infosys.com/sustainability/documents/infosys-esg-report" TargetMode="External"/><Relationship Id="rId65" Type="http://schemas.openxmlformats.org/officeDocument/2006/relationships/hyperlink" Target="https://www.infosys.com/sustainability/documents/infosys-%20esg-repor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l.handle.net/10603/603100" TargetMode="External"/><Relationship Id="rId13" Type="http://schemas.openxmlformats.org/officeDocument/2006/relationships/hyperlink" Target="http://hdl.handle.net/10603/543881" TargetMode="External"/><Relationship Id="rId18" Type="http://schemas.openxmlformats.org/officeDocument/2006/relationships/hyperlink" Target="https://www.nseindia.com/" TargetMode="External"/><Relationship Id="rId39" Type="http://schemas.openxmlformats.org/officeDocument/2006/relationships/hyperlink" Target="https://www.msci.com/our-solutions/esg-investing/esg-ratings-climate-search-tool" TargetMode="External"/><Relationship Id="rId34" Type="http://schemas.openxmlformats.org/officeDocument/2006/relationships/hyperlink" Target="https://www.msci.com/our-solutions/esg-investing/esg-ratings-climate-search-tool" TargetMode="External"/><Relationship Id="rId50" Type="http://schemas.openxmlformats.org/officeDocument/2006/relationships/hyperlink" Target="https://www.infosys.com/about/esg/reports/2023-24.html" TargetMode="External"/><Relationship Id="rId55" Type="http://schemas.openxmlformats.org/officeDocument/2006/relationships/hyperlink" Target="https://www.infosys.com/sustainability/documents/infosys-esg-report"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F4A4-D368-4DA6-AA20-3F165309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7340</Words>
  <Characters>41843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Biswas</dc:creator>
  <cp:keywords/>
  <dc:description/>
  <cp:lastModifiedBy>SDI 1084</cp:lastModifiedBy>
  <cp:revision>20</cp:revision>
  <dcterms:created xsi:type="dcterms:W3CDTF">2025-05-22T06:55:00Z</dcterms:created>
  <dcterms:modified xsi:type="dcterms:W3CDTF">2025-06-20T08:03:00Z</dcterms:modified>
</cp:coreProperties>
</file>