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ED679" w14:textId="77777777" w:rsidR="00754C9A" w:rsidRDefault="00754C9A" w:rsidP="00441B6F">
      <w:pPr>
        <w:pStyle w:val="Title"/>
        <w:spacing w:after="0"/>
        <w:jc w:val="both"/>
        <w:rPr>
          <w:rFonts w:ascii="Arial" w:hAnsi="Arial" w:cs="Arial"/>
        </w:rPr>
      </w:pPr>
    </w:p>
    <w:p w14:paraId="5246A4E4" w14:textId="7932146E" w:rsidR="00163BC4" w:rsidRPr="00BB2C23" w:rsidRDefault="00A566DC" w:rsidP="00441B6F">
      <w:pPr>
        <w:pStyle w:val="Author"/>
        <w:spacing w:line="240" w:lineRule="auto"/>
        <w:rPr>
          <w:rFonts w:ascii="Arial" w:hAnsi="Arial" w:cs="Arial"/>
          <w:bCs/>
          <w:iCs/>
          <w:kern w:val="28"/>
          <w:sz w:val="36"/>
        </w:rPr>
      </w:pPr>
      <w:r w:rsidRPr="00BB2C23">
        <w:rPr>
          <w:rFonts w:ascii="Arial" w:hAnsi="Arial" w:cs="Arial"/>
          <w:bCs/>
          <w:iCs/>
          <w:kern w:val="28"/>
          <w:sz w:val="36"/>
        </w:rPr>
        <w:t>The Impact of Social Influence, Product Knowledge, and</w:t>
      </w:r>
      <w:r w:rsidR="00674FAA" w:rsidRPr="00BB2C23">
        <w:rPr>
          <w:rFonts w:ascii="Arial" w:hAnsi="Arial" w:cs="Arial"/>
          <w:bCs/>
          <w:iCs/>
          <w:kern w:val="28"/>
          <w:sz w:val="36"/>
        </w:rPr>
        <w:t xml:space="preserve"> Fear of Missing Out (</w:t>
      </w:r>
      <w:proofErr w:type="spellStart"/>
      <w:r w:rsidR="00674FAA" w:rsidRPr="00BB2C23">
        <w:rPr>
          <w:rFonts w:ascii="Arial" w:hAnsi="Arial" w:cs="Arial"/>
          <w:bCs/>
          <w:iCs/>
          <w:kern w:val="28"/>
          <w:sz w:val="36"/>
        </w:rPr>
        <w:t>FoMO</w:t>
      </w:r>
      <w:proofErr w:type="spellEnd"/>
      <w:r w:rsidR="00674FAA" w:rsidRPr="00BB2C23">
        <w:rPr>
          <w:rFonts w:ascii="Arial" w:hAnsi="Arial" w:cs="Arial"/>
          <w:bCs/>
          <w:iCs/>
          <w:kern w:val="28"/>
          <w:sz w:val="36"/>
        </w:rPr>
        <w:t>)</w:t>
      </w:r>
      <w:r w:rsidR="005E1031" w:rsidRPr="00BB2C23">
        <w:rPr>
          <w:rFonts w:ascii="Arial" w:hAnsi="Arial" w:cs="Arial"/>
          <w:bCs/>
          <w:iCs/>
          <w:kern w:val="28"/>
          <w:sz w:val="36"/>
        </w:rPr>
        <w:t xml:space="preserve"> on the Intention to Purchase Skincare Products in </w:t>
      </w:r>
      <w:proofErr w:type="spellStart"/>
      <w:r w:rsidR="005E1031" w:rsidRPr="00BB2C23">
        <w:rPr>
          <w:rFonts w:ascii="Arial" w:hAnsi="Arial" w:cs="Arial"/>
          <w:bCs/>
          <w:iCs/>
          <w:kern w:val="28"/>
          <w:sz w:val="36"/>
        </w:rPr>
        <w:t>Purwokerto</w:t>
      </w:r>
      <w:proofErr w:type="spellEnd"/>
      <w:r w:rsidR="00231920" w:rsidRPr="00BB2C23">
        <w:rPr>
          <w:rFonts w:ascii="Arial" w:hAnsi="Arial" w:cs="Arial"/>
          <w:bCs/>
          <w:iCs/>
          <w:kern w:val="28"/>
          <w:sz w:val="36"/>
        </w:rPr>
        <w:t xml:space="preserve"> </w:t>
      </w:r>
    </w:p>
    <w:p w14:paraId="7B309CDC" w14:textId="77777777" w:rsidR="00A258C3" w:rsidRPr="00BB2C23" w:rsidRDefault="00A258C3" w:rsidP="00441B6F">
      <w:pPr>
        <w:pStyle w:val="Author"/>
        <w:spacing w:line="240" w:lineRule="auto"/>
        <w:jc w:val="both"/>
        <w:rPr>
          <w:rFonts w:ascii="Arial" w:hAnsi="Arial" w:cs="Arial"/>
          <w:sz w:val="36"/>
        </w:rPr>
      </w:pPr>
    </w:p>
    <w:p w14:paraId="39774921" w14:textId="77777777" w:rsidR="00893485" w:rsidRPr="00BB2C23" w:rsidRDefault="00893485" w:rsidP="00441B6F">
      <w:pPr>
        <w:pStyle w:val="Affiliation"/>
        <w:spacing w:after="0" w:line="240" w:lineRule="auto"/>
        <w:rPr>
          <w:rFonts w:ascii="Arial" w:hAnsi="Arial" w:cs="Arial"/>
          <w:i/>
        </w:rPr>
      </w:pPr>
    </w:p>
    <w:p w14:paraId="3E3F9856" w14:textId="77777777" w:rsidR="00790ADA" w:rsidRPr="00BB2C23" w:rsidRDefault="00790ADA" w:rsidP="00441B6F">
      <w:pPr>
        <w:pStyle w:val="Affiliation"/>
        <w:spacing w:after="0" w:line="240" w:lineRule="auto"/>
        <w:jc w:val="both"/>
        <w:rPr>
          <w:rFonts w:ascii="Arial" w:hAnsi="Arial" w:cs="Arial"/>
        </w:rPr>
      </w:pPr>
    </w:p>
    <w:p w14:paraId="28C3E8F2" w14:textId="77777777" w:rsidR="002C57D2" w:rsidRPr="00BB2C23" w:rsidRDefault="002C57D2" w:rsidP="00441B6F">
      <w:pPr>
        <w:pStyle w:val="Affiliation"/>
        <w:spacing w:after="0" w:line="240" w:lineRule="auto"/>
        <w:jc w:val="both"/>
        <w:rPr>
          <w:rFonts w:ascii="Arial" w:hAnsi="Arial" w:cs="Arial"/>
        </w:rPr>
      </w:pPr>
    </w:p>
    <w:p w14:paraId="37BA5455" w14:textId="680E6390" w:rsidR="00B01FCD" w:rsidRPr="00BB2C23" w:rsidRDefault="00F061CB" w:rsidP="00441B6F">
      <w:pPr>
        <w:pStyle w:val="Copyright"/>
        <w:spacing w:after="0" w:line="240" w:lineRule="auto"/>
        <w:jc w:val="both"/>
        <w:rPr>
          <w:rFonts w:ascii="Arial" w:hAnsi="Arial" w:cs="Arial"/>
        </w:rPr>
        <w:sectPr w:rsidR="00B01FCD" w:rsidRPr="00BB2C23" w:rsidSect="000F00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B2C23">
        <w:rPr>
          <w:rFonts w:ascii="Arial" w:hAnsi="Arial" w:cs="Arial"/>
          <w:noProof/>
        </w:rPr>
        <mc:AlternateContent>
          <mc:Choice Requires="wps">
            <w:drawing>
              <wp:inline distT="0" distB="0" distL="0" distR="0" wp14:anchorId="0242037F" wp14:editId="27439DED">
                <wp:extent cx="5303520" cy="635"/>
                <wp:effectExtent l="13335" t="13335" r="17145" b="15240"/>
                <wp:docPr id="961620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5A6AF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BB2C23">
        <w:rPr>
          <w:rFonts w:ascii="Arial" w:hAnsi="Arial" w:cs="Arial"/>
        </w:rPr>
        <w:t>.</w:t>
      </w:r>
    </w:p>
    <w:p w14:paraId="2D967957" w14:textId="645C4325" w:rsidR="00B01FCD" w:rsidRPr="00BB2C23" w:rsidRDefault="00B01FCD" w:rsidP="00441B6F">
      <w:pPr>
        <w:pStyle w:val="AbstHead"/>
        <w:spacing w:after="0"/>
        <w:jc w:val="both"/>
        <w:rPr>
          <w:rFonts w:ascii="Arial" w:hAnsi="Arial" w:cs="Arial"/>
        </w:rPr>
      </w:pPr>
      <w:r w:rsidRPr="00BB2C23">
        <w:rPr>
          <w:rFonts w:ascii="Arial" w:hAnsi="Arial" w:cs="Arial"/>
        </w:rPr>
        <w:t>ABSTRACT</w:t>
      </w:r>
      <w:r w:rsidR="0066510A" w:rsidRPr="00BB2C23">
        <w:rPr>
          <w:rFonts w:ascii="Arial" w:hAnsi="Arial" w:cs="Arial"/>
        </w:rPr>
        <w:t xml:space="preserve"> </w:t>
      </w:r>
    </w:p>
    <w:p w14:paraId="00B9D2D4" w14:textId="77777777" w:rsidR="00790ADA" w:rsidRPr="00BB2C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B2C23" w14:paraId="45BCED30" w14:textId="77777777" w:rsidTr="001E44FE">
        <w:tc>
          <w:tcPr>
            <w:tcW w:w="9576" w:type="dxa"/>
            <w:shd w:val="clear" w:color="auto" w:fill="F2F2F2"/>
          </w:tcPr>
          <w:p w14:paraId="75E3BF04" w14:textId="023B70D0" w:rsidR="00BA1B01" w:rsidRPr="00BB2C23" w:rsidRDefault="00BA1B01" w:rsidP="00441B6F">
            <w:pPr>
              <w:pStyle w:val="Body"/>
              <w:spacing w:after="0"/>
              <w:rPr>
                <w:rFonts w:ascii="Arial" w:eastAsia="Calibri" w:hAnsi="Arial" w:cs="Arial"/>
                <w:bCs/>
                <w:szCs w:val="22"/>
              </w:rPr>
            </w:pPr>
            <w:r w:rsidRPr="00BB2C23">
              <w:rPr>
                <w:rFonts w:ascii="Arial" w:eastAsia="Calibri" w:hAnsi="Arial" w:cs="Arial"/>
                <w:b/>
                <w:szCs w:val="22"/>
                <w:lang w:val="en-ID"/>
              </w:rPr>
              <w:t xml:space="preserve">Aims: </w:t>
            </w:r>
            <w:r w:rsidR="00421880" w:rsidRPr="00BB2C23">
              <w:rPr>
                <w:rFonts w:ascii="Arial" w:eastAsia="Calibri" w:hAnsi="Arial" w:cs="Arial"/>
                <w:bCs/>
                <w:szCs w:val="22"/>
                <w:lang w:val="en-ID"/>
              </w:rPr>
              <w:t xml:space="preserve">This study aims to test, </w:t>
            </w:r>
            <w:proofErr w:type="spellStart"/>
            <w:r w:rsidR="00421880" w:rsidRPr="00BB2C23">
              <w:rPr>
                <w:rFonts w:ascii="Arial" w:eastAsia="Calibri" w:hAnsi="Arial" w:cs="Arial"/>
                <w:bCs/>
                <w:szCs w:val="22"/>
                <w:lang w:val="en-ID"/>
              </w:rPr>
              <w:t>analyze</w:t>
            </w:r>
            <w:proofErr w:type="spellEnd"/>
            <w:r w:rsidR="00421880" w:rsidRPr="00BB2C23">
              <w:rPr>
                <w:rFonts w:ascii="Arial" w:eastAsia="Calibri" w:hAnsi="Arial" w:cs="Arial"/>
                <w:bCs/>
                <w:szCs w:val="22"/>
                <w:lang w:val="en-ID"/>
              </w:rPr>
              <w:t xml:space="preserve">, and discuss the impact of social influence, product knowledge, and fear of missing out on skincare purchase intention in </w:t>
            </w:r>
            <w:proofErr w:type="spellStart"/>
            <w:r w:rsidR="00421880" w:rsidRPr="00BB2C23">
              <w:rPr>
                <w:rFonts w:ascii="Arial" w:eastAsia="Calibri" w:hAnsi="Arial" w:cs="Arial"/>
                <w:bCs/>
                <w:szCs w:val="22"/>
                <w:lang w:val="en-ID"/>
              </w:rPr>
              <w:t>Purwokert</w:t>
            </w:r>
            <w:r w:rsidR="0006689F" w:rsidRPr="00BB2C23">
              <w:rPr>
                <w:rFonts w:ascii="Arial" w:eastAsia="Calibri" w:hAnsi="Arial" w:cs="Arial"/>
                <w:bCs/>
                <w:szCs w:val="22"/>
                <w:lang w:val="en-ID"/>
              </w:rPr>
              <w:t>o</w:t>
            </w:r>
            <w:proofErr w:type="spellEnd"/>
            <w:r w:rsidR="0006689F" w:rsidRPr="00BB2C23">
              <w:rPr>
                <w:rFonts w:ascii="Arial" w:eastAsia="Calibri" w:hAnsi="Arial" w:cs="Arial"/>
                <w:bCs/>
                <w:szCs w:val="22"/>
                <w:lang w:val="en-ID"/>
              </w:rPr>
              <w:t>. Next, the variable</w:t>
            </w:r>
            <w:r w:rsidR="000475A6" w:rsidRPr="00BB2C23">
              <w:rPr>
                <w:rFonts w:ascii="Arial" w:eastAsia="Calibri" w:hAnsi="Arial" w:cs="Arial"/>
                <w:bCs/>
                <w:szCs w:val="22"/>
                <w:lang w:val="en-ID"/>
              </w:rPr>
              <w:t xml:space="preserve"> fear of missing out was added as a mediating variable.</w:t>
            </w:r>
          </w:p>
          <w:p w14:paraId="3D24025A" w14:textId="185A0BA7" w:rsidR="00BA1B01" w:rsidRPr="00BB2C23" w:rsidRDefault="00BA1B01" w:rsidP="00441B6F">
            <w:pPr>
              <w:pStyle w:val="Body"/>
              <w:spacing w:after="0"/>
              <w:rPr>
                <w:rFonts w:ascii="Arial" w:eastAsia="Calibri" w:hAnsi="Arial" w:cs="Arial"/>
                <w:szCs w:val="22"/>
              </w:rPr>
            </w:pPr>
            <w:r w:rsidRPr="00BB2C23">
              <w:rPr>
                <w:rFonts w:ascii="Arial" w:eastAsia="Calibri" w:hAnsi="Arial" w:cs="Arial"/>
                <w:b/>
                <w:szCs w:val="22"/>
              </w:rPr>
              <w:t>Study design:</w:t>
            </w:r>
            <w:r w:rsidRPr="00BB2C23">
              <w:rPr>
                <w:rFonts w:ascii="Arial" w:eastAsia="Calibri" w:hAnsi="Arial" w:cs="Arial"/>
                <w:szCs w:val="22"/>
              </w:rPr>
              <w:t xml:space="preserve">  </w:t>
            </w:r>
            <w:r w:rsidR="000D0B62" w:rsidRPr="00BB2C23">
              <w:rPr>
                <w:rFonts w:ascii="Arial" w:eastAsia="Calibri" w:hAnsi="Arial" w:cs="Arial"/>
                <w:szCs w:val="22"/>
              </w:rPr>
              <w:t>Quantitative</w:t>
            </w:r>
          </w:p>
          <w:p w14:paraId="12256142" w14:textId="162FF0CF" w:rsidR="00A34B80" w:rsidRPr="00BB2C23" w:rsidRDefault="00BA1B01" w:rsidP="00441B6F">
            <w:pPr>
              <w:pStyle w:val="Body"/>
              <w:spacing w:after="0"/>
              <w:rPr>
                <w:rFonts w:ascii="Arial" w:eastAsia="Calibri" w:hAnsi="Arial" w:cs="Arial"/>
                <w:szCs w:val="22"/>
              </w:rPr>
            </w:pPr>
            <w:r w:rsidRPr="00BB2C23">
              <w:rPr>
                <w:rFonts w:ascii="Arial" w:eastAsia="Calibri" w:hAnsi="Arial" w:cs="Arial"/>
                <w:b/>
                <w:szCs w:val="22"/>
              </w:rPr>
              <w:t>Place and Duration of Study:</w:t>
            </w:r>
            <w:r w:rsidRPr="00BB2C23">
              <w:rPr>
                <w:rFonts w:ascii="Arial" w:eastAsia="Calibri" w:hAnsi="Arial" w:cs="Arial"/>
                <w:szCs w:val="22"/>
              </w:rPr>
              <w:t xml:space="preserve"> </w:t>
            </w:r>
            <w:r w:rsidR="00811CC2" w:rsidRPr="00BB2C23">
              <w:rPr>
                <w:rFonts w:ascii="Arial" w:eastAsia="Calibri" w:hAnsi="Arial" w:cs="Arial"/>
                <w:szCs w:val="22"/>
              </w:rPr>
              <w:t xml:space="preserve">Sample: the number of samples tested by 121 respondents who live in </w:t>
            </w:r>
            <w:proofErr w:type="spellStart"/>
            <w:r w:rsidR="00811CC2" w:rsidRPr="00BB2C23">
              <w:rPr>
                <w:rFonts w:ascii="Arial" w:eastAsia="Calibri" w:hAnsi="Arial" w:cs="Arial"/>
                <w:szCs w:val="22"/>
              </w:rPr>
              <w:t>Purwokerto</w:t>
            </w:r>
            <w:proofErr w:type="spellEnd"/>
            <w:r w:rsidR="00811CC2" w:rsidRPr="00BB2C23">
              <w:rPr>
                <w:rFonts w:ascii="Arial" w:eastAsia="Calibri" w:hAnsi="Arial" w:cs="Arial"/>
                <w:szCs w:val="22"/>
              </w:rPr>
              <w:t xml:space="preserve"> who use skincare products and have never done treatment at a beauty clinic with an age range of 13 to 35 years. Data collection using a questionnaire technique with a purposive sampling method</w:t>
            </w:r>
            <w:r w:rsidR="00A34B80" w:rsidRPr="00BB2C23">
              <w:rPr>
                <w:rFonts w:ascii="Arial" w:eastAsia="Calibri" w:hAnsi="Arial" w:cs="Arial"/>
                <w:szCs w:val="22"/>
              </w:rPr>
              <w:t>.</w:t>
            </w:r>
          </w:p>
          <w:p w14:paraId="6EE04457" w14:textId="7EF69144" w:rsidR="00BA1B01" w:rsidRPr="00BB2C23" w:rsidRDefault="00BA1B01" w:rsidP="00441B6F">
            <w:pPr>
              <w:pStyle w:val="Body"/>
              <w:spacing w:after="0"/>
              <w:rPr>
                <w:rFonts w:ascii="Arial" w:eastAsia="Calibri" w:hAnsi="Arial" w:cs="Arial"/>
                <w:szCs w:val="22"/>
              </w:rPr>
            </w:pPr>
            <w:r w:rsidRPr="00BB2C23">
              <w:rPr>
                <w:rFonts w:ascii="Arial" w:eastAsia="Calibri" w:hAnsi="Arial" w:cs="Arial"/>
                <w:b/>
                <w:bCs/>
                <w:szCs w:val="22"/>
              </w:rPr>
              <w:t>Methodology:</w:t>
            </w:r>
            <w:r w:rsidRPr="00BB2C23">
              <w:rPr>
                <w:rFonts w:ascii="Arial" w:eastAsia="Calibri" w:hAnsi="Arial" w:cs="Arial"/>
                <w:szCs w:val="22"/>
              </w:rPr>
              <w:t xml:space="preserve"> </w:t>
            </w:r>
            <w:r w:rsidR="00401305" w:rsidRPr="00BB2C23">
              <w:rPr>
                <w:rFonts w:ascii="Arial" w:eastAsia="Calibri" w:hAnsi="Arial" w:cs="Arial"/>
                <w:szCs w:val="22"/>
              </w:rPr>
              <w:t>Stat</w:t>
            </w:r>
            <w:r w:rsidR="001F0060" w:rsidRPr="00BB2C23">
              <w:rPr>
                <w:rFonts w:ascii="Arial" w:eastAsia="Calibri" w:hAnsi="Arial" w:cs="Arial"/>
                <w:szCs w:val="22"/>
              </w:rPr>
              <w:t>istical</w:t>
            </w:r>
            <w:r w:rsidR="00F97111" w:rsidRPr="00BB2C23">
              <w:rPr>
                <w:rFonts w:ascii="Arial" w:eastAsia="Calibri" w:hAnsi="Arial" w:cs="Arial"/>
                <w:szCs w:val="22"/>
              </w:rPr>
              <w:t xml:space="preserve"> analysis</w:t>
            </w:r>
            <w:r w:rsidR="004A2736" w:rsidRPr="00BB2C23">
              <w:rPr>
                <w:rFonts w:ascii="Arial" w:eastAsia="Calibri" w:hAnsi="Arial" w:cs="Arial"/>
                <w:szCs w:val="22"/>
              </w:rPr>
              <w:t xml:space="preserve"> used the Partial Least Square Structural</w:t>
            </w:r>
            <w:r w:rsidR="00B33DB3" w:rsidRPr="00BB2C23">
              <w:rPr>
                <w:rFonts w:ascii="Arial" w:eastAsia="Calibri" w:hAnsi="Arial" w:cs="Arial"/>
                <w:szCs w:val="22"/>
              </w:rPr>
              <w:t xml:space="preserve"> Equation Model</w:t>
            </w:r>
            <w:r w:rsidR="00AC6B2B" w:rsidRPr="00BB2C23">
              <w:rPr>
                <w:rFonts w:ascii="Arial" w:eastAsia="Calibri" w:hAnsi="Arial" w:cs="Arial"/>
                <w:szCs w:val="22"/>
              </w:rPr>
              <w:t>ing (PLS-SEM) method, which uses an inner model, an outer model, and hypothesis testing.</w:t>
            </w:r>
          </w:p>
          <w:p w14:paraId="2CAAA42F" w14:textId="420A911D" w:rsidR="00BA1B01" w:rsidRPr="00BB2C23" w:rsidRDefault="00BA1B01" w:rsidP="00441B6F">
            <w:pPr>
              <w:pStyle w:val="Body"/>
              <w:spacing w:after="0"/>
              <w:rPr>
                <w:rFonts w:ascii="Arial" w:eastAsia="Calibri" w:hAnsi="Arial" w:cs="Arial"/>
                <w:b/>
                <w:bCs/>
                <w:szCs w:val="22"/>
              </w:rPr>
            </w:pPr>
            <w:r w:rsidRPr="00BB2C23">
              <w:rPr>
                <w:rFonts w:ascii="Arial" w:eastAsia="Calibri" w:hAnsi="Arial" w:cs="Arial"/>
                <w:b/>
                <w:bCs/>
                <w:szCs w:val="22"/>
              </w:rPr>
              <w:t>Results:</w:t>
            </w:r>
            <w:r w:rsidRPr="00BB2C23">
              <w:rPr>
                <w:rFonts w:ascii="Arial" w:eastAsia="Calibri" w:hAnsi="Arial" w:cs="Arial"/>
                <w:szCs w:val="22"/>
              </w:rPr>
              <w:t xml:space="preserve"> </w:t>
            </w:r>
            <w:r w:rsidR="009C3BB1" w:rsidRPr="00BB2C23">
              <w:rPr>
                <w:rFonts w:ascii="Arial" w:eastAsia="Calibri" w:hAnsi="Arial" w:cs="Arial"/>
                <w:szCs w:val="22"/>
              </w:rPr>
              <w:t>These findings reveal that social influence and product knowledge</w:t>
            </w:r>
            <w:r w:rsidR="00152EA9" w:rsidRPr="00BB2C23">
              <w:rPr>
                <w:rFonts w:ascii="Arial" w:eastAsia="Calibri" w:hAnsi="Arial" w:cs="Arial"/>
                <w:szCs w:val="22"/>
              </w:rPr>
              <w:t xml:space="preserve"> have a positive and significant effect on purchase intention, while product knowledge has a negative and signi</w:t>
            </w:r>
            <w:r w:rsidR="00D0215D" w:rsidRPr="00BB2C23">
              <w:rPr>
                <w:rFonts w:ascii="Arial" w:eastAsia="Calibri" w:hAnsi="Arial" w:cs="Arial"/>
                <w:szCs w:val="22"/>
              </w:rPr>
              <w:t xml:space="preserve">ficant effect on </w:t>
            </w:r>
            <w:proofErr w:type="spellStart"/>
            <w:r w:rsidR="00D0215D" w:rsidRPr="00BB2C23">
              <w:rPr>
                <w:rFonts w:ascii="Arial" w:eastAsia="Calibri" w:hAnsi="Arial" w:cs="Arial"/>
                <w:szCs w:val="22"/>
              </w:rPr>
              <w:t>FoMO</w:t>
            </w:r>
            <w:proofErr w:type="spellEnd"/>
            <w:r w:rsidR="00D0215D" w:rsidRPr="00BB2C23">
              <w:rPr>
                <w:rFonts w:ascii="Arial" w:eastAsia="Calibri" w:hAnsi="Arial" w:cs="Arial"/>
                <w:szCs w:val="22"/>
              </w:rPr>
              <w:t xml:space="preserve">. However, </w:t>
            </w:r>
            <w:proofErr w:type="spellStart"/>
            <w:r w:rsidR="00D0215D" w:rsidRPr="00BB2C23">
              <w:rPr>
                <w:rFonts w:ascii="Arial" w:eastAsia="Calibri" w:hAnsi="Arial" w:cs="Arial"/>
                <w:szCs w:val="22"/>
              </w:rPr>
              <w:t>FoMO</w:t>
            </w:r>
            <w:proofErr w:type="spellEnd"/>
            <w:r w:rsidR="00D0215D" w:rsidRPr="00BB2C23">
              <w:rPr>
                <w:rFonts w:ascii="Arial" w:eastAsia="Calibri" w:hAnsi="Arial" w:cs="Arial"/>
                <w:szCs w:val="22"/>
              </w:rPr>
              <w:t xml:space="preserve"> does not have a positive</w:t>
            </w:r>
            <w:r w:rsidR="003025EA" w:rsidRPr="00BB2C23">
              <w:rPr>
                <w:rFonts w:ascii="Arial" w:eastAsia="Calibri" w:hAnsi="Arial" w:cs="Arial"/>
                <w:szCs w:val="22"/>
              </w:rPr>
              <w:t xml:space="preserve"> and significant effect on purchase intention, a</w:t>
            </w:r>
            <w:r w:rsidR="001617ED" w:rsidRPr="00BB2C23">
              <w:rPr>
                <w:rFonts w:ascii="Arial" w:eastAsia="Calibri" w:hAnsi="Arial" w:cs="Arial"/>
                <w:szCs w:val="22"/>
              </w:rPr>
              <w:t xml:space="preserve">s well </w:t>
            </w:r>
            <w:bookmarkStart w:id="0" w:name="_GoBack"/>
            <w:bookmarkEnd w:id="0"/>
            <w:r w:rsidR="001617ED" w:rsidRPr="00BB2C23">
              <w:rPr>
                <w:rFonts w:ascii="Arial" w:eastAsia="Calibri" w:hAnsi="Arial" w:cs="Arial"/>
                <w:szCs w:val="22"/>
              </w:rPr>
              <w:t>as</w:t>
            </w:r>
            <w:r w:rsidR="003025EA" w:rsidRPr="00BB2C23">
              <w:rPr>
                <w:rFonts w:ascii="Arial" w:eastAsia="Calibri" w:hAnsi="Arial" w:cs="Arial"/>
                <w:szCs w:val="22"/>
              </w:rPr>
              <w:t xml:space="preserve"> social influence</w:t>
            </w:r>
            <w:r w:rsidR="001617ED" w:rsidRPr="00BB2C23">
              <w:rPr>
                <w:rFonts w:ascii="Arial" w:eastAsia="Calibri" w:hAnsi="Arial" w:cs="Arial"/>
                <w:szCs w:val="22"/>
              </w:rPr>
              <w:t xml:space="preserve"> and product knowledge</w:t>
            </w:r>
            <w:r w:rsidR="009F4C8C" w:rsidRPr="00BB2C23">
              <w:rPr>
                <w:rFonts w:ascii="Arial" w:eastAsia="Calibri" w:hAnsi="Arial" w:cs="Arial"/>
                <w:szCs w:val="22"/>
              </w:rPr>
              <w:t xml:space="preserve"> do not have a positive and significant effect on </w:t>
            </w:r>
            <w:proofErr w:type="spellStart"/>
            <w:r w:rsidR="009F4C8C" w:rsidRPr="00BB2C23">
              <w:rPr>
                <w:rFonts w:ascii="Arial" w:eastAsia="Calibri" w:hAnsi="Arial" w:cs="Arial"/>
                <w:szCs w:val="22"/>
              </w:rPr>
              <w:t>FoMO</w:t>
            </w:r>
            <w:proofErr w:type="spellEnd"/>
            <w:r w:rsidR="009F4C8C" w:rsidRPr="00BB2C23">
              <w:rPr>
                <w:rFonts w:ascii="Arial" w:eastAsia="Calibri" w:hAnsi="Arial" w:cs="Arial"/>
                <w:szCs w:val="22"/>
              </w:rPr>
              <w:t>.</w:t>
            </w:r>
          </w:p>
          <w:p w14:paraId="4C67D0AA" w14:textId="199E45B0" w:rsidR="00505F06" w:rsidRPr="00BB2C23" w:rsidRDefault="00BA1B01" w:rsidP="00441B6F">
            <w:pPr>
              <w:pStyle w:val="Body"/>
              <w:spacing w:after="0"/>
              <w:rPr>
                <w:rFonts w:ascii="Arial" w:eastAsia="Calibri" w:hAnsi="Arial" w:cs="Arial"/>
                <w:szCs w:val="22"/>
              </w:rPr>
            </w:pPr>
            <w:r w:rsidRPr="00BB2C23">
              <w:rPr>
                <w:rFonts w:ascii="Arial" w:eastAsia="Calibri" w:hAnsi="Arial" w:cs="Arial"/>
                <w:b/>
                <w:bCs/>
                <w:szCs w:val="22"/>
              </w:rPr>
              <w:t>Conclusion:</w:t>
            </w:r>
            <w:r w:rsidRPr="00BB2C23">
              <w:rPr>
                <w:rFonts w:ascii="Arial" w:eastAsia="Calibri" w:hAnsi="Arial" w:cs="Arial"/>
                <w:szCs w:val="22"/>
              </w:rPr>
              <w:t xml:space="preserve"> </w:t>
            </w:r>
            <w:r w:rsidR="00F3603C" w:rsidRPr="00BB2C23">
              <w:rPr>
                <w:rFonts w:ascii="Arial" w:eastAsia="Calibri" w:hAnsi="Arial" w:cs="Arial"/>
                <w:szCs w:val="22"/>
              </w:rPr>
              <w:t>This study implies that consumers should be more selective and prioritize logical choic</w:t>
            </w:r>
            <w:r w:rsidR="00713B05" w:rsidRPr="00BB2C23">
              <w:rPr>
                <w:rFonts w:ascii="Arial" w:eastAsia="Calibri" w:hAnsi="Arial" w:cs="Arial"/>
                <w:szCs w:val="22"/>
              </w:rPr>
              <w:t>es based on personal needs and clear information about skincare products. Therefore</w:t>
            </w:r>
            <w:r w:rsidR="007E67A7" w:rsidRPr="00BB2C23">
              <w:rPr>
                <w:rFonts w:ascii="Arial" w:eastAsia="Calibri" w:hAnsi="Arial" w:cs="Arial"/>
                <w:szCs w:val="22"/>
              </w:rPr>
              <w:t>, marketing strategies need to be tailored to consumer characteristics in order to achieve maximum results.</w:t>
            </w:r>
          </w:p>
        </w:tc>
      </w:tr>
    </w:tbl>
    <w:p w14:paraId="7BE425B2" w14:textId="77777777" w:rsidR="00636EB2" w:rsidRPr="00BB2C23" w:rsidRDefault="00636EB2" w:rsidP="00441B6F">
      <w:pPr>
        <w:pStyle w:val="Body"/>
        <w:spacing w:after="0"/>
        <w:rPr>
          <w:rFonts w:ascii="Arial" w:hAnsi="Arial" w:cs="Arial"/>
          <w:i/>
        </w:rPr>
      </w:pPr>
    </w:p>
    <w:p w14:paraId="7A872701" w14:textId="5D86DB7E" w:rsidR="00A24E7E" w:rsidRPr="00BB2C23" w:rsidRDefault="00A24E7E" w:rsidP="00441B6F">
      <w:pPr>
        <w:pStyle w:val="Body"/>
        <w:spacing w:after="0"/>
        <w:rPr>
          <w:rFonts w:ascii="Arial" w:hAnsi="Arial" w:cs="Arial"/>
          <w:i/>
        </w:rPr>
      </w:pPr>
      <w:r w:rsidRPr="00BB2C23">
        <w:rPr>
          <w:rFonts w:ascii="Arial" w:hAnsi="Arial" w:cs="Arial"/>
          <w:i/>
        </w:rPr>
        <w:t xml:space="preserve">Keywords: </w:t>
      </w:r>
      <w:r w:rsidR="00821563" w:rsidRPr="00BB2C23">
        <w:rPr>
          <w:rFonts w:ascii="Arial" w:hAnsi="Arial" w:cs="Arial"/>
          <w:i/>
        </w:rPr>
        <w:t>Social Influence</w:t>
      </w:r>
      <w:r w:rsidR="00DF155C" w:rsidRPr="00BB2C23">
        <w:rPr>
          <w:rFonts w:ascii="Arial" w:hAnsi="Arial" w:cs="Arial"/>
          <w:i/>
        </w:rPr>
        <w:t>, Product Knowledge, Fear of Missing Out (</w:t>
      </w:r>
      <w:proofErr w:type="spellStart"/>
      <w:r w:rsidR="00DF155C" w:rsidRPr="00BB2C23">
        <w:rPr>
          <w:rFonts w:ascii="Arial" w:hAnsi="Arial" w:cs="Arial"/>
          <w:i/>
        </w:rPr>
        <w:t>FoMO</w:t>
      </w:r>
      <w:proofErr w:type="spellEnd"/>
      <w:r w:rsidR="00DF155C" w:rsidRPr="00BB2C23">
        <w:rPr>
          <w:rFonts w:ascii="Arial" w:hAnsi="Arial" w:cs="Arial"/>
          <w:i/>
        </w:rPr>
        <w:t>), Purchase Intention, Skincare</w:t>
      </w:r>
    </w:p>
    <w:p w14:paraId="2DF04F9E" w14:textId="77777777" w:rsidR="00790ADA" w:rsidRPr="00BB2C23" w:rsidRDefault="00790ADA" w:rsidP="00441B6F">
      <w:pPr>
        <w:pStyle w:val="Body"/>
        <w:spacing w:after="0"/>
        <w:rPr>
          <w:rFonts w:ascii="Arial" w:hAnsi="Arial" w:cs="Arial"/>
          <w:i/>
        </w:rPr>
      </w:pPr>
    </w:p>
    <w:p w14:paraId="4E8A000B" w14:textId="77777777" w:rsidR="00505F06" w:rsidRPr="00BB2C23" w:rsidRDefault="00505F06" w:rsidP="00441B6F">
      <w:pPr>
        <w:pStyle w:val="Body"/>
        <w:spacing w:after="0"/>
        <w:rPr>
          <w:rFonts w:ascii="Arial" w:hAnsi="Arial" w:cs="Arial"/>
          <w:i/>
        </w:rPr>
      </w:pPr>
    </w:p>
    <w:p w14:paraId="1F308E4C" w14:textId="43B77257" w:rsidR="007F7B32" w:rsidRPr="00BB2C23" w:rsidRDefault="00902823" w:rsidP="00441B6F">
      <w:pPr>
        <w:pStyle w:val="AbstHead"/>
        <w:spacing w:after="0"/>
        <w:jc w:val="both"/>
        <w:rPr>
          <w:rFonts w:ascii="Arial" w:hAnsi="Arial" w:cs="Arial"/>
        </w:rPr>
      </w:pPr>
      <w:r w:rsidRPr="00BB2C23">
        <w:rPr>
          <w:rFonts w:ascii="Arial" w:hAnsi="Arial" w:cs="Arial"/>
        </w:rPr>
        <w:t xml:space="preserve">1. </w:t>
      </w:r>
      <w:r w:rsidR="00B01FCD" w:rsidRPr="00BB2C23">
        <w:rPr>
          <w:rFonts w:ascii="Arial" w:hAnsi="Arial" w:cs="Arial"/>
        </w:rPr>
        <w:t>INTRODUCTION</w:t>
      </w:r>
    </w:p>
    <w:p w14:paraId="24CFCD75" w14:textId="77777777" w:rsidR="00790ADA" w:rsidRPr="00BB2C23" w:rsidRDefault="00790ADA" w:rsidP="00441B6F">
      <w:pPr>
        <w:pStyle w:val="AbstHead"/>
        <w:spacing w:after="0"/>
        <w:jc w:val="both"/>
        <w:rPr>
          <w:rFonts w:ascii="Arial" w:hAnsi="Arial" w:cs="Arial"/>
        </w:rPr>
      </w:pPr>
    </w:p>
    <w:p w14:paraId="5309BECB" w14:textId="6715410B" w:rsidR="00B95236" w:rsidRPr="00BB2C23" w:rsidRDefault="00D1463D" w:rsidP="008D26F2">
      <w:pPr>
        <w:pStyle w:val="Body"/>
        <w:spacing w:after="0"/>
        <w:rPr>
          <w:rFonts w:ascii="Arial" w:hAnsi="Arial" w:cs="Arial"/>
        </w:rPr>
      </w:pPr>
      <w:r w:rsidRPr="00BB2C23">
        <w:rPr>
          <w:rFonts w:ascii="Arial" w:hAnsi="Arial" w:cs="Arial"/>
        </w:rPr>
        <w:tab/>
      </w:r>
      <w:r w:rsidR="008D26F2" w:rsidRPr="00BB2C23">
        <w:rPr>
          <w:rFonts w:ascii="Arial" w:hAnsi="Arial" w:cs="Arial"/>
        </w:rPr>
        <w:t>The cosmeti</w:t>
      </w:r>
      <w:r w:rsidR="001108C3" w:rsidRPr="00BB2C23">
        <w:rPr>
          <w:rFonts w:ascii="Arial" w:hAnsi="Arial" w:cs="Arial"/>
        </w:rPr>
        <w:t>cs industry in Indonesia is predicted to experienc</w:t>
      </w:r>
      <w:r w:rsidR="00300126" w:rsidRPr="00BB2C23">
        <w:rPr>
          <w:rFonts w:ascii="Arial" w:hAnsi="Arial" w:cs="Arial"/>
        </w:rPr>
        <w:t>e significant growth, with total revenue estimated to reach USD 1.</w:t>
      </w:r>
      <w:r w:rsidR="008E3648" w:rsidRPr="00BB2C23">
        <w:rPr>
          <w:rFonts w:ascii="Arial" w:hAnsi="Arial" w:cs="Arial"/>
        </w:rPr>
        <w:t>94 billion in 2024 or around IDR 31.77 trillion</w:t>
      </w:r>
      <w:r w:rsidR="001C43C1" w:rsidRPr="00BB2C23">
        <w:rPr>
          <w:rFonts w:ascii="Arial" w:hAnsi="Arial" w:cs="Arial"/>
        </w:rPr>
        <w:t xml:space="preserve"> (Indonesia.go.id, 2024). Skincare remains one of the most popular segments in the cosmetics industry, driven by </w:t>
      </w:r>
      <w:r w:rsidR="00942DC4" w:rsidRPr="00BB2C23">
        <w:rPr>
          <w:rFonts w:ascii="Arial" w:hAnsi="Arial" w:cs="Arial"/>
        </w:rPr>
        <w:t>increasing awareness of skincare (</w:t>
      </w:r>
      <w:proofErr w:type="spellStart"/>
      <w:r w:rsidR="00942DC4" w:rsidRPr="00BB2C23">
        <w:rPr>
          <w:rFonts w:ascii="Arial" w:hAnsi="Arial" w:cs="Arial"/>
        </w:rPr>
        <w:t>LifestyleKompas</w:t>
      </w:r>
      <w:proofErr w:type="spellEnd"/>
      <w:r w:rsidR="00942DC4" w:rsidRPr="00BB2C23">
        <w:rPr>
          <w:rFonts w:ascii="Arial" w:hAnsi="Arial" w:cs="Arial"/>
        </w:rPr>
        <w:t>, 2023). Looking at skincare</w:t>
      </w:r>
      <w:r w:rsidR="00E54FD1" w:rsidRPr="00BB2C23">
        <w:rPr>
          <w:rFonts w:ascii="Arial" w:hAnsi="Arial" w:cs="Arial"/>
        </w:rPr>
        <w:t xml:space="preserve"> sales data in Central Java, including </w:t>
      </w:r>
      <w:proofErr w:type="spellStart"/>
      <w:r w:rsidR="00E54FD1" w:rsidRPr="00BB2C23">
        <w:rPr>
          <w:rFonts w:ascii="Arial" w:hAnsi="Arial" w:cs="Arial"/>
        </w:rPr>
        <w:t>Purwokerto</w:t>
      </w:r>
      <w:proofErr w:type="spellEnd"/>
      <w:r w:rsidR="00E54FD1" w:rsidRPr="00BB2C23">
        <w:rPr>
          <w:rFonts w:ascii="Arial" w:hAnsi="Arial" w:cs="Arial"/>
        </w:rPr>
        <w:t>, there is a continuing</w:t>
      </w:r>
      <w:r w:rsidR="006A2427" w:rsidRPr="00BB2C23">
        <w:rPr>
          <w:rFonts w:ascii="Arial" w:hAnsi="Arial" w:cs="Arial"/>
        </w:rPr>
        <w:t xml:space="preserve"> upward trend. In the first quarter of 2024, skincare products sales on national e-commerce platforms</w:t>
      </w:r>
      <w:r w:rsidR="00AC169F" w:rsidRPr="00BB2C23">
        <w:rPr>
          <w:rFonts w:ascii="Arial" w:hAnsi="Arial" w:cs="Arial"/>
        </w:rPr>
        <w:t xml:space="preserve"> are estimated to reach Rp 8.9 trillion, an increase of 42%</w:t>
      </w:r>
      <w:r w:rsidR="006B665C" w:rsidRPr="00BB2C23">
        <w:rPr>
          <w:rFonts w:ascii="Arial" w:hAnsi="Arial" w:cs="Arial"/>
        </w:rPr>
        <w:t xml:space="preserve"> compared to the same period in 2023 (</w:t>
      </w:r>
      <w:proofErr w:type="spellStart"/>
      <w:r w:rsidR="006B665C" w:rsidRPr="00BB2C23">
        <w:rPr>
          <w:rFonts w:ascii="Arial" w:hAnsi="Arial" w:cs="Arial"/>
        </w:rPr>
        <w:t>DataBooks</w:t>
      </w:r>
      <w:proofErr w:type="spellEnd"/>
      <w:r w:rsidR="006B665C" w:rsidRPr="00BB2C23">
        <w:rPr>
          <w:rFonts w:ascii="Arial" w:hAnsi="Arial" w:cs="Arial"/>
        </w:rPr>
        <w:t>, 2024).</w:t>
      </w:r>
    </w:p>
    <w:p w14:paraId="37E961EA" w14:textId="21020C32" w:rsidR="00505F06" w:rsidRPr="00BB2C23" w:rsidRDefault="00B16647" w:rsidP="00441B6F">
      <w:pPr>
        <w:pStyle w:val="Body"/>
        <w:spacing w:after="0"/>
        <w:rPr>
          <w:rFonts w:ascii="Arial" w:hAnsi="Arial" w:cs="Arial"/>
        </w:rPr>
      </w:pPr>
      <w:r w:rsidRPr="00BB2C23">
        <w:rPr>
          <w:rFonts w:ascii="Arial" w:hAnsi="Arial" w:cs="Arial"/>
        </w:rPr>
        <w:tab/>
        <w:t>Skincare is not just about aesthetics, but also about overall</w:t>
      </w:r>
      <w:r w:rsidR="00EC0D00" w:rsidRPr="00BB2C23">
        <w:rPr>
          <w:rFonts w:ascii="Arial" w:hAnsi="Arial" w:cs="Arial"/>
        </w:rPr>
        <w:t xml:space="preserve"> skin health, as the skin is the largest organ in the human body and serves as</w:t>
      </w:r>
      <w:r w:rsidR="000F5F42" w:rsidRPr="00BB2C23">
        <w:rPr>
          <w:rFonts w:ascii="Arial" w:hAnsi="Arial" w:cs="Arial"/>
        </w:rPr>
        <w:t xml:space="preserve"> a protective barrier </w:t>
      </w:r>
      <w:proofErr w:type="spellStart"/>
      <w:r w:rsidR="000F5F42" w:rsidRPr="00BB2C23">
        <w:rPr>
          <w:rFonts w:ascii="Arial" w:hAnsi="Arial" w:cs="Arial"/>
        </w:rPr>
        <w:t>aginst</w:t>
      </w:r>
      <w:proofErr w:type="spellEnd"/>
      <w:r w:rsidR="000F5F42" w:rsidRPr="00BB2C23">
        <w:rPr>
          <w:rFonts w:ascii="Arial" w:hAnsi="Arial" w:cs="Arial"/>
        </w:rPr>
        <w:t xml:space="preserve"> various external factors such as pollution, </w:t>
      </w:r>
      <w:r w:rsidR="00465580" w:rsidRPr="00BB2C23">
        <w:rPr>
          <w:rFonts w:ascii="Arial" w:hAnsi="Arial" w:cs="Arial"/>
        </w:rPr>
        <w:t xml:space="preserve">sunlight, infections, etc. Therefore, maintaining skin health </w:t>
      </w:r>
      <w:proofErr w:type="spellStart"/>
      <w:r w:rsidR="00465580" w:rsidRPr="00BB2C23">
        <w:rPr>
          <w:rFonts w:ascii="Arial" w:hAnsi="Arial" w:cs="Arial"/>
        </w:rPr>
        <w:t>throught</w:t>
      </w:r>
      <w:proofErr w:type="spellEnd"/>
      <w:r w:rsidR="00465580" w:rsidRPr="00BB2C23">
        <w:rPr>
          <w:rFonts w:ascii="Arial" w:hAnsi="Arial" w:cs="Arial"/>
        </w:rPr>
        <w:t xml:space="preserve"> </w:t>
      </w:r>
      <w:proofErr w:type="spellStart"/>
      <w:proofErr w:type="gramStart"/>
      <w:r w:rsidR="00062DBC" w:rsidRPr="00BB2C23">
        <w:rPr>
          <w:rFonts w:ascii="Arial" w:hAnsi="Arial" w:cs="Arial"/>
        </w:rPr>
        <w:t>a</w:t>
      </w:r>
      <w:proofErr w:type="spellEnd"/>
      <w:proofErr w:type="gramEnd"/>
      <w:r w:rsidR="00062DBC" w:rsidRPr="00BB2C23">
        <w:rPr>
          <w:rFonts w:ascii="Arial" w:hAnsi="Arial" w:cs="Arial"/>
        </w:rPr>
        <w:t xml:space="preserve"> appropriate </w:t>
      </w:r>
      <w:r w:rsidR="00E6256D" w:rsidRPr="00BB2C23">
        <w:rPr>
          <w:rFonts w:ascii="Arial" w:hAnsi="Arial" w:cs="Arial"/>
        </w:rPr>
        <w:t>skincare routine is crucial. With the abundance of skincare products available</w:t>
      </w:r>
      <w:r w:rsidR="00E56A97" w:rsidRPr="00BB2C23">
        <w:rPr>
          <w:rFonts w:ascii="Arial" w:hAnsi="Arial" w:cs="Arial"/>
        </w:rPr>
        <w:t>, each offering various benefits</w:t>
      </w:r>
      <w:r w:rsidR="005133C2" w:rsidRPr="00BB2C23">
        <w:rPr>
          <w:rFonts w:ascii="Arial" w:hAnsi="Arial" w:cs="Arial"/>
        </w:rPr>
        <w:t>, the use of skincare products has become a primary need, and dependence</w:t>
      </w:r>
      <w:r w:rsidR="00FF0CD3" w:rsidRPr="00BB2C23">
        <w:rPr>
          <w:rFonts w:ascii="Arial" w:hAnsi="Arial" w:cs="Arial"/>
        </w:rPr>
        <w:t xml:space="preserve"> on these products continues to grow. The</w:t>
      </w:r>
      <w:r w:rsidR="005260D9" w:rsidRPr="00BB2C23">
        <w:rPr>
          <w:rFonts w:ascii="Arial" w:hAnsi="Arial" w:cs="Arial"/>
        </w:rPr>
        <w:t xml:space="preserve"> purchase of skincare products is influenced by social factors within society, such as family, friends, or social class. The use of skincare</w:t>
      </w:r>
      <w:r w:rsidR="00820FED" w:rsidRPr="00BB2C23">
        <w:rPr>
          <w:rFonts w:ascii="Arial" w:hAnsi="Arial" w:cs="Arial"/>
        </w:rPr>
        <w:t xml:space="preserve"> is important because appearance is one of the factors needed to enter</w:t>
      </w:r>
      <w:r w:rsidR="000D1098" w:rsidRPr="00BB2C23">
        <w:rPr>
          <w:rFonts w:ascii="Arial" w:hAnsi="Arial" w:cs="Arial"/>
        </w:rPr>
        <w:t xml:space="preserve"> certain social </w:t>
      </w:r>
      <w:r w:rsidR="000D1098" w:rsidRPr="00BB2C23">
        <w:rPr>
          <w:rFonts w:ascii="Arial" w:hAnsi="Arial" w:cs="Arial"/>
        </w:rPr>
        <w:lastRenderedPageBreak/>
        <w:t xml:space="preserve">groups, </w:t>
      </w:r>
      <w:proofErr w:type="spellStart"/>
      <w:r w:rsidR="000D1098" w:rsidRPr="00BB2C23">
        <w:rPr>
          <w:rFonts w:ascii="Arial" w:hAnsi="Arial" w:cs="Arial"/>
        </w:rPr>
        <w:t>wheter</w:t>
      </w:r>
      <w:proofErr w:type="spellEnd"/>
      <w:r w:rsidR="000D1098" w:rsidRPr="00BB2C23">
        <w:rPr>
          <w:rFonts w:ascii="Arial" w:hAnsi="Arial" w:cs="Arial"/>
        </w:rPr>
        <w:t xml:space="preserve"> in school, among peers, or in other environments, according to Hurlock (2017)</w:t>
      </w:r>
      <w:r w:rsidR="006B5964" w:rsidRPr="00BB2C23">
        <w:rPr>
          <w:rFonts w:ascii="Arial" w:hAnsi="Arial" w:cs="Arial"/>
        </w:rPr>
        <w:t xml:space="preserve"> in (Simanju</w:t>
      </w:r>
      <w:r w:rsidR="004F374B" w:rsidRPr="00BB2C23">
        <w:rPr>
          <w:rFonts w:ascii="Arial" w:hAnsi="Arial" w:cs="Arial"/>
        </w:rPr>
        <w:t>n</w:t>
      </w:r>
      <w:r w:rsidR="006B5964" w:rsidRPr="00BB2C23">
        <w:rPr>
          <w:rFonts w:ascii="Arial" w:hAnsi="Arial" w:cs="Arial"/>
        </w:rPr>
        <w:t>tak et al., 2024.) Social groups</w:t>
      </w:r>
      <w:r w:rsidR="00005712" w:rsidRPr="00BB2C23">
        <w:rPr>
          <w:rFonts w:ascii="Arial" w:hAnsi="Arial" w:cs="Arial"/>
        </w:rPr>
        <w:t xml:space="preserve"> or reference groups can also influence consumers purchase intention towar</w:t>
      </w:r>
      <w:r w:rsidR="00B14FF5" w:rsidRPr="00BB2C23">
        <w:rPr>
          <w:rFonts w:ascii="Arial" w:hAnsi="Arial" w:cs="Arial"/>
        </w:rPr>
        <w:t>d a product.</w:t>
      </w:r>
    </w:p>
    <w:p w14:paraId="769BE38D" w14:textId="5061906D" w:rsidR="009152D1" w:rsidRPr="00BB2C23" w:rsidRDefault="009152D1" w:rsidP="00441B6F">
      <w:pPr>
        <w:pStyle w:val="Body"/>
        <w:spacing w:after="0"/>
        <w:rPr>
          <w:rFonts w:ascii="Arial" w:hAnsi="Arial" w:cs="Arial"/>
        </w:rPr>
      </w:pPr>
      <w:r w:rsidRPr="00BB2C23">
        <w:rPr>
          <w:rFonts w:ascii="Arial" w:hAnsi="Arial" w:cs="Arial"/>
        </w:rPr>
        <w:tab/>
        <w:t>Then, according to Setiadi (2003:268) in (</w:t>
      </w:r>
      <w:proofErr w:type="spellStart"/>
      <w:r w:rsidRPr="00BB2C23">
        <w:rPr>
          <w:rFonts w:ascii="Arial" w:hAnsi="Arial" w:cs="Arial"/>
        </w:rPr>
        <w:t>Hayyuna</w:t>
      </w:r>
      <w:proofErr w:type="spellEnd"/>
      <w:r w:rsidRPr="00BB2C23">
        <w:rPr>
          <w:rFonts w:ascii="Arial" w:hAnsi="Arial" w:cs="Arial"/>
        </w:rPr>
        <w:t xml:space="preserve"> et al., 2016), consumers tent to be more influenced</w:t>
      </w:r>
      <w:r w:rsidR="000E46A7" w:rsidRPr="00BB2C23">
        <w:rPr>
          <w:rFonts w:ascii="Arial" w:hAnsi="Arial" w:cs="Arial"/>
        </w:rPr>
        <w:t xml:space="preserve"> by reference groups if the information provided is considered</w:t>
      </w:r>
      <w:r w:rsidR="00056497" w:rsidRPr="00BB2C23">
        <w:rPr>
          <w:rFonts w:ascii="Arial" w:hAnsi="Arial" w:cs="Arial"/>
        </w:rPr>
        <w:t xml:space="preserve"> valid and relevant to the problem at hand, and the source providing the information</w:t>
      </w:r>
      <w:r w:rsidR="00407849" w:rsidRPr="00BB2C23">
        <w:rPr>
          <w:rFonts w:ascii="Arial" w:hAnsi="Arial" w:cs="Arial"/>
        </w:rPr>
        <w:t xml:space="preserve"> is considered trustworthy</w:t>
      </w:r>
      <w:r w:rsidR="00691F9E" w:rsidRPr="00BB2C23">
        <w:rPr>
          <w:rFonts w:ascii="Arial" w:hAnsi="Arial" w:cs="Arial"/>
        </w:rPr>
        <w:t>. Social influence refers to the exten</w:t>
      </w:r>
      <w:r w:rsidR="0027420F" w:rsidRPr="00BB2C23">
        <w:rPr>
          <w:rFonts w:ascii="Arial" w:hAnsi="Arial" w:cs="Arial"/>
        </w:rPr>
        <w:t>t</w:t>
      </w:r>
      <w:r w:rsidR="00AA0005" w:rsidRPr="00BB2C23">
        <w:rPr>
          <w:rFonts w:ascii="Arial" w:hAnsi="Arial" w:cs="Arial"/>
        </w:rPr>
        <w:t xml:space="preserve"> to </w:t>
      </w:r>
      <w:proofErr w:type="spellStart"/>
      <w:r w:rsidR="00AA0005" w:rsidRPr="00BB2C23">
        <w:rPr>
          <w:rFonts w:ascii="Arial" w:hAnsi="Arial" w:cs="Arial"/>
        </w:rPr>
        <w:t>wich</w:t>
      </w:r>
      <w:proofErr w:type="spellEnd"/>
      <w:r w:rsidR="00AA0005" w:rsidRPr="00BB2C23">
        <w:rPr>
          <w:rFonts w:ascii="Arial" w:hAnsi="Arial" w:cs="Arial"/>
        </w:rPr>
        <w:t xml:space="preserve"> </w:t>
      </w:r>
      <w:r w:rsidR="00C31D15" w:rsidRPr="00BB2C23">
        <w:rPr>
          <w:rFonts w:ascii="Arial" w:hAnsi="Arial" w:cs="Arial"/>
        </w:rPr>
        <w:t xml:space="preserve">other </w:t>
      </w:r>
      <w:r w:rsidR="00AA0005" w:rsidRPr="00BB2C23">
        <w:rPr>
          <w:rFonts w:ascii="Arial" w:hAnsi="Arial" w:cs="Arial"/>
        </w:rPr>
        <w:t>people</w:t>
      </w:r>
      <w:r w:rsidR="00C31D15" w:rsidRPr="00BB2C23">
        <w:rPr>
          <w:rFonts w:ascii="Arial" w:hAnsi="Arial" w:cs="Arial"/>
        </w:rPr>
        <w:t xml:space="preserve"> influence</w:t>
      </w:r>
      <w:r w:rsidR="004C63C1" w:rsidRPr="00BB2C23">
        <w:rPr>
          <w:rFonts w:ascii="Arial" w:hAnsi="Arial" w:cs="Arial"/>
        </w:rPr>
        <w:t xml:space="preserve"> a person’s behavioral decisions. Therefore, the higher</w:t>
      </w:r>
      <w:r w:rsidR="000C48D0" w:rsidRPr="00BB2C23">
        <w:rPr>
          <w:rFonts w:ascii="Arial" w:hAnsi="Arial" w:cs="Arial"/>
        </w:rPr>
        <w:t xml:space="preserve"> the social influence, the higher the purchase intention for a product. This</w:t>
      </w:r>
      <w:r w:rsidR="002D1C5F" w:rsidRPr="00BB2C23">
        <w:rPr>
          <w:rFonts w:ascii="Arial" w:hAnsi="Arial" w:cs="Arial"/>
        </w:rPr>
        <w:t xml:space="preserve"> phenomenon is supported by the research</w:t>
      </w:r>
      <w:r w:rsidR="00502859" w:rsidRPr="00BB2C23">
        <w:rPr>
          <w:rFonts w:ascii="Arial" w:hAnsi="Arial" w:cs="Arial"/>
        </w:rPr>
        <w:t xml:space="preserve"> of Hoyer &amp; Innis (2007), as cited in (</w:t>
      </w:r>
      <w:proofErr w:type="spellStart"/>
      <w:r w:rsidR="00502859" w:rsidRPr="00BB2C23">
        <w:rPr>
          <w:rFonts w:ascii="Arial" w:hAnsi="Arial" w:cs="Arial"/>
        </w:rPr>
        <w:t>Rangkuti</w:t>
      </w:r>
      <w:proofErr w:type="spellEnd"/>
      <w:r w:rsidR="00502859" w:rsidRPr="00BB2C23">
        <w:rPr>
          <w:rFonts w:ascii="Arial" w:hAnsi="Arial" w:cs="Arial"/>
        </w:rPr>
        <w:t xml:space="preserve"> &amp; </w:t>
      </w:r>
      <w:proofErr w:type="spellStart"/>
      <w:r w:rsidR="00502859" w:rsidRPr="00BB2C23">
        <w:rPr>
          <w:rFonts w:ascii="Arial" w:hAnsi="Arial" w:cs="Arial"/>
        </w:rPr>
        <w:t>Su</w:t>
      </w:r>
      <w:r w:rsidR="00BD4CB8" w:rsidRPr="00BB2C23">
        <w:rPr>
          <w:rFonts w:ascii="Arial" w:hAnsi="Arial" w:cs="Arial"/>
        </w:rPr>
        <w:t>listyawati</w:t>
      </w:r>
      <w:proofErr w:type="spellEnd"/>
      <w:r w:rsidR="00BD4CB8" w:rsidRPr="00BB2C23">
        <w:rPr>
          <w:rFonts w:ascii="Arial" w:hAnsi="Arial" w:cs="Arial"/>
        </w:rPr>
        <w:t>, 2014) that general consumption is influenced by inspirational using different social media channels such as Facebook, Twitter</w:t>
      </w:r>
      <w:r w:rsidR="00D07E36" w:rsidRPr="00BB2C23">
        <w:rPr>
          <w:rFonts w:ascii="Arial" w:hAnsi="Arial" w:cs="Arial"/>
        </w:rPr>
        <w:t>, Blogs, and Email, it is clear that social influence is a dominant</w:t>
      </w:r>
      <w:r w:rsidR="00A76097" w:rsidRPr="00BB2C23">
        <w:rPr>
          <w:rFonts w:ascii="Arial" w:hAnsi="Arial" w:cs="Arial"/>
        </w:rPr>
        <w:t xml:space="preserve"> factor influencing a consumer’s purchase intention</w:t>
      </w:r>
      <w:r w:rsidR="00252884" w:rsidRPr="00BB2C23">
        <w:rPr>
          <w:rFonts w:ascii="Arial" w:hAnsi="Arial" w:cs="Arial"/>
        </w:rPr>
        <w:t xml:space="preserve"> toward skincare products. However, this finding </w:t>
      </w:r>
      <w:proofErr w:type="gramStart"/>
      <w:r w:rsidR="00252884" w:rsidRPr="00BB2C23">
        <w:rPr>
          <w:rFonts w:ascii="Arial" w:hAnsi="Arial" w:cs="Arial"/>
        </w:rPr>
        <w:t>differ</w:t>
      </w:r>
      <w:proofErr w:type="gramEnd"/>
      <w:r w:rsidR="00252884" w:rsidRPr="00BB2C23">
        <w:rPr>
          <w:rFonts w:ascii="Arial" w:hAnsi="Arial" w:cs="Arial"/>
        </w:rPr>
        <w:t xml:space="preserve"> from the results of a study conducted by (</w:t>
      </w:r>
      <w:proofErr w:type="spellStart"/>
      <w:r w:rsidR="00252884" w:rsidRPr="00BB2C23">
        <w:rPr>
          <w:rFonts w:ascii="Arial" w:hAnsi="Arial" w:cs="Arial"/>
        </w:rPr>
        <w:t>Susiang</w:t>
      </w:r>
      <w:proofErr w:type="spellEnd"/>
      <w:r w:rsidR="00252884" w:rsidRPr="00BB2C23">
        <w:rPr>
          <w:rFonts w:ascii="Arial" w:hAnsi="Arial" w:cs="Arial"/>
        </w:rPr>
        <w:t xml:space="preserve">, 2020), </w:t>
      </w:r>
      <w:proofErr w:type="spellStart"/>
      <w:r w:rsidR="00252884" w:rsidRPr="00BB2C23">
        <w:rPr>
          <w:rFonts w:ascii="Arial" w:hAnsi="Arial" w:cs="Arial"/>
        </w:rPr>
        <w:t>wich</w:t>
      </w:r>
      <w:proofErr w:type="spellEnd"/>
      <w:r w:rsidR="00252884" w:rsidRPr="00BB2C23">
        <w:rPr>
          <w:rFonts w:ascii="Arial" w:hAnsi="Arial" w:cs="Arial"/>
        </w:rPr>
        <w:t xml:space="preserve"> showed that social influence does not have a positive and significant effect on purchase intent.</w:t>
      </w:r>
    </w:p>
    <w:p w14:paraId="67D825D3" w14:textId="212EF2D2" w:rsidR="00252884" w:rsidRPr="00BB2C23" w:rsidRDefault="00836143" w:rsidP="00441B6F">
      <w:pPr>
        <w:pStyle w:val="Body"/>
        <w:spacing w:after="0"/>
        <w:rPr>
          <w:rFonts w:ascii="Arial" w:hAnsi="Arial" w:cs="Arial"/>
        </w:rPr>
      </w:pPr>
      <w:r w:rsidRPr="00BB2C23">
        <w:rPr>
          <w:rFonts w:ascii="Arial" w:hAnsi="Arial" w:cs="Arial"/>
        </w:rPr>
        <w:tab/>
        <w:t>In addition to social influence, consumers also consider</w:t>
      </w:r>
      <w:r w:rsidR="004A16A5" w:rsidRPr="00BB2C23">
        <w:rPr>
          <w:rFonts w:ascii="Arial" w:hAnsi="Arial" w:cs="Arial"/>
        </w:rPr>
        <w:t xml:space="preserve"> other factors when purchasing skincare products, namely product knowledge. Good product k</w:t>
      </w:r>
      <w:r w:rsidR="0055525F" w:rsidRPr="00BB2C23">
        <w:rPr>
          <w:rFonts w:ascii="Arial" w:hAnsi="Arial" w:cs="Arial"/>
        </w:rPr>
        <w:t>nowledge makes consumers more critical</w:t>
      </w:r>
      <w:r w:rsidR="00B540CD" w:rsidRPr="00BB2C23">
        <w:rPr>
          <w:rFonts w:ascii="Arial" w:hAnsi="Arial" w:cs="Arial"/>
        </w:rPr>
        <w:t xml:space="preserve"> and confident in their</w:t>
      </w:r>
      <w:r w:rsidR="009B75B2" w:rsidRPr="00BB2C23">
        <w:rPr>
          <w:rFonts w:ascii="Arial" w:hAnsi="Arial" w:cs="Arial"/>
        </w:rPr>
        <w:t xml:space="preserve"> intention to purchase a skincare product. According to research conducted</w:t>
      </w:r>
      <w:r w:rsidR="004F5DED" w:rsidRPr="00BB2C23">
        <w:rPr>
          <w:rFonts w:ascii="Arial" w:hAnsi="Arial" w:cs="Arial"/>
        </w:rPr>
        <w:t xml:space="preserve"> by Hadi &amp; Keni (2022), as cited in (Chrisvinlya</w:t>
      </w:r>
      <w:r w:rsidR="00D170FA" w:rsidRPr="00BB2C23">
        <w:rPr>
          <w:rFonts w:ascii="Arial" w:hAnsi="Arial" w:cs="Arial"/>
        </w:rPr>
        <w:t xml:space="preserve">,2022), consumers who have knowledge about the product tent to have </w:t>
      </w:r>
      <w:r w:rsidR="00383D1B" w:rsidRPr="00BB2C23">
        <w:rPr>
          <w:rFonts w:ascii="Arial" w:hAnsi="Arial" w:cs="Arial"/>
        </w:rPr>
        <w:t>a higher intention to purchase</w:t>
      </w:r>
      <w:r w:rsidR="00BA2117" w:rsidRPr="00BB2C23">
        <w:rPr>
          <w:rFonts w:ascii="Arial" w:hAnsi="Arial" w:cs="Arial"/>
        </w:rPr>
        <w:t>, meaning that product knowledge influences consumer’s purchase intentio</w:t>
      </w:r>
      <w:r w:rsidR="00A63361" w:rsidRPr="00BB2C23">
        <w:rPr>
          <w:rFonts w:ascii="Arial" w:hAnsi="Arial" w:cs="Arial"/>
        </w:rPr>
        <w:t xml:space="preserve">ns. Supported by findings from </w:t>
      </w:r>
      <w:proofErr w:type="spellStart"/>
      <w:r w:rsidR="00A63361" w:rsidRPr="00BB2C23">
        <w:rPr>
          <w:rFonts w:ascii="Arial" w:hAnsi="Arial" w:cs="Arial"/>
        </w:rPr>
        <w:t>Ariestania</w:t>
      </w:r>
      <w:proofErr w:type="spellEnd"/>
      <w:r w:rsidR="00A63361" w:rsidRPr="00BB2C23">
        <w:rPr>
          <w:rFonts w:ascii="Arial" w:hAnsi="Arial" w:cs="Arial"/>
        </w:rPr>
        <w:t xml:space="preserve"> &amp; </w:t>
      </w:r>
      <w:proofErr w:type="spellStart"/>
      <w:r w:rsidR="00A63361" w:rsidRPr="00BB2C23">
        <w:rPr>
          <w:rFonts w:ascii="Arial" w:hAnsi="Arial" w:cs="Arial"/>
        </w:rPr>
        <w:t>Dwiarta</w:t>
      </w:r>
      <w:proofErr w:type="spellEnd"/>
      <w:r w:rsidR="00A63361" w:rsidRPr="00BB2C23">
        <w:rPr>
          <w:rFonts w:ascii="Arial" w:hAnsi="Arial" w:cs="Arial"/>
        </w:rPr>
        <w:t xml:space="preserve"> (2020), product knowledge has a significant positive influe</w:t>
      </w:r>
      <w:r w:rsidR="003B3F1B" w:rsidRPr="00BB2C23">
        <w:rPr>
          <w:rFonts w:ascii="Arial" w:hAnsi="Arial" w:cs="Arial"/>
        </w:rPr>
        <w:t xml:space="preserve">nce on purchase intent. However, other findings from </w:t>
      </w:r>
      <w:r w:rsidR="0019480F" w:rsidRPr="00BB2C23">
        <w:rPr>
          <w:rFonts w:ascii="Arial" w:hAnsi="Arial" w:cs="Arial"/>
        </w:rPr>
        <w:t>(</w:t>
      </w:r>
      <w:r w:rsidR="003B3F1B" w:rsidRPr="00BB2C23">
        <w:rPr>
          <w:rFonts w:ascii="Arial" w:hAnsi="Arial" w:cs="Arial"/>
        </w:rPr>
        <w:t>Utomo et al., 2023</w:t>
      </w:r>
      <w:r w:rsidR="0019480F" w:rsidRPr="00BB2C23">
        <w:rPr>
          <w:rFonts w:ascii="Arial" w:hAnsi="Arial" w:cs="Arial"/>
        </w:rPr>
        <w:t>)</w:t>
      </w:r>
      <w:r w:rsidR="003B3F1B" w:rsidRPr="00BB2C23">
        <w:rPr>
          <w:rFonts w:ascii="Arial" w:hAnsi="Arial" w:cs="Arial"/>
        </w:rPr>
        <w:t xml:space="preserve"> indicate</w:t>
      </w:r>
      <w:r w:rsidR="0019480F" w:rsidRPr="00BB2C23">
        <w:rPr>
          <w:rFonts w:ascii="Arial" w:hAnsi="Arial" w:cs="Arial"/>
        </w:rPr>
        <w:t xml:space="preserve"> that product knowledge does not significant</w:t>
      </w:r>
      <w:r w:rsidR="0093108E" w:rsidRPr="00BB2C23">
        <w:rPr>
          <w:rFonts w:ascii="Arial" w:hAnsi="Arial" w:cs="Arial"/>
        </w:rPr>
        <w:t>ly influence purchase intent.</w:t>
      </w:r>
    </w:p>
    <w:p w14:paraId="074061E1" w14:textId="2A489801" w:rsidR="0093108E" w:rsidRPr="00BB2C23" w:rsidRDefault="0093108E" w:rsidP="00441B6F">
      <w:pPr>
        <w:pStyle w:val="Body"/>
        <w:spacing w:after="0"/>
        <w:rPr>
          <w:rFonts w:ascii="Arial" w:hAnsi="Arial" w:cs="Arial"/>
        </w:rPr>
      </w:pPr>
      <w:r w:rsidRPr="00BB2C23">
        <w:rPr>
          <w:rFonts w:ascii="Arial" w:hAnsi="Arial" w:cs="Arial"/>
        </w:rPr>
        <w:tab/>
      </w:r>
      <w:r w:rsidR="00857707" w:rsidRPr="00BB2C23">
        <w:rPr>
          <w:rFonts w:ascii="Arial" w:hAnsi="Arial" w:cs="Arial"/>
        </w:rPr>
        <w:t xml:space="preserve">With the phenomenon of increasing purchases of skincare products, consumers </w:t>
      </w:r>
      <w:r w:rsidR="00E156FE" w:rsidRPr="00BB2C23">
        <w:rPr>
          <w:rFonts w:ascii="Arial" w:hAnsi="Arial" w:cs="Arial"/>
        </w:rPr>
        <w:t>tend to feel anxious about missing out on trends if they are late in buying skincare products. This condition can be describe</w:t>
      </w:r>
      <w:r w:rsidR="00836057" w:rsidRPr="00BB2C23">
        <w:rPr>
          <w:rFonts w:ascii="Arial" w:hAnsi="Arial" w:cs="Arial"/>
        </w:rPr>
        <w:t xml:space="preserve">d as </w:t>
      </w:r>
      <w:proofErr w:type="spellStart"/>
      <w:r w:rsidR="00836057" w:rsidRPr="00BB2C23">
        <w:rPr>
          <w:rFonts w:ascii="Arial" w:hAnsi="Arial" w:cs="Arial"/>
        </w:rPr>
        <w:t>FoMO</w:t>
      </w:r>
      <w:proofErr w:type="spellEnd"/>
      <w:r w:rsidR="00836057" w:rsidRPr="00BB2C23">
        <w:rPr>
          <w:rFonts w:ascii="Arial" w:hAnsi="Arial" w:cs="Arial"/>
        </w:rPr>
        <w:t xml:space="preserve"> of Fear o</w:t>
      </w:r>
      <w:r w:rsidR="00641516" w:rsidRPr="00BB2C23">
        <w:rPr>
          <w:rFonts w:ascii="Arial" w:hAnsi="Arial" w:cs="Arial"/>
        </w:rPr>
        <w:t>r</w:t>
      </w:r>
      <w:r w:rsidR="00836057" w:rsidRPr="00BB2C23">
        <w:rPr>
          <w:rFonts w:ascii="Arial" w:hAnsi="Arial" w:cs="Arial"/>
        </w:rPr>
        <w:t xml:space="preserve"> Missing </w:t>
      </w:r>
      <w:r w:rsidR="00641516" w:rsidRPr="00BB2C23">
        <w:rPr>
          <w:rFonts w:ascii="Arial" w:hAnsi="Arial" w:cs="Arial"/>
        </w:rPr>
        <w:t>Out</w:t>
      </w:r>
      <w:r w:rsidR="00BE4A94" w:rsidRPr="00BB2C23">
        <w:rPr>
          <w:rFonts w:ascii="Arial" w:hAnsi="Arial" w:cs="Arial"/>
        </w:rPr>
        <w:t>. Some studies define the fear of missing out as anxiety and jealously over missed experiences (Josep Reagle, 2015), while</w:t>
      </w:r>
      <w:r w:rsidR="0048679D" w:rsidRPr="00BB2C23">
        <w:rPr>
          <w:rFonts w:ascii="Arial" w:hAnsi="Arial" w:cs="Arial"/>
        </w:rPr>
        <w:t xml:space="preserve"> others</w:t>
      </w:r>
      <w:r w:rsidR="001B5C00" w:rsidRPr="00BB2C23">
        <w:rPr>
          <w:rFonts w:ascii="Arial" w:hAnsi="Arial" w:cs="Arial"/>
        </w:rPr>
        <w:t xml:space="preserve"> view </w:t>
      </w:r>
      <w:proofErr w:type="spellStart"/>
      <w:r w:rsidR="001B5C00" w:rsidRPr="00BB2C23">
        <w:rPr>
          <w:rFonts w:ascii="Arial" w:hAnsi="Arial" w:cs="Arial"/>
        </w:rPr>
        <w:t>FoMO</w:t>
      </w:r>
      <w:proofErr w:type="spellEnd"/>
      <w:r w:rsidR="001B5C00" w:rsidRPr="00BB2C23">
        <w:rPr>
          <w:rFonts w:ascii="Arial" w:hAnsi="Arial" w:cs="Arial"/>
        </w:rPr>
        <w:t xml:space="preserve"> as a sociocultural phenomenon, a new motivator, and a personality factor</w:t>
      </w:r>
      <w:r w:rsidR="00C11C59" w:rsidRPr="00BB2C23">
        <w:rPr>
          <w:rFonts w:ascii="Arial" w:hAnsi="Arial" w:cs="Arial"/>
        </w:rPr>
        <w:t xml:space="preserve"> influencing customer psychology (</w:t>
      </w:r>
      <w:proofErr w:type="spellStart"/>
      <w:r w:rsidR="00C11C59" w:rsidRPr="00BB2C23">
        <w:rPr>
          <w:rFonts w:ascii="Arial" w:hAnsi="Arial" w:cs="Arial"/>
        </w:rPr>
        <w:t>Kamalia</w:t>
      </w:r>
      <w:proofErr w:type="spellEnd"/>
      <w:r w:rsidR="00C11C59" w:rsidRPr="00BB2C23">
        <w:rPr>
          <w:rFonts w:ascii="Arial" w:hAnsi="Arial" w:cs="Arial"/>
        </w:rPr>
        <w:t xml:space="preserve"> et al., 2023). The </w:t>
      </w:r>
      <w:proofErr w:type="spellStart"/>
      <w:r w:rsidR="00C11C59" w:rsidRPr="00BB2C23">
        <w:rPr>
          <w:rFonts w:ascii="Arial" w:hAnsi="Arial" w:cs="Arial"/>
        </w:rPr>
        <w:t>FoMO</w:t>
      </w:r>
      <w:proofErr w:type="spellEnd"/>
      <w:r w:rsidR="00C11C59" w:rsidRPr="00BB2C23">
        <w:rPr>
          <w:rFonts w:ascii="Arial" w:hAnsi="Arial" w:cs="Arial"/>
        </w:rPr>
        <w:t xml:space="preserve"> phenomenon in </w:t>
      </w:r>
      <w:proofErr w:type="spellStart"/>
      <w:r w:rsidR="00C11C59" w:rsidRPr="00BB2C23">
        <w:rPr>
          <w:rFonts w:ascii="Arial" w:hAnsi="Arial" w:cs="Arial"/>
        </w:rPr>
        <w:t>Purwokerto</w:t>
      </w:r>
      <w:proofErr w:type="spellEnd"/>
      <w:r w:rsidR="00C11C59" w:rsidRPr="00BB2C23">
        <w:rPr>
          <w:rFonts w:ascii="Arial" w:hAnsi="Arial" w:cs="Arial"/>
        </w:rPr>
        <w:t xml:space="preserve"> is driven by consumerist impulses, particularly among young people who are frequently exposed to social media ads.</w:t>
      </w:r>
    </w:p>
    <w:p w14:paraId="29BF4A58" w14:textId="0F44AA88" w:rsidR="00C11C59" w:rsidRPr="00BB2C23" w:rsidRDefault="00C11C59" w:rsidP="00441B6F">
      <w:pPr>
        <w:pStyle w:val="Body"/>
        <w:spacing w:after="0"/>
        <w:rPr>
          <w:rFonts w:ascii="Arial" w:hAnsi="Arial" w:cs="Arial"/>
        </w:rPr>
      </w:pPr>
      <w:r w:rsidRPr="00BB2C23">
        <w:rPr>
          <w:rFonts w:ascii="Arial" w:hAnsi="Arial" w:cs="Arial"/>
        </w:rPr>
        <w:tab/>
        <w:t xml:space="preserve">Other findings indicate that </w:t>
      </w:r>
      <w:proofErr w:type="spellStart"/>
      <w:r w:rsidRPr="00BB2C23">
        <w:rPr>
          <w:rFonts w:ascii="Arial" w:hAnsi="Arial" w:cs="Arial"/>
        </w:rPr>
        <w:t>FoMO</w:t>
      </w:r>
      <w:proofErr w:type="spellEnd"/>
      <w:r w:rsidRPr="00BB2C23">
        <w:rPr>
          <w:rFonts w:ascii="Arial" w:hAnsi="Arial" w:cs="Arial"/>
        </w:rPr>
        <w:t xml:space="preserve"> effects commonl</w:t>
      </w:r>
      <w:r w:rsidR="00AF1518" w:rsidRPr="00BB2C23">
        <w:rPr>
          <w:rFonts w:ascii="Arial" w:hAnsi="Arial" w:cs="Arial"/>
        </w:rPr>
        <w:t>y occur in</w:t>
      </w:r>
      <w:r w:rsidR="00D3360A" w:rsidRPr="00BB2C23">
        <w:rPr>
          <w:rFonts w:ascii="Arial" w:hAnsi="Arial" w:cs="Arial"/>
        </w:rPr>
        <w:t xml:space="preserve"> individuals with unmet basic</w:t>
      </w:r>
      <w:r w:rsidR="00EF3307" w:rsidRPr="00BB2C23">
        <w:rPr>
          <w:rFonts w:ascii="Arial" w:hAnsi="Arial" w:cs="Arial"/>
        </w:rPr>
        <w:t xml:space="preserve"> psychological needs</w:t>
      </w:r>
      <w:r w:rsidR="00053885" w:rsidRPr="00BB2C23">
        <w:rPr>
          <w:rFonts w:ascii="Arial" w:hAnsi="Arial" w:cs="Arial"/>
        </w:rPr>
        <w:t xml:space="preserve"> (Dani &amp; Kurniawan, 2024)</w:t>
      </w:r>
      <w:r w:rsidR="0079762E" w:rsidRPr="00BB2C23">
        <w:rPr>
          <w:rFonts w:ascii="Arial" w:hAnsi="Arial" w:cs="Arial"/>
        </w:rPr>
        <w:t xml:space="preserve">. Additionally, recent research has explored the influence of </w:t>
      </w:r>
      <w:proofErr w:type="spellStart"/>
      <w:r w:rsidR="0079762E" w:rsidRPr="00BB2C23">
        <w:rPr>
          <w:rFonts w:ascii="Arial" w:hAnsi="Arial" w:cs="Arial"/>
        </w:rPr>
        <w:t>FoMO</w:t>
      </w:r>
      <w:proofErr w:type="spellEnd"/>
      <w:r w:rsidR="0079762E" w:rsidRPr="00BB2C23">
        <w:rPr>
          <w:rFonts w:ascii="Arial" w:hAnsi="Arial" w:cs="Arial"/>
        </w:rPr>
        <w:t xml:space="preserve"> on the intention</w:t>
      </w:r>
      <w:r w:rsidR="00547D5B" w:rsidRPr="00BB2C23">
        <w:rPr>
          <w:rFonts w:ascii="Arial" w:hAnsi="Arial" w:cs="Arial"/>
        </w:rPr>
        <w:t xml:space="preserve"> to purchase skincare products, with </w:t>
      </w:r>
      <w:proofErr w:type="spellStart"/>
      <w:r w:rsidR="00547D5B" w:rsidRPr="00BB2C23">
        <w:rPr>
          <w:rFonts w:ascii="Arial" w:hAnsi="Arial" w:cs="Arial"/>
        </w:rPr>
        <w:t>FoMO</w:t>
      </w:r>
      <w:proofErr w:type="spellEnd"/>
      <w:r w:rsidR="00547D5B" w:rsidRPr="00BB2C23">
        <w:rPr>
          <w:rFonts w:ascii="Arial" w:hAnsi="Arial" w:cs="Arial"/>
        </w:rPr>
        <w:t xml:space="preserve"> proven to positively impact the intention to purchase a product (</w:t>
      </w:r>
      <w:proofErr w:type="spellStart"/>
      <w:r w:rsidR="00547D5B" w:rsidRPr="00BB2C23">
        <w:rPr>
          <w:rFonts w:ascii="Arial" w:hAnsi="Arial" w:cs="Arial"/>
        </w:rPr>
        <w:t>Ardianti</w:t>
      </w:r>
      <w:proofErr w:type="spellEnd"/>
      <w:r w:rsidR="00547D5B" w:rsidRPr="00BB2C23">
        <w:rPr>
          <w:rFonts w:ascii="Arial" w:hAnsi="Arial" w:cs="Arial"/>
        </w:rPr>
        <w:t xml:space="preserve"> &amp; </w:t>
      </w:r>
      <w:proofErr w:type="spellStart"/>
      <w:r w:rsidR="00547D5B" w:rsidRPr="00BB2C23">
        <w:rPr>
          <w:rFonts w:ascii="Arial" w:hAnsi="Arial" w:cs="Arial"/>
        </w:rPr>
        <w:t>Sofyan</w:t>
      </w:r>
      <w:proofErr w:type="spellEnd"/>
      <w:r w:rsidR="00547D5B" w:rsidRPr="00BB2C23">
        <w:rPr>
          <w:rFonts w:ascii="Arial" w:hAnsi="Arial" w:cs="Arial"/>
        </w:rPr>
        <w:t>, 2024). The study mentioned that the higher the anxiety trigger</w:t>
      </w:r>
      <w:r w:rsidR="002578DF" w:rsidRPr="00BB2C23">
        <w:rPr>
          <w:rFonts w:ascii="Arial" w:hAnsi="Arial" w:cs="Arial"/>
        </w:rPr>
        <w:t xml:space="preserve">ed by </w:t>
      </w:r>
      <w:proofErr w:type="spellStart"/>
      <w:r w:rsidR="002578DF" w:rsidRPr="00BB2C23">
        <w:rPr>
          <w:rFonts w:ascii="Arial" w:hAnsi="Arial" w:cs="Arial"/>
        </w:rPr>
        <w:t>FoMO</w:t>
      </w:r>
      <w:proofErr w:type="spellEnd"/>
      <w:r w:rsidR="002578DF" w:rsidRPr="00BB2C23">
        <w:rPr>
          <w:rFonts w:ascii="Arial" w:hAnsi="Arial" w:cs="Arial"/>
        </w:rPr>
        <w:t>, the greater the urge to buy. However, findings from the study (</w:t>
      </w:r>
      <w:proofErr w:type="spellStart"/>
      <w:r w:rsidR="002578DF" w:rsidRPr="00BB2C23">
        <w:rPr>
          <w:rFonts w:ascii="Arial" w:hAnsi="Arial" w:cs="Arial"/>
        </w:rPr>
        <w:t>Elviana</w:t>
      </w:r>
      <w:proofErr w:type="spellEnd"/>
      <w:r w:rsidR="002578DF" w:rsidRPr="00BB2C23">
        <w:rPr>
          <w:rFonts w:ascii="Arial" w:hAnsi="Arial" w:cs="Arial"/>
        </w:rPr>
        <w:t xml:space="preserve"> et al., 2024) indicate that </w:t>
      </w:r>
      <w:proofErr w:type="spellStart"/>
      <w:r w:rsidR="002578DF" w:rsidRPr="00BB2C23">
        <w:rPr>
          <w:rFonts w:ascii="Arial" w:hAnsi="Arial" w:cs="Arial"/>
        </w:rPr>
        <w:t>FoMO</w:t>
      </w:r>
      <w:proofErr w:type="spellEnd"/>
      <w:r w:rsidR="002578DF" w:rsidRPr="00BB2C23">
        <w:rPr>
          <w:rFonts w:ascii="Arial" w:hAnsi="Arial" w:cs="Arial"/>
        </w:rPr>
        <w:t xml:space="preserve"> has no significant effect on consumer purchase intentio</w:t>
      </w:r>
      <w:r w:rsidR="00556EB5" w:rsidRPr="00BB2C23">
        <w:rPr>
          <w:rFonts w:ascii="Arial" w:hAnsi="Arial" w:cs="Arial"/>
        </w:rPr>
        <w:t>ns.</w:t>
      </w:r>
    </w:p>
    <w:p w14:paraId="76A6BB29" w14:textId="64C09AF1" w:rsidR="00556EB5" w:rsidRPr="00BB2C23" w:rsidRDefault="00556EB5" w:rsidP="00441B6F">
      <w:pPr>
        <w:pStyle w:val="Body"/>
        <w:spacing w:after="0"/>
        <w:rPr>
          <w:rFonts w:ascii="Arial" w:hAnsi="Arial" w:cs="Arial"/>
        </w:rPr>
      </w:pPr>
      <w:r w:rsidRPr="00BB2C23">
        <w:rPr>
          <w:rFonts w:ascii="Arial" w:hAnsi="Arial" w:cs="Arial"/>
        </w:rPr>
        <w:tab/>
      </w:r>
      <w:r w:rsidR="007C626C" w:rsidRPr="00BB2C23">
        <w:rPr>
          <w:rFonts w:ascii="Arial" w:hAnsi="Arial" w:cs="Arial"/>
        </w:rPr>
        <w:t>Furthermore, according to (Ajzen, 1991), purchase intention is the stage where consumers assess or evaluate the information they have received. Purchase intention can be describe</w:t>
      </w:r>
      <w:r w:rsidR="00BF706A" w:rsidRPr="00BB2C23">
        <w:rPr>
          <w:rFonts w:ascii="Arial" w:hAnsi="Arial" w:cs="Arial"/>
        </w:rPr>
        <w:t>d as the likelihood of consumers acquiring a particular product. A greater desire t</w:t>
      </w:r>
      <w:r w:rsidR="00DC3516" w:rsidRPr="00BB2C23">
        <w:rPr>
          <w:rFonts w:ascii="Arial" w:hAnsi="Arial" w:cs="Arial"/>
        </w:rPr>
        <w:t>o acquire a product means a highe</w:t>
      </w:r>
      <w:r w:rsidR="00502A6D" w:rsidRPr="00BB2C23">
        <w:rPr>
          <w:rFonts w:ascii="Arial" w:hAnsi="Arial" w:cs="Arial"/>
        </w:rPr>
        <w:t xml:space="preserve">r </w:t>
      </w:r>
      <w:r w:rsidR="00FC2C0A" w:rsidRPr="00BB2C23">
        <w:rPr>
          <w:rFonts w:ascii="Arial" w:hAnsi="Arial" w:cs="Arial"/>
        </w:rPr>
        <w:t>likelihood of purchasing it, but does not necessarily</w:t>
      </w:r>
      <w:r w:rsidR="00CE7A52" w:rsidRPr="00BB2C23">
        <w:rPr>
          <w:rFonts w:ascii="Arial" w:hAnsi="Arial" w:cs="Arial"/>
        </w:rPr>
        <w:t xml:space="preserve"> mean that they will actually purchase it. This study is a replication of a previo</w:t>
      </w:r>
      <w:r w:rsidR="00500B2C" w:rsidRPr="00BB2C23">
        <w:rPr>
          <w:rFonts w:ascii="Arial" w:hAnsi="Arial" w:cs="Arial"/>
        </w:rPr>
        <w:t>us study (</w:t>
      </w:r>
      <w:proofErr w:type="spellStart"/>
      <w:r w:rsidR="00500B2C" w:rsidRPr="00BB2C23">
        <w:rPr>
          <w:rFonts w:ascii="Arial" w:hAnsi="Arial" w:cs="Arial"/>
        </w:rPr>
        <w:t>Dwisuardinata</w:t>
      </w:r>
      <w:proofErr w:type="spellEnd"/>
      <w:r w:rsidR="00500B2C" w:rsidRPr="00BB2C23">
        <w:rPr>
          <w:rFonts w:ascii="Arial" w:hAnsi="Arial" w:cs="Arial"/>
        </w:rPr>
        <w:t xml:space="preserve"> &amp; </w:t>
      </w:r>
      <w:proofErr w:type="spellStart"/>
      <w:r w:rsidR="00500B2C" w:rsidRPr="00BB2C23">
        <w:rPr>
          <w:rFonts w:ascii="Arial" w:hAnsi="Arial" w:cs="Arial"/>
        </w:rPr>
        <w:t>Darma</w:t>
      </w:r>
      <w:proofErr w:type="spellEnd"/>
      <w:r w:rsidR="00500B2C" w:rsidRPr="00BB2C23">
        <w:rPr>
          <w:rFonts w:ascii="Arial" w:hAnsi="Arial" w:cs="Arial"/>
        </w:rPr>
        <w:t>, 2022) titled “The Impact of</w:t>
      </w:r>
      <w:r w:rsidR="00FD7275" w:rsidRPr="00BB2C23">
        <w:rPr>
          <w:rFonts w:ascii="Arial" w:hAnsi="Arial" w:cs="Arial"/>
        </w:rPr>
        <w:t xml:space="preserve"> Social Influence, </w:t>
      </w:r>
      <w:r w:rsidR="00825ACD" w:rsidRPr="00BB2C23">
        <w:rPr>
          <w:rFonts w:ascii="Arial" w:hAnsi="Arial" w:cs="Arial"/>
        </w:rPr>
        <w:t>Product Knowledge, and Fear of Missing Out</w:t>
      </w:r>
      <w:r w:rsidR="00836884" w:rsidRPr="00BB2C23">
        <w:rPr>
          <w:rFonts w:ascii="Arial" w:hAnsi="Arial" w:cs="Arial"/>
        </w:rPr>
        <w:t xml:space="preserve"> (</w:t>
      </w:r>
      <w:proofErr w:type="spellStart"/>
      <w:r w:rsidR="00836884" w:rsidRPr="00BB2C23">
        <w:rPr>
          <w:rFonts w:ascii="Arial" w:hAnsi="Arial" w:cs="Arial"/>
        </w:rPr>
        <w:t>FoMO</w:t>
      </w:r>
      <w:proofErr w:type="spellEnd"/>
      <w:r w:rsidR="00836884" w:rsidRPr="00BB2C23">
        <w:rPr>
          <w:rFonts w:ascii="Arial" w:hAnsi="Arial" w:cs="Arial"/>
        </w:rPr>
        <w:t>) towards Purchase Intention o</w:t>
      </w:r>
      <w:r w:rsidR="004E6425" w:rsidRPr="00BB2C23">
        <w:rPr>
          <w:rFonts w:ascii="Arial" w:hAnsi="Arial" w:cs="Arial"/>
        </w:rPr>
        <w:t>n Alcoholic Beverages in Bali.”</w:t>
      </w:r>
      <w:r w:rsidR="00125847" w:rsidRPr="00BB2C23">
        <w:rPr>
          <w:rFonts w:ascii="Arial" w:hAnsi="Arial" w:cs="Arial"/>
        </w:rPr>
        <w:t xml:space="preserve"> Therefore, the re</w:t>
      </w:r>
      <w:r w:rsidR="005C2F90" w:rsidRPr="00BB2C23">
        <w:rPr>
          <w:rFonts w:ascii="Arial" w:hAnsi="Arial" w:cs="Arial"/>
        </w:rPr>
        <w:t>sear</w:t>
      </w:r>
      <w:r w:rsidR="003079AF" w:rsidRPr="00BB2C23">
        <w:rPr>
          <w:rFonts w:ascii="Arial" w:hAnsi="Arial" w:cs="Arial"/>
        </w:rPr>
        <w:t>cher is interested in conducting</w:t>
      </w:r>
      <w:r w:rsidR="007E1549" w:rsidRPr="00BB2C23">
        <w:rPr>
          <w:rFonts w:ascii="Arial" w:hAnsi="Arial" w:cs="Arial"/>
        </w:rPr>
        <w:t xml:space="preserve"> the same study with the tittle </w:t>
      </w:r>
      <w:proofErr w:type="gramStart"/>
      <w:r w:rsidR="007E1549" w:rsidRPr="00BB2C23">
        <w:rPr>
          <w:rFonts w:ascii="Arial" w:hAnsi="Arial" w:cs="Arial"/>
        </w:rPr>
        <w:t>“ The</w:t>
      </w:r>
      <w:proofErr w:type="gramEnd"/>
      <w:r w:rsidR="007E1549" w:rsidRPr="00BB2C23">
        <w:rPr>
          <w:rFonts w:ascii="Arial" w:hAnsi="Arial" w:cs="Arial"/>
        </w:rPr>
        <w:t xml:space="preserve"> Impact of Social Influence, Product Knowledge, and Fear of Missing Out (</w:t>
      </w:r>
      <w:proofErr w:type="spellStart"/>
      <w:r w:rsidR="007E1549" w:rsidRPr="00BB2C23">
        <w:rPr>
          <w:rFonts w:ascii="Arial" w:hAnsi="Arial" w:cs="Arial"/>
        </w:rPr>
        <w:t>FoMO</w:t>
      </w:r>
      <w:proofErr w:type="spellEnd"/>
      <w:r w:rsidR="007E1549" w:rsidRPr="00BB2C23">
        <w:rPr>
          <w:rFonts w:ascii="Arial" w:hAnsi="Arial" w:cs="Arial"/>
        </w:rPr>
        <w:t xml:space="preserve">) towards Purchase Intention on Skincare in </w:t>
      </w:r>
      <w:proofErr w:type="spellStart"/>
      <w:r w:rsidR="007E1549" w:rsidRPr="00BB2C23">
        <w:rPr>
          <w:rFonts w:ascii="Arial" w:hAnsi="Arial" w:cs="Arial"/>
        </w:rPr>
        <w:t>Purwokerto</w:t>
      </w:r>
      <w:proofErr w:type="spellEnd"/>
      <w:r w:rsidR="007E1549" w:rsidRPr="00BB2C23">
        <w:rPr>
          <w:rFonts w:ascii="Arial" w:hAnsi="Arial" w:cs="Arial"/>
        </w:rPr>
        <w:t xml:space="preserve">,” aiming to provide a new perspective on teenagers who purchase skincare products in </w:t>
      </w:r>
      <w:proofErr w:type="spellStart"/>
      <w:r w:rsidR="007E1549" w:rsidRPr="00BB2C23">
        <w:rPr>
          <w:rFonts w:ascii="Arial" w:hAnsi="Arial" w:cs="Arial"/>
        </w:rPr>
        <w:t>Purwokerto</w:t>
      </w:r>
      <w:proofErr w:type="spellEnd"/>
      <w:r w:rsidR="007E1549" w:rsidRPr="00BB2C23">
        <w:rPr>
          <w:rFonts w:ascii="Arial" w:hAnsi="Arial" w:cs="Arial"/>
        </w:rPr>
        <w:t>.</w:t>
      </w:r>
    </w:p>
    <w:p w14:paraId="29AFE711" w14:textId="77777777" w:rsidR="00790ADA" w:rsidRPr="00BB2C23" w:rsidRDefault="00790ADA" w:rsidP="00441B6F">
      <w:pPr>
        <w:pStyle w:val="Body"/>
        <w:spacing w:after="0"/>
        <w:rPr>
          <w:rFonts w:ascii="Arial" w:hAnsi="Arial" w:cs="Arial"/>
        </w:rPr>
      </w:pPr>
    </w:p>
    <w:p w14:paraId="5C4041F4" w14:textId="246996E8" w:rsidR="007F7B32" w:rsidRPr="00BB2C23" w:rsidRDefault="00902823" w:rsidP="00441B6F">
      <w:pPr>
        <w:pStyle w:val="AbstHead"/>
        <w:spacing w:after="0"/>
        <w:jc w:val="both"/>
        <w:rPr>
          <w:rFonts w:ascii="Arial" w:hAnsi="Arial" w:cs="Arial"/>
        </w:rPr>
      </w:pPr>
      <w:r w:rsidRPr="00BB2C23">
        <w:rPr>
          <w:rFonts w:ascii="Arial" w:hAnsi="Arial" w:cs="Arial"/>
        </w:rPr>
        <w:t xml:space="preserve">2. </w:t>
      </w:r>
      <w:r w:rsidR="006251AC" w:rsidRPr="00BB2C23">
        <w:rPr>
          <w:rFonts w:ascii="Arial" w:hAnsi="Arial" w:cs="Arial"/>
        </w:rPr>
        <w:t>L</w:t>
      </w:r>
      <w:r w:rsidR="00B93C94" w:rsidRPr="00BB2C23">
        <w:rPr>
          <w:rFonts w:ascii="Arial" w:hAnsi="Arial" w:cs="Arial"/>
        </w:rPr>
        <w:t>ITERATURE REVIEW AND HYPOTHESES DEVELOPMENT</w:t>
      </w:r>
    </w:p>
    <w:p w14:paraId="1D99D56D" w14:textId="77777777" w:rsidR="00B93C94" w:rsidRPr="00BB2C23" w:rsidRDefault="00B93C94" w:rsidP="00441B6F">
      <w:pPr>
        <w:pStyle w:val="AbstHead"/>
        <w:spacing w:after="0"/>
        <w:jc w:val="both"/>
        <w:rPr>
          <w:rFonts w:ascii="Arial" w:hAnsi="Arial" w:cs="Arial"/>
        </w:rPr>
      </w:pPr>
    </w:p>
    <w:p w14:paraId="282F121F" w14:textId="3199CC2A" w:rsidR="00790ADA" w:rsidRPr="00BB2C23" w:rsidRDefault="00286980" w:rsidP="00441B6F">
      <w:pPr>
        <w:pStyle w:val="AbstHead"/>
        <w:spacing w:after="0"/>
        <w:jc w:val="both"/>
        <w:rPr>
          <w:rFonts w:ascii="Arial" w:hAnsi="Arial" w:cs="Arial"/>
        </w:rPr>
      </w:pPr>
      <w:r w:rsidRPr="00BB2C23">
        <w:rPr>
          <w:rFonts w:ascii="Arial" w:hAnsi="Arial" w:cs="Arial"/>
        </w:rPr>
        <w:t>2.1 literature Review</w:t>
      </w:r>
    </w:p>
    <w:p w14:paraId="5D35F6D4" w14:textId="5E275EA4" w:rsidR="001D0C96" w:rsidRPr="00BB2C23" w:rsidRDefault="001D0C96" w:rsidP="00441B6F">
      <w:pPr>
        <w:pStyle w:val="AbstHead"/>
        <w:spacing w:after="0"/>
        <w:jc w:val="both"/>
        <w:rPr>
          <w:rFonts w:ascii="Arial" w:hAnsi="Arial" w:cs="Arial"/>
          <w:b w:val="0"/>
          <w:bCs/>
        </w:rPr>
      </w:pPr>
    </w:p>
    <w:p w14:paraId="421AF7EC" w14:textId="2EBA1B19" w:rsidR="00790ADA" w:rsidRPr="00BB2C23" w:rsidRDefault="004D5D26" w:rsidP="00441B6F">
      <w:pPr>
        <w:pStyle w:val="Body"/>
        <w:spacing w:after="0"/>
        <w:rPr>
          <w:rFonts w:ascii="Arial" w:hAnsi="Arial" w:cs="Arial"/>
        </w:rPr>
      </w:pPr>
      <w:r w:rsidRPr="00BB2C23">
        <w:rPr>
          <w:rFonts w:ascii="Arial" w:hAnsi="Arial" w:cs="Arial"/>
        </w:rPr>
        <w:t>Theory</w:t>
      </w:r>
      <w:r w:rsidR="00F73B8C" w:rsidRPr="00BB2C23">
        <w:rPr>
          <w:rFonts w:ascii="Arial" w:hAnsi="Arial" w:cs="Arial"/>
        </w:rPr>
        <w:t xml:space="preserve"> of Planned Behavior</w:t>
      </w:r>
    </w:p>
    <w:p w14:paraId="6883FCB8" w14:textId="518C83DB" w:rsidR="00F73B8C" w:rsidRPr="00BB2C23" w:rsidRDefault="00F73B8C" w:rsidP="00441B6F">
      <w:pPr>
        <w:pStyle w:val="Body"/>
        <w:spacing w:after="0"/>
        <w:rPr>
          <w:rFonts w:ascii="Arial" w:hAnsi="Arial" w:cs="Arial"/>
        </w:rPr>
      </w:pPr>
      <w:r w:rsidRPr="00BB2C23">
        <w:rPr>
          <w:rFonts w:ascii="Arial" w:hAnsi="Arial" w:cs="Arial"/>
        </w:rPr>
        <w:tab/>
        <w:t>The Theory of Planned Behavior</w:t>
      </w:r>
      <w:r w:rsidR="00535C4F" w:rsidRPr="00BB2C23">
        <w:rPr>
          <w:rFonts w:ascii="Arial" w:hAnsi="Arial" w:cs="Arial"/>
        </w:rPr>
        <w:t xml:space="preserve"> is a development</w:t>
      </w:r>
      <w:r w:rsidRPr="00BB2C23">
        <w:rPr>
          <w:rFonts w:ascii="Arial" w:hAnsi="Arial" w:cs="Arial"/>
        </w:rPr>
        <w:t xml:space="preserve"> of the Theory of Reasoned Action</w:t>
      </w:r>
      <w:r w:rsidR="00FB2558" w:rsidRPr="00BB2C23">
        <w:rPr>
          <w:rFonts w:ascii="Arial" w:hAnsi="Arial" w:cs="Arial"/>
        </w:rPr>
        <w:t xml:space="preserve"> (TRA) proposed by Ajzen (1991). This theory is used to predict </w:t>
      </w:r>
      <w:r w:rsidR="000A63AF" w:rsidRPr="00BB2C23">
        <w:rPr>
          <w:rFonts w:ascii="Arial" w:hAnsi="Arial" w:cs="Arial"/>
        </w:rPr>
        <w:t>specific individual behavior. In this theory, three constructs are used as antecedents</w:t>
      </w:r>
      <w:r w:rsidR="00343F31" w:rsidRPr="00BB2C23">
        <w:rPr>
          <w:rFonts w:ascii="Arial" w:hAnsi="Arial" w:cs="Arial"/>
        </w:rPr>
        <w:t xml:space="preserve"> of intention, namely attitude toward behavior</w:t>
      </w:r>
      <w:r w:rsidR="00102D76" w:rsidRPr="00BB2C23">
        <w:rPr>
          <w:rFonts w:ascii="Arial" w:hAnsi="Arial" w:cs="Arial"/>
        </w:rPr>
        <w:t>, subjective norms, and feelings about the ability to control something that influences whet</w:t>
      </w:r>
      <w:r w:rsidR="00B71E5D" w:rsidRPr="00BB2C23">
        <w:rPr>
          <w:rFonts w:ascii="Arial" w:hAnsi="Arial" w:cs="Arial"/>
        </w:rPr>
        <w:t xml:space="preserve">her to perform the behavior. These three factors have been proven to significantly influence an </w:t>
      </w:r>
      <w:proofErr w:type="gramStart"/>
      <w:r w:rsidR="00B71E5D" w:rsidRPr="00BB2C23">
        <w:rPr>
          <w:rFonts w:ascii="Arial" w:hAnsi="Arial" w:cs="Arial"/>
        </w:rPr>
        <w:t>individuals</w:t>
      </w:r>
      <w:proofErr w:type="gramEnd"/>
      <w:r w:rsidR="00B71E5D" w:rsidRPr="00BB2C23">
        <w:rPr>
          <w:rFonts w:ascii="Arial" w:hAnsi="Arial" w:cs="Arial"/>
        </w:rPr>
        <w:t xml:space="preserve"> behavioral intentions (Ajzen, 1991). This theory</w:t>
      </w:r>
      <w:r w:rsidR="00BB14FC" w:rsidRPr="00BB2C23">
        <w:rPr>
          <w:rFonts w:ascii="Arial" w:hAnsi="Arial" w:cs="Arial"/>
        </w:rPr>
        <w:t xml:space="preserve"> is based on the assumption that individuals often act based on feelings. All considerations made by individuals</w:t>
      </w:r>
      <w:r w:rsidR="00E942BF" w:rsidRPr="00BB2C23">
        <w:rPr>
          <w:rFonts w:ascii="Arial" w:hAnsi="Arial" w:cs="Arial"/>
        </w:rPr>
        <w:t xml:space="preserve"> will lead to a form of intention. Intention can determine whether</w:t>
      </w:r>
      <w:r w:rsidR="004C7374" w:rsidRPr="00BB2C23">
        <w:rPr>
          <w:rFonts w:ascii="Arial" w:hAnsi="Arial" w:cs="Arial"/>
        </w:rPr>
        <w:t xml:space="preserve"> or not an action is carried out (Ajzen, 2020).</w:t>
      </w:r>
    </w:p>
    <w:p w14:paraId="3CD35D84" w14:textId="77777777" w:rsidR="002E0D56" w:rsidRPr="00BB2C23" w:rsidRDefault="002E0D56" w:rsidP="00441B6F">
      <w:pPr>
        <w:pStyle w:val="Body"/>
        <w:spacing w:after="0"/>
        <w:rPr>
          <w:rFonts w:ascii="Arial" w:hAnsi="Arial" w:cs="Arial"/>
        </w:rPr>
      </w:pPr>
    </w:p>
    <w:p w14:paraId="4F04FD67" w14:textId="1E4CC9D9" w:rsidR="00DE1911" w:rsidRPr="00BB2C23" w:rsidRDefault="00DE1911" w:rsidP="00DE1911">
      <w:pPr>
        <w:pStyle w:val="AbstHead"/>
        <w:spacing w:after="0"/>
        <w:jc w:val="both"/>
        <w:rPr>
          <w:rFonts w:ascii="Arial" w:hAnsi="Arial" w:cs="Arial"/>
        </w:rPr>
      </w:pPr>
      <w:r w:rsidRPr="00BB2C23">
        <w:rPr>
          <w:rFonts w:ascii="Arial" w:hAnsi="Arial" w:cs="Arial"/>
        </w:rPr>
        <w:t>2.2 Hypotheses</w:t>
      </w:r>
      <w:r w:rsidR="00704789" w:rsidRPr="00BB2C23">
        <w:rPr>
          <w:rFonts w:ascii="Arial" w:hAnsi="Arial" w:cs="Arial"/>
        </w:rPr>
        <w:t xml:space="preserve"> development</w:t>
      </w:r>
    </w:p>
    <w:p w14:paraId="7DD74CCB" w14:textId="77777777" w:rsidR="00704789" w:rsidRPr="00BB2C23" w:rsidRDefault="00704789" w:rsidP="00DE1911">
      <w:pPr>
        <w:pStyle w:val="AbstHead"/>
        <w:spacing w:after="0"/>
        <w:jc w:val="both"/>
        <w:rPr>
          <w:rFonts w:ascii="Arial" w:hAnsi="Arial" w:cs="Arial"/>
        </w:rPr>
      </w:pPr>
    </w:p>
    <w:p w14:paraId="4174767B" w14:textId="6ACFBB6C" w:rsidR="00DE1911" w:rsidRPr="00BB2C23" w:rsidRDefault="00704789" w:rsidP="00441B6F">
      <w:pPr>
        <w:pStyle w:val="Body"/>
        <w:spacing w:after="0"/>
        <w:rPr>
          <w:rFonts w:ascii="Arial" w:hAnsi="Arial" w:cs="Arial"/>
          <w:b/>
          <w:bCs/>
        </w:rPr>
      </w:pPr>
      <w:r w:rsidRPr="00BB2C23">
        <w:rPr>
          <w:rFonts w:ascii="Arial" w:hAnsi="Arial" w:cs="Arial"/>
          <w:b/>
          <w:bCs/>
        </w:rPr>
        <w:t xml:space="preserve">2.2.1 </w:t>
      </w:r>
      <w:r w:rsidR="0073659A" w:rsidRPr="00BB2C23">
        <w:rPr>
          <w:rFonts w:ascii="Arial" w:hAnsi="Arial" w:cs="Arial"/>
          <w:b/>
          <w:bCs/>
        </w:rPr>
        <w:t>Social Influence</w:t>
      </w:r>
    </w:p>
    <w:p w14:paraId="27A66119" w14:textId="77777777" w:rsidR="0078798A" w:rsidRPr="00BB2C23" w:rsidRDefault="0078798A" w:rsidP="00441B6F">
      <w:pPr>
        <w:pStyle w:val="Body"/>
        <w:spacing w:after="0"/>
        <w:rPr>
          <w:rFonts w:ascii="Arial" w:hAnsi="Arial" w:cs="Arial"/>
          <w:b/>
          <w:bCs/>
        </w:rPr>
      </w:pPr>
    </w:p>
    <w:p w14:paraId="13B75298" w14:textId="7D9EE383" w:rsidR="00502516" w:rsidRPr="00BB2C23" w:rsidRDefault="004400F2" w:rsidP="00441B6F">
      <w:pPr>
        <w:pStyle w:val="Body"/>
        <w:spacing w:after="0"/>
        <w:rPr>
          <w:rFonts w:ascii="Arial" w:hAnsi="Arial" w:cs="Arial"/>
        </w:rPr>
      </w:pPr>
      <w:r w:rsidRPr="00BB2C23">
        <w:rPr>
          <w:rFonts w:ascii="Arial" w:hAnsi="Arial" w:cs="Arial"/>
        </w:rPr>
        <w:t>Social influence is an influence that can affect</w:t>
      </w:r>
      <w:r w:rsidR="004A1143" w:rsidRPr="00BB2C23">
        <w:rPr>
          <w:rFonts w:ascii="Arial" w:hAnsi="Arial" w:cs="Arial"/>
        </w:rPr>
        <w:t xml:space="preserve"> others and change their behavior (Vahdat et al., 2021). As started by Kelman (1958) in (Liang et al., 2024), social influence refers to the attitudes, beliefs, and sub</w:t>
      </w:r>
      <w:r w:rsidR="00364E0F" w:rsidRPr="00BB2C23">
        <w:rPr>
          <w:rFonts w:ascii="Arial" w:hAnsi="Arial" w:cs="Arial"/>
        </w:rPr>
        <w:t>sequent actions or behaviors of individuals who are influenced by others. Social influence</w:t>
      </w:r>
      <w:r w:rsidR="00DD5A66" w:rsidRPr="00BB2C23">
        <w:rPr>
          <w:rFonts w:ascii="Arial" w:hAnsi="Arial" w:cs="Arial"/>
        </w:rPr>
        <w:t xml:space="preserve"> reflects an </w:t>
      </w:r>
      <w:proofErr w:type="gramStart"/>
      <w:r w:rsidR="00DD5A66" w:rsidRPr="00BB2C23">
        <w:rPr>
          <w:rFonts w:ascii="Arial" w:hAnsi="Arial" w:cs="Arial"/>
        </w:rPr>
        <w:t>individuals</w:t>
      </w:r>
      <w:proofErr w:type="gramEnd"/>
      <w:r w:rsidR="00DD5A66" w:rsidRPr="00BB2C23">
        <w:rPr>
          <w:rFonts w:ascii="Arial" w:hAnsi="Arial" w:cs="Arial"/>
        </w:rPr>
        <w:t xml:space="preserve"> perception of social pressure to perform or refrain from </w:t>
      </w:r>
      <w:proofErr w:type="spellStart"/>
      <w:r w:rsidR="00DD5A66" w:rsidRPr="00BB2C23">
        <w:rPr>
          <w:rFonts w:ascii="Arial" w:hAnsi="Arial" w:cs="Arial"/>
        </w:rPr>
        <w:t>perfoming</w:t>
      </w:r>
      <w:proofErr w:type="spellEnd"/>
      <w:r w:rsidR="00DD5A66" w:rsidRPr="00BB2C23">
        <w:rPr>
          <w:rFonts w:ascii="Arial" w:hAnsi="Arial" w:cs="Arial"/>
        </w:rPr>
        <w:t xml:space="preserve"> certain actions (</w:t>
      </w:r>
      <w:proofErr w:type="spellStart"/>
      <w:r w:rsidR="00DD5A66" w:rsidRPr="00BB2C23">
        <w:rPr>
          <w:rFonts w:ascii="Arial" w:hAnsi="Arial" w:cs="Arial"/>
        </w:rPr>
        <w:t>Ajzen</w:t>
      </w:r>
      <w:proofErr w:type="spellEnd"/>
      <w:r w:rsidR="00DD5A66" w:rsidRPr="00BB2C23">
        <w:rPr>
          <w:rFonts w:ascii="Arial" w:hAnsi="Arial" w:cs="Arial"/>
        </w:rPr>
        <w:t>, 1991). According to (Li et al., 20222), strong social influence</w:t>
      </w:r>
      <w:r w:rsidR="00FB0FF0" w:rsidRPr="00BB2C23">
        <w:rPr>
          <w:rFonts w:ascii="Arial" w:hAnsi="Arial" w:cs="Arial"/>
        </w:rPr>
        <w:t xml:space="preserve"> </w:t>
      </w:r>
      <w:proofErr w:type="gramStart"/>
      <w:r w:rsidR="00FB0FF0" w:rsidRPr="00BB2C23">
        <w:rPr>
          <w:rFonts w:ascii="Arial" w:hAnsi="Arial" w:cs="Arial"/>
        </w:rPr>
        <w:t>increase</w:t>
      </w:r>
      <w:proofErr w:type="gramEnd"/>
      <w:r w:rsidR="00FB0FF0" w:rsidRPr="00BB2C23">
        <w:rPr>
          <w:rFonts w:ascii="Arial" w:hAnsi="Arial" w:cs="Arial"/>
        </w:rPr>
        <w:t xml:space="preserve"> a </w:t>
      </w:r>
      <w:proofErr w:type="spellStart"/>
      <w:r w:rsidR="00FB0FF0" w:rsidRPr="00BB2C23">
        <w:rPr>
          <w:rFonts w:ascii="Arial" w:hAnsi="Arial" w:cs="Arial"/>
        </w:rPr>
        <w:lastRenderedPageBreak/>
        <w:t>persons</w:t>
      </w:r>
      <w:proofErr w:type="spellEnd"/>
      <w:r w:rsidR="00FB0FF0" w:rsidRPr="00BB2C23">
        <w:rPr>
          <w:rFonts w:ascii="Arial" w:hAnsi="Arial" w:cs="Arial"/>
        </w:rPr>
        <w:t xml:space="preserve"> intention to purchase certa</w:t>
      </w:r>
      <w:r w:rsidR="00A80A05" w:rsidRPr="00BB2C23">
        <w:rPr>
          <w:rFonts w:ascii="Arial" w:hAnsi="Arial" w:cs="Arial"/>
        </w:rPr>
        <w:t>i</w:t>
      </w:r>
      <w:r w:rsidR="00FB0FF0" w:rsidRPr="00BB2C23">
        <w:rPr>
          <w:rFonts w:ascii="Arial" w:hAnsi="Arial" w:cs="Arial"/>
        </w:rPr>
        <w:t>n products, including skincare products. Furthermore</w:t>
      </w:r>
      <w:r w:rsidR="00D75FC8" w:rsidRPr="00BB2C23">
        <w:rPr>
          <w:rFonts w:ascii="Arial" w:hAnsi="Arial" w:cs="Arial"/>
        </w:rPr>
        <w:t>, the study by (Liang et al., 2024) support this by showing that social influence has a positive</w:t>
      </w:r>
      <w:r w:rsidR="00512199" w:rsidRPr="00BB2C23">
        <w:rPr>
          <w:rFonts w:ascii="Arial" w:hAnsi="Arial" w:cs="Arial"/>
        </w:rPr>
        <w:t xml:space="preserve"> and significant effect on purchase intention.</w:t>
      </w:r>
    </w:p>
    <w:p w14:paraId="73374070" w14:textId="77777777" w:rsidR="00512199" w:rsidRPr="00BB2C23" w:rsidRDefault="00512199" w:rsidP="00441B6F">
      <w:pPr>
        <w:pStyle w:val="Body"/>
        <w:spacing w:after="0"/>
        <w:rPr>
          <w:rFonts w:ascii="Arial" w:hAnsi="Arial" w:cs="Arial"/>
        </w:rPr>
      </w:pPr>
    </w:p>
    <w:p w14:paraId="30245E61" w14:textId="4A6347D6" w:rsidR="00512199" w:rsidRPr="00BB2C23" w:rsidRDefault="00512199"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1 :</w:t>
      </w:r>
      <w:proofErr w:type="gramEnd"/>
      <w:r w:rsidRPr="00BB2C23">
        <w:rPr>
          <w:rFonts w:ascii="Arial" w:hAnsi="Arial" w:cs="Arial"/>
          <w:b/>
          <w:bCs/>
        </w:rPr>
        <w:t xml:space="preserve"> </w:t>
      </w:r>
      <w:r w:rsidRPr="00BB2C23">
        <w:rPr>
          <w:rFonts w:ascii="Arial" w:hAnsi="Arial" w:cs="Arial"/>
        </w:rPr>
        <w:t>Social influence</w:t>
      </w:r>
      <w:r w:rsidR="00150E63" w:rsidRPr="00BB2C23">
        <w:rPr>
          <w:rFonts w:ascii="Arial" w:hAnsi="Arial" w:cs="Arial"/>
        </w:rPr>
        <w:t xml:space="preserve"> has a positive and significant effect on purchase intention</w:t>
      </w:r>
      <w:r w:rsidR="006F3C8E" w:rsidRPr="00BB2C23">
        <w:rPr>
          <w:rFonts w:ascii="Arial" w:hAnsi="Arial" w:cs="Arial"/>
        </w:rPr>
        <w:t>.</w:t>
      </w:r>
    </w:p>
    <w:p w14:paraId="1A83E729" w14:textId="77777777" w:rsidR="006F3C8E" w:rsidRPr="00BB2C23" w:rsidRDefault="006F3C8E" w:rsidP="00441B6F">
      <w:pPr>
        <w:pStyle w:val="Body"/>
        <w:spacing w:after="0"/>
        <w:rPr>
          <w:rFonts w:ascii="Arial" w:hAnsi="Arial" w:cs="Arial"/>
        </w:rPr>
      </w:pPr>
    </w:p>
    <w:p w14:paraId="5E182B9B" w14:textId="5BE0D209" w:rsidR="006F3C8E" w:rsidRPr="00BB2C23" w:rsidRDefault="006F3C8E" w:rsidP="00441B6F">
      <w:pPr>
        <w:pStyle w:val="Body"/>
        <w:spacing w:after="0"/>
        <w:rPr>
          <w:rFonts w:ascii="Arial" w:hAnsi="Arial" w:cs="Arial"/>
        </w:rPr>
      </w:pPr>
      <w:r w:rsidRPr="00BB2C23">
        <w:rPr>
          <w:rFonts w:ascii="Arial" w:hAnsi="Arial" w:cs="Arial"/>
          <w:b/>
          <w:bCs/>
        </w:rPr>
        <w:t>2.2.2 Product Knowledge</w:t>
      </w:r>
    </w:p>
    <w:p w14:paraId="7AE84930" w14:textId="77777777" w:rsidR="00790ADA" w:rsidRPr="00BB2C23" w:rsidRDefault="00790ADA" w:rsidP="00441B6F">
      <w:pPr>
        <w:pStyle w:val="Body"/>
        <w:spacing w:after="0"/>
        <w:rPr>
          <w:rFonts w:ascii="Arial" w:hAnsi="Arial" w:cs="Arial"/>
        </w:rPr>
      </w:pPr>
    </w:p>
    <w:p w14:paraId="3C4CAA94" w14:textId="43449486" w:rsidR="00B01FCD" w:rsidRPr="00BB2C23" w:rsidRDefault="0014046B" w:rsidP="00441B6F">
      <w:pPr>
        <w:pStyle w:val="Body"/>
        <w:spacing w:after="0"/>
        <w:rPr>
          <w:rFonts w:ascii="Arial" w:hAnsi="Arial" w:cs="Arial"/>
        </w:rPr>
      </w:pPr>
      <w:r w:rsidRPr="00BB2C23">
        <w:rPr>
          <w:rFonts w:ascii="Arial" w:hAnsi="Arial" w:cs="Arial"/>
        </w:rPr>
        <w:t>Product</w:t>
      </w:r>
      <w:r w:rsidR="00331674" w:rsidRPr="00BB2C23">
        <w:rPr>
          <w:rFonts w:ascii="Arial" w:hAnsi="Arial" w:cs="Arial"/>
        </w:rPr>
        <w:t xml:space="preserve"> knowledge is a factor that influences consumer attitudes and trust toward a product. According to (Peter &amp; Olson, 2010)</w:t>
      </w:r>
      <w:r w:rsidR="004033A5" w:rsidRPr="00BB2C23">
        <w:rPr>
          <w:rFonts w:ascii="Arial" w:hAnsi="Arial" w:cs="Arial"/>
        </w:rPr>
        <w:t>, consumers with high product knowledge can improve their ability to make more satisfy</w:t>
      </w:r>
      <w:r w:rsidR="005A1C80" w:rsidRPr="00BB2C23">
        <w:rPr>
          <w:rFonts w:ascii="Arial" w:hAnsi="Arial" w:cs="Arial"/>
        </w:rPr>
        <w:t>ing choices. (Jakubowska et al., 2024) argue that a lack of product knowledge can hi</w:t>
      </w:r>
      <w:r w:rsidR="00F14B15" w:rsidRPr="00BB2C23">
        <w:rPr>
          <w:rFonts w:ascii="Arial" w:hAnsi="Arial" w:cs="Arial"/>
        </w:rPr>
        <w:t>nder purchase intention</w:t>
      </w:r>
      <w:r w:rsidR="00013E29" w:rsidRPr="00BB2C23">
        <w:rPr>
          <w:rFonts w:ascii="Arial" w:hAnsi="Arial" w:cs="Arial"/>
        </w:rPr>
        <w:t xml:space="preserve">, </w:t>
      </w:r>
      <w:r w:rsidR="00A17463" w:rsidRPr="00BB2C23">
        <w:rPr>
          <w:rFonts w:ascii="Arial" w:hAnsi="Arial" w:cs="Arial"/>
        </w:rPr>
        <w:t>so</w:t>
      </w:r>
      <w:r w:rsidR="00013E29" w:rsidRPr="00BB2C23">
        <w:rPr>
          <w:rFonts w:ascii="Arial" w:hAnsi="Arial" w:cs="Arial"/>
        </w:rPr>
        <w:t xml:space="preserve"> consumer education </w:t>
      </w:r>
      <w:r w:rsidR="004B0E9B" w:rsidRPr="00BB2C23">
        <w:rPr>
          <w:rFonts w:ascii="Arial" w:hAnsi="Arial" w:cs="Arial"/>
        </w:rPr>
        <w:t xml:space="preserve">regarding </w:t>
      </w:r>
      <w:r w:rsidR="00013E29" w:rsidRPr="00BB2C23">
        <w:rPr>
          <w:rFonts w:ascii="Arial" w:hAnsi="Arial" w:cs="Arial"/>
        </w:rPr>
        <w:t xml:space="preserve">product knowledge </w:t>
      </w:r>
      <w:r w:rsidR="004B0E9B" w:rsidRPr="00BB2C23">
        <w:rPr>
          <w:rFonts w:ascii="Arial" w:hAnsi="Arial" w:cs="Arial"/>
        </w:rPr>
        <w:t xml:space="preserve">is </w:t>
      </w:r>
      <w:r w:rsidR="00013E29" w:rsidRPr="00BB2C23">
        <w:rPr>
          <w:rFonts w:ascii="Arial" w:hAnsi="Arial" w:cs="Arial"/>
        </w:rPr>
        <w:t>important. Furthermore, according to (Sanita et al., 2019), product attributes in product knowledge indicators have a positive and significant</w:t>
      </w:r>
      <w:r w:rsidR="00EB4A8E" w:rsidRPr="00BB2C23">
        <w:rPr>
          <w:rFonts w:ascii="Arial" w:hAnsi="Arial" w:cs="Arial"/>
        </w:rPr>
        <w:t xml:space="preserve"> effect on purchase intention. Consumers with more knowledge will influence consumer perceptions and how that knowledge is used in decision making</w:t>
      </w:r>
    </w:p>
    <w:p w14:paraId="36FE0651" w14:textId="77777777" w:rsidR="00EB4A8E" w:rsidRPr="00BB2C23" w:rsidRDefault="00EB4A8E" w:rsidP="00441B6F">
      <w:pPr>
        <w:pStyle w:val="Body"/>
        <w:spacing w:after="0"/>
        <w:rPr>
          <w:rFonts w:ascii="Arial" w:hAnsi="Arial" w:cs="Arial"/>
        </w:rPr>
      </w:pPr>
    </w:p>
    <w:p w14:paraId="7F691F50" w14:textId="14DC0CF6" w:rsidR="00EB4A8E" w:rsidRPr="00BB2C23" w:rsidRDefault="00EB4A8E"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2 :</w:t>
      </w:r>
      <w:proofErr w:type="gramEnd"/>
      <w:r w:rsidRPr="00BB2C23">
        <w:rPr>
          <w:rFonts w:ascii="Arial" w:hAnsi="Arial" w:cs="Arial"/>
          <w:b/>
          <w:bCs/>
        </w:rPr>
        <w:t xml:space="preserve"> </w:t>
      </w:r>
      <w:r w:rsidRPr="00BB2C23">
        <w:rPr>
          <w:rFonts w:ascii="Arial" w:hAnsi="Arial" w:cs="Arial"/>
        </w:rPr>
        <w:t>Product knowledge has a positive and significant effect on purchase intention.</w:t>
      </w:r>
    </w:p>
    <w:p w14:paraId="49603E09" w14:textId="77777777" w:rsidR="00EB4A8E" w:rsidRPr="00BB2C23" w:rsidRDefault="00EB4A8E" w:rsidP="00441B6F">
      <w:pPr>
        <w:pStyle w:val="Body"/>
        <w:spacing w:after="0"/>
        <w:rPr>
          <w:rFonts w:ascii="Arial" w:hAnsi="Arial" w:cs="Arial"/>
        </w:rPr>
      </w:pPr>
    </w:p>
    <w:p w14:paraId="19F8F4AA" w14:textId="19BFBA78" w:rsidR="00EB4A8E" w:rsidRPr="00BB2C23" w:rsidRDefault="00EB4A8E" w:rsidP="00EB4A8E">
      <w:pPr>
        <w:pStyle w:val="Body"/>
        <w:spacing w:after="0"/>
        <w:rPr>
          <w:rFonts w:ascii="Arial" w:hAnsi="Arial" w:cs="Arial"/>
        </w:rPr>
      </w:pPr>
      <w:r w:rsidRPr="00BB2C23">
        <w:rPr>
          <w:rFonts w:ascii="Arial" w:hAnsi="Arial" w:cs="Arial"/>
          <w:b/>
          <w:bCs/>
        </w:rPr>
        <w:t xml:space="preserve">2.2.3 </w:t>
      </w:r>
      <w:r w:rsidR="00324839" w:rsidRPr="00BB2C23">
        <w:rPr>
          <w:rFonts w:ascii="Arial" w:hAnsi="Arial" w:cs="Arial"/>
          <w:b/>
          <w:bCs/>
        </w:rPr>
        <w:t>Fear of Missing Out</w:t>
      </w:r>
    </w:p>
    <w:p w14:paraId="2396617D" w14:textId="77777777" w:rsidR="00EB4A8E" w:rsidRPr="00BB2C23" w:rsidRDefault="00EB4A8E" w:rsidP="00441B6F">
      <w:pPr>
        <w:pStyle w:val="Body"/>
        <w:spacing w:after="0"/>
        <w:rPr>
          <w:rFonts w:ascii="Arial" w:hAnsi="Arial" w:cs="Arial"/>
        </w:rPr>
      </w:pPr>
    </w:p>
    <w:p w14:paraId="6438B838" w14:textId="4A625D7D" w:rsidR="00A03B96" w:rsidRPr="00BB2C23" w:rsidRDefault="00324839" w:rsidP="00441B6F">
      <w:pPr>
        <w:pStyle w:val="Body"/>
        <w:spacing w:after="0"/>
        <w:rPr>
          <w:rFonts w:ascii="Arial" w:hAnsi="Arial" w:cs="Arial"/>
        </w:rPr>
      </w:pPr>
      <w:proofErr w:type="spellStart"/>
      <w:r w:rsidRPr="00BB2C23">
        <w:rPr>
          <w:rFonts w:ascii="Arial" w:hAnsi="Arial" w:cs="Arial"/>
        </w:rPr>
        <w:t>FoMO</w:t>
      </w:r>
      <w:proofErr w:type="spellEnd"/>
      <w:r w:rsidRPr="00BB2C23">
        <w:rPr>
          <w:rFonts w:ascii="Arial" w:hAnsi="Arial" w:cs="Arial"/>
        </w:rPr>
        <w:t xml:space="preserve"> is anxiety that arises from the fear of missing out</w:t>
      </w:r>
      <w:r w:rsidR="006A6F79" w:rsidRPr="00BB2C23">
        <w:rPr>
          <w:rFonts w:ascii="Arial" w:hAnsi="Arial" w:cs="Arial"/>
        </w:rPr>
        <w:t xml:space="preserve"> on social trends, prompting people to stay </w:t>
      </w:r>
      <w:proofErr w:type="spellStart"/>
      <w:r w:rsidR="006A6F79" w:rsidRPr="00BB2C23">
        <w:rPr>
          <w:rFonts w:ascii="Arial" w:hAnsi="Arial" w:cs="Arial"/>
        </w:rPr>
        <w:t>constanly</w:t>
      </w:r>
      <w:proofErr w:type="spellEnd"/>
      <w:r w:rsidR="006A6F79" w:rsidRPr="00BB2C23">
        <w:rPr>
          <w:rFonts w:ascii="Arial" w:hAnsi="Arial" w:cs="Arial"/>
        </w:rPr>
        <w:t xml:space="preserve"> connected with others. </w:t>
      </w:r>
      <w:proofErr w:type="spellStart"/>
      <w:r w:rsidR="006A6F79" w:rsidRPr="00BB2C23">
        <w:rPr>
          <w:rFonts w:ascii="Arial" w:hAnsi="Arial" w:cs="Arial"/>
        </w:rPr>
        <w:t>FoMO</w:t>
      </w:r>
      <w:proofErr w:type="spellEnd"/>
      <w:r w:rsidR="006A6F79" w:rsidRPr="00BB2C23">
        <w:rPr>
          <w:rFonts w:ascii="Arial" w:hAnsi="Arial" w:cs="Arial"/>
        </w:rPr>
        <w:t xml:space="preserve"> is also associated with impulsive purchasing behavior when products are actively marketed thro</w:t>
      </w:r>
      <w:r w:rsidR="009E0EAE" w:rsidRPr="00BB2C23">
        <w:rPr>
          <w:rFonts w:ascii="Arial" w:hAnsi="Arial" w:cs="Arial"/>
        </w:rPr>
        <w:t xml:space="preserve">ugh social media. The emotional pressure caused by </w:t>
      </w:r>
      <w:proofErr w:type="spellStart"/>
      <w:r w:rsidR="009E0EAE" w:rsidRPr="00BB2C23">
        <w:rPr>
          <w:rFonts w:ascii="Arial" w:hAnsi="Arial" w:cs="Arial"/>
        </w:rPr>
        <w:t>FoMO</w:t>
      </w:r>
      <w:proofErr w:type="spellEnd"/>
      <w:r w:rsidR="009E0EAE" w:rsidRPr="00BB2C23">
        <w:rPr>
          <w:rFonts w:ascii="Arial" w:hAnsi="Arial" w:cs="Arial"/>
        </w:rPr>
        <w:t xml:space="preserve"> can drive consumers to immediatel</w:t>
      </w:r>
      <w:r w:rsidR="003C49AC" w:rsidRPr="00BB2C23">
        <w:rPr>
          <w:rFonts w:ascii="Arial" w:hAnsi="Arial" w:cs="Arial"/>
        </w:rPr>
        <w:t>y purchase products to stay connected with others (Przy</w:t>
      </w:r>
      <w:r w:rsidR="00A769C4" w:rsidRPr="00BB2C23">
        <w:rPr>
          <w:rFonts w:ascii="Arial" w:hAnsi="Arial" w:cs="Arial"/>
        </w:rPr>
        <w:t>bylski et al., 2013)</w:t>
      </w:r>
      <w:r w:rsidR="00F71D3D" w:rsidRPr="00BB2C23">
        <w:rPr>
          <w:rFonts w:ascii="Arial" w:hAnsi="Arial" w:cs="Arial"/>
        </w:rPr>
        <w:t xml:space="preserve"> found that </w:t>
      </w:r>
      <w:proofErr w:type="spellStart"/>
      <w:r w:rsidR="00F71D3D" w:rsidRPr="00BB2C23">
        <w:rPr>
          <w:rFonts w:ascii="Arial" w:hAnsi="Arial" w:cs="Arial"/>
        </w:rPr>
        <w:t>FoMO</w:t>
      </w:r>
      <w:proofErr w:type="spellEnd"/>
      <w:r w:rsidR="00F71D3D" w:rsidRPr="00BB2C23">
        <w:rPr>
          <w:rFonts w:ascii="Arial" w:hAnsi="Arial" w:cs="Arial"/>
        </w:rPr>
        <w:t xml:space="preserve"> has a positive and significant influence on purchase intent, as</w:t>
      </w:r>
      <w:r w:rsidR="00DD4F17" w:rsidRPr="00BB2C23">
        <w:rPr>
          <w:rFonts w:ascii="Arial" w:hAnsi="Arial" w:cs="Arial"/>
        </w:rPr>
        <w:t xml:space="preserve"> </w:t>
      </w:r>
      <w:proofErr w:type="spellStart"/>
      <w:r w:rsidR="00DD4F17" w:rsidRPr="00BB2C23">
        <w:rPr>
          <w:rFonts w:ascii="Arial" w:hAnsi="Arial" w:cs="Arial"/>
        </w:rPr>
        <w:t>FoMO</w:t>
      </w:r>
      <w:proofErr w:type="spellEnd"/>
      <w:r w:rsidR="00DD4F17" w:rsidRPr="00BB2C23">
        <w:rPr>
          <w:rFonts w:ascii="Arial" w:hAnsi="Arial" w:cs="Arial"/>
        </w:rPr>
        <w:t xml:space="preserve"> is identified as the primary factor causing </w:t>
      </w:r>
      <w:proofErr w:type="spellStart"/>
      <w:r w:rsidR="00DD4F17" w:rsidRPr="00BB2C23">
        <w:rPr>
          <w:rFonts w:ascii="Arial" w:hAnsi="Arial" w:cs="Arial"/>
        </w:rPr>
        <w:t>individuas</w:t>
      </w:r>
      <w:proofErr w:type="spellEnd"/>
      <w:r w:rsidR="00DD4F17" w:rsidRPr="00BB2C23">
        <w:rPr>
          <w:rFonts w:ascii="Arial" w:hAnsi="Arial" w:cs="Arial"/>
        </w:rPr>
        <w:t xml:space="preserve"> to feel they must make a purchasin</w:t>
      </w:r>
      <w:r w:rsidR="00EA0BE3" w:rsidRPr="00BB2C23">
        <w:rPr>
          <w:rFonts w:ascii="Arial" w:hAnsi="Arial" w:cs="Arial"/>
        </w:rPr>
        <w:t xml:space="preserve">g decision to avoid feeling left behind. Supported by research (Good &amp; Hyman, 2021), </w:t>
      </w:r>
      <w:proofErr w:type="spellStart"/>
      <w:r w:rsidR="00EA0BE3" w:rsidRPr="00BB2C23">
        <w:rPr>
          <w:rFonts w:ascii="Arial" w:hAnsi="Arial" w:cs="Arial"/>
        </w:rPr>
        <w:t>FoMO</w:t>
      </w:r>
      <w:proofErr w:type="spellEnd"/>
      <w:r w:rsidR="00745694" w:rsidRPr="00BB2C23">
        <w:rPr>
          <w:rFonts w:ascii="Arial" w:hAnsi="Arial" w:cs="Arial"/>
        </w:rPr>
        <w:t xml:space="preserve"> has a positive and significant</w:t>
      </w:r>
      <w:r w:rsidR="00E94ACD" w:rsidRPr="00BB2C23">
        <w:rPr>
          <w:rFonts w:ascii="Arial" w:hAnsi="Arial" w:cs="Arial"/>
        </w:rPr>
        <w:t xml:space="preserve"> effect on purchase intent because, specifically, appeal can increase consumer anticipation and self enhancement and streng</w:t>
      </w:r>
      <w:r w:rsidR="00B02A6C" w:rsidRPr="00BB2C23">
        <w:rPr>
          <w:rFonts w:ascii="Arial" w:hAnsi="Arial" w:cs="Arial"/>
        </w:rPr>
        <w:t>then purchase intent.</w:t>
      </w:r>
    </w:p>
    <w:p w14:paraId="03EA7192" w14:textId="77777777" w:rsidR="00B02A6C" w:rsidRPr="00BB2C23" w:rsidRDefault="00B02A6C" w:rsidP="00441B6F">
      <w:pPr>
        <w:pStyle w:val="Body"/>
        <w:spacing w:after="0"/>
        <w:rPr>
          <w:rFonts w:ascii="Arial" w:hAnsi="Arial" w:cs="Arial"/>
        </w:rPr>
      </w:pPr>
    </w:p>
    <w:p w14:paraId="35E7B688" w14:textId="4399D63D" w:rsidR="00B02A6C" w:rsidRPr="00BB2C23" w:rsidRDefault="00B02A6C"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3 :</w:t>
      </w:r>
      <w:proofErr w:type="gramEnd"/>
      <w:r w:rsidRPr="00BB2C23">
        <w:rPr>
          <w:rFonts w:ascii="Arial" w:hAnsi="Arial" w:cs="Arial"/>
          <w:b/>
          <w:bCs/>
        </w:rPr>
        <w:t xml:space="preserve"> </w:t>
      </w:r>
      <w:r w:rsidRPr="00BB2C23">
        <w:rPr>
          <w:rFonts w:ascii="Arial" w:hAnsi="Arial" w:cs="Arial"/>
        </w:rPr>
        <w:t>Fear of Missing Out has a positive and significant effect on purchase intent</w:t>
      </w:r>
      <w:r w:rsidR="00DC7A0B" w:rsidRPr="00BB2C23">
        <w:rPr>
          <w:rFonts w:ascii="Arial" w:hAnsi="Arial" w:cs="Arial"/>
        </w:rPr>
        <w:t>ion,</w:t>
      </w:r>
    </w:p>
    <w:p w14:paraId="62A03D02" w14:textId="77777777" w:rsidR="00DC7A0B" w:rsidRPr="00BB2C23" w:rsidRDefault="00DC7A0B" w:rsidP="00441B6F">
      <w:pPr>
        <w:pStyle w:val="Body"/>
        <w:spacing w:after="0"/>
        <w:rPr>
          <w:rFonts w:ascii="Arial" w:hAnsi="Arial" w:cs="Arial"/>
        </w:rPr>
      </w:pPr>
    </w:p>
    <w:p w14:paraId="7B8BEA6E" w14:textId="0FB2A131" w:rsidR="008A2F85" w:rsidRPr="00BB2C23" w:rsidRDefault="00DC7A0B" w:rsidP="00DC7A0B">
      <w:pPr>
        <w:pStyle w:val="Body"/>
        <w:spacing w:after="0"/>
        <w:rPr>
          <w:rFonts w:ascii="Arial" w:hAnsi="Arial" w:cs="Arial"/>
          <w:b/>
          <w:bCs/>
        </w:rPr>
      </w:pPr>
      <w:r w:rsidRPr="00BB2C23">
        <w:rPr>
          <w:rFonts w:ascii="Arial" w:hAnsi="Arial" w:cs="Arial"/>
          <w:b/>
          <w:bCs/>
        </w:rPr>
        <w:t>2.2.4.</w:t>
      </w:r>
      <w:r w:rsidR="008A2F85" w:rsidRPr="00BB2C23">
        <w:rPr>
          <w:rFonts w:ascii="Arial" w:hAnsi="Arial" w:cs="Arial"/>
          <w:b/>
          <w:bCs/>
        </w:rPr>
        <w:t xml:space="preserve"> Social Influence on Fear of Missing Out</w:t>
      </w:r>
    </w:p>
    <w:p w14:paraId="05CFEA23" w14:textId="77777777" w:rsidR="00324839" w:rsidRPr="00BB2C23" w:rsidRDefault="00324839" w:rsidP="00441B6F">
      <w:pPr>
        <w:pStyle w:val="Body"/>
        <w:spacing w:after="0"/>
        <w:rPr>
          <w:rFonts w:ascii="Arial" w:hAnsi="Arial" w:cs="Arial"/>
        </w:rPr>
      </w:pPr>
    </w:p>
    <w:p w14:paraId="1BA9AE35" w14:textId="791FDF81" w:rsidR="002D2B76" w:rsidRPr="00BB2C23" w:rsidRDefault="000D120F" w:rsidP="00441B6F">
      <w:pPr>
        <w:pStyle w:val="Body"/>
        <w:spacing w:after="0"/>
        <w:rPr>
          <w:rFonts w:ascii="Arial" w:hAnsi="Arial" w:cs="Arial"/>
        </w:rPr>
      </w:pPr>
      <w:r w:rsidRPr="00BB2C23">
        <w:rPr>
          <w:rFonts w:ascii="Arial" w:hAnsi="Arial" w:cs="Arial"/>
        </w:rPr>
        <w:t>(</w:t>
      </w:r>
      <w:proofErr w:type="spellStart"/>
      <w:r w:rsidRPr="00BB2C23">
        <w:rPr>
          <w:rFonts w:ascii="Arial" w:hAnsi="Arial" w:cs="Arial"/>
        </w:rPr>
        <w:t>Baumister</w:t>
      </w:r>
      <w:proofErr w:type="spellEnd"/>
      <w:r w:rsidRPr="00BB2C23">
        <w:rPr>
          <w:rFonts w:ascii="Arial" w:hAnsi="Arial" w:cs="Arial"/>
        </w:rPr>
        <w:t xml:space="preserve"> &amp; Leary, 1995) related to the theory of belonging states that there is a strong urge for humas to be part of a social group. Additionally</w:t>
      </w:r>
      <w:r w:rsidR="00292A05" w:rsidRPr="00BB2C23">
        <w:rPr>
          <w:rFonts w:ascii="Arial" w:hAnsi="Arial" w:cs="Arial"/>
        </w:rPr>
        <w:t xml:space="preserve">, the loss of social </w:t>
      </w:r>
      <w:proofErr w:type="spellStart"/>
      <w:r w:rsidR="00292A05" w:rsidRPr="00BB2C23">
        <w:rPr>
          <w:rFonts w:ascii="Arial" w:hAnsi="Arial" w:cs="Arial"/>
        </w:rPr>
        <w:t>cennections</w:t>
      </w:r>
      <w:proofErr w:type="spellEnd"/>
      <w:r w:rsidR="00292A05" w:rsidRPr="00BB2C23">
        <w:rPr>
          <w:rFonts w:ascii="Arial" w:hAnsi="Arial" w:cs="Arial"/>
        </w:rPr>
        <w:t xml:space="preserve"> can lead to a fear of being ignored by others and encou</w:t>
      </w:r>
      <w:r w:rsidR="00402F65" w:rsidRPr="00BB2C23">
        <w:rPr>
          <w:rFonts w:ascii="Arial" w:hAnsi="Arial" w:cs="Arial"/>
        </w:rPr>
        <w:t xml:space="preserve">rage individuals to remain connected to a group. </w:t>
      </w:r>
      <w:proofErr w:type="spellStart"/>
      <w:r w:rsidR="00402F65" w:rsidRPr="00BB2C23">
        <w:rPr>
          <w:rFonts w:ascii="Arial" w:hAnsi="Arial" w:cs="Arial"/>
        </w:rPr>
        <w:t>FoMO</w:t>
      </w:r>
      <w:proofErr w:type="spellEnd"/>
      <w:r w:rsidR="00402F65" w:rsidRPr="00BB2C23">
        <w:rPr>
          <w:rFonts w:ascii="Arial" w:hAnsi="Arial" w:cs="Arial"/>
        </w:rPr>
        <w:t xml:space="preserve"> has a positive influence </w:t>
      </w:r>
      <w:r w:rsidR="002D2B76" w:rsidRPr="00BB2C23">
        <w:rPr>
          <w:rFonts w:ascii="Arial" w:hAnsi="Arial" w:cs="Arial"/>
        </w:rPr>
        <w:t>on social media use and the desire to be part of social group (</w:t>
      </w:r>
      <w:proofErr w:type="spellStart"/>
      <w:r w:rsidR="002D2B76" w:rsidRPr="00BB2C23">
        <w:rPr>
          <w:rFonts w:ascii="Arial" w:hAnsi="Arial" w:cs="Arial"/>
        </w:rPr>
        <w:t>Beyens</w:t>
      </w:r>
      <w:proofErr w:type="spellEnd"/>
      <w:r w:rsidR="002D2B76" w:rsidRPr="00BB2C23">
        <w:rPr>
          <w:rFonts w:ascii="Arial" w:hAnsi="Arial" w:cs="Arial"/>
        </w:rPr>
        <w:t xml:space="preserve"> et al., 2016). Furthermore, research conducted by (</w:t>
      </w:r>
      <w:proofErr w:type="spellStart"/>
      <w:r w:rsidR="002D2B76" w:rsidRPr="00BB2C23">
        <w:rPr>
          <w:rFonts w:ascii="Arial" w:hAnsi="Arial" w:cs="Arial"/>
        </w:rPr>
        <w:t>Reinsenwitz</w:t>
      </w:r>
      <w:proofErr w:type="spellEnd"/>
      <w:r w:rsidR="002D2B76" w:rsidRPr="00BB2C23">
        <w:rPr>
          <w:rFonts w:ascii="Arial" w:hAnsi="Arial" w:cs="Arial"/>
        </w:rPr>
        <w:t xml:space="preserve"> &amp;</w:t>
      </w:r>
      <w:r w:rsidR="00C633AE" w:rsidRPr="00BB2C23">
        <w:rPr>
          <w:rFonts w:ascii="Arial" w:hAnsi="Arial" w:cs="Arial"/>
        </w:rPr>
        <w:t xml:space="preserve"> </w:t>
      </w:r>
      <w:r w:rsidR="002D2B76" w:rsidRPr="00BB2C23">
        <w:rPr>
          <w:rFonts w:ascii="Arial" w:hAnsi="Arial" w:cs="Arial"/>
        </w:rPr>
        <w:t>Fowler</w:t>
      </w:r>
      <w:r w:rsidR="00C633AE" w:rsidRPr="00BB2C23">
        <w:rPr>
          <w:rFonts w:ascii="Arial" w:hAnsi="Arial" w:cs="Arial"/>
        </w:rPr>
        <w:t xml:space="preserve">, 2023) found that social identify has a positive and significant influence on </w:t>
      </w:r>
      <w:proofErr w:type="spellStart"/>
      <w:r w:rsidR="00C633AE" w:rsidRPr="00BB2C23">
        <w:rPr>
          <w:rFonts w:ascii="Arial" w:hAnsi="Arial" w:cs="Arial"/>
        </w:rPr>
        <w:t>FoMO</w:t>
      </w:r>
      <w:proofErr w:type="spellEnd"/>
      <w:r w:rsidR="00C633AE" w:rsidRPr="00BB2C23">
        <w:rPr>
          <w:rFonts w:ascii="Arial" w:hAnsi="Arial" w:cs="Arial"/>
        </w:rPr>
        <w:t xml:space="preserve">. The stronger an </w:t>
      </w:r>
      <w:proofErr w:type="gramStart"/>
      <w:r w:rsidR="00C633AE" w:rsidRPr="00BB2C23">
        <w:rPr>
          <w:rFonts w:ascii="Arial" w:hAnsi="Arial" w:cs="Arial"/>
        </w:rPr>
        <w:t>individuals</w:t>
      </w:r>
      <w:proofErr w:type="gramEnd"/>
      <w:r w:rsidR="00C633AE" w:rsidRPr="00BB2C23">
        <w:rPr>
          <w:rFonts w:ascii="Arial" w:hAnsi="Arial" w:cs="Arial"/>
        </w:rPr>
        <w:t xml:space="preserve"> </w:t>
      </w:r>
      <w:r w:rsidR="00EE5C01" w:rsidRPr="00BB2C23">
        <w:rPr>
          <w:rFonts w:ascii="Arial" w:hAnsi="Arial" w:cs="Arial"/>
        </w:rPr>
        <w:t>social identify, especially in relation to a particular social group, the higher the likelihood</w:t>
      </w:r>
      <w:r w:rsidR="00E263DE" w:rsidRPr="00BB2C23">
        <w:rPr>
          <w:rFonts w:ascii="Arial" w:hAnsi="Arial" w:cs="Arial"/>
        </w:rPr>
        <w:t xml:space="preserve"> that the individual will experience </w:t>
      </w:r>
      <w:proofErr w:type="spellStart"/>
      <w:r w:rsidR="00E263DE" w:rsidRPr="00BB2C23">
        <w:rPr>
          <w:rFonts w:ascii="Arial" w:hAnsi="Arial" w:cs="Arial"/>
        </w:rPr>
        <w:t>FoMO</w:t>
      </w:r>
      <w:proofErr w:type="spellEnd"/>
      <w:r w:rsidR="00E263DE" w:rsidRPr="00BB2C23">
        <w:rPr>
          <w:rFonts w:ascii="Arial" w:hAnsi="Arial" w:cs="Arial"/>
        </w:rPr>
        <w:t xml:space="preserve">. This occurs because </w:t>
      </w:r>
      <w:r w:rsidR="00905605" w:rsidRPr="00BB2C23">
        <w:rPr>
          <w:rFonts w:ascii="Arial" w:hAnsi="Arial" w:cs="Arial"/>
        </w:rPr>
        <w:t xml:space="preserve">individuals with strong social identities tend to feel the need to stay connected, be recognized, or be actively involved in their </w:t>
      </w:r>
      <w:proofErr w:type="gramStart"/>
      <w:r w:rsidR="00905605" w:rsidRPr="00BB2C23">
        <w:rPr>
          <w:rFonts w:ascii="Arial" w:hAnsi="Arial" w:cs="Arial"/>
        </w:rPr>
        <w:t>groups</w:t>
      </w:r>
      <w:proofErr w:type="gramEnd"/>
      <w:r w:rsidR="00905605" w:rsidRPr="00BB2C23">
        <w:rPr>
          <w:rFonts w:ascii="Arial" w:hAnsi="Arial" w:cs="Arial"/>
        </w:rPr>
        <w:t xml:space="preserve"> activities</w:t>
      </w:r>
      <w:r w:rsidR="009E401E" w:rsidRPr="00BB2C23">
        <w:rPr>
          <w:rFonts w:ascii="Arial" w:hAnsi="Arial" w:cs="Arial"/>
        </w:rPr>
        <w:t>.</w:t>
      </w:r>
    </w:p>
    <w:p w14:paraId="3EC583AC" w14:textId="77777777" w:rsidR="009E401E" w:rsidRPr="00BB2C23" w:rsidRDefault="009E401E" w:rsidP="00441B6F">
      <w:pPr>
        <w:pStyle w:val="Body"/>
        <w:spacing w:after="0"/>
        <w:rPr>
          <w:rFonts w:ascii="Arial" w:hAnsi="Arial" w:cs="Arial"/>
        </w:rPr>
      </w:pPr>
    </w:p>
    <w:p w14:paraId="3B820284" w14:textId="44C295B0" w:rsidR="009E401E" w:rsidRPr="00BB2C23" w:rsidRDefault="009E401E"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4 :</w:t>
      </w:r>
      <w:proofErr w:type="gramEnd"/>
      <w:r w:rsidRPr="00BB2C23">
        <w:rPr>
          <w:rFonts w:ascii="Arial" w:hAnsi="Arial" w:cs="Arial"/>
          <w:b/>
          <w:bCs/>
        </w:rPr>
        <w:t xml:space="preserve"> </w:t>
      </w:r>
      <w:r w:rsidRPr="00BB2C23">
        <w:rPr>
          <w:rFonts w:ascii="Arial" w:hAnsi="Arial" w:cs="Arial"/>
        </w:rPr>
        <w:t>Social influence has a positive and significant effect on Fear of Missing Out</w:t>
      </w:r>
    </w:p>
    <w:p w14:paraId="32AA2C3D" w14:textId="77777777" w:rsidR="00324839" w:rsidRPr="00BB2C23" w:rsidRDefault="00324839" w:rsidP="00441B6F">
      <w:pPr>
        <w:pStyle w:val="Body"/>
        <w:spacing w:after="0"/>
        <w:rPr>
          <w:rFonts w:ascii="Arial" w:hAnsi="Arial" w:cs="Arial"/>
        </w:rPr>
      </w:pPr>
    </w:p>
    <w:p w14:paraId="1C4FF77A" w14:textId="17F1E6B6" w:rsidR="00E64A76" w:rsidRPr="00BB2C23" w:rsidRDefault="00E64A76" w:rsidP="00E64A76">
      <w:pPr>
        <w:pStyle w:val="Body"/>
        <w:spacing w:after="0"/>
        <w:rPr>
          <w:rFonts w:ascii="Arial" w:hAnsi="Arial" w:cs="Arial"/>
          <w:b/>
          <w:bCs/>
        </w:rPr>
      </w:pPr>
      <w:r w:rsidRPr="00BB2C23">
        <w:rPr>
          <w:rFonts w:ascii="Arial" w:hAnsi="Arial" w:cs="Arial"/>
          <w:b/>
          <w:bCs/>
        </w:rPr>
        <w:t>2.2.</w:t>
      </w:r>
      <w:r w:rsidR="004E6AD5" w:rsidRPr="00BB2C23">
        <w:rPr>
          <w:rFonts w:ascii="Arial" w:hAnsi="Arial" w:cs="Arial"/>
          <w:b/>
          <w:bCs/>
        </w:rPr>
        <w:t>5. Product Knowledge on Fear of Missing Out</w:t>
      </w:r>
    </w:p>
    <w:p w14:paraId="4E31F063" w14:textId="77777777" w:rsidR="00324839" w:rsidRPr="00BB2C23" w:rsidRDefault="00324839" w:rsidP="00441B6F">
      <w:pPr>
        <w:pStyle w:val="Body"/>
        <w:spacing w:after="0"/>
        <w:rPr>
          <w:rFonts w:ascii="Arial" w:hAnsi="Arial" w:cs="Arial"/>
        </w:rPr>
      </w:pPr>
    </w:p>
    <w:p w14:paraId="27BAC8C2" w14:textId="743184CC" w:rsidR="009E401E" w:rsidRPr="00BB2C23" w:rsidRDefault="004E6AD5" w:rsidP="00441B6F">
      <w:pPr>
        <w:pStyle w:val="Body"/>
        <w:spacing w:after="0"/>
        <w:rPr>
          <w:rFonts w:ascii="Arial" w:hAnsi="Arial" w:cs="Arial"/>
        </w:rPr>
      </w:pPr>
      <w:r w:rsidRPr="00BB2C23">
        <w:rPr>
          <w:rFonts w:ascii="Arial" w:hAnsi="Arial" w:cs="Arial"/>
        </w:rPr>
        <w:t>According to (Sa</w:t>
      </w:r>
      <w:r w:rsidR="004217BD" w:rsidRPr="00BB2C23">
        <w:rPr>
          <w:rFonts w:ascii="Arial" w:hAnsi="Arial" w:cs="Arial"/>
        </w:rPr>
        <w:t>a</w:t>
      </w:r>
      <w:r w:rsidRPr="00BB2C23">
        <w:rPr>
          <w:rFonts w:ascii="Arial" w:hAnsi="Arial" w:cs="Arial"/>
        </w:rPr>
        <w:t>ve</w:t>
      </w:r>
      <w:r w:rsidR="004217BD" w:rsidRPr="00BB2C23">
        <w:rPr>
          <w:rFonts w:ascii="Arial" w:hAnsi="Arial" w:cs="Arial"/>
        </w:rPr>
        <w:t xml:space="preserve">dra &amp; Bautista Jr, 2020), product knowledge positively and significantly influences </w:t>
      </w:r>
      <w:proofErr w:type="spellStart"/>
      <w:r w:rsidR="004217BD" w:rsidRPr="00BB2C23">
        <w:rPr>
          <w:rFonts w:ascii="Arial" w:hAnsi="Arial" w:cs="Arial"/>
        </w:rPr>
        <w:t>FoMO</w:t>
      </w:r>
      <w:proofErr w:type="spellEnd"/>
      <w:r w:rsidR="004217BD" w:rsidRPr="00BB2C23">
        <w:rPr>
          <w:rFonts w:ascii="Arial" w:hAnsi="Arial" w:cs="Arial"/>
        </w:rPr>
        <w:t xml:space="preserve">. This indicates that the higher the product knowledge of consumers, the greater their sense of </w:t>
      </w:r>
      <w:proofErr w:type="spellStart"/>
      <w:r w:rsidR="004217BD" w:rsidRPr="00BB2C23">
        <w:rPr>
          <w:rFonts w:ascii="Arial" w:hAnsi="Arial" w:cs="Arial"/>
        </w:rPr>
        <w:t>FoMO</w:t>
      </w:r>
      <w:proofErr w:type="spellEnd"/>
      <w:r w:rsidR="004217BD" w:rsidRPr="00BB2C23">
        <w:rPr>
          <w:rFonts w:ascii="Arial" w:hAnsi="Arial" w:cs="Arial"/>
        </w:rPr>
        <w:t xml:space="preserve">. Marketers can encourage </w:t>
      </w:r>
      <w:proofErr w:type="spellStart"/>
      <w:r w:rsidR="004217BD" w:rsidRPr="00BB2C23">
        <w:rPr>
          <w:rFonts w:ascii="Arial" w:hAnsi="Arial" w:cs="Arial"/>
        </w:rPr>
        <w:t>FoMO</w:t>
      </w:r>
      <w:proofErr w:type="spellEnd"/>
      <w:r w:rsidR="004217BD" w:rsidRPr="00BB2C23">
        <w:rPr>
          <w:rFonts w:ascii="Arial" w:hAnsi="Arial" w:cs="Arial"/>
        </w:rPr>
        <w:t xml:space="preserve"> throu</w:t>
      </w:r>
      <w:r w:rsidR="00E83CAA" w:rsidRPr="00BB2C23">
        <w:rPr>
          <w:rFonts w:ascii="Arial" w:hAnsi="Arial" w:cs="Arial"/>
        </w:rPr>
        <w:t>gh a sens</w:t>
      </w:r>
      <w:r w:rsidR="00FB4991" w:rsidRPr="00BB2C23">
        <w:rPr>
          <w:rFonts w:ascii="Arial" w:hAnsi="Arial" w:cs="Arial"/>
        </w:rPr>
        <w:t>e</w:t>
      </w:r>
      <w:r w:rsidR="00B95A30" w:rsidRPr="00BB2C23">
        <w:rPr>
          <w:rFonts w:ascii="Arial" w:hAnsi="Arial" w:cs="Arial"/>
        </w:rPr>
        <w:t xml:space="preserve"> of exclusivity. Obtaining </w:t>
      </w:r>
      <w:proofErr w:type="spellStart"/>
      <w:r w:rsidR="00B95A30" w:rsidRPr="00BB2C23">
        <w:rPr>
          <w:rFonts w:ascii="Arial" w:hAnsi="Arial" w:cs="Arial"/>
        </w:rPr>
        <w:t>oppurtunities</w:t>
      </w:r>
      <w:proofErr w:type="spellEnd"/>
      <w:r w:rsidR="000B6B31" w:rsidRPr="00BB2C23">
        <w:rPr>
          <w:rFonts w:ascii="Arial" w:hAnsi="Arial" w:cs="Arial"/>
        </w:rPr>
        <w:t xml:space="preserve"> that are only available to a select few individuals can boost ego.</w:t>
      </w:r>
    </w:p>
    <w:p w14:paraId="55009192" w14:textId="77777777" w:rsidR="000B6B31" w:rsidRPr="00BB2C23" w:rsidRDefault="000B6B31" w:rsidP="00441B6F">
      <w:pPr>
        <w:pStyle w:val="Body"/>
        <w:spacing w:after="0"/>
        <w:rPr>
          <w:rFonts w:ascii="Arial" w:hAnsi="Arial" w:cs="Arial"/>
        </w:rPr>
      </w:pPr>
    </w:p>
    <w:p w14:paraId="1F080262" w14:textId="2A496148" w:rsidR="00E64A76" w:rsidRPr="00BB2C23" w:rsidRDefault="000B6B31"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5 :</w:t>
      </w:r>
      <w:proofErr w:type="gramEnd"/>
      <w:r w:rsidRPr="00BB2C23">
        <w:rPr>
          <w:rFonts w:ascii="Arial" w:hAnsi="Arial" w:cs="Arial"/>
          <w:b/>
          <w:bCs/>
        </w:rPr>
        <w:t xml:space="preserve"> </w:t>
      </w:r>
      <w:r w:rsidRPr="00BB2C23">
        <w:rPr>
          <w:rFonts w:ascii="Arial" w:hAnsi="Arial" w:cs="Arial"/>
        </w:rPr>
        <w:t>Product knowledge has a positive and significant</w:t>
      </w:r>
      <w:r w:rsidR="00B86EB7" w:rsidRPr="00BB2C23">
        <w:rPr>
          <w:rFonts w:ascii="Arial" w:hAnsi="Arial" w:cs="Arial"/>
        </w:rPr>
        <w:t xml:space="preserve"> effect on Fear of Missing Out.</w:t>
      </w:r>
    </w:p>
    <w:p w14:paraId="292549A0" w14:textId="77777777" w:rsidR="00B86EB7" w:rsidRPr="00BB2C23" w:rsidRDefault="00B86EB7" w:rsidP="00441B6F">
      <w:pPr>
        <w:pStyle w:val="Body"/>
        <w:spacing w:after="0"/>
        <w:rPr>
          <w:rFonts w:ascii="Arial" w:hAnsi="Arial" w:cs="Arial"/>
        </w:rPr>
      </w:pPr>
    </w:p>
    <w:p w14:paraId="6B78A342" w14:textId="12FE0B4D" w:rsidR="000B6B31" w:rsidRPr="00BB2C23" w:rsidRDefault="00B86EB7" w:rsidP="00441B6F">
      <w:pPr>
        <w:pStyle w:val="Body"/>
        <w:spacing w:after="0"/>
        <w:rPr>
          <w:rFonts w:ascii="Arial" w:hAnsi="Arial" w:cs="Arial"/>
        </w:rPr>
      </w:pPr>
      <w:r w:rsidRPr="00BB2C23">
        <w:rPr>
          <w:rFonts w:ascii="Arial" w:hAnsi="Arial" w:cs="Arial"/>
          <w:b/>
          <w:bCs/>
        </w:rPr>
        <w:t>2.2.</w:t>
      </w:r>
      <w:r w:rsidR="00376851" w:rsidRPr="00BB2C23">
        <w:rPr>
          <w:rFonts w:ascii="Arial" w:hAnsi="Arial" w:cs="Arial"/>
          <w:b/>
          <w:bCs/>
        </w:rPr>
        <w:t xml:space="preserve">6. </w:t>
      </w:r>
      <w:r w:rsidR="00275DC4" w:rsidRPr="00BB2C23">
        <w:rPr>
          <w:rFonts w:ascii="Arial" w:hAnsi="Arial" w:cs="Arial"/>
          <w:b/>
          <w:bCs/>
        </w:rPr>
        <w:t xml:space="preserve">Fear of Missing Out </w:t>
      </w:r>
      <w:r w:rsidR="008D04E4" w:rsidRPr="00BB2C23">
        <w:rPr>
          <w:rFonts w:ascii="Arial" w:hAnsi="Arial" w:cs="Arial"/>
          <w:b/>
          <w:bCs/>
        </w:rPr>
        <w:t>mediates Social Influence on Purchase Intention</w:t>
      </w:r>
    </w:p>
    <w:p w14:paraId="5675FC52" w14:textId="77777777" w:rsidR="00B86EB7" w:rsidRPr="00BB2C23" w:rsidRDefault="00B86EB7" w:rsidP="00441B6F">
      <w:pPr>
        <w:pStyle w:val="Body"/>
        <w:spacing w:after="0"/>
        <w:rPr>
          <w:rFonts w:ascii="Arial" w:hAnsi="Arial" w:cs="Arial"/>
        </w:rPr>
      </w:pPr>
    </w:p>
    <w:p w14:paraId="52A25E36" w14:textId="01E33ACD" w:rsidR="00E64A76" w:rsidRPr="00BB2C23" w:rsidRDefault="008D04E4" w:rsidP="00441B6F">
      <w:pPr>
        <w:pStyle w:val="Body"/>
        <w:spacing w:after="0"/>
        <w:rPr>
          <w:rFonts w:ascii="Arial" w:hAnsi="Arial" w:cs="Arial"/>
        </w:rPr>
      </w:pPr>
      <w:r w:rsidRPr="00BB2C23">
        <w:rPr>
          <w:rFonts w:ascii="Arial" w:hAnsi="Arial" w:cs="Arial"/>
        </w:rPr>
        <w:t>Research conducted by</w:t>
      </w:r>
      <w:r w:rsidR="004C2C20" w:rsidRPr="00BB2C23">
        <w:rPr>
          <w:rFonts w:ascii="Arial" w:hAnsi="Arial" w:cs="Arial"/>
        </w:rPr>
        <w:t xml:space="preserve"> (Chan et al., 2022) suggest that individuals with high levels of </w:t>
      </w:r>
      <w:proofErr w:type="spellStart"/>
      <w:r w:rsidR="004C2C20" w:rsidRPr="00BB2C23">
        <w:rPr>
          <w:rFonts w:ascii="Arial" w:hAnsi="Arial" w:cs="Arial"/>
        </w:rPr>
        <w:t>FoMO</w:t>
      </w:r>
      <w:proofErr w:type="spellEnd"/>
      <w:r w:rsidR="004C2C20" w:rsidRPr="00BB2C23">
        <w:rPr>
          <w:rFonts w:ascii="Arial" w:hAnsi="Arial" w:cs="Arial"/>
        </w:rPr>
        <w:t xml:space="preserve"> ten</w:t>
      </w:r>
      <w:r w:rsidR="00DF654B" w:rsidRPr="00BB2C23">
        <w:rPr>
          <w:rFonts w:ascii="Arial" w:hAnsi="Arial" w:cs="Arial"/>
        </w:rPr>
        <w:t>d</w:t>
      </w:r>
      <w:r w:rsidR="004C2C20" w:rsidRPr="00BB2C23">
        <w:rPr>
          <w:rFonts w:ascii="Arial" w:hAnsi="Arial" w:cs="Arial"/>
        </w:rPr>
        <w:t xml:space="preserve"> to feel happy and excited</w:t>
      </w:r>
      <w:r w:rsidR="00FB305A" w:rsidRPr="00BB2C23">
        <w:rPr>
          <w:rFonts w:ascii="Arial" w:hAnsi="Arial" w:cs="Arial"/>
        </w:rPr>
        <w:t xml:space="preserve"> during the pre-purchase stage, as they know that regular interaction with social communities can help maintain and strengthen relationships</w:t>
      </w:r>
      <w:r w:rsidR="00BA7816" w:rsidRPr="00BB2C23">
        <w:rPr>
          <w:rFonts w:ascii="Arial" w:hAnsi="Arial" w:cs="Arial"/>
        </w:rPr>
        <w:t>. Additionally, individuals with psychological issues related to social dependence rely on social reference groups or influence</w:t>
      </w:r>
      <w:r w:rsidR="00104DDB" w:rsidRPr="00BB2C23">
        <w:rPr>
          <w:rFonts w:ascii="Arial" w:hAnsi="Arial" w:cs="Arial"/>
        </w:rPr>
        <w:t>rs to understand an seek validation. When consumers feel unsure of themselves to cat</w:t>
      </w:r>
      <w:r w:rsidR="006B6516" w:rsidRPr="00BB2C23">
        <w:rPr>
          <w:rFonts w:ascii="Arial" w:hAnsi="Arial" w:cs="Arial"/>
        </w:rPr>
        <w:t>ch up (</w:t>
      </w:r>
      <w:proofErr w:type="spellStart"/>
      <w:r w:rsidR="006B6516" w:rsidRPr="00BB2C23">
        <w:rPr>
          <w:rFonts w:ascii="Arial" w:hAnsi="Arial" w:cs="Arial"/>
        </w:rPr>
        <w:t>Shengcheng</w:t>
      </w:r>
      <w:proofErr w:type="spellEnd"/>
      <w:r w:rsidR="006B6516" w:rsidRPr="00BB2C23">
        <w:rPr>
          <w:rFonts w:ascii="Arial" w:hAnsi="Arial" w:cs="Arial"/>
        </w:rPr>
        <w:t xml:space="preserve"> </w:t>
      </w:r>
      <w:proofErr w:type="spellStart"/>
      <w:r w:rsidR="006B6516" w:rsidRPr="00BB2C23">
        <w:rPr>
          <w:rFonts w:ascii="Arial" w:hAnsi="Arial" w:cs="Arial"/>
        </w:rPr>
        <w:t>Xie</w:t>
      </w:r>
      <w:proofErr w:type="spellEnd"/>
      <w:r w:rsidR="006B6516" w:rsidRPr="00BB2C23">
        <w:rPr>
          <w:rFonts w:ascii="Arial" w:hAnsi="Arial" w:cs="Arial"/>
        </w:rPr>
        <w:t>, 2023). Furthermore, research (</w:t>
      </w:r>
      <w:proofErr w:type="spellStart"/>
      <w:r w:rsidR="006B6516" w:rsidRPr="00BB2C23">
        <w:rPr>
          <w:rFonts w:ascii="Arial" w:hAnsi="Arial" w:cs="Arial"/>
        </w:rPr>
        <w:t>Dwisuardinata</w:t>
      </w:r>
      <w:proofErr w:type="spellEnd"/>
      <w:r w:rsidR="00BE2B62" w:rsidRPr="00BB2C23">
        <w:rPr>
          <w:rFonts w:ascii="Arial" w:hAnsi="Arial" w:cs="Arial"/>
        </w:rPr>
        <w:t xml:space="preserve"> &amp; </w:t>
      </w:r>
      <w:proofErr w:type="spellStart"/>
      <w:r w:rsidR="00BE2B62" w:rsidRPr="00BB2C23">
        <w:rPr>
          <w:rFonts w:ascii="Arial" w:hAnsi="Arial" w:cs="Arial"/>
        </w:rPr>
        <w:t>Darma</w:t>
      </w:r>
      <w:proofErr w:type="spellEnd"/>
      <w:r w:rsidR="00BE2B62" w:rsidRPr="00BB2C23">
        <w:rPr>
          <w:rFonts w:ascii="Arial" w:hAnsi="Arial" w:cs="Arial"/>
        </w:rPr>
        <w:t xml:space="preserve">, 2022) reinforces that </w:t>
      </w:r>
      <w:proofErr w:type="spellStart"/>
      <w:r w:rsidR="00BE2B62" w:rsidRPr="00BB2C23">
        <w:rPr>
          <w:rFonts w:ascii="Arial" w:hAnsi="Arial" w:cs="Arial"/>
        </w:rPr>
        <w:t>FoMO</w:t>
      </w:r>
      <w:proofErr w:type="spellEnd"/>
      <w:r w:rsidR="00BE2B62" w:rsidRPr="00BB2C23">
        <w:rPr>
          <w:rFonts w:ascii="Arial" w:hAnsi="Arial" w:cs="Arial"/>
        </w:rPr>
        <w:t xml:space="preserve"> as a mediating variable has a positive and significant effect because teenager</w:t>
      </w:r>
      <w:r w:rsidR="00034289" w:rsidRPr="00BB2C23">
        <w:rPr>
          <w:rFonts w:ascii="Arial" w:hAnsi="Arial" w:cs="Arial"/>
        </w:rPr>
        <w:t xml:space="preserve">s, or what can be referred to as the social group prone to </w:t>
      </w:r>
      <w:proofErr w:type="spellStart"/>
      <w:r w:rsidR="0031116E" w:rsidRPr="00BB2C23">
        <w:rPr>
          <w:rFonts w:ascii="Arial" w:hAnsi="Arial" w:cs="Arial"/>
        </w:rPr>
        <w:t>FoMO</w:t>
      </w:r>
      <w:proofErr w:type="spellEnd"/>
      <w:r w:rsidR="0031116E" w:rsidRPr="00BB2C23">
        <w:rPr>
          <w:rFonts w:ascii="Arial" w:hAnsi="Arial" w:cs="Arial"/>
        </w:rPr>
        <w:t>, consider this identify as an important</w:t>
      </w:r>
      <w:r w:rsidR="002F7055" w:rsidRPr="00BB2C23">
        <w:rPr>
          <w:rFonts w:ascii="Arial" w:hAnsi="Arial" w:cs="Arial"/>
        </w:rPr>
        <w:t xml:space="preserve"> past of themselves as it allows them to highlight their uniqueness from others. Therefore, it can be concluded that social influence</w:t>
      </w:r>
      <w:r w:rsidR="002071BE" w:rsidRPr="00BB2C23">
        <w:rPr>
          <w:rFonts w:ascii="Arial" w:hAnsi="Arial" w:cs="Arial"/>
        </w:rPr>
        <w:t xml:space="preserve"> has a positive and significant effect on purchase intent through fear of missing out.</w:t>
      </w:r>
    </w:p>
    <w:p w14:paraId="6D8BED58" w14:textId="77777777" w:rsidR="002071BE" w:rsidRPr="00BB2C23" w:rsidRDefault="002071BE" w:rsidP="00441B6F">
      <w:pPr>
        <w:pStyle w:val="Body"/>
        <w:spacing w:after="0"/>
        <w:rPr>
          <w:rFonts w:ascii="Arial" w:hAnsi="Arial" w:cs="Arial"/>
        </w:rPr>
      </w:pPr>
    </w:p>
    <w:p w14:paraId="0DF314F9" w14:textId="02D7CDEC" w:rsidR="00A03B96" w:rsidRPr="00BB2C23" w:rsidRDefault="00A4669D"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6 :</w:t>
      </w:r>
      <w:proofErr w:type="gramEnd"/>
      <w:r w:rsidR="00114CC8" w:rsidRPr="00BB2C23">
        <w:rPr>
          <w:rFonts w:ascii="Arial" w:hAnsi="Arial" w:cs="Arial"/>
          <w:b/>
          <w:bCs/>
        </w:rPr>
        <w:t xml:space="preserve"> </w:t>
      </w:r>
      <w:r w:rsidR="00114CC8" w:rsidRPr="00BB2C23">
        <w:rPr>
          <w:rFonts w:ascii="Arial" w:hAnsi="Arial" w:cs="Arial"/>
        </w:rPr>
        <w:t>Fear of Missing Out mediates</w:t>
      </w:r>
      <w:r w:rsidR="000B7C90" w:rsidRPr="00BB2C23">
        <w:rPr>
          <w:rFonts w:ascii="Arial" w:hAnsi="Arial" w:cs="Arial"/>
        </w:rPr>
        <w:t xml:space="preserve"> the relationship between social influence on purchase intention</w:t>
      </w:r>
      <w:r w:rsidR="00D80969" w:rsidRPr="00BB2C23">
        <w:rPr>
          <w:rFonts w:ascii="Arial" w:hAnsi="Arial" w:cs="Arial"/>
        </w:rPr>
        <w:t>.</w:t>
      </w:r>
    </w:p>
    <w:p w14:paraId="672C48A4" w14:textId="77777777" w:rsidR="00D80969" w:rsidRPr="00BB2C23" w:rsidRDefault="00D80969" w:rsidP="00441B6F">
      <w:pPr>
        <w:pStyle w:val="Body"/>
        <w:spacing w:after="0"/>
        <w:rPr>
          <w:rFonts w:ascii="Arial" w:hAnsi="Arial" w:cs="Arial"/>
        </w:rPr>
      </w:pPr>
    </w:p>
    <w:p w14:paraId="151032BD" w14:textId="6379D8E4" w:rsidR="00D80969" w:rsidRPr="00BB2C23" w:rsidRDefault="00D80969" w:rsidP="00D80969">
      <w:pPr>
        <w:pStyle w:val="Body"/>
        <w:spacing w:after="0"/>
        <w:rPr>
          <w:rFonts w:ascii="Arial" w:hAnsi="Arial" w:cs="Arial"/>
        </w:rPr>
      </w:pPr>
      <w:r w:rsidRPr="00BB2C23">
        <w:rPr>
          <w:rFonts w:ascii="Arial" w:hAnsi="Arial" w:cs="Arial"/>
          <w:b/>
          <w:bCs/>
        </w:rPr>
        <w:t>2.2.</w:t>
      </w:r>
      <w:r w:rsidR="009E79EB" w:rsidRPr="00BB2C23">
        <w:rPr>
          <w:rFonts w:ascii="Arial" w:hAnsi="Arial" w:cs="Arial"/>
          <w:b/>
          <w:bCs/>
        </w:rPr>
        <w:t>7</w:t>
      </w:r>
      <w:r w:rsidRPr="00BB2C23">
        <w:rPr>
          <w:rFonts w:ascii="Arial" w:hAnsi="Arial" w:cs="Arial"/>
          <w:b/>
          <w:bCs/>
        </w:rPr>
        <w:t xml:space="preserve">. </w:t>
      </w:r>
      <w:r w:rsidR="00881FCB" w:rsidRPr="00BB2C23">
        <w:rPr>
          <w:rFonts w:ascii="Arial" w:hAnsi="Arial" w:cs="Arial"/>
          <w:b/>
          <w:bCs/>
        </w:rPr>
        <w:t>Fear Of Missing Out mediates Product Knowledge on Purchase Intention</w:t>
      </w:r>
    </w:p>
    <w:p w14:paraId="07134F70" w14:textId="77777777" w:rsidR="00D80969" w:rsidRPr="00BB2C23" w:rsidRDefault="00D80969" w:rsidP="00441B6F">
      <w:pPr>
        <w:pStyle w:val="Body"/>
        <w:spacing w:after="0"/>
        <w:rPr>
          <w:rFonts w:ascii="Arial" w:hAnsi="Arial" w:cs="Arial"/>
          <w:b/>
          <w:bCs/>
        </w:rPr>
      </w:pPr>
    </w:p>
    <w:p w14:paraId="41783EA4" w14:textId="4E360D52" w:rsidR="00A03B96" w:rsidRPr="00BB2C23" w:rsidRDefault="003042F5" w:rsidP="00441B6F">
      <w:pPr>
        <w:pStyle w:val="Body"/>
        <w:spacing w:after="0"/>
        <w:rPr>
          <w:rFonts w:ascii="Arial" w:hAnsi="Arial" w:cs="Arial"/>
        </w:rPr>
      </w:pPr>
      <w:r w:rsidRPr="00BB2C23">
        <w:rPr>
          <w:rFonts w:ascii="Arial" w:hAnsi="Arial" w:cs="Arial"/>
        </w:rPr>
        <w:t>Research conducted</w:t>
      </w:r>
      <w:r w:rsidR="00976ECE" w:rsidRPr="00BB2C23">
        <w:rPr>
          <w:rFonts w:ascii="Arial" w:hAnsi="Arial" w:cs="Arial"/>
        </w:rPr>
        <w:t xml:space="preserve"> by (</w:t>
      </w:r>
      <w:proofErr w:type="spellStart"/>
      <w:r w:rsidR="00976ECE" w:rsidRPr="00BB2C23">
        <w:rPr>
          <w:rFonts w:ascii="Arial" w:hAnsi="Arial" w:cs="Arial"/>
        </w:rPr>
        <w:t>Dwisuardinata</w:t>
      </w:r>
      <w:proofErr w:type="spellEnd"/>
      <w:r w:rsidR="00976ECE" w:rsidRPr="00BB2C23">
        <w:rPr>
          <w:rFonts w:ascii="Arial" w:hAnsi="Arial" w:cs="Arial"/>
        </w:rPr>
        <w:t xml:space="preserve"> &amp; Darma,2022) found that product knowledge has a positive and significant effect on </w:t>
      </w:r>
      <w:proofErr w:type="spellStart"/>
      <w:r w:rsidR="00976ECE" w:rsidRPr="00BB2C23">
        <w:rPr>
          <w:rFonts w:ascii="Arial" w:hAnsi="Arial" w:cs="Arial"/>
        </w:rPr>
        <w:t>FoMO</w:t>
      </w:r>
      <w:proofErr w:type="spellEnd"/>
      <w:r w:rsidR="00976ECE" w:rsidRPr="00BB2C23">
        <w:rPr>
          <w:rFonts w:ascii="Arial" w:hAnsi="Arial" w:cs="Arial"/>
        </w:rPr>
        <w:t xml:space="preserve"> as mediating variable that mediates consumer purchase intention. This means that the higher the consumer </w:t>
      </w:r>
      <w:r w:rsidR="00A07427" w:rsidRPr="00BB2C23">
        <w:rPr>
          <w:rFonts w:ascii="Arial" w:hAnsi="Arial" w:cs="Arial"/>
        </w:rPr>
        <w:t xml:space="preserve">knowledge of the product, the </w:t>
      </w:r>
      <w:proofErr w:type="spellStart"/>
      <w:r w:rsidR="00A07427" w:rsidRPr="00BB2C23">
        <w:rPr>
          <w:rFonts w:ascii="Arial" w:hAnsi="Arial" w:cs="Arial"/>
        </w:rPr>
        <w:t>greates</w:t>
      </w:r>
      <w:proofErr w:type="spellEnd"/>
      <w:r w:rsidR="00407F3E" w:rsidRPr="00BB2C23">
        <w:rPr>
          <w:rFonts w:ascii="Arial" w:hAnsi="Arial" w:cs="Arial"/>
        </w:rPr>
        <w:t xml:space="preserve"> the likelihood that they will experience </w:t>
      </w:r>
      <w:proofErr w:type="spellStart"/>
      <w:r w:rsidR="00407F3E" w:rsidRPr="00BB2C23">
        <w:rPr>
          <w:rFonts w:ascii="Arial" w:hAnsi="Arial" w:cs="Arial"/>
        </w:rPr>
        <w:t>FoMO</w:t>
      </w:r>
      <w:proofErr w:type="spellEnd"/>
      <w:r w:rsidR="00407F3E" w:rsidRPr="00BB2C23">
        <w:rPr>
          <w:rFonts w:ascii="Arial" w:hAnsi="Arial" w:cs="Arial"/>
        </w:rPr>
        <w:t xml:space="preserve"> related to the social benefits or experiences they will have i</w:t>
      </w:r>
      <w:r w:rsidR="00460D14" w:rsidRPr="00BB2C23">
        <w:rPr>
          <w:rFonts w:ascii="Arial" w:hAnsi="Arial" w:cs="Arial"/>
        </w:rPr>
        <w:t>f they do not purchase the product.</w:t>
      </w:r>
    </w:p>
    <w:p w14:paraId="3D07FD88" w14:textId="63D97E81" w:rsidR="00E66E10" w:rsidRPr="00BB2C23" w:rsidRDefault="00E66E10" w:rsidP="00441B6F">
      <w:pPr>
        <w:pStyle w:val="Body"/>
        <w:spacing w:after="0"/>
        <w:rPr>
          <w:rFonts w:ascii="Arial" w:hAnsi="Arial" w:cs="Arial"/>
        </w:rPr>
      </w:pPr>
    </w:p>
    <w:p w14:paraId="76963015" w14:textId="3A5F9F65" w:rsidR="00790ADA" w:rsidRPr="00BB2C23" w:rsidRDefault="00881FCB" w:rsidP="00441B6F">
      <w:pPr>
        <w:pStyle w:val="Body"/>
        <w:spacing w:after="0"/>
        <w:rPr>
          <w:rFonts w:ascii="Arial" w:hAnsi="Arial" w:cs="Arial"/>
        </w:rPr>
      </w:pPr>
      <w:r w:rsidRPr="00BB2C23">
        <w:rPr>
          <w:rFonts w:ascii="Arial" w:hAnsi="Arial" w:cs="Arial"/>
          <w:b/>
          <w:bCs/>
        </w:rPr>
        <w:t>H</w:t>
      </w:r>
      <w:proofErr w:type="gramStart"/>
      <w:r w:rsidRPr="00BB2C23">
        <w:rPr>
          <w:rFonts w:ascii="Arial" w:hAnsi="Arial" w:cs="Arial"/>
          <w:b/>
          <w:bCs/>
        </w:rPr>
        <w:t>7 :</w:t>
      </w:r>
      <w:proofErr w:type="gramEnd"/>
      <w:r w:rsidRPr="00BB2C23">
        <w:rPr>
          <w:rFonts w:ascii="Arial" w:hAnsi="Arial" w:cs="Arial"/>
          <w:b/>
          <w:bCs/>
        </w:rPr>
        <w:t xml:space="preserve"> </w:t>
      </w:r>
      <w:r w:rsidRPr="00BB2C23">
        <w:rPr>
          <w:rFonts w:ascii="Arial" w:hAnsi="Arial" w:cs="Arial"/>
        </w:rPr>
        <w:t xml:space="preserve">Fear of Missing Out mediates the relationship between </w:t>
      </w:r>
      <w:r w:rsidR="002B66FF" w:rsidRPr="00BB2C23">
        <w:rPr>
          <w:rFonts w:ascii="Arial" w:hAnsi="Arial" w:cs="Arial"/>
        </w:rPr>
        <w:t>product knowledge on purchase intention.</w:t>
      </w:r>
    </w:p>
    <w:p w14:paraId="40C5AB02" w14:textId="2365B428" w:rsidR="00790ADA" w:rsidRPr="00BB2C23" w:rsidRDefault="00790ADA" w:rsidP="00441B6F">
      <w:pPr>
        <w:pStyle w:val="Body"/>
        <w:spacing w:after="0"/>
        <w:rPr>
          <w:rFonts w:ascii="Arial" w:hAnsi="Arial" w:cs="Arial"/>
        </w:rPr>
      </w:pPr>
    </w:p>
    <w:p w14:paraId="78B0B7C9" w14:textId="04F58683" w:rsidR="00B12003" w:rsidRPr="00BB2C23" w:rsidRDefault="00B12003" w:rsidP="00441B6F">
      <w:pPr>
        <w:pStyle w:val="Body"/>
        <w:spacing w:after="0"/>
        <w:rPr>
          <w:rFonts w:ascii="Arial" w:hAnsi="Arial" w:cs="Arial"/>
        </w:rPr>
      </w:pPr>
    </w:p>
    <w:p w14:paraId="4B9BE95A" w14:textId="748DE1A6" w:rsidR="00B12003" w:rsidRPr="00BB2C23" w:rsidRDefault="00926692" w:rsidP="00441B6F">
      <w:pPr>
        <w:pStyle w:val="Body"/>
        <w:spacing w:after="0"/>
        <w:rPr>
          <w:rFonts w:ascii="Arial" w:hAnsi="Arial" w:cs="Arial"/>
        </w:rPr>
      </w:pPr>
      <w:r w:rsidRPr="00BB2C23">
        <w:rPr>
          <w:rFonts w:ascii="Arial" w:hAnsi="Arial" w:cs="Arial"/>
          <w:noProof/>
        </w:rPr>
        <mc:AlternateContent>
          <mc:Choice Requires="wpg">
            <w:drawing>
              <wp:anchor distT="0" distB="0" distL="114300" distR="114300" simplePos="0" relativeHeight="251696128" behindDoc="0" locked="0" layoutInCell="1" allowOverlap="1" wp14:anchorId="0216A228" wp14:editId="5610A6D7">
                <wp:simplePos x="0" y="0"/>
                <wp:positionH relativeFrom="margin">
                  <wp:align>center</wp:align>
                </wp:positionH>
                <wp:positionV relativeFrom="paragraph">
                  <wp:posOffset>60151</wp:posOffset>
                </wp:positionV>
                <wp:extent cx="4910571" cy="1973057"/>
                <wp:effectExtent l="0" t="0" r="23495" b="0"/>
                <wp:wrapNone/>
                <wp:docPr id="584435726" name="Group 28"/>
                <wp:cNvGraphicFramePr/>
                <a:graphic xmlns:a="http://schemas.openxmlformats.org/drawingml/2006/main">
                  <a:graphicData uri="http://schemas.microsoft.com/office/word/2010/wordprocessingGroup">
                    <wpg:wgp>
                      <wpg:cNvGrpSpPr/>
                      <wpg:grpSpPr>
                        <a:xfrm>
                          <a:off x="0" y="0"/>
                          <a:ext cx="4910571" cy="1973057"/>
                          <a:chOff x="0" y="0"/>
                          <a:chExt cx="4910571" cy="1973057"/>
                        </a:xfrm>
                      </wpg:grpSpPr>
                      <wps:wsp>
                        <wps:cNvPr id="827970086" name="Rectangle: Rounded Corners 4"/>
                        <wps:cNvSpPr/>
                        <wps:spPr>
                          <a:xfrm>
                            <a:off x="20782" y="110836"/>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622AE" w14:textId="1492C129" w:rsidR="00361D7F" w:rsidRPr="00E93193" w:rsidRDefault="00E93193" w:rsidP="00361D7F">
                              <w:pPr>
                                <w:jc w:val="center"/>
                                <w:rPr>
                                  <w:b/>
                                  <w:bCs/>
                                  <w:lang w:val="id-ID"/>
                                </w:rPr>
                              </w:pPr>
                              <w:r>
                                <w:rPr>
                                  <w:b/>
                                  <w:bCs/>
                                  <w:lang w:val="id-ID"/>
                                </w:rPr>
                                <w:t>Social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058874" name="Rectangle: Rounded Corners 4"/>
                        <wps:cNvSpPr/>
                        <wps:spPr>
                          <a:xfrm>
                            <a:off x="0" y="1399309"/>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0ADB15" w14:textId="797890BE" w:rsidR="00561924" w:rsidRPr="00E93193" w:rsidRDefault="00561924" w:rsidP="00561924">
                              <w:pPr>
                                <w:jc w:val="center"/>
                                <w:rPr>
                                  <w:b/>
                                  <w:bCs/>
                                  <w:lang w:val="id-ID"/>
                                </w:rPr>
                              </w:pPr>
                              <w:r>
                                <w:rPr>
                                  <w:b/>
                                  <w:bCs/>
                                  <w:lang w:val="id-ID"/>
                                </w:rPr>
                                <w:t>Product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08962" name="Rectangle: Rounded Corners 4"/>
                        <wps:cNvSpPr/>
                        <wps:spPr>
                          <a:xfrm>
                            <a:off x="1766455" y="727363"/>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02B398" w14:textId="73381727" w:rsidR="00561924" w:rsidRPr="00E93193" w:rsidRDefault="00C2037B" w:rsidP="00561924">
                              <w:pPr>
                                <w:jc w:val="center"/>
                                <w:rPr>
                                  <w:b/>
                                  <w:bCs/>
                                  <w:lang w:val="id-ID"/>
                                </w:rPr>
                              </w:pPr>
                              <w:r>
                                <w:rPr>
                                  <w:b/>
                                  <w:bCs/>
                                  <w:lang w:val="id-ID"/>
                                </w:rPr>
                                <w:t>Fear of Missing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472496" name="Rectangle: Rounded Corners 4"/>
                        <wps:cNvSpPr/>
                        <wps:spPr>
                          <a:xfrm>
                            <a:off x="3719946" y="699654"/>
                            <a:ext cx="1190625" cy="4381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33B14" w14:textId="687CFC2C" w:rsidR="00561924" w:rsidRPr="00E93193" w:rsidRDefault="00C2037B" w:rsidP="00561924">
                              <w:pPr>
                                <w:jc w:val="center"/>
                                <w:rPr>
                                  <w:b/>
                                  <w:bCs/>
                                  <w:lang w:val="id-ID"/>
                                </w:rPr>
                              </w:pPr>
                              <w:r>
                                <w:rPr>
                                  <w:b/>
                                  <w:bCs/>
                                  <w:lang w:val="id-ID"/>
                                </w:rPr>
                                <w:t>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1250630" name="Straight Connector 6"/>
                        <wps:cNvCnPr/>
                        <wps:spPr>
                          <a:xfrm flipV="1">
                            <a:off x="1212273" y="332509"/>
                            <a:ext cx="3010439" cy="8627"/>
                          </a:xfrm>
                          <a:prstGeom prst="line">
                            <a:avLst/>
                          </a:prstGeom>
                        </wps:spPr>
                        <wps:style>
                          <a:lnRef idx="1">
                            <a:schemeClr val="dk1"/>
                          </a:lnRef>
                          <a:fillRef idx="0">
                            <a:schemeClr val="dk1"/>
                          </a:fillRef>
                          <a:effectRef idx="0">
                            <a:schemeClr val="dk1"/>
                          </a:effectRef>
                          <a:fontRef idx="minor">
                            <a:schemeClr val="tx1"/>
                          </a:fontRef>
                        </wps:style>
                        <wps:bodyPr/>
                      </wps:wsp>
                      <wps:wsp>
                        <wps:cNvPr id="617382935" name="Straight Connector 6"/>
                        <wps:cNvCnPr/>
                        <wps:spPr>
                          <a:xfrm flipV="1">
                            <a:off x="1205346" y="1634836"/>
                            <a:ext cx="3010439" cy="8627"/>
                          </a:xfrm>
                          <a:prstGeom prst="line">
                            <a:avLst/>
                          </a:prstGeom>
                        </wps:spPr>
                        <wps:style>
                          <a:lnRef idx="1">
                            <a:schemeClr val="dk1"/>
                          </a:lnRef>
                          <a:fillRef idx="0">
                            <a:schemeClr val="dk1"/>
                          </a:fillRef>
                          <a:effectRef idx="0">
                            <a:schemeClr val="dk1"/>
                          </a:effectRef>
                          <a:fontRef idx="minor">
                            <a:schemeClr val="tx1"/>
                          </a:fontRef>
                        </wps:style>
                        <wps:bodyPr/>
                      </wps:wsp>
                      <wps:wsp>
                        <wps:cNvPr id="1170405435" name="Straight Arrow Connector 9"/>
                        <wps:cNvCnPr/>
                        <wps:spPr>
                          <a:xfrm flipV="1">
                            <a:off x="4211782" y="1146463"/>
                            <a:ext cx="2951" cy="4955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41275634" name="Straight Arrow Connector 10"/>
                        <wps:cNvCnPr/>
                        <wps:spPr>
                          <a:xfrm flipV="1">
                            <a:off x="2957946" y="942109"/>
                            <a:ext cx="7683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672108" name="Straight Arrow Connector 11"/>
                        <wps:cNvCnPr/>
                        <wps:spPr>
                          <a:xfrm>
                            <a:off x="4218709" y="325582"/>
                            <a:ext cx="0" cy="371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458702" name="Text Box 13"/>
                        <wps:cNvSpPr txBox="1"/>
                        <wps:spPr>
                          <a:xfrm>
                            <a:off x="2313709" y="0"/>
                            <a:ext cx="395605" cy="261620"/>
                          </a:xfrm>
                          <a:prstGeom prst="rect">
                            <a:avLst/>
                          </a:prstGeom>
                          <a:noFill/>
                          <a:ln w="6350">
                            <a:noFill/>
                          </a:ln>
                        </wps:spPr>
                        <wps:txbx>
                          <w:txbxContent>
                            <w:p w14:paraId="4572078B" w14:textId="359C9950" w:rsidR="00AE66AB" w:rsidRPr="00834199" w:rsidRDefault="00AE66AB">
                              <w:pPr>
                                <w:rPr>
                                  <w:rFonts w:ascii="Arial" w:hAnsi="Arial" w:cs="Arial"/>
                                  <w:b/>
                                  <w:bCs/>
                                  <w:lang w:val="id-ID"/>
                                </w:rPr>
                              </w:pPr>
                              <w:r w:rsidRPr="00834199">
                                <w:rPr>
                                  <w:rFonts w:ascii="Arial" w:hAnsi="Arial" w:cs="Arial"/>
                                  <w:b/>
                                  <w:bCs/>
                                  <w:lang w:val="id-ID"/>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5895874" name="Straight Connector 14"/>
                        <wps:cNvCnPr/>
                        <wps:spPr>
                          <a:xfrm>
                            <a:off x="588818" y="547254"/>
                            <a:ext cx="0" cy="347579"/>
                          </a:xfrm>
                          <a:prstGeom prst="line">
                            <a:avLst/>
                          </a:prstGeom>
                        </wps:spPr>
                        <wps:style>
                          <a:lnRef idx="1">
                            <a:schemeClr val="dk1"/>
                          </a:lnRef>
                          <a:fillRef idx="0">
                            <a:schemeClr val="dk1"/>
                          </a:fillRef>
                          <a:effectRef idx="0">
                            <a:schemeClr val="dk1"/>
                          </a:effectRef>
                          <a:fontRef idx="minor">
                            <a:schemeClr val="tx1"/>
                          </a:fontRef>
                        </wps:style>
                        <wps:bodyPr/>
                      </wps:wsp>
                      <wps:wsp>
                        <wps:cNvPr id="1435265230" name="Straight Arrow Connector 17"/>
                        <wps:cNvCnPr/>
                        <wps:spPr>
                          <a:xfrm>
                            <a:off x="588818" y="895350"/>
                            <a:ext cx="1181768" cy="10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6071944" name="Straight Connector 14"/>
                        <wps:cNvCnPr/>
                        <wps:spPr>
                          <a:xfrm>
                            <a:off x="581891" y="1046018"/>
                            <a:ext cx="0" cy="347579"/>
                          </a:xfrm>
                          <a:prstGeom prst="line">
                            <a:avLst/>
                          </a:prstGeom>
                        </wps:spPr>
                        <wps:style>
                          <a:lnRef idx="1">
                            <a:schemeClr val="dk1"/>
                          </a:lnRef>
                          <a:fillRef idx="0">
                            <a:schemeClr val="dk1"/>
                          </a:fillRef>
                          <a:effectRef idx="0">
                            <a:schemeClr val="dk1"/>
                          </a:effectRef>
                          <a:fontRef idx="minor">
                            <a:schemeClr val="tx1"/>
                          </a:fontRef>
                        </wps:style>
                        <wps:bodyPr/>
                      </wps:wsp>
                      <wps:wsp>
                        <wps:cNvPr id="2057340703" name="Straight Arrow Connector 17"/>
                        <wps:cNvCnPr/>
                        <wps:spPr>
                          <a:xfrm>
                            <a:off x="581891" y="1047750"/>
                            <a:ext cx="1181768" cy="109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5460808" name="Text Box 13"/>
                        <wps:cNvSpPr txBox="1"/>
                        <wps:spPr>
                          <a:xfrm>
                            <a:off x="2306782" y="1711036"/>
                            <a:ext cx="395705" cy="262021"/>
                          </a:xfrm>
                          <a:prstGeom prst="rect">
                            <a:avLst/>
                          </a:prstGeom>
                          <a:noFill/>
                          <a:ln w="6350">
                            <a:noFill/>
                          </a:ln>
                        </wps:spPr>
                        <wps:txbx>
                          <w:txbxContent>
                            <w:p w14:paraId="433C196A" w14:textId="51A55FFE" w:rsidR="004200F7" w:rsidRPr="00834199" w:rsidRDefault="004200F7" w:rsidP="004200F7">
                              <w:pPr>
                                <w:rPr>
                                  <w:rFonts w:ascii="Arial" w:hAnsi="Arial" w:cs="Arial"/>
                                  <w:b/>
                                  <w:bCs/>
                                  <w:lang w:val="id-ID"/>
                                </w:rPr>
                              </w:pPr>
                              <w:r w:rsidRPr="00834199">
                                <w:rPr>
                                  <w:rFonts w:ascii="Arial" w:hAnsi="Arial" w:cs="Arial"/>
                                  <w:b/>
                                  <w:bCs/>
                                  <w:lang w:val="id-ID"/>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7174810" name="Text Box 13"/>
                        <wps:cNvSpPr txBox="1"/>
                        <wps:spPr>
                          <a:xfrm>
                            <a:off x="3186546" y="734291"/>
                            <a:ext cx="395605" cy="261620"/>
                          </a:xfrm>
                          <a:prstGeom prst="rect">
                            <a:avLst/>
                          </a:prstGeom>
                          <a:noFill/>
                          <a:ln w="6350">
                            <a:noFill/>
                          </a:ln>
                        </wps:spPr>
                        <wps:txbx>
                          <w:txbxContent>
                            <w:p w14:paraId="05330A5E" w14:textId="716D28D3" w:rsidR="004200F7" w:rsidRPr="00834199" w:rsidRDefault="004200F7" w:rsidP="004200F7">
                              <w:pPr>
                                <w:rPr>
                                  <w:rFonts w:ascii="Arial" w:hAnsi="Arial" w:cs="Arial"/>
                                  <w:b/>
                                  <w:bCs/>
                                  <w:lang w:val="id-ID"/>
                                </w:rPr>
                              </w:pPr>
                              <w:r w:rsidRPr="00834199">
                                <w:rPr>
                                  <w:rFonts w:ascii="Arial" w:hAnsi="Arial" w:cs="Arial"/>
                                  <w:b/>
                                  <w:bCs/>
                                  <w:lang w:val="id-ID"/>
                                </w:rPr>
                                <w:t>H</w:t>
                              </w:r>
                              <w:r w:rsidR="00D54477" w:rsidRPr="00834199">
                                <w:rPr>
                                  <w:rFonts w:ascii="Arial" w:hAnsi="Arial" w:cs="Arial"/>
                                  <w:b/>
                                  <w:bCs/>
                                  <w:lang w:val="id-I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1048272" name="Text Box 13"/>
                        <wps:cNvSpPr txBox="1"/>
                        <wps:spPr>
                          <a:xfrm>
                            <a:off x="893618" y="595745"/>
                            <a:ext cx="395605" cy="261620"/>
                          </a:xfrm>
                          <a:prstGeom prst="rect">
                            <a:avLst/>
                          </a:prstGeom>
                          <a:noFill/>
                          <a:ln w="6350">
                            <a:noFill/>
                          </a:ln>
                        </wps:spPr>
                        <wps:txbx>
                          <w:txbxContent>
                            <w:p w14:paraId="5E15A6ED" w14:textId="1C23A2DE" w:rsidR="00153B60" w:rsidRPr="00834199" w:rsidRDefault="00153B60" w:rsidP="00153B60">
                              <w:pPr>
                                <w:rPr>
                                  <w:rFonts w:ascii="Arial" w:hAnsi="Arial" w:cs="Arial"/>
                                  <w:b/>
                                  <w:bCs/>
                                  <w:lang w:val="id-ID"/>
                                </w:rPr>
                              </w:pPr>
                              <w:r w:rsidRPr="00834199">
                                <w:rPr>
                                  <w:rFonts w:ascii="Arial" w:hAnsi="Arial" w:cs="Arial"/>
                                  <w:b/>
                                  <w:bCs/>
                                  <w:lang w:val="id-ID"/>
                                </w:rPr>
                                <w:t>H4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4481312" name="Text Box 13"/>
                        <wps:cNvSpPr txBox="1"/>
                        <wps:spPr>
                          <a:xfrm>
                            <a:off x="900546" y="1094509"/>
                            <a:ext cx="395605" cy="261620"/>
                          </a:xfrm>
                          <a:prstGeom prst="rect">
                            <a:avLst/>
                          </a:prstGeom>
                          <a:noFill/>
                          <a:ln w="6350">
                            <a:noFill/>
                          </a:ln>
                        </wps:spPr>
                        <wps:txbx>
                          <w:txbxContent>
                            <w:p w14:paraId="33D38E16" w14:textId="08AF321A" w:rsidR="00B92092" w:rsidRPr="00834199" w:rsidRDefault="00B92092" w:rsidP="00B92092">
                              <w:pPr>
                                <w:rPr>
                                  <w:rFonts w:ascii="Arial" w:hAnsi="Arial" w:cs="Arial"/>
                                  <w:b/>
                                  <w:bCs/>
                                  <w:lang w:val="id-ID"/>
                                </w:rPr>
                              </w:pPr>
                              <w:r w:rsidRPr="00834199">
                                <w:rPr>
                                  <w:rFonts w:ascii="Arial" w:hAnsi="Arial" w:cs="Arial"/>
                                  <w:b/>
                                  <w:bCs/>
                                  <w:lang w:val="id-ID"/>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805172" name="Straight Arrow Connector 20"/>
                        <wps:cNvCnPr/>
                        <wps:spPr>
                          <a:xfrm>
                            <a:off x="1226128" y="443345"/>
                            <a:ext cx="604618" cy="2891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77878809" name="Straight Arrow Connector 22"/>
                        <wps:cNvCnPr/>
                        <wps:spPr>
                          <a:xfrm flipV="1">
                            <a:off x="1191491" y="1170709"/>
                            <a:ext cx="710418" cy="363171"/>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3606785" name="Straight Arrow Connector 24"/>
                        <wps:cNvCnPr/>
                        <wps:spPr>
                          <a:xfrm>
                            <a:off x="2951018" y="748145"/>
                            <a:ext cx="74549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15197388" name="Straight Arrow Connector 25"/>
                        <wps:cNvCnPr/>
                        <wps:spPr>
                          <a:xfrm flipV="1">
                            <a:off x="2957946" y="1115291"/>
                            <a:ext cx="762649" cy="11673"/>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48479971" name="Text Box 13"/>
                        <wps:cNvSpPr txBox="1"/>
                        <wps:spPr>
                          <a:xfrm rot="1560457">
                            <a:off x="1427018" y="419100"/>
                            <a:ext cx="395605" cy="261620"/>
                          </a:xfrm>
                          <a:prstGeom prst="rect">
                            <a:avLst/>
                          </a:prstGeom>
                          <a:noFill/>
                          <a:ln w="6350">
                            <a:noFill/>
                          </a:ln>
                        </wps:spPr>
                        <wps:txbx>
                          <w:txbxContent>
                            <w:p w14:paraId="455F78EB" w14:textId="04268D39" w:rsidR="007E0EB8" w:rsidRPr="00834199" w:rsidRDefault="007E0EB8" w:rsidP="007E0EB8">
                              <w:pPr>
                                <w:rPr>
                                  <w:rFonts w:ascii="Arial" w:hAnsi="Arial" w:cs="Arial"/>
                                  <w:b/>
                                  <w:bCs/>
                                  <w:lang w:val="id-ID"/>
                                </w:rPr>
                              </w:pPr>
                              <w:r w:rsidRPr="00834199">
                                <w:rPr>
                                  <w:rFonts w:ascii="Arial" w:hAnsi="Arial" w:cs="Arial"/>
                                  <w:b/>
                                  <w:bCs/>
                                  <w:lang w:val="id-ID"/>
                                </w:rPr>
                                <w:t>H6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5812848" name="Text Box 13"/>
                        <wps:cNvSpPr txBox="1"/>
                        <wps:spPr>
                          <a:xfrm rot="9165768">
                            <a:off x="1336964" y="1326573"/>
                            <a:ext cx="395605" cy="261620"/>
                          </a:xfrm>
                          <a:prstGeom prst="rect">
                            <a:avLst/>
                          </a:prstGeom>
                          <a:noFill/>
                          <a:ln w="6350">
                            <a:noFill/>
                          </a:ln>
                        </wps:spPr>
                        <wps:txbx>
                          <w:txbxContent>
                            <w:p w14:paraId="6C826023" w14:textId="39B73BCE" w:rsidR="007E0EB8" w:rsidRPr="00834199" w:rsidRDefault="007E0EB8" w:rsidP="007E0EB8">
                              <w:pPr>
                                <w:rPr>
                                  <w:rFonts w:ascii="Arial" w:hAnsi="Arial" w:cs="Arial"/>
                                  <w:b/>
                                  <w:bCs/>
                                  <w:lang w:val="id-ID"/>
                                </w:rPr>
                              </w:pPr>
                              <w:r w:rsidRPr="00834199">
                                <w:rPr>
                                  <w:rFonts w:ascii="Arial" w:hAnsi="Arial" w:cs="Arial"/>
                                  <w:b/>
                                  <w:bCs/>
                                  <w:lang w:val="id-ID"/>
                                </w:rPr>
                                <w:t>H7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16A228" id="Group 28" o:spid="_x0000_s1026" style="position:absolute;left:0;text-align:left;margin-left:0;margin-top:4.75pt;width:386.65pt;height:155.35pt;z-index:251696128;mso-position-horizontal:center;mso-position-horizontal-relative:margin" coordsize="49105,1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">
                <v:roundrect id="Rectangle: Rounded Corners 4" o:spid="_x0000_s1027" style="position:absolute;left:207;top:1108;width:1190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" fillcolor="white [3201]" strokecolor="black [3213]">
                  <v:textbox>
                    <w:txbxContent>
                      <w:p w14:paraId="105622AE" w14:textId="1492C129" w:rsidR="00361D7F" w:rsidRPr="00E93193" w:rsidRDefault="00E93193" w:rsidP="00361D7F">
                        <w:pPr>
                          <w:jc w:val="center"/>
                          <w:rPr>
                            <w:b/>
                            <w:bCs/>
                            <w:lang w:val="id-ID"/>
                          </w:rPr>
                        </w:pPr>
                        <w:r>
                          <w:rPr>
                            <w:b/>
                            <w:bCs/>
                            <w:lang w:val="id-ID"/>
                          </w:rPr>
                          <w:t>Social Influence</w:t>
                        </w:r>
                      </w:p>
                    </w:txbxContent>
                  </v:textbox>
                </v:roundrect>
                <v:roundrect id="Rectangle: Rounded Corners 4" o:spid="_x0000_s1028" style="position:absolute;top:13993;width:11906;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" fillcolor="white [3201]" strokecolor="black [3213]">
                  <v:textbox>
                    <w:txbxContent>
                      <w:p w14:paraId="1A0ADB15" w14:textId="797890BE" w:rsidR="00561924" w:rsidRPr="00E93193" w:rsidRDefault="00561924" w:rsidP="00561924">
                        <w:pPr>
                          <w:jc w:val="center"/>
                          <w:rPr>
                            <w:b/>
                            <w:bCs/>
                            <w:lang w:val="id-ID"/>
                          </w:rPr>
                        </w:pPr>
                        <w:r>
                          <w:rPr>
                            <w:b/>
                            <w:bCs/>
                            <w:lang w:val="id-ID"/>
                          </w:rPr>
                          <w:t>Product Knowledge</w:t>
                        </w:r>
                      </w:p>
                    </w:txbxContent>
                  </v:textbox>
                </v:roundrect>
                <v:roundrect id="Rectangle: Rounded Corners 4" o:spid="_x0000_s1029" style="position:absolute;left:17664;top:7273;width:11906;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" fillcolor="white [3201]" strokecolor="black [3213]">
                  <v:textbox>
                    <w:txbxContent>
                      <w:p w14:paraId="5A02B398" w14:textId="73381727" w:rsidR="00561924" w:rsidRPr="00E93193" w:rsidRDefault="00C2037B" w:rsidP="00561924">
                        <w:pPr>
                          <w:jc w:val="center"/>
                          <w:rPr>
                            <w:b/>
                            <w:bCs/>
                            <w:lang w:val="id-ID"/>
                          </w:rPr>
                        </w:pPr>
                        <w:r>
                          <w:rPr>
                            <w:b/>
                            <w:bCs/>
                            <w:lang w:val="id-ID"/>
                          </w:rPr>
                          <w:t>Fear of Missing Out</w:t>
                        </w:r>
                      </w:p>
                    </w:txbxContent>
                  </v:textbox>
                </v:roundrect>
                <v:roundrect id="Rectangle: Rounded Corners 4" o:spid="_x0000_s1030" style="position:absolute;left:37199;top:6996;width:11906;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" fillcolor="white [3201]" strokecolor="black [3213]">
                  <v:textbox>
                    <w:txbxContent>
                      <w:p w14:paraId="34533B14" w14:textId="687CFC2C" w:rsidR="00561924" w:rsidRPr="00E93193" w:rsidRDefault="00C2037B" w:rsidP="00561924">
                        <w:pPr>
                          <w:jc w:val="center"/>
                          <w:rPr>
                            <w:b/>
                            <w:bCs/>
                            <w:lang w:val="id-ID"/>
                          </w:rPr>
                        </w:pPr>
                        <w:r>
                          <w:rPr>
                            <w:b/>
                            <w:bCs/>
                            <w:lang w:val="id-ID"/>
                          </w:rPr>
                          <w:t>Purchase Intention</w:t>
                        </w:r>
                      </w:p>
                    </w:txbxContent>
                  </v:textbox>
                </v:roundrect>
                <v:line id="Straight Connector 6" o:spid="_x0000_s1031" style="position:absolute;flip:y;visibility:visible;mso-wrap-style:square" from="12122,3325" to="42227,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" strokecolor="black [3040]"/>
                <v:line id="Straight Connector 6" o:spid="_x0000_s1032" style="position:absolute;flip:y;visibility:visible;mso-wrap-style:square" from="12053,16348" to="4215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" strokecolor="black [3040]"/>
                <v:shapetype id="_x0000_t32" coordsize="21600,21600" o:spt="32" o:oned="t" path="m,l21600,21600e" filled="f">
                  <v:path arrowok="t" fillok="f" o:connecttype="none"/>
                  <o:lock v:ext="edit" shapetype="t"/>
                </v:shapetype>
                <v:shape id="Straight Arrow Connector 9" o:spid="_x0000_s1033" type="#_x0000_t32" style="position:absolute;left:42117;top:11464;width:30;height:4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" strokecolor="black [3040]">
                  <v:stroke endarrow="block"/>
                </v:shape>
                <v:shape id="Straight Arrow Connector 10" o:spid="_x0000_s1034" type="#_x0000_t32" style="position:absolute;left:29579;top:9421;width:7683;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" strokecolor="black [3040]">
                  <v:stroke endarrow="block"/>
                </v:shape>
                <v:shape id="Straight Arrow Connector 11" o:spid="_x0000_s1035" type="#_x0000_t32" style="position:absolute;left:42187;top:3255;width:0;height: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" strokecolor="black [3040]">
                  <v:stroke endarrow="block"/>
                </v:shape>
                <v:shapetype id="_x0000_t202" coordsize="21600,21600" o:spt="202" path="m,l,21600r21600,l21600,xe">
                  <v:stroke joinstyle="miter"/>
                  <v:path gradientshapeok="t" o:connecttype="rect"/>
                </v:shapetype>
                <v:shape id="Text Box 13" o:spid="_x0000_s1036" type="#_x0000_t202" style="position:absolute;left:23137;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" filled="f" stroked="f" strokeweight=".5pt">
                  <v:textbox>
                    <w:txbxContent>
                      <w:p w14:paraId="4572078B" w14:textId="359C9950" w:rsidR="00AE66AB" w:rsidRPr="00834199" w:rsidRDefault="00AE66AB">
                        <w:pPr>
                          <w:rPr>
                            <w:rFonts w:ascii="Arial" w:hAnsi="Arial" w:cs="Arial"/>
                            <w:b/>
                            <w:bCs/>
                            <w:lang w:val="id-ID"/>
                          </w:rPr>
                        </w:pPr>
                        <w:r w:rsidRPr="00834199">
                          <w:rPr>
                            <w:rFonts w:ascii="Arial" w:hAnsi="Arial" w:cs="Arial"/>
                            <w:b/>
                            <w:bCs/>
                            <w:lang w:val="id-ID"/>
                          </w:rPr>
                          <w:t>H1</w:t>
                        </w:r>
                      </w:p>
                    </w:txbxContent>
                  </v:textbox>
                </v:shape>
                <v:line id="Straight Connector 14" o:spid="_x0000_s1037" style="position:absolute;visibility:visible;mso-wrap-style:square" from="5888,5472" to="5888,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" strokecolor="black [3040]"/>
                <v:shape id="Straight Arrow Connector 17" o:spid="_x0000_s1038" type="#_x0000_t32" style="position:absolute;left:5888;top:8953;width:1181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" strokecolor="black [3040]">
                  <v:stroke endarrow="block"/>
                </v:shape>
                <v:line id="Straight Connector 14" o:spid="_x0000_s1039" style="position:absolute;visibility:visible;mso-wrap-style:square" from="5818,10460" to="5818,1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" strokecolor="black [3040]"/>
                <v:shape id="Straight Arrow Connector 17" o:spid="_x0000_s1040" type="#_x0000_t32" style="position:absolute;left:5818;top:10477;width:11818;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" strokecolor="black [3040]">
                  <v:stroke endarrow="block"/>
                </v:shape>
                <v:shape id="Text Box 13" o:spid="_x0000_s1041" type="#_x0000_t202" style="position:absolute;left:23067;top:17110;width:3957;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" filled="f" stroked="f" strokeweight=".5pt">
                  <v:textbox>
                    <w:txbxContent>
                      <w:p w14:paraId="433C196A" w14:textId="51A55FFE" w:rsidR="004200F7" w:rsidRPr="00834199" w:rsidRDefault="004200F7" w:rsidP="004200F7">
                        <w:pPr>
                          <w:rPr>
                            <w:rFonts w:ascii="Arial" w:hAnsi="Arial" w:cs="Arial"/>
                            <w:b/>
                            <w:bCs/>
                            <w:lang w:val="id-ID"/>
                          </w:rPr>
                        </w:pPr>
                        <w:r w:rsidRPr="00834199">
                          <w:rPr>
                            <w:rFonts w:ascii="Arial" w:hAnsi="Arial" w:cs="Arial"/>
                            <w:b/>
                            <w:bCs/>
                            <w:lang w:val="id-ID"/>
                          </w:rPr>
                          <w:t>H2</w:t>
                        </w:r>
                      </w:p>
                    </w:txbxContent>
                  </v:textbox>
                </v:shape>
                <v:shape id="Text Box 13" o:spid="_x0000_s1042" type="#_x0000_t202" style="position:absolute;left:31865;top:7342;width:395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" filled="f" stroked="f" strokeweight=".5pt">
                  <v:textbox>
                    <w:txbxContent>
                      <w:p w14:paraId="05330A5E" w14:textId="716D28D3" w:rsidR="004200F7" w:rsidRPr="00834199" w:rsidRDefault="004200F7" w:rsidP="004200F7">
                        <w:pPr>
                          <w:rPr>
                            <w:rFonts w:ascii="Arial" w:hAnsi="Arial" w:cs="Arial"/>
                            <w:b/>
                            <w:bCs/>
                            <w:lang w:val="id-ID"/>
                          </w:rPr>
                        </w:pPr>
                        <w:r w:rsidRPr="00834199">
                          <w:rPr>
                            <w:rFonts w:ascii="Arial" w:hAnsi="Arial" w:cs="Arial"/>
                            <w:b/>
                            <w:bCs/>
                            <w:lang w:val="id-ID"/>
                          </w:rPr>
                          <w:t>H</w:t>
                        </w:r>
                        <w:r w:rsidR="00D54477" w:rsidRPr="00834199">
                          <w:rPr>
                            <w:rFonts w:ascii="Arial" w:hAnsi="Arial" w:cs="Arial"/>
                            <w:b/>
                            <w:bCs/>
                            <w:lang w:val="id-ID"/>
                          </w:rPr>
                          <w:t>3</w:t>
                        </w:r>
                      </w:p>
                    </w:txbxContent>
                  </v:textbox>
                </v:shape>
                <v:shape id="Text Box 13" o:spid="_x0000_s1043" type="#_x0000_t202" style="position:absolute;left:8936;top:5957;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" filled="f" stroked="f" strokeweight=".5pt">
                  <v:textbox>
                    <w:txbxContent>
                      <w:p w14:paraId="5E15A6ED" w14:textId="1C23A2DE" w:rsidR="00153B60" w:rsidRPr="00834199" w:rsidRDefault="00153B60" w:rsidP="00153B60">
                        <w:pPr>
                          <w:rPr>
                            <w:rFonts w:ascii="Arial" w:hAnsi="Arial" w:cs="Arial"/>
                            <w:b/>
                            <w:bCs/>
                            <w:lang w:val="id-ID"/>
                          </w:rPr>
                        </w:pPr>
                        <w:r w:rsidRPr="00834199">
                          <w:rPr>
                            <w:rFonts w:ascii="Arial" w:hAnsi="Arial" w:cs="Arial"/>
                            <w:b/>
                            <w:bCs/>
                            <w:lang w:val="id-ID"/>
                          </w:rPr>
                          <w:t>H4</w:t>
                        </w:r>
                      </w:p>
                    </w:txbxContent>
                  </v:textbox>
                </v:shape>
                <v:shape id="Text Box 13" o:spid="_x0000_s1044" type="#_x0000_t202" style="position:absolute;left:9005;top:10945;width:395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" filled="f" stroked="f" strokeweight=".5pt">
                  <v:textbox>
                    <w:txbxContent>
                      <w:p w14:paraId="33D38E16" w14:textId="08AF321A" w:rsidR="00B92092" w:rsidRPr="00834199" w:rsidRDefault="00B92092" w:rsidP="00B92092">
                        <w:pPr>
                          <w:rPr>
                            <w:rFonts w:ascii="Arial" w:hAnsi="Arial" w:cs="Arial"/>
                            <w:b/>
                            <w:bCs/>
                            <w:lang w:val="id-ID"/>
                          </w:rPr>
                        </w:pPr>
                        <w:r w:rsidRPr="00834199">
                          <w:rPr>
                            <w:rFonts w:ascii="Arial" w:hAnsi="Arial" w:cs="Arial"/>
                            <w:b/>
                            <w:bCs/>
                            <w:lang w:val="id-ID"/>
                          </w:rPr>
                          <w:t>H5</w:t>
                        </w:r>
                      </w:p>
                    </w:txbxContent>
                  </v:textbox>
                </v:shape>
                <v:shape id="Straight Arrow Connector 20" o:spid="_x0000_s1045" type="#_x0000_t32" style="position:absolute;left:12261;top:4433;width:6046;height:2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" strokecolor="black [3200]">
                  <v:stroke dashstyle="dash"/>
                </v:shape>
                <v:shape id="Straight Arrow Connector 22" o:spid="_x0000_s1046" type="#_x0000_t32" style="position:absolute;left:11914;top:11707;width:7105;height:36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" strokecolor="black [3200]">
                  <v:stroke dashstyle="dash"/>
                </v:shape>
                <v:shape id="Straight Arrow Connector 24" o:spid="_x0000_s1047" type="#_x0000_t32" style="position:absolute;left:29510;top:7481;width:7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" strokecolor="black [3200]">
                  <v:stroke dashstyle="dash"/>
                </v:shape>
                <v:shape id="Straight Arrow Connector 25" o:spid="_x0000_s1048" type="#_x0000_t32" style="position:absolute;left:29579;top:11152;width:7626;height:1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" strokecolor="black [3200]">
                  <v:stroke dashstyle="dash"/>
                </v:shape>
                <v:shape id="Text Box 13" o:spid="_x0000_s1049" type="#_x0000_t202" style="position:absolute;left:14270;top:4191;width:3956;height:2616;rotation:1704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" filled="f" stroked="f" strokeweight=".5pt">
                  <v:textbox>
                    <w:txbxContent>
                      <w:p w14:paraId="455F78EB" w14:textId="04268D39" w:rsidR="007E0EB8" w:rsidRPr="00834199" w:rsidRDefault="007E0EB8" w:rsidP="007E0EB8">
                        <w:pPr>
                          <w:rPr>
                            <w:rFonts w:ascii="Arial" w:hAnsi="Arial" w:cs="Arial"/>
                            <w:b/>
                            <w:bCs/>
                            <w:lang w:val="id-ID"/>
                          </w:rPr>
                        </w:pPr>
                        <w:r w:rsidRPr="00834199">
                          <w:rPr>
                            <w:rFonts w:ascii="Arial" w:hAnsi="Arial" w:cs="Arial"/>
                            <w:b/>
                            <w:bCs/>
                            <w:lang w:val="id-ID"/>
                          </w:rPr>
                          <w:t>H6</w:t>
                        </w:r>
                      </w:p>
                    </w:txbxContent>
                  </v:textbox>
                </v:shape>
                <v:shape id="Text Box 13" o:spid="_x0000_s1050" type="#_x0000_t202" style="position:absolute;left:13369;top:13265;width:3956;height:2616;rotation:1001146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" filled="f" stroked="f" strokeweight=".5pt">
                  <v:textbox>
                    <w:txbxContent>
                      <w:p w14:paraId="6C826023" w14:textId="39B73BCE" w:rsidR="007E0EB8" w:rsidRPr="00834199" w:rsidRDefault="007E0EB8" w:rsidP="007E0EB8">
                        <w:pPr>
                          <w:rPr>
                            <w:rFonts w:ascii="Arial" w:hAnsi="Arial" w:cs="Arial"/>
                            <w:b/>
                            <w:bCs/>
                            <w:lang w:val="id-ID"/>
                          </w:rPr>
                        </w:pPr>
                        <w:r w:rsidRPr="00834199">
                          <w:rPr>
                            <w:rFonts w:ascii="Arial" w:hAnsi="Arial" w:cs="Arial"/>
                            <w:b/>
                            <w:bCs/>
                            <w:lang w:val="id-ID"/>
                          </w:rPr>
                          <w:t>H7</w:t>
                        </w:r>
                      </w:p>
                    </w:txbxContent>
                  </v:textbox>
                </v:shape>
                <w10:wrap anchorx="margin"/>
              </v:group>
            </w:pict>
          </mc:Fallback>
        </mc:AlternateContent>
      </w:r>
    </w:p>
    <w:p w14:paraId="6655D601" w14:textId="677995E8" w:rsidR="00B12003" w:rsidRPr="00BB2C23" w:rsidRDefault="00B12003" w:rsidP="00441B6F">
      <w:pPr>
        <w:pStyle w:val="Body"/>
        <w:spacing w:after="0"/>
        <w:rPr>
          <w:rFonts w:ascii="Arial" w:hAnsi="Arial" w:cs="Arial"/>
        </w:rPr>
      </w:pPr>
    </w:p>
    <w:p w14:paraId="2229AB76" w14:textId="5C420FE2" w:rsidR="00B12003" w:rsidRPr="00BB2C23" w:rsidRDefault="00B12003" w:rsidP="00441B6F">
      <w:pPr>
        <w:pStyle w:val="Body"/>
        <w:spacing w:after="0"/>
        <w:rPr>
          <w:rFonts w:ascii="Arial" w:hAnsi="Arial" w:cs="Arial"/>
        </w:rPr>
      </w:pPr>
    </w:p>
    <w:p w14:paraId="0534875B" w14:textId="68E62A6E" w:rsidR="00B12003" w:rsidRPr="00BB2C23" w:rsidRDefault="00B12003" w:rsidP="00441B6F">
      <w:pPr>
        <w:pStyle w:val="Body"/>
        <w:spacing w:after="0"/>
        <w:rPr>
          <w:rFonts w:ascii="Arial" w:hAnsi="Arial" w:cs="Arial"/>
        </w:rPr>
      </w:pPr>
    </w:p>
    <w:p w14:paraId="482D57D7" w14:textId="799BBA30" w:rsidR="00B12003" w:rsidRPr="00BB2C23" w:rsidRDefault="00B12003" w:rsidP="00441B6F">
      <w:pPr>
        <w:pStyle w:val="Body"/>
        <w:spacing w:after="0"/>
        <w:rPr>
          <w:rFonts w:ascii="Arial" w:hAnsi="Arial" w:cs="Arial"/>
        </w:rPr>
      </w:pPr>
    </w:p>
    <w:p w14:paraId="0C39FFAD" w14:textId="1889DC3C" w:rsidR="00B12003" w:rsidRPr="00BB2C23" w:rsidRDefault="00B12003" w:rsidP="00441B6F">
      <w:pPr>
        <w:pStyle w:val="Body"/>
        <w:spacing w:after="0"/>
        <w:rPr>
          <w:rFonts w:ascii="Arial" w:hAnsi="Arial" w:cs="Arial"/>
        </w:rPr>
      </w:pPr>
    </w:p>
    <w:p w14:paraId="3A35AD09" w14:textId="4510659B" w:rsidR="00B12003" w:rsidRPr="00BB2C23" w:rsidRDefault="00B12003" w:rsidP="00441B6F">
      <w:pPr>
        <w:pStyle w:val="Body"/>
        <w:spacing w:after="0"/>
        <w:rPr>
          <w:rFonts w:ascii="Arial" w:hAnsi="Arial" w:cs="Arial"/>
        </w:rPr>
      </w:pPr>
    </w:p>
    <w:p w14:paraId="352992D1" w14:textId="27E8F727" w:rsidR="003D14BF" w:rsidRPr="00BB2C23" w:rsidRDefault="003D14BF" w:rsidP="00441B6F">
      <w:pPr>
        <w:pStyle w:val="Body"/>
        <w:spacing w:after="0"/>
        <w:rPr>
          <w:rFonts w:ascii="Arial" w:hAnsi="Arial" w:cs="Arial"/>
        </w:rPr>
      </w:pPr>
    </w:p>
    <w:p w14:paraId="177F599C" w14:textId="522C9820" w:rsidR="003D14BF" w:rsidRPr="00BB2C23" w:rsidRDefault="003D14BF" w:rsidP="00441B6F">
      <w:pPr>
        <w:pStyle w:val="Body"/>
        <w:spacing w:after="0"/>
        <w:rPr>
          <w:rFonts w:ascii="Arial" w:hAnsi="Arial" w:cs="Arial"/>
        </w:rPr>
      </w:pPr>
    </w:p>
    <w:p w14:paraId="0EF0D7E9" w14:textId="035CCF9F" w:rsidR="003D14BF" w:rsidRPr="00BB2C23" w:rsidRDefault="003D14BF" w:rsidP="00441B6F">
      <w:pPr>
        <w:pStyle w:val="Body"/>
        <w:spacing w:after="0"/>
        <w:rPr>
          <w:rFonts w:ascii="Arial" w:hAnsi="Arial" w:cs="Arial"/>
        </w:rPr>
      </w:pPr>
    </w:p>
    <w:p w14:paraId="2CA1824C" w14:textId="6AC161F3" w:rsidR="003D14BF" w:rsidRPr="00BB2C23" w:rsidRDefault="003D14BF" w:rsidP="00441B6F">
      <w:pPr>
        <w:pStyle w:val="Body"/>
        <w:spacing w:after="0"/>
        <w:rPr>
          <w:rFonts w:ascii="Arial" w:hAnsi="Arial" w:cs="Arial"/>
        </w:rPr>
      </w:pPr>
    </w:p>
    <w:p w14:paraId="10043866" w14:textId="76DB4908" w:rsidR="003D14BF" w:rsidRPr="00BB2C23" w:rsidRDefault="003D14BF" w:rsidP="00441B6F">
      <w:pPr>
        <w:pStyle w:val="Body"/>
        <w:spacing w:after="0"/>
        <w:rPr>
          <w:rFonts w:ascii="Arial" w:hAnsi="Arial" w:cs="Arial"/>
        </w:rPr>
      </w:pPr>
    </w:p>
    <w:p w14:paraId="32E5FCBE" w14:textId="0DB41CC6" w:rsidR="003D14BF" w:rsidRPr="00BB2C23" w:rsidRDefault="003D14BF" w:rsidP="00441B6F">
      <w:pPr>
        <w:pStyle w:val="Body"/>
        <w:spacing w:after="0"/>
        <w:rPr>
          <w:rFonts w:ascii="Arial" w:hAnsi="Arial" w:cs="Arial"/>
        </w:rPr>
      </w:pPr>
    </w:p>
    <w:p w14:paraId="002987B8" w14:textId="1CACDFDF" w:rsidR="003D14BF" w:rsidRPr="00BB2C23" w:rsidRDefault="003D14BF" w:rsidP="00441B6F">
      <w:pPr>
        <w:pStyle w:val="Body"/>
        <w:spacing w:after="0"/>
        <w:rPr>
          <w:rFonts w:ascii="Arial" w:hAnsi="Arial" w:cs="Arial"/>
        </w:rPr>
      </w:pPr>
    </w:p>
    <w:p w14:paraId="2AE97EF2" w14:textId="52C48864" w:rsidR="003D14BF" w:rsidRPr="00BB2C23" w:rsidRDefault="0083201E" w:rsidP="00CD358F">
      <w:pPr>
        <w:pStyle w:val="Body"/>
        <w:spacing w:after="0"/>
        <w:jc w:val="center"/>
        <w:rPr>
          <w:rFonts w:ascii="Arial" w:hAnsi="Arial" w:cs="Arial"/>
          <w:b/>
          <w:bCs/>
        </w:rPr>
      </w:pPr>
      <w:r w:rsidRPr="00BB2C23">
        <w:rPr>
          <w:rFonts w:ascii="Arial" w:hAnsi="Arial" w:cs="Arial"/>
          <w:b/>
          <w:bCs/>
        </w:rPr>
        <w:t>Fig 1. Conceptual Framework</w:t>
      </w:r>
    </w:p>
    <w:p w14:paraId="6B3643E0" w14:textId="27223F58" w:rsidR="003D14BF" w:rsidRPr="00BB2C23" w:rsidRDefault="003D14BF" w:rsidP="00441B6F">
      <w:pPr>
        <w:pStyle w:val="Body"/>
        <w:spacing w:after="0"/>
        <w:rPr>
          <w:rFonts w:ascii="Arial" w:hAnsi="Arial" w:cs="Arial"/>
        </w:rPr>
      </w:pPr>
    </w:p>
    <w:p w14:paraId="11A2529E" w14:textId="77777777" w:rsidR="003D14BF" w:rsidRPr="00BB2C23" w:rsidRDefault="003D14BF" w:rsidP="00441B6F">
      <w:pPr>
        <w:pStyle w:val="Body"/>
        <w:spacing w:after="0"/>
        <w:rPr>
          <w:rFonts w:ascii="Arial" w:hAnsi="Arial" w:cs="Arial"/>
          <w:i/>
        </w:rPr>
      </w:pPr>
    </w:p>
    <w:p w14:paraId="557228C4" w14:textId="77777777" w:rsidR="00B12003" w:rsidRPr="00BB2C23" w:rsidRDefault="00B12003" w:rsidP="00441B6F">
      <w:pPr>
        <w:pStyle w:val="Body"/>
        <w:spacing w:after="0"/>
        <w:rPr>
          <w:rFonts w:ascii="Arial" w:hAnsi="Arial" w:cs="Arial"/>
        </w:rPr>
      </w:pPr>
    </w:p>
    <w:p w14:paraId="7A3E372D" w14:textId="3F4C1713" w:rsidR="00902823" w:rsidRPr="00BB2C23" w:rsidRDefault="00000F8F" w:rsidP="00441B6F">
      <w:pPr>
        <w:pStyle w:val="Head1"/>
        <w:spacing w:after="0"/>
        <w:jc w:val="both"/>
        <w:rPr>
          <w:rFonts w:ascii="Arial" w:hAnsi="Arial" w:cs="Arial"/>
        </w:rPr>
      </w:pPr>
      <w:r w:rsidRPr="00BB2C23">
        <w:rPr>
          <w:rFonts w:ascii="Arial" w:hAnsi="Arial" w:cs="Arial"/>
        </w:rPr>
        <w:t>3</w:t>
      </w:r>
      <w:r w:rsidR="00902823" w:rsidRPr="00BB2C23">
        <w:rPr>
          <w:rFonts w:ascii="Arial" w:hAnsi="Arial" w:cs="Arial"/>
        </w:rPr>
        <w:t xml:space="preserve">. </w:t>
      </w:r>
      <w:r w:rsidR="0061246D" w:rsidRPr="00BB2C23">
        <w:rPr>
          <w:rFonts w:ascii="Arial" w:hAnsi="Arial" w:cs="Arial"/>
        </w:rPr>
        <w:t>Methods</w:t>
      </w:r>
    </w:p>
    <w:p w14:paraId="3FD7B62E" w14:textId="77777777" w:rsidR="00790ADA" w:rsidRPr="00BB2C23" w:rsidRDefault="00790ADA" w:rsidP="00441B6F">
      <w:pPr>
        <w:pStyle w:val="Head1"/>
        <w:spacing w:after="0"/>
        <w:jc w:val="both"/>
        <w:rPr>
          <w:rFonts w:ascii="Arial" w:hAnsi="Arial" w:cs="Arial"/>
        </w:rPr>
      </w:pPr>
    </w:p>
    <w:p w14:paraId="178D4A9D" w14:textId="080EF488" w:rsidR="00790ADA" w:rsidRPr="00BB2C23" w:rsidRDefault="00447098" w:rsidP="00441B6F">
      <w:pPr>
        <w:pStyle w:val="Body"/>
        <w:spacing w:after="0"/>
        <w:rPr>
          <w:rFonts w:ascii="Arial" w:hAnsi="Arial" w:cs="Arial"/>
        </w:rPr>
      </w:pPr>
      <w:r w:rsidRPr="00BB2C23">
        <w:rPr>
          <w:rFonts w:ascii="Arial" w:hAnsi="Arial" w:cs="Arial"/>
        </w:rPr>
        <w:t>T</w:t>
      </w:r>
      <w:r w:rsidR="00CA7C32" w:rsidRPr="00BB2C23">
        <w:rPr>
          <w:rFonts w:ascii="Arial" w:hAnsi="Arial" w:cs="Arial"/>
        </w:rPr>
        <w:t>he type of data in this study is quantitative. Quantita</w:t>
      </w:r>
      <w:r w:rsidR="00A12DFA" w:rsidRPr="00BB2C23">
        <w:rPr>
          <w:rFonts w:ascii="Arial" w:hAnsi="Arial" w:cs="Arial"/>
        </w:rPr>
        <w:t>tive data is data based on positivism or c</w:t>
      </w:r>
      <w:r w:rsidR="00E8781B" w:rsidRPr="00BB2C23">
        <w:rPr>
          <w:rFonts w:ascii="Arial" w:hAnsi="Arial" w:cs="Arial"/>
        </w:rPr>
        <w:t xml:space="preserve">oncrete data that collects </w:t>
      </w:r>
      <w:proofErr w:type="spellStart"/>
      <w:r w:rsidR="00E8781B" w:rsidRPr="00BB2C23">
        <w:rPr>
          <w:rFonts w:ascii="Arial" w:hAnsi="Arial" w:cs="Arial"/>
        </w:rPr>
        <w:t>measureable</w:t>
      </w:r>
      <w:proofErr w:type="spellEnd"/>
      <w:r w:rsidR="00E8781B" w:rsidRPr="00BB2C23">
        <w:rPr>
          <w:rFonts w:ascii="Arial" w:hAnsi="Arial" w:cs="Arial"/>
        </w:rPr>
        <w:t xml:space="preserve"> data in the form of numbers, </w:t>
      </w:r>
      <w:proofErr w:type="spellStart"/>
      <w:r w:rsidR="00E8781B" w:rsidRPr="00BB2C23">
        <w:rPr>
          <w:rFonts w:ascii="Arial" w:hAnsi="Arial" w:cs="Arial"/>
        </w:rPr>
        <w:t>wich</w:t>
      </w:r>
      <w:proofErr w:type="spellEnd"/>
      <w:r w:rsidR="00E8781B" w:rsidRPr="00BB2C23">
        <w:rPr>
          <w:rFonts w:ascii="Arial" w:hAnsi="Arial" w:cs="Arial"/>
        </w:rPr>
        <w:t xml:space="preserve"> are then analyzed using statistical methods as</w:t>
      </w:r>
      <w:r w:rsidR="004228A9" w:rsidRPr="00BB2C23">
        <w:rPr>
          <w:rFonts w:ascii="Arial" w:hAnsi="Arial" w:cs="Arial"/>
        </w:rPr>
        <w:t xml:space="preserve"> a tool for assessing, testing calculations related to research</w:t>
      </w:r>
      <w:r w:rsidR="00C5414F" w:rsidRPr="00BB2C23">
        <w:rPr>
          <w:rFonts w:ascii="Arial" w:hAnsi="Arial" w:cs="Arial"/>
        </w:rPr>
        <w:t xml:space="preserve"> problems, ad the results are used to improve decision making (</w:t>
      </w:r>
      <w:proofErr w:type="spellStart"/>
      <w:r w:rsidR="00C5414F" w:rsidRPr="00BB2C23">
        <w:rPr>
          <w:rFonts w:ascii="Arial" w:hAnsi="Arial" w:cs="Arial"/>
        </w:rPr>
        <w:t>Sugiyono</w:t>
      </w:r>
      <w:proofErr w:type="spellEnd"/>
      <w:r w:rsidR="00C5414F" w:rsidRPr="00BB2C23">
        <w:rPr>
          <w:rFonts w:ascii="Arial" w:hAnsi="Arial" w:cs="Arial"/>
        </w:rPr>
        <w:t>, 2017). Furthermore</w:t>
      </w:r>
      <w:r w:rsidR="00B8115A" w:rsidRPr="00BB2C23">
        <w:rPr>
          <w:rFonts w:ascii="Arial" w:hAnsi="Arial" w:cs="Arial"/>
        </w:rPr>
        <w:t>, the population is a generalized area consisting of object or subject with specific</w:t>
      </w:r>
      <w:r w:rsidR="0066290E" w:rsidRPr="00BB2C23">
        <w:rPr>
          <w:rFonts w:ascii="Arial" w:hAnsi="Arial" w:cs="Arial"/>
        </w:rPr>
        <w:t xml:space="preserve"> qualities and characteristic </w:t>
      </w:r>
      <w:r w:rsidR="00E94B65" w:rsidRPr="00BB2C23">
        <w:rPr>
          <w:rFonts w:ascii="Arial" w:hAnsi="Arial" w:cs="Arial"/>
        </w:rPr>
        <w:t>recorded by the researcher</w:t>
      </w:r>
      <w:r w:rsidR="00C21BCD" w:rsidRPr="00BB2C23">
        <w:rPr>
          <w:rFonts w:ascii="Arial" w:hAnsi="Arial" w:cs="Arial"/>
        </w:rPr>
        <w:t xml:space="preserve"> for study and research, </w:t>
      </w:r>
      <w:proofErr w:type="spellStart"/>
      <w:r w:rsidR="00C21BCD" w:rsidRPr="00BB2C23">
        <w:rPr>
          <w:rFonts w:ascii="Arial" w:hAnsi="Arial" w:cs="Arial"/>
        </w:rPr>
        <w:t>wich</w:t>
      </w:r>
      <w:proofErr w:type="spellEnd"/>
      <w:r w:rsidR="00C21BCD" w:rsidRPr="00BB2C23">
        <w:rPr>
          <w:rFonts w:ascii="Arial" w:hAnsi="Arial" w:cs="Arial"/>
        </w:rPr>
        <w:t xml:space="preserve"> then serve as the basis for decision making (</w:t>
      </w:r>
      <w:proofErr w:type="spellStart"/>
      <w:r w:rsidR="00C21BCD" w:rsidRPr="00BB2C23">
        <w:rPr>
          <w:rFonts w:ascii="Arial" w:hAnsi="Arial" w:cs="Arial"/>
        </w:rPr>
        <w:t>Sugiyono</w:t>
      </w:r>
      <w:proofErr w:type="spellEnd"/>
      <w:r w:rsidR="00C21BCD" w:rsidRPr="00BB2C23">
        <w:rPr>
          <w:rFonts w:ascii="Arial" w:hAnsi="Arial" w:cs="Arial"/>
        </w:rPr>
        <w:t>, 2017).</w:t>
      </w:r>
      <w:r w:rsidR="002D1BD0" w:rsidRPr="00BB2C23">
        <w:rPr>
          <w:rFonts w:ascii="Arial" w:hAnsi="Arial" w:cs="Arial"/>
        </w:rPr>
        <w:t xml:space="preserve"> </w:t>
      </w:r>
      <w:r w:rsidR="001C2787" w:rsidRPr="00BB2C23">
        <w:rPr>
          <w:rFonts w:ascii="Arial" w:hAnsi="Arial" w:cs="Arial"/>
        </w:rPr>
        <w:t>The study population consis</w:t>
      </w:r>
      <w:r w:rsidR="003728CC" w:rsidRPr="00BB2C23">
        <w:rPr>
          <w:rFonts w:ascii="Arial" w:hAnsi="Arial" w:cs="Arial"/>
        </w:rPr>
        <w:t xml:space="preserve">ted of individuals aged 13 until 35 years who were general users of skincare products in </w:t>
      </w:r>
      <w:proofErr w:type="spellStart"/>
      <w:r w:rsidR="003728CC" w:rsidRPr="00BB2C23">
        <w:rPr>
          <w:rFonts w:ascii="Arial" w:hAnsi="Arial" w:cs="Arial"/>
        </w:rPr>
        <w:t>Purwokerto</w:t>
      </w:r>
      <w:proofErr w:type="spellEnd"/>
      <w:r w:rsidR="00C05772" w:rsidRPr="00BB2C23">
        <w:rPr>
          <w:rFonts w:ascii="Arial" w:hAnsi="Arial" w:cs="Arial"/>
        </w:rPr>
        <w:t>, Indonesia, with a total of 121 respondents using non probability sampling and purposive sampling methods with specific</w:t>
      </w:r>
      <w:r w:rsidR="0084021A" w:rsidRPr="00BB2C23">
        <w:rPr>
          <w:rFonts w:ascii="Arial" w:hAnsi="Arial" w:cs="Arial"/>
        </w:rPr>
        <w:t xml:space="preserve"> requirements in the questionnaire distributed via Google Form</w:t>
      </w:r>
      <w:r w:rsidR="00230E68" w:rsidRPr="00BB2C23">
        <w:rPr>
          <w:rFonts w:ascii="Arial" w:hAnsi="Arial" w:cs="Arial"/>
        </w:rPr>
        <w:t>s. Respondents who met the criteria were asked to indicate whether they</w:t>
      </w:r>
      <w:r w:rsidR="009A4DB0" w:rsidRPr="00BB2C23">
        <w:rPr>
          <w:rFonts w:ascii="Arial" w:hAnsi="Arial" w:cs="Arial"/>
        </w:rPr>
        <w:t xml:space="preserve"> strongly disagreed, disagreed, were neutral, agreed, or strongly agreed</w:t>
      </w:r>
      <w:r w:rsidR="005E159A" w:rsidRPr="00BB2C23">
        <w:rPr>
          <w:rFonts w:ascii="Arial" w:hAnsi="Arial" w:cs="Arial"/>
        </w:rPr>
        <w:t xml:space="preserve"> using Likert scale. In this study, data analysis was conducted using the SEM (Structural Equation Modeling) method based on components, with PLS (Partial Least Squares) selected as the analyt</w:t>
      </w:r>
      <w:r w:rsidR="002D1BD0" w:rsidRPr="00BB2C23">
        <w:rPr>
          <w:rFonts w:ascii="Arial" w:hAnsi="Arial" w:cs="Arial"/>
        </w:rPr>
        <w:t>ical tool used.</w:t>
      </w:r>
      <w:r w:rsidR="00C05772" w:rsidRPr="00BB2C23">
        <w:rPr>
          <w:rFonts w:ascii="Arial" w:hAnsi="Arial" w:cs="Arial"/>
        </w:rPr>
        <w:t xml:space="preserve"> </w:t>
      </w:r>
      <w:r w:rsidR="001C2787" w:rsidRPr="00BB2C23">
        <w:rPr>
          <w:rFonts w:ascii="Arial" w:hAnsi="Arial" w:cs="Arial"/>
        </w:rPr>
        <w:t xml:space="preserve"> </w:t>
      </w:r>
    </w:p>
    <w:p w14:paraId="274CB8DA" w14:textId="44285328" w:rsidR="00B01FCD" w:rsidRPr="00BB2C23" w:rsidRDefault="00000F8F" w:rsidP="00441B6F">
      <w:pPr>
        <w:pStyle w:val="ConcHead"/>
        <w:spacing w:after="0"/>
        <w:jc w:val="both"/>
        <w:rPr>
          <w:rFonts w:ascii="Arial" w:hAnsi="Arial" w:cs="Arial"/>
        </w:rPr>
      </w:pPr>
      <w:r w:rsidRPr="00BB2C23">
        <w:rPr>
          <w:rFonts w:ascii="Arial" w:hAnsi="Arial" w:cs="Arial"/>
        </w:rPr>
        <w:t xml:space="preserve">4. </w:t>
      </w:r>
      <w:r w:rsidR="00A26F6C" w:rsidRPr="00BB2C23">
        <w:rPr>
          <w:rFonts w:ascii="Arial" w:hAnsi="Arial" w:cs="Arial"/>
        </w:rPr>
        <w:t>RESULT AND DISCUSSION</w:t>
      </w:r>
    </w:p>
    <w:p w14:paraId="455C5A7D" w14:textId="77777777" w:rsidR="00790ADA" w:rsidRPr="00BB2C23" w:rsidRDefault="00790ADA" w:rsidP="00441B6F">
      <w:pPr>
        <w:pStyle w:val="ConcHead"/>
        <w:spacing w:after="0"/>
        <w:jc w:val="both"/>
        <w:rPr>
          <w:rFonts w:ascii="Arial" w:hAnsi="Arial" w:cs="Arial"/>
        </w:rPr>
      </w:pPr>
    </w:p>
    <w:p w14:paraId="0F908103" w14:textId="068C5F88" w:rsidR="004A73E8" w:rsidRPr="00BB2C23" w:rsidRDefault="00360CF6" w:rsidP="00441B6F">
      <w:pPr>
        <w:pStyle w:val="ConcHead"/>
        <w:spacing w:after="0"/>
        <w:jc w:val="both"/>
        <w:rPr>
          <w:rFonts w:ascii="Arial" w:hAnsi="Arial" w:cs="Arial"/>
        </w:rPr>
      </w:pPr>
      <w:r w:rsidRPr="00BB2C23">
        <w:rPr>
          <w:rFonts w:ascii="Arial" w:hAnsi="Arial" w:cs="Arial"/>
        </w:rPr>
        <w:t>4.1 Respondent</w:t>
      </w:r>
      <w:r w:rsidR="004A73E8" w:rsidRPr="00BB2C23">
        <w:rPr>
          <w:rFonts w:ascii="Arial" w:hAnsi="Arial" w:cs="Arial"/>
        </w:rPr>
        <w:t xml:space="preserve"> charactheristics</w:t>
      </w:r>
    </w:p>
    <w:p w14:paraId="637AC02F" w14:textId="77777777" w:rsidR="004A73E8" w:rsidRPr="00BB2C23" w:rsidRDefault="004A73E8" w:rsidP="00441B6F">
      <w:pPr>
        <w:pStyle w:val="ConcHead"/>
        <w:spacing w:after="0"/>
        <w:jc w:val="both"/>
        <w:rPr>
          <w:rFonts w:ascii="Arial" w:hAnsi="Arial" w:cs="Arial"/>
        </w:rPr>
      </w:pPr>
    </w:p>
    <w:p w14:paraId="03083858" w14:textId="1E310847" w:rsidR="00B01FCD" w:rsidRPr="00BB2C23" w:rsidRDefault="0065742C" w:rsidP="00BC77D4">
      <w:pPr>
        <w:pStyle w:val="Body"/>
        <w:rPr>
          <w:rFonts w:ascii="Arial" w:hAnsi="Arial" w:cs="Arial"/>
          <w:lang w:val="en"/>
        </w:rPr>
      </w:pPr>
      <w:r w:rsidRPr="00BB2C23">
        <w:rPr>
          <w:rFonts w:ascii="Arial" w:hAnsi="Arial" w:cs="Arial"/>
          <w:lang w:val="en"/>
        </w:rPr>
        <w:t xml:space="preserve">This study uses the SEM (Structural Equation Modelling) method with PLS (Partial Least Square) version 3.0 analysis tool which is used to test the proposed hypothesis. With a total sample of 121 respondents who had data according to the criteria. Based on the survey findings, most of the respondents were female with an age ranging from 21 years to 30 years. In this study, there were 142 respondents who filled out questions but there were 21 respondents who did not meet the requirements because they had already done treatment at a beauty clinic. </w:t>
      </w:r>
      <w:proofErr w:type="gramStart"/>
      <w:r w:rsidRPr="00BB2C23">
        <w:rPr>
          <w:rFonts w:ascii="Arial" w:hAnsi="Arial" w:cs="Arial"/>
          <w:lang w:val="en"/>
        </w:rPr>
        <w:t>So</w:t>
      </w:r>
      <w:proofErr w:type="gramEnd"/>
      <w:r w:rsidRPr="00BB2C23">
        <w:rPr>
          <w:rFonts w:ascii="Arial" w:hAnsi="Arial" w:cs="Arial"/>
          <w:lang w:val="en"/>
        </w:rPr>
        <w:t xml:space="preserve"> the data used according to the criteria were 121 respondents. The sampling strategy is with the non-probability sampling technique and the purposive sampling method with the criteria (1) interested in buying skincare products (2) having the intention to buy skincare products (3) having never done treatment at a beauty clinic (4) interested in doing treatment at a beauty clinic. The source of the data obtained is from the initial data collected through Google Form with the aim of getting responses from respondents.</w:t>
      </w:r>
    </w:p>
    <w:p w14:paraId="539CFEDD" w14:textId="0887D82B" w:rsidR="00050F04" w:rsidRPr="00BB2C23" w:rsidRDefault="00D82C95" w:rsidP="001130AF">
      <w:pPr>
        <w:pStyle w:val="Body"/>
        <w:jc w:val="center"/>
        <w:rPr>
          <w:rFonts w:ascii="Arial" w:hAnsi="Arial" w:cs="Arial"/>
          <w:b/>
          <w:bCs/>
          <w:lang w:val="en"/>
        </w:rPr>
      </w:pPr>
      <w:r w:rsidRPr="00BB2C23">
        <w:rPr>
          <w:rFonts w:ascii="Arial" w:hAnsi="Arial" w:cs="Arial"/>
          <w:b/>
          <w:bCs/>
          <w:lang w:val="en"/>
        </w:rPr>
        <w:t xml:space="preserve">Table 1. </w:t>
      </w:r>
      <w:proofErr w:type="spellStart"/>
      <w:r w:rsidRPr="00BB2C23">
        <w:rPr>
          <w:rFonts w:ascii="Arial" w:hAnsi="Arial" w:cs="Arial"/>
          <w:b/>
          <w:bCs/>
          <w:lang w:val="en"/>
        </w:rPr>
        <w:t>Charactheristic</w:t>
      </w:r>
      <w:proofErr w:type="spellEnd"/>
      <w:r w:rsidRPr="00BB2C23">
        <w:rPr>
          <w:rFonts w:ascii="Arial" w:hAnsi="Arial" w:cs="Arial"/>
          <w:b/>
          <w:bCs/>
          <w:lang w:val="en"/>
        </w:rPr>
        <w:t xml:space="preserve"> Respondent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38"/>
        <w:gridCol w:w="3119"/>
        <w:gridCol w:w="1422"/>
      </w:tblGrid>
      <w:tr w:rsidR="003045EB" w:rsidRPr="00BB2C23" w14:paraId="460F964E" w14:textId="77777777" w:rsidTr="001130AF">
        <w:trPr>
          <w:jc w:val="center"/>
        </w:trPr>
        <w:tc>
          <w:tcPr>
            <w:tcW w:w="4957" w:type="dxa"/>
            <w:gridSpan w:val="2"/>
          </w:tcPr>
          <w:p w14:paraId="0A52458B" w14:textId="20EEE5E6" w:rsidR="003045EB" w:rsidRPr="00BB2C23" w:rsidRDefault="003045EB" w:rsidP="002D1BDF">
            <w:pPr>
              <w:pStyle w:val="Body"/>
              <w:spacing w:after="0"/>
              <w:jc w:val="center"/>
              <w:rPr>
                <w:rFonts w:ascii="Arial" w:hAnsi="Arial" w:cs="Arial"/>
                <w:sz w:val="20"/>
                <w:szCs w:val="20"/>
                <w:lang w:val="en"/>
              </w:rPr>
            </w:pPr>
            <w:r w:rsidRPr="00BB2C23">
              <w:rPr>
                <w:rFonts w:ascii="Arial" w:hAnsi="Arial" w:cs="Arial"/>
                <w:sz w:val="20"/>
                <w:szCs w:val="20"/>
                <w:lang w:val="en"/>
              </w:rPr>
              <w:lastRenderedPageBreak/>
              <w:t>Respondent profile</w:t>
            </w:r>
          </w:p>
        </w:tc>
        <w:tc>
          <w:tcPr>
            <w:tcW w:w="1422" w:type="dxa"/>
          </w:tcPr>
          <w:p w14:paraId="1142ADBB" w14:textId="12C60201" w:rsidR="003045EB" w:rsidRPr="00BB2C23" w:rsidRDefault="003045EB" w:rsidP="007223C2">
            <w:pPr>
              <w:pStyle w:val="Body"/>
              <w:spacing w:after="0"/>
              <w:rPr>
                <w:rFonts w:ascii="Arial" w:hAnsi="Arial" w:cs="Arial"/>
                <w:sz w:val="20"/>
                <w:szCs w:val="20"/>
                <w:lang w:val="en"/>
              </w:rPr>
            </w:pPr>
            <w:r w:rsidRPr="00BB2C23">
              <w:rPr>
                <w:rFonts w:ascii="Arial" w:hAnsi="Arial" w:cs="Arial"/>
                <w:sz w:val="20"/>
                <w:szCs w:val="20"/>
                <w:lang w:val="en"/>
              </w:rPr>
              <w:t>Presentation</w:t>
            </w:r>
          </w:p>
        </w:tc>
      </w:tr>
      <w:tr w:rsidR="00641B3F" w:rsidRPr="00BB2C23" w14:paraId="493ED49C" w14:textId="77777777" w:rsidTr="001130AF">
        <w:trPr>
          <w:jc w:val="center"/>
        </w:trPr>
        <w:tc>
          <w:tcPr>
            <w:tcW w:w="1838" w:type="dxa"/>
          </w:tcPr>
          <w:p w14:paraId="5F061117" w14:textId="623FC011"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Domicile</w:t>
            </w:r>
          </w:p>
        </w:tc>
        <w:tc>
          <w:tcPr>
            <w:tcW w:w="3119" w:type="dxa"/>
          </w:tcPr>
          <w:p w14:paraId="290A48D6" w14:textId="77777777" w:rsidR="00641B3F" w:rsidRPr="00BB2C23" w:rsidRDefault="00EE1280" w:rsidP="007223C2">
            <w:pPr>
              <w:pStyle w:val="Body"/>
              <w:spacing w:after="0"/>
              <w:rPr>
                <w:rFonts w:ascii="Arial" w:hAnsi="Arial" w:cs="Arial"/>
                <w:sz w:val="20"/>
                <w:szCs w:val="20"/>
                <w:lang w:val="en"/>
              </w:rPr>
            </w:pPr>
            <w:r w:rsidRPr="00BB2C23">
              <w:rPr>
                <w:rFonts w:ascii="Arial" w:hAnsi="Arial" w:cs="Arial"/>
                <w:sz w:val="20"/>
                <w:szCs w:val="20"/>
                <w:lang w:val="en"/>
              </w:rPr>
              <w:t xml:space="preserve">South </w:t>
            </w:r>
            <w:proofErr w:type="spellStart"/>
            <w:r w:rsidRPr="00BB2C23">
              <w:rPr>
                <w:rFonts w:ascii="Arial" w:hAnsi="Arial" w:cs="Arial"/>
                <w:sz w:val="20"/>
                <w:szCs w:val="20"/>
                <w:lang w:val="en"/>
              </w:rPr>
              <w:t>Purwokerto</w:t>
            </w:r>
            <w:proofErr w:type="spellEnd"/>
          </w:p>
          <w:p w14:paraId="33572DD4" w14:textId="77777777" w:rsidR="00EE1280"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West </w:t>
            </w:r>
            <w:proofErr w:type="spellStart"/>
            <w:r w:rsidRPr="00BB2C23">
              <w:rPr>
                <w:rFonts w:ascii="Arial" w:hAnsi="Arial" w:cs="Arial"/>
                <w:sz w:val="20"/>
                <w:szCs w:val="20"/>
                <w:lang w:val="en"/>
              </w:rPr>
              <w:t>Purwokerto</w:t>
            </w:r>
            <w:proofErr w:type="spellEnd"/>
          </w:p>
          <w:p w14:paraId="2CC4F9F3" w14:textId="77777777" w:rsidR="00DC6C85"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East </w:t>
            </w:r>
            <w:proofErr w:type="spellStart"/>
            <w:r w:rsidRPr="00BB2C23">
              <w:rPr>
                <w:rFonts w:ascii="Arial" w:hAnsi="Arial" w:cs="Arial"/>
                <w:sz w:val="20"/>
                <w:szCs w:val="20"/>
                <w:lang w:val="en"/>
              </w:rPr>
              <w:t>Purwokerto</w:t>
            </w:r>
            <w:proofErr w:type="spellEnd"/>
          </w:p>
          <w:p w14:paraId="06CA88A2" w14:textId="384D5DA3" w:rsidR="00DC6C85" w:rsidRPr="00BB2C23" w:rsidRDefault="00DC6C85" w:rsidP="007223C2">
            <w:pPr>
              <w:pStyle w:val="Body"/>
              <w:spacing w:after="0"/>
              <w:rPr>
                <w:rFonts w:ascii="Arial" w:hAnsi="Arial" w:cs="Arial"/>
                <w:sz w:val="20"/>
                <w:szCs w:val="20"/>
                <w:lang w:val="en"/>
              </w:rPr>
            </w:pPr>
            <w:r w:rsidRPr="00BB2C23">
              <w:rPr>
                <w:rFonts w:ascii="Arial" w:hAnsi="Arial" w:cs="Arial"/>
                <w:sz w:val="20"/>
                <w:szCs w:val="20"/>
                <w:lang w:val="en"/>
              </w:rPr>
              <w:t xml:space="preserve">North </w:t>
            </w:r>
            <w:proofErr w:type="spellStart"/>
            <w:r w:rsidRPr="00BB2C23">
              <w:rPr>
                <w:rFonts w:ascii="Arial" w:hAnsi="Arial" w:cs="Arial"/>
                <w:sz w:val="20"/>
                <w:szCs w:val="20"/>
                <w:lang w:val="en"/>
              </w:rPr>
              <w:t>Purwokerto</w:t>
            </w:r>
            <w:proofErr w:type="spellEnd"/>
          </w:p>
        </w:tc>
        <w:tc>
          <w:tcPr>
            <w:tcW w:w="1422" w:type="dxa"/>
          </w:tcPr>
          <w:p w14:paraId="1D6A2D06" w14:textId="77777777" w:rsidR="00641B3F" w:rsidRPr="00BB2C23" w:rsidRDefault="00AD691D" w:rsidP="007223C2">
            <w:pPr>
              <w:pStyle w:val="Body"/>
              <w:spacing w:after="0"/>
              <w:rPr>
                <w:rFonts w:ascii="Arial" w:hAnsi="Arial" w:cs="Arial"/>
                <w:sz w:val="20"/>
                <w:szCs w:val="20"/>
                <w:lang w:val="en"/>
              </w:rPr>
            </w:pPr>
            <w:r w:rsidRPr="00BB2C23">
              <w:rPr>
                <w:rFonts w:ascii="Arial" w:hAnsi="Arial" w:cs="Arial"/>
                <w:sz w:val="20"/>
                <w:szCs w:val="20"/>
                <w:lang w:val="en"/>
              </w:rPr>
              <w:t>26,2%</w:t>
            </w:r>
          </w:p>
          <w:p w14:paraId="2B23C90E" w14:textId="77777777" w:rsidR="00AD691D"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18,3%</w:t>
            </w:r>
          </w:p>
          <w:p w14:paraId="245F79B4" w14:textId="77777777" w:rsidR="008E38D9"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35,7%</w:t>
            </w:r>
          </w:p>
          <w:p w14:paraId="22E86A32" w14:textId="62D1145A" w:rsidR="008E38D9" w:rsidRPr="00BB2C23" w:rsidRDefault="008E38D9" w:rsidP="007223C2">
            <w:pPr>
              <w:pStyle w:val="Body"/>
              <w:spacing w:after="0"/>
              <w:rPr>
                <w:rFonts w:ascii="Arial" w:hAnsi="Arial" w:cs="Arial"/>
                <w:sz w:val="20"/>
                <w:szCs w:val="20"/>
                <w:lang w:val="en"/>
              </w:rPr>
            </w:pPr>
            <w:r w:rsidRPr="00BB2C23">
              <w:rPr>
                <w:rFonts w:ascii="Arial" w:hAnsi="Arial" w:cs="Arial"/>
                <w:sz w:val="20"/>
                <w:szCs w:val="20"/>
                <w:lang w:val="en"/>
              </w:rPr>
              <w:t>19,8%</w:t>
            </w:r>
          </w:p>
        </w:tc>
      </w:tr>
      <w:tr w:rsidR="00641B3F" w:rsidRPr="00BB2C23" w14:paraId="31BE1DF3" w14:textId="77777777" w:rsidTr="001130AF">
        <w:trPr>
          <w:jc w:val="center"/>
        </w:trPr>
        <w:tc>
          <w:tcPr>
            <w:tcW w:w="1838" w:type="dxa"/>
          </w:tcPr>
          <w:p w14:paraId="0A6F335A" w14:textId="520AD0B8"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Gender</w:t>
            </w:r>
          </w:p>
        </w:tc>
        <w:tc>
          <w:tcPr>
            <w:tcW w:w="3119" w:type="dxa"/>
          </w:tcPr>
          <w:p w14:paraId="581FB53C" w14:textId="77777777" w:rsidR="00641B3F"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Male</w:t>
            </w:r>
          </w:p>
          <w:p w14:paraId="6711AC87" w14:textId="113FB2E0" w:rsidR="0082781B"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Female</w:t>
            </w:r>
          </w:p>
        </w:tc>
        <w:tc>
          <w:tcPr>
            <w:tcW w:w="1422" w:type="dxa"/>
          </w:tcPr>
          <w:p w14:paraId="43E50336" w14:textId="77777777" w:rsidR="00641B3F" w:rsidRPr="00BB2C23" w:rsidRDefault="0082781B" w:rsidP="007223C2">
            <w:pPr>
              <w:pStyle w:val="Body"/>
              <w:spacing w:after="0"/>
              <w:rPr>
                <w:rFonts w:ascii="Arial" w:hAnsi="Arial" w:cs="Arial"/>
                <w:sz w:val="20"/>
                <w:szCs w:val="20"/>
                <w:lang w:val="en"/>
              </w:rPr>
            </w:pPr>
            <w:r w:rsidRPr="00BB2C23">
              <w:rPr>
                <w:rFonts w:ascii="Arial" w:hAnsi="Arial" w:cs="Arial"/>
                <w:sz w:val="20"/>
                <w:szCs w:val="20"/>
                <w:lang w:val="en"/>
              </w:rPr>
              <w:t>27,8%</w:t>
            </w:r>
          </w:p>
          <w:p w14:paraId="2C14B706" w14:textId="53287D49" w:rsidR="0025564C" w:rsidRPr="00BB2C23" w:rsidRDefault="0025564C" w:rsidP="007223C2">
            <w:pPr>
              <w:pStyle w:val="Body"/>
              <w:spacing w:after="0"/>
              <w:rPr>
                <w:rFonts w:ascii="Arial" w:hAnsi="Arial" w:cs="Arial"/>
                <w:sz w:val="20"/>
                <w:szCs w:val="20"/>
                <w:lang w:val="en"/>
              </w:rPr>
            </w:pPr>
            <w:r w:rsidRPr="00BB2C23">
              <w:rPr>
                <w:rFonts w:ascii="Arial" w:hAnsi="Arial" w:cs="Arial"/>
                <w:sz w:val="20"/>
                <w:szCs w:val="20"/>
                <w:lang w:val="en"/>
              </w:rPr>
              <w:t>72,2%</w:t>
            </w:r>
          </w:p>
        </w:tc>
      </w:tr>
      <w:tr w:rsidR="00641B3F" w:rsidRPr="00BB2C23" w14:paraId="15BB159D" w14:textId="77777777" w:rsidTr="001130AF">
        <w:trPr>
          <w:jc w:val="center"/>
        </w:trPr>
        <w:tc>
          <w:tcPr>
            <w:tcW w:w="1838" w:type="dxa"/>
          </w:tcPr>
          <w:p w14:paraId="658FB2AA" w14:textId="6B1853C8" w:rsidR="00641B3F" w:rsidRPr="00BB2C23" w:rsidRDefault="007E1FB8" w:rsidP="00FA32D1">
            <w:pPr>
              <w:pStyle w:val="Body"/>
              <w:spacing w:after="0"/>
              <w:rPr>
                <w:rFonts w:ascii="Arial" w:hAnsi="Arial" w:cs="Arial"/>
                <w:sz w:val="20"/>
                <w:szCs w:val="20"/>
                <w:lang w:val="en"/>
              </w:rPr>
            </w:pPr>
            <w:r w:rsidRPr="00BB2C23">
              <w:rPr>
                <w:rFonts w:ascii="Arial" w:hAnsi="Arial" w:cs="Arial"/>
                <w:sz w:val="20"/>
                <w:szCs w:val="20"/>
                <w:lang w:val="en"/>
              </w:rPr>
              <w:t>Age</w:t>
            </w:r>
          </w:p>
        </w:tc>
        <w:tc>
          <w:tcPr>
            <w:tcW w:w="3119" w:type="dxa"/>
          </w:tcPr>
          <w:p w14:paraId="32C6BEE0" w14:textId="77777777" w:rsidR="00500BAF"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13 – 20 year</w:t>
            </w:r>
          </w:p>
          <w:p w14:paraId="1AB3AB4A"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21 – 30 year</w:t>
            </w:r>
          </w:p>
          <w:p w14:paraId="54C61739" w14:textId="5694EA3F"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31 – 35 year</w:t>
            </w:r>
          </w:p>
        </w:tc>
        <w:tc>
          <w:tcPr>
            <w:tcW w:w="1422" w:type="dxa"/>
          </w:tcPr>
          <w:p w14:paraId="37AFCB72" w14:textId="77777777" w:rsidR="006A51E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30,2%</w:t>
            </w:r>
          </w:p>
          <w:p w14:paraId="3533760F" w14:textId="77777777" w:rsidR="00C5729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69,8%</w:t>
            </w:r>
          </w:p>
          <w:p w14:paraId="4E75BC06" w14:textId="1EE5D321" w:rsidR="00C57297" w:rsidRPr="00BB2C23" w:rsidRDefault="00C57297" w:rsidP="007223C2">
            <w:pPr>
              <w:pStyle w:val="Body"/>
              <w:spacing w:after="0"/>
              <w:rPr>
                <w:rFonts w:ascii="Arial" w:hAnsi="Arial" w:cs="Arial"/>
                <w:sz w:val="20"/>
                <w:szCs w:val="20"/>
                <w:lang w:val="en"/>
              </w:rPr>
            </w:pPr>
            <w:r w:rsidRPr="00BB2C23">
              <w:rPr>
                <w:rFonts w:ascii="Arial" w:hAnsi="Arial" w:cs="Arial"/>
                <w:sz w:val="20"/>
                <w:szCs w:val="20"/>
                <w:lang w:val="en"/>
              </w:rPr>
              <w:t>0,00%</w:t>
            </w:r>
          </w:p>
        </w:tc>
      </w:tr>
      <w:tr w:rsidR="00641B3F" w:rsidRPr="00BB2C23" w14:paraId="6B6AD102" w14:textId="77777777" w:rsidTr="001130AF">
        <w:trPr>
          <w:jc w:val="center"/>
        </w:trPr>
        <w:tc>
          <w:tcPr>
            <w:tcW w:w="1838" w:type="dxa"/>
          </w:tcPr>
          <w:p w14:paraId="4538DCEF" w14:textId="081E278C" w:rsidR="00641B3F" w:rsidRPr="00BB2C23" w:rsidRDefault="006C7EC0" w:rsidP="00FA32D1">
            <w:pPr>
              <w:pStyle w:val="Body"/>
              <w:spacing w:after="0"/>
              <w:rPr>
                <w:rFonts w:ascii="Arial" w:hAnsi="Arial" w:cs="Arial"/>
                <w:sz w:val="20"/>
                <w:szCs w:val="20"/>
                <w:lang w:val="en"/>
              </w:rPr>
            </w:pPr>
            <w:r w:rsidRPr="00BB2C23">
              <w:rPr>
                <w:rFonts w:ascii="Arial" w:hAnsi="Arial" w:cs="Arial"/>
                <w:sz w:val="20"/>
                <w:szCs w:val="20"/>
                <w:lang w:val="en"/>
              </w:rPr>
              <w:t>Work</w:t>
            </w:r>
          </w:p>
        </w:tc>
        <w:tc>
          <w:tcPr>
            <w:tcW w:w="3119" w:type="dxa"/>
          </w:tcPr>
          <w:p w14:paraId="6AF97CF7"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Student</w:t>
            </w:r>
          </w:p>
          <w:p w14:paraId="003C03E0"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Privat Employees</w:t>
            </w:r>
          </w:p>
          <w:p w14:paraId="196D4A78" w14:textId="77777777" w:rsidR="006A51E7"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PNS (Civil Servant)</w:t>
            </w:r>
          </w:p>
          <w:p w14:paraId="31809FCE" w14:textId="10CEA9E0" w:rsidR="00641B3F" w:rsidRPr="00BB2C23" w:rsidRDefault="006A51E7" w:rsidP="007223C2">
            <w:pPr>
              <w:pStyle w:val="Body"/>
              <w:spacing w:after="0"/>
              <w:rPr>
                <w:rFonts w:ascii="Arial" w:hAnsi="Arial" w:cs="Arial"/>
                <w:sz w:val="20"/>
                <w:szCs w:val="20"/>
                <w:lang w:val="en"/>
              </w:rPr>
            </w:pPr>
            <w:r w:rsidRPr="00BB2C23">
              <w:rPr>
                <w:rFonts w:ascii="Arial" w:hAnsi="Arial" w:cs="Arial"/>
                <w:sz w:val="20"/>
                <w:szCs w:val="20"/>
                <w:lang w:val="en"/>
              </w:rPr>
              <w:t>Other</w:t>
            </w:r>
          </w:p>
        </w:tc>
        <w:tc>
          <w:tcPr>
            <w:tcW w:w="1422" w:type="dxa"/>
          </w:tcPr>
          <w:p w14:paraId="05D9DDFF"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95,2%</w:t>
            </w:r>
          </w:p>
          <w:p w14:paraId="1226348A"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4%</w:t>
            </w:r>
          </w:p>
          <w:p w14:paraId="5EBA4EC0" w14:textId="77777777" w:rsidR="00670E3A"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0,00%</w:t>
            </w:r>
          </w:p>
          <w:p w14:paraId="2E7F79A7" w14:textId="2C6BF391" w:rsidR="00641B3F" w:rsidRPr="00BB2C23" w:rsidRDefault="00670E3A" w:rsidP="007223C2">
            <w:pPr>
              <w:pStyle w:val="Body"/>
              <w:spacing w:after="0"/>
              <w:rPr>
                <w:rFonts w:ascii="Arial" w:hAnsi="Arial" w:cs="Arial"/>
                <w:sz w:val="20"/>
                <w:szCs w:val="20"/>
                <w:lang w:val="en"/>
              </w:rPr>
            </w:pPr>
            <w:r w:rsidRPr="00BB2C23">
              <w:rPr>
                <w:rFonts w:ascii="Arial" w:hAnsi="Arial" w:cs="Arial"/>
                <w:sz w:val="20"/>
                <w:szCs w:val="20"/>
                <w:lang w:val="en"/>
              </w:rPr>
              <w:t>0,8%</w:t>
            </w:r>
          </w:p>
        </w:tc>
      </w:tr>
      <w:tr w:rsidR="00641B3F" w:rsidRPr="00BB2C23" w14:paraId="3E912558" w14:textId="77777777" w:rsidTr="001130AF">
        <w:trPr>
          <w:jc w:val="center"/>
        </w:trPr>
        <w:tc>
          <w:tcPr>
            <w:tcW w:w="1838" w:type="dxa"/>
          </w:tcPr>
          <w:p w14:paraId="7BE135A8" w14:textId="3319C73C" w:rsidR="00641B3F" w:rsidRPr="00BB2C23" w:rsidRDefault="006C7EC0" w:rsidP="00FA32D1">
            <w:pPr>
              <w:pStyle w:val="Body"/>
              <w:spacing w:after="0"/>
              <w:rPr>
                <w:rFonts w:ascii="Arial" w:hAnsi="Arial" w:cs="Arial"/>
                <w:sz w:val="20"/>
                <w:szCs w:val="20"/>
                <w:lang w:val="en"/>
              </w:rPr>
            </w:pPr>
            <w:r w:rsidRPr="00BB2C23">
              <w:rPr>
                <w:rFonts w:ascii="Arial" w:hAnsi="Arial" w:cs="Arial"/>
                <w:sz w:val="20"/>
                <w:szCs w:val="20"/>
                <w:lang w:val="en"/>
              </w:rPr>
              <w:t>Income</w:t>
            </w:r>
            <w:r w:rsidR="00500BAF" w:rsidRPr="00BB2C23">
              <w:rPr>
                <w:rFonts w:ascii="Arial" w:hAnsi="Arial" w:cs="Arial"/>
                <w:sz w:val="20"/>
                <w:szCs w:val="20"/>
                <w:lang w:val="en"/>
              </w:rPr>
              <w:t xml:space="preserve"> per m</w:t>
            </w:r>
            <w:r w:rsidRPr="00BB2C23">
              <w:rPr>
                <w:rFonts w:ascii="Arial" w:hAnsi="Arial" w:cs="Arial"/>
                <w:sz w:val="20"/>
                <w:szCs w:val="20"/>
                <w:lang w:val="en"/>
              </w:rPr>
              <w:t>onth</w:t>
            </w:r>
          </w:p>
        </w:tc>
        <w:tc>
          <w:tcPr>
            <w:tcW w:w="3119" w:type="dxa"/>
          </w:tcPr>
          <w:p w14:paraId="28DA77CB" w14:textId="77777777" w:rsidR="00641B3F" w:rsidRPr="00BB2C23" w:rsidRDefault="00A8289C" w:rsidP="007223C2">
            <w:pPr>
              <w:pStyle w:val="Body"/>
              <w:spacing w:after="0"/>
              <w:rPr>
                <w:rFonts w:ascii="Arial" w:hAnsi="Arial" w:cs="Arial"/>
                <w:sz w:val="20"/>
                <w:szCs w:val="20"/>
                <w:lang w:val="en"/>
              </w:rPr>
            </w:pPr>
            <w:r w:rsidRPr="00BB2C23">
              <w:rPr>
                <w:rFonts w:ascii="Arial" w:hAnsi="Arial" w:cs="Arial"/>
                <w:sz w:val="20"/>
                <w:szCs w:val="20"/>
                <w:lang w:val="en"/>
              </w:rPr>
              <w:t xml:space="preserve">&lt; </w:t>
            </w:r>
            <w:r w:rsidR="00E87E0E" w:rsidRPr="00BB2C23">
              <w:rPr>
                <w:rFonts w:ascii="Arial" w:hAnsi="Arial" w:cs="Arial"/>
                <w:sz w:val="20"/>
                <w:szCs w:val="20"/>
                <w:lang w:val="en"/>
              </w:rPr>
              <w:t>Rp 1.000.000</w:t>
            </w:r>
          </w:p>
          <w:p w14:paraId="2282A6E0" w14:textId="77777777"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Rp 1.000.000 – Rp 2.000.000</w:t>
            </w:r>
          </w:p>
          <w:p w14:paraId="6A12325D" w14:textId="77777777"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Rp 2.000.000 – Rp 3.000.000</w:t>
            </w:r>
          </w:p>
          <w:p w14:paraId="09D458A8" w14:textId="0E9E2A8D" w:rsidR="00E87E0E" w:rsidRPr="00BB2C23" w:rsidRDefault="00E87E0E" w:rsidP="007223C2">
            <w:pPr>
              <w:pStyle w:val="Body"/>
              <w:spacing w:after="0"/>
              <w:rPr>
                <w:rFonts w:ascii="Arial" w:hAnsi="Arial" w:cs="Arial"/>
                <w:sz w:val="20"/>
                <w:szCs w:val="20"/>
                <w:lang w:val="en"/>
              </w:rPr>
            </w:pPr>
            <w:r w:rsidRPr="00BB2C23">
              <w:rPr>
                <w:rFonts w:ascii="Arial" w:hAnsi="Arial" w:cs="Arial"/>
                <w:sz w:val="20"/>
                <w:szCs w:val="20"/>
                <w:lang w:val="en"/>
              </w:rPr>
              <w:t>&gt;</w:t>
            </w:r>
            <w:r w:rsidR="00567518" w:rsidRPr="00BB2C23">
              <w:rPr>
                <w:rFonts w:ascii="Arial" w:hAnsi="Arial" w:cs="Arial"/>
                <w:sz w:val="20"/>
                <w:szCs w:val="20"/>
                <w:lang w:val="en"/>
              </w:rPr>
              <w:t xml:space="preserve"> Rp 3.000.000</w:t>
            </w:r>
          </w:p>
        </w:tc>
        <w:tc>
          <w:tcPr>
            <w:tcW w:w="1422" w:type="dxa"/>
          </w:tcPr>
          <w:p w14:paraId="0D3B4547" w14:textId="77777777" w:rsidR="00641B3F"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51,6%</w:t>
            </w:r>
          </w:p>
          <w:p w14:paraId="59CFE266" w14:textId="7777777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34,1%</w:t>
            </w:r>
          </w:p>
          <w:p w14:paraId="3AEC3D5B" w14:textId="7777777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7,9%</w:t>
            </w:r>
          </w:p>
          <w:p w14:paraId="3259EACA" w14:textId="50787187" w:rsidR="007223C2" w:rsidRPr="00BB2C23" w:rsidRDefault="007223C2" w:rsidP="007223C2">
            <w:pPr>
              <w:pStyle w:val="Body"/>
              <w:spacing w:after="0"/>
              <w:rPr>
                <w:rFonts w:ascii="Arial" w:hAnsi="Arial" w:cs="Arial"/>
                <w:sz w:val="20"/>
                <w:szCs w:val="20"/>
                <w:lang w:val="en"/>
              </w:rPr>
            </w:pPr>
            <w:r w:rsidRPr="00BB2C23">
              <w:rPr>
                <w:rFonts w:ascii="Arial" w:hAnsi="Arial" w:cs="Arial"/>
                <w:sz w:val="20"/>
                <w:szCs w:val="20"/>
                <w:lang w:val="en"/>
              </w:rPr>
              <w:t>6,3%</w:t>
            </w:r>
          </w:p>
        </w:tc>
      </w:tr>
    </w:tbl>
    <w:p w14:paraId="6D662DA8" w14:textId="35C08F4A" w:rsidR="00790ADA" w:rsidRPr="00BB2C23" w:rsidRDefault="0036030A" w:rsidP="0036030A">
      <w:pPr>
        <w:pStyle w:val="Body"/>
        <w:spacing w:after="0"/>
        <w:jc w:val="center"/>
        <w:rPr>
          <w:rFonts w:ascii="Arial" w:hAnsi="Arial" w:cs="Arial"/>
          <w:i/>
          <w:iCs/>
        </w:rPr>
      </w:pPr>
      <w:r w:rsidRPr="00BB2C23">
        <w:rPr>
          <w:rFonts w:ascii="Arial" w:hAnsi="Arial" w:cs="Arial"/>
          <w:i/>
          <w:iCs/>
        </w:rPr>
        <w:t>Source: develop by author</w:t>
      </w:r>
      <w:r w:rsidR="00BD54DC" w:rsidRPr="00BB2C23">
        <w:rPr>
          <w:rFonts w:ascii="Arial" w:hAnsi="Arial" w:cs="Arial"/>
          <w:i/>
          <w:iCs/>
        </w:rPr>
        <w:t>s (2024)</w:t>
      </w:r>
    </w:p>
    <w:p w14:paraId="14FDCA66" w14:textId="77777777" w:rsidR="00BD54DC" w:rsidRPr="00BB2C23" w:rsidRDefault="00BD54DC" w:rsidP="00BD54DC">
      <w:pPr>
        <w:pStyle w:val="Body"/>
        <w:spacing w:after="0"/>
        <w:rPr>
          <w:rFonts w:ascii="Arial" w:hAnsi="Arial" w:cs="Arial"/>
        </w:rPr>
      </w:pPr>
    </w:p>
    <w:p w14:paraId="4DF0E4CF" w14:textId="25DDD87E" w:rsidR="00070BA0" w:rsidRPr="00BB2C23" w:rsidRDefault="00C75672" w:rsidP="00BD54DC">
      <w:pPr>
        <w:pStyle w:val="Body"/>
        <w:spacing w:after="0"/>
        <w:rPr>
          <w:rFonts w:ascii="Arial" w:hAnsi="Arial" w:cs="Arial"/>
        </w:rPr>
      </w:pPr>
      <w:r w:rsidRPr="00BB2C23">
        <w:rPr>
          <w:rFonts w:ascii="Arial" w:hAnsi="Arial" w:cs="Arial"/>
        </w:rPr>
        <w:t xml:space="preserve">Based on the respondent characteristics table, the questionnaire was distributed to respondents in February 2024 with a total of 142 respondents but only 121 were taken who met the criteria. Of the total respondents who filled out, the dominant ones were domiciled in East </w:t>
      </w:r>
      <w:proofErr w:type="spellStart"/>
      <w:r w:rsidRPr="00BB2C23">
        <w:rPr>
          <w:rFonts w:ascii="Arial" w:hAnsi="Arial" w:cs="Arial"/>
        </w:rPr>
        <w:t>Purwokerto</w:t>
      </w:r>
      <w:proofErr w:type="spellEnd"/>
      <w:r w:rsidRPr="00BB2C23">
        <w:rPr>
          <w:rFonts w:ascii="Arial" w:hAnsi="Arial" w:cs="Arial"/>
        </w:rPr>
        <w:t xml:space="preserve">, female, student status or students with an age range of 13 – 35 years. The criteria that can fill out the questionnaire are 13 – 35 years old because at the age of 13 years is considered as the ideal age to start using skincare products. In addition, at the age of 13 years old, it is recommended to introduce basic skin care using skincare products such as facial cleansers, moisturizers, and sunscreens. The technique used in calculating the sample size and population uses the Rao </w:t>
      </w:r>
      <w:proofErr w:type="spellStart"/>
      <w:r w:rsidR="00B250C9" w:rsidRPr="00BB2C23">
        <w:rPr>
          <w:rFonts w:ascii="Arial" w:hAnsi="Arial" w:cs="Arial"/>
        </w:rPr>
        <w:t>Purba</w:t>
      </w:r>
      <w:proofErr w:type="spellEnd"/>
      <w:r w:rsidR="00B250C9" w:rsidRPr="00BB2C23">
        <w:rPr>
          <w:rFonts w:ascii="Arial" w:hAnsi="Arial" w:cs="Arial"/>
        </w:rPr>
        <w:t xml:space="preserve"> </w:t>
      </w:r>
      <w:r w:rsidRPr="00BB2C23">
        <w:rPr>
          <w:rFonts w:ascii="Arial" w:hAnsi="Arial" w:cs="Arial"/>
        </w:rPr>
        <w:t xml:space="preserve">formula. The Rao </w:t>
      </w:r>
      <w:proofErr w:type="spellStart"/>
      <w:r w:rsidRPr="00BB2C23">
        <w:rPr>
          <w:rFonts w:ascii="Arial" w:hAnsi="Arial" w:cs="Arial"/>
        </w:rPr>
        <w:t>Purba</w:t>
      </w:r>
      <w:proofErr w:type="spellEnd"/>
      <w:r w:rsidRPr="00BB2C23">
        <w:rPr>
          <w:rFonts w:ascii="Arial" w:hAnsi="Arial" w:cs="Arial"/>
        </w:rPr>
        <w:t xml:space="preserve"> formula is used if the population in the study is an infinite population. In principle, there is no definitive rule for determining the right presentation to determine the sample. The margin of error (e) that can be accepted in this formula is 0.10 or 10% (</w:t>
      </w:r>
      <w:proofErr w:type="spellStart"/>
      <w:r w:rsidRPr="00BB2C23">
        <w:rPr>
          <w:rFonts w:ascii="Arial" w:hAnsi="Arial" w:cs="Arial"/>
        </w:rPr>
        <w:t>Sugiyono</w:t>
      </w:r>
      <w:proofErr w:type="spellEnd"/>
      <w:r w:rsidRPr="00BB2C23">
        <w:rPr>
          <w:rFonts w:ascii="Arial" w:hAnsi="Arial" w:cs="Arial"/>
        </w:rPr>
        <w:t>, 2017).</w:t>
      </w:r>
    </w:p>
    <w:p w14:paraId="3AF5F420" w14:textId="0EBB62CA" w:rsidR="00761893" w:rsidRPr="00BB2C23" w:rsidRDefault="00761893" w:rsidP="00E544CC">
      <w:pPr>
        <w:pStyle w:val="ConcHead"/>
        <w:spacing w:after="0"/>
        <w:jc w:val="both"/>
        <w:rPr>
          <w:rFonts w:ascii="Arial" w:hAnsi="Arial" w:cs="Arial"/>
        </w:rPr>
      </w:pPr>
      <w:r w:rsidRPr="00BB2C23">
        <w:rPr>
          <w:rFonts w:ascii="Arial" w:hAnsi="Arial" w:cs="Arial"/>
        </w:rPr>
        <w:t>4.2 outer model analysis</w:t>
      </w:r>
    </w:p>
    <w:p w14:paraId="3EFB70D7" w14:textId="77777777" w:rsidR="00E544CC" w:rsidRPr="00BB2C23" w:rsidRDefault="00E544CC" w:rsidP="00E544CC">
      <w:pPr>
        <w:pStyle w:val="ConcHead"/>
        <w:spacing w:after="0"/>
        <w:jc w:val="both"/>
        <w:rPr>
          <w:rFonts w:ascii="Arial" w:hAnsi="Arial" w:cs="Arial"/>
        </w:rPr>
      </w:pPr>
    </w:p>
    <w:p w14:paraId="6F152C60" w14:textId="551949D7" w:rsidR="00E544CC" w:rsidRPr="00BB2C23" w:rsidRDefault="00772738" w:rsidP="00E544CC">
      <w:pPr>
        <w:pStyle w:val="Body"/>
        <w:spacing w:after="0"/>
        <w:rPr>
          <w:rFonts w:ascii="Arial" w:hAnsi="Arial" w:cs="Arial"/>
        </w:rPr>
      </w:pPr>
      <w:r w:rsidRPr="00BB2C23">
        <w:rPr>
          <w:rFonts w:ascii="Arial" w:hAnsi="Arial" w:cs="Arial"/>
        </w:rPr>
        <w:t>Model or outer model evaluation can begin with the values of reliability and composite reliability indicators. Measurements were also carried out to test the average variance extracted (AVE) (</w:t>
      </w:r>
      <w:proofErr w:type="spellStart"/>
      <w:r w:rsidRPr="00BB2C23">
        <w:rPr>
          <w:rFonts w:ascii="Arial" w:hAnsi="Arial" w:cs="Arial"/>
        </w:rPr>
        <w:t>Lat</w:t>
      </w:r>
      <w:r w:rsidR="00601FE7" w:rsidRPr="00BB2C23">
        <w:rPr>
          <w:rFonts w:ascii="Arial" w:hAnsi="Arial" w:cs="Arial"/>
        </w:rPr>
        <w:t>e</w:t>
      </w:r>
      <w:r w:rsidRPr="00BB2C23">
        <w:rPr>
          <w:rFonts w:ascii="Arial" w:hAnsi="Arial" w:cs="Arial"/>
        </w:rPr>
        <w:t>n</w:t>
      </w:r>
      <w:proofErr w:type="spellEnd"/>
      <w:r w:rsidRPr="00BB2C23">
        <w:rPr>
          <w:rFonts w:ascii="Arial" w:hAnsi="Arial" w:cs="Arial"/>
        </w:rPr>
        <w:t xml:space="preserve"> &amp; </w:t>
      </w:r>
      <w:proofErr w:type="spellStart"/>
      <w:r w:rsidRPr="00BB2C23">
        <w:rPr>
          <w:rFonts w:ascii="Arial" w:hAnsi="Arial" w:cs="Arial"/>
        </w:rPr>
        <w:t>Ghozali</w:t>
      </w:r>
      <w:proofErr w:type="spellEnd"/>
      <w:r w:rsidRPr="00BB2C23">
        <w:rPr>
          <w:rFonts w:ascii="Arial" w:hAnsi="Arial" w:cs="Arial"/>
        </w:rPr>
        <w:t>, 2016). Not all indicators pass the first round, social influence indicators marked with (X1.1), (X1.4), and (X1.5), product knowledge indicators marked with (X2.1), (X2.3), (X2.4),</w:t>
      </w:r>
      <w:r w:rsidR="00BA1BB7" w:rsidRPr="00BB2C23">
        <w:rPr>
          <w:rFonts w:ascii="Arial" w:hAnsi="Arial" w:cs="Arial"/>
        </w:rPr>
        <w:t xml:space="preserve"> </w:t>
      </w:r>
      <w:r w:rsidRPr="00BB2C23">
        <w:rPr>
          <w:rFonts w:ascii="Arial" w:hAnsi="Arial" w:cs="Arial"/>
        </w:rPr>
        <w:t>and (X2.5) indicators of purchase intent marked with (Y1.6) because they have loading factors that are less than the criteria. Thus, the analysis continued in round 2 as shown in table 2. Likewise with AVE, all variables meet the criteria for convergence validity which is &gt; 0.7. So, all indicators and variables are valid. This model can be said to be reliable if the composite reliability value &gt; 0.6. If you look at table 2, all variables meet the reliability criteria</w:t>
      </w:r>
      <w:r w:rsidR="00E544CC" w:rsidRPr="00BB2C23">
        <w:rPr>
          <w:rFonts w:ascii="Arial" w:hAnsi="Arial" w:cs="Arial"/>
        </w:rPr>
        <w:t>.</w:t>
      </w:r>
    </w:p>
    <w:p w14:paraId="4F1B0B57" w14:textId="77777777" w:rsidR="00CF5412" w:rsidRPr="00BB2C23" w:rsidRDefault="00CF5412" w:rsidP="00E544CC">
      <w:pPr>
        <w:pStyle w:val="Body"/>
        <w:spacing w:after="0"/>
        <w:rPr>
          <w:rFonts w:ascii="Arial" w:hAnsi="Arial" w:cs="Arial"/>
        </w:rPr>
      </w:pPr>
    </w:p>
    <w:p w14:paraId="6E725A92" w14:textId="144C5145" w:rsidR="00F179E3" w:rsidRPr="00BB2C23" w:rsidRDefault="00F179E3" w:rsidP="00F179E3">
      <w:pPr>
        <w:pStyle w:val="Body"/>
        <w:jc w:val="center"/>
        <w:rPr>
          <w:rFonts w:ascii="Arial" w:hAnsi="Arial" w:cs="Arial"/>
          <w:b/>
          <w:bCs/>
          <w:lang w:val="en"/>
        </w:rPr>
      </w:pPr>
      <w:r w:rsidRPr="00BB2C23">
        <w:rPr>
          <w:rFonts w:ascii="Arial" w:hAnsi="Arial" w:cs="Arial"/>
          <w:b/>
          <w:bCs/>
          <w:lang w:val="en"/>
        </w:rPr>
        <w:t xml:space="preserve">Table 2. </w:t>
      </w:r>
      <w:r w:rsidR="00B1366D" w:rsidRPr="00BB2C23">
        <w:rPr>
          <w:rFonts w:ascii="Arial" w:hAnsi="Arial" w:cs="Arial"/>
          <w:b/>
          <w:bCs/>
          <w:lang w:val="en"/>
        </w:rPr>
        <w:t>Indicator, Factor Loading, AVE, Reliability</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06"/>
        <w:gridCol w:w="1134"/>
        <w:gridCol w:w="992"/>
        <w:gridCol w:w="1134"/>
      </w:tblGrid>
      <w:tr w:rsidR="00DF6BE6" w:rsidRPr="00BB2C23" w14:paraId="1A27C8FF" w14:textId="77777777" w:rsidTr="0013176E">
        <w:trPr>
          <w:jc w:val="center"/>
        </w:trPr>
        <w:tc>
          <w:tcPr>
            <w:tcW w:w="4106" w:type="dxa"/>
          </w:tcPr>
          <w:p w14:paraId="21CE7950" w14:textId="4FFBF043"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Indicator</w:t>
            </w:r>
          </w:p>
        </w:tc>
        <w:tc>
          <w:tcPr>
            <w:tcW w:w="1134" w:type="dxa"/>
          </w:tcPr>
          <w:p w14:paraId="0910BDD2" w14:textId="47B2EA8A"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Factor Loading</w:t>
            </w:r>
          </w:p>
        </w:tc>
        <w:tc>
          <w:tcPr>
            <w:tcW w:w="992" w:type="dxa"/>
          </w:tcPr>
          <w:p w14:paraId="624EC6E7" w14:textId="63921C6D"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AVE</w:t>
            </w:r>
          </w:p>
        </w:tc>
        <w:tc>
          <w:tcPr>
            <w:tcW w:w="1134" w:type="dxa"/>
          </w:tcPr>
          <w:p w14:paraId="03316CCE" w14:textId="49DC5787" w:rsidR="006B15AC" w:rsidRPr="00BB2C23" w:rsidRDefault="00F52628" w:rsidP="00E544CC">
            <w:pPr>
              <w:pStyle w:val="Body"/>
              <w:spacing w:after="0"/>
              <w:rPr>
                <w:rFonts w:ascii="Arial" w:hAnsi="Arial" w:cs="Arial"/>
                <w:sz w:val="20"/>
                <w:szCs w:val="20"/>
              </w:rPr>
            </w:pPr>
            <w:r w:rsidRPr="00BB2C23">
              <w:rPr>
                <w:rFonts w:ascii="Arial" w:hAnsi="Arial" w:cs="Arial"/>
                <w:sz w:val="20"/>
                <w:szCs w:val="20"/>
              </w:rPr>
              <w:t>Reliability</w:t>
            </w:r>
          </w:p>
        </w:tc>
      </w:tr>
      <w:tr w:rsidR="00DF6BE6" w:rsidRPr="00BB2C23" w14:paraId="3A4054F6" w14:textId="77777777" w:rsidTr="0013176E">
        <w:trPr>
          <w:jc w:val="center"/>
        </w:trPr>
        <w:tc>
          <w:tcPr>
            <w:tcW w:w="4106" w:type="dxa"/>
          </w:tcPr>
          <w:p w14:paraId="06A666EE" w14:textId="77777777" w:rsidR="006B15AC" w:rsidRPr="00BB2C23" w:rsidRDefault="0062388B" w:rsidP="00E544CC">
            <w:pPr>
              <w:pStyle w:val="Body"/>
              <w:spacing w:after="0"/>
              <w:rPr>
                <w:rFonts w:ascii="Arial" w:hAnsi="Arial" w:cs="Arial"/>
                <w:b/>
                <w:bCs/>
                <w:sz w:val="20"/>
                <w:szCs w:val="20"/>
              </w:rPr>
            </w:pPr>
            <w:r w:rsidRPr="00BB2C23">
              <w:rPr>
                <w:rFonts w:ascii="Arial" w:hAnsi="Arial" w:cs="Arial"/>
                <w:b/>
                <w:bCs/>
                <w:sz w:val="20"/>
                <w:szCs w:val="20"/>
              </w:rPr>
              <w:t>Social Influence</w:t>
            </w:r>
          </w:p>
          <w:p w14:paraId="26587F41" w14:textId="77777777" w:rsidR="0062388B" w:rsidRPr="00BB2C23" w:rsidRDefault="00F41787" w:rsidP="00E544CC">
            <w:pPr>
              <w:pStyle w:val="Body"/>
              <w:spacing w:after="0"/>
              <w:rPr>
                <w:rFonts w:ascii="Arial" w:hAnsi="Arial" w:cs="Arial"/>
                <w:sz w:val="20"/>
                <w:szCs w:val="20"/>
              </w:rPr>
            </w:pPr>
            <w:r w:rsidRPr="00BB2C23">
              <w:rPr>
                <w:rFonts w:ascii="Arial" w:hAnsi="Arial" w:cs="Arial"/>
                <w:sz w:val="20"/>
                <w:szCs w:val="20"/>
              </w:rPr>
              <w:t>Family influence of consumers. (X1.2)</w:t>
            </w:r>
          </w:p>
          <w:p w14:paraId="03568DEC" w14:textId="37227B6B" w:rsidR="00E52862" w:rsidRPr="00BB2C23" w:rsidRDefault="00E52862" w:rsidP="00E544CC">
            <w:pPr>
              <w:pStyle w:val="Body"/>
              <w:spacing w:after="0"/>
              <w:rPr>
                <w:rFonts w:ascii="Arial" w:hAnsi="Arial" w:cs="Arial"/>
                <w:sz w:val="20"/>
                <w:szCs w:val="20"/>
              </w:rPr>
            </w:pPr>
            <w:r w:rsidRPr="00BB2C23">
              <w:rPr>
                <w:rFonts w:ascii="Arial" w:hAnsi="Arial" w:cs="Arial"/>
                <w:sz w:val="20"/>
                <w:szCs w:val="20"/>
              </w:rPr>
              <w:t>A group that becomes a role model and reference from consumers</w:t>
            </w:r>
            <w:r w:rsidR="00E34DF8" w:rsidRPr="00BB2C23">
              <w:rPr>
                <w:rFonts w:ascii="Arial" w:hAnsi="Arial" w:cs="Arial"/>
                <w:sz w:val="20"/>
                <w:szCs w:val="20"/>
              </w:rPr>
              <w:t>. (X1.3)</w:t>
            </w:r>
          </w:p>
        </w:tc>
        <w:tc>
          <w:tcPr>
            <w:tcW w:w="1134" w:type="dxa"/>
          </w:tcPr>
          <w:p w14:paraId="62CE4CDA" w14:textId="77777777" w:rsidR="006B15AC" w:rsidRPr="00BB2C23" w:rsidRDefault="006B15AC" w:rsidP="00E544CC">
            <w:pPr>
              <w:pStyle w:val="Body"/>
              <w:spacing w:after="0"/>
              <w:rPr>
                <w:rFonts w:ascii="Arial" w:hAnsi="Arial" w:cs="Arial"/>
                <w:sz w:val="20"/>
                <w:szCs w:val="20"/>
              </w:rPr>
            </w:pPr>
          </w:p>
          <w:p w14:paraId="1454C9D6" w14:textId="77777777" w:rsidR="00E34DF8" w:rsidRPr="00BB2C23" w:rsidRDefault="00E34DF8" w:rsidP="00E544CC">
            <w:pPr>
              <w:pStyle w:val="Body"/>
              <w:spacing w:after="0"/>
              <w:rPr>
                <w:rFonts w:ascii="Arial" w:hAnsi="Arial" w:cs="Arial"/>
                <w:sz w:val="20"/>
                <w:szCs w:val="20"/>
              </w:rPr>
            </w:pPr>
            <w:r w:rsidRPr="00BB2C23">
              <w:rPr>
                <w:rFonts w:ascii="Arial" w:hAnsi="Arial" w:cs="Arial"/>
                <w:sz w:val="20"/>
                <w:szCs w:val="20"/>
              </w:rPr>
              <w:t>0,733</w:t>
            </w:r>
          </w:p>
          <w:p w14:paraId="63AE176E" w14:textId="77777777" w:rsidR="007B3EEF" w:rsidRPr="00BB2C23" w:rsidRDefault="007B3EEF" w:rsidP="00E544CC">
            <w:pPr>
              <w:pStyle w:val="Body"/>
              <w:spacing w:after="0"/>
              <w:rPr>
                <w:rFonts w:ascii="Arial" w:hAnsi="Arial" w:cs="Arial"/>
                <w:sz w:val="20"/>
                <w:szCs w:val="20"/>
              </w:rPr>
            </w:pPr>
          </w:p>
          <w:p w14:paraId="2A8F5274" w14:textId="52D69CF4" w:rsidR="007B3EEF" w:rsidRPr="00BB2C23" w:rsidRDefault="007B3EEF" w:rsidP="00E544CC">
            <w:pPr>
              <w:pStyle w:val="Body"/>
              <w:spacing w:after="0"/>
              <w:rPr>
                <w:rFonts w:ascii="Arial" w:hAnsi="Arial" w:cs="Arial"/>
                <w:sz w:val="20"/>
                <w:szCs w:val="20"/>
              </w:rPr>
            </w:pPr>
            <w:r w:rsidRPr="00BB2C23">
              <w:rPr>
                <w:rFonts w:ascii="Arial" w:hAnsi="Arial" w:cs="Arial"/>
                <w:sz w:val="20"/>
                <w:szCs w:val="20"/>
              </w:rPr>
              <w:t>0,924</w:t>
            </w:r>
          </w:p>
        </w:tc>
        <w:tc>
          <w:tcPr>
            <w:tcW w:w="992" w:type="dxa"/>
          </w:tcPr>
          <w:p w14:paraId="575AFD10" w14:textId="1F10F108" w:rsidR="006B15AC" w:rsidRPr="00BB2C23" w:rsidRDefault="00E34DF8" w:rsidP="00E544CC">
            <w:pPr>
              <w:pStyle w:val="Body"/>
              <w:spacing w:after="0"/>
              <w:rPr>
                <w:rFonts w:ascii="Arial" w:hAnsi="Arial" w:cs="Arial"/>
                <w:sz w:val="20"/>
                <w:szCs w:val="20"/>
              </w:rPr>
            </w:pPr>
            <w:r w:rsidRPr="00BB2C23">
              <w:rPr>
                <w:rFonts w:ascii="Arial" w:hAnsi="Arial" w:cs="Arial"/>
                <w:sz w:val="20"/>
                <w:szCs w:val="20"/>
              </w:rPr>
              <w:t>0,</w:t>
            </w:r>
            <w:r w:rsidR="007B3EEF" w:rsidRPr="00BB2C23">
              <w:rPr>
                <w:rFonts w:ascii="Arial" w:hAnsi="Arial" w:cs="Arial"/>
                <w:sz w:val="20"/>
                <w:szCs w:val="20"/>
              </w:rPr>
              <w:t>696</w:t>
            </w:r>
          </w:p>
        </w:tc>
        <w:tc>
          <w:tcPr>
            <w:tcW w:w="1134" w:type="dxa"/>
          </w:tcPr>
          <w:p w14:paraId="58AB2F3E" w14:textId="2286A241" w:rsidR="006B15AC" w:rsidRPr="00BB2C23" w:rsidRDefault="007B3EEF" w:rsidP="00E544CC">
            <w:pPr>
              <w:pStyle w:val="Body"/>
              <w:spacing w:after="0"/>
              <w:rPr>
                <w:rFonts w:ascii="Arial" w:hAnsi="Arial" w:cs="Arial"/>
                <w:sz w:val="20"/>
                <w:szCs w:val="20"/>
              </w:rPr>
            </w:pPr>
            <w:r w:rsidRPr="00BB2C23">
              <w:rPr>
                <w:rFonts w:ascii="Arial" w:hAnsi="Arial" w:cs="Arial"/>
                <w:sz w:val="20"/>
                <w:szCs w:val="20"/>
              </w:rPr>
              <w:t>0,819</w:t>
            </w:r>
          </w:p>
        </w:tc>
      </w:tr>
      <w:tr w:rsidR="00DF6BE6" w:rsidRPr="00BB2C23" w14:paraId="6776BE25" w14:textId="77777777" w:rsidTr="0013176E">
        <w:trPr>
          <w:jc w:val="center"/>
        </w:trPr>
        <w:tc>
          <w:tcPr>
            <w:tcW w:w="4106" w:type="dxa"/>
          </w:tcPr>
          <w:p w14:paraId="57A218C0" w14:textId="77777777" w:rsidR="006B15AC" w:rsidRPr="00BB2C23" w:rsidRDefault="00F3705F" w:rsidP="00E544CC">
            <w:pPr>
              <w:pStyle w:val="Body"/>
              <w:spacing w:after="0"/>
              <w:rPr>
                <w:rFonts w:ascii="Arial" w:hAnsi="Arial" w:cs="Arial"/>
                <w:b/>
                <w:bCs/>
                <w:sz w:val="20"/>
                <w:szCs w:val="20"/>
              </w:rPr>
            </w:pPr>
            <w:r w:rsidRPr="00BB2C23">
              <w:rPr>
                <w:rFonts w:ascii="Arial" w:hAnsi="Arial" w:cs="Arial"/>
                <w:b/>
                <w:bCs/>
                <w:sz w:val="20"/>
                <w:szCs w:val="20"/>
              </w:rPr>
              <w:t>Product Knowledge</w:t>
            </w:r>
          </w:p>
          <w:p w14:paraId="012922FC" w14:textId="77777777" w:rsidR="00F3705F" w:rsidRPr="00BB2C23" w:rsidRDefault="00F3705F" w:rsidP="00E544CC">
            <w:pPr>
              <w:pStyle w:val="Body"/>
              <w:spacing w:after="0"/>
              <w:rPr>
                <w:rFonts w:ascii="Arial" w:hAnsi="Arial" w:cs="Arial"/>
                <w:sz w:val="20"/>
                <w:szCs w:val="20"/>
              </w:rPr>
            </w:pPr>
            <w:r w:rsidRPr="00BB2C23">
              <w:rPr>
                <w:rFonts w:ascii="Arial" w:hAnsi="Arial" w:cs="Arial"/>
                <w:sz w:val="20"/>
                <w:szCs w:val="20"/>
              </w:rPr>
              <w:t>When buying skincare products</w:t>
            </w:r>
            <w:r w:rsidR="00E72311" w:rsidRPr="00BB2C23">
              <w:rPr>
                <w:rFonts w:ascii="Arial" w:hAnsi="Arial" w:cs="Arial"/>
                <w:sz w:val="20"/>
                <w:szCs w:val="20"/>
              </w:rPr>
              <w:t>, I always consider the advantages &amp; consequences of using them. (X2.2)</w:t>
            </w:r>
          </w:p>
          <w:p w14:paraId="32135489" w14:textId="77777777" w:rsidR="00E72311" w:rsidRPr="00BB2C23" w:rsidRDefault="00173FAC" w:rsidP="00E544CC">
            <w:pPr>
              <w:pStyle w:val="Body"/>
              <w:spacing w:after="0"/>
              <w:rPr>
                <w:rFonts w:ascii="Arial" w:hAnsi="Arial" w:cs="Arial"/>
                <w:sz w:val="20"/>
                <w:szCs w:val="20"/>
              </w:rPr>
            </w:pPr>
            <w:r w:rsidRPr="00BB2C23">
              <w:rPr>
                <w:rFonts w:ascii="Arial" w:hAnsi="Arial" w:cs="Arial"/>
                <w:sz w:val="20"/>
                <w:szCs w:val="20"/>
              </w:rPr>
              <w:t>Consider skincare products as an investment to improve health and appearance. (X2</w:t>
            </w:r>
            <w:r w:rsidR="000D2ACA" w:rsidRPr="00BB2C23">
              <w:rPr>
                <w:rFonts w:ascii="Arial" w:hAnsi="Arial" w:cs="Arial"/>
                <w:sz w:val="20"/>
                <w:szCs w:val="20"/>
              </w:rPr>
              <w:t>.6)</w:t>
            </w:r>
          </w:p>
          <w:p w14:paraId="5108295F" w14:textId="2694B700" w:rsidR="000D2ACA" w:rsidRPr="00BB2C23" w:rsidRDefault="000D2ACA" w:rsidP="00E544CC">
            <w:pPr>
              <w:pStyle w:val="Body"/>
              <w:spacing w:after="0"/>
              <w:rPr>
                <w:rFonts w:ascii="Arial" w:hAnsi="Arial" w:cs="Arial"/>
                <w:sz w:val="20"/>
                <w:szCs w:val="20"/>
              </w:rPr>
            </w:pPr>
            <w:r w:rsidRPr="00BB2C23">
              <w:rPr>
                <w:rFonts w:ascii="Arial" w:hAnsi="Arial" w:cs="Arial"/>
                <w:sz w:val="20"/>
                <w:szCs w:val="20"/>
              </w:rPr>
              <w:t>Using the right skincare products provide added value or satisfaction to my skincare. (X2.7)</w:t>
            </w:r>
          </w:p>
        </w:tc>
        <w:tc>
          <w:tcPr>
            <w:tcW w:w="1134" w:type="dxa"/>
          </w:tcPr>
          <w:p w14:paraId="0B523F68" w14:textId="77777777" w:rsidR="006B15AC" w:rsidRPr="00BB2C23" w:rsidRDefault="006B15AC" w:rsidP="00E544CC">
            <w:pPr>
              <w:pStyle w:val="Body"/>
              <w:spacing w:after="0"/>
              <w:rPr>
                <w:rFonts w:ascii="Arial" w:hAnsi="Arial" w:cs="Arial"/>
                <w:sz w:val="20"/>
                <w:szCs w:val="20"/>
              </w:rPr>
            </w:pPr>
          </w:p>
          <w:p w14:paraId="0F9276E9" w14:textId="77777777" w:rsidR="00AF4DDB" w:rsidRPr="00BB2C23" w:rsidRDefault="00AF4DDB" w:rsidP="00E544CC">
            <w:pPr>
              <w:pStyle w:val="Body"/>
              <w:spacing w:after="0"/>
              <w:rPr>
                <w:rFonts w:ascii="Arial" w:hAnsi="Arial" w:cs="Arial"/>
                <w:sz w:val="20"/>
                <w:szCs w:val="20"/>
              </w:rPr>
            </w:pPr>
            <w:r w:rsidRPr="00BB2C23">
              <w:rPr>
                <w:rFonts w:ascii="Arial" w:hAnsi="Arial" w:cs="Arial"/>
                <w:sz w:val="20"/>
                <w:szCs w:val="20"/>
              </w:rPr>
              <w:t>0,784</w:t>
            </w:r>
          </w:p>
          <w:p w14:paraId="54EB0A90" w14:textId="77777777" w:rsidR="00AF4DDB" w:rsidRPr="00BB2C23" w:rsidRDefault="00AF4DDB" w:rsidP="00E544CC">
            <w:pPr>
              <w:pStyle w:val="Body"/>
              <w:spacing w:after="0"/>
              <w:rPr>
                <w:rFonts w:ascii="Arial" w:hAnsi="Arial" w:cs="Arial"/>
                <w:sz w:val="20"/>
                <w:szCs w:val="20"/>
              </w:rPr>
            </w:pPr>
          </w:p>
          <w:p w14:paraId="32764EE8" w14:textId="77777777" w:rsidR="00AF4DDB" w:rsidRPr="00BB2C23" w:rsidRDefault="00AF4DDB" w:rsidP="00E544CC">
            <w:pPr>
              <w:pStyle w:val="Body"/>
              <w:spacing w:after="0"/>
              <w:rPr>
                <w:rFonts w:ascii="Arial" w:hAnsi="Arial" w:cs="Arial"/>
                <w:sz w:val="20"/>
                <w:szCs w:val="20"/>
              </w:rPr>
            </w:pPr>
          </w:p>
          <w:p w14:paraId="202996FB" w14:textId="77777777" w:rsidR="00AD50C2" w:rsidRPr="00BB2C23" w:rsidRDefault="00AD50C2" w:rsidP="00E544CC">
            <w:pPr>
              <w:pStyle w:val="Body"/>
              <w:spacing w:after="0"/>
              <w:rPr>
                <w:rFonts w:ascii="Arial" w:hAnsi="Arial" w:cs="Arial"/>
                <w:sz w:val="20"/>
                <w:szCs w:val="20"/>
              </w:rPr>
            </w:pPr>
          </w:p>
          <w:p w14:paraId="6D96F71C" w14:textId="4E0E92FB" w:rsidR="00AF4DDB" w:rsidRPr="00BB2C23" w:rsidRDefault="000805FE" w:rsidP="00E544CC">
            <w:pPr>
              <w:pStyle w:val="Body"/>
              <w:spacing w:after="0"/>
              <w:rPr>
                <w:rFonts w:ascii="Arial" w:hAnsi="Arial" w:cs="Arial"/>
                <w:sz w:val="20"/>
                <w:szCs w:val="20"/>
              </w:rPr>
            </w:pPr>
            <w:r w:rsidRPr="00BB2C23">
              <w:rPr>
                <w:rFonts w:ascii="Arial" w:hAnsi="Arial" w:cs="Arial"/>
                <w:sz w:val="20"/>
                <w:szCs w:val="20"/>
              </w:rPr>
              <w:t>0,800</w:t>
            </w:r>
          </w:p>
          <w:p w14:paraId="244EE74C" w14:textId="77777777" w:rsidR="001E63AD" w:rsidRPr="00BB2C23" w:rsidRDefault="001E63AD" w:rsidP="00E544CC">
            <w:pPr>
              <w:pStyle w:val="Body"/>
              <w:spacing w:after="0"/>
              <w:rPr>
                <w:rFonts w:ascii="Arial" w:hAnsi="Arial" w:cs="Arial"/>
                <w:sz w:val="20"/>
                <w:szCs w:val="20"/>
              </w:rPr>
            </w:pPr>
          </w:p>
          <w:p w14:paraId="2D7A6C36" w14:textId="77777777" w:rsidR="00AD50C2" w:rsidRPr="00BB2C23" w:rsidRDefault="00AD50C2" w:rsidP="00E544CC">
            <w:pPr>
              <w:pStyle w:val="Body"/>
              <w:spacing w:after="0"/>
              <w:rPr>
                <w:rFonts w:ascii="Arial" w:hAnsi="Arial" w:cs="Arial"/>
                <w:sz w:val="20"/>
                <w:szCs w:val="20"/>
              </w:rPr>
            </w:pPr>
          </w:p>
          <w:p w14:paraId="412810B5" w14:textId="6BE512D9" w:rsidR="000805FE" w:rsidRPr="00BB2C23" w:rsidRDefault="000805FE" w:rsidP="00E544CC">
            <w:pPr>
              <w:pStyle w:val="Body"/>
              <w:spacing w:after="0"/>
              <w:rPr>
                <w:rFonts w:ascii="Arial" w:hAnsi="Arial" w:cs="Arial"/>
                <w:sz w:val="20"/>
                <w:szCs w:val="20"/>
              </w:rPr>
            </w:pPr>
            <w:r w:rsidRPr="00BB2C23">
              <w:rPr>
                <w:rFonts w:ascii="Arial" w:hAnsi="Arial" w:cs="Arial"/>
                <w:sz w:val="20"/>
                <w:szCs w:val="20"/>
              </w:rPr>
              <w:t>0,902</w:t>
            </w:r>
          </w:p>
        </w:tc>
        <w:tc>
          <w:tcPr>
            <w:tcW w:w="992" w:type="dxa"/>
          </w:tcPr>
          <w:p w14:paraId="3915B883" w14:textId="039F0B18" w:rsidR="006B15AC" w:rsidRPr="00BB2C23" w:rsidRDefault="00AF4DDB" w:rsidP="00E544CC">
            <w:pPr>
              <w:pStyle w:val="Body"/>
              <w:spacing w:after="0"/>
              <w:rPr>
                <w:rFonts w:ascii="Arial" w:hAnsi="Arial" w:cs="Arial"/>
                <w:sz w:val="20"/>
                <w:szCs w:val="20"/>
              </w:rPr>
            </w:pPr>
            <w:r w:rsidRPr="00BB2C23">
              <w:rPr>
                <w:rFonts w:ascii="Arial" w:hAnsi="Arial" w:cs="Arial"/>
                <w:sz w:val="20"/>
                <w:szCs w:val="20"/>
              </w:rPr>
              <w:t>0,690</w:t>
            </w:r>
          </w:p>
        </w:tc>
        <w:tc>
          <w:tcPr>
            <w:tcW w:w="1134" w:type="dxa"/>
          </w:tcPr>
          <w:p w14:paraId="11543B61" w14:textId="7A358C20" w:rsidR="006B15AC" w:rsidRPr="00BB2C23" w:rsidRDefault="00AF4DDB" w:rsidP="00E544CC">
            <w:pPr>
              <w:pStyle w:val="Body"/>
              <w:spacing w:after="0"/>
              <w:rPr>
                <w:rFonts w:ascii="Arial" w:hAnsi="Arial" w:cs="Arial"/>
                <w:sz w:val="20"/>
                <w:szCs w:val="20"/>
              </w:rPr>
            </w:pPr>
            <w:r w:rsidRPr="00BB2C23">
              <w:rPr>
                <w:rFonts w:ascii="Arial" w:hAnsi="Arial" w:cs="Arial"/>
                <w:sz w:val="20"/>
                <w:szCs w:val="20"/>
              </w:rPr>
              <w:t>0,896</w:t>
            </w:r>
          </w:p>
        </w:tc>
      </w:tr>
      <w:tr w:rsidR="00DF6BE6" w:rsidRPr="00BB2C23" w14:paraId="0BF99C69" w14:textId="77777777" w:rsidTr="0013176E">
        <w:trPr>
          <w:jc w:val="center"/>
        </w:trPr>
        <w:tc>
          <w:tcPr>
            <w:tcW w:w="4106" w:type="dxa"/>
          </w:tcPr>
          <w:p w14:paraId="22C47E02" w14:textId="1AB6D521" w:rsidR="006B15AC" w:rsidRPr="00BB2C23" w:rsidRDefault="000805FE" w:rsidP="00E544CC">
            <w:pPr>
              <w:pStyle w:val="Body"/>
              <w:spacing w:after="0"/>
              <w:rPr>
                <w:rFonts w:ascii="Arial" w:hAnsi="Arial" w:cs="Arial"/>
                <w:b/>
                <w:bCs/>
                <w:sz w:val="20"/>
                <w:szCs w:val="20"/>
              </w:rPr>
            </w:pPr>
            <w:r w:rsidRPr="00BB2C23">
              <w:rPr>
                <w:rFonts w:ascii="Arial" w:hAnsi="Arial" w:cs="Arial"/>
                <w:b/>
                <w:bCs/>
                <w:sz w:val="20"/>
                <w:szCs w:val="20"/>
              </w:rPr>
              <w:t>Fear of Missing Out</w:t>
            </w:r>
          </w:p>
          <w:p w14:paraId="26C91CD2" w14:textId="77777777" w:rsidR="00552FD3" w:rsidRPr="00BB2C23" w:rsidRDefault="00EB62BB" w:rsidP="00E544CC">
            <w:pPr>
              <w:pStyle w:val="Body"/>
              <w:spacing w:after="0"/>
              <w:rPr>
                <w:rFonts w:ascii="Arial" w:hAnsi="Arial" w:cs="Arial"/>
                <w:sz w:val="20"/>
                <w:szCs w:val="20"/>
              </w:rPr>
            </w:pPr>
            <w:r w:rsidRPr="00BB2C23">
              <w:rPr>
                <w:rFonts w:ascii="Arial" w:hAnsi="Arial" w:cs="Arial"/>
                <w:sz w:val="20"/>
                <w:szCs w:val="20"/>
              </w:rPr>
              <w:lastRenderedPageBreak/>
              <w:t>I was worried if other people were more active</w:t>
            </w:r>
            <w:r w:rsidR="0012145B" w:rsidRPr="00BB2C23">
              <w:rPr>
                <w:rFonts w:ascii="Arial" w:hAnsi="Arial" w:cs="Arial"/>
                <w:sz w:val="20"/>
                <w:szCs w:val="20"/>
              </w:rPr>
              <w:t xml:space="preserve"> in buying skincare products that were popular than me. (M1.1)</w:t>
            </w:r>
          </w:p>
          <w:p w14:paraId="19B6E640" w14:textId="77777777" w:rsidR="0012145B" w:rsidRPr="00BB2C23" w:rsidRDefault="0012145B" w:rsidP="00E544CC">
            <w:pPr>
              <w:pStyle w:val="Body"/>
              <w:spacing w:after="0"/>
              <w:rPr>
                <w:rFonts w:ascii="Arial" w:hAnsi="Arial" w:cs="Arial"/>
                <w:sz w:val="20"/>
                <w:szCs w:val="20"/>
              </w:rPr>
            </w:pPr>
            <w:r w:rsidRPr="00BB2C23">
              <w:rPr>
                <w:rFonts w:ascii="Arial" w:hAnsi="Arial" w:cs="Arial"/>
                <w:sz w:val="20"/>
                <w:szCs w:val="20"/>
              </w:rPr>
              <w:t>Feeling left behind</w:t>
            </w:r>
            <w:r w:rsidR="00914C70" w:rsidRPr="00BB2C23">
              <w:rPr>
                <w:rFonts w:ascii="Arial" w:hAnsi="Arial" w:cs="Arial"/>
                <w:sz w:val="20"/>
                <w:szCs w:val="20"/>
              </w:rPr>
              <w:t xml:space="preserve"> the trend if you are late to buy skincare products that are being talked about by the </w:t>
            </w:r>
            <w:r w:rsidR="00655CE0" w:rsidRPr="00BB2C23">
              <w:rPr>
                <w:rFonts w:ascii="Arial" w:hAnsi="Arial" w:cs="Arial"/>
                <w:sz w:val="20"/>
                <w:szCs w:val="20"/>
              </w:rPr>
              <w:t>social environment. (M1.2)</w:t>
            </w:r>
          </w:p>
          <w:p w14:paraId="3C2CF9F8" w14:textId="77777777" w:rsidR="00655CE0" w:rsidRPr="00BB2C23" w:rsidRDefault="00863447" w:rsidP="00E544CC">
            <w:pPr>
              <w:pStyle w:val="Body"/>
              <w:spacing w:after="0"/>
              <w:rPr>
                <w:rFonts w:ascii="Arial" w:hAnsi="Arial" w:cs="Arial"/>
                <w:sz w:val="20"/>
                <w:szCs w:val="20"/>
              </w:rPr>
            </w:pPr>
            <w:r w:rsidRPr="00BB2C23">
              <w:rPr>
                <w:rFonts w:ascii="Arial" w:hAnsi="Arial" w:cs="Arial"/>
                <w:sz w:val="20"/>
                <w:szCs w:val="20"/>
              </w:rPr>
              <w:t xml:space="preserve">Tend to buy skincare </w:t>
            </w:r>
            <w:proofErr w:type="spellStart"/>
            <w:r w:rsidRPr="00BB2C23">
              <w:rPr>
                <w:rFonts w:ascii="Arial" w:hAnsi="Arial" w:cs="Arial"/>
                <w:sz w:val="20"/>
                <w:szCs w:val="20"/>
              </w:rPr>
              <w:t>skincare</w:t>
            </w:r>
            <w:proofErr w:type="spellEnd"/>
            <w:r w:rsidRPr="00BB2C23">
              <w:rPr>
                <w:rFonts w:ascii="Arial" w:hAnsi="Arial" w:cs="Arial"/>
                <w:sz w:val="20"/>
                <w:szCs w:val="20"/>
              </w:rPr>
              <w:t xml:space="preserve"> products at disco</w:t>
            </w:r>
            <w:r w:rsidR="009103F3" w:rsidRPr="00BB2C23">
              <w:rPr>
                <w:rFonts w:ascii="Arial" w:hAnsi="Arial" w:cs="Arial"/>
                <w:sz w:val="20"/>
                <w:szCs w:val="20"/>
              </w:rPr>
              <w:t>unted prices even though they don’t need the product yet. (M1.3)</w:t>
            </w:r>
          </w:p>
          <w:p w14:paraId="4D2DD9DC" w14:textId="77777777" w:rsidR="009103F3" w:rsidRPr="00BB2C23" w:rsidRDefault="0070532F" w:rsidP="00E544CC">
            <w:pPr>
              <w:pStyle w:val="Body"/>
              <w:spacing w:after="0"/>
              <w:rPr>
                <w:rFonts w:ascii="Arial" w:hAnsi="Arial" w:cs="Arial"/>
                <w:sz w:val="20"/>
                <w:szCs w:val="20"/>
              </w:rPr>
            </w:pPr>
            <w:r w:rsidRPr="00BB2C23">
              <w:rPr>
                <w:rFonts w:ascii="Arial" w:hAnsi="Arial" w:cs="Arial"/>
                <w:sz w:val="20"/>
                <w:szCs w:val="20"/>
              </w:rPr>
              <w:t>Tend to buy skincare products at discounted prices for fear of missing out on trends.</w:t>
            </w:r>
            <w:r w:rsidR="00AA64D2" w:rsidRPr="00BB2C23">
              <w:rPr>
                <w:rFonts w:ascii="Arial" w:hAnsi="Arial" w:cs="Arial"/>
                <w:sz w:val="20"/>
                <w:szCs w:val="20"/>
              </w:rPr>
              <w:t xml:space="preserve"> </w:t>
            </w:r>
            <w:r w:rsidRPr="00BB2C23">
              <w:rPr>
                <w:rFonts w:ascii="Arial" w:hAnsi="Arial" w:cs="Arial"/>
                <w:sz w:val="20"/>
                <w:szCs w:val="20"/>
              </w:rPr>
              <w:t>(</w:t>
            </w:r>
            <w:r w:rsidR="00AA64D2" w:rsidRPr="00BB2C23">
              <w:rPr>
                <w:rFonts w:ascii="Arial" w:hAnsi="Arial" w:cs="Arial"/>
                <w:sz w:val="20"/>
                <w:szCs w:val="20"/>
              </w:rPr>
              <w:t>M1.4)</w:t>
            </w:r>
          </w:p>
          <w:p w14:paraId="51697D56" w14:textId="45FD2091" w:rsidR="00AA64D2" w:rsidRPr="00BB2C23" w:rsidRDefault="00AA64D2" w:rsidP="00E544CC">
            <w:pPr>
              <w:pStyle w:val="Body"/>
              <w:spacing w:after="0"/>
              <w:rPr>
                <w:rFonts w:ascii="Arial" w:hAnsi="Arial" w:cs="Arial"/>
                <w:sz w:val="20"/>
                <w:szCs w:val="20"/>
              </w:rPr>
            </w:pPr>
            <w:r w:rsidRPr="00BB2C23">
              <w:rPr>
                <w:rFonts w:ascii="Arial" w:hAnsi="Arial" w:cs="Arial"/>
                <w:sz w:val="20"/>
                <w:szCs w:val="20"/>
              </w:rPr>
              <w:t>Anxiety increases when seeing others post positive exper</w:t>
            </w:r>
            <w:r w:rsidR="001461AF" w:rsidRPr="00BB2C23">
              <w:rPr>
                <w:rFonts w:ascii="Arial" w:hAnsi="Arial" w:cs="Arial"/>
                <w:sz w:val="20"/>
                <w:szCs w:val="20"/>
              </w:rPr>
              <w:t>iences with certain skincare products. (M1.5)</w:t>
            </w:r>
          </w:p>
        </w:tc>
        <w:tc>
          <w:tcPr>
            <w:tcW w:w="1134" w:type="dxa"/>
          </w:tcPr>
          <w:p w14:paraId="316A1B01" w14:textId="77777777" w:rsidR="00DF012D" w:rsidRPr="00BB2C23" w:rsidRDefault="00DF012D" w:rsidP="00E544CC">
            <w:pPr>
              <w:pStyle w:val="Body"/>
              <w:spacing w:after="0"/>
              <w:rPr>
                <w:rFonts w:ascii="Arial" w:hAnsi="Arial" w:cs="Arial"/>
                <w:sz w:val="20"/>
                <w:szCs w:val="20"/>
              </w:rPr>
            </w:pPr>
          </w:p>
          <w:p w14:paraId="36494849" w14:textId="458C461A"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0,767</w:t>
            </w:r>
          </w:p>
          <w:p w14:paraId="6C6F64F6" w14:textId="77777777" w:rsidR="00C33360" w:rsidRPr="00BB2C23" w:rsidRDefault="00C33360" w:rsidP="00E544CC">
            <w:pPr>
              <w:pStyle w:val="Body"/>
              <w:spacing w:after="0"/>
              <w:rPr>
                <w:rFonts w:ascii="Arial" w:hAnsi="Arial" w:cs="Arial"/>
                <w:sz w:val="20"/>
                <w:szCs w:val="20"/>
              </w:rPr>
            </w:pPr>
          </w:p>
          <w:p w14:paraId="3620FADD" w14:textId="77777777" w:rsidR="00C33360" w:rsidRPr="00BB2C23" w:rsidRDefault="00C33360" w:rsidP="00E544CC">
            <w:pPr>
              <w:pStyle w:val="Body"/>
              <w:spacing w:after="0"/>
              <w:rPr>
                <w:rFonts w:ascii="Arial" w:hAnsi="Arial" w:cs="Arial"/>
                <w:sz w:val="20"/>
                <w:szCs w:val="20"/>
              </w:rPr>
            </w:pPr>
          </w:p>
          <w:p w14:paraId="1BBA8DB4" w14:textId="77777777"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0,905</w:t>
            </w:r>
          </w:p>
          <w:p w14:paraId="3D98E1E1" w14:textId="77777777" w:rsidR="00C33360" w:rsidRPr="00BB2C23" w:rsidRDefault="00C33360" w:rsidP="00E544CC">
            <w:pPr>
              <w:pStyle w:val="Body"/>
              <w:spacing w:after="0"/>
              <w:rPr>
                <w:rFonts w:ascii="Arial" w:hAnsi="Arial" w:cs="Arial"/>
                <w:sz w:val="20"/>
                <w:szCs w:val="20"/>
              </w:rPr>
            </w:pPr>
          </w:p>
          <w:p w14:paraId="24FC09D9" w14:textId="77777777" w:rsidR="00E30EB5" w:rsidRPr="00BB2C23" w:rsidRDefault="00E30EB5" w:rsidP="00E544CC">
            <w:pPr>
              <w:pStyle w:val="Body"/>
              <w:spacing w:after="0"/>
              <w:rPr>
                <w:rFonts w:ascii="Arial" w:hAnsi="Arial" w:cs="Arial"/>
                <w:sz w:val="20"/>
                <w:szCs w:val="20"/>
              </w:rPr>
            </w:pPr>
          </w:p>
          <w:p w14:paraId="0D5A7E6D" w14:textId="3CFBDA8C"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0,767</w:t>
            </w:r>
          </w:p>
          <w:p w14:paraId="12518B2A" w14:textId="77777777" w:rsidR="00C33360" w:rsidRPr="00BB2C23" w:rsidRDefault="00C33360" w:rsidP="00E544CC">
            <w:pPr>
              <w:pStyle w:val="Body"/>
              <w:spacing w:after="0"/>
              <w:rPr>
                <w:rFonts w:ascii="Arial" w:hAnsi="Arial" w:cs="Arial"/>
                <w:sz w:val="20"/>
                <w:szCs w:val="20"/>
              </w:rPr>
            </w:pPr>
          </w:p>
          <w:p w14:paraId="6BD12620" w14:textId="77777777" w:rsidR="005B0BF1" w:rsidRPr="00BB2C23" w:rsidRDefault="005B0BF1" w:rsidP="00E544CC">
            <w:pPr>
              <w:pStyle w:val="Body"/>
              <w:spacing w:after="0"/>
              <w:rPr>
                <w:rFonts w:ascii="Arial" w:hAnsi="Arial" w:cs="Arial"/>
                <w:sz w:val="20"/>
                <w:szCs w:val="20"/>
              </w:rPr>
            </w:pPr>
          </w:p>
          <w:p w14:paraId="42AC1938" w14:textId="77777777"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0,914</w:t>
            </w:r>
          </w:p>
          <w:p w14:paraId="570F7B20" w14:textId="77777777" w:rsidR="00C33360" w:rsidRPr="00BB2C23" w:rsidRDefault="00C33360" w:rsidP="00E544CC">
            <w:pPr>
              <w:pStyle w:val="Body"/>
              <w:spacing w:after="0"/>
              <w:rPr>
                <w:rFonts w:ascii="Arial" w:hAnsi="Arial" w:cs="Arial"/>
                <w:sz w:val="20"/>
                <w:szCs w:val="20"/>
              </w:rPr>
            </w:pPr>
          </w:p>
          <w:p w14:paraId="6193F66A" w14:textId="77777777" w:rsidR="00E30EB5" w:rsidRPr="00BB2C23" w:rsidRDefault="00E30EB5" w:rsidP="00E544CC">
            <w:pPr>
              <w:pStyle w:val="Body"/>
              <w:spacing w:after="0"/>
              <w:rPr>
                <w:rFonts w:ascii="Arial" w:hAnsi="Arial" w:cs="Arial"/>
                <w:sz w:val="20"/>
                <w:szCs w:val="20"/>
              </w:rPr>
            </w:pPr>
          </w:p>
          <w:p w14:paraId="56FA3BA9" w14:textId="122F1475" w:rsidR="00C33360" w:rsidRPr="00BB2C23" w:rsidRDefault="00C33360" w:rsidP="00E544CC">
            <w:pPr>
              <w:pStyle w:val="Body"/>
              <w:spacing w:after="0"/>
              <w:rPr>
                <w:rFonts w:ascii="Arial" w:hAnsi="Arial" w:cs="Arial"/>
                <w:sz w:val="20"/>
                <w:szCs w:val="20"/>
              </w:rPr>
            </w:pPr>
            <w:r w:rsidRPr="00BB2C23">
              <w:rPr>
                <w:rFonts w:ascii="Arial" w:hAnsi="Arial" w:cs="Arial"/>
                <w:sz w:val="20"/>
                <w:szCs w:val="20"/>
              </w:rPr>
              <w:t>0,863</w:t>
            </w:r>
          </w:p>
        </w:tc>
        <w:tc>
          <w:tcPr>
            <w:tcW w:w="992" w:type="dxa"/>
          </w:tcPr>
          <w:p w14:paraId="58CFA00E" w14:textId="1E876D8C" w:rsidR="006B15AC" w:rsidRPr="00BB2C23" w:rsidRDefault="001461AF" w:rsidP="00E544CC">
            <w:pPr>
              <w:pStyle w:val="Body"/>
              <w:spacing w:after="0"/>
              <w:rPr>
                <w:rFonts w:ascii="Arial" w:hAnsi="Arial" w:cs="Arial"/>
                <w:sz w:val="20"/>
                <w:szCs w:val="20"/>
              </w:rPr>
            </w:pPr>
            <w:r w:rsidRPr="00BB2C23">
              <w:rPr>
                <w:rFonts w:ascii="Arial" w:hAnsi="Arial" w:cs="Arial"/>
                <w:sz w:val="20"/>
                <w:szCs w:val="20"/>
              </w:rPr>
              <w:lastRenderedPageBreak/>
              <w:t>0,712</w:t>
            </w:r>
          </w:p>
        </w:tc>
        <w:tc>
          <w:tcPr>
            <w:tcW w:w="1134" w:type="dxa"/>
          </w:tcPr>
          <w:p w14:paraId="303C14E0" w14:textId="0B8B0FA4" w:rsidR="006B15AC" w:rsidRPr="00BB2C23" w:rsidRDefault="001461AF" w:rsidP="00E544CC">
            <w:pPr>
              <w:pStyle w:val="Body"/>
              <w:spacing w:after="0"/>
              <w:rPr>
                <w:rFonts w:ascii="Arial" w:hAnsi="Arial" w:cs="Arial"/>
                <w:sz w:val="20"/>
                <w:szCs w:val="20"/>
              </w:rPr>
            </w:pPr>
            <w:r w:rsidRPr="00BB2C23">
              <w:rPr>
                <w:rFonts w:ascii="Arial" w:hAnsi="Arial" w:cs="Arial"/>
                <w:sz w:val="20"/>
                <w:szCs w:val="20"/>
              </w:rPr>
              <w:t>0,925</w:t>
            </w:r>
          </w:p>
        </w:tc>
      </w:tr>
      <w:tr w:rsidR="00DF6BE6" w:rsidRPr="00BB2C23" w14:paraId="65C06DB3" w14:textId="77777777" w:rsidTr="0013176E">
        <w:trPr>
          <w:jc w:val="center"/>
        </w:trPr>
        <w:tc>
          <w:tcPr>
            <w:tcW w:w="4106" w:type="dxa"/>
          </w:tcPr>
          <w:p w14:paraId="61ADB77B" w14:textId="77777777" w:rsidR="006B15AC" w:rsidRPr="00BB2C23" w:rsidRDefault="0024647E" w:rsidP="00E544CC">
            <w:pPr>
              <w:pStyle w:val="Body"/>
              <w:spacing w:after="0"/>
              <w:rPr>
                <w:rFonts w:ascii="Arial" w:hAnsi="Arial" w:cs="Arial"/>
                <w:b/>
                <w:bCs/>
                <w:sz w:val="20"/>
                <w:szCs w:val="20"/>
              </w:rPr>
            </w:pPr>
            <w:r w:rsidRPr="00BB2C23">
              <w:rPr>
                <w:rFonts w:ascii="Arial" w:hAnsi="Arial" w:cs="Arial"/>
                <w:b/>
                <w:bCs/>
                <w:sz w:val="20"/>
                <w:szCs w:val="20"/>
              </w:rPr>
              <w:t>Purchase Intention</w:t>
            </w:r>
          </w:p>
          <w:p w14:paraId="4000539B" w14:textId="77777777" w:rsidR="0024647E" w:rsidRPr="00BB2C23" w:rsidRDefault="0024647E" w:rsidP="00E544CC">
            <w:pPr>
              <w:pStyle w:val="Body"/>
              <w:spacing w:after="0"/>
              <w:rPr>
                <w:rFonts w:ascii="Arial" w:hAnsi="Arial" w:cs="Arial"/>
                <w:sz w:val="20"/>
                <w:szCs w:val="20"/>
              </w:rPr>
            </w:pPr>
            <w:r w:rsidRPr="00BB2C23">
              <w:rPr>
                <w:rFonts w:ascii="Arial" w:hAnsi="Arial" w:cs="Arial"/>
                <w:sz w:val="20"/>
                <w:szCs w:val="20"/>
              </w:rPr>
              <w:t>Interested in buying skincare products</w:t>
            </w:r>
            <w:r w:rsidR="00B94BAC" w:rsidRPr="00BB2C23">
              <w:rPr>
                <w:rFonts w:ascii="Arial" w:hAnsi="Arial" w:cs="Arial"/>
                <w:sz w:val="20"/>
                <w:szCs w:val="20"/>
              </w:rPr>
              <w:t xml:space="preserve"> because there are many skincare products available according to the needs of the skin. (Y1.1)</w:t>
            </w:r>
          </w:p>
          <w:p w14:paraId="045904CC" w14:textId="77777777" w:rsidR="00B94BAC" w:rsidRPr="00BB2C23" w:rsidRDefault="00B94BAC" w:rsidP="00E544CC">
            <w:pPr>
              <w:pStyle w:val="Body"/>
              <w:spacing w:after="0"/>
              <w:rPr>
                <w:rFonts w:ascii="Arial" w:hAnsi="Arial" w:cs="Arial"/>
                <w:sz w:val="20"/>
                <w:szCs w:val="20"/>
              </w:rPr>
            </w:pPr>
            <w:r w:rsidRPr="00BB2C23">
              <w:rPr>
                <w:rFonts w:ascii="Arial" w:hAnsi="Arial" w:cs="Arial"/>
                <w:sz w:val="20"/>
                <w:szCs w:val="20"/>
              </w:rPr>
              <w:t>Willin</w:t>
            </w:r>
            <w:r w:rsidR="00845383" w:rsidRPr="00BB2C23">
              <w:rPr>
                <w:rFonts w:ascii="Arial" w:hAnsi="Arial" w:cs="Arial"/>
                <w:sz w:val="20"/>
                <w:szCs w:val="20"/>
              </w:rPr>
              <w:t>g to recommend skincare products to others</w:t>
            </w:r>
            <w:r w:rsidR="00D63C96" w:rsidRPr="00BB2C23">
              <w:rPr>
                <w:rFonts w:ascii="Arial" w:hAnsi="Arial" w:cs="Arial"/>
                <w:sz w:val="20"/>
                <w:szCs w:val="20"/>
              </w:rPr>
              <w:t>. (Y1.2)</w:t>
            </w:r>
          </w:p>
          <w:p w14:paraId="5079C63A" w14:textId="77777777" w:rsidR="00D63C96" w:rsidRPr="00BB2C23" w:rsidRDefault="00D63C96" w:rsidP="00E544CC">
            <w:pPr>
              <w:pStyle w:val="Body"/>
              <w:spacing w:after="0"/>
              <w:rPr>
                <w:rFonts w:ascii="Arial" w:hAnsi="Arial" w:cs="Arial"/>
                <w:sz w:val="20"/>
                <w:szCs w:val="20"/>
              </w:rPr>
            </w:pPr>
            <w:r w:rsidRPr="00BB2C23">
              <w:rPr>
                <w:rFonts w:ascii="Arial" w:hAnsi="Arial" w:cs="Arial"/>
                <w:sz w:val="20"/>
                <w:szCs w:val="20"/>
              </w:rPr>
              <w:t xml:space="preserve">Choosing skincare products according </w:t>
            </w:r>
            <w:proofErr w:type="gramStart"/>
            <w:r w:rsidRPr="00BB2C23">
              <w:rPr>
                <w:rFonts w:ascii="Arial" w:hAnsi="Arial" w:cs="Arial"/>
                <w:sz w:val="20"/>
                <w:szCs w:val="20"/>
              </w:rPr>
              <w:t>to  my</w:t>
            </w:r>
            <w:proofErr w:type="gramEnd"/>
            <w:r w:rsidRPr="00BB2C23">
              <w:rPr>
                <w:rFonts w:ascii="Arial" w:hAnsi="Arial" w:cs="Arial"/>
                <w:sz w:val="20"/>
                <w:szCs w:val="20"/>
              </w:rPr>
              <w:t xml:space="preserve"> skin type in </w:t>
            </w:r>
            <w:r w:rsidR="0075079B" w:rsidRPr="00BB2C23">
              <w:rPr>
                <w:rFonts w:ascii="Arial" w:hAnsi="Arial" w:cs="Arial"/>
                <w:sz w:val="20"/>
                <w:szCs w:val="20"/>
              </w:rPr>
              <w:t>meeting my skin needs. (Y1.3)</w:t>
            </w:r>
          </w:p>
          <w:p w14:paraId="279120C7" w14:textId="77777777" w:rsidR="0075079B" w:rsidRPr="00BB2C23" w:rsidRDefault="0075079B" w:rsidP="00E544CC">
            <w:pPr>
              <w:pStyle w:val="Body"/>
              <w:spacing w:after="0"/>
              <w:rPr>
                <w:rFonts w:ascii="Arial" w:hAnsi="Arial" w:cs="Arial"/>
                <w:sz w:val="20"/>
                <w:szCs w:val="20"/>
              </w:rPr>
            </w:pPr>
            <w:r w:rsidRPr="00BB2C23">
              <w:rPr>
                <w:rFonts w:ascii="Arial" w:hAnsi="Arial" w:cs="Arial"/>
                <w:sz w:val="20"/>
                <w:szCs w:val="20"/>
              </w:rPr>
              <w:t>Interested in buying skincare products so I gather</w:t>
            </w:r>
            <w:r w:rsidR="0078173F" w:rsidRPr="00BB2C23">
              <w:rPr>
                <w:rFonts w:ascii="Arial" w:hAnsi="Arial" w:cs="Arial"/>
                <w:sz w:val="20"/>
                <w:szCs w:val="20"/>
              </w:rPr>
              <w:t xml:space="preserve"> as much information as possible before buying skincare products. (Y1.4)</w:t>
            </w:r>
          </w:p>
          <w:p w14:paraId="01F2231E" w14:textId="45A85A26" w:rsidR="0052167F" w:rsidRPr="00BB2C23" w:rsidRDefault="0052167F" w:rsidP="00E544CC">
            <w:pPr>
              <w:pStyle w:val="Body"/>
              <w:spacing w:after="0"/>
              <w:rPr>
                <w:rFonts w:ascii="Arial" w:hAnsi="Arial" w:cs="Arial"/>
                <w:sz w:val="20"/>
                <w:szCs w:val="20"/>
              </w:rPr>
            </w:pPr>
            <w:r w:rsidRPr="00BB2C23">
              <w:rPr>
                <w:rFonts w:ascii="Arial" w:hAnsi="Arial" w:cs="Arial"/>
                <w:sz w:val="20"/>
                <w:szCs w:val="20"/>
              </w:rPr>
              <w:t>Interested in owning and trying to use skincare products because there are various types of products</w:t>
            </w:r>
            <w:r w:rsidR="003456CE" w:rsidRPr="00BB2C23">
              <w:rPr>
                <w:rFonts w:ascii="Arial" w:hAnsi="Arial" w:cs="Arial"/>
                <w:sz w:val="20"/>
                <w:szCs w:val="20"/>
              </w:rPr>
              <w:t xml:space="preserve"> available and each product has good benefits for facial health. (Y1.5)</w:t>
            </w:r>
          </w:p>
        </w:tc>
        <w:tc>
          <w:tcPr>
            <w:tcW w:w="1134" w:type="dxa"/>
          </w:tcPr>
          <w:p w14:paraId="5C1C0373" w14:textId="77777777" w:rsidR="006C27D2" w:rsidRPr="00BB2C23" w:rsidRDefault="006C27D2" w:rsidP="00E544CC">
            <w:pPr>
              <w:pStyle w:val="Body"/>
              <w:spacing w:after="0"/>
              <w:rPr>
                <w:rFonts w:ascii="Arial" w:hAnsi="Arial" w:cs="Arial"/>
                <w:sz w:val="20"/>
                <w:szCs w:val="20"/>
              </w:rPr>
            </w:pPr>
          </w:p>
          <w:p w14:paraId="29689D9B" w14:textId="77777777" w:rsidR="00DF6BE6" w:rsidRPr="00BB2C23" w:rsidRDefault="00DF6BE6" w:rsidP="00E544CC">
            <w:pPr>
              <w:pStyle w:val="Body"/>
              <w:spacing w:after="0"/>
              <w:rPr>
                <w:rFonts w:ascii="Arial" w:hAnsi="Arial" w:cs="Arial"/>
                <w:sz w:val="20"/>
                <w:szCs w:val="20"/>
              </w:rPr>
            </w:pPr>
          </w:p>
          <w:p w14:paraId="65951225" w14:textId="77777777" w:rsidR="006C27D2" w:rsidRPr="00BB2C23" w:rsidRDefault="006C27D2" w:rsidP="00E544CC">
            <w:pPr>
              <w:pStyle w:val="Body"/>
              <w:spacing w:after="0"/>
              <w:rPr>
                <w:rFonts w:ascii="Arial" w:hAnsi="Arial" w:cs="Arial"/>
                <w:sz w:val="20"/>
                <w:szCs w:val="20"/>
              </w:rPr>
            </w:pPr>
            <w:r w:rsidRPr="00BB2C23">
              <w:rPr>
                <w:rFonts w:ascii="Arial" w:hAnsi="Arial" w:cs="Arial"/>
                <w:sz w:val="20"/>
                <w:szCs w:val="20"/>
              </w:rPr>
              <w:t>0,695</w:t>
            </w:r>
          </w:p>
          <w:p w14:paraId="0631D7E1" w14:textId="77777777" w:rsidR="006C27D2" w:rsidRPr="00BB2C23" w:rsidRDefault="006C27D2" w:rsidP="00E544CC">
            <w:pPr>
              <w:pStyle w:val="Body"/>
              <w:spacing w:after="0"/>
              <w:rPr>
                <w:rFonts w:ascii="Arial" w:hAnsi="Arial" w:cs="Arial"/>
                <w:sz w:val="20"/>
                <w:szCs w:val="20"/>
              </w:rPr>
            </w:pPr>
          </w:p>
          <w:p w14:paraId="70522740" w14:textId="77777777" w:rsidR="006C27D2" w:rsidRPr="00BB2C23" w:rsidRDefault="006C27D2" w:rsidP="00E544CC">
            <w:pPr>
              <w:pStyle w:val="Body"/>
              <w:spacing w:after="0"/>
              <w:rPr>
                <w:rFonts w:ascii="Arial" w:hAnsi="Arial" w:cs="Arial"/>
                <w:sz w:val="20"/>
                <w:szCs w:val="20"/>
              </w:rPr>
            </w:pPr>
          </w:p>
          <w:p w14:paraId="43F17E87" w14:textId="77777777" w:rsidR="006C27D2" w:rsidRPr="00BB2C23" w:rsidRDefault="00626F60" w:rsidP="00E544CC">
            <w:pPr>
              <w:pStyle w:val="Body"/>
              <w:spacing w:after="0"/>
              <w:rPr>
                <w:rFonts w:ascii="Arial" w:hAnsi="Arial" w:cs="Arial"/>
                <w:sz w:val="20"/>
                <w:szCs w:val="20"/>
              </w:rPr>
            </w:pPr>
            <w:r w:rsidRPr="00BB2C23">
              <w:rPr>
                <w:rFonts w:ascii="Arial" w:hAnsi="Arial" w:cs="Arial"/>
                <w:sz w:val="20"/>
                <w:szCs w:val="20"/>
              </w:rPr>
              <w:t>0,633</w:t>
            </w:r>
          </w:p>
          <w:p w14:paraId="6068B33C" w14:textId="77777777" w:rsidR="00626F60" w:rsidRPr="00BB2C23" w:rsidRDefault="00626F60" w:rsidP="00E544CC">
            <w:pPr>
              <w:pStyle w:val="Body"/>
              <w:spacing w:after="0"/>
              <w:rPr>
                <w:rFonts w:ascii="Arial" w:hAnsi="Arial" w:cs="Arial"/>
                <w:sz w:val="20"/>
                <w:szCs w:val="20"/>
              </w:rPr>
            </w:pPr>
          </w:p>
          <w:p w14:paraId="4E8C2A07" w14:textId="77777777" w:rsidR="00626F60" w:rsidRPr="00BB2C23" w:rsidRDefault="00626F60" w:rsidP="00E544CC">
            <w:pPr>
              <w:pStyle w:val="Body"/>
              <w:spacing w:after="0"/>
              <w:rPr>
                <w:rFonts w:ascii="Arial" w:hAnsi="Arial" w:cs="Arial"/>
                <w:sz w:val="20"/>
                <w:szCs w:val="20"/>
              </w:rPr>
            </w:pPr>
          </w:p>
          <w:p w14:paraId="26B6E358" w14:textId="77777777" w:rsidR="00626F60" w:rsidRPr="00BB2C23" w:rsidRDefault="00626F60" w:rsidP="00E544CC">
            <w:pPr>
              <w:pStyle w:val="Body"/>
              <w:spacing w:after="0"/>
              <w:rPr>
                <w:rFonts w:ascii="Arial" w:hAnsi="Arial" w:cs="Arial"/>
                <w:sz w:val="20"/>
                <w:szCs w:val="20"/>
              </w:rPr>
            </w:pPr>
            <w:r w:rsidRPr="00BB2C23">
              <w:rPr>
                <w:rFonts w:ascii="Arial" w:hAnsi="Arial" w:cs="Arial"/>
                <w:sz w:val="20"/>
                <w:szCs w:val="20"/>
              </w:rPr>
              <w:t>0,765</w:t>
            </w:r>
          </w:p>
          <w:p w14:paraId="477F70F3" w14:textId="77777777" w:rsidR="00626F60" w:rsidRPr="00BB2C23" w:rsidRDefault="00626F60" w:rsidP="00E544CC">
            <w:pPr>
              <w:pStyle w:val="Body"/>
              <w:spacing w:after="0"/>
              <w:rPr>
                <w:rFonts w:ascii="Arial" w:hAnsi="Arial" w:cs="Arial"/>
                <w:sz w:val="20"/>
                <w:szCs w:val="20"/>
              </w:rPr>
            </w:pPr>
          </w:p>
          <w:p w14:paraId="32A9EA43" w14:textId="77777777" w:rsidR="00626F60" w:rsidRPr="00BB2C23" w:rsidRDefault="00626F60" w:rsidP="00E544CC">
            <w:pPr>
              <w:pStyle w:val="Body"/>
              <w:spacing w:after="0"/>
              <w:rPr>
                <w:rFonts w:ascii="Arial" w:hAnsi="Arial" w:cs="Arial"/>
                <w:sz w:val="20"/>
                <w:szCs w:val="20"/>
              </w:rPr>
            </w:pPr>
          </w:p>
          <w:p w14:paraId="7ED6EF5E" w14:textId="77777777" w:rsidR="00DF6BE6" w:rsidRPr="00BB2C23" w:rsidRDefault="00DF6BE6" w:rsidP="00E544CC">
            <w:pPr>
              <w:pStyle w:val="Body"/>
              <w:spacing w:after="0"/>
              <w:rPr>
                <w:rFonts w:ascii="Arial" w:hAnsi="Arial" w:cs="Arial"/>
                <w:sz w:val="20"/>
                <w:szCs w:val="20"/>
              </w:rPr>
            </w:pPr>
          </w:p>
          <w:p w14:paraId="68706CD5" w14:textId="22785EBB" w:rsidR="00626F60" w:rsidRPr="00BB2C23" w:rsidRDefault="00626F60" w:rsidP="00E544CC">
            <w:pPr>
              <w:pStyle w:val="Body"/>
              <w:spacing w:after="0"/>
              <w:rPr>
                <w:rFonts w:ascii="Arial" w:hAnsi="Arial" w:cs="Arial"/>
                <w:sz w:val="20"/>
                <w:szCs w:val="20"/>
              </w:rPr>
            </w:pPr>
            <w:r w:rsidRPr="00BB2C23">
              <w:rPr>
                <w:rFonts w:ascii="Arial" w:hAnsi="Arial" w:cs="Arial"/>
                <w:sz w:val="20"/>
                <w:szCs w:val="20"/>
              </w:rPr>
              <w:t>0,840</w:t>
            </w:r>
          </w:p>
          <w:p w14:paraId="6807DD3F" w14:textId="77777777" w:rsidR="00626F60" w:rsidRPr="00BB2C23" w:rsidRDefault="00626F60" w:rsidP="00E544CC">
            <w:pPr>
              <w:pStyle w:val="Body"/>
              <w:spacing w:after="0"/>
              <w:rPr>
                <w:rFonts w:ascii="Arial" w:hAnsi="Arial" w:cs="Arial"/>
                <w:sz w:val="20"/>
                <w:szCs w:val="20"/>
              </w:rPr>
            </w:pPr>
          </w:p>
          <w:p w14:paraId="299D02F2" w14:textId="77777777" w:rsidR="00DF6BE6" w:rsidRPr="00BB2C23" w:rsidRDefault="00DF6BE6" w:rsidP="00E544CC">
            <w:pPr>
              <w:pStyle w:val="Body"/>
              <w:spacing w:after="0"/>
              <w:rPr>
                <w:rFonts w:ascii="Arial" w:hAnsi="Arial" w:cs="Arial"/>
                <w:sz w:val="20"/>
                <w:szCs w:val="20"/>
              </w:rPr>
            </w:pPr>
          </w:p>
          <w:p w14:paraId="1C7C86E6" w14:textId="77777777" w:rsidR="00DF6BE6" w:rsidRPr="00BB2C23" w:rsidRDefault="00DF6BE6" w:rsidP="00E544CC">
            <w:pPr>
              <w:pStyle w:val="Body"/>
              <w:spacing w:after="0"/>
              <w:rPr>
                <w:rFonts w:ascii="Arial" w:hAnsi="Arial" w:cs="Arial"/>
                <w:sz w:val="20"/>
                <w:szCs w:val="20"/>
              </w:rPr>
            </w:pPr>
          </w:p>
          <w:p w14:paraId="4139E780" w14:textId="7B64B54B" w:rsidR="00626F60" w:rsidRPr="00BB2C23" w:rsidRDefault="00894261" w:rsidP="00E544CC">
            <w:pPr>
              <w:pStyle w:val="Body"/>
              <w:spacing w:after="0"/>
              <w:rPr>
                <w:rFonts w:ascii="Arial" w:hAnsi="Arial" w:cs="Arial"/>
                <w:sz w:val="20"/>
                <w:szCs w:val="20"/>
              </w:rPr>
            </w:pPr>
            <w:r w:rsidRPr="00BB2C23">
              <w:rPr>
                <w:rFonts w:ascii="Arial" w:hAnsi="Arial" w:cs="Arial"/>
                <w:sz w:val="20"/>
                <w:szCs w:val="20"/>
              </w:rPr>
              <w:t>0,718</w:t>
            </w:r>
          </w:p>
        </w:tc>
        <w:tc>
          <w:tcPr>
            <w:tcW w:w="992" w:type="dxa"/>
          </w:tcPr>
          <w:p w14:paraId="6572FCC8" w14:textId="51E74BC3" w:rsidR="006B15AC" w:rsidRPr="00BB2C23" w:rsidRDefault="006C27D2" w:rsidP="00E544CC">
            <w:pPr>
              <w:pStyle w:val="Body"/>
              <w:spacing w:after="0"/>
              <w:rPr>
                <w:rFonts w:ascii="Arial" w:hAnsi="Arial" w:cs="Arial"/>
                <w:sz w:val="20"/>
                <w:szCs w:val="20"/>
              </w:rPr>
            </w:pPr>
            <w:r w:rsidRPr="00BB2C23">
              <w:rPr>
                <w:rFonts w:ascii="Arial" w:hAnsi="Arial" w:cs="Arial"/>
                <w:sz w:val="20"/>
                <w:szCs w:val="20"/>
              </w:rPr>
              <w:t>0,538</w:t>
            </w:r>
          </w:p>
        </w:tc>
        <w:tc>
          <w:tcPr>
            <w:tcW w:w="1134" w:type="dxa"/>
          </w:tcPr>
          <w:p w14:paraId="075868FD" w14:textId="18F3D9E4" w:rsidR="006B15AC" w:rsidRPr="00BB2C23" w:rsidRDefault="006C27D2" w:rsidP="00E544CC">
            <w:pPr>
              <w:pStyle w:val="Body"/>
              <w:spacing w:after="0"/>
              <w:rPr>
                <w:rFonts w:ascii="Arial" w:hAnsi="Arial" w:cs="Arial"/>
                <w:sz w:val="20"/>
                <w:szCs w:val="20"/>
              </w:rPr>
            </w:pPr>
            <w:r w:rsidRPr="00BB2C23">
              <w:rPr>
                <w:rFonts w:ascii="Arial" w:hAnsi="Arial" w:cs="Arial"/>
                <w:sz w:val="20"/>
                <w:szCs w:val="20"/>
              </w:rPr>
              <w:t>0,852</w:t>
            </w:r>
          </w:p>
        </w:tc>
      </w:tr>
    </w:tbl>
    <w:p w14:paraId="29029288" w14:textId="14220132" w:rsidR="00D9712E" w:rsidRPr="00BB2C23" w:rsidRDefault="00D9712E" w:rsidP="00D9712E">
      <w:pPr>
        <w:pStyle w:val="Body"/>
        <w:spacing w:after="0"/>
        <w:jc w:val="center"/>
        <w:rPr>
          <w:rFonts w:ascii="Arial" w:hAnsi="Arial" w:cs="Arial"/>
          <w:i/>
          <w:iCs/>
        </w:rPr>
      </w:pPr>
      <w:r w:rsidRPr="00BB2C23">
        <w:rPr>
          <w:rFonts w:ascii="Arial" w:hAnsi="Arial" w:cs="Arial"/>
          <w:i/>
          <w:iCs/>
        </w:rPr>
        <w:t xml:space="preserve">Source: </w:t>
      </w:r>
      <w:r w:rsidR="003E7625" w:rsidRPr="00BB2C23">
        <w:rPr>
          <w:rFonts w:ascii="Arial" w:hAnsi="Arial" w:cs="Arial"/>
          <w:i/>
          <w:iCs/>
        </w:rPr>
        <w:t xml:space="preserve">primary data </w:t>
      </w:r>
      <w:proofErr w:type="spellStart"/>
      <w:r w:rsidR="003E7625" w:rsidRPr="00BB2C23">
        <w:rPr>
          <w:rFonts w:ascii="Arial" w:hAnsi="Arial" w:cs="Arial"/>
          <w:i/>
          <w:iCs/>
        </w:rPr>
        <w:t>proceseed</w:t>
      </w:r>
      <w:r w:rsidRPr="00BB2C23">
        <w:rPr>
          <w:rFonts w:ascii="Arial" w:hAnsi="Arial" w:cs="Arial"/>
          <w:i/>
          <w:iCs/>
        </w:rPr>
        <w:t>by</w:t>
      </w:r>
      <w:proofErr w:type="spellEnd"/>
      <w:r w:rsidRPr="00BB2C23">
        <w:rPr>
          <w:rFonts w:ascii="Arial" w:hAnsi="Arial" w:cs="Arial"/>
          <w:i/>
          <w:iCs/>
        </w:rPr>
        <w:t xml:space="preserve"> (2024)</w:t>
      </w:r>
    </w:p>
    <w:p w14:paraId="0692D68B" w14:textId="77777777" w:rsidR="00E907FF" w:rsidRPr="00BB2C23" w:rsidRDefault="00E907FF" w:rsidP="00D9712E">
      <w:pPr>
        <w:pStyle w:val="Body"/>
        <w:spacing w:after="0"/>
        <w:jc w:val="center"/>
        <w:rPr>
          <w:rFonts w:ascii="Arial" w:hAnsi="Arial" w:cs="Arial"/>
          <w:i/>
          <w:iCs/>
        </w:rPr>
      </w:pPr>
    </w:p>
    <w:p w14:paraId="6B7E688A" w14:textId="6AF7B51B" w:rsidR="00E4076A" w:rsidRPr="00BB2C23" w:rsidRDefault="00CB5381" w:rsidP="00E544CC">
      <w:pPr>
        <w:pStyle w:val="Body"/>
        <w:spacing w:after="0"/>
        <w:rPr>
          <w:rFonts w:ascii="Arial" w:hAnsi="Arial" w:cs="Arial"/>
        </w:rPr>
      </w:pPr>
      <w:proofErr w:type="gramStart"/>
      <w:r w:rsidRPr="00BB2C23">
        <w:rPr>
          <w:rFonts w:ascii="Arial" w:hAnsi="Arial" w:cs="Arial"/>
        </w:rPr>
        <w:t>AVE</w:t>
      </w:r>
      <w:r w:rsidR="004F6694" w:rsidRPr="00BB2C23">
        <w:rPr>
          <w:rFonts w:ascii="Arial" w:hAnsi="Arial" w:cs="Arial"/>
        </w:rPr>
        <w:t xml:space="preserve"> :</w:t>
      </w:r>
      <w:proofErr w:type="gramEnd"/>
      <w:r w:rsidR="004F6694" w:rsidRPr="00BB2C23">
        <w:rPr>
          <w:rFonts w:ascii="Arial" w:hAnsi="Arial" w:cs="Arial"/>
        </w:rPr>
        <w:t xml:space="preserve"> Average Varian</w:t>
      </w:r>
      <w:r w:rsidR="00D311BF" w:rsidRPr="00BB2C23">
        <w:rPr>
          <w:rFonts w:ascii="Arial" w:hAnsi="Arial" w:cs="Arial"/>
        </w:rPr>
        <w:t>t Extract</w:t>
      </w:r>
    </w:p>
    <w:p w14:paraId="4478B839" w14:textId="5134EA28" w:rsidR="00D311BF" w:rsidRPr="00BB2C23" w:rsidRDefault="00306B7A" w:rsidP="00E544CC">
      <w:pPr>
        <w:pStyle w:val="Body"/>
        <w:spacing w:after="0"/>
        <w:rPr>
          <w:rFonts w:ascii="Arial" w:hAnsi="Arial" w:cs="Arial"/>
        </w:rPr>
      </w:pPr>
      <w:r w:rsidRPr="00BB2C23">
        <w:rPr>
          <w:rFonts w:ascii="Arial" w:hAnsi="Arial" w:cs="Arial"/>
        </w:rPr>
        <w:t>a. Acceptable loading factor value greater than 0.5</w:t>
      </w:r>
    </w:p>
    <w:p w14:paraId="753B3E2B" w14:textId="0ECB5DC2" w:rsidR="00306B7A" w:rsidRPr="00BB2C23" w:rsidRDefault="00306B7A" w:rsidP="00E544CC">
      <w:pPr>
        <w:pStyle w:val="Body"/>
        <w:spacing w:after="0"/>
        <w:rPr>
          <w:rFonts w:ascii="Arial" w:hAnsi="Arial" w:cs="Arial"/>
        </w:rPr>
      </w:pPr>
      <w:r w:rsidRPr="00BB2C23">
        <w:rPr>
          <w:rFonts w:ascii="Arial" w:hAnsi="Arial" w:cs="Arial"/>
        </w:rPr>
        <w:t>b. Acceptab</w:t>
      </w:r>
      <w:r w:rsidR="008D049A" w:rsidRPr="00BB2C23">
        <w:rPr>
          <w:rFonts w:ascii="Arial" w:hAnsi="Arial" w:cs="Arial"/>
        </w:rPr>
        <w:t>l</w:t>
      </w:r>
      <w:r w:rsidRPr="00BB2C23">
        <w:rPr>
          <w:rFonts w:ascii="Arial" w:hAnsi="Arial" w:cs="Arial"/>
        </w:rPr>
        <w:t>e AVE values greater</w:t>
      </w:r>
      <w:r w:rsidR="008D049A" w:rsidRPr="00BB2C23">
        <w:rPr>
          <w:rFonts w:ascii="Arial" w:hAnsi="Arial" w:cs="Arial"/>
        </w:rPr>
        <w:t xml:space="preserve"> than 0.5</w:t>
      </w:r>
    </w:p>
    <w:p w14:paraId="575DB96B" w14:textId="2FBB43F8" w:rsidR="00761893" w:rsidRPr="00BB2C23" w:rsidRDefault="008D049A" w:rsidP="005A26B4">
      <w:pPr>
        <w:pStyle w:val="Body"/>
        <w:spacing w:after="0"/>
        <w:rPr>
          <w:rFonts w:ascii="Arial" w:hAnsi="Arial" w:cs="Arial"/>
        </w:rPr>
      </w:pPr>
      <w:r w:rsidRPr="00BB2C23">
        <w:rPr>
          <w:rFonts w:ascii="Arial" w:hAnsi="Arial" w:cs="Arial"/>
        </w:rPr>
        <w:t>c. Acceptable composite reliability value greate</w:t>
      </w:r>
      <w:r w:rsidR="00E3587F" w:rsidRPr="00BB2C23">
        <w:rPr>
          <w:rFonts w:ascii="Arial" w:hAnsi="Arial" w:cs="Arial"/>
        </w:rPr>
        <w:t>r than 0.6</w:t>
      </w:r>
    </w:p>
    <w:p w14:paraId="032B443E" w14:textId="29A2FC8A" w:rsidR="005A26B4" w:rsidRPr="00BB2C23" w:rsidRDefault="00841F34" w:rsidP="00BB1803">
      <w:pPr>
        <w:pStyle w:val="Body"/>
        <w:spacing w:after="0"/>
        <w:jc w:val="center"/>
        <w:rPr>
          <w:rFonts w:ascii="Arial" w:hAnsi="Arial" w:cs="Arial"/>
        </w:rPr>
      </w:pPr>
      <w:r w:rsidRPr="00BB2C23">
        <w:rPr>
          <w:rFonts w:ascii="Arial" w:hAnsi="Arial" w:cs="Arial"/>
          <w:noProof/>
        </w:rPr>
        <w:lastRenderedPageBreak/>
        <w:drawing>
          <wp:inline distT="0" distB="0" distL="0" distR="0" wp14:anchorId="6CBF0A3B" wp14:editId="1EAC5DC8">
            <wp:extent cx="5797498" cy="3571875"/>
            <wp:effectExtent l="0" t="0" r="0" b="0"/>
            <wp:docPr id="11847305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30595" name="Picture 1184730595"/>
                    <pic:cNvPicPr/>
                  </pic:nvPicPr>
                  <pic:blipFill>
                    <a:blip r:embed="rId14">
                      <a:extLst>
                        <a:ext uri="{28A0092B-C50C-407E-A947-70E740481C1C}">
                          <a14:useLocalDpi xmlns:a14="http://schemas.microsoft.com/office/drawing/2010/main" val="0"/>
                        </a:ext>
                      </a:extLst>
                    </a:blip>
                    <a:stretch>
                      <a:fillRect/>
                    </a:stretch>
                  </pic:blipFill>
                  <pic:spPr>
                    <a:xfrm>
                      <a:off x="0" y="0"/>
                      <a:ext cx="5822047" cy="3587000"/>
                    </a:xfrm>
                    <a:prstGeom prst="rect">
                      <a:avLst/>
                    </a:prstGeom>
                  </pic:spPr>
                </pic:pic>
              </a:graphicData>
            </a:graphic>
          </wp:inline>
        </w:drawing>
      </w:r>
    </w:p>
    <w:p w14:paraId="7121F5E0" w14:textId="773D057C" w:rsidR="005648A1" w:rsidRPr="00BB2C23" w:rsidRDefault="005648A1" w:rsidP="005648A1">
      <w:pPr>
        <w:pStyle w:val="Body"/>
        <w:spacing w:after="0"/>
        <w:jc w:val="center"/>
        <w:rPr>
          <w:rFonts w:ascii="Arial" w:hAnsi="Arial" w:cs="Arial"/>
          <w:b/>
          <w:bCs/>
        </w:rPr>
      </w:pPr>
      <w:r w:rsidRPr="00BB2C23">
        <w:rPr>
          <w:rFonts w:ascii="Arial" w:hAnsi="Arial" w:cs="Arial"/>
          <w:b/>
          <w:bCs/>
        </w:rPr>
        <w:t xml:space="preserve">Fig 2. </w:t>
      </w:r>
      <w:r w:rsidR="0056211C" w:rsidRPr="00BB2C23">
        <w:rPr>
          <w:rFonts w:ascii="Arial" w:hAnsi="Arial" w:cs="Arial"/>
          <w:b/>
          <w:bCs/>
        </w:rPr>
        <w:t>Boots</w:t>
      </w:r>
      <w:r w:rsidR="005F74E8" w:rsidRPr="00BB2C23">
        <w:rPr>
          <w:rFonts w:ascii="Arial" w:hAnsi="Arial" w:cs="Arial"/>
          <w:b/>
          <w:bCs/>
        </w:rPr>
        <w:t>trapping Result Model</w:t>
      </w:r>
    </w:p>
    <w:p w14:paraId="19BAB145" w14:textId="745D7A23" w:rsidR="00D0793F" w:rsidRPr="00BB2C23" w:rsidRDefault="00D0793F" w:rsidP="005648A1">
      <w:pPr>
        <w:pStyle w:val="Body"/>
        <w:spacing w:after="0"/>
        <w:jc w:val="center"/>
        <w:rPr>
          <w:rFonts w:ascii="Arial" w:hAnsi="Arial" w:cs="Arial"/>
          <w:i/>
          <w:iCs/>
        </w:rPr>
      </w:pPr>
      <w:r w:rsidRPr="00BB2C23">
        <w:rPr>
          <w:rFonts w:ascii="Arial" w:hAnsi="Arial" w:cs="Arial"/>
          <w:i/>
          <w:iCs/>
        </w:rPr>
        <w:t>Research model diagram</w:t>
      </w:r>
      <w:r w:rsidR="002B0DCA" w:rsidRPr="00BB2C23">
        <w:rPr>
          <w:rFonts w:ascii="Arial" w:hAnsi="Arial" w:cs="Arial"/>
          <w:i/>
          <w:iCs/>
        </w:rPr>
        <w:t xml:space="preserve"> during the bootstrapping process in </w:t>
      </w:r>
      <w:proofErr w:type="spellStart"/>
      <w:r w:rsidR="002B0DCA" w:rsidRPr="00BB2C23">
        <w:rPr>
          <w:rFonts w:ascii="Arial" w:hAnsi="Arial" w:cs="Arial"/>
          <w:i/>
          <w:iCs/>
        </w:rPr>
        <w:t>SmartPLS</w:t>
      </w:r>
      <w:proofErr w:type="spellEnd"/>
      <w:r w:rsidR="002B0DCA" w:rsidRPr="00BB2C23">
        <w:rPr>
          <w:rFonts w:ascii="Arial" w:hAnsi="Arial" w:cs="Arial"/>
          <w:i/>
          <w:iCs/>
        </w:rPr>
        <w:t>. Data Processing result, 2024</w:t>
      </w:r>
    </w:p>
    <w:p w14:paraId="27A21E15" w14:textId="77777777" w:rsidR="00FF259D" w:rsidRPr="00BB2C23" w:rsidRDefault="00FF259D" w:rsidP="00FF259D">
      <w:pPr>
        <w:pStyle w:val="Body"/>
        <w:spacing w:after="0"/>
        <w:rPr>
          <w:rFonts w:ascii="Arial" w:hAnsi="Arial" w:cs="Arial"/>
        </w:rPr>
      </w:pPr>
    </w:p>
    <w:p w14:paraId="4F9205D9" w14:textId="72138164" w:rsidR="00026BA4" w:rsidRPr="00BB2C23" w:rsidRDefault="00026BA4" w:rsidP="00026BA4">
      <w:pPr>
        <w:pStyle w:val="ConcHead"/>
        <w:spacing w:after="0"/>
        <w:jc w:val="both"/>
        <w:rPr>
          <w:rFonts w:ascii="Arial" w:hAnsi="Arial" w:cs="Arial"/>
        </w:rPr>
      </w:pPr>
      <w:r w:rsidRPr="00BB2C23">
        <w:rPr>
          <w:rFonts w:ascii="Arial" w:hAnsi="Arial" w:cs="Arial"/>
        </w:rPr>
        <w:t>4.3 Inner model analysis</w:t>
      </w:r>
    </w:p>
    <w:p w14:paraId="1BF43960" w14:textId="77777777" w:rsidR="00285099" w:rsidRPr="00BB2C23" w:rsidRDefault="00285099" w:rsidP="00FF259D">
      <w:pPr>
        <w:pStyle w:val="Body"/>
        <w:spacing w:after="0"/>
        <w:rPr>
          <w:rFonts w:ascii="Arial" w:hAnsi="Arial" w:cs="Arial"/>
        </w:rPr>
      </w:pPr>
    </w:p>
    <w:p w14:paraId="1030EB2E" w14:textId="49141EAC" w:rsidR="005A26B4" w:rsidRPr="00BB2C23" w:rsidRDefault="00F75D28" w:rsidP="00953EC1">
      <w:pPr>
        <w:pStyle w:val="Body"/>
        <w:spacing w:after="0"/>
        <w:rPr>
          <w:rFonts w:ascii="Arial" w:hAnsi="Arial" w:cs="Arial"/>
        </w:rPr>
      </w:pPr>
      <w:r w:rsidRPr="00BB2C23">
        <w:rPr>
          <w:rFonts w:ascii="Arial" w:hAnsi="Arial" w:cs="Arial"/>
        </w:rPr>
        <w:t>The measurement model can be continued to the inner model stage if it meets valid and reliable criteria. In the structural or inner model, it starts with the percentage of variance explained in the R-Square value (</w:t>
      </w:r>
      <w:proofErr w:type="spellStart"/>
      <w:r w:rsidRPr="00BB2C23">
        <w:rPr>
          <w:rFonts w:ascii="Arial" w:hAnsi="Arial" w:cs="Arial"/>
        </w:rPr>
        <w:t>Laten</w:t>
      </w:r>
      <w:proofErr w:type="spellEnd"/>
      <w:r w:rsidRPr="00BB2C23">
        <w:rPr>
          <w:rFonts w:ascii="Arial" w:hAnsi="Arial" w:cs="Arial"/>
        </w:rPr>
        <w:t xml:space="preserve"> &amp; </w:t>
      </w:r>
      <w:proofErr w:type="spellStart"/>
      <w:r w:rsidRPr="00BB2C23">
        <w:rPr>
          <w:rFonts w:ascii="Arial" w:hAnsi="Arial" w:cs="Arial"/>
        </w:rPr>
        <w:t>Ghozali</w:t>
      </w:r>
      <w:proofErr w:type="spellEnd"/>
      <w:r w:rsidRPr="00BB2C23">
        <w:rPr>
          <w:rFonts w:ascii="Arial" w:hAnsi="Arial" w:cs="Arial"/>
        </w:rPr>
        <w:t>, 2017).</w:t>
      </w:r>
    </w:p>
    <w:p w14:paraId="2C31C269" w14:textId="77777777" w:rsidR="00260CB4" w:rsidRPr="00BB2C23" w:rsidRDefault="00260CB4" w:rsidP="00953EC1">
      <w:pPr>
        <w:pStyle w:val="Body"/>
        <w:spacing w:after="0"/>
        <w:rPr>
          <w:rFonts w:ascii="Arial" w:hAnsi="Arial" w:cs="Arial"/>
          <w:b/>
          <w:bCs/>
        </w:rPr>
      </w:pPr>
    </w:p>
    <w:p w14:paraId="039B03C5" w14:textId="743B90DF" w:rsidR="00F31E18" w:rsidRPr="00BB2C23" w:rsidRDefault="00084785" w:rsidP="00953EC1">
      <w:pPr>
        <w:pStyle w:val="Body"/>
        <w:spacing w:after="0"/>
        <w:rPr>
          <w:rFonts w:ascii="Arial" w:hAnsi="Arial" w:cs="Arial"/>
          <w:b/>
          <w:bCs/>
        </w:rPr>
      </w:pPr>
      <w:r w:rsidRPr="00BB2C23">
        <w:rPr>
          <w:rFonts w:ascii="Arial" w:hAnsi="Arial" w:cs="Arial"/>
          <w:b/>
          <w:bCs/>
        </w:rPr>
        <w:t>4.3.1</w:t>
      </w:r>
      <w:r w:rsidR="006B64AC" w:rsidRPr="00BB2C23">
        <w:rPr>
          <w:rFonts w:ascii="Arial" w:hAnsi="Arial" w:cs="Arial"/>
          <w:b/>
          <w:bCs/>
        </w:rPr>
        <w:t xml:space="preserve"> </w:t>
      </w:r>
      <w:r w:rsidR="00114993" w:rsidRPr="00BB2C23">
        <w:rPr>
          <w:rFonts w:ascii="Arial" w:hAnsi="Arial" w:cs="Arial"/>
          <w:b/>
          <w:bCs/>
        </w:rPr>
        <w:t>R-SQUARE VALUE</w:t>
      </w:r>
    </w:p>
    <w:p w14:paraId="0F424868" w14:textId="77777777" w:rsidR="00A05DCD" w:rsidRPr="00BB2C23" w:rsidRDefault="00A05DCD" w:rsidP="00953EC1">
      <w:pPr>
        <w:pStyle w:val="Body"/>
        <w:spacing w:after="0"/>
        <w:rPr>
          <w:rFonts w:ascii="Arial" w:hAnsi="Arial" w:cs="Arial"/>
        </w:rPr>
      </w:pPr>
    </w:p>
    <w:p w14:paraId="5F9755BE" w14:textId="376153AF" w:rsidR="00B46384" w:rsidRPr="00BB2C23" w:rsidRDefault="00260CB4" w:rsidP="00B46384">
      <w:pPr>
        <w:pStyle w:val="Body"/>
        <w:spacing w:after="0"/>
        <w:rPr>
          <w:rFonts w:ascii="Arial" w:hAnsi="Arial" w:cs="Arial"/>
        </w:rPr>
      </w:pPr>
      <w:r w:rsidRPr="00BB2C23">
        <w:rPr>
          <w:rFonts w:ascii="Arial" w:hAnsi="Arial" w:cs="Arial"/>
        </w:rPr>
        <w:t xml:space="preserve">According to </w:t>
      </w:r>
      <w:proofErr w:type="spellStart"/>
      <w:r w:rsidRPr="00BB2C23">
        <w:rPr>
          <w:rFonts w:ascii="Arial" w:hAnsi="Arial" w:cs="Arial"/>
        </w:rPr>
        <w:t>Purwanto</w:t>
      </w:r>
      <w:proofErr w:type="spellEnd"/>
      <w:r w:rsidRPr="00BB2C23">
        <w:rPr>
          <w:rFonts w:ascii="Arial" w:hAnsi="Arial" w:cs="Arial"/>
        </w:rPr>
        <w:t xml:space="preserve"> &amp; </w:t>
      </w:r>
      <w:proofErr w:type="spellStart"/>
      <w:r w:rsidRPr="00BB2C23">
        <w:rPr>
          <w:rFonts w:ascii="Arial" w:hAnsi="Arial" w:cs="Arial"/>
        </w:rPr>
        <w:t>Sudargini</w:t>
      </w:r>
      <w:proofErr w:type="spellEnd"/>
      <w:r w:rsidRPr="00BB2C23">
        <w:rPr>
          <w:rFonts w:ascii="Arial" w:hAnsi="Arial" w:cs="Arial"/>
        </w:rPr>
        <w:t>, 2021) state</w:t>
      </w:r>
      <w:r w:rsidR="00A32F58" w:rsidRPr="00BB2C23">
        <w:rPr>
          <w:rFonts w:ascii="Arial" w:hAnsi="Arial" w:cs="Arial"/>
        </w:rPr>
        <w:t>s that R-Square is used to measure structural model evaluation and can consider the</w:t>
      </w:r>
      <w:r w:rsidR="00DC2CF1" w:rsidRPr="00BB2C23">
        <w:rPr>
          <w:rFonts w:ascii="Arial" w:hAnsi="Arial" w:cs="Arial"/>
        </w:rPr>
        <w:t xml:space="preserve"> predictive ability of the model</w:t>
      </w:r>
      <w:r w:rsidR="003870C0" w:rsidRPr="00BB2C23">
        <w:rPr>
          <w:rFonts w:ascii="Arial" w:hAnsi="Arial" w:cs="Arial"/>
        </w:rPr>
        <w:t xml:space="preserve">. The R-Square value for the influence of the independent variable (X) on </w:t>
      </w:r>
      <w:proofErr w:type="spellStart"/>
      <w:r w:rsidR="003870C0" w:rsidRPr="00BB2C23">
        <w:rPr>
          <w:rFonts w:ascii="Arial" w:hAnsi="Arial" w:cs="Arial"/>
        </w:rPr>
        <w:t>FoMO</w:t>
      </w:r>
      <w:proofErr w:type="spellEnd"/>
      <w:r w:rsidR="003870C0" w:rsidRPr="00BB2C23">
        <w:rPr>
          <w:rFonts w:ascii="Arial" w:hAnsi="Arial" w:cs="Arial"/>
        </w:rPr>
        <w:t xml:space="preserve"> as a mediating variable (M) was 0.064 or 64%, the remaining 93.6% was influenced by other variables outside this study and for the dependent variable (Y) was 0.591 or 59.1%, other variables outside this study affected by 40.9%</w:t>
      </w:r>
      <w:r w:rsidR="003772A8" w:rsidRPr="00BB2C23">
        <w:rPr>
          <w:rFonts w:ascii="Arial" w:hAnsi="Arial" w:cs="Arial"/>
        </w:rPr>
        <w:t>.</w:t>
      </w:r>
    </w:p>
    <w:p w14:paraId="27789BF6" w14:textId="77777777" w:rsidR="00051ABE" w:rsidRPr="00BB2C23" w:rsidRDefault="00051ABE" w:rsidP="00B46384">
      <w:pPr>
        <w:pStyle w:val="Body"/>
        <w:spacing w:after="0"/>
        <w:rPr>
          <w:rFonts w:ascii="Arial" w:hAnsi="Arial" w:cs="Arial"/>
        </w:rPr>
      </w:pPr>
    </w:p>
    <w:p w14:paraId="38931190" w14:textId="6CD9FBBA" w:rsidR="00B46384" w:rsidRPr="00BB2C23" w:rsidRDefault="00B46384" w:rsidP="00B46384">
      <w:pPr>
        <w:pStyle w:val="Body"/>
        <w:jc w:val="center"/>
        <w:rPr>
          <w:rFonts w:ascii="Arial" w:hAnsi="Arial" w:cs="Arial"/>
          <w:b/>
          <w:bCs/>
          <w:lang w:val="en"/>
        </w:rPr>
      </w:pPr>
      <w:r w:rsidRPr="00BB2C23">
        <w:rPr>
          <w:rFonts w:ascii="Arial" w:hAnsi="Arial" w:cs="Arial"/>
          <w:b/>
          <w:bCs/>
          <w:lang w:val="en"/>
        </w:rPr>
        <w:t xml:space="preserve">Table </w:t>
      </w:r>
      <w:r w:rsidR="00051ABE" w:rsidRPr="00BB2C23">
        <w:rPr>
          <w:rFonts w:ascii="Arial" w:hAnsi="Arial" w:cs="Arial"/>
          <w:b/>
          <w:bCs/>
          <w:lang w:val="en"/>
        </w:rPr>
        <w:t>3. Relationship, Path Coe</w:t>
      </w:r>
      <w:r w:rsidR="0050248A" w:rsidRPr="00BB2C23">
        <w:rPr>
          <w:rFonts w:ascii="Arial" w:hAnsi="Arial" w:cs="Arial"/>
          <w:b/>
          <w:bCs/>
          <w:lang w:val="en"/>
        </w:rPr>
        <w:t>fficients, P Value, Result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90"/>
        <w:gridCol w:w="1275"/>
        <w:gridCol w:w="1276"/>
        <w:gridCol w:w="1257"/>
      </w:tblGrid>
      <w:tr w:rsidR="00B32447" w:rsidRPr="00BB2C23" w14:paraId="76071F62" w14:textId="77777777" w:rsidTr="0013176E">
        <w:trPr>
          <w:jc w:val="center"/>
        </w:trPr>
        <w:tc>
          <w:tcPr>
            <w:tcW w:w="4390" w:type="dxa"/>
          </w:tcPr>
          <w:p w14:paraId="4EE6B03C" w14:textId="2B119606" w:rsidR="00B32447" w:rsidRPr="00BB2C23" w:rsidRDefault="004A70F9" w:rsidP="00953EC1">
            <w:pPr>
              <w:pStyle w:val="Body"/>
              <w:spacing w:after="0"/>
              <w:rPr>
                <w:rFonts w:ascii="Arial" w:hAnsi="Arial" w:cs="Arial"/>
                <w:sz w:val="20"/>
                <w:szCs w:val="20"/>
              </w:rPr>
            </w:pPr>
            <w:r w:rsidRPr="00BB2C23">
              <w:rPr>
                <w:rFonts w:ascii="Arial" w:hAnsi="Arial" w:cs="Arial"/>
                <w:sz w:val="20"/>
                <w:szCs w:val="20"/>
              </w:rPr>
              <w:t>Relation</w:t>
            </w:r>
            <w:r w:rsidR="00727D25" w:rsidRPr="00BB2C23">
              <w:rPr>
                <w:rFonts w:ascii="Arial" w:hAnsi="Arial" w:cs="Arial"/>
                <w:sz w:val="20"/>
                <w:szCs w:val="20"/>
              </w:rPr>
              <w:t>ship</w:t>
            </w:r>
          </w:p>
        </w:tc>
        <w:tc>
          <w:tcPr>
            <w:tcW w:w="1275" w:type="dxa"/>
          </w:tcPr>
          <w:p w14:paraId="0303CD09" w14:textId="4DDFC08B"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Path Coefficients</w:t>
            </w:r>
          </w:p>
        </w:tc>
        <w:tc>
          <w:tcPr>
            <w:tcW w:w="1276" w:type="dxa"/>
          </w:tcPr>
          <w:p w14:paraId="43DD8093" w14:textId="282E6B6C"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P Value</w:t>
            </w:r>
          </w:p>
        </w:tc>
        <w:tc>
          <w:tcPr>
            <w:tcW w:w="1257" w:type="dxa"/>
          </w:tcPr>
          <w:p w14:paraId="239A6AFD" w14:textId="3D2C0076" w:rsidR="00B32447" w:rsidRPr="00BB2C23" w:rsidRDefault="00727D25" w:rsidP="00953EC1">
            <w:pPr>
              <w:pStyle w:val="Body"/>
              <w:spacing w:after="0"/>
              <w:rPr>
                <w:rFonts w:ascii="Arial" w:hAnsi="Arial" w:cs="Arial"/>
                <w:sz w:val="20"/>
                <w:szCs w:val="20"/>
              </w:rPr>
            </w:pPr>
            <w:r w:rsidRPr="00BB2C23">
              <w:rPr>
                <w:rFonts w:ascii="Arial" w:hAnsi="Arial" w:cs="Arial"/>
                <w:sz w:val="20"/>
                <w:szCs w:val="20"/>
              </w:rPr>
              <w:t>Result</w:t>
            </w:r>
          </w:p>
        </w:tc>
      </w:tr>
      <w:tr w:rsidR="00B32447" w:rsidRPr="00BB2C23" w14:paraId="5BE35810" w14:textId="77777777" w:rsidTr="0013176E">
        <w:trPr>
          <w:jc w:val="center"/>
        </w:trPr>
        <w:tc>
          <w:tcPr>
            <w:tcW w:w="4390" w:type="dxa"/>
          </w:tcPr>
          <w:p w14:paraId="0A4BEAA4" w14:textId="4CA9A43D"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Social Influence → Purchase Intention</w:t>
            </w:r>
          </w:p>
        </w:tc>
        <w:tc>
          <w:tcPr>
            <w:tcW w:w="1275" w:type="dxa"/>
          </w:tcPr>
          <w:p w14:paraId="1D7548C2" w14:textId="54EB6C86"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0,346</w:t>
            </w:r>
          </w:p>
        </w:tc>
        <w:tc>
          <w:tcPr>
            <w:tcW w:w="1276" w:type="dxa"/>
          </w:tcPr>
          <w:p w14:paraId="3774F047" w14:textId="5DFE26D0" w:rsidR="00B32447" w:rsidRPr="00BB2C23" w:rsidRDefault="009C5004" w:rsidP="00953EC1">
            <w:pPr>
              <w:pStyle w:val="Body"/>
              <w:spacing w:after="0"/>
              <w:rPr>
                <w:rFonts w:ascii="Arial" w:hAnsi="Arial" w:cs="Arial"/>
                <w:sz w:val="20"/>
                <w:szCs w:val="20"/>
              </w:rPr>
            </w:pPr>
            <w:r w:rsidRPr="00BB2C23">
              <w:rPr>
                <w:rFonts w:ascii="Arial" w:hAnsi="Arial" w:cs="Arial"/>
                <w:sz w:val="20"/>
                <w:szCs w:val="20"/>
              </w:rPr>
              <w:t>0,000</w:t>
            </w:r>
          </w:p>
        </w:tc>
        <w:tc>
          <w:tcPr>
            <w:tcW w:w="1257" w:type="dxa"/>
          </w:tcPr>
          <w:p w14:paraId="1C32974E" w14:textId="182601F3" w:rsidR="00B32447" w:rsidRPr="00BB2C23" w:rsidRDefault="00B2474C"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B32447" w:rsidRPr="00BB2C23" w14:paraId="20DBEF0A" w14:textId="77777777" w:rsidTr="0013176E">
        <w:trPr>
          <w:jc w:val="center"/>
        </w:trPr>
        <w:tc>
          <w:tcPr>
            <w:tcW w:w="4390" w:type="dxa"/>
          </w:tcPr>
          <w:p w14:paraId="3BB637A7" w14:textId="6BD26192"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Product Knowledge → Purchase Intention</w:t>
            </w:r>
          </w:p>
        </w:tc>
        <w:tc>
          <w:tcPr>
            <w:tcW w:w="1275" w:type="dxa"/>
          </w:tcPr>
          <w:p w14:paraId="5881D357" w14:textId="19626B7D"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0,527</w:t>
            </w:r>
          </w:p>
        </w:tc>
        <w:tc>
          <w:tcPr>
            <w:tcW w:w="1276" w:type="dxa"/>
          </w:tcPr>
          <w:p w14:paraId="07958A00" w14:textId="7BEBA801" w:rsidR="00B32447" w:rsidRPr="00BB2C23" w:rsidRDefault="003D7540" w:rsidP="00953EC1">
            <w:pPr>
              <w:pStyle w:val="Body"/>
              <w:spacing w:after="0"/>
              <w:rPr>
                <w:rFonts w:ascii="Arial" w:hAnsi="Arial" w:cs="Arial"/>
                <w:sz w:val="20"/>
                <w:szCs w:val="20"/>
              </w:rPr>
            </w:pPr>
            <w:r w:rsidRPr="00BB2C23">
              <w:rPr>
                <w:rFonts w:ascii="Arial" w:hAnsi="Arial" w:cs="Arial"/>
                <w:sz w:val="20"/>
                <w:szCs w:val="20"/>
              </w:rPr>
              <w:t>0,000</w:t>
            </w:r>
          </w:p>
        </w:tc>
        <w:tc>
          <w:tcPr>
            <w:tcW w:w="1257" w:type="dxa"/>
          </w:tcPr>
          <w:p w14:paraId="0EDBC9DD" w14:textId="42A0771F" w:rsidR="00B32447" w:rsidRPr="00BB2C23" w:rsidRDefault="003D7540"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B32447" w:rsidRPr="00BB2C23" w14:paraId="578FA938" w14:textId="77777777" w:rsidTr="0013176E">
        <w:trPr>
          <w:jc w:val="center"/>
        </w:trPr>
        <w:tc>
          <w:tcPr>
            <w:tcW w:w="4390" w:type="dxa"/>
          </w:tcPr>
          <w:p w14:paraId="306E1E9D" w14:textId="6EE64282" w:rsidR="00B32447" w:rsidRPr="00BB2C23" w:rsidRDefault="00953E45" w:rsidP="00953EC1">
            <w:pPr>
              <w:pStyle w:val="Body"/>
              <w:spacing w:after="0"/>
              <w:rPr>
                <w:rFonts w:ascii="Arial" w:hAnsi="Arial" w:cs="Arial"/>
                <w:sz w:val="20"/>
                <w:szCs w:val="20"/>
              </w:rPr>
            </w:pPr>
            <w:proofErr w:type="spellStart"/>
            <w:r w:rsidRPr="00BB2C23">
              <w:rPr>
                <w:rFonts w:ascii="Arial" w:hAnsi="Arial" w:cs="Arial"/>
                <w:sz w:val="20"/>
                <w:szCs w:val="20"/>
              </w:rPr>
              <w:t>FoMO</w:t>
            </w:r>
            <w:proofErr w:type="spellEnd"/>
            <w:r w:rsidRPr="00BB2C23">
              <w:rPr>
                <w:rFonts w:ascii="Arial" w:hAnsi="Arial" w:cs="Arial"/>
                <w:sz w:val="20"/>
                <w:szCs w:val="20"/>
              </w:rPr>
              <w:t xml:space="preserve"> → Purchase Intention</w:t>
            </w:r>
          </w:p>
        </w:tc>
        <w:tc>
          <w:tcPr>
            <w:tcW w:w="1275" w:type="dxa"/>
          </w:tcPr>
          <w:p w14:paraId="0B99278F" w14:textId="352965F9"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0,060</w:t>
            </w:r>
          </w:p>
        </w:tc>
        <w:tc>
          <w:tcPr>
            <w:tcW w:w="1276" w:type="dxa"/>
          </w:tcPr>
          <w:p w14:paraId="0D8F471C" w14:textId="5E1B304C"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0,201</w:t>
            </w:r>
          </w:p>
        </w:tc>
        <w:tc>
          <w:tcPr>
            <w:tcW w:w="1257" w:type="dxa"/>
          </w:tcPr>
          <w:p w14:paraId="4CA7AC74" w14:textId="2C687D5B" w:rsidR="00B32447" w:rsidRPr="00BB2C23" w:rsidRDefault="008E0D71" w:rsidP="00953EC1">
            <w:pPr>
              <w:pStyle w:val="Body"/>
              <w:spacing w:after="0"/>
              <w:rPr>
                <w:rFonts w:ascii="Arial" w:hAnsi="Arial" w:cs="Arial"/>
                <w:sz w:val="20"/>
                <w:szCs w:val="20"/>
              </w:rPr>
            </w:pPr>
            <w:r w:rsidRPr="00BB2C23">
              <w:rPr>
                <w:rFonts w:ascii="Arial" w:hAnsi="Arial" w:cs="Arial"/>
                <w:sz w:val="20"/>
                <w:szCs w:val="20"/>
              </w:rPr>
              <w:t>Rejected</w:t>
            </w:r>
          </w:p>
        </w:tc>
      </w:tr>
      <w:tr w:rsidR="00B32447" w:rsidRPr="00BB2C23" w14:paraId="0970FFAE" w14:textId="77777777" w:rsidTr="0013176E">
        <w:trPr>
          <w:jc w:val="center"/>
        </w:trPr>
        <w:tc>
          <w:tcPr>
            <w:tcW w:w="4390" w:type="dxa"/>
          </w:tcPr>
          <w:p w14:paraId="3D5BA355" w14:textId="4B799663" w:rsidR="00B32447" w:rsidRPr="00BB2C23" w:rsidRDefault="00953E45" w:rsidP="00953EC1">
            <w:pPr>
              <w:pStyle w:val="Body"/>
              <w:spacing w:after="0"/>
              <w:rPr>
                <w:rFonts w:ascii="Arial" w:hAnsi="Arial" w:cs="Arial"/>
                <w:sz w:val="20"/>
                <w:szCs w:val="20"/>
              </w:rPr>
            </w:pPr>
            <w:r w:rsidRPr="00BB2C23">
              <w:rPr>
                <w:rFonts w:ascii="Arial" w:hAnsi="Arial" w:cs="Arial"/>
                <w:sz w:val="20"/>
                <w:szCs w:val="20"/>
              </w:rPr>
              <w:t xml:space="preserve">Social Influence → </w:t>
            </w:r>
            <w:proofErr w:type="spellStart"/>
            <w:r w:rsidRPr="00BB2C23">
              <w:rPr>
                <w:rFonts w:ascii="Arial" w:hAnsi="Arial" w:cs="Arial"/>
                <w:sz w:val="20"/>
                <w:szCs w:val="20"/>
              </w:rPr>
              <w:t>FoMO</w:t>
            </w:r>
            <w:proofErr w:type="spellEnd"/>
          </w:p>
        </w:tc>
        <w:tc>
          <w:tcPr>
            <w:tcW w:w="1275" w:type="dxa"/>
          </w:tcPr>
          <w:p w14:paraId="7F95D37C" w14:textId="15F55B5E"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-0,085</w:t>
            </w:r>
          </w:p>
        </w:tc>
        <w:tc>
          <w:tcPr>
            <w:tcW w:w="1276" w:type="dxa"/>
          </w:tcPr>
          <w:p w14:paraId="31DF338F" w14:textId="332EF4E3"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0,278</w:t>
            </w:r>
          </w:p>
        </w:tc>
        <w:tc>
          <w:tcPr>
            <w:tcW w:w="1257" w:type="dxa"/>
          </w:tcPr>
          <w:p w14:paraId="5AC9C3FF" w14:textId="77F8C41B"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Rejected</w:t>
            </w:r>
          </w:p>
        </w:tc>
      </w:tr>
      <w:tr w:rsidR="00B32447" w:rsidRPr="00BB2C23" w14:paraId="2CD243BB" w14:textId="77777777" w:rsidTr="0013176E">
        <w:trPr>
          <w:jc w:val="center"/>
        </w:trPr>
        <w:tc>
          <w:tcPr>
            <w:tcW w:w="4390" w:type="dxa"/>
          </w:tcPr>
          <w:p w14:paraId="4F0D7B38" w14:textId="59D8EA1A" w:rsidR="00B32447" w:rsidRPr="00BB2C23" w:rsidRDefault="00AA6E0D" w:rsidP="00953EC1">
            <w:pPr>
              <w:pStyle w:val="Body"/>
              <w:spacing w:after="0"/>
              <w:rPr>
                <w:rFonts w:ascii="Arial" w:hAnsi="Arial" w:cs="Arial"/>
                <w:sz w:val="20"/>
                <w:szCs w:val="20"/>
              </w:rPr>
            </w:pPr>
            <w:r w:rsidRPr="00BB2C23">
              <w:rPr>
                <w:rFonts w:ascii="Arial" w:hAnsi="Arial" w:cs="Arial"/>
                <w:sz w:val="20"/>
                <w:szCs w:val="20"/>
              </w:rPr>
              <w:t xml:space="preserve">Product Knowledge → </w:t>
            </w:r>
            <w:proofErr w:type="spellStart"/>
            <w:r w:rsidR="00D62469" w:rsidRPr="00BB2C23">
              <w:rPr>
                <w:rFonts w:ascii="Arial" w:hAnsi="Arial" w:cs="Arial"/>
                <w:sz w:val="20"/>
                <w:szCs w:val="20"/>
              </w:rPr>
              <w:t>FoMO</w:t>
            </w:r>
            <w:proofErr w:type="spellEnd"/>
          </w:p>
        </w:tc>
        <w:tc>
          <w:tcPr>
            <w:tcW w:w="1275" w:type="dxa"/>
          </w:tcPr>
          <w:p w14:paraId="533CF859" w14:textId="42E9CCAD" w:rsidR="00B32447" w:rsidRPr="00BB2C23" w:rsidRDefault="00D62469" w:rsidP="00953EC1">
            <w:pPr>
              <w:pStyle w:val="Body"/>
              <w:spacing w:after="0"/>
              <w:rPr>
                <w:rFonts w:ascii="Arial" w:hAnsi="Arial" w:cs="Arial"/>
                <w:sz w:val="20"/>
                <w:szCs w:val="20"/>
              </w:rPr>
            </w:pPr>
            <w:r w:rsidRPr="00BB2C23">
              <w:rPr>
                <w:rFonts w:ascii="Arial" w:hAnsi="Arial" w:cs="Arial"/>
                <w:sz w:val="20"/>
                <w:szCs w:val="20"/>
              </w:rPr>
              <w:t>-0,193</w:t>
            </w:r>
          </w:p>
        </w:tc>
        <w:tc>
          <w:tcPr>
            <w:tcW w:w="1276" w:type="dxa"/>
          </w:tcPr>
          <w:p w14:paraId="65104279" w14:textId="4117832C" w:rsidR="00B32447" w:rsidRPr="00BB2C23" w:rsidRDefault="003B4195" w:rsidP="00953EC1">
            <w:pPr>
              <w:pStyle w:val="Body"/>
              <w:spacing w:after="0"/>
              <w:rPr>
                <w:rFonts w:ascii="Arial" w:hAnsi="Arial" w:cs="Arial"/>
                <w:sz w:val="20"/>
                <w:szCs w:val="20"/>
              </w:rPr>
            </w:pPr>
            <w:r w:rsidRPr="00BB2C23">
              <w:rPr>
                <w:rFonts w:ascii="Arial" w:hAnsi="Arial" w:cs="Arial"/>
                <w:sz w:val="20"/>
                <w:szCs w:val="20"/>
              </w:rPr>
              <w:t>0,033</w:t>
            </w:r>
          </w:p>
        </w:tc>
        <w:tc>
          <w:tcPr>
            <w:tcW w:w="1257" w:type="dxa"/>
          </w:tcPr>
          <w:p w14:paraId="3BD31B7C" w14:textId="08B884F2" w:rsidR="00B32447" w:rsidRPr="00BB2C23" w:rsidRDefault="003B4195" w:rsidP="00953EC1">
            <w:pPr>
              <w:pStyle w:val="Body"/>
              <w:spacing w:after="0"/>
              <w:rPr>
                <w:rFonts w:ascii="Arial" w:hAnsi="Arial" w:cs="Arial"/>
                <w:b/>
                <w:bCs/>
                <w:sz w:val="20"/>
                <w:szCs w:val="20"/>
              </w:rPr>
            </w:pPr>
            <w:r w:rsidRPr="00BB2C23">
              <w:rPr>
                <w:rFonts w:ascii="Arial" w:hAnsi="Arial" w:cs="Arial"/>
                <w:b/>
                <w:bCs/>
                <w:sz w:val="20"/>
                <w:szCs w:val="20"/>
              </w:rPr>
              <w:t>Accepted</w:t>
            </w:r>
          </w:p>
        </w:tc>
      </w:tr>
      <w:tr w:rsidR="00953E45" w:rsidRPr="00BB2C23" w14:paraId="4D176D01" w14:textId="77777777" w:rsidTr="0013176E">
        <w:trPr>
          <w:jc w:val="center"/>
        </w:trPr>
        <w:tc>
          <w:tcPr>
            <w:tcW w:w="4390" w:type="dxa"/>
          </w:tcPr>
          <w:p w14:paraId="076B589A" w14:textId="0C86C29A" w:rsidR="00953E45" w:rsidRPr="00BB2C23" w:rsidRDefault="003B4195" w:rsidP="00953EC1">
            <w:pPr>
              <w:pStyle w:val="Body"/>
              <w:spacing w:after="0"/>
              <w:rPr>
                <w:rFonts w:ascii="Arial" w:hAnsi="Arial" w:cs="Arial"/>
              </w:rPr>
            </w:pPr>
            <w:r w:rsidRPr="00BB2C23">
              <w:rPr>
                <w:rFonts w:ascii="Arial" w:hAnsi="Arial" w:cs="Arial"/>
              </w:rPr>
              <w:t xml:space="preserve">Social Influence → </w:t>
            </w:r>
            <w:proofErr w:type="spellStart"/>
            <w:r w:rsidRPr="00BB2C23">
              <w:rPr>
                <w:rFonts w:ascii="Arial" w:hAnsi="Arial" w:cs="Arial"/>
              </w:rPr>
              <w:t>FoMO</w:t>
            </w:r>
            <w:proofErr w:type="spellEnd"/>
            <w:r w:rsidRPr="00BB2C23">
              <w:rPr>
                <w:rFonts w:ascii="Arial" w:hAnsi="Arial" w:cs="Arial"/>
              </w:rPr>
              <w:t xml:space="preserve"> → Purchase Intention</w:t>
            </w:r>
          </w:p>
        </w:tc>
        <w:tc>
          <w:tcPr>
            <w:tcW w:w="1275" w:type="dxa"/>
          </w:tcPr>
          <w:p w14:paraId="3C32CCD5" w14:textId="7AA51CF4" w:rsidR="00953E45" w:rsidRPr="00BB2C23" w:rsidRDefault="00F15B1C" w:rsidP="00953EC1">
            <w:pPr>
              <w:pStyle w:val="Body"/>
              <w:spacing w:after="0"/>
              <w:rPr>
                <w:rFonts w:ascii="Arial" w:hAnsi="Arial" w:cs="Arial"/>
              </w:rPr>
            </w:pPr>
            <w:r w:rsidRPr="00BB2C23">
              <w:rPr>
                <w:rFonts w:ascii="Arial" w:hAnsi="Arial" w:cs="Arial"/>
              </w:rPr>
              <w:t>-0,05</w:t>
            </w:r>
          </w:p>
        </w:tc>
        <w:tc>
          <w:tcPr>
            <w:tcW w:w="1276" w:type="dxa"/>
          </w:tcPr>
          <w:p w14:paraId="03E8ECC3" w14:textId="3D0C8BCF" w:rsidR="00953E45" w:rsidRPr="00BB2C23" w:rsidRDefault="00F15B1C" w:rsidP="00953EC1">
            <w:pPr>
              <w:pStyle w:val="Body"/>
              <w:spacing w:after="0"/>
              <w:rPr>
                <w:rFonts w:ascii="Arial" w:hAnsi="Arial" w:cs="Arial"/>
              </w:rPr>
            </w:pPr>
            <w:r w:rsidRPr="00BB2C23">
              <w:rPr>
                <w:rFonts w:ascii="Arial" w:hAnsi="Arial" w:cs="Arial"/>
              </w:rPr>
              <w:t>0,352</w:t>
            </w:r>
          </w:p>
        </w:tc>
        <w:tc>
          <w:tcPr>
            <w:tcW w:w="1257" w:type="dxa"/>
          </w:tcPr>
          <w:p w14:paraId="19CF9F1A" w14:textId="37A2D726" w:rsidR="00953E45" w:rsidRPr="00BB2C23" w:rsidRDefault="00F15B1C" w:rsidP="00953EC1">
            <w:pPr>
              <w:pStyle w:val="Body"/>
              <w:spacing w:after="0"/>
              <w:rPr>
                <w:rFonts w:ascii="Arial" w:hAnsi="Arial" w:cs="Arial"/>
              </w:rPr>
            </w:pPr>
            <w:r w:rsidRPr="00BB2C23">
              <w:rPr>
                <w:rFonts w:ascii="Arial" w:hAnsi="Arial" w:cs="Arial"/>
              </w:rPr>
              <w:t>Rejected</w:t>
            </w:r>
          </w:p>
        </w:tc>
      </w:tr>
      <w:tr w:rsidR="00953E45" w:rsidRPr="00BB2C23" w14:paraId="2686653B" w14:textId="77777777" w:rsidTr="0013176E">
        <w:trPr>
          <w:jc w:val="center"/>
        </w:trPr>
        <w:tc>
          <w:tcPr>
            <w:tcW w:w="4390" w:type="dxa"/>
          </w:tcPr>
          <w:p w14:paraId="245F3084" w14:textId="5C5EFA6E" w:rsidR="00953E45" w:rsidRPr="00BB2C23" w:rsidRDefault="00F15B1C" w:rsidP="00953EC1">
            <w:pPr>
              <w:pStyle w:val="Body"/>
              <w:spacing w:after="0"/>
              <w:rPr>
                <w:rFonts w:ascii="Arial" w:hAnsi="Arial" w:cs="Arial"/>
              </w:rPr>
            </w:pPr>
            <w:r w:rsidRPr="00BB2C23">
              <w:rPr>
                <w:rFonts w:ascii="Arial" w:hAnsi="Arial" w:cs="Arial"/>
              </w:rPr>
              <w:t xml:space="preserve">Product Knowledge → </w:t>
            </w:r>
            <w:proofErr w:type="spellStart"/>
            <w:r w:rsidRPr="00BB2C23">
              <w:rPr>
                <w:rFonts w:ascii="Arial" w:hAnsi="Arial" w:cs="Arial"/>
              </w:rPr>
              <w:t>FoMO</w:t>
            </w:r>
            <w:proofErr w:type="spellEnd"/>
            <w:r w:rsidRPr="00BB2C23">
              <w:rPr>
                <w:rFonts w:ascii="Arial" w:hAnsi="Arial" w:cs="Arial"/>
              </w:rPr>
              <w:t xml:space="preserve"> → Purchase Intention</w:t>
            </w:r>
          </w:p>
        </w:tc>
        <w:tc>
          <w:tcPr>
            <w:tcW w:w="1275" w:type="dxa"/>
          </w:tcPr>
          <w:p w14:paraId="72D4EB93" w14:textId="3CFD7080" w:rsidR="00953E45" w:rsidRPr="00BB2C23" w:rsidRDefault="00F15B1C" w:rsidP="00953EC1">
            <w:pPr>
              <w:pStyle w:val="Body"/>
              <w:spacing w:after="0"/>
              <w:rPr>
                <w:rFonts w:ascii="Arial" w:hAnsi="Arial" w:cs="Arial"/>
              </w:rPr>
            </w:pPr>
            <w:r w:rsidRPr="00BB2C23">
              <w:rPr>
                <w:rFonts w:ascii="Arial" w:hAnsi="Arial" w:cs="Arial"/>
              </w:rPr>
              <w:t>-0,012</w:t>
            </w:r>
          </w:p>
        </w:tc>
        <w:tc>
          <w:tcPr>
            <w:tcW w:w="1276" w:type="dxa"/>
          </w:tcPr>
          <w:p w14:paraId="6D5E6C5F" w14:textId="0D5057D0" w:rsidR="00953E45" w:rsidRPr="00BB2C23" w:rsidRDefault="0013176E" w:rsidP="00953EC1">
            <w:pPr>
              <w:pStyle w:val="Body"/>
              <w:spacing w:after="0"/>
              <w:rPr>
                <w:rFonts w:ascii="Arial" w:hAnsi="Arial" w:cs="Arial"/>
              </w:rPr>
            </w:pPr>
            <w:r w:rsidRPr="00BB2C23">
              <w:rPr>
                <w:rFonts w:ascii="Arial" w:hAnsi="Arial" w:cs="Arial"/>
              </w:rPr>
              <w:t>0,257</w:t>
            </w:r>
          </w:p>
        </w:tc>
        <w:tc>
          <w:tcPr>
            <w:tcW w:w="1257" w:type="dxa"/>
          </w:tcPr>
          <w:p w14:paraId="5A707005" w14:textId="2E07E558" w:rsidR="00953E45" w:rsidRPr="00BB2C23" w:rsidRDefault="0013176E" w:rsidP="00953EC1">
            <w:pPr>
              <w:pStyle w:val="Body"/>
              <w:spacing w:after="0"/>
              <w:rPr>
                <w:rFonts w:ascii="Arial" w:hAnsi="Arial" w:cs="Arial"/>
              </w:rPr>
            </w:pPr>
            <w:r w:rsidRPr="00BB2C23">
              <w:rPr>
                <w:rFonts w:ascii="Arial" w:hAnsi="Arial" w:cs="Arial"/>
              </w:rPr>
              <w:t>Rejected</w:t>
            </w:r>
          </w:p>
        </w:tc>
      </w:tr>
    </w:tbl>
    <w:p w14:paraId="570B7545" w14:textId="1671ED90" w:rsidR="00CF51A2" w:rsidRPr="00BB2C23" w:rsidRDefault="00B46384" w:rsidP="0013176E">
      <w:pPr>
        <w:pStyle w:val="Body"/>
        <w:spacing w:after="0"/>
        <w:jc w:val="center"/>
        <w:rPr>
          <w:rFonts w:ascii="Arial" w:hAnsi="Arial" w:cs="Arial"/>
          <w:i/>
          <w:iCs/>
        </w:rPr>
      </w:pPr>
      <w:r w:rsidRPr="00BB2C23">
        <w:rPr>
          <w:rFonts w:ascii="Arial" w:hAnsi="Arial" w:cs="Arial"/>
          <w:i/>
          <w:iCs/>
        </w:rPr>
        <w:t>Source: Primary data (2024)</w:t>
      </w:r>
    </w:p>
    <w:p w14:paraId="5678737B" w14:textId="77777777" w:rsidR="00E907FF" w:rsidRPr="00BB2C23" w:rsidRDefault="00E907FF" w:rsidP="00E907FF">
      <w:pPr>
        <w:pStyle w:val="Body"/>
        <w:spacing w:after="0"/>
        <w:rPr>
          <w:rFonts w:ascii="Arial" w:hAnsi="Arial" w:cs="Arial"/>
        </w:rPr>
      </w:pPr>
    </w:p>
    <w:p w14:paraId="09635045" w14:textId="020C48EF" w:rsidR="00DC2CF1" w:rsidRPr="00BB2C23" w:rsidRDefault="007731BC" w:rsidP="00953EC1">
      <w:pPr>
        <w:pStyle w:val="Body"/>
        <w:spacing w:after="0"/>
        <w:rPr>
          <w:rFonts w:ascii="Arial" w:hAnsi="Arial" w:cs="Arial"/>
        </w:rPr>
      </w:pPr>
      <w:r w:rsidRPr="00BB2C23">
        <w:rPr>
          <w:rFonts w:ascii="Arial" w:hAnsi="Arial" w:cs="Arial"/>
        </w:rPr>
        <w:t>Based on the relationship between the path coefficient, and the P value described in table 3, there are five hypotheses that are directly related and two hypotheses that are indirectly related. Based on the table above, there are three hypotheses that are accepted and the other two are rejected on the hypotheses that are directly related. Meanwhile, the hypothesis that is indirectly related has a rejected result.</w:t>
      </w:r>
    </w:p>
    <w:p w14:paraId="1FBB9B69" w14:textId="77777777" w:rsidR="00761893" w:rsidRPr="00BB2C23" w:rsidRDefault="00761893" w:rsidP="00441B6F">
      <w:pPr>
        <w:pStyle w:val="AcknHead"/>
        <w:spacing w:after="0"/>
        <w:jc w:val="both"/>
        <w:rPr>
          <w:rFonts w:ascii="Arial" w:hAnsi="Arial" w:cs="Arial"/>
        </w:rPr>
      </w:pPr>
    </w:p>
    <w:p w14:paraId="606E530D" w14:textId="4457E619" w:rsidR="008727E2" w:rsidRPr="00BB2C23" w:rsidRDefault="005248EE" w:rsidP="00441B6F">
      <w:pPr>
        <w:pStyle w:val="AcknHead"/>
        <w:spacing w:after="0"/>
        <w:jc w:val="both"/>
        <w:rPr>
          <w:rFonts w:ascii="Arial" w:hAnsi="Arial" w:cs="Arial"/>
        </w:rPr>
      </w:pPr>
      <w:r w:rsidRPr="00BB2C23">
        <w:rPr>
          <w:rFonts w:ascii="Arial" w:hAnsi="Arial" w:cs="Arial"/>
        </w:rPr>
        <w:t>5. discussion</w:t>
      </w:r>
    </w:p>
    <w:p w14:paraId="2E10EEEE" w14:textId="77777777" w:rsidR="00020925" w:rsidRPr="00BB2C23" w:rsidRDefault="00020925" w:rsidP="00441B6F">
      <w:pPr>
        <w:pStyle w:val="AcknHead"/>
        <w:spacing w:after="0"/>
        <w:jc w:val="both"/>
        <w:rPr>
          <w:rFonts w:ascii="Arial" w:hAnsi="Arial" w:cs="Arial"/>
        </w:rPr>
      </w:pPr>
    </w:p>
    <w:p w14:paraId="6956E52D" w14:textId="77777777" w:rsidR="00020925" w:rsidRPr="00BB2C23" w:rsidRDefault="00020925" w:rsidP="00020925">
      <w:pPr>
        <w:pStyle w:val="ReferHead"/>
        <w:spacing w:after="0"/>
        <w:jc w:val="both"/>
        <w:rPr>
          <w:rFonts w:ascii="Arial" w:hAnsi="Arial" w:cs="Arial"/>
          <w:b w:val="0"/>
          <w:caps w:val="0"/>
          <w:sz w:val="20"/>
        </w:rPr>
      </w:pPr>
      <w:r w:rsidRPr="00BB2C23">
        <w:rPr>
          <w:rFonts w:ascii="Arial" w:hAnsi="Arial" w:cs="Arial"/>
          <w:b w:val="0"/>
          <w:caps w:val="0"/>
          <w:sz w:val="20"/>
        </w:rPr>
        <w:t xml:space="preserve">The </w:t>
      </w:r>
      <w:proofErr w:type="spellStart"/>
      <w:r w:rsidRPr="00BB2C23">
        <w:rPr>
          <w:rFonts w:ascii="Arial" w:hAnsi="Arial" w:cs="Arial"/>
          <w:b w:val="0"/>
          <w:caps w:val="0"/>
          <w:sz w:val="20"/>
        </w:rPr>
        <w:t>FoMO</w:t>
      </w:r>
      <w:proofErr w:type="spellEnd"/>
      <w:r w:rsidRPr="00BB2C23">
        <w:rPr>
          <w:rFonts w:ascii="Arial" w:hAnsi="Arial" w:cs="Arial"/>
          <w:b w:val="0"/>
          <w:caps w:val="0"/>
          <w:sz w:val="20"/>
        </w:rPr>
        <w:t xml:space="preserve"> variable that mediates the relationship between social influence and product knowledge, this study seeks to test its impact on the intention to buy skincare products in </w:t>
      </w:r>
      <w:proofErr w:type="spellStart"/>
      <w:r w:rsidRPr="00BB2C23">
        <w:rPr>
          <w:rFonts w:ascii="Arial" w:hAnsi="Arial" w:cs="Arial"/>
          <w:b w:val="0"/>
          <w:caps w:val="0"/>
          <w:sz w:val="20"/>
        </w:rPr>
        <w:t>Purwokerto</w:t>
      </w:r>
      <w:proofErr w:type="spellEnd"/>
      <w:r w:rsidRPr="00BB2C23">
        <w:rPr>
          <w:rFonts w:ascii="Arial" w:hAnsi="Arial" w:cs="Arial"/>
          <w:b w:val="0"/>
          <w:caps w:val="0"/>
          <w:sz w:val="20"/>
        </w:rPr>
        <w:t>. This study tested the impact of each variable by testing seven hypotheses.</w:t>
      </w:r>
    </w:p>
    <w:p w14:paraId="0E41B8A5" w14:textId="77777777" w:rsidR="00020925" w:rsidRPr="00BB2C23" w:rsidRDefault="00020925" w:rsidP="00441B6F">
      <w:pPr>
        <w:pStyle w:val="AcknHead"/>
        <w:spacing w:after="0"/>
        <w:jc w:val="both"/>
        <w:rPr>
          <w:rFonts w:ascii="Arial" w:hAnsi="Arial" w:cs="Arial"/>
        </w:rPr>
      </w:pPr>
    </w:p>
    <w:p w14:paraId="0CAA861F" w14:textId="6287C562" w:rsidR="00014F08" w:rsidRPr="00BB2C23" w:rsidRDefault="00C3305C" w:rsidP="00014F08">
      <w:pPr>
        <w:pStyle w:val="ConcHead"/>
        <w:spacing w:after="0"/>
        <w:jc w:val="both"/>
        <w:rPr>
          <w:rFonts w:ascii="Arial" w:hAnsi="Arial" w:cs="Arial"/>
        </w:rPr>
      </w:pPr>
      <w:r w:rsidRPr="00BB2C23">
        <w:rPr>
          <w:rFonts w:ascii="Arial" w:hAnsi="Arial" w:cs="Arial"/>
        </w:rPr>
        <w:t>5</w:t>
      </w:r>
      <w:r w:rsidR="00014F08" w:rsidRPr="00BB2C23">
        <w:rPr>
          <w:rFonts w:ascii="Arial" w:hAnsi="Arial" w:cs="Arial"/>
        </w:rPr>
        <w:t>.</w:t>
      </w:r>
      <w:r w:rsidRPr="00BB2C23">
        <w:rPr>
          <w:rFonts w:ascii="Arial" w:hAnsi="Arial" w:cs="Arial"/>
        </w:rPr>
        <w:t>1</w:t>
      </w:r>
      <w:r w:rsidR="00014F08" w:rsidRPr="00BB2C23">
        <w:rPr>
          <w:rFonts w:ascii="Arial" w:hAnsi="Arial" w:cs="Arial"/>
        </w:rPr>
        <w:t xml:space="preserve"> </w:t>
      </w:r>
      <w:r w:rsidRPr="00BB2C23">
        <w:rPr>
          <w:rFonts w:ascii="Arial" w:hAnsi="Arial" w:cs="Arial"/>
        </w:rPr>
        <w:t>first hypotheses testing results</w:t>
      </w:r>
    </w:p>
    <w:p w14:paraId="0EAE3308" w14:textId="77777777" w:rsidR="00014F08" w:rsidRPr="00BB2C23" w:rsidRDefault="00014F08" w:rsidP="00441B6F">
      <w:pPr>
        <w:pStyle w:val="AcknHead"/>
        <w:spacing w:after="0"/>
        <w:jc w:val="both"/>
        <w:rPr>
          <w:rFonts w:ascii="Arial" w:hAnsi="Arial" w:cs="Arial"/>
        </w:rPr>
      </w:pPr>
    </w:p>
    <w:p w14:paraId="53124F32" w14:textId="4A1DCAAA" w:rsidR="00315186" w:rsidRPr="00BB2C23" w:rsidRDefault="00B12185" w:rsidP="00B12185">
      <w:pPr>
        <w:jc w:val="both"/>
        <w:rPr>
          <w:rFonts w:ascii="Arial" w:hAnsi="Arial" w:cs="Arial"/>
        </w:rPr>
      </w:pPr>
      <w:r w:rsidRPr="00BB2C23">
        <w:rPr>
          <w:rFonts w:ascii="Arial" w:hAnsi="Arial" w:cs="Arial"/>
        </w:rPr>
        <w:t>Based on table 3, the results of the measurement of social influence variables have an effect on purchase intention with a P-Value of 0.000 smaller than sig (0.05). This is supported by research (Li et al., 2022) which similarly assumes that social has a positive and significant effect on purchase intent. Because consumers often associate social opinions with expected outcomes. If they hear friends or family say that a skincare product is effective, then they are likely to believe that they will get the same results. Then, in some cultures that exist in a social environment, having healthy and clean skin is often considered a sign of good self-care. The social environment often encourages individuals to follow these cultures or norms. This hypothesis is in line with the construct of subjective norms in planned theory of behavior because it refers to the impulse from the social environment that a person feels to take a certain action or avoid it. In this study, social influences that come from family, friends, or influencers on social media can encourage a person's intention to give skincare products. Hoyer &amp; Innis (2007) in (</w:t>
      </w:r>
      <w:proofErr w:type="spellStart"/>
      <w:r w:rsidRPr="00BB2C23">
        <w:rPr>
          <w:rFonts w:ascii="Arial" w:hAnsi="Arial" w:cs="Arial"/>
        </w:rPr>
        <w:t>Rangkuti</w:t>
      </w:r>
      <w:proofErr w:type="spellEnd"/>
      <w:r w:rsidRPr="00BB2C23">
        <w:rPr>
          <w:rFonts w:ascii="Arial" w:hAnsi="Arial" w:cs="Arial"/>
        </w:rPr>
        <w:t xml:space="preserve"> &amp; </w:t>
      </w:r>
      <w:proofErr w:type="spellStart"/>
      <w:r w:rsidRPr="00BB2C23">
        <w:rPr>
          <w:rFonts w:ascii="Arial" w:hAnsi="Arial" w:cs="Arial"/>
        </w:rPr>
        <w:t>Sulistyawati</w:t>
      </w:r>
      <w:proofErr w:type="spellEnd"/>
      <w:r w:rsidRPr="00BB2C23">
        <w:rPr>
          <w:rFonts w:ascii="Arial" w:hAnsi="Arial" w:cs="Arial"/>
        </w:rPr>
        <w:t>, 2014) argue that social groups have a significant influence on consumer choices, especially in terms of trending skincare products.</w:t>
      </w:r>
    </w:p>
    <w:p w14:paraId="3ED897D6" w14:textId="77777777" w:rsidR="00CC2FA3" w:rsidRPr="00BB2C23" w:rsidRDefault="00CC2FA3" w:rsidP="00B12185">
      <w:pPr>
        <w:jc w:val="both"/>
        <w:rPr>
          <w:rFonts w:ascii="Arial" w:hAnsi="Arial" w:cs="Arial"/>
        </w:rPr>
      </w:pPr>
    </w:p>
    <w:p w14:paraId="7F4DD4A7" w14:textId="5287D909" w:rsidR="00CC2FA3" w:rsidRPr="00BB2C23" w:rsidRDefault="00CC2FA3" w:rsidP="00CC2FA3">
      <w:pPr>
        <w:pStyle w:val="ConcHead"/>
        <w:spacing w:after="0"/>
        <w:jc w:val="both"/>
        <w:rPr>
          <w:rFonts w:ascii="Arial" w:hAnsi="Arial" w:cs="Arial"/>
        </w:rPr>
      </w:pPr>
      <w:r w:rsidRPr="00BB2C23">
        <w:rPr>
          <w:rFonts w:ascii="Arial" w:hAnsi="Arial" w:cs="Arial"/>
        </w:rPr>
        <w:t>5.2 second hypotheses testing results</w:t>
      </w:r>
    </w:p>
    <w:p w14:paraId="076406C4" w14:textId="77777777" w:rsidR="00CC2FA3" w:rsidRPr="00BB2C23" w:rsidRDefault="00CC2FA3" w:rsidP="00B12185">
      <w:pPr>
        <w:jc w:val="both"/>
      </w:pPr>
    </w:p>
    <w:p w14:paraId="00751D37" w14:textId="6995F9E3" w:rsidR="00315186" w:rsidRPr="00BB2C23" w:rsidRDefault="002F7773" w:rsidP="00B12185">
      <w:pPr>
        <w:jc w:val="both"/>
      </w:pPr>
      <w:r w:rsidRPr="00BB2C23">
        <w:t>Based on table 3, there is a positive and significant influence on the variable of product knowledge on purchase intention with a P-Value of 0.000 smaller than sig (0.05). This is the same as the opinion (Sanita et al., 2019) that product attributes in the product knowledge indicator have an effect on purchase intent. Because consumers with good product knowledge can enable them to make more targeted purchasing decisions and according to personal needs, thus increasing purchase intent. Then it refers to the theory of planned behavior antecedent attitudes which discusses a person's assessment of certain behaviors. In this study, a good attitude can emerge if consumers feel confident that the product provides benefits for skin health and aesthetics (</w:t>
      </w:r>
      <w:proofErr w:type="spellStart"/>
      <w:r w:rsidRPr="00BB2C23">
        <w:t>Hochscild</w:t>
      </w:r>
      <w:proofErr w:type="spellEnd"/>
      <w:r w:rsidRPr="00BB2C23">
        <w:t xml:space="preserve"> et al., 2019). Product knowledge is an important factor because it can influence attitudes with sufficient information and can increase confidence in the benefits of the product (Peter &amp; Olson, 2010).</w:t>
      </w:r>
    </w:p>
    <w:p w14:paraId="5CABEADD" w14:textId="77777777" w:rsidR="005A23E8" w:rsidRPr="00BB2C23" w:rsidRDefault="005A23E8" w:rsidP="00B12185">
      <w:pPr>
        <w:jc w:val="both"/>
      </w:pPr>
    </w:p>
    <w:p w14:paraId="5C362E6B" w14:textId="5D70DF09" w:rsidR="005A23E8" w:rsidRPr="00BB2C23" w:rsidRDefault="005A23E8" w:rsidP="005A23E8">
      <w:pPr>
        <w:pStyle w:val="ConcHead"/>
        <w:spacing w:after="0"/>
        <w:jc w:val="both"/>
        <w:rPr>
          <w:rFonts w:ascii="Arial" w:hAnsi="Arial" w:cs="Arial"/>
        </w:rPr>
      </w:pPr>
      <w:r w:rsidRPr="00BB2C23">
        <w:rPr>
          <w:rFonts w:ascii="Arial" w:hAnsi="Arial" w:cs="Arial"/>
        </w:rPr>
        <w:t>5.3 third hypotheses testing results</w:t>
      </w:r>
    </w:p>
    <w:p w14:paraId="73FC4BB7" w14:textId="77777777" w:rsidR="005A23E8" w:rsidRPr="00BB2C23" w:rsidRDefault="005A23E8" w:rsidP="00B12185">
      <w:pPr>
        <w:jc w:val="both"/>
      </w:pPr>
    </w:p>
    <w:p w14:paraId="27EE779C" w14:textId="130D295E" w:rsidR="00315186" w:rsidRPr="00BB2C23" w:rsidRDefault="00B95E8D" w:rsidP="00A539D1">
      <w:pPr>
        <w:jc w:val="both"/>
        <w:rPr>
          <w:rFonts w:ascii="Arial" w:hAnsi="Arial" w:cs="Arial"/>
        </w:rPr>
      </w:pPr>
      <w:r w:rsidRPr="00BB2C23">
        <w:rPr>
          <w:rFonts w:ascii="Arial" w:hAnsi="Arial" w:cs="Arial"/>
        </w:rPr>
        <w:t xml:space="preserve">Examining the relationship between the influence of </w:t>
      </w:r>
      <w:proofErr w:type="spellStart"/>
      <w:r w:rsidRPr="00BB2C23">
        <w:rPr>
          <w:rFonts w:ascii="Arial" w:hAnsi="Arial" w:cs="Arial"/>
        </w:rPr>
        <w:t>FoMO</w:t>
      </w:r>
      <w:proofErr w:type="spellEnd"/>
      <w:r w:rsidRPr="00BB2C23">
        <w:rPr>
          <w:rFonts w:ascii="Arial" w:hAnsi="Arial" w:cs="Arial"/>
        </w:rPr>
        <w:t xml:space="preserve"> on purchase intention. The test results showed that </w:t>
      </w:r>
      <w:proofErr w:type="spellStart"/>
      <w:r w:rsidRPr="00BB2C23">
        <w:rPr>
          <w:rFonts w:ascii="Arial" w:hAnsi="Arial" w:cs="Arial"/>
        </w:rPr>
        <w:t>FoMO</w:t>
      </w:r>
      <w:proofErr w:type="spellEnd"/>
      <w:r w:rsidRPr="00BB2C23">
        <w:rPr>
          <w:rFonts w:ascii="Arial" w:hAnsi="Arial" w:cs="Arial"/>
        </w:rPr>
        <w:t xml:space="preserve"> had no effect on buying intent with a P-Value of 0.201 which was greater than sig (0.05). This is because skincare is a long-term need that involves consistency in use, not just a mere trend. Skincare is personalized in nature that is chosen based on individual skin needs where consumers tend to focus on what they need rather than just following trends. Furthermore, with a very competitive skincare market, many products are sold with similar claims, so consumers do not feel pressured or worried to buy immediately for fear of missing out. In addition, consumers are more critical to sort products by looking for more credible information such as dermatological test results or expert reviews so as not to encourage consumers to behave </w:t>
      </w:r>
      <w:proofErr w:type="spellStart"/>
      <w:r w:rsidRPr="00BB2C23">
        <w:rPr>
          <w:rFonts w:ascii="Arial" w:hAnsi="Arial" w:cs="Arial"/>
        </w:rPr>
        <w:t>FoMO</w:t>
      </w:r>
      <w:proofErr w:type="spellEnd"/>
      <w:r w:rsidRPr="00BB2C23">
        <w:rPr>
          <w:rFonts w:ascii="Arial" w:hAnsi="Arial" w:cs="Arial"/>
        </w:rPr>
        <w:t>.</w:t>
      </w:r>
    </w:p>
    <w:p w14:paraId="6A205A25" w14:textId="77777777" w:rsidR="00EE0F09" w:rsidRPr="00BB2C23" w:rsidRDefault="00EE0F09" w:rsidP="00A539D1">
      <w:pPr>
        <w:jc w:val="both"/>
        <w:rPr>
          <w:rFonts w:ascii="Arial" w:hAnsi="Arial" w:cs="Arial"/>
        </w:rPr>
      </w:pPr>
    </w:p>
    <w:p w14:paraId="60BD1063" w14:textId="73AC56F9" w:rsidR="00EE0F09" w:rsidRPr="00BB2C23" w:rsidRDefault="00EE0F09" w:rsidP="00EE0F09">
      <w:pPr>
        <w:pStyle w:val="ConcHead"/>
        <w:spacing w:after="0"/>
        <w:jc w:val="both"/>
        <w:rPr>
          <w:rFonts w:ascii="Arial" w:hAnsi="Arial" w:cs="Arial"/>
        </w:rPr>
      </w:pPr>
      <w:r w:rsidRPr="00BB2C23">
        <w:rPr>
          <w:rFonts w:ascii="Arial" w:hAnsi="Arial" w:cs="Arial"/>
        </w:rPr>
        <w:t>5.4 fourth hypotheses testing results</w:t>
      </w:r>
    </w:p>
    <w:p w14:paraId="0FE0DBB4" w14:textId="77777777" w:rsidR="00EE0F09" w:rsidRPr="00BB2C23" w:rsidRDefault="00EE0F09" w:rsidP="00A539D1">
      <w:pPr>
        <w:jc w:val="both"/>
        <w:rPr>
          <w:rFonts w:ascii="Arial" w:hAnsi="Arial" w:cs="Arial"/>
        </w:rPr>
      </w:pPr>
    </w:p>
    <w:p w14:paraId="026F7118" w14:textId="09673E10" w:rsidR="00315186" w:rsidRPr="00BB2C23" w:rsidRDefault="00344CDC" w:rsidP="00A539D1">
      <w:pPr>
        <w:jc w:val="both"/>
        <w:rPr>
          <w:rFonts w:ascii="Arial" w:hAnsi="Arial" w:cs="Arial"/>
        </w:rPr>
      </w:pPr>
      <w:r w:rsidRPr="00BB2C23">
        <w:rPr>
          <w:rFonts w:ascii="Arial" w:hAnsi="Arial" w:cs="Arial"/>
        </w:rPr>
        <w:t xml:space="preserve">By looking at the hypothesis results in table </w:t>
      </w:r>
      <w:r w:rsidR="004943DE" w:rsidRPr="00BB2C23">
        <w:rPr>
          <w:rFonts w:ascii="Arial" w:hAnsi="Arial" w:cs="Arial"/>
        </w:rPr>
        <w:t>3</w:t>
      </w:r>
      <w:r w:rsidRPr="00BB2C23">
        <w:rPr>
          <w:rFonts w:ascii="Arial" w:hAnsi="Arial" w:cs="Arial"/>
        </w:rPr>
        <w:t>, it can be concluded that social influence has no effect on FOMO with a P-Value of 0.278 which is greater than the sig value (0.05). It has no effect because consumers are more careful and rational in sorting products to reduce risk. Then, consumers are more likely to consider the opinions of dermatologists, beauty experts, or clinical trial results because trust in professional sources is more dominant. In addition, consumers prefer product benefits based on facts and scientific evidence, reducing the urgency to participate.</w:t>
      </w:r>
    </w:p>
    <w:p w14:paraId="0ECFFF5E" w14:textId="77777777" w:rsidR="00344CDC" w:rsidRPr="00BB2C23" w:rsidRDefault="00344CDC" w:rsidP="00A539D1">
      <w:pPr>
        <w:jc w:val="both"/>
        <w:rPr>
          <w:rFonts w:ascii="Arial" w:hAnsi="Arial" w:cs="Arial"/>
        </w:rPr>
      </w:pPr>
    </w:p>
    <w:p w14:paraId="2C70E3CE" w14:textId="13CF02C1" w:rsidR="004943DE" w:rsidRPr="00BB2C23" w:rsidRDefault="004943DE" w:rsidP="004943DE">
      <w:pPr>
        <w:pStyle w:val="ConcHead"/>
        <w:spacing w:after="0"/>
        <w:jc w:val="both"/>
        <w:rPr>
          <w:rFonts w:ascii="Arial" w:hAnsi="Arial" w:cs="Arial"/>
        </w:rPr>
      </w:pPr>
      <w:r w:rsidRPr="00BB2C23">
        <w:rPr>
          <w:rFonts w:ascii="Arial" w:hAnsi="Arial" w:cs="Arial"/>
        </w:rPr>
        <w:t>5.5 fifth hypotheses testing results</w:t>
      </w:r>
    </w:p>
    <w:p w14:paraId="09DA28CE" w14:textId="77777777" w:rsidR="00344CDC" w:rsidRPr="00BB2C23" w:rsidRDefault="00344CDC" w:rsidP="00A539D1">
      <w:pPr>
        <w:jc w:val="both"/>
        <w:rPr>
          <w:rFonts w:ascii="Arial" w:hAnsi="Arial" w:cs="Arial"/>
        </w:rPr>
      </w:pPr>
    </w:p>
    <w:p w14:paraId="7FF77994" w14:textId="56CCFB99" w:rsidR="00344CDC" w:rsidRPr="00BB2C23" w:rsidRDefault="00F35D54" w:rsidP="00A539D1">
      <w:pPr>
        <w:jc w:val="both"/>
        <w:rPr>
          <w:rFonts w:ascii="Arial" w:hAnsi="Arial" w:cs="Arial"/>
        </w:rPr>
      </w:pPr>
      <w:r w:rsidRPr="00BB2C23">
        <w:rPr>
          <w:rFonts w:ascii="Arial" w:hAnsi="Arial" w:cs="Arial"/>
        </w:rPr>
        <w:t xml:space="preserve">Looking at table 3, product knowledge has a negative and significant effect on </w:t>
      </w:r>
      <w:proofErr w:type="spellStart"/>
      <w:r w:rsidRPr="00BB2C23">
        <w:rPr>
          <w:rFonts w:ascii="Arial" w:hAnsi="Arial" w:cs="Arial"/>
        </w:rPr>
        <w:t>FoMO</w:t>
      </w:r>
      <w:proofErr w:type="spellEnd"/>
      <w:r w:rsidRPr="00BB2C23">
        <w:rPr>
          <w:rFonts w:ascii="Arial" w:hAnsi="Arial" w:cs="Arial"/>
        </w:rPr>
        <w:t xml:space="preserve"> with a path coefficient value of -0.193 and a P-Value of 0.033 smaller than the sig value (0.05). This is because product knowledge allows consumers to make more rational decisions than emotional ones. Consumers focus on their needs, not on what they lose if they don't buy trendy products. In addition, many skincare products are over-promoted, this makes highly knowledgeable consumers tend to be skeptical of claims that are not supported by scientific evidence, so consumers are not easily seduced by the trends that trigger </w:t>
      </w:r>
      <w:proofErr w:type="spellStart"/>
      <w:r w:rsidRPr="00BB2C23">
        <w:rPr>
          <w:rFonts w:ascii="Arial" w:hAnsi="Arial" w:cs="Arial"/>
        </w:rPr>
        <w:t>FoMO</w:t>
      </w:r>
      <w:proofErr w:type="spellEnd"/>
      <w:r w:rsidRPr="00BB2C23">
        <w:rPr>
          <w:rFonts w:ascii="Arial" w:hAnsi="Arial" w:cs="Arial"/>
        </w:rPr>
        <w:t>.</w:t>
      </w:r>
    </w:p>
    <w:p w14:paraId="301F690A" w14:textId="77777777" w:rsidR="00344CDC" w:rsidRPr="00BB2C23" w:rsidRDefault="00344CDC" w:rsidP="00A539D1">
      <w:pPr>
        <w:jc w:val="both"/>
        <w:rPr>
          <w:rFonts w:ascii="Arial" w:hAnsi="Arial" w:cs="Arial"/>
        </w:rPr>
      </w:pPr>
    </w:p>
    <w:p w14:paraId="0AD9C659" w14:textId="77777777" w:rsidR="00170C24" w:rsidRPr="00BB2C23" w:rsidRDefault="00170C24" w:rsidP="00D0240B">
      <w:pPr>
        <w:pStyle w:val="ConcHead"/>
        <w:spacing w:after="0"/>
        <w:jc w:val="both"/>
        <w:rPr>
          <w:rFonts w:ascii="Arial" w:hAnsi="Arial" w:cs="Arial"/>
        </w:rPr>
      </w:pPr>
    </w:p>
    <w:p w14:paraId="7DCD6842" w14:textId="77777777" w:rsidR="00170C24" w:rsidRPr="00BB2C23" w:rsidRDefault="00170C24" w:rsidP="00D0240B">
      <w:pPr>
        <w:pStyle w:val="ConcHead"/>
        <w:spacing w:after="0"/>
        <w:jc w:val="both"/>
        <w:rPr>
          <w:rFonts w:ascii="Arial" w:hAnsi="Arial" w:cs="Arial"/>
        </w:rPr>
      </w:pPr>
    </w:p>
    <w:p w14:paraId="0CD1E369" w14:textId="1B433ED0" w:rsidR="00D0240B" w:rsidRPr="00BB2C23" w:rsidRDefault="00D0240B" w:rsidP="00D0240B">
      <w:pPr>
        <w:pStyle w:val="ConcHead"/>
        <w:spacing w:after="0"/>
        <w:jc w:val="both"/>
        <w:rPr>
          <w:rFonts w:ascii="Arial" w:hAnsi="Arial" w:cs="Arial"/>
        </w:rPr>
      </w:pPr>
      <w:r w:rsidRPr="00BB2C23">
        <w:rPr>
          <w:rFonts w:ascii="Arial" w:hAnsi="Arial" w:cs="Arial"/>
        </w:rPr>
        <w:t>5.6 sixth hypotheses testing results</w:t>
      </w:r>
    </w:p>
    <w:p w14:paraId="4D038CC8" w14:textId="77777777" w:rsidR="00344CDC" w:rsidRPr="00BB2C23" w:rsidRDefault="00344CDC" w:rsidP="00A539D1">
      <w:pPr>
        <w:jc w:val="both"/>
        <w:rPr>
          <w:rFonts w:ascii="Arial" w:hAnsi="Arial" w:cs="Arial"/>
        </w:rPr>
      </w:pPr>
    </w:p>
    <w:p w14:paraId="2750AC4F" w14:textId="01240273" w:rsidR="00170C24" w:rsidRPr="00BB2C23" w:rsidRDefault="00170C24" w:rsidP="00A539D1">
      <w:pPr>
        <w:jc w:val="both"/>
        <w:rPr>
          <w:rFonts w:ascii="Arial" w:hAnsi="Arial" w:cs="Arial"/>
        </w:rPr>
      </w:pPr>
      <w:r w:rsidRPr="00BB2C23">
        <w:rPr>
          <w:rFonts w:ascii="Arial" w:hAnsi="Arial" w:cs="Arial"/>
        </w:rPr>
        <w:t xml:space="preserve">Examining the social influence mediated by </w:t>
      </w:r>
      <w:proofErr w:type="spellStart"/>
      <w:r w:rsidRPr="00BB2C23">
        <w:rPr>
          <w:rFonts w:ascii="Arial" w:hAnsi="Arial" w:cs="Arial"/>
        </w:rPr>
        <w:t>FoMO</w:t>
      </w:r>
      <w:proofErr w:type="spellEnd"/>
      <w:r w:rsidRPr="00BB2C23">
        <w:rPr>
          <w:rFonts w:ascii="Arial" w:hAnsi="Arial" w:cs="Arial"/>
        </w:rPr>
        <w:t xml:space="preserve"> on buying intention, the results had no effect with a P-Value of 0.352 which was greater than sig (0.05). Social influences such as trends, influencers, or recommendations from reference groups may be irrelevant if consumers feel that the source is not or lacks credibility. In addition, buying skincare often involves a long evaluation process such as reading online reviews, trying samples, and understanding product ingredients. Therefore, the social influence that triggers </w:t>
      </w:r>
      <w:proofErr w:type="spellStart"/>
      <w:r w:rsidRPr="00BB2C23">
        <w:rPr>
          <w:rFonts w:ascii="Arial" w:hAnsi="Arial" w:cs="Arial"/>
        </w:rPr>
        <w:t>FoMO</w:t>
      </w:r>
      <w:proofErr w:type="spellEnd"/>
      <w:r w:rsidRPr="00BB2C23">
        <w:rPr>
          <w:rFonts w:ascii="Arial" w:hAnsi="Arial" w:cs="Arial"/>
        </w:rPr>
        <w:t xml:space="preserve"> is only a temporary encouragement so that it is not influential enough to generate purchase intent for products that require careful consideration such as skincare.</w:t>
      </w:r>
    </w:p>
    <w:p w14:paraId="4CF48F05" w14:textId="77777777" w:rsidR="00170C24" w:rsidRPr="00BB2C23" w:rsidRDefault="00170C24" w:rsidP="00A539D1">
      <w:pPr>
        <w:jc w:val="both"/>
        <w:rPr>
          <w:rFonts w:ascii="Arial" w:hAnsi="Arial" w:cs="Arial"/>
        </w:rPr>
      </w:pPr>
    </w:p>
    <w:p w14:paraId="15DD1399" w14:textId="00EBFFD8" w:rsidR="0012413E" w:rsidRPr="00BB2C23" w:rsidRDefault="0012413E" w:rsidP="0012413E">
      <w:pPr>
        <w:pStyle w:val="ConcHead"/>
        <w:spacing w:after="0"/>
        <w:jc w:val="both"/>
        <w:rPr>
          <w:rFonts w:ascii="Arial" w:hAnsi="Arial" w:cs="Arial"/>
        </w:rPr>
      </w:pPr>
      <w:r w:rsidRPr="00BB2C23">
        <w:rPr>
          <w:rFonts w:ascii="Arial" w:hAnsi="Arial" w:cs="Arial"/>
        </w:rPr>
        <w:t>5.7 s</w:t>
      </w:r>
      <w:r w:rsidR="00683477" w:rsidRPr="00BB2C23">
        <w:rPr>
          <w:rFonts w:ascii="Arial" w:hAnsi="Arial" w:cs="Arial"/>
        </w:rPr>
        <w:t>eventh</w:t>
      </w:r>
      <w:r w:rsidRPr="00BB2C23">
        <w:rPr>
          <w:rFonts w:ascii="Arial" w:hAnsi="Arial" w:cs="Arial"/>
        </w:rPr>
        <w:t xml:space="preserve"> hypotheses testing results</w:t>
      </w:r>
    </w:p>
    <w:p w14:paraId="23CE0ABD" w14:textId="77777777" w:rsidR="00170C24" w:rsidRPr="00BB2C23" w:rsidRDefault="00170C24" w:rsidP="00A539D1">
      <w:pPr>
        <w:jc w:val="both"/>
        <w:rPr>
          <w:rFonts w:ascii="Arial" w:hAnsi="Arial" w:cs="Arial"/>
        </w:rPr>
      </w:pPr>
    </w:p>
    <w:p w14:paraId="0749ED43" w14:textId="13D37DFD" w:rsidR="00170C24" w:rsidRPr="00BB2C23" w:rsidRDefault="00E73218" w:rsidP="00A539D1">
      <w:pPr>
        <w:jc w:val="both"/>
        <w:rPr>
          <w:rFonts w:ascii="Arial" w:hAnsi="Arial" w:cs="Arial"/>
        </w:rPr>
      </w:pPr>
      <w:r w:rsidRPr="00BB2C23">
        <w:rPr>
          <w:rFonts w:ascii="Arial" w:hAnsi="Arial" w:cs="Arial"/>
        </w:rPr>
        <w:t xml:space="preserve">Based on table 3, the product knowledge mediated by </w:t>
      </w:r>
      <w:proofErr w:type="spellStart"/>
      <w:r w:rsidRPr="00BB2C23">
        <w:rPr>
          <w:rFonts w:ascii="Arial" w:hAnsi="Arial" w:cs="Arial"/>
        </w:rPr>
        <w:t>FoMO</w:t>
      </w:r>
      <w:proofErr w:type="spellEnd"/>
      <w:r w:rsidRPr="00BB2C23">
        <w:rPr>
          <w:rFonts w:ascii="Arial" w:hAnsi="Arial" w:cs="Arial"/>
        </w:rPr>
        <w:t xml:space="preserve"> on purchase intention had no effect with a path coefficient value of -0.012 and a P-Value of 0.257 which was greater than sig (0.05). This has no effect because consumers with good product knowledge tend to buy considering quality and benefits and feel that there is no need to rush to buy certain skincare products just for fear of missing out. In addition, consumers with high knowledge focus on facts and personal experiences</w:t>
      </w:r>
      <w:r w:rsidR="00044120" w:rsidRPr="00BB2C23">
        <w:rPr>
          <w:rFonts w:ascii="Arial" w:hAnsi="Arial" w:cs="Arial"/>
        </w:rPr>
        <w:t>.</w:t>
      </w:r>
    </w:p>
    <w:p w14:paraId="5E6EC29D" w14:textId="77777777" w:rsidR="00170C24" w:rsidRPr="00BB2C23" w:rsidRDefault="00170C24" w:rsidP="00A539D1">
      <w:pPr>
        <w:jc w:val="both"/>
        <w:rPr>
          <w:rFonts w:ascii="Arial" w:hAnsi="Arial" w:cs="Arial"/>
        </w:rPr>
      </w:pPr>
    </w:p>
    <w:p w14:paraId="08526766" w14:textId="734795DB" w:rsidR="00860000" w:rsidRPr="00BB2C23" w:rsidRDefault="00860000" w:rsidP="00441B6F">
      <w:pPr>
        <w:pStyle w:val="ReferHead"/>
        <w:spacing w:after="0"/>
        <w:jc w:val="both"/>
        <w:rPr>
          <w:rFonts w:ascii="Arial" w:hAnsi="Arial" w:cs="Arial"/>
          <w:bCs/>
        </w:rPr>
      </w:pPr>
      <w:r w:rsidRPr="00BB2C23">
        <w:rPr>
          <w:rFonts w:ascii="Arial" w:hAnsi="Arial" w:cs="Arial"/>
          <w:bCs/>
        </w:rPr>
        <w:t>Co</w:t>
      </w:r>
      <w:r w:rsidR="00FA5B69" w:rsidRPr="00BB2C23">
        <w:rPr>
          <w:rFonts w:ascii="Arial" w:hAnsi="Arial" w:cs="Arial"/>
          <w:bCs/>
        </w:rPr>
        <w:t>nclusion</w:t>
      </w:r>
      <w:r w:rsidR="00CA317F" w:rsidRPr="00BB2C23">
        <w:rPr>
          <w:rFonts w:ascii="Arial" w:hAnsi="Arial" w:cs="Arial"/>
          <w:bCs/>
        </w:rPr>
        <w:t xml:space="preserve"> </w:t>
      </w:r>
    </w:p>
    <w:p w14:paraId="5C555C54" w14:textId="77777777" w:rsidR="00860000" w:rsidRPr="00BB2C23" w:rsidRDefault="00860000" w:rsidP="00441B6F">
      <w:pPr>
        <w:pStyle w:val="ReferHead"/>
        <w:spacing w:after="0"/>
        <w:jc w:val="both"/>
        <w:rPr>
          <w:rFonts w:ascii="Arial" w:hAnsi="Arial" w:cs="Arial"/>
        </w:rPr>
      </w:pPr>
    </w:p>
    <w:p w14:paraId="661D8452" w14:textId="4C72FAFB" w:rsidR="00371FB6" w:rsidRPr="00BB2C23" w:rsidRDefault="00F9327A" w:rsidP="00C94F24">
      <w:pPr>
        <w:pStyle w:val="ReferHead"/>
        <w:jc w:val="both"/>
        <w:rPr>
          <w:rFonts w:ascii="Arial" w:hAnsi="Arial" w:cs="Arial"/>
          <w:b w:val="0"/>
          <w:caps w:val="0"/>
          <w:sz w:val="20"/>
        </w:rPr>
      </w:pPr>
      <w:r w:rsidRPr="00BB2C23">
        <w:rPr>
          <w:rFonts w:ascii="Arial" w:hAnsi="Arial" w:cs="Arial"/>
          <w:b w:val="0"/>
          <w:caps w:val="0"/>
          <w:sz w:val="20"/>
        </w:rPr>
        <w:t>This study reveals the complex dyna</w:t>
      </w:r>
      <w:r w:rsidR="00BF7759" w:rsidRPr="00BB2C23">
        <w:rPr>
          <w:rFonts w:ascii="Arial" w:hAnsi="Arial" w:cs="Arial"/>
          <w:b w:val="0"/>
          <w:caps w:val="0"/>
          <w:sz w:val="20"/>
        </w:rPr>
        <w:t xml:space="preserve">mics of skincare purchase intention in </w:t>
      </w:r>
      <w:proofErr w:type="spellStart"/>
      <w:r w:rsidR="00BF7759" w:rsidRPr="00BB2C23">
        <w:rPr>
          <w:rFonts w:ascii="Arial" w:hAnsi="Arial" w:cs="Arial"/>
          <w:b w:val="0"/>
          <w:caps w:val="0"/>
          <w:sz w:val="20"/>
        </w:rPr>
        <w:t>Purwokerto</w:t>
      </w:r>
      <w:proofErr w:type="spellEnd"/>
      <w:r w:rsidR="00BF7759" w:rsidRPr="00BB2C23">
        <w:rPr>
          <w:rFonts w:ascii="Arial" w:hAnsi="Arial" w:cs="Arial"/>
          <w:b w:val="0"/>
          <w:caps w:val="0"/>
          <w:sz w:val="20"/>
        </w:rPr>
        <w:t xml:space="preserve"> which is influenced by social influence, product knowledge, and fear of missing out (</w:t>
      </w:r>
      <w:proofErr w:type="spellStart"/>
      <w:r w:rsidR="00BF7759" w:rsidRPr="00BB2C23">
        <w:rPr>
          <w:rFonts w:ascii="Arial" w:hAnsi="Arial" w:cs="Arial"/>
          <w:b w:val="0"/>
          <w:caps w:val="0"/>
          <w:sz w:val="20"/>
        </w:rPr>
        <w:t>FoMO</w:t>
      </w:r>
      <w:proofErr w:type="spellEnd"/>
      <w:r w:rsidR="00BF7759" w:rsidRPr="00BB2C23">
        <w:rPr>
          <w:rFonts w:ascii="Arial" w:hAnsi="Arial" w:cs="Arial"/>
          <w:b w:val="0"/>
          <w:caps w:val="0"/>
          <w:sz w:val="20"/>
        </w:rPr>
        <w:t>) phenomenon. Significantly, social influence and product knowledge were shown to increase purchase intention</w:t>
      </w:r>
      <w:r w:rsidR="0079211A" w:rsidRPr="00BB2C23">
        <w:rPr>
          <w:rFonts w:ascii="Arial" w:hAnsi="Arial" w:cs="Arial"/>
          <w:b w:val="0"/>
          <w:caps w:val="0"/>
          <w:sz w:val="20"/>
        </w:rPr>
        <w:t>, confirming the importan</w:t>
      </w:r>
      <w:r w:rsidR="005E3AC3" w:rsidRPr="00BB2C23">
        <w:rPr>
          <w:rFonts w:ascii="Arial" w:hAnsi="Arial" w:cs="Arial"/>
          <w:b w:val="0"/>
          <w:caps w:val="0"/>
          <w:sz w:val="20"/>
        </w:rPr>
        <w:t xml:space="preserve">ce of interpersonal factors and consumer understanding in skincare purchase decisions. However, the results that </w:t>
      </w:r>
      <w:proofErr w:type="spellStart"/>
      <w:r w:rsidR="005E3AC3" w:rsidRPr="00BB2C23">
        <w:rPr>
          <w:rFonts w:ascii="Arial" w:hAnsi="Arial" w:cs="Arial"/>
          <w:b w:val="0"/>
          <w:caps w:val="0"/>
          <w:sz w:val="20"/>
        </w:rPr>
        <w:t>FoMO</w:t>
      </w:r>
      <w:proofErr w:type="spellEnd"/>
      <w:r w:rsidR="008D5DB6" w:rsidRPr="00BB2C23">
        <w:rPr>
          <w:rFonts w:ascii="Arial" w:hAnsi="Arial" w:cs="Arial"/>
          <w:b w:val="0"/>
          <w:caps w:val="0"/>
          <w:sz w:val="20"/>
        </w:rPr>
        <w:t xml:space="preserve"> has no significant effect on purchase</w:t>
      </w:r>
      <w:r w:rsidR="000A7F2D" w:rsidRPr="00BB2C23">
        <w:rPr>
          <w:rFonts w:ascii="Arial" w:hAnsi="Arial" w:cs="Arial"/>
          <w:b w:val="0"/>
          <w:caps w:val="0"/>
          <w:sz w:val="20"/>
        </w:rPr>
        <w:t xml:space="preserve"> intention deserves more critical attention. This indicates that, in contrast to some</w:t>
      </w:r>
      <w:r w:rsidR="00C76F03" w:rsidRPr="00BB2C23">
        <w:rPr>
          <w:rFonts w:ascii="Arial" w:hAnsi="Arial" w:cs="Arial"/>
          <w:b w:val="0"/>
          <w:caps w:val="0"/>
          <w:sz w:val="20"/>
        </w:rPr>
        <w:t xml:space="preserve"> impulsive consumptive trends in other products, skincare as a long-term necessity product involves a more rational and benefit conscious consideration process, rather than being driven by social anxiety or momentary trends.</w:t>
      </w:r>
      <w:r w:rsidR="002E61C2" w:rsidRPr="00BB2C23">
        <w:rPr>
          <w:rFonts w:ascii="Arial" w:hAnsi="Arial" w:cs="Arial"/>
          <w:b w:val="0"/>
          <w:caps w:val="0"/>
          <w:sz w:val="20"/>
        </w:rPr>
        <w:t xml:space="preserve"> The rejection of social influence on </w:t>
      </w:r>
      <w:proofErr w:type="spellStart"/>
      <w:r w:rsidR="002E61C2" w:rsidRPr="00BB2C23">
        <w:rPr>
          <w:rFonts w:ascii="Arial" w:hAnsi="Arial" w:cs="Arial"/>
          <w:b w:val="0"/>
          <w:caps w:val="0"/>
          <w:sz w:val="20"/>
        </w:rPr>
        <w:t>FoMO</w:t>
      </w:r>
      <w:proofErr w:type="spellEnd"/>
      <w:r w:rsidR="002E61C2" w:rsidRPr="00BB2C23">
        <w:rPr>
          <w:rFonts w:ascii="Arial" w:hAnsi="Arial" w:cs="Arial"/>
          <w:b w:val="0"/>
          <w:caps w:val="0"/>
          <w:sz w:val="20"/>
        </w:rPr>
        <w:t xml:space="preserve"> and the negative effect of product knowledge on </w:t>
      </w:r>
      <w:proofErr w:type="spellStart"/>
      <w:r w:rsidR="002E61C2" w:rsidRPr="00BB2C23">
        <w:rPr>
          <w:rFonts w:ascii="Arial" w:hAnsi="Arial" w:cs="Arial"/>
          <w:b w:val="0"/>
          <w:caps w:val="0"/>
          <w:sz w:val="20"/>
        </w:rPr>
        <w:t>FoMO</w:t>
      </w:r>
      <w:proofErr w:type="spellEnd"/>
      <w:r w:rsidR="002E61C2" w:rsidRPr="00BB2C23">
        <w:rPr>
          <w:rFonts w:ascii="Arial" w:hAnsi="Arial" w:cs="Arial"/>
          <w:b w:val="0"/>
          <w:caps w:val="0"/>
          <w:sz w:val="20"/>
        </w:rPr>
        <w:t xml:space="preserve"> indicate that skincare consumers in </w:t>
      </w:r>
      <w:proofErr w:type="spellStart"/>
      <w:r w:rsidR="002E61C2" w:rsidRPr="00BB2C23">
        <w:rPr>
          <w:rFonts w:ascii="Arial" w:hAnsi="Arial" w:cs="Arial"/>
          <w:b w:val="0"/>
          <w:caps w:val="0"/>
          <w:sz w:val="20"/>
        </w:rPr>
        <w:t>Purwokerto</w:t>
      </w:r>
      <w:proofErr w:type="spellEnd"/>
      <w:r w:rsidR="002E61C2" w:rsidRPr="00BB2C23">
        <w:rPr>
          <w:rFonts w:ascii="Arial" w:hAnsi="Arial" w:cs="Arial"/>
          <w:b w:val="0"/>
          <w:caps w:val="0"/>
          <w:sz w:val="20"/>
        </w:rPr>
        <w:t xml:space="preserve"> tend to be selective and skeptical of emotional impulses or temporary social pressure. This means that education and the credibility of product information are much more determinant of purchasing behavior than just hypersocial media encouragement. This finding also confirms the limitations of the effectiveness of marketing strategies that rely solely on virality or social media trends, especially in the skincare segment which demands consistency and scientific evidence</w:t>
      </w:r>
      <w:r w:rsidR="00BE00E6" w:rsidRPr="00BB2C23">
        <w:rPr>
          <w:rFonts w:ascii="Arial" w:hAnsi="Arial" w:cs="Arial"/>
          <w:b w:val="0"/>
          <w:caps w:val="0"/>
          <w:sz w:val="20"/>
        </w:rPr>
        <w:t xml:space="preserve">. In addition, the unsuitability of </w:t>
      </w:r>
      <w:proofErr w:type="spellStart"/>
      <w:r w:rsidR="00BE00E6" w:rsidRPr="00BB2C23">
        <w:rPr>
          <w:rFonts w:ascii="Arial" w:hAnsi="Arial" w:cs="Arial"/>
          <w:b w:val="0"/>
          <w:caps w:val="0"/>
          <w:sz w:val="20"/>
        </w:rPr>
        <w:t>FoMO</w:t>
      </w:r>
      <w:proofErr w:type="spellEnd"/>
      <w:r w:rsidR="00BE00E6" w:rsidRPr="00BB2C23">
        <w:rPr>
          <w:rFonts w:ascii="Arial" w:hAnsi="Arial" w:cs="Arial"/>
          <w:b w:val="0"/>
          <w:caps w:val="0"/>
          <w:sz w:val="20"/>
        </w:rPr>
        <w:t xml:space="preserve"> as a mediator in the relationship between social influence and product knowledge on purchase intention suggests that despite social and cognitive predispositions, skincare purchase intention is still influenced by a mature evaluation process and is not entirely impulsive. This phenomenon opens up room for further research into how other psychological factors or contextual variables might moderate the relationship.</w:t>
      </w:r>
      <w:r w:rsidR="005F27B6" w:rsidRPr="00BB2C23">
        <w:rPr>
          <w:rFonts w:ascii="Arial" w:hAnsi="Arial" w:cs="Arial"/>
          <w:b w:val="0"/>
          <w:caps w:val="0"/>
          <w:sz w:val="20"/>
        </w:rPr>
        <w:t xml:space="preserve"> Overall, the findings of this study invite cosmetics industry players not to focus solely on viral influences or fast trends in skincare marketing, but to emphasize more on delivering credible information and fostering deep product understanding for consumers to build loyalty and sustainable purchasing decisions.</w:t>
      </w:r>
    </w:p>
    <w:p w14:paraId="00FF297C" w14:textId="36D170A0" w:rsidR="008F3BC3" w:rsidRPr="00BB2C23" w:rsidRDefault="006F131F" w:rsidP="008F3BC3">
      <w:pPr>
        <w:pStyle w:val="ReferHead"/>
        <w:spacing w:after="0"/>
        <w:jc w:val="both"/>
        <w:rPr>
          <w:rFonts w:ascii="Arial" w:hAnsi="Arial" w:cs="Arial"/>
          <w:bCs/>
        </w:rPr>
      </w:pPr>
      <w:r w:rsidRPr="00BB2C23">
        <w:rPr>
          <w:rFonts w:ascii="Arial" w:hAnsi="Arial" w:cs="Arial"/>
          <w:bCs/>
        </w:rPr>
        <w:t>Disclaimer (Artificial</w:t>
      </w:r>
      <w:r w:rsidR="00745ACF" w:rsidRPr="00BB2C23">
        <w:rPr>
          <w:rFonts w:ascii="Arial" w:hAnsi="Arial" w:cs="Arial"/>
          <w:bCs/>
        </w:rPr>
        <w:t xml:space="preserve"> intelligence)</w:t>
      </w:r>
    </w:p>
    <w:p w14:paraId="364DFB74" w14:textId="77777777" w:rsidR="008F3BC3" w:rsidRPr="00BB2C23" w:rsidRDefault="008F3BC3" w:rsidP="008F3BC3">
      <w:pPr>
        <w:pStyle w:val="ReferHead"/>
        <w:spacing w:after="0"/>
        <w:jc w:val="both"/>
        <w:rPr>
          <w:rFonts w:ascii="Arial" w:hAnsi="Arial" w:cs="Arial"/>
          <w:bCs/>
        </w:rPr>
      </w:pPr>
    </w:p>
    <w:p w14:paraId="67BBFC45" w14:textId="57E736F6" w:rsidR="002B685A" w:rsidRDefault="008F3BC3" w:rsidP="008F3BC3">
      <w:pPr>
        <w:pStyle w:val="ReferHead"/>
        <w:spacing w:after="0"/>
        <w:jc w:val="both"/>
        <w:rPr>
          <w:rFonts w:ascii="Arial" w:hAnsi="Arial" w:cs="Arial"/>
          <w:b w:val="0"/>
          <w:caps w:val="0"/>
          <w:sz w:val="20"/>
        </w:rPr>
      </w:pPr>
      <w:r w:rsidRPr="00BB2C23">
        <w:rPr>
          <w:rFonts w:ascii="Arial" w:hAnsi="Arial" w:cs="Arial"/>
          <w:b w:val="0"/>
          <w:caps w:val="0"/>
          <w:sz w:val="20"/>
        </w:rPr>
        <w:t>The author hereby declares that no generative artificial intelligence (AI) technologies such as ChatGPT, COPILOT, etc., or text-to-image generators were used during the writing or editing of this manuscript.</w:t>
      </w:r>
    </w:p>
    <w:p w14:paraId="515545AD" w14:textId="77777777" w:rsidR="000C4B1B" w:rsidRDefault="000C4B1B" w:rsidP="008F3BC3">
      <w:pPr>
        <w:pStyle w:val="ReferHead"/>
        <w:spacing w:after="0"/>
        <w:jc w:val="both"/>
        <w:rPr>
          <w:rFonts w:ascii="Arial" w:hAnsi="Arial" w:cs="Arial"/>
          <w:b w:val="0"/>
          <w:caps w:val="0"/>
          <w:sz w:val="20"/>
        </w:rPr>
      </w:pPr>
    </w:p>
    <w:p w14:paraId="54F5D667" w14:textId="77777777" w:rsidR="000C4B1B" w:rsidRPr="00BB2C23" w:rsidRDefault="000C4B1B" w:rsidP="008F3BC3">
      <w:pPr>
        <w:pStyle w:val="ReferHead"/>
        <w:spacing w:after="0"/>
        <w:jc w:val="both"/>
        <w:rPr>
          <w:rFonts w:ascii="Arial" w:hAnsi="Arial" w:cs="Arial"/>
          <w:b w:val="0"/>
          <w:caps w:val="0"/>
          <w:sz w:val="20"/>
          <w:lang w:val="en-ID"/>
        </w:rPr>
      </w:pPr>
    </w:p>
    <w:p w14:paraId="4338A962" w14:textId="77777777" w:rsidR="00860000" w:rsidRPr="00BB2C23" w:rsidRDefault="00860000" w:rsidP="00441B6F">
      <w:pPr>
        <w:pStyle w:val="ReferHead"/>
        <w:spacing w:after="0"/>
        <w:jc w:val="both"/>
        <w:rPr>
          <w:rFonts w:ascii="Arial" w:hAnsi="Arial" w:cs="Arial"/>
        </w:rPr>
      </w:pPr>
    </w:p>
    <w:p w14:paraId="6FC6E034" w14:textId="77777777" w:rsidR="00B01FCD" w:rsidRPr="00BB2C23" w:rsidRDefault="00B01FCD" w:rsidP="00441B6F">
      <w:pPr>
        <w:pStyle w:val="ReferHead"/>
        <w:spacing w:after="0"/>
        <w:jc w:val="both"/>
        <w:rPr>
          <w:rFonts w:ascii="Arial" w:hAnsi="Arial" w:cs="Arial"/>
        </w:rPr>
      </w:pPr>
      <w:r w:rsidRPr="00BB2C23">
        <w:rPr>
          <w:rFonts w:ascii="Arial" w:hAnsi="Arial" w:cs="Arial"/>
        </w:rPr>
        <w:t>References</w:t>
      </w:r>
    </w:p>
    <w:p w14:paraId="3B940F4C" w14:textId="77777777" w:rsidR="00790ADA" w:rsidRPr="00BB2C23" w:rsidRDefault="00790ADA" w:rsidP="00441B6F">
      <w:pPr>
        <w:pStyle w:val="ReferHead"/>
        <w:spacing w:after="0"/>
        <w:jc w:val="both"/>
        <w:rPr>
          <w:rFonts w:ascii="Arial" w:hAnsi="Arial" w:cs="Arial"/>
        </w:rPr>
      </w:pPr>
    </w:p>
    <w:sdt>
      <w:sdtPr>
        <w:rPr>
          <w:rFonts w:ascii="Book Antiqua" w:hAnsi="Book Antiqua" w:cs="Arial"/>
          <w:color w:val="000000"/>
          <w:sz w:val="24"/>
          <w:szCs w:val="24"/>
          <w:lang w:val="id-ID" w:eastAsia="en-ID"/>
        </w:rPr>
        <w:tag w:val="MENDELEY_BIBLIOGRAPHY"/>
        <w:id w:val="-1497020996"/>
        <w:placeholder>
          <w:docPart w:val="91FEE13154554D47A1C417138F4D33A7"/>
        </w:placeholder>
      </w:sdtPr>
      <w:sdtEndPr>
        <w:rPr>
          <w:rFonts w:ascii="Arial" w:hAnsi="Arial"/>
          <w:sz w:val="20"/>
          <w:szCs w:val="20"/>
        </w:rPr>
      </w:sdtEndPr>
      <w:sdtContent>
        <w:p w14:paraId="7E0B7941"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Ajzen, I. (1991). </w:t>
          </w:r>
          <w:r w:rsidRPr="00BB2C23">
            <w:rPr>
              <w:rFonts w:ascii="Arial" w:hAnsi="Arial" w:cs="Arial"/>
              <w:i/>
              <w:iCs/>
              <w:lang w:val="id" w:eastAsia="en-ID"/>
            </w:rPr>
            <w:t>The Theory of Planned Behavior</w:t>
          </w:r>
          <w:r w:rsidRPr="00BB2C23">
            <w:rPr>
              <w:rFonts w:ascii="Arial" w:hAnsi="Arial" w:cs="Arial"/>
              <w:lang w:val="id" w:eastAsia="en-ID"/>
            </w:rPr>
            <w:t>. https://www.sciencedirect.com/science/article/abs/pii/074959789190020T</w:t>
          </w:r>
        </w:p>
        <w:p w14:paraId="1937AFA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Ardianti, T., &amp; Sofyan, J. F. (2024). The Influence of Ewom and Fear of Missing Out in the Intention to Buy Skincare Products Through Tiktok. </w:t>
          </w:r>
          <w:r w:rsidRPr="00BB2C23">
            <w:rPr>
              <w:rFonts w:ascii="Arial" w:hAnsi="Arial" w:cs="Arial"/>
              <w:i/>
              <w:iCs/>
              <w:lang w:val="id" w:eastAsia="en-ID"/>
            </w:rPr>
            <w:t>Jurnal Indonesia Sosial Teknologi</w:t>
          </w:r>
          <w:r w:rsidRPr="00BB2C23">
            <w:rPr>
              <w:rFonts w:ascii="Arial" w:hAnsi="Arial" w:cs="Arial"/>
              <w:lang w:val="id" w:eastAsia="en-ID"/>
            </w:rPr>
            <w:t xml:space="preserve">, </w:t>
          </w:r>
          <w:r w:rsidRPr="00BB2C23">
            <w:rPr>
              <w:rFonts w:ascii="Arial" w:hAnsi="Arial" w:cs="Arial"/>
              <w:i/>
              <w:iCs/>
              <w:lang w:val="id" w:eastAsia="en-ID"/>
            </w:rPr>
            <w:t>5</w:t>
          </w:r>
          <w:r w:rsidRPr="00BB2C23">
            <w:rPr>
              <w:rFonts w:ascii="Arial" w:hAnsi="Arial" w:cs="Arial"/>
              <w:lang w:val="id" w:eastAsia="en-ID"/>
            </w:rPr>
            <w:t>(5). http://jist.publikasiindonesia.id/</w:t>
          </w:r>
        </w:p>
        <w:p w14:paraId="085B131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Ariestania &amp; Dwiarta. (2020). </w:t>
          </w:r>
          <w:r w:rsidRPr="00BB2C23">
            <w:rPr>
              <w:rFonts w:ascii="Arial" w:hAnsi="Arial" w:cs="Arial"/>
              <w:i/>
              <w:iCs/>
              <w:lang w:val="id" w:eastAsia="en-ID"/>
            </w:rPr>
            <w:t>Ariestania &amp; Dwiarta, 2020</w:t>
          </w:r>
          <w:r w:rsidRPr="00BB2C23">
            <w:rPr>
              <w:rFonts w:ascii="Arial" w:hAnsi="Arial" w:cs="Arial"/>
              <w:lang w:val="id" w:eastAsia="en-ID"/>
            </w:rPr>
            <w:t>. https://www.researchgate.net/publication/359543369_PENGARUH_BRAND_IMAGE_PRODUCT_QUALITY_DAN_PRODUCT_KNOWLEDGE_TERHADAP_PURCHASE_INTENTION_PENGGUNA_VANS_SIDOARJO</w:t>
          </w:r>
        </w:p>
        <w:p w14:paraId="28F8C070"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lastRenderedPageBreak/>
            <w:t xml:space="preserve">Baumeister &amp; Leary. (1995). </w:t>
          </w:r>
          <w:r w:rsidRPr="00BB2C23">
            <w:rPr>
              <w:rFonts w:ascii="Arial" w:hAnsi="Arial" w:cs="Arial"/>
              <w:i/>
              <w:iCs/>
              <w:lang w:val="id" w:eastAsia="en-ID"/>
            </w:rPr>
            <w:t>baumeister and leary 1995.pdf</w:t>
          </w:r>
          <w:r w:rsidRPr="00BB2C23">
            <w:rPr>
              <w:rFonts w:ascii="Arial" w:hAnsi="Arial" w:cs="Arial"/>
              <w:lang w:val="id" w:eastAsia="en-ID"/>
            </w:rPr>
            <w:t>. https://www.researchgate.net/profile/Mark-Leary-2/publication/15420847_The_Need_to_Belong_Desire_for_Interpersonal_Attachments_as_a_Fundamental_Human_Motivation/links/5b647053aca272e3b6af9211/The-Need-to-Belong-Desire-for-Interpersonal-Attachments-as-a-Fundamental-Human-Motivation.pdf?__cf_chl_tk=_QkQpmgGgi2CnCab8wrVlmdYe95aTckKbsAKGGmZ3Bk-1740381302-1.0.1.1-EfVlnZ_bQLFZXmV1bIwnBEVLcwzJG1EXPfSnDuz0CUk</w:t>
          </w:r>
        </w:p>
        <w:p w14:paraId="69FB430E"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Beyens, I., Frison, E., &amp; Eggermont, S. (2016). “I don’t want to miss a thing”: Adolescents’ fear of missing out and its relationship to adolescents’ social needs, Facebook use, and Facebook related stress. </w:t>
          </w:r>
          <w:r w:rsidRPr="00BB2C23">
            <w:rPr>
              <w:rFonts w:ascii="Arial" w:hAnsi="Arial" w:cs="Arial"/>
              <w:i/>
              <w:iCs/>
              <w:lang w:val="id" w:eastAsia="en-ID"/>
            </w:rPr>
            <w:t>Computers in Human Behavior</w:t>
          </w:r>
          <w:r w:rsidRPr="00BB2C23">
            <w:rPr>
              <w:rFonts w:ascii="Arial" w:hAnsi="Arial" w:cs="Arial"/>
              <w:lang w:val="id" w:eastAsia="en-ID"/>
            </w:rPr>
            <w:t xml:space="preserve">, </w:t>
          </w:r>
          <w:r w:rsidRPr="00BB2C23">
            <w:rPr>
              <w:rFonts w:ascii="Arial" w:hAnsi="Arial" w:cs="Arial"/>
              <w:i/>
              <w:iCs/>
              <w:lang w:val="id" w:eastAsia="en-ID"/>
            </w:rPr>
            <w:t>64</w:t>
          </w:r>
          <w:r w:rsidRPr="00BB2C23">
            <w:rPr>
              <w:rFonts w:ascii="Arial" w:hAnsi="Arial" w:cs="Arial"/>
              <w:lang w:val="id" w:eastAsia="en-ID"/>
            </w:rPr>
            <w:t>, 1–8. https://doi.org/10.1016/j.chb.2016.05.083</w:t>
          </w:r>
        </w:p>
        <w:p w14:paraId="67485D08"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Chan, S. S., Van Solt, M., Cruz, R. E., Philp, M., Bahl, S., Serin, N., Amaral, N. B., Schindler, R., Bartosiak, A., Kumar, S., &amp; Canbulut, M. (2022). Social media and mindfulness: From the fear of missing out (FOMO) to the joy of missing out (JOMO). </w:t>
          </w:r>
          <w:r w:rsidRPr="00BB2C23">
            <w:rPr>
              <w:rFonts w:ascii="Arial" w:hAnsi="Arial" w:cs="Arial"/>
              <w:i/>
              <w:iCs/>
              <w:lang w:val="id" w:eastAsia="en-ID"/>
            </w:rPr>
            <w:t>Journal of Consumer Affairs</w:t>
          </w:r>
          <w:r w:rsidRPr="00BB2C23">
            <w:rPr>
              <w:rFonts w:ascii="Arial" w:hAnsi="Arial" w:cs="Arial"/>
              <w:lang w:val="id" w:eastAsia="en-ID"/>
            </w:rPr>
            <w:t xml:space="preserve">, </w:t>
          </w:r>
          <w:r w:rsidRPr="00BB2C23">
            <w:rPr>
              <w:rFonts w:ascii="Arial" w:hAnsi="Arial" w:cs="Arial"/>
              <w:i/>
              <w:iCs/>
              <w:lang w:val="id" w:eastAsia="en-ID"/>
            </w:rPr>
            <w:t>56</w:t>
          </w:r>
          <w:r w:rsidRPr="00BB2C23">
            <w:rPr>
              <w:rFonts w:ascii="Arial" w:hAnsi="Arial" w:cs="Arial"/>
              <w:lang w:val="id" w:eastAsia="en-ID"/>
            </w:rPr>
            <w:t>(3), 1312–1331. https://doi.org/10.1111/joca.12476</w:t>
          </w:r>
        </w:p>
        <w:p w14:paraId="5E25D9CA"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Chrisvinlya. (2022). </w:t>
          </w:r>
          <w:r w:rsidRPr="00BB2C23">
            <w:rPr>
              <w:rFonts w:ascii="Arial" w:hAnsi="Arial" w:cs="Arial"/>
              <w:i/>
              <w:iCs/>
              <w:lang w:val="id" w:eastAsia="en-ID"/>
            </w:rPr>
            <w:t>JMBK_CHRISVINLYA_COKKI_137-150</w:t>
          </w:r>
          <w:r w:rsidRPr="00BB2C23">
            <w:rPr>
              <w:rFonts w:ascii="Arial" w:hAnsi="Arial" w:cs="Arial"/>
              <w:lang w:val="id" w:eastAsia="en-ID"/>
            </w:rPr>
            <w:t>. https://www.researchgate.net/publication/368297005_Determinan_niat_beli_produk_perawatan_diri_organik</w:t>
          </w:r>
        </w:p>
        <w:p w14:paraId="6D210B13"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Dani, T. A., &amp; Kurniawan, R. (2024). Hubungan antara FoMO (Fear of Missing Out) dengan Kepuasan Hidup pada Mahasiswa Kota Padang. </w:t>
          </w:r>
          <w:r w:rsidRPr="00BB2C23">
            <w:rPr>
              <w:rFonts w:ascii="Arial" w:hAnsi="Arial" w:cs="Arial"/>
              <w:i/>
              <w:iCs/>
              <w:lang w:val="id" w:eastAsia="en-ID"/>
            </w:rPr>
            <w:t>AHKAM</w:t>
          </w:r>
          <w:r w:rsidRPr="00BB2C23">
            <w:rPr>
              <w:rFonts w:ascii="Arial" w:hAnsi="Arial" w:cs="Arial"/>
              <w:lang w:val="id" w:eastAsia="en-ID"/>
            </w:rPr>
            <w:t xml:space="preserve">, </w:t>
          </w:r>
          <w:r w:rsidRPr="00BB2C23">
            <w:rPr>
              <w:rFonts w:ascii="Arial" w:hAnsi="Arial" w:cs="Arial"/>
              <w:i/>
              <w:iCs/>
              <w:lang w:val="id" w:eastAsia="en-ID"/>
            </w:rPr>
            <w:t>3</w:t>
          </w:r>
          <w:r w:rsidRPr="00BB2C23">
            <w:rPr>
              <w:rFonts w:ascii="Arial" w:hAnsi="Arial" w:cs="Arial"/>
              <w:lang w:val="id" w:eastAsia="en-ID"/>
            </w:rPr>
            <w:t>(1), 286–308. https://doi.org/10.58578/ahkam.v3i1.2664</w:t>
          </w:r>
        </w:p>
        <w:p w14:paraId="6A209A19" w14:textId="6623A8DF"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DataBooks. (2024, May 31). These are the Best-Selling Beauty Products in Indonesian E-Commerce in the First Quarter of 2024. Https://Databoks.Katadata.Co.Id/Teknologi-Telekomunikasi/Statistik/9403618fbc7c690/These-Best-Selling-Beauty-Products-In-e-Commerce-Indonesia-Quarter-i-2024. </w:t>
          </w:r>
          <w:hyperlink r:id="rId15" w:history="1">
            <w:r w:rsidRPr="00CF55AC">
              <w:rPr>
                <w:rStyle w:val="Hyperlink"/>
                <w:rFonts w:ascii="Arial" w:hAnsi="Arial" w:cs="Arial"/>
                <w:lang w:val="id" w:eastAsia="en-ID"/>
              </w:rPr>
              <w:t>https://databoks.katadata.co.id/technology-telekomunikasi/statistik/9403618fbc7c690/ini-produk-kecantikan-terlaris-di-e-commerce-indonesia-kuartal-i-2024</w:t>
            </w:r>
          </w:hyperlink>
        </w:p>
        <w:p w14:paraId="0E6D8B5C" w14:textId="5F94CA45"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Dwisuardinata, I. B. N., &amp; Darma, G. S. (2022). The Impact of Social Influence, Product Knowledge, and Fear of Missing Out (FOMO) towards Purchase Intention on Alcoholic Beverage in Bali. </w:t>
          </w:r>
          <w:r w:rsidRPr="00BB2C23">
            <w:rPr>
              <w:rFonts w:ascii="Arial" w:hAnsi="Arial" w:cs="Arial"/>
              <w:i/>
              <w:iCs/>
              <w:lang w:val="id" w:eastAsia="en-ID"/>
            </w:rPr>
            <w:t>Binus Business Review</w:t>
          </w:r>
          <w:r w:rsidRPr="00BB2C23">
            <w:rPr>
              <w:rFonts w:ascii="Arial" w:hAnsi="Arial" w:cs="Arial"/>
              <w:lang w:val="id" w:eastAsia="en-ID"/>
            </w:rPr>
            <w:t xml:space="preserve">, </w:t>
          </w:r>
          <w:r w:rsidRPr="00BB2C23">
            <w:rPr>
              <w:rFonts w:ascii="Arial" w:hAnsi="Arial" w:cs="Arial"/>
              <w:i/>
              <w:iCs/>
              <w:lang w:val="id" w:eastAsia="en-ID"/>
            </w:rPr>
            <w:t>14</w:t>
          </w:r>
          <w:r w:rsidRPr="00BB2C23">
            <w:rPr>
              <w:rFonts w:ascii="Arial" w:hAnsi="Arial" w:cs="Arial"/>
              <w:lang w:val="id" w:eastAsia="en-ID"/>
            </w:rPr>
            <w:t>(1), 1–11. https://doi.org/10.21512/bbr.v14i1.8919</w:t>
          </w:r>
        </w:p>
        <w:p w14:paraId="7AE95320" w14:textId="5FCA6B41"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Elviana, P., Siti Komariah Hildayanti, &amp; Shafiera Lazuarni. (2024). The Influence of Fear Of Missing Out, Live Streaming and Flash Sale on Consumer Purchase Interest in Imported Beauty Products in E-Commerce. JEMSI (Journal of Economics, Management, and Accounting), 10(2), 1318–1329.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https://doi.org/10.35870/jemsi.v10i2.2311</w:instrText>
          </w:r>
          <w:r>
            <w:rPr>
              <w:rFonts w:ascii="Arial" w:hAnsi="Arial" w:cs="Arial"/>
              <w:lang w:val="id" w:eastAsia="en-ID"/>
            </w:rPr>
            <w:instrText>"</w:instrText>
          </w:r>
          <w:r>
            <w:rPr>
              <w:rFonts w:ascii="Arial" w:hAnsi="Arial" w:cs="Arial"/>
              <w:lang w:val="id" w:eastAsia="en-ID"/>
            </w:rPr>
            <w:fldChar w:fldCharType="separate"/>
          </w:r>
          <w:r w:rsidRPr="00CF55AC">
            <w:rPr>
              <w:rStyle w:val="Hyperlink"/>
              <w:rFonts w:ascii="Arial" w:hAnsi="Arial" w:cs="Arial"/>
              <w:lang w:val="id" w:eastAsia="en-ID"/>
            </w:rPr>
            <w:t>https://doi.org/10.35870/jemsi.v10i2.2311</w:t>
          </w:r>
          <w:r>
            <w:rPr>
              <w:rFonts w:ascii="Arial" w:hAnsi="Arial" w:cs="Arial"/>
              <w:lang w:val="id" w:eastAsia="en-ID"/>
            </w:rPr>
            <w:fldChar w:fldCharType="end"/>
          </w:r>
        </w:p>
        <w:p w14:paraId="4A05A1AB" w14:textId="660C24B6"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Good, M. C., &amp; Hyman, M. R. (2021). Direct and indirect effects of fear-of-missing-out appeals on purchase likelihood. </w:t>
          </w:r>
          <w:r w:rsidRPr="00BB2C23">
            <w:rPr>
              <w:rFonts w:ascii="Arial" w:hAnsi="Arial" w:cs="Arial"/>
              <w:i/>
              <w:iCs/>
              <w:lang w:val="id" w:eastAsia="en-ID"/>
            </w:rPr>
            <w:t>Journal of Consumer Behaviour</w:t>
          </w:r>
          <w:r w:rsidRPr="00BB2C23">
            <w:rPr>
              <w:rFonts w:ascii="Arial" w:hAnsi="Arial" w:cs="Arial"/>
              <w:lang w:val="id" w:eastAsia="en-ID"/>
            </w:rPr>
            <w:t xml:space="preserve">, </w:t>
          </w:r>
          <w:r w:rsidRPr="00BB2C23">
            <w:rPr>
              <w:rFonts w:ascii="Arial" w:hAnsi="Arial" w:cs="Arial"/>
              <w:i/>
              <w:iCs/>
              <w:lang w:val="id" w:eastAsia="en-ID"/>
            </w:rPr>
            <w:t>20</w:t>
          </w:r>
          <w:r w:rsidRPr="00BB2C23">
            <w:rPr>
              <w:rFonts w:ascii="Arial" w:hAnsi="Arial" w:cs="Arial"/>
              <w:lang w:val="id" w:eastAsia="en-ID"/>
            </w:rPr>
            <w:t>(3), 564–576. https://doi.org/10.1002/cb.1885</w:t>
          </w:r>
        </w:p>
        <w:p w14:paraId="1680F954"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Hayyuna, N., Suharyono, Z., &amp; Yulianto, E. (2016). THE EFFECT OF REFERENCE GROUP ON ATTITUDE AND PURCHASE INTENTION AND ITS IMPACT ON PURCHASE DECISION (Survey on Consumers at Kimbap Rina Restaurant, Malang). In Jurnal Administrasi Bisnis (JAB)|Vol (Vol. 37, Issue 2).</w:t>
          </w:r>
        </w:p>
        <w:p w14:paraId="54272069" w14:textId="64EE0F80"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ndonesia.go.id. (2024, July 19). Indonesian Cosmetic Market Soars 48 Percent, Opportunity for SMEs to Innovate.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https://indonesia.go.id/kategori/editorial/8516/pasar-kosmetik-indonesia-melesat-48-persen-peluang-ikm-berinovasi?lang=1</w:instrText>
          </w:r>
          <w:r>
            <w:rPr>
              <w:rFonts w:ascii="Arial" w:hAnsi="Arial" w:cs="Arial"/>
              <w:lang w:val="id" w:eastAsia="en-ID"/>
            </w:rPr>
            <w:instrText>"</w:instrText>
          </w:r>
          <w:r>
            <w:rPr>
              <w:rFonts w:ascii="Arial" w:hAnsi="Arial" w:cs="Arial"/>
              <w:lang w:val="id" w:eastAsia="en-ID"/>
            </w:rPr>
            <w:fldChar w:fldCharType="separate"/>
          </w:r>
          <w:r w:rsidRPr="00CF55AC">
            <w:rPr>
              <w:rStyle w:val="Hyperlink"/>
              <w:rFonts w:ascii="Arial" w:hAnsi="Arial" w:cs="Arial"/>
              <w:lang w:val="id" w:eastAsia="en-ID"/>
            </w:rPr>
            <w:t>https://indonesia.go.id/kategori/editorial/8516/pasar-kosmetik-indonesia-melesat-48-persen-peluang-ikm-berinovasi?lang=1</w:t>
          </w:r>
          <w:r>
            <w:rPr>
              <w:rFonts w:ascii="Arial" w:hAnsi="Arial" w:cs="Arial"/>
              <w:lang w:val="id" w:eastAsia="en-ID"/>
            </w:rPr>
            <w:fldChar w:fldCharType="end"/>
          </w:r>
        </w:p>
        <w:p w14:paraId="6C951588" w14:textId="201EAEDD"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Jakubowska, D., Dąbrowska, A. Z., Pachołek, B., &amp; Sady, S. (2024). Behavioral Intention to Purchase Sustainable Food: Generation Z’s Perspective. </w:t>
          </w:r>
          <w:r w:rsidRPr="00BB2C23">
            <w:rPr>
              <w:rFonts w:ascii="Arial" w:hAnsi="Arial" w:cs="Arial"/>
              <w:i/>
              <w:iCs/>
              <w:lang w:val="id" w:eastAsia="en-ID"/>
            </w:rPr>
            <w:t>Sustainability</w:t>
          </w:r>
          <w:r w:rsidRPr="00BB2C23">
            <w:rPr>
              <w:rFonts w:ascii="Arial" w:hAnsi="Arial" w:cs="Arial"/>
              <w:lang w:val="id" w:eastAsia="en-ID"/>
            </w:rPr>
            <w:t xml:space="preserve">, </w:t>
          </w:r>
          <w:r w:rsidRPr="00BB2C23">
            <w:rPr>
              <w:rFonts w:ascii="Arial" w:hAnsi="Arial" w:cs="Arial"/>
              <w:i/>
              <w:iCs/>
              <w:lang w:val="id" w:eastAsia="en-ID"/>
            </w:rPr>
            <w:t>16</w:t>
          </w:r>
          <w:r w:rsidRPr="00BB2C23">
            <w:rPr>
              <w:rFonts w:ascii="Arial" w:hAnsi="Arial" w:cs="Arial"/>
              <w:lang w:val="id" w:eastAsia="en-ID"/>
            </w:rPr>
            <w:t>(17), 7284. https://doi.org/10.3390/su16177284</w:t>
          </w:r>
        </w:p>
        <w:p w14:paraId="2E67FCC4"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Josep Reagle. (2015). Following The Joneses : FOMO and Conspicuous Sociality. </w:t>
          </w:r>
          <w:r w:rsidRPr="00BB2C23">
            <w:rPr>
              <w:rFonts w:ascii="Arial" w:hAnsi="Arial" w:cs="Arial"/>
              <w:i/>
              <w:iCs/>
              <w:lang w:val="id" w:eastAsia="en-ID"/>
            </w:rPr>
            <w:t>First Monday</w:t>
          </w:r>
          <w:r w:rsidRPr="00BB2C23">
            <w:rPr>
              <w:rFonts w:ascii="Arial" w:hAnsi="Arial" w:cs="Arial"/>
              <w:lang w:val="id" w:eastAsia="en-ID"/>
            </w:rPr>
            <w:t>.</w:t>
          </w:r>
        </w:p>
        <w:p w14:paraId="6658B681"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Kamalia, D., Djajadinata, M., Hadisusanto Gunawan, F., &amp; Gunadi, W. (2023). </w:t>
          </w:r>
          <w:r w:rsidRPr="00BB2C23">
            <w:rPr>
              <w:rFonts w:ascii="Arial" w:hAnsi="Arial" w:cs="Arial"/>
              <w:i/>
              <w:iCs/>
              <w:lang w:val="id" w:eastAsia="en-ID"/>
            </w:rPr>
            <w:t>The Role of Hedonic Motivation and FOMO on the Impulsivity of e-Commerce Users during COVID-19 Pandemics in Indonesia</w:t>
          </w:r>
          <w:r w:rsidRPr="00BB2C23">
            <w:rPr>
              <w:rFonts w:ascii="Arial" w:hAnsi="Arial" w:cs="Arial"/>
              <w:lang w:val="id" w:eastAsia="en-ID"/>
            </w:rPr>
            <w:t>. https://index.ieomsociety.org/index.cfm/article/view/ID/479</w:t>
          </w:r>
        </w:p>
        <w:p w14:paraId="5C37E99F"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Laten &amp; Ghozali. (2017). PARTIAL LEAST SQUARE CONCEPT, METHODS, AND APPLICATIONS Using WarpPLS 5.0 Third Edition (third) Program.</w:t>
          </w:r>
        </w:p>
        <w:p w14:paraId="63D922B8" w14:textId="03E0A573"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Li, J., Guo, F., Xu, J., &amp; Yu, Z. (2022). What Influences Consumers’ Intention to Purchase Innovative Products: Evidence From China. </w:t>
          </w:r>
          <w:r w:rsidRPr="00BB2C23">
            <w:rPr>
              <w:rFonts w:ascii="Arial" w:hAnsi="Arial" w:cs="Arial"/>
              <w:i/>
              <w:iCs/>
              <w:lang w:val="id" w:eastAsia="en-ID"/>
            </w:rPr>
            <w:t>Frontiers in Psychology</w:t>
          </w:r>
          <w:r w:rsidRPr="00BB2C23">
            <w:rPr>
              <w:rFonts w:ascii="Arial" w:hAnsi="Arial" w:cs="Arial"/>
              <w:lang w:val="id" w:eastAsia="en-ID"/>
            </w:rPr>
            <w:t xml:space="preserve">, </w:t>
          </w:r>
          <w:r w:rsidRPr="00BB2C23">
            <w:rPr>
              <w:rFonts w:ascii="Arial" w:hAnsi="Arial" w:cs="Arial"/>
              <w:i/>
              <w:iCs/>
              <w:lang w:val="id" w:eastAsia="en-ID"/>
            </w:rPr>
            <w:t>13</w:t>
          </w:r>
          <w:r w:rsidRPr="00BB2C23">
            <w:rPr>
              <w:rFonts w:ascii="Arial" w:hAnsi="Arial" w:cs="Arial"/>
              <w:lang w:val="id" w:eastAsia="en-ID"/>
            </w:rPr>
            <w:t>. https://doi.org/10.3389/fpsyg.2022.838244</w:t>
          </w:r>
        </w:p>
        <w:p w14:paraId="1C15E58E"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lastRenderedPageBreak/>
            <w:t xml:space="preserve">Liang, S. Z., Xu, J. L., &amp; Huang, E. (2024). Comprehensive Analysis of the Effect of Social Influence and Brand Image on Purchase Intention. </w:t>
          </w:r>
          <w:r w:rsidRPr="00BB2C23">
            <w:rPr>
              <w:rFonts w:ascii="Arial" w:hAnsi="Arial" w:cs="Arial"/>
              <w:i/>
              <w:iCs/>
              <w:lang w:val="id" w:eastAsia="en-ID"/>
            </w:rPr>
            <w:t>SAGE Open</w:t>
          </w:r>
          <w:r w:rsidRPr="00BB2C23">
            <w:rPr>
              <w:rFonts w:ascii="Arial" w:hAnsi="Arial" w:cs="Arial"/>
              <w:lang w:val="id" w:eastAsia="en-ID"/>
            </w:rPr>
            <w:t xml:space="preserve">, </w:t>
          </w:r>
          <w:r w:rsidRPr="00BB2C23">
            <w:rPr>
              <w:rFonts w:ascii="Arial" w:hAnsi="Arial" w:cs="Arial"/>
              <w:i/>
              <w:iCs/>
              <w:lang w:val="id" w:eastAsia="en-ID"/>
            </w:rPr>
            <w:t>14</w:t>
          </w:r>
          <w:r w:rsidRPr="00BB2C23">
            <w:rPr>
              <w:rFonts w:ascii="Arial" w:hAnsi="Arial" w:cs="Arial"/>
              <w:lang w:val="id" w:eastAsia="en-ID"/>
            </w:rPr>
            <w:t>(1). https://doi.org/10.1177/21582440231218771</w:t>
          </w:r>
        </w:p>
        <w:p w14:paraId="362FC12F" w14:textId="57C46FA6"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LifestyleKompas. (2023, December 19). Gen Z Beauty Product Trends in 2024. https://Lifestyle.Kompas.Com/Read/2023/12/19/065006620/Tren-Produk-Kecantikan-Gen-z-Di-Tahun-2024-seperti-apa#google_vignette .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https://lifestyle.kompas.com/read/2023/12/19/065006620/tren-produk-kecantikan-gen-z-di-tahun-2024-seperti-apa#google_vignette</w:instrText>
          </w:r>
          <w:r>
            <w:rPr>
              <w:rFonts w:ascii="Arial" w:hAnsi="Arial" w:cs="Arial"/>
              <w:lang w:val="id" w:eastAsia="en-ID"/>
            </w:rPr>
            <w:instrText>"</w:instrText>
          </w:r>
          <w:r>
            <w:rPr>
              <w:rFonts w:ascii="Arial" w:hAnsi="Arial" w:cs="Arial"/>
              <w:lang w:val="id" w:eastAsia="en-ID"/>
            </w:rPr>
            <w:fldChar w:fldCharType="separate"/>
          </w:r>
          <w:r w:rsidRPr="00CF55AC">
            <w:rPr>
              <w:rStyle w:val="Hyperlink"/>
              <w:rFonts w:ascii="Arial" w:hAnsi="Arial" w:cs="Arial"/>
              <w:lang w:val="id" w:eastAsia="en-ID"/>
            </w:rPr>
            <w:t>https://lifestyle.kompas.com/read/2023/12/19/065006620/tren-produk-kecantikan-gen-z-di-tahun-2024-seperti-apa#google_vignette</w:t>
          </w:r>
          <w:r>
            <w:rPr>
              <w:rFonts w:ascii="Arial" w:hAnsi="Arial" w:cs="Arial"/>
              <w:lang w:val="id" w:eastAsia="en-ID"/>
            </w:rPr>
            <w:fldChar w:fldCharType="end"/>
          </w:r>
        </w:p>
        <w:p w14:paraId="17802A3B" w14:textId="5D0F7CB3"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Peter, J. Paul., &amp; Olson, J. C. . (2010). </w:t>
          </w:r>
          <w:r w:rsidRPr="00BB2C23">
            <w:rPr>
              <w:rFonts w:ascii="Arial" w:hAnsi="Arial" w:cs="Arial"/>
              <w:i/>
              <w:iCs/>
              <w:lang w:val="id" w:eastAsia="en-ID"/>
            </w:rPr>
            <w:t>Consumer behavior &amp; marketing strategy</w:t>
          </w:r>
          <w:r w:rsidRPr="00BB2C23">
            <w:rPr>
              <w:rFonts w:ascii="Arial" w:hAnsi="Arial" w:cs="Arial"/>
              <w:lang w:val="id" w:eastAsia="en-ID"/>
            </w:rPr>
            <w:t>. McGraw-Hill Irwin.</w:t>
          </w:r>
        </w:p>
        <w:p w14:paraId="2AE0E88F"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Przybylski, A. K., Murayama, K., Dehaan, C. R., &amp; Gladwell, V. (2013). Motivational, emotional, and behavioral correlates of fear of missing out. </w:t>
          </w:r>
          <w:r w:rsidRPr="00BB2C23">
            <w:rPr>
              <w:rFonts w:ascii="Arial" w:hAnsi="Arial" w:cs="Arial"/>
              <w:i/>
              <w:iCs/>
              <w:lang w:val="id" w:eastAsia="en-ID"/>
            </w:rPr>
            <w:t>Computers in Human Behavior</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(4), 1841–1848. https://doi.org/10.1016/j.chb.2013.02.014</w:t>
          </w:r>
        </w:p>
        <w:p w14:paraId="5BDC792C" w14:textId="7A64BE5E"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 xml:space="preserve">Rangkuti &amp; Sulistyawati. (2014). Rangkuti and Sulistyawati 2014. Management of Udayana University.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https://www.neliti.com/id/publications/255130/pengaruh-social-influence-dan-lifestyle-terhadap-niat-membeli-pada-carrefour</w:instrText>
          </w:r>
          <w:r>
            <w:rPr>
              <w:rFonts w:ascii="Arial" w:hAnsi="Arial" w:cs="Arial"/>
              <w:lang w:val="id" w:eastAsia="en-ID"/>
            </w:rPr>
            <w:instrText>"</w:instrText>
          </w:r>
          <w:r>
            <w:rPr>
              <w:rFonts w:ascii="Arial" w:hAnsi="Arial" w:cs="Arial"/>
              <w:lang w:val="id" w:eastAsia="en-ID"/>
            </w:rPr>
            <w:fldChar w:fldCharType="separate"/>
          </w:r>
          <w:r w:rsidRPr="00CF55AC">
            <w:rPr>
              <w:rStyle w:val="Hyperlink"/>
              <w:rFonts w:ascii="Arial" w:hAnsi="Arial" w:cs="Arial"/>
              <w:lang w:val="id" w:eastAsia="en-ID"/>
            </w:rPr>
            <w:t>https://www.neliti.com/id/publications/255130/pengaruh-social-influence-dan-lifestyle-terhadap-niat-membeli-pada-carrefour</w:t>
          </w:r>
          <w:r>
            <w:rPr>
              <w:rFonts w:ascii="Arial" w:hAnsi="Arial" w:cs="Arial"/>
              <w:lang w:val="id" w:eastAsia="en-ID"/>
            </w:rPr>
            <w:fldChar w:fldCharType="end"/>
          </w:r>
        </w:p>
        <w:p w14:paraId="59F31678" w14:textId="39B124C5"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Reisenwitz, T., &amp; Fowler, J. (2023). Personal and Social Determinants of Fear of Missing Out (FoMO) in Younger Consumers. </w:t>
          </w:r>
          <w:r w:rsidRPr="00BB2C23">
            <w:rPr>
              <w:rFonts w:ascii="Arial" w:hAnsi="Arial" w:cs="Arial"/>
              <w:i/>
              <w:iCs/>
              <w:lang w:val="id" w:eastAsia="en-ID"/>
            </w:rPr>
            <w:t>Journal of Business Strategies</w:t>
          </w:r>
          <w:r w:rsidRPr="00BB2C23">
            <w:rPr>
              <w:rFonts w:ascii="Arial" w:hAnsi="Arial" w:cs="Arial"/>
              <w:lang w:val="id" w:eastAsia="en-ID"/>
            </w:rPr>
            <w:t xml:space="preserve">, </w:t>
          </w:r>
          <w:r w:rsidRPr="00BB2C23">
            <w:rPr>
              <w:rFonts w:ascii="Arial" w:hAnsi="Arial" w:cs="Arial"/>
              <w:i/>
              <w:iCs/>
              <w:lang w:val="id" w:eastAsia="en-ID"/>
            </w:rPr>
            <w:t>40</w:t>
          </w:r>
          <w:r w:rsidRPr="00BB2C23">
            <w:rPr>
              <w:rFonts w:ascii="Arial" w:hAnsi="Arial" w:cs="Arial"/>
              <w:lang w:val="id" w:eastAsia="en-ID"/>
            </w:rPr>
            <w:t>(1), 21–36. https://doi.org/10.54155/jbs.40.1.21-36</w:t>
          </w:r>
        </w:p>
        <w:p w14:paraId="5DB1DEF8"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Rustianingsih, D. F. S. N. R. (2004). </w:t>
          </w:r>
          <w:r w:rsidRPr="00BB2C23">
            <w:rPr>
              <w:rFonts w:ascii="Arial" w:hAnsi="Arial" w:cs="Arial"/>
              <w:i/>
              <w:iCs/>
              <w:lang w:val="id" w:eastAsia="en-ID"/>
            </w:rPr>
            <w:t>Tubuh, Seksualitas, dan Kedaulatan Perempuan</w:t>
          </w:r>
          <w:r w:rsidRPr="00BB2C23">
            <w:rPr>
              <w:rFonts w:ascii="Arial" w:hAnsi="Arial" w:cs="Arial"/>
              <w:lang w:val="id" w:eastAsia="en-ID"/>
            </w:rPr>
            <w:t>.</w:t>
          </w:r>
        </w:p>
        <w:p w14:paraId="0BC3C715"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Saavedra &amp; Bautista Jr. (2020). </w:t>
          </w:r>
          <w:r w:rsidRPr="00BB2C23">
            <w:rPr>
              <w:rFonts w:ascii="Arial" w:hAnsi="Arial" w:cs="Arial"/>
              <w:i/>
              <w:iCs/>
              <w:lang w:val="id" w:eastAsia="en-ID"/>
            </w:rPr>
            <w:t>saavedra &amp; bautista jr 2020</w:t>
          </w:r>
          <w:r w:rsidRPr="00BB2C23">
            <w:rPr>
              <w:rFonts w:ascii="Arial" w:hAnsi="Arial" w:cs="Arial"/>
              <w:lang w:val="id" w:eastAsia="en-ID"/>
            </w:rPr>
            <w:t>. https://www.researchgate.net/profile/Carlo-Miguel-Saavedra/publication/342072643_Are_you_in_or_are_you_out_Impact_of_FoMO_Fear_of_Missing_Out_on_Generation_Z%27s_Masstige-_brand_Apparel_Consumption/links/5ee0d1ae45851516e665a93c/Are-you-in-or-are-you-out-Impact-of-FoMO-Fear-of-Missing-Out-on-Generation-Zs-Masstige-brand-Apparel-Consumption.pdf?origin=publication_detail&amp;_tp=eyJjb250ZXh0Ijp7ImZpcnN0UGFnZSI6Il9kaXJlY3QiLCJwYWdlIjoicHVibGljYXRpb25Eb3dubG9hZCIsInByZXZpb3VzUGFnZSI6InB1YmxpY2F0aW9uIn19&amp;__cf_chl_tk=0l.Xcd0jREZlTW72XDDyIt5u4JC1xiGzGdHZRUKWhI8-1740023400-1.0.1.1-fbKsj.31RmhkHgWsKuwmvjvBO3kvpoInk2qs0Zz1DSY</w:t>
          </w:r>
        </w:p>
        <w:p w14:paraId="70B93530" w14:textId="3EFAD0DC" w:rsidR="00B83A60" w:rsidRPr="00BB2C23"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Sangadji, E. M. S. (2013). Consumer Behavior: A Practical Approach with a Collection of Research Journals (E. M. S. Sangadji, Ed.; 1st, 1st printing ed.</w:t>
          </w:r>
          <w:r w:rsidR="00B83A60" w:rsidRPr="00BB2C23">
            <w:rPr>
              <w:rFonts w:ascii="Arial" w:hAnsi="Arial" w:cs="Arial"/>
              <w:lang w:val="id" w:eastAsia="en-ID"/>
            </w:rPr>
            <w:t>.).</w:t>
          </w:r>
        </w:p>
        <w:p w14:paraId="0C3A53FF"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Sanita, S., Kusniawati, A., Lestari, M. N., Ekonomi, F., &amp; Galuh, U. (2019). </w:t>
          </w:r>
          <w:r w:rsidRPr="00BB2C23">
            <w:rPr>
              <w:rFonts w:ascii="Arial" w:hAnsi="Arial" w:cs="Arial"/>
              <w:i/>
              <w:iCs/>
              <w:lang w:val="id" w:eastAsia="en-ID"/>
            </w:rPr>
            <w:t>PENGARUH PRODUCT KNOWLEDGE DAN BRAND IMAGE TERHADAP PURCHASE INTENTION (Penelitian pada PT. Bahana Cahaya Sejati Ciamis)</w:t>
          </w:r>
          <w:r w:rsidRPr="00BB2C23">
            <w:rPr>
              <w:rFonts w:ascii="Arial" w:hAnsi="Arial" w:cs="Arial"/>
              <w:lang w:val="id" w:eastAsia="en-ID"/>
            </w:rPr>
            <w:t xml:space="preserve"> (Vol. 1, Issue 3).</w:t>
          </w:r>
        </w:p>
        <w:p w14:paraId="34B5244C"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Shengcheng Xie, H. W. F. L. (2023). Is beauty always good? Effects of visual presentation of Influencer’s aesthetic labor on brand purchase intention. </w:t>
          </w:r>
          <w:r w:rsidRPr="00BB2C23">
            <w:rPr>
              <w:rFonts w:ascii="Arial" w:hAnsi="Arial" w:cs="Arial"/>
              <w:i/>
              <w:iCs/>
              <w:lang w:val="id" w:eastAsia="en-ID"/>
            </w:rPr>
            <w:t>Journal of Retailing and Consumer Service</w:t>
          </w:r>
          <w:r w:rsidRPr="00BB2C23">
            <w:rPr>
              <w:rFonts w:ascii="Arial" w:hAnsi="Arial" w:cs="Arial"/>
              <w:lang w:val="id" w:eastAsia="en-ID"/>
            </w:rPr>
            <w:t xml:space="preserve">, </w:t>
          </w:r>
          <w:r w:rsidRPr="00BB2C23">
            <w:rPr>
              <w:rFonts w:ascii="Arial" w:hAnsi="Arial" w:cs="Arial"/>
              <w:i/>
              <w:iCs/>
              <w:lang w:val="id" w:eastAsia="en-ID"/>
            </w:rPr>
            <w:t>75</w:t>
          </w:r>
          <w:r w:rsidRPr="00BB2C23">
            <w:rPr>
              <w:rFonts w:ascii="Arial" w:hAnsi="Arial" w:cs="Arial"/>
              <w:lang w:val="id" w:eastAsia="en-ID"/>
            </w:rPr>
            <w:t>.</w:t>
          </w:r>
        </w:p>
        <w:p w14:paraId="243E361A" w14:textId="77777777"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Simanjuntak, H., Soenhandji, I. M., &amp; Indira, C. K. (2024). PENGARUH BRAND AWARENESS, SOCIAL MEDIA MARKETING DAN CELEBRITY ENDORSE TERHADAP KEPUTUSAN PEMBELIAN SKINCARE SECARA ONLINE DI KALANGAN REMAJA. </w:t>
          </w:r>
          <w:r w:rsidRPr="00BB2C23">
            <w:rPr>
              <w:rFonts w:ascii="Arial" w:hAnsi="Arial" w:cs="Arial"/>
              <w:i/>
              <w:iCs/>
              <w:lang w:val="id" w:eastAsia="en-ID"/>
            </w:rPr>
            <w:t>Jurnal Ilmiah Ekonomi Bisnis</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(1), 118–129. https://doi.org/10.35760/eb.2024.v29i1.7077</w:t>
          </w:r>
        </w:p>
        <w:p w14:paraId="1B09DD08" w14:textId="77777777" w:rsidR="00E133DF" w:rsidRDefault="00E133DF" w:rsidP="00B83A60">
          <w:pPr>
            <w:autoSpaceDE w:val="0"/>
            <w:autoSpaceDN w:val="0"/>
            <w:spacing w:after="240"/>
            <w:ind w:hanging="480"/>
            <w:jc w:val="both"/>
            <w:rPr>
              <w:rFonts w:ascii="Arial" w:hAnsi="Arial" w:cs="Arial"/>
              <w:lang w:val="id" w:eastAsia="en-ID"/>
            </w:rPr>
          </w:pPr>
          <w:r w:rsidRPr="00E133DF">
            <w:rPr>
              <w:rFonts w:ascii="Arial" w:hAnsi="Arial" w:cs="Arial"/>
              <w:lang w:val="id" w:eastAsia="en-ID"/>
            </w:rPr>
            <w:t>Sugiyono. (2017). Quantitative, Qualitative, and RD Research Methods.</w:t>
          </w:r>
        </w:p>
        <w:p w14:paraId="164C6D14" w14:textId="37FA5E8B" w:rsidR="00B83A60" w:rsidRPr="00BB2C23" w:rsidRDefault="00B83A60" w:rsidP="00B83A60">
          <w:pPr>
            <w:autoSpaceDE w:val="0"/>
            <w:autoSpaceDN w:val="0"/>
            <w:spacing w:after="240"/>
            <w:ind w:hanging="480"/>
            <w:jc w:val="both"/>
            <w:rPr>
              <w:rFonts w:ascii="Arial" w:hAnsi="Arial" w:cs="Arial"/>
              <w:lang w:val="id" w:eastAsia="en-ID"/>
            </w:rPr>
          </w:pPr>
          <w:r w:rsidRPr="00BB2C23">
            <w:rPr>
              <w:rFonts w:ascii="Arial" w:hAnsi="Arial" w:cs="Arial"/>
              <w:lang w:val="id" w:eastAsia="en-ID"/>
            </w:rPr>
            <w:t xml:space="preserve">Susiang, H. D. M. R. (2020). </w:t>
          </w:r>
          <w:r w:rsidRPr="00BB2C23">
            <w:rPr>
              <w:rFonts w:ascii="Arial" w:hAnsi="Arial" w:cs="Arial"/>
              <w:i/>
              <w:iCs/>
              <w:lang w:val="id" w:eastAsia="en-ID"/>
            </w:rPr>
            <w:t>susiang et al., 2020</w:t>
          </w:r>
          <w:r w:rsidRPr="00BB2C23">
            <w:rPr>
              <w:rFonts w:ascii="Arial" w:hAnsi="Arial" w:cs="Arial"/>
              <w:lang w:val="id" w:eastAsia="en-ID"/>
            </w:rPr>
            <w:t>. https://www.researchgate.net/publication/364425639_Pengaruh_Persepsi_Merek_Mewah_Pengaruh_Sosial_dan_Sifat_Pamer_terhadap_Niat_Beli_yang_Dimoderasi_oleh_Kebutuhan_akan_Keunikan_pada_Kelompok_Harley_Owners_Group_di_Jakarta</w:t>
          </w:r>
        </w:p>
        <w:p w14:paraId="0E653D49" w14:textId="57E98C29" w:rsidR="00E133DF" w:rsidRDefault="00E133DF" w:rsidP="00B83A60">
          <w:pPr>
            <w:autoSpaceDE w:val="0"/>
            <w:autoSpaceDN w:val="0"/>
            <w:spacing w:after="240"/>
            <w:ind w:left="960" w:hanging="480"/>
            <w:jc w:val="both"/>
            <w:rPr>
              <w:rFonts w:ascii="Arial" w:hAnsi="Arial" w:cs="Arial"/>
              <w:lang w:val="id" w:eastAsia="en-ID"/>
            </w:rPr>
          </w:pPr>
          <w:r w:rsidRPr="00E133DF">
            <w:rPr>
              <w:rFonts w:ascii="Arial" w:hAnsi="Arial" w:cs="Arial"/>
              <w:lang w:val="id" w:eastAsia="en-ID"/>
            </w:rPr>
            <w:t xml:space="preserve">Utomo, S. B., Nurhayaty, E., Harsono, P., &amp; Susilo, E. (2023). Analysis of the Influence of Country of Origin and Product Knowledge on Purchase Intention through Product Evaluation (Case Study: Maspion Electronic Distributor). EMT KITA Journal, 7(4), 1317–1328. </w:t>
          </w:r>
          <w:r>
            <w:rPr>
              <w:rFonts w:ascii="Arial" w:hAnsi="Arial" w:cs="Arial"/>
              <w:lang w:val="id" w:eastAsia="en-ID"/>
            </w:rPr>
            <w:fldChar w:fldCharType="begin"/>
          </w:r>
          <w:r>
            <w:rPr>
              <w:rFonts w:ascii="Arial" w:hAnsi="Arial" w:cs="Arial"/>
              <w:lang w:val="id" w:eastAsia="en-ID"/>
            </w:rPr>
            <w:instrText>HYPERLINK "</w:instrText>
          </w:r>
          <w:r w:rsidRPr="00E133DF">
            <w:rPr>
              <w:rFonts w:ascii="Arial" w:hAnsi="Arial" w:cs="Arial"/>
              <w:lang w:val="id" w:eastAsia="en-ID"/>
            </w:rPr>
            <w:instrText>https://doi.org/10.35870/emt.v7i4.1706</w:instrText>
          </w:r>
          <w:r>
            <w:rPr>
              <w:rFonts w:ascii="Arial" w:hAnsi="Arial" w:cs="Arial"/>
              <w:lang w:val="id" w:eastAsia="en-ID"/>
            </w:rPr>
            <w:instrText>"</w:instrText>
          </w:r>
          <w:r>
            <w:rPr>
              <w:rFonts w:ascii="Arial" w:hAnsi="Arial" w:cs="Arial"/>
              <w:lang w:val="id" w:eastAsia="en-ID"/>
            </w:rPr>
            <w:fldChar w:fldCharType="separate"/>
          </w:r>
          <w:r w:rsidRPr="00CF55AC">
            <w:rPr>
              <w:rStyle w:val="Hyperlink"/>
              <w:rFonts w:ascii="Arial" w:hAnsi="Arial" w:cs="Arial"/>
              <w:lang w:val="id" w:eastAsia="en-ID"/>
            </w:rPr>
            <w:t>https://doi.org/10.35870/emt.v7i4.1706</w:t>
          </w:r>
          <w:r>
            <w:rPr>
              <w:rFonts w:ascii="Arial" w:hAnsi="Arial" w:cs="Arial"/>
              <w:lang w:val="id" w:eastAsia="en-ID"/>
            </w:rPr>
            <w:fldChar w:fldCharType="end"/>
          </w:r>
        </w:p>
        <w:p w14:paraId="068717E8" w14:textId="6A63B6B5" w:rsidR="00B83A60" w:rsidRPr="00BB2C23" w:rsidRDefault="00B83A60" w:rsidP="00B83A60">
          <w:pPr>
            <w:autoSpaceDE w:val="0"/>
            <w:autoSpaceDN w:val="0"/>
            <w:spacing w:after="240"/>
            <w:ind w:left="960" w:hanging="480"/>
            <w:jc w:val="both"/>
            <w:rPr>
              <w:rFonts w:ascii="Arial" w:hAnsi="Arial" w:cs="Arial"/>
              <w:lang w:val="id" w:eastAsia="en-ID"/>
            </w:rPr>
          </w:pPr>
          <w:r w:rsidRPr="00BB2C23">
            <w:rPr>
              <w:rFonts w:ascii="Arial" w:hAnsi="Arial" w:cs="Arial"/>
              <w:lang w:val="id" w:eastAsia="en-ID"/>
            </w:rPr>
            <w:t xml:space="preserve">Vahdat, A., Alizadeh, A., Quach, S., &amp; Hamelin, N. (2021). Would you like to shop via mobile app technology? The technology acceptance model, social factors and purchase intention. </w:t>
          </w:r>
          <w:r w:rsidRPr="00BB2C23">
            <w:rPr>
              <w:rFonts w:ascii="Arial" w:hAnsi="Arial" w:cs="Arial"/>
              <w:i/>
              <w:iCs/>
              <w:lang w:val="id" w:eastAsia="en-ID"/>
            </w:rPr>
            <w:t>Australasian Marketing Journal</w:t>
          </w:r>
          <w:r w:rsidRPr="00BB2C23">
            <w:rPr>
              <w:rFonts w:ascii="Arial" w:hAnsi="Arial" w:cs="Arial"/>
              <w:lang w:val="id" w:eastAsia="en-ID"/>
            </w:rPr>
            <w:t xml:space="preserve">, </w:t>
          </w:r>
          <w:r w:rsidRPr="00BB2C23">
            <w:rPr>
              <w:rFonts w:ascii="Arial" w:hAnsi="Arial" w:cs="Arial"/>
              <w:i/>
              <w:iCs/>
              <w:lang w:val="id" w:eastAsia="en-ID"/>
            </w:rPr>
            <w:t>29</w:t>
          </w:r>
          <w:r w:rsidRPr="00BB2C23">
            <w:rPr>
              <w:rFonts w:ascii="Arial" w:hAnsi="Arial" w:cs="Arial"/>
              <w:lang w:val="id" w:eastAsia="en-ID"/>
            </w:rPr>
            <w:t xml:space="preserve">(2), 187–197. </w:t>
          </w:r>
          <w:r w:rsidR="0086400F" w:rsidRPr="00BB2C23">
            <w:rPr>
              <w:rFonts w:ascii="Arial" w:hAnsi="Arial" w:cs="Arial"/>
              <w:color w:val="000000" w:themeColor="text1"/>
              <w:lang w:val="id" w:eastAsia="en-ID"/>
            </w:rPr>
            <w:fldChar w:fldCharType="begin"/>
          </w:r>
          <w:r w:rsidR="0086400F" w:rsidRPr="00BB2C23">
            <w:rPr>
              <w:rFonts w:ascii="Arial" w:hAnsi="Arial" w:cs="Arial"/>
              <w:color w:val="000000" w:themeColor="text1"/>
              <w:lang w:val="id" w:eastAsia="en-ID"/>
            </w:rPr>
            <w:instrText>HYPERLINK "https://doi.org/10.1016/j.ausmj.2020.01.002"</w:instrText>
          </w:r>
          <w:r w:rsidR="0086400F" w:rsidRPr="00BB2C23">
            <w:rPr>
              <w:rFonts w:ascii="Arial" w:hAnsi="Arial" w:cs="Arial"/>
              <w:color w:val="000000" w:themeColor="text1"/>
              <w:lang w:val="id" w:eastAsia="en-ID"/>
            </w:rPr>
            <w:fldChar w:fldCharType="separate"/>
          </w:r>
          <w:r w:rsidR="0086400F" w:rsidRPr="00BB2C23">
            <w:rPr>
              <w:rStyle w:val="Hyperlink"/>
              <w:rFonts w:ascii="Arial" w:hAnsi="Arial" w:cs="Arial"/>
              <w:color w:val="000000" w:themeColor="text1"/>
              <w:lang w:val="id" w:eastAsia="en-ID"/>
            </w:rPr>
            <w:t>https://doi.org/10.1016/j.ausmj.2020.01.002</w:t>
          </w:r>
          <w:r w:rsidR="0086400F" w:rsidRPr="00BB2C23">
            <w:rPr>
              <w:rFonts w:ascii="Arial" w:hAnsi="Arial" w:cs="Arial"/>
              <w:color w:val="000000" w:themeColor="text1"/>
              <w:lang w:val="id" w:eastAsia="en-ID"/>
            </w:rPr>
            <w:fldChar w:fldCharType="end"/>
          </w:r>
        </w:p>
        <w:p w14:paraId="5A084DFF" w14:textId="5AF04FE6" w:rsidR="00B01FCD" w:rsidRPr="00E04632" w:rsidRDefault="0086400F" w:rsidP="00E04632">
          <w:pPr>
            <w:autoSpaceDE w:val="0"/>
            <w:autoSpaceDN w:val="0"/>
            <w:spacing w:after="240"/>
            <w:ind w:left="960" w:hanging="480"/>
            <w:jc w:val="both"/>
            <w:rPr>
              <w:rFonts w:ascii="Arial" w:hAnsi="Arial" w:cs="Arial"/>
              <w:color w:val="000000"/>
              <w:lang w:val="id-ID" w:eastAsia="en-ID"/>
            </w:rPr>
          </w:pPr>
          <w:proofErr w:type="gramStart"/>
          <w:r w:rsidRPr="00BB2C23">
            <w:rPr>
              <w:rFonts w:ascii="Arial" w:hAnsi="Arial" w:cs="Arial"/>
              <w:color w:val="000000"/>
              <w:lang w:eastAsia="en-ID"/>
            </w:rPr>
            <w:lastRenderedPageBreak/>
            <w:t>Purwanto,  A.</w:t>
          </w:r>
          <w:proofErr w:type="gramEnd"/>
          <w:r w:rsidRPr="00BB2C23">
            <w:rPr>
              <w:rFonts w:ascii="Arial" w:hAnsi="Arial" w:cs="Arial"/>
              <w:color w:val="000000"/>
              <w:lang w:eastAsia="en-ID"/>
            </w:rPr>
            <w:t xml:space="preserve">,  &amp;  </w:t>
          </w:r>
          <w:proofErr w:type="spellStart"/>
          <w:r w:rsidRPr="00BB2C23">
            <w:rPr>
              <w:rFonts w:ascii="Arial" w:hAnsi="Arial" w:cs="Arial"/>
              <w:color w:val="000000"/>
              <w:lang w:eastAsia="en-ID"/>
            </w:rPr>
            <w:t>Sudargini</w:t>
          </w:r>
          <w:proofErr w:type="spellEnd"/>
          <w:r w:rsidRPr="00BB2C23">
            <w:rPr>
              <w:rFonts w:ascii="Arial" w:hAnsi="Arial" w:cs="Arial"/>
              <w:color w:val="000000"/>
              <w:lang w:eastAsia="en-ID"/>
            </w:rPr>
            <w:t xml:space="preserve">,  Y.  (2021).  Partial </w:t>
          </w:r>
          <w:proofErr w:type="gramStart"/>
          <w:r w:rsidRPr="00BB2C23">
            <w:rPr>
              <w:rFonts w:ascii="Arial" w:hAnsi="Arial" w:cs="Arial"/>
              <w:color w:val="000000"/>
              <w:lang w:eastAsia="en-ID"/>
            </w:rPr>
            <w:t>least  squares</w:t>
          </w:r>
          <w:proofErr w:type="gramEnd"/>
          <w:r w:rsidRPr="00BB2C23">
            <w:rPr>
              <w:rFonts w:ascii="Arial" w:hAnsi="Arial" w:cs="Arial"/>
              <w:color w:val="000000"/>
              <w:lang w:eastAsia="en-ID"/>
            </w:rPr>
            <w:t xml:space="preserve">  structural  equation  modeling (PLS-SEM)     analysis     for     social     and management research: A literature review. Journal of Industrial Engineering &amp; Management Research, 2(4), 114–</w:t>
          </w:r>
        </w:p>
      </w:sdtContent>
    </w:sdt>
    <w:sectPr w:rsidR="00B01FCD" w:rsidRPr="00E04632" w:rsidSect="000F009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F498" w14:textId="77777777" w:rsidR="00527D27" w:rsidRDefault="00527D27" w:rsidP="00C37E61">
      <w:r>
        <w:separator/>
      </w:r>
    </w:p>
  </w:endnote>
  <w:endnote w:type="continuationSeparator" w:id="0">
    <w:p w14:paraId="64DE3F17" w14:textId="77777777" w:rsidR="00527D27" w:rsidRDefault="00527D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9FD0" w14:textId="77777777" w:rsidR="00360862" w:rsidRDefault="0036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FAD9" w14:textId="77777777" w:rsidR="00360862" w:rsidRDefault="00360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7939" w14:textId="77777777" w:rsidR="009E048A" w:rsidRDefault="009E048A">
    <w:pPr>
      <w:pStyle w:val="Footer"/>
      <w:rPr>
        <w:rFonts w:ascii="Arial" w:hAnsi="Arial" w:cs="Arial"/>
        <w:sz w:val="16"/>
      </w:rPr>
    </w:pPr>
  </w:p>
  <w:p w14:paraId="79C15CE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A167BB7" w14:textId="77777777" w:rsidR="009E048A" w:rsidRDefault="009E048A">
    <w:pPr>
      <w:pStyle w:val="Footer"/>
      <w:rPr>
        <w:rFonts w:ascii="Arial" w:hAnsi="Arial" w:cs="Arial"/>
        <w:sz w:val="16"/>
      </w:rPr>
    </w:pPr>
  </w:p>
  <w:p w14:paraId="1B94D4F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10A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C7526" w14:textId="77777777" w:rsidR="00527D27" w:rsidRDefault="00527D27" w:rsidP="00C37E61">
      <w:r>
        <w:separator/>
      </w:r>
    </w:p>
  </w:footnote>
  <w:footnote w:type="continuationSeparator" w:id="0">
    <w:p w14:paraId="668D8519" w14:textId="77777777" w:rsidR="00527D27" w:rsidRDefault="00527D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D1D4" w14:textId="73E23F96" w:rsidR="00360862" w:rsidRDefault="00360862">
    <w:pPr>
      <w:pStyle w:val="Header"/>
    </w:pPr>
    <w:r>
      <w:rPr>
        <w:noProof/>
      </w:rPr>
      <w:pict w14:anchorId="610E1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2A74" w14:textId="6E7FED4E" w:rsidR="00360862" w:rsidRDefault="00360862">
    <w:pPr>
      <w:pStyle w:val="Header"/>
    </w:pPr>
    <w:r>
      <w:rPr>
        <w:noProof/>
      </w:rPr>
      <w:pict w14:anchorId="559C7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1BB6" w14:textId="2EE0D580" w:rsidR="00296529" w:rsidRPr="00296529" w:rsidRDefault="00360862" w:rsidP="00296529">
    <w:pPr>
      <w:ind w:left="2160"/>
      <w:jc w:val="center"/>
      <w:rPr>
        <w:rFonts w:ascii="Times New Roman" w:eastAsia="Calibri" w:hAnsi="Times New Roman"/>
        <w:i/>
        <w:sz w:val="18"/>
        <w:szCs w:val="22"/>
      </w:rPr>
    </w:pPr>
    <w:r>
      <w:rPr>
        <w:noProof/>
      </w:rPr>
      <w:pict w14:anchorId="0E10A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9CDE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1B1A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D8B40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7E625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8F13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F746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07D0" w14:textId="597F052D" w:rsidR="00360862" w:rsidRDefault="00360862">
    <w:pPr>
      <w:pStyle w:val="Header"/>
    </w:pPr>
    <w:r>
      <w:rPr>
        <w:noProof/>
      </w:rPr>
      <w:pict w14:anchorId="0491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6764" w14:textId="613CF250" w:rsidR="00360862" w:rsidRDefault="00360862">
    <w:pPr>
      <w:pStyle w:val="Header"/>
    </w:pPr>
    <w:r>
      <w:rPr>
        <w:noProof/>
      </w:rPr>
      <w:pict w14:anchorId="5A574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8DC2" w14:textId="33F49D47" w:rsidR="00360862" w:rsidRDefault="00360862">
    <w:pPr>
      <w:pStyle w:val="Header"/>
    </w:pPr>
    <w:r>
      <w:rPr>
        <w:noProof/>
      </w:rPr>
      <w:pict w14:anchorId="182DE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131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6FD50E8"/>
    <w:multiLevelType w:val="hybridMultilevel"/>
    <w:tmpl w:val="DB700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712"/>
    <w:rsid w:val="00013E29"/>
    <w:rsid w:val="00014F08"/>
    <w:rsid w:val="00020925"/>
    <w:rsid w:val="00025B63"/>
    <w:rsid w:val="00026BA4"/>
    <w:rsid w:val="00030174"/>
    <w:rsid w:val="00034289"/>
    <w:rsid w:val="000419AD"/>
    <w:rsid w:val="00044120"/>
    <w:rsid w:val="0004579C"/>
    <w:rsid w:val="000475A6"/>
    <w:rsid w:val="00050F04"/>
    <w:rsid w:val="00051ABE"/>
    <w:rsid w:val="00053885"/>
    <w:rsid w:val="00056497"/>
    <w:rsid w:val="00062DBC"/>
    <w:rsid w:val="0006689F"/>
    <w:rsid w:val="00070BA0"/>
    <w:rsid w:val="000763D1"/>
    <w:rsid w:val="000805FE"/>
    <w:rsid w:val="00084785"/>
    <w:rsid w:val="00097BA3"/>
    <w:rsid w:val="000A47FA"/>
    <w:rsid w:val="000A63AF"/>
    <w:rsid w:val="000A65D3"/>
    <w:rsid w:val="000A7F2D"/>
    <w:rsid w:val="000B1E33"/>
    <w:rsid w:val="000B6B31"/>
    <w:rsid w:val="000B7C90"/>
    <w:rsid w:val="000C3128"/>
    <w:rsid w:val="000C48D0"/>
    <w:rsid w:val="000C4B1B"/>
    <w:rsid w:val="000D0B62"/>
    <w:rsid w:val="000D1098"/>
    <w:rsid w:val="000D120F"/>
    <w:rsid w:val="000D2ACA"/>
    <w:rsid w:val="000D689F"/>
    <w:rsid w:val="000E46A7"/>
    <w:rsid w:val="000E7B7B"/>
    <w:rsid w:val="000E7D62"/>
    <w:rsid w:val="000F0094"/>
    <w:rsid w:val="000F5F42"/>
    <w:rsid w:val="00102D76"/>
    <w:rsid w:val="00103357"/>
    <w:rsid w:val="00104D8D"/>
    <w:rsid w:val="00104DDB"/>
    <w:rsid w:val="001108C3"/>
    <w:rsid w:val="001130AF"/>
    <w:rsid w:val="00114993"/>
    <w:rsid w:val="00114CC8"/>
    <w:rsid w:val="0012145B"/>
    <w:rsid w:val="00123C9F"/>
    <w:rsid w:val="0012413E"/>
    <w:rsid w:val="00125847"/>
    <w:rsid w:val="00125BED"/>
    <w:rsid w:val="00126190"/>
    <w:rsid w:val="00130F17"/>
    <w:rsid w:val="0013176E"/>
    <w:rsid w:val="001320BF"/>
    <w:rsid w:val="0013422B"/>
    <w:rsid w:val="0014046B"/>
    <w:rsid w:val="001461AF"/>
    <w:rsid w:val="00150E63"/>
    <w:rsid w:val="00152EA9"/>
    <w:rsid w:val="00153B60"/>
    <w:rsid w:val="001617ED"/>
    <w:rsid w:val="00163BC4"/>
    <w:rsid w:val="001674B4"/>
    <w:rsid w:val="00170C24"/>
    <w:rsid w:val="00173FAC"/>
    <w:rsid w:val="00191062"/>
    <w:rsid w:val="00191445"/>
    <w:rsid w:val="00192B72"/>
    <w:rsid w:val="0019480F"/>
    <w:rsid w:val="001A1CA6"/>
    <w:rsid w:val="001A29D8"/>
    <w:rsid w:val="001A5CAA"/>
    <w:rsid w:val="001B0427"/>
    <w:rsid w:val="001B5C00"/>
    <w:rsid w:val="001C1FED"/>
    <w:rsid w:val="001C2787"/>
    <w:rsid w:val="001C43C1"/>
    <w:rsid w:val="001D0C96"/>
    <w:rsid w:val="001D3A51"/>
    <w:rsid w:val="001D7CCF"/>
    <w:rsid w:val="001E10D2"/>
    <w:rsid w:val="001E25B4"/>
    <w:rsid w:val="001E44FE"/>
    <w:rsid w:val="001E63AD"/>
    <w:rsid w:val="001F0060"/>
    <w:rsid w:val="001F70B9"/>
    <w:rsid w:val="00200595"/>
    <w:rsid w:val="00204835"/>
    <w:rsid w:val="002071BE"/>
    <w:rsid w:val="00214088"/>
    <w:rsid w:val="00230E68"/>
    <w:rsid w:val="00231920"/>
    <w:rsid w:val="0023195C"/>
    <w:rsid w:val="00237B50"/>
    <w:rsid w:val="0024282C"/>
    <w:rsid w:val="002460DC"/>
    <w:rsid w:val="0024647E"/>
    <w:rsid w:val="00250985"/>
    <w:rsid w:val="00252884"/>
    <w:rsid w:val="0025564C"/>
    <w:rsid w:val="002556F6"/>
    <w:rsid w:val="002578DF"/>
    <w:rsid w:val="00260CB4"/>
    <w:rsid w:val="00273B8B"/>
    <w:rsid w:val="0027420F"/>
    <w:rsid w:val="0027553F"/>
    <w:rsid w:val="00275DC4"/>
    <w:rsid w:val="00280A0F"/>
    <w:rsid w:val="00283105"/>
    <w:rsid w:val="00284C4C"/>
    <w:rsid w:val="00285099"/>
    <w:rsid w:val="00286980"/>
    <w:rsid w:val="00287E68"/>
    <w:rsid w:val="00292A05"/>
    <w:rsid w:val="00296529"/>
    <w:rsid w:val="002B0DCA"/>
    <w:rsid w:val="002B104B"/>
    <w:rsid w:val="002B27FB"/>
    <w:rsid w:val="002B2A35"/>
    <w:rsid w:val="002B66FF"/>
    <w:rsid w:val="002B685A"/>
    <w:rsid w:val="002C57D2"/>
    <w:rsid w:val="002D1BD0"/>
    <w:rsid w:val="002D1BDF"/>
    <w:rsid w:val="002D1C5F"/>
    <w:rsid w:val="002D2B76"/>
    <w:rsid w:val="002E0D56"/>
    <w:rsid w:val="002E33C2"/>
    <w:rsid w:val="002E61C2"/>
    <w:rsid w:val="002F7055"/>
    <w:rsid w:val="002F7773"/>
    <w:rsid w:val="00300126"/>
    <w:rsid w:val="003025EA"/>
    <w:rsid w:val="003042F5"/>
    <w:rsid w:val="003045EB"/>
    <w:rsid w:val="00306B7A"/>
    <w:rsid w:val="003079AF"/>
    <w:rsid w:val="0031116E"/>
    <w:rsid w:val="00315186"/>
    <w:rsid w:val="00316AFB"/>
    <w:rsid w:val="00324839"/>
    <w:rsid w:val="00331674"/>
    <w:rsid w:val="0033343E"/>
    <w:rsid w:val="00343F31"/>
    <w:rsid w:val="00344CDC"/>
    <w:rsid w:val="003451D5"/>
    <w:rsid w:val="003456CE"/>
    <w:rsid w:val="003512C2"/>
    <w:rsid w:val="003548BF"/>
    <w:rsid w:val="0036030A"/>
    <w:rsid w:val="00360862"/>
    <w:rsid w:val="00360CF6"/>
    <w:rsid w:val="00361D7F"/>
    <w:rsid w:val="00364E0F"/>
    <w:rsid w:val="003658B4"/>
    <w:rsid w:val="00371FB6"/>
    <w:rsid w:val="003728CC"/>
    <w:rsid w:val="003763C1"/>
    <w:rsid w:val="00376851"/>
    <w:rsid w:val="00376BBE"/>
    <w:rsid w:val="003772A8"/>
    <w:rsid w:val="00377FC2"/>
    <w:rsid w:val="00383D1B"/>
    <w:rsid w:val="003870C0"/>
    <w:rsid w:val="0039224F"/>
    <w:rsid w:val="003A43A4"/>
    <w:rsid w:val="003A5EFE"/>
    <w:rsid w:val="003A7E18"/>
    <w:rsid w:val="003B09DA"/>
    <w:rsid w:val="003B3F1B"/>
    <w:rsid w:val="003B4195"/>
    <w:rsid w:val="003C34D9"/>
    <w:rsid w:val="003C49AC"/>
    <w:rsid w:val="003C4C86"/>
    <w:rsid w:val="003C6258"/>
    <w:rsid w:val="003D14BF"/>
    <w:rsid w:val="003D7540"/>
    <w:rsid w:val="003E2313"/>
    <w:rsid w:val="003E2904"/>
    <w:rsid w:val="003E7625"/>
    <w:rsid w:val="00401305"/>
    <w:rsid w:val="00401927"/>
    <w:rsid w:val="00402F65"/>
    <w:rsid w:val="004033A5"/>
    <w:rsid w:val="00407849"/>
    <w:rsid w:val="00407F3E"/>
    <w:rsid w:val="0041027F"/>
    <w:rsid w:val="0041104F"/>
    <w:rsid w:val="00412475"/>
    <w:rsid w:val="004200F7"/>
    <w:rsid w:val="004217BD"/>
    <w:rsid w:val="00421880"/>
    <w:rsid w:val="004228A9"/>
    <w:rsid w:val="00423789"/>
    <w:rsid w:val="004400F2"/>
    <w:rsid w:val="00440F43"/>
    <w:rsid w:val="00441B6F"/>
    <w:rsid w:val="00446221"/>
    <w:rsid w:val="00447098"/>
    <w:rsid w:val="00450E62"/>
    <w:rsid w:val="004539DB"/>
    <w:rsid w:val="00460D14"/>
    <w:rsid w:val="00465580"/>
    <w:rsid w:val="00471A80"/>
    <w:rsid w:val="004815CB"/>
    <w:rsid w:val="0048679D"/>
    <w:rsid w:val="004943DE"/>
    <w:rsid w:val="004A1143"/>
    <w:rsid w:val="004A16A5"/>
    <w:rsid w:val="004A2736"/>
    <w:rsid w:val="004A5F42"/>
    <w:rsid w:val="004A70F9"/>
    <w:rsid w:val="004A73E8"/>
    <w:rsid w:val="004B0E9B"/>
    <w:rsid w:val="004C2C20"/>
    <w:rsid w:val="004C63C1"/>
    <w:rsid w:val="004C7374"/>
    <w:rsid w:val="004D305E"/>
    <w:rsid w:val="004D4277"/>
    <w:rsid w:val="004D437E"/>
    <w:rsid w:val="004D5D26"/>
    <w:rsid w:val="004E6425"/>
    <w:rsid w:val="004E6AD5"/>
    <w:rsid w:val="004F374B"/>
    <w:rsid w:val="004F5DED"/>
    <w:rsid w:val="004F6694"/>
    <w:rsid w:val="00500B2C"/>
    <w:rsid w:val="00500BAF"/>
    <w:rsid w:val="0050248A"/>
    <w:rsid w:val="00502516"/>
    <w:rsid w:val="00502859"/>
    <w:rsid w:val="00502A6D"/>
    <w:rsid w:val="00505F06"/>
    <w:rsid w:val="00506828"/>
    <w:rsid w:val="00512199"/>
    <w:rsid w:val="005133C2"/>
    <w:rsid w:val="005162EE"/>
    <w:rsid w:val="0052167F"/>
    <w:rsid w:val="005248EE"/>
    <w:rsid w:val="005260D9"/>
    <w:rsid w:val="00527D27"/>
    <w:rsid w:val="0053056E"/>
    <w:rsid w:val="00535C4F"/>
    <w:rsid w:val="00547D5B"/>
    <w:rsid w:val="00552FD3"/>
    <w:rsid w:val="00554FDA"/>
    <w:rsid w:val="0055525F"/>
    <w:rsid w:val="00556EB5"/>
    <w:rsid w:val="00561924"/>
    <w:rsid w:val="00561FDD"/>
    <w:rsid w:val="0056211C"/>
    <w:rsid w:val="005648A1"/>
    <w:rsid w:val="00567518"/>
    <w:rsid w:val="00577AA1"/>
    <w:rsid w:val="005910DD"/>
    <w:rsid w:val="005A1C80"/>
    <w:rsid w:val="005A23E8"/>
    <w:rsid w:val="005A26B4"/>
    <w:rsid w:val="005B0BF1"/>
    <w:rsid w:val="005B3EF6"/>
    <w:rsid w:val="005C2F90"/>
    <w:rsid w:val="005C784C"/>
    <w:rsid w:val="005D17F6"/>
    <w:rsid w:val="005D7912"/>
    <w:rsid w:val="005E1031"/>
    <w:rsid w:val="005E159A"/>
    <w:rsid w:val="005E3AC3"/>
    <w:rsid w:val="005E5539"/>
    <w:rsid w:val="005F27B6"/>
    <w:rsid w:val="005F57AE"/>
    <w:rsid w:val="005F74E8"/>
    <w:rsid w:val="00601493"/>
    <w:rsid w:val="00601FE7"/>
    <w:rsid w:val="00602BF5"/>
    <w:rsid w:val="0061246D"/>
    <w:rsid w:val="00613CD3"/>
    <w:rsid w:val="00617FDD"/>
    <w:rsid w:val="00623879"/>
    <w:rsid w:val="0062388B"/>
    <w:rsid w:val="006251AC"/>
    <w:rsid w:val="00626F60"/>
    <w:rsid w:val="00633614"/>
    <w:rsid w:val="00633F68"/>
    <w:rsid w:val="00636EB2"/>
    <w:rsid w:val="006375B8"/>
    <w:rsid w:val="00641516"/>
    <w:rsid w:val="00641B3F"/>
    <w:rsid w:val="00650877"/>
    <w:rsid w:val="00655CE0"/>
    <w:rsid w:val="0065742C"/>
    <w:rsid w:val="0066290E"/>
    <w:rsid w:val="0066510A"/>
    <w:rsid w:val="00667DE0"/>
    <w:rsid w:val="00670E3A"/>
    <w:rsid w:val="00673F9F"/>
    <w:rsid w:val="00674FAA"/>
    <w:rsid w:val="00683477"/>
    <w:rsid w:val="00686953"/>
    <w:rsid w:val="00687DEA"/>
    <w:rsid w:val="00687E67"/>
    <w:rsid w:val="00691F9E"/>
    <w:rsid w:val="00693CAA"/>
    <w:rsid w:val="006967F7"/>
    <w:rsid w:val="006A0806"/>
    <w:rsid w:val="006A230E"/>
    <w:rsid w:val="006A2427"/>
    <w:rsid w:val="006A250C"/>
    <w:rsid w:val="006A51E7"/>
    <w:rsid w:val="006A6F79"/>
    <w:rsid w:val="006B022E"/>
    <w:rsid w:val="006B15AC"/>
    <w:rsid w:val="006B21D3"/>
    <w:rsid w:val="006B39CA"/>
    <w:rsid w:val="006B57D0"/>
    <w:rsid w:val="006B5964"/>
    <w:rsid w:val="006B64AC"/>
    <w:rsid w:val="006B6516"/>
    <w:rsid w:val="006B665C"/>
    <w:rsid w:val="006C27D2"/>
    <w:rsid w:val="006C4B75"/>
    <w:rsid w:val="006C7EC0"/>
    <w:rsid w:val="006D30FF"/>
    <w:rsid w:val="006D6940"/>
    <w:rsid w:val="006E6AE7"/>
    <w:rsid w:val="006F11EC"/>
    <w:rsid w:val="006F131F"/>
    <w:rsid w:val="006F2619"/>
    <w:rsid w:val="006F3C8E"/>
    <w:rsid w:val="006F4720"/>
    <w:rsid w:val="006F63CC"/>
    <w:rsid w:val="0070082C"/>
    <w:rsid w:val="00704789"/>
    <w:rsid w:val="0070532F"/>
    <w:rsid w:val="00713B05"/>
    <w:rsid w:val="00715102"/>
    <w:rsid w:val="007223C2"/>
    <w:rsid w:val="00727D25"/>
    <w:rsid w:val="0073659A"/>
    <w:rsid w:val="007369E6"/>
    <w:rsid w:val="00743CF3"/>
    <w:rsid w:val="00745694"/>
    <w:rsid w:val="00745ACF"/>
    <w:rsid w:val="00746E59"/>
    <w:rsid w:val="0075079B"/>
    <w:rsid w:val="00754C9A"/>
    <w:rsid w:val="0075599A"/>
    <w:rsid w:val="0075693C"/>
    <w:rsid w:val="00761893"/>
    <w:rsid w:val="00761D52"/>
    <w:rsid w:val="0077240D"/>
    <w:rsid w:val="00772738"/>
    <w:rsid w:val="007731BC"/>
    <w:rsid w:val="0077749E"/>
    <w:rsid w:val="00777A40"/>
    <w:rsid w:val="0078173F"/>
    <w:rsid w:val="0078798A"/>
    <w:rsid w:val="00790ADA"/>
    <w:rsid w:val="0079211A"/>
    <w:rsid w:val="007969C9"/>
    <w:rsid w:val="007973CA"/>
    <w:rsid w:val="0079762E"/>
    <w:rsid w:val="007A17FF"/>
    <w:rsid w:val="007A7224"/>
    <w:rsid w:val="007B3EEF"/>
    <w:rsid w:val="007C10D3"/>
    <w:rsid w:val="007C626C"/>
    <w:rsid w:val="007D2288"/>
    <w:rsid w:val="007E088F"/>
    <w:rsid w:val="007E0EB8"/>
    <w:rsid w:val="007E1542"/>
    <w:rsid w:val="007E1549"/>
    <w:rsid w:val="007E1D14"/>
    <w:rsid w:val="007E1FB8"/>
    <w:rsid w:val="007E4648"/>
    <w:rsid w:val="007E67A7"/>
    <w:rsid w:val="007F7B32"/>
    <w:rsid w:val="00804BC2"/>
    <w:rsid w:val="00811CC2"/>
    <w:rsid w:val="0081431A"/>
    <w:rsid w:val="00820FED"/>
    <w:rsid w:val="00821563"/>
    <w:rsid w:val="00825ACD"/>
    <w:rsid w:val="0082781B"/>
    <w:rsid w:val="0083201E"/>
    <w:rsid w:val="0083216F"/>
    <w:rsid w:val="00834199"/>
    <w:rsid w:val="00836057"/>
    <w:rsid w:val="00836143"/>
    <w:rsid w:val="00836884"/>
    <w:rsid w:val="0084021A"/>
    <w:rsid w:val="00841F34"/>
    <w:rsid w:val="00845383"/>
    <w:rsid w:val="00857707"/>
    <w:rsid w:val="00860000"/>
    <w:rsid w:val="00863447"/>
    <w:rsid w:val="00863BD3"/>
    <w:rsid w:val="0086400F"/>
    <w:rsid w:val="008641ED"/>
    <w:rsid w:val="00866D66"/>
    <w:rsid w:val="008671C6"/>
    <w:rsid w:val="008711E1"/>
    <w:rsid w:val="008727E2"/>
    <w:rsid w:val="00875803"/>
    <w:rsid w:val="00881FCB"/>
    <w:rsid w:val="00893485"/>
    <w:rsid w:val="00894261"/>
    <w:rsid w:val="008A2F85"/>
    <w:rsid w:val="008B459E"/>
    <w:rsid w:val="008D049A"/>
    <w:rsid w:val="008D04E4"/>
    <w:rsid w:val="008D26F2"/>
    <w:rsid w:val="008D33E1"/>
    <w:rsid w:val="008D5DB6"/>
    <w:rsid w:val="008E0D71"/>
    <w:rsid w:val="008E13AE"/>
    <w:rsid w:val="008E1506"/>
    <w:rsid w:val="008E3648"/>
    <w:rsid w:val="008E38D9"/>
    <w:rsid w:val="008E710C"/>
    <w:rsid w:val="008F3BC3"/>
    <w:rsid w:val="008F69D6"/>
    <w:rsid w:val="009020B3"/>
    <w:rsid w:val="00902823"/>
    <w:rsid w:val="00905605"/>
    <w:rsid w:val="009103F3"/>
    <w:rsid w:val="009135F3"/>
    <w:rsid w:val="00914C70"/>
    <w:rsid w:val="009152D1"/>
    <w:rsid w:val="00915CA6"/>
    <w:rsid w:val="00926692"/>
    <w:rsid w:val="00927834"/>
    <w:rsid w:val="009309F8"/>
    <w:rsid w:val="0093108E"/>
    <w:rsid w:val="00942DC4"/>
    <w:rsid w:val="009500A6"/>
    <w:rsid w:val="00953E45"/>
    <w:rsid w:val="00953EC1"/>
    <w:rsid w:val="00957C18"/>
    <w:rsid w:val="009659BA"/>
    <w:rsid w:val="00976ECE"/>
    <w:rsid w:val="00983040"/>
    <w:rsid w:val="00987921"/>
    <w:rsid w:val="009A3F40"/>
    <w:rsid w:val="009A4DB0"/>
    <w:rsid w:val="009B3FB9"/>
    <w:rsid w:val="009B75B2"/>
    <w:rsid w:val="009C2465"/>
    <w:rsid w:val="009C3BB1"/>
    <w:rsid w:val="009C5004"/>
    <w:rsid w:val="009D35A0"/>
    <w:rsid w:val="009D7EB7"/>
    <w:rsid w:val="009E048A"/>
    <w:rsid w:val="009E08E9"/>
    <w:rsid w:val="009E0EAE"/>
    <w:rsid w:val="009E3DB9"/>
    <w:rsid w:val="009E401E"/>
    <w:rsid w:val="009E6E35"/>
    <w:rsid w:val="009E79EB"/>
    <w:rsid w:val="009E7B56"/>
    <w:rsid w:val="009F0EDA"/>
    <w:rsid w:val="009F4C8C"/>
    <w:rsid w:val="009F4E53"/>
    <w:rsid w:val="00A03B96"/>
    <w:rsid w:val="00A05B19"/>
    <w:rsid w:val="00A05DCD"/>
    <w:rsid w:val="00A07427"/>
    <w:rsid w:val="00A1134E"/>
    <w:rsid w:val="00A12DFA"/>
    <w:rsid w:val="00A16E1E"/>
    <w:rsid w:val="00A17463"/>
    <w:rsid w:val="00A20514"/>
    <w:rsid w:val="00A2401A"/>
    <w:rsid w:val="00A24E7E"/>
    <w:rsid w:val="00A258C3"/>
    <w:rsid w:val="00A26F6C"/>
    <w:rsid w:val="00A32F58"/>
    <w:rsid w:val="00A347C0"/>
    <w:rsid w:val="00A34B80"/>
    <w:rsid w:val="00A4669D"/>
    <w:rsid w:val="00A51431"/>
    <w:rsid w:val="00A539AD"/>
    <w:rsid w:val="00A539D1"/>
    <w:rsid w:val="00A566DC"/>
    <w:rsid w:val="00A63361"/>
    <w:rsid w:val="00A66DE8"/>
    <w:rsid w:val="00A76097"/>
    <w:rsid w:val="00A769C4"/>
    <w:rsid w:val="00A80A05"/>
    <w:rsid w:val="00A8289C"/>
    <w:rsid w:val="00A836B1"/>
    <w:rsid w:val="00A94063"/>
    <w:rsid w:val="00AA0005"/>
    <w:rsid w:val="00AA0CA2"/>
    <w:rsid w:val="00AA6219"/>
    <w:rsid w:val="00AA64D2"/>
    <w:rsid w:val="00AA6E0D"/>
    <w:rsid w:val="00AA74E0"/>
    <w:rsid w:val="00AB0E3E"/>
    <w:rsid w:val="00AB466B"/>
    <w:rsid w:val="00AB703F"/>
    <w:rsid w:val="00AB7600"/>
    <w:rsid w:val="00AC169F"/>
    <w:rsid w:val="00AC6B2B"/>
    <w:rsid w:val="00AC6BB8"/>
    <w:rsid w:val="00AD5009"/>
    <w:rsid w:val="00AD50C2"/>
    <w:rsid w:val="00AD691D"/>
    <w:rsid w:val="00AE008F"/>
    <w:rsid w:val="00AE3109"/>
    <w:rsid w:val="00AE66AB"/>
    <w:rsid w:val="00AF0529"/>
    <w:rsid w:val="00AF1518"/>
    <w:rsid w:val="00AF4DDB"/>
    <w:rsid w:val="00B01FCD"/>
    <w:rsid w:val="00B02A6C"/>
    <w:rsid w:val="00B12003"/>
    <w:rsid w:val="00B12185"/>
    <w:rsid w:val="00B12711"/>
    <w:rsid w:val="00B1366D"/>
    <w:rsid w:val="00B14FF5"/>
    <w:rsid w:val="00B16647"/>
    <w:rsid w:val="00B1776C"/>
    <w:rsid w:val="00B217A8"/>
    <w:rsid w:val="00B2474C"/>
    <w:rsid w:val="00B250C9"/>
    <w:rsid w:val="00B267AE"/>
    <w:rsid w:val="00B32447"/>
    <w:rsid w:val="00B33DB3"/>
    <w:rsid w:val="00B41787"/>
    <w:rsid w:val="00B41F92"/>
    <w:rsid w:val="00B46384"/>
    <w:rsid w:val="00B47D37"/>
    <w:rsid w:val="00B52583"/>
    <w:rsid w:val="00B52896"/>
    <w:rsid w:val="00B540CD"/>
    <w:rsid w:val="00B71E5D"/>
    <w:rsid w:val="00B8115A"/>
    <w:rsid w:val="00B83A60"/>
    <w:rsid w:val="00B86EB7"/>
    <w:rsid w:val="00B92092"/>
    <w:rsid w:val="00B92BFD"/>
    <w:rsid w:val="00B93C94"/>
    <w:rsid w:val="00B9469D"/>
    <w:rsid w:val="00B94BAC"/>
    <w:rsid w:val="00B95236"/>
    <w:rsid w:val="00B95A30"/>
    <w:rsid w:val="00B95E8D"/>
    <w:rsid w:val="00B96BD9"/>
    <w:rsid w:val="00BA1B01"/>
    <w:rsid w:val="00BA1BB7"/>
    <w:rsid w:val="00BA2117"/>
    <w:rsid w:val="00BA2641"/>
    <w:rsid w:val="00BA7675"/>
    <w:rsid w:val="00BA7816"/>
    <w:rsid w:val="00BB14FC"/>
    <w:rsid w:val="00BB1803"/>
    <w:rsid w:val="00BB2C23"/>
    <w:rsid w:val="00BB37AA"/>
    <w:rsid w:val="00BC53A0"/>
    <w:rsid w:val="00BC77D4"/>
    <w:rsid w:val="00BD2984"/>
    <w:rsid w:val="00BD4249"/>
    <w:rsid w:val="00BD4CB8"/>
    <w:rsid w:val="00BD54DC"/>
    <w:rsid w:val="00BE00E6"/>
    <w:rsid w:val="00BE0AB4"/>
    <w:rsid w:val="00BE2B62"/>
    <w:rsid w:val="00BE4A94"/>
    <w:rsid w:val="00BE62AD"/>
    <w:rsid w:val="00BF121F"/>
    <w:rsid w:val="00BF1F80"/>
    <w:rsid w:val="00BF706A"/>
    <w:rsid w:val="00BF7759"/>
    <w:rsid w:val="00C00549"/>
    <w:rsid w:val="00C05772"/>
    <w:rsid w:val="00C11C59"/>
    <w:rsid w:val="00C166EF"/>
    <w:rsid w:val="00C17EB0"/>
    <w:rsid w:val="00C2037B"/>
    <w:rsid w:val="00C21BCD"/>
    <w:rsid w:val="00C27F5F"/>
    <w:rsid w:val="00C30A0F"/>
    <w:rsid w:val="00C31D15"/>
    <w:rsid w:val="00C3305C"/>
    <w:rsid w:val="00C33360"/>
    <w:rsid w:val="00C37E61"/>
    <w:rsid w:val="00C4584B"/>
    <w:rsid w:val="00C51C66"/>
    <w:rsid w:val="00C5414F"/>
    <w:rsid w:val="00C57297"/>
    <w:rsid w:val="00C633AE"/>
    <w:rsid w:val="00C70F1B"/>
    <w:rsid w:val="00C71A47"/>
    <w:rsid w:val="00C7464C"/>
    <w:rsid w:val="00C75672"/>
    <w:rsid w:val="00C76F03"/>
    <w:rsid w:val="00C85588"/>
    <w:rsid w:val="00C91B76"/>
    <w:rsid w:val="00C9267F"/>
    <w:rsid w:val="00C94F24"/>
    <w:rsid w:val="00CA317F"/>
    <w:rsid w:val="00CA7C32"/>
    <w:rsid w:val="00CB431E"/>
    <w:rsid w:val="00CB5381"/>
    <w:rsid w:val="00CC2FA3"/>
    <w:rsid w:val="00CD358F"/>
    <w:rsid w:val="00CD4E08"/>
    <w:rsid w:val="00CD6755"/>
    <w:rsid w:val="00CD6856"/>
    <w:rsid w:val="00CE0089"/>
    <w:rsid w:val="00CE793C"/>
    <w:rsid w:val="00CE7A52"/>
    <w:rsid w:val="00CF193C"/>
    <w:rsid w:val="00CF51A2"/>
    <w:rsid w:val="00CF5412"/>
    <w:rsid w:val="00D0215D"/>
    <w:rsid w:val="00D0240B"/>
    <w:rsid w:val="00D059E1"/>
    <w:rsid w:val="00D0793F"/>
    <w:rsid w:val="00D07E36"/>
    <w:rsid w:val="00D1463D"/>
    <w:rsid w:val="00D16F24"/>
    <w:rsid w:val="00D170FA"/>
    <w:rsid w:val="00D173F1"/>
    <w:rsid w:val="00D311BF"/>
    <w:rsid w:val="00D3360A"/>
    <w:rsid w:val="00D43E68"/>
    <w:rsid w:val="00D54477"/>
    <w:rsid w:val="00D62469"/>
    <w:rsid w:val="00D63C96"/>
    <w:rsid w:val="00D73C7A"/>
    <w:rsid w:val="00D74CB0"/>
    <w:rsid w:val="00D75FC8"/>
    <w:rsid w:val="00D80969"/>
    <w:rsid w:val="00D8295D"/>
    <w:rsid w:val="00D82C95"/>
    <w:rsid w:val="00D9080E"/>
    <w:rsid w:val="00D9712E"/>
    <w:rsid w:val="00DA7309"/>
    <w:rsid w:val="00DB7FFE"/>
    <w:rsid w:val="00DC2A65"/>
    <w:rsid w:val="00DC2CF1"/>
    <w:rsid w:val="00DC3516"/>
    <w:rsid w:val="00DC5FC6"/>
    <w:rsid w:val="00DC6C85"/>
    <w:rsid w:val="00DC7A0B"/>
    <w:rsid w:val="00DD4F17"/>
    <w:rsid w:val="00DD5A66"/>
    <w:rsid w:val="00DE15F0"/>
    <w:rsid w:val="00DE1911"/>
    <w:rsid w:val="00DE5663"/>
    <w:rsid w:val="00DE78AA"/>
    <w:rsid w:val="00DF012D"/>
    <w:rsid w:val="00DF155C"/>
    <w:rsid w:val="00DF654B"/>
    <w:rsid w:val="00DF6BE6"/>
    <w:rsid w:val="00E04632"/>
    <w:rsid w:val="00E053D0"/>
    <w:rsid w:val="00E077B5"/>
    <w:rsid w:val="00E133DF"/>
    <w:rsid w:val="00E156FE"/>
    <w:rsid w:val="00E15994"/>
    <w:rsid w:val="00E246CE"/>
    <w:rsid w:val="00E263DE"/>
    <w:rsid w:val="00E30EB5"/>
    <w:rsid w:val="00E3114E"/>
    <w:rsid w:val="00E31A70"/>
    <w:rsid w:val="00E34DF8"/>
    <w:rsid w:val="00E3587F"/>
    <w:rsid w:val="00E35B02"/>
    <w:rsid w:val="00E4076A"/>
    <w:rsid w:val="00E44F77"/>
    <w:rsid w:val="00E520F2"/>
    <w:rsid w:val="00E52862"/>
    <w:rsid w:val="00E544CC"/>
    <w:rsid w:val="00E54FD1"/>
    <w:rsid w:val="00E56A97"/>
    <w:rsid w:val="00E6256D"/>
    <w:rsid w:val="00E64A76"/>
    <w:rsid w:val="00E66496"/>
    <w:rsid w:val="00E66B35"/>
    <w:rsid w:val="00E66E10"/>
    <w:rsid w:val="00E72311"/>
    <w:rsid w:val="00E73218"/>
    <w:rsid w:val="00E73669"/>
    <w:rsid w:val="00E769F6"/>
    <w:rsid w:val="00E83CAA"/>
    <w:rsid w:val="00E8407C"/>
    <w:rsid w:val="00E84F3C"/>
    <w:rsid w:val="00E8781B"/>
    <w:rsid w:val="00E87E0E"/>
    <w:rsid w:val="00E907FF"/>
    <w:rsid w:val="00E93193"/>
    <w:rsid w:val="00E942BF"/>
    <w:rsid w:val="00E94ACD"/>
    <w:rsid w:val="00E94B65"/>
    <w:rsid w:val="00EA012C"/>
    <w:rsid w:val="00EA0BE3"/>
    <w:rsid w:val="00EB4A8E"/>
    <w:rsid w:val="00EB62BB"/>
    <w:rsid w:val="00EB6864"/>
    <w:rsid w:val="00EC0D00"/>
    <w:rsid w:val="00EC10EA"/>
    <w:rsid w:val="00EC6A55"/>
    <w:rsid w:val="00ED0288"/>
    <w:rsid w:val="00EE0F09"/>
    <w:rsid w:val="00EE1280"/>
    <w:rsid w:val="00EE52CB"/>
    <w:rsid w:val="00EE5C01"/>
    <w:rsid w:val="00EF3307"/>
    <w:rsid w:val="00EF581D"/>
    <w:rsid w:val="00EF6069"/>
    <w:rsid w:val="00EF7FD8"/>
    <w:rsid w:val="00F061CB"/>
    <w:rsid w:val="00F06964"/>
    <w:rsid w:val="00F06F59"/>
    <w:rsid w:val="00F14B15"/>
    <w:rsid w:val="00F15B1C"/>
    <w:rsid w:val="00F17988"/>
    <w:rsid w:val="00F179E3"/>
    <w:rsid w:val="00F31E18"/>
    <w:rsid w:val="00F35D54"/>
    <w:rsid w:val="00F3603C"/>
    <w:rsid w:val="00F3705F"/>
    <w:rsid w:val="00F41787"/>
    <w:rsid w:val="00F437BD"/>
    <w:rsid w:val="00F44DEB"/>
    <w:rsid w:val="00F469F0"/>
    <w:rsid w:val="00F47487"/>
    <w:rsid w:val="00F52628"/>
    <w:rsid w:val="00F53273"/>
    <w:rsid w:val="00F71D3D"/>
    <w:rsid w:val="00F73B8C"/>
    <w:rsid w:val="00F755E4"/>
    <w:rsid w:val="00F75D28"/>
    <w:rsid w:val="00F77D02"/>
    <w:rsid w:val="00F9327A"/>
    <w:rsid w:val="00F97111"/>
    <w:rsid w:val="00FA0B5A"/>
    <w:rsid w:val="00FA2F1D"/>
    <w:rsid w:val="00FA32D1"/>
    <w:rsid w:val="00FA5B69"/>
    <w:rsid w:val="00FB052B"/>
    <w:rsid w:val="00FB0FF0"/>
    <w:rsid w:val="00FB1D3A"/>
    <w:rsid w:val="00FB2558"/>
    <w:rsid w:val="00FB305A"/>
    <w:rsid w:val="00FB3A86"/>
    <w:rsid w:val="00FB4991"/>
    <w:rsid w:val="00FC2C0A"/>
    <w:rsid w:val="00FD36C8"/>
    <w:rsid w:val="00FD7275"/>
    <w:rsid w:val="00FE0265"/>
    <w:rsid w:val="00FE385D"/>
    <w:rsid w:val="00FE4BA5"/>
    <w:rsid w:val="00FF0CD3"/>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361D7F"/>
    <w:pPr>
      <w:spacing w:after="200"/>
    </w:pPr>
    <w:rPr>
      <w:i/>
      <w:iCs/>
      <w:color w:val="1F497D" w:themeColor="text2"/>
      <w:sz w:val="18"/>
      <w:szCs w:val="18"/>
    </w:rPr>
  </w:style>
  <w:style w:type="character" w:styleId="PlaceholderText">
    <w:name w:val="Placeholder Text"/>
    <w:basedOn w:val="DefaultParagraphFont"/>
    <w:uiPriority w:val="99"/>
    <w:semiHidden/>
    <w:rsid w:val="009135F3"/>
    <w:rPr>
      <w:color w:val="666666"/>
    </w:rPr>
  </w:style>
  <w:style w:type="paragraph" w:styleId="ListParagraph">
    <w:name w:val="List Paragraph"/>
    <w:basedOn w:val="Normal"/>
    <w:uiPriority w:val="34"/>
    <w:qFormat/>
    <w:rsid w:val="0089348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097210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758798">
      <w:bodyDiv w:val="1"/>
      <w:marLeft w:val="0"/>
      <w:marRight w:val="0"/>
      <w:marTop w:val="0"/>
      <w:marBottom w:val="0"/>
      <w:divBdr>
        <w:top w:val="none" w:sz="0" w:space="0" w:color="auto"/>
        <w:left w:val="none" w:sz="0" w:space="0" w:color="auto"/>
        <w:bottom w:val="none" w:sz="0" w:space="0" w:color="auto"/>
        <w:right w:val="none" w:sz="0" w:space="0" w:color="auto"/>
      </w:divBdr>
      <w:divsChild>
        <w:div w:id="877349998">
          <w:marLeft w:val="0"/>
          <w:marRight w:val="0"/>
          <w:marTop w:val="0"/>
          <w:marBottom w:val="0"/>
          <w:divBdr>
            <w:top w:val="none" w:sz="0" w:space="0" w:color="auto"/>
            <w:left w:val="none" w:sz="0" w:space="0" w:color="auto"/>
            <w:bottom w:val="none" w:sz="0" w:space="0" w:color="auto"/>
            <w:right w:val="none" w:sz="0" w:space="0" w:color="auto"/>
          </w:divBdr>
          <w:divsChild>
            <w:div w:id="2146845282">
              <w:marLeft w:val="0"/>
              <w:marRight w:val="0"/>
              <w:marTop w:val="0"/>
              <w:marBottom w:val="0"/>
              <w:divBdr>
                <w:top w:val="none" w:sz="0" w:space="0" w:color="auto"/>
                <w:left w:val="none" w:sz="0" w:space="0" w:color="auto"/>
                <w:bottom w:val="none" w:sz="0" w:space="0" w:color="auto"/>
                <w:right w:val="none" w:sz="0" w:space="0" w:color="auto"/>
              </w:divBdr>
              <w:divsChild>
                <w:div w:id="734662217">
                  <w:marLeft w:val="0"/>
                  <w:marRight w:val="0"/>
                  <w:marTop w:val="0"/>
                  <w:marBottom w:val="0"/>
                  <w:divBdr>
                    <w:top w:val="none" w:sz="0" w:space="0" w:color="auto"/>
                    <w:left w:val="none" w:sz="0" w:space="0" w:color="auto"/>
                    <w:bottom w:val="none" w:sz="0" w:space="0" w:color="auto"/>
                    <w:right w:val="none" w:sz="0" w:space="0" w:color="auto"/>
                  </w:divBdr>
                  <w:divsChild>
                    <w:div w:id="2040006270">
                      <w:marLeft w:val="0"/>
                      <w:marRight w:val="0"/>
                      <w:marTop w:val="0"/>
                      <w:marBottom w:val="0"/>
                      <w:divBdr>
                        <w:top w:val="none" w:sz="0" w:space="0" w:color="auto"/>
                        <w:left w:val="none" w:sz="0" w:space="0" w:color="auto"/>
                        <w:bottom w:val="none" w:sz="0" w:space="0" w:color="auto"/>
                        <w:right w:val="none" w:sz="0" w:space="0" w:color="auto"/>
                      </w:divBdr>
                      <w:divsChild>
                        <w:div w:id="5142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3239">
          <w:marLeft w:val="0"/>
          <w:marRight w:val="0"/>
          <w:marTop w:val="0"/>
          <w:marBottom w:val="0"/>
          <w:divBdr>
            <w:top w:val="none" w:sz="0" w:space="0" w:color="auto"/>
            <w:left w:val="none" w:sz="0" w:space="0" w:color="auto"/>
            <w:bottom w:val="none" w:sz="0" w:space="0" w:color="auto"/>
            <w:right w:val="none" w:sz="0" w:space="0" w:color="auto"/>
          </w:divBdr>
          <w:divsChild>
            <w:div w:id="2014798802">
              <w:marLeft w:val="0"/>
              <w:marRight w:val="0"/>
              <w:marTop w:val="0"/>
              <w:marBottom w:val="0"/>
              <w:divBdr>
                <w:top w:val="none" w:sz="0" w:space="0" w:color="auto"/>
                <w:left w:val="none" w:sz="0" w:space="0" w:color="auto"/>
                <w:bottom w:val="none" w:sz="0" w:space="0" w:color="auto"/>
                <w:right w:val="none" w:sz="0" w:space="0" w:color="auto"/>
              </w:divBdr>
              <w:divsChild>
                <w:div w:id="953484768">
                  <w:marLeft w:val="0"/>
                  <w:marRight w:val="0"/>
                  <w:marTop w:val="0"/>
                  <w:marBottom w:val="0"/>
                  <w:divBdr>
                    <w:top w:val="none" w:sz="0" w:space="0" w:color="auto"/>
                    <w:left w:val="none" w:sz="0" w:space="0" w:color="auto"/>
                    <w:bottom w:val="none" w:sz="0" w:space="0" w:color="auto"/>
                    <w:right w:val="none" w:sz="0" w:space="0" w:color="auto"/>
                  </w:divBdr>
                  <w:divsChild>
                    <w:div w:id="1034111213">
                      <w:marLeft w:val="0"/>
                      <w:marRight w:val="0"/>
                      <w:marTop w:val="0"/>
                      <w:marBottom w:val="0"/>
                      <w:divBdr>
                        <w:top w:val="none" w:sz="0" w:space="0" w:color="auto"/>
                        <w:left w:val="none" w:sz="0" w:space="0" w:color="auto"/>
                        <w:bottom w:val="none" w:sz="0" w:space="0" w:color="auto"/>
                        <w:right w:val="none" w:sz="0" w:space="0" w:color="auto"/>
                      </w:divBdr>
                      <w:divsChild>
                        <w:div w:id="1084497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8611">
          <w:marLeft w:val="0"/>
          <w:marRight w:val="0"/>
          <w:marTop w:val="0"/>
          <w:marBottom w:val="0"/>
          <w:divBdr>
            <w:top w:val="none" w:sz="0" w:space="0" w:color="auto"/>
            <w:left w:val="none" w:sz="0" w:space="0" w:color="auto"/>
            <w:bottom w:val="none" w:sz="0" w:space="0" w:color="auto"/>
            <w:right w:val="none" w:sz="0" w:space="0" w:color="auto"/>
          </w:divBdr>
          <w:divsChild>
            <w:div w:id="961032651">
              <w:marLeft w:val="0"/>
              <w:marRight w:val="0"/>
              <w:marTop w:val="0"/>
              <w:marBottom w:val="0"/>
              <w:divBdr>
                <w:top w:val="none" w:sz="0" w:space="0" w:color="auto"/>
                <w:left w:val="none" w:sz="0" w:space="0" w:color="auto"/>
                <w:bottom w:val="none" w:sz="0" w:space="0" w:color="auto"/>
                <w:right w:val="none" w:sz="0" w:space="0" w:color="auto"/>
              </w:divBdr>
              <w:divsChild>
                <w:div w:id="1792940526">
                  <w:marLeft w:val="0"/>
                  <w:marRight w:val="0"/>
                  <w:marTop w:val="0"/>
                  <w:marBottom w:val="150"/>
                  <w:divBdr>
                    <w:top w:val="none" w:sz="0" w:space="0" w:color="auto"/>
                    <w:left w:val="none" w:sz="0" w:space="0" w:color="auto"/>
                    <w:bottom w:val="none" w:sz="0" w:space="0" w:color="auto"/>
                    <w:right w:val="none" w:sz="0" w:space="0" w:color="auto"/>
                  </w:divBdr>
                  <w:divsChild>
                    <w:div w:id="1567498749">
                      <w:marLeft w:val="0"/>
                      <w:marRight w:val="0"/>
                      <w:marTop w:val="0"/>
                      <w:marBottom w:val="0"/>
                      <w:divBdr>
                        <w:top w:val="none" w:sz="0" w:space="0" w:color="auto"/>
                        <w:left w:val="none" w:sz="0" w:space="0" w:color="auto"/>
                        <w:bottom w:val="none" w:sz="0" w:space="0" w:color="auto"/>
                        <w:right w:val="none" w:sz="0" w:space="0" w:color="auto"/>
                      </w:divBdr>
                    </w:div>
                  </w:divsChild>
                </w:div>
                <w:div w:id="1803115478">
                  <w:marLeft w:val="0"/>
                  <w:marRight w:val="0"/>
                  <w:marTop w:val="75"/>
                  <w:marBottom w:val="0"/>
                  <w:divBdr>
                    <w:top w:val="none" w:sz="0" w:space="0" w:color="auto"/>
                    <w:left w:val="none" w:sz="0" w:space="0" w:color="auto"/>
                    <w:bottom w:val="none" w:sz="0" w:space="0" w:color="auto"/>
                    <w:right w:val="none" w:sz="0" w:space="0" w:color="auto"/>
                  </w:divBdr>
                  <w:divsChild>
                    <w:div w:id="893584213">
                      <w:marLeft w:val="0"/>
                      <w:marRight w:val="0"/>
                      <w:marTop w:val="0"/>
                      <w:marBottom w:val="0"/>
                      <w:divBdr>
                        <w:top w:val="none" w:sz="0" w:space="0" w:color="auto"/>
                        <w:left w:val="none" w:sz="0" w:space="0" w:color="auto"/>
                        <w:bottom w:val="none" w:sz="0" w:space="0" w:color="auto"/>
                        <w:right w:val="none" w:sz="0" w:space="0" w:color="auto"/>
                      </w:divBdr>
                      <w:divsChild>
                        <w:div w:id="1784807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430437">
      <w:bodyDiv w:val="1"/>
      <w:marLeft w:val="0"/>
      <w:marRight w:val="0"/>
      <w:marTop w:val="0"/>
      <w:marBottom w:val="0"/>
      <w:divBdr>
        <w:top w:val="none" w:sz="0" w:space="0" w:color="auto"/>
        <w:left w:val="none" w:sz="0" w:space="0" w:color="auto"/>
        <w:bottom w:val="none" w:sz="0" w:space="0" w:color="auto"/>
        <w:right w:val="none" w:sz="0" w:space="0" w:color="auto"/>
      </w:divBdr>
    </w:div>
    <w:div w:id="541988077">
      <w:bodyDiv w:val="1"/>
      <w:marLeft w:val="0"/>
      <w:marRight w:val="0"/>
      <w:marTop w:val="0"/>
      <w:marBottom w:val="0"/>
      <w:divBdr>
        <w:top w:val="none" w:sz="0" w:space="0" w:color="auto"/>
        <w:left w:val="none" w:sz="0" w:space="0" w:color="auto"/>
        <w:bottom w:val="none" w:sz="0" w:space="0" w:color="auto"/>
        <w:right w:val="none" w:sz="0" w:space="0" w:color="auto"/>
      </w:divBdr>
    </w:div>
    <w:div w:id="6282475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8798351">
      <w:bodyDiv w:val="1"/>
      <w:marLeft w:val="0"/>
      <w:marRight w:val="0"/>
      <w:marTop w:val="0"/>
      <w:marBottom w:val="0"/>
      <w:divBdr>
        <w:top w:val="none" w:sz="0" w:space="0" w:color="auto"/>
        <w:left w:val="none" w:sz="0" w:space="0" w:color="auto"/>
        <w:bottom w:val="none" w:sz="0" w:space="0" w:color="auto"/>
        <w:right w:val="none" w:sz="0" w:space="0" w:color="auto"/>
      </w:divBdr>
    </w:div>
    <w:div w:id="675152739">
      <w:bodyDiv w:val="1"/>
      <w:marLeft w:val="0"/>
      <w:marRight w:val="0"/>
      <w:marTop w:val="0"/>
      <w:marBottom w:val="0"/>
      <w:divBdr>
        <w:top w:val="none" w:sz="0" w:space="0" w:color="auto"/>
        <w:left w:val="none" w:sz="0" w:space="0" w:color="auto"/>
        <w:bottom w:val="none" w:sz="0" w:space="0" w:color="auto"/>
        <w:right w:val="none" w:sz="0" w:space="0" w:color="auto"/>
      </w:divBdr>
    </w:div>
    <w:div w:id="706831910">
      <w:bodyDiv w:val="1"/>
      <w:marLeft w:val="0"/>
      <w:marRight w:val="0"/>
      <w:marTop w:val="0"/>
      <w:marBottom w:val="0"/>
      <w:divBdr>
        <w:top w:val="none" w:sz="0" w:space="0" w:color="auto"/>
        <w:left w:val="none" w:sz="0" w:space="0" w:color="auto"/>
        <w:bottom w:val="none" w:sz="0" w:space="0" w:color="auto"/>
        <w:right w:val="none" w:sz="0" w:space="0" w:color="auto"/>
      </w:divBdr>
    </w:div>
    <w:div w:id="837114348">
      <w:bodyDiv w:val="1"/>
      <w:marLeft w:val="0"/>
      <w:marRight w:val="0"/>
      <w:marTop w:val="0"/>
      <w:marBottom w:val="0"/>
      <w:divBdr>
        <w:top w:val="none" w:sz="0" w:space="0" w:color="auto"/>
        <w:left w:val="none" w:sz="0" w:space="0" w:color="auto"/>
        <w:bottom w:val="none" w:sz="0" w:space="0" w:color="auto"/>
        <w:right w:val="none" w:sz="0" w:space="0" w:color="auto"/>
      </w:divBdr>
    </w:div>
    <w:div w:id="9585323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0921965">
      <w:bodyDiv w:val="1"/>
      <w:marLeft w:val="0"/>
      <w:marRight w:val="0"/>
      <w:marTop w:val="0"/>
      <w:marBottom w:val="0"/>
      <w:divBdr>
        <w:top w:val="none" w:sz="0" w:space="0" w:color="auto"/>
        <w:left w:val="none" w:sz="0" w:space="0" w:color="auto"/>
        <w:bottom w:val="none" w:sz="0" w:space="0" w:color="auto"/>
        <w:right w:val="none" w:sz="0" w:space="0" w:color="auto"/>
      </w:divBdr>
    </w:div>
    <w:div w:id="1308588491">
      <w:bodyDiv w:val="1"/>
      <w:marLeft w:val="0"/>
      <w:marRight w:val="0"/>
      <w:marTop w:val="0"/>
      <w:marBottom w:val="0"/>
      <w:divBdr>
        <w:top w:val="none" w:sz="0" w:space="0" w:color="auto"/>
        <w:left w:val="none" w:sz="0" w:space="0" w:color="auto"/>
        <w:bottom w:val="none" w:sz="0" w:space="0" w:color="auto"/>
        <w:right w:val="none" w:sz="0" w:space="0" w:color="auto"/>
      </w:divBdr>
    </w:div>
    <w:div w:id="1592853103">
      <w:bodyDiv w:val="1"/>
      <w:marLeft w:val="0"/>
      <w:marRight w:val="0"/>
      <w:marTop w:val="0"/>
      <w:marBottom w:val="0"/>
      <w:divBdr>
        <w:top w:val="none" w:sz="0" w:space="0" w:color="auto"/>
        <w:left w:val="none" w:sz="0" w:space="0" w:color="auto"/>
        <w:bottom w:val="none" w:sz="0" w:space="0" w:color="auto"/>
        <w:right w:val="none" w:sz="0" w:space="0" w:color="auto"/>
      </w:divBdr>
    </w:div>
    <w:div w:id="1697151046">
      <w:bodyDiv w:val="1"/>
      <w:marLeft w:val="0"/>
      <w:marRight w:val="0"/>
      <w:marTop w:val="0"/>
      <w:marBottom w:val="0"/>
      <w:divBdr>
        <w:top w:val="none" w:sz="0" w:space="0" w:color="auto"/>
        <w:left w:val="none" w:sz="0" w:space="0" w:color="auto"/>
        <w:bottom w:val="none" w:sz="0" w:space="0" w:color="auto"/>
        <w:right w:val="none" w:sz="0" w:space="0" w:color="auto"/>
      </w:divBdr>
    </w:div>
    <w:div w:id="173612276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2717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7539">
          <w:marLeft w:val="0"/>
          <w:marRight w:val="0"/>
          <w:marTop w:val="0"/>
          <w:marBottom w:val="0"/>
          <w:divBdr>
            <w:top w:val="none" w:sz="0" w:space="0" w:color="auto"/>
            <w:left w:val="none" w:sz="0" w:space="0" w:color="auto"/>
            <w:bottom w:val="none" w:sz="0" w:space="0" w:color="auto"/>
            <w:right w:val="none" w:sz="0" w:space="0" w:color="auto"/>
          </w:divBdr>
          <w:divsChild>
            <w:div w:id="1783261106">
              <w:marLeft w:val="0"/>
              <w:marRight w:val="0"/>
              <w:marTop w:val="0"/>
              <w:marBottom w:val="0"/>
              <w:divBdr>
                <w:top w:val="none" w:sz="0" w:space="0" w:color="auto"/>
                <w:left w:val="none" w:sz="0" w:space="0" w:color="auto"/>
                <w:bottom w:val="none" w:sz="0" w:space="0" w:color="auto"/>
                <w:right w:val="none" w:sz="0" w:space="0" w:color="auto"/>
              </w:divBdr>
              <w:divsChild>
                <w:div w:id="1893686154">
                  <w:marLeft w:val="0"/>
                  <w:marRight w:val="0"/>
                  <w:marTop w:val="0"/>
                  <w:marBottom w:val="0"/>
                  <w:divBdr>
                    <w:top w:val="none" w:sz="0" w:space="0" w:color="auto"/>
                    <w:left w:val="none" w:sz="0" w:space="0" w:color="auto"/>
                    <w:bottom w:val="none" w:sz="0" w:space="0" w:color="auto"/>
                    <w:right w:val="none" w:sz="0" w:space="0" w:color="auto"/>
                  </w:divBdr>
                  <w:divsChild>
                    <w:div w:id="880552766">
                      <w:marLeft w:val="0"/>
                      <w:marRight w:val="0"/>
                      <w:marTop w:val="0"/>
                      <w:marBottom w:val="0"/>
                      <w:divBdr>
                        <w:top w:val="none" w:sz="0" w:space="0" w:color="auto"/>
                        <w:left w:val="none" w:sz="0" w:space="0" w:color="auto"/>
                        <w:bottom w:val="none" w:sz="0" w:space="0" w:color="auto"/>
                        <w:right w:val="none" w:sz="0" w:space="0" w:color="auto"/>
                      </w:divBdr>
                      <w:divsChild>
                        <w:div w:id="295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1991">
          <w:marLeft w:val="0"/>
          <w:marRight w:val="0"/>
          <w:marTop w:val="0"/>
          <w:marBottom w:val="0"/>
          <w:divBdr>
            <w:top w:val="none" w:sz="0" w:space="0" w:color="auto"/>
            <w:left w:val="none" w:sz="0" w:space="0" w:color="auto"/>
            <w:bottom w:val="none" w:sz="0" w:space="0" w:color="auto"/>
            <w:right w:val="none" w:sz="0" w:space="0" w:color="auto"/>
          </w:divBdr>
          <w:divsChild>
            <w:div w:id="1510172038">
              <w:marLeft w:val="0"/>
              <w:marRight w:val="0"/>
              <w:marTop w:val="0"/>
              <w:marBottom w:val="0"/>
              <w:divBdr>
                <w:top w:val="none" w:sz="0" w:space="0" w:color="auto"/>
                <w:left w:val="none" w:sz="0" w:space="0" w:color="auto"/>
                <w:bottom w:val="none" w:sz="0" w:space="0" w:color="auto"/>
                <w:right w:val="none" w:sz="0" w:space="0" w:color="auto"/>
              </w:divBdr>
              <w:divsChild>
                <w:div w:id="191109938">
                  <w:marLeft w:val="0"/>
                  <w:marRight w:val="0"/>
                  <w:marTop w:val="0"/>
                  <w:marBottom w:val="0"/>
                  <w:divBdr>
                    <w:top w:val="none" w:sz="0" w:space="0" w:color="auto"/>
                    <w:left w:val="none" w:sz="0" w:space="0" w:color="auto"/>
                    <w:bottom w:val="none" w:sz="0" w:space="0" w:color="auto"/>
                    <w:right w:val="none" w:sz="0" w:space="0" w:color="auto"/>
                  </w:divBdr>
                  <w:divsChild>
                    <w:div w:id="1505822954">
                      <w:marLeft w:val="0"/>
                      <w:marRight w:val="0"/>
                      <w:marTop w:val="0"/>
                      <w:marBottom w:val="0"/>
                      <w:divBdr>
                        <w:top w:val="none" w:sz="0" w:space="0" w:color="auto"/>
                        <w:left w:val="none" w:sz="0" w:space="0" w:color="auto"/>
                        <w:bottom w:val="none" w:sz="0" w:space="0" w:color="auto"/>
                        <w:right w:val="none" w:sz="0" w:space="0" w:color="auto"/>
                      </w:divBdr>
                      <w:divsChild>
                        <w:div w:id="208629895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4701">
          <w:marLeft w:val="0"/>
          <w:marRight w:val="0"/>
          <w:marTop w:val="0"/>
          <w:marBottom w:val="0"/>
          <w:divBdr>
            <w:top w:val="none" w:sz="0" w:space="0" w:color="auto"/>
            <w:left w:val="none" w:sz="0" w:space="0" w:color="auto"/>
            <w:bottom w:val="none" w:sz="0" w:space="0" w:color="auto"/>
            <w:right w:val="none" w:sz="0" w:space="0" w:color="auto"/>
          </w:divBdr>
          <w:divsChild>
            <w:div w:id="82606889">
              <w:marLeft w:val="0"/>
              <w:marRight w:val="0"/>
              <w:marTop w:val="0"/>
              <w:marBottom w:val="0"/>
              <w:divBdr>
                <w:top w:val="none" w:sz="0" w:space="0" w:color="auto"/>
                <w:left w:val="none" w:sz="0" w:space="0" w:color="auto"/>
                <w:bottom w:val="none" w:sz="0" w:space="0" w:color="auto"/>
                <w:right w:val="none" w:sz="0" w:space="0" w:color="auto"/>
              </w:divBdr>
              <w:divsChild>
                <w:div w:id="1106193617">
                  <w:marLeft w:val="0"/>
                  <w:marRight w:val="0"/>
                  <w:marTop w:val="0"/>
                  <w:marBottom w:val="150"/>
                  <w:divBdr>
                    <w:top w:val="none" w:sz="0" w:space="0" w:color="auto"/>
                    <w:left w:val="none" w:sz="0" w:space="0" w:color="auto"/>
                    <w:bottom w:val="none" w:sz="0" w:space="0" w:color="auto"/>
                    <w:right w:val="none" w:sz="0" w:space="0" w:color="auto"/>
                  </w:divBdr>
                  <w:divsChild>
                    <w:div w:id="406076722">
                      <w:marLeft w:val="0"/>
                      <w:marRight w:val="0"/>
                      <w:marTop w:val="0"/>
                      <w:marBottom w:val="0"/>
                      <w:divBdr>
                        <w:top w:val="none" w:sz="0" w:space="0" w:color="auto"/>
                        <w:left w:val="none" w:sz="0" w:space="0" w:color="auto"/>
                        <w:bottom w:val="none" w:sz="0" w:space="0" w:color="auto"/>
                        <w:right w:val="none" w:sz="0" w:space="0" w:color="auto"/>
                      </w:divBdr>
                    </w:div>
                  </w:divsChild>
                </w:div>
                <w:div w:id="1802964770">
                  <w:marLeft w:val="0"/>
                  <w:marRight w:val="0"/>
                  <w:marTop w:val="75"/>
                  <w:marBottom w:val="0"/>
                  <w:divBdr>
                    <w:top w:val="none" w:sz="0" w:space="0" w:color="auto"/>
                    <w:left w:val="none" w:sz="0" w:space="0" w:color="auto"/>
                    <w:bottom w:val="none" w:sz="0" w:space="0" w:color="auto"/>
                    <w:right w:val="none" w:sz="0" w:space="0" w:color="auto"/>
                  </w:divBdr>
                  <w:divsChild>
                    <w:div w:id="1765489294">
                      <w:marLeft w:val="0"/>
                      <w:marRight w:val="0"/>
                      <w:marTop w:val="0"/>
                      <w:marBottom w:val="0"/>
                      <w:divBdr>
                        <w:top w:val="none" w:sz="0" w:space="0" w:color="auto"/>
                        <w:left w:val="none" w:sz="0" w:space="0" w:color="auto"/>
                        <w:bottom w:val="none" w:sz="0" w:space="0" w:color="auto"/>
                        <w:right w:val="none" w:sz="0" w:space="0" w:color="auto"/>
                      </w:divBdr>
                      <w:divsChild>
                        <w:div w:id="214423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taboks.katadata.co.id/technology-telekomunikasi/statistik/9403618fbc7c690/ini-produk-kecantikan-terlaris-di-e-commerce-indonesia-kuartal-i-202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EE13154554D47A1C417138F4D33A7"/>
        <w:category>
          <w:name w:val="General"/>
          <w:gallery w:val="placeholder"/>
        </w:category>
        <w:types>
          <w:type w:val="bbPlcHdr"/>
        </w:types>
        <w:behaviors>
          <w:behavior w:val="content"/>
        </w:behaviors>
        <w:guid w:val="{4DA42726-192A-451B-B22D-E74863B385BF}"/>
      </w:docPartPr>
      <w:docPartBody>
        <w:p w:rsidR="00B67F5F" w:rsidRDefault="00B67F5F" w:rsidP="00B67F5F">
          <w:pPr>
            <w:pStyle w:val="91FEE13154554D47A1C417138F4D33A7"/>
          </w:pPr>
          <w:r w:rsidRPr="003259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5F"/>
    <w:rsid w:val="00266637"/>
    <w:rsid w:val="00942AE4"/>
    <w:rsid w:val="00B67F5F"/>
    <w:rsid w:val="00D43E68"/>
    <w:rsid w:val="00FA3DAA"/>
    <w:rsid w:val="00FE38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F5F"/>
    <w:rPr>
      <w:color w:val="666666"/>
    </w:rPr>
  </w:style>
  <w:style w:type="paragraph" w:customStyle="1" w:styleId="91FEE13154554D47A1C417138F4D33A7">
    <w:name w:val="91FEE13154554D47A1C417138F4D33A7"/>
    <w:rsid w:val="00B67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14AA-E78A-4671-B092-CCED2A7E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754</TotalTime>
  <Pages>12</Pages>
  <Words>6094</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553</cp:revision>
  <cp:lastPrinted>1999-07-06T11:00:00Z</cp:lastPrinted>
  <dcterms:created xsi:type="dcterms:W3CDTF">2025-06-02T17:45:00Z</dcterms:created>
  <dcterms:modified xsi:type="dcterms:W3CDTF">2025-06-06T11:41:00Z</dcterms:modified>
</cp:coreProperties>
</file>