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D10142" w14:textId="77777777" w:rsidR="005632BB" w:rsidRPr="005632BB" w:rsidRDefault="005632BB" w:rsidP="005632BB">
      <w:pPr>
        <w:spacing w:before="64"/>
        <w:ind w:left="1772" w:right="755"/>
        <w:jc w:val="center"/>
        <w:rPr>
          <w:rFonts w:asciiTheme="majorHAnsi" w:eastAsia="Arial Black" w:hAnsiTheme="majorHAnsi" w:cstheme="majorHAnsi"/>
          <w:b/>
          <w:bCs/>
          <w:i/>
          <w:iCs/>
          <w:sz w:val="47"/>
          <w:szCs w:val="47"/>
          <w:u w:val="single"/>
          <w:lang w:val="en-US"/>
        </w:rPr>
      </w:pPr>
      <w:r w:rsidRPr="005632BB">
        <w:rPr>
          <w:rFonts w:asciiTheme="majorHAnsi" w:eastAsia="Arial Black" w:hAnsiTheme="majorHAnsi" w:cstheme="majorHAnsi"/>
          <w:b/>
          <w:bCs/>
          <w:i/>
          <w:iCs/>
          <w:sz w:val="47"/>
          <w:szCs w:val="47"/>
          <w:u w:val="single"/>
          <w:lang w:val="en-US"/>
        </w:rPr>
        <w:t xml:space="preserve">Case report </w:t>
      </w:r>
    </w:p>
    <w:p w14:paraId="0057785D" w14:textId="77777777" w:rsidR="005632BB" w:rsidRPr="00CA47E7" w:rsidRDefault="005632BB">
      <w:pPr>
        <w:spacing w:before="64"/>
        <w:ind w:left="1772" w:right="755"/>
        <w:jc w:val="center"/>
        <w:rPr>
          <w:rFonts w:asciiTheme="majorHAnsi" w:eastAsia="Arial Black" w:hAnsiTheme="majorHAnsi" w:cstheme="majorHAnsi"/>
          <w:sz w:val="47"/>
          <w:szCs w:val="47"/>
        </w:rPr>
      </w:pPr>
    </w:p>
    <w:p w14:paraId="3C9148BC" w14:textId="5A441145" w:rsidR="001A3284" w:rsidRPr="00CA47E7" w:rsidRDefault="00B94214">
      <w:pPr>
        <w:spacing w:before="64"/>
        <w:ind w:left="1772" w:right="755"/>
        <w:jc w:val="center"/>
        <w:rPr>
          <w:rFonts w:asciiTheme="majorHAnsi" w:eastAsia="Arial Black" w:hAnsiTheme="majorHAnsi" w:cstheme="majorHAnsi"/>
          <w:sz w:val="47"/>
          <w:szCs w:val="47"/>
        </w:rPr>
      </w:pPr>
      <w:r w:rsidRPr="00CA47E7">
        <w:rPr>
          <w:rFonts w:asciiTheme="majorHAnsi" w:eastAsia="Arial Black" w:hAnsiTheme="majorHAnsi" w:cstheme="majorHAnsi"/>
          <w:sz w:val="47"/>
          <w:szCs w:val="47"/>
        </w:rPr>
        <w:t>MUCOCELE -A CASE REPORT</w:t>
      </w:r>
    </w:p>
    <w:p w14:paraId="34D400B9" w14:textId="77777777" w:rsidR="00CA47E7" w:rsidRPr="00CA47E7" w:rsidRDefault="00CA47E7">
      <w:pPr>
        <w:spacing w:before="64"/>
        <w:ind w:left="1772" w:right="755"/>
        <w:jc w:val="center"/>
        <w:rPr>
          <w:rFonts w:asciiTheme="majorHAnsi" w:eastAsia="Arial Black" w:hAnsiTheme="majorHAnsi" w:cstheme="majorHAnsi"/>
          <w:sz w:val="47"/>
          <w:szCs w:val="47"/>
        </w:rPr>
      </w:pPr>
    </w:p>
    <w:p w14:paraId="5ECD913E" w14:textId="77777777" w:rsidR="002C1DAE" w:rsidRDefault="002C1DAE" w:rsidP="005632BB">
      <w:pPr>
        <w:spacing w:before="64"/>
        <w:ind w:left="1772" w:right="755"/>
        <w:jc w:val="center"/>
        <w:rPr>
          <w:rFonts w:asciiTheme="majorHAnsi" w:eastAsia="Arial Black" w:hAnsiTheme="majorHAnsi" w:cstheme="majorHAnsi"/>
          <w:b/>
          <w:bCs/>
        </w:rPr>
      </w:pPr>
      <w:bookmarkStart w:id="0" w:name="_GoBack"/>
      <w:bookmarkEnd w:id="0"/>
    </w:p>
    <w:p w14:paraId="05F121C0" w14:textId="77777777" w:rsidR="00CA47E7" w:rsidRPr="00CA47E7" w:rsidRDefault="00CA47E7" w:rsidP="005632BB">
      <w:pPr>
        <w:spacing w:before="64"/>
        <w:ind w:left="1772" w:right="755"/>
        <w:jc w:val="center"/>
        <w:rPr>
          <w:rFonts w:asciiTheme="majorHAnsi" w:eastAsia="Arial Black" w:hAnsiTheme="majorHAnsi" w:cstheme="majorHAnsi"/>
          <w:b/>
          <w:bCs/>
        </w:rPr>
      </w:pPr>
    </w:p>
    <w:p w14:paraId="2CA015DC" w14:textId="77777777" w:rsidR="001A3284" w:rsidRPr="00CA47E7" w:rsidRDefault="00B94214">
      <w:pPr>
        <w:spacing w:before="120"/>
        <w:ind w:left="1017" w:right="1721"/>
        <w:jc w:val="center"/>
        <w:rPr>
          <w:rFonts w:asciiTheme="majorHAnsi" w:eastAsia="Arial Black" w:hAnsiTheme="majorHAnsi" w:cstheme="majorHAnsi"/>
          <w:sz w:val="35"/>
          <w:szCs w:val="35"/>
        </w:rPr>
      </w:pPr>
      <w:r w:rsidRPr="00CA47E7">
        <w:rPr>
          <w:rFonts w:asciiTheme="majorHAnsi" w:eastAsia="Arial Black" w:hAnsiTheme="majorHAnsi" w:cstheme="majorHAnsi"/>
          <w:sz w:val="35"/>
          <w:szCs w:val="35"/>
        </w:rPr>
        <w:t>ABSTRACT</w:t>
      </w:r>
    </w:p>
    <w:p w14:paraId="1473704B" w14:textId="77777777" w:rsidR="001A3284" w:rsidRPr="00CA47E7" w:rsidRDefault="00B94214">
      <w:pPr>
        <w:pBdr>
          <w:top w:val="nil"/>
          <w:left w:val="nil"/>
          <w:bottom w:val="nil"/>
          <w:right w:val="nil"/>
          <w:between w:val="nil"/>
        </w:pBdr>
        <w:spacing w:before="157" w:line="218" w:lineRule="auto"/>
        <w:ind w:left="12" w:right="1"/>
        <w:rPr>
          <w:rFonts w:asciiTheme="majorHAnsi" w:hAnsiTheme="majorHAnsi" w:cstheme="majorHAnsi"/>
          <w:color w:val="000000"/>
          <w:sz w:val="28"/>
          <w:szCs w:val="28"/>
        </w:rPr>
      </w:pPr>
      <w:r w:rsidRPr="00CA47E7">
        <w:rPr>
          <w:rFonts w:asciiTheme="majorHAnsi" w:hAnsiTheme="majorHAnsi" w:cstheme="majorHAnsi"/>
          <w:color w:val="000000"/>
          <w:sz w:val="28"/>
          <w:szCs w:val="28"/>
        </w:rPr>
        <w:t xml:space="preserve">A mucocele is a </w:t>
      </w:r>
      <w:proofErr w:type="spellStart"/>
      <w:r w:rsidRPr="00CA47E7">
        <w:rPr>
          <w:rFonts w:asciiTheme="majorHAnsi" w:hAnsiTheme="majorHAnsi" w:cstheme="majorHAnsi"/>
          <w:color w:val="000000"/>
          <w:sz w:val="28"/>
          <w:szCs w:val="28"/>
        </w:rPr>
        <w:t>prevelant</w:t>
      </w:r>
      <w:proofErr w:type="spellEnd"/>
      <w:r w:rsidRPr="00CA47E7">
        <w:rPr>
          <w:rFonts w:asciiTheme="majorHAnsi" w:hAnsiTheme="majorHAnsi" w:cstheme="majorHAnsi"/>
          <w:color w:val="000000"/>
          <w:sz w:val="28"/>
          <w:szCs w:val="28"/>
        </w:rPr>
        <w:t xml:space="preserve"> benign lesion of the oral cavity that typically appears when mucus builds up due to the rupture or blockage of tiny salivary gland ducts. According to this case study, a 25-year-old male patient developed a bluish, fluctuating painless growth on his lower</w:t>
      </w:r>
      <w:r w:rsidRPr="00CA47E7">
        <w:rPr>
          <w:rFonts w:asciiTheme="majorHAnsi" w:hAnsiTheme="majorHAnsi" w:cstheme="majorHAnsi"/>
          <w:color w:val="000000"/>
          <w:sz w:val="28"/>
          <w:szCs w:val="28"/>
        </w:rPr>
        <w:t xml:space="preserve"> lip that grew larger over the course of a week. The clinical examination and history pointed to a </w:t>
      </w:r>
      <w:proofErr w:type="spellStart"/>
      <w:r w:rsidRPr="00CA47E7">
        <w:rPr>
          <w:rFonts w:asciiTheme="majorHAnsi" w:hAnsiTheme="majorHAnsi" w:cstheme="majorHAnsi"/>
          <w:color w:val="000000"/>
          <w:sz w:val="28"/>
          <w:szCs w:val="28"/>
        </w:rPr>
        <w:t>mucocele.A</w:t>
      </w:r>
      <w:proofErr w:type="spellEnd"/>
      <w:r w:rsidRPr="00CA47E7">
        <w:rPr>
          <w:rFonts w:asciiTheme="majorHAnsi" w:hAnsiTheme="majorHAnsi" w:cstheme="majorHAnsi"/>
          <w:color w:val="000000"/>
          <w:sz w:val="28"/>
          <w:szCs w:val="28"/>
        </w:rPr>
        <w:t xml:space="preserve"> mucocele was suggested by the history and clinical examination</w:t>
      </w:r>
      <w:hyperlink r:id="rId7">
        <w:r w:rsidR="001A3284" w:rsidRPr="00CA47E7">
          <w:rPr>
            <w:rFonts w:asciiTheme="majorHAnsi" w:hAnsiTheme="majorHAnsi" w:cstheme="majorHAnsi"/>
            <w:color w:val="000000"/>
            <w:sz w:val="28"/>
            <w:szCs w:val="28"/>
          </w:rPr>
          <w:t>(</w:t>
        </w:r>
      </w:hyperlink>
      <w:r w:rsidRPr="00CA47E7">
        <w:rPr>
          <w:rFonts w:asciiTheme="majorHAnsi" w:hAnsiTheme="majorHAnsi" w:cstheme="majorHAnsi"/>
          <w:color w:val="000000"/>
          <w:sz w:val="28"/>
          <w:szCs w:val="28"/>
        </w:rPr>
        <w:t>1).Under local anesthe</w:t>
      </w:r>
      <w:r w:rsidRPr="00CA47E7">
        <w:rPr>
          <w:rFonts w:asciiTheme="majorHAnsi" w:hAnsiTheme="majorHAnsi" w:cstheme="majorHAnsi"/>
          <w:color w:val="000000"/>
          <w:sz w:val="28"/>
          <w:szCs w:val="28"/>
        </w:rPr>
        <w:t xml:space="preserve">sia, small salivary glands were surgically excised (3). Histopathology were suggestive of a </w:t>
      </w:r>
      <w:proofErr w:type="gramStart"/>
      <w:r w:rsidRPr="00CA47E7">
        <w:rPr>
          <w:rFonts w:asciiTheme="majorHAnsi" w:hAnsiTheme="majorHAnsi" w:cstheme="majorHAnsi"/>
          <w:color w:val="000000"/>
          <w:sz w:val="28"/>
          <w:szCs w:val="28"/>
        </w:rPr>
        <w:t>mucocele.(</w:t>
      </w:r>
      <w:proofErr w:type="gramEnd"/>
      <w:r w:rsidRPr="00CA47E7">
        <w:rPr>
          <w:rFonts w:asciiTheme="majorHAnsi" w:hAnsiTheme="majorHAnsi" w:cstheme="majorHAnsi"/>
          <w:color w:val="000000"/>
          <w:sz w:val="28"/>
          <w:szCs w:val="28"/>
        </w:rPr>
        <w:t xml:space="preserve">6) Surgical </w:t>
      </w:r>
      <w:proofErr w:type="spellStart"/>
      <w:r w:rsidRPr="00CA47E7">
        <w:rPr>
          <w:rFonts w:asciiTheme="majorHAnsi" w:hAnsiTheme="majorHAnsi" w:cstheme="majorHAnsi"/>
          <w:color w:val="000000"/>
          <w:sz w:val="28"/>
          <w:szCs w:val="28"/>
        </w:rPr>
        <w:t>excison</w:t>
      </w:r>
      <w:proofErr w:type="spellEnd"/>
      <w:r w:rsidRPr="00CA47E7">
        <w:rPr>
          <w:rFonts w:asciiTheme="majorHAnsi" w:hAnsiTheme="majorHAnsi" w:cstheme="majorHAnsi"/>
          <w:color w:val="000000"/>
          <w:sz w:val="28"/>
          <w:szCs w:val="28"/>
        </w:rPr>
        <w:t xml:space="preserve"> of minor salivary glands was performed </w:t>
      </w:r>
      <w:proofErr w:type="spellStart"/>
      <w:r w:rsidRPr="00CA47E7">
        <w:rPr>
          <w:rFonts w:asciiTheme="majorHAnsi" w:hAnsiTheme="majorHAnsi" w:cstheme="majorHAnsi"/>
          <w:color w:val="000000"/>
          <w:sz w:val="28"/>
          <w:szCs w:val="28"/>
        </w:rPr>
        <w:t>underlocalanesthesia</w:t>
      </w:r>
      <w:proofErr w:type="spellEnd"/>
      <w:r w:rsidRPr="00CA47E7">
        <w:rPr>
          <w:rFonts w:asciiTheme="majorHAnsi" w:hAnsiTheme="majorHAnsi" w:cstheme="majorHAnsi"/>
          <w:color w:val="000000"/>
          <w:sz w:val="28"/>
          <w:szCs w:val="28"/>
        </w:rPr>
        <w:t>(3).Histopathological evaluation confirmed the diagnosis of a mucocele. The</w:t>
      </w:r>
      <w:r w:rsidRPr="00CA47E7">
        <w:rPr>
          <w:rFonts w:asciiTheme="majorHAnsi" w:hAnsiTheme="majorHAnsi" w:cstheme="majorHAnsi"/>
          <w:color w:val="000000"/>
          <w:sz w:val="28"/>
          <w:szCs w:val="28"/>
        </w:rPr>
        <w:t xml:space="preserve"> patient showed uneventful healing with no recurrence during the follow-up period. This report highlights the clinical presentation, differential diagnosis, and effective management of oral mucoceles. Our case report aimed to explain the history, clinical </w:t>
      </w:r>
      <w:r w:rsidRPr="00CA47E7">
        <w:rPr>
          <w:rFonts w:asciiTheme="majorHAnsi" w:hAnsiTheme="majorHAnsi" w:cstheme="majorHAnsi"/>
          <w:color w:val="000000"/>
          <w:sz w:val="28"/>
          <w:szCs w:val="28"/>
        </w:rPr>
        <w:t>features and surgical removal of mucocele using a simple surgical technique, which helps to enhance the knowledge of the general dental practitioner.</w:t>
      </w:r>
      <w:r w:rsidRPr="00CA47E7">
        <w:rPr>
          <w:rFonts w:asciiTheme="majorHAnsi" w:hAnsiTheme="majorHAnsi" w:cstheme="majorHAnsi"/>
          <w:noProof/>
        </w:rPr>
        <mc:AlternateContent>
          <mc:Choice Requires="wpg">
            <w:drawing>
              <wp:anchor distT="0" distB="0" distL="0" distR="0" simplePos="0" relativeHeight="251658240" behindDoc="1" locked="0" layoutInCell="1" hidden="0" allowOverlap="1" wp14:anchorId="4760A542" wp14:editId="61B0B03D">
                <wp:simplePos x="0" y="0"/>
                <wp:positionH relativeFrom="column">
                  <wp:posOffset>4254500</wp:posOffset>
                </wp:positionH>
                <wp:positionV relativeFrom="paragraph">
                  <wp:posOffset>1524000</wp:posOffset>
                </wp:positionV>
                <wp:extent cx="20955" cy="12700"/>
                <wp:effectExtent l="0" t="0" r="0" b="0"/>
                <wp:wrapNone/>
                <wp:docPr id="1" name="Freeform: Shape 1"/>
                <wp:cNvGraphicFramePr/>
                <a:graphic xmlns:a="http://schemas.openxmlformats.org/drawingml/2006/main">
                  <a:graphicData uri="http://schemas.microsoft.com/office/word/2010/wordprocessingShape">
                    <wps:wsp>
                      <wps:cNvSpPr/>
                      <wps:spPr>
                        <a:xfrm>
                          <a:off x="5335523" y="3774920"/>
                          <a:ext cx="20955" cy="10160"/>
                        </a:xfrm>
                        <a:custGeom>
                          <a:avLst/>
                          <a:gdLst/>
                          <a:ahLst/>
                          <a:cxnLst/>
                          <a:rect l="l" t="t" r="r" b="b"/>
                          <a:pathLst>
                            <a:path w="20955" h="10160" extrusionOk="0">
                              <a:moveTo>
                                <a:pt x="20468" y="9947"/>
                              </a:moveTo>
                              <a:lnTo>
                                <a:pt x="0" y="9947"/>
                              </a:lnTo>
                              <a:lnTo>
                                <a:pt x="0" y="0"/>
                              </a:lnTo>
                              <a:lnTo>
                                <a:pt x="20468" y="0"/>
                              </a:lnTo>
                              <a:lnTo>
                                <a:pt x="20468" y="9947"/>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1" distB="0" distT="0" distL="0" distR="0" hidden="0" layoutInCell="1" locked="0" relativeHeight="0" simplePos="0">
                <wp:simplePos x="0" y="0"/>
                <wp:positionH relativeFrom="column">
                  <wp:posOffset>4254500</wp:posOffset>
                </wp:positionH>
                <wp:positionV relativeFrom="paragraph">
                  <wp:posOffset>1524000</wp:posOffset>
                </wp:positionV>
                <wp:extent cx="20955" cy="12700"/>
                <wp:effectExtent b="0" l="0" r="0" t="0"/>
                <wp:wrapNone/>
                <wp:docPr id="1"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20955" cy="12700"/>
                        </a:xfrm>
                        <a:prstGeom prst="rect"/>
                        <a:ln/>
                      </pic:spPr>
                    </pic:pic>
                  </a:graphicData>
                </a:graphic>
              </wp:anchor>
            </w:drawing>
          </mc:Fallback>
        </mc:AlternateContent>
      </w:r>
    </w:p>
    <w:p w14:paraId="2BA798C8" w14:textId="77777777" w:rsidR="001A3284" w:rsidRPr="00CA47E7" w:rsidRDefault="00B94214">
      <w:pPr>
        <w:pStyle w:val="Heading1"/>
        <w:spacing w:before="280"/>
        <w:ind w:left="1017" w:right="1195"/>
        <w:jc w:val="center"/>
        <w:rPr>
          <w:rFonts w:asciiTheme="majorHAnsi" w:eastAsia="Arial Black" w:hAnsiTheme="majorHAnsi" w:cstheme="majorHAnsi"/>
        </w:rPr>
      </w:pPr>
      <w:r w:rsidRPr="00CA47E7">
        <w:rPr>
          <w:rFonts w:asciiTheme="majorHAnsi" w:eastAsia="Arial Black" w:hAnsiTheme="majorHAnsi" w:cstheme="majorHAnsi"/>
        </w:rPr>
        <w:t>INTRODUCTION</w:t>
      </w:r>
    </w:p>
    <w:p w14:paraId="579CF896" w14:textId="77777777" w:rsidR="001A3284" w:rsidRPr="00CA47E7" w:rsidRDefault="001A3284">
      <w:pPr>
        <w:pBdr>
          <w:top w:val="nil"/>
          <w:left w:val="nil"/>
          <w:bottom w:val="nil"/>
          <w:right w:val="nil"/>
          <w:between w:val="nil"/>
        </w:pBdr>
        <w:spacing w:before="11"/>
        <w:rPr>
          <w:rFonts w:asciiTheme="majorHAnsi" w:eastAsia="Arial Black" w:hAnsiTheme="majorHAnsi" w:cstheme="majorHAnsi"/>
          <w:color w:val="000000"/>
          <w:sz w:val="26"/>
          <w:szCs w:val="26"/>
        </w:rPr>
      </w:pPr>
    </w:p>
    <w:p w14:paraId="3BF97AB8" w14:textId="77777777" w:rsidR="001A3284" w:rsidRPr="00CA47E7" w:rsidRDefault="00B94214">
      <w:pPr>
        <w:spacing w:line="242" w:lineRule="auto"/>
        <w:ind w:left="12" w:right="190"/>
        <w:jc w:val="both"/>
        <w:rPr>
          <w:rFonts w:asciiTheme="majorHAnsi" w:hAnsiTheme="majorHAnsi" w:cstheme="majorHAnsi"/>
          <w:sz w:val="32"/>
          <w:szCs w:val="32"/>
        </w:rPr>
        <w:sectPr w:rsidR="001A3284" w:rsidRPr="00CA47E7">
          <w:headerReference w:type="even" r:id="rId12"/>
          <w:headerReference w:type="default" r:id="rId13"/>
          <w:footerReference w:type="even" r:id="rId14"/>
          <w:footerReference w:type="default" r:id="rId15"/>
          <w:headerReference w:type="first" r:id="rId16"/>
          <w:footerReference w:type="first" r:id="rId17"/>
          <w:pgSz w:w="11910" w:h="16850"/>
          <w:pgMar w:top="200" w:right="425" w:bottom="280" w:left="283" w:header="360" w:footer="360" w:gutter="0"/>
          <w:pgNumType w:start="1"/>
          <w:cols w:space="720"/>
        </w:sectPr>
      </w:pPr>
      <w:r w:rsidRPr="00CA47E7">
        <w:rPr>
          <w:rFonts w:asciiTheme="majorHAnsi" w:hAnsiTheme="majorHAnsi" w:cstheme="majorHAnsi"/>
          <w:sz w:val="32"/>
          <w:szCs w:val="32"/>
        </w:rPr>
        <w:t xml:space="preserve">Mucoceles are one of the most </w:t>
      </w:r>
      <w:proofErr w:type="spellStart"/>
      <w:r w:rsidRPr="00CA47E7">
        <w:rPr>
          <w:rFonts w:asciiTheme="majorHAnsi" w:hAnsiTheme="majorHAnsi" w:cstheme="majorHAnsi"/>
          <w:sz w:val="32"/>
          <w:szCs w:val="32"/>
        </w:rPr>
        <w:t>frequuent</w:t>
      </w:r>
      <w:proofErr w:type="spellEnd"/>
      <w:r w:rsidRPr="00CA47E7">
        <w:rPr>
          <w:rFonts w:asciiTheme="majorHAnsi" w:hAnsiTheme="majorHAnsi" w:cstheme="majorHAnsi"/>
          <w:sz w:val="32"/>
          <w:szCs w:val="32"/>
        </w:rPr>
        <w:t xml:space="preserve"> benign soft tissue masses that occur in the oral cavity </w:t>
      </w:r>
      <w:r w:rsidRPr="00CA47E7">
        <w:rPr>
          <w:rFonts w:asciiTheme="majorHAnsi" w:hAnsiTheme="majorHAnsi" w:cstheme="majorHAnsi"/>
          <w:color w:val="5270FF"/>
          <w:sz w:val="32"/>
          <w:szCs w:val="32"/>
        </w:rPr>
        <w:t>(1</w:t>
      </w:r>
      <w:proofErr w:type="gramStart"/>
      <w:r w:rsidRPr="00CA47E7">
        <w:rPr>
          <w:rFonts w:asciiTheme="majorHAnsi" w:hAnsiTheme="majorHAnsi" w:cstheme="majorHAnsi"/>
          <w:color w:val="5270FF"/>
          <w:sz w:val="32"/>
          <w:szCs w:val="32"/>
        </w:rPr>
        <w:t>)</w:t>
      </w:r>
      <w:r w:rsidRPr="00CA47E7">
        <w:rPr>
          <w:rFonts w:asciiTheme="majorHAnsi" w:hAnsiTheme="majorHAnsi" w:cstheme="majorHAnsi"/>
          <w:sz w:val="32"/>
          <w:szCs w:val="32"/>
        </w:rPr>
        <w:t>.It</w:t>
      </w:r>
      <w:proofErr w:type="gramEnd"/>
      <w:r w:rsidRPr="00CA47E7">
        <w:rPr>
          <w:rFonts w:asciiTheme="majorHAnsi" w:hAnsiTheme="majorHAnsi" w:cstheme="majorHAnsi"/>
          <w:sz w:val="32"/>
          <w:szCs w:val="32"/>
        </w:rPr>
        <w:t xml:space="preserve"> is described as 'mucus-filled' cyst that may present in oral cavity. It can cause accumulation of mucus due to changes in the minor salivary glands. Mucocele is 17 the most prevalent condition</w:t>
      </w:r>
      <w:r w:rsidRPr="00CA47E7">
        <w:rPr>
          <w:rFonts w:asciiTheme="majorHAnsi" w:hAnsiTheme="majorHAnsi" w:cstheme="majorHAnsi"/>
          <w:sz w:val="32"/>
          <w:szCs w:val="32"/>
        </w:rPr>
        <w:t xml:space="preserve"> affecting salivary glands in the oral </w:t>
      </w:r>
      <w:proofErr w:type="gramStart"/>
      <w:r w:rsidRPr="00CA47E7">
        <w:rPr>
          <w:rFonts w:asciiTheme="majorHAnsi" w:hAnsiTheme="majorHAnsi" w:cstheme="majorHAnsi"/>
          <w:sz w:val="32"/>
          <w:szCs w:val="32"/>
        </w:rPr>
        <w:t>cavity</w:t>
      </w:r>
      <w:r w:rsidRPr="00CA47E7">
        <w:rPr>
          <w:rFonts w:asciiTheme="majorHAnsi" w:hAnsiTheme="majorHAnsi" w:cstheme="majorHAnsi"/>
          <w:color w:val="5270FF"/>
          <w:sz w:val="32"/>
          <w:szCs w:val="32"/>
        </w:rPr>
        <w:t>(</w:t>
      </w:r>
      <w:proofErr w:type="gramEnd"/>
      <w:r w:rsidRPr="00CA47E7">
        <w:rPr>
          <w:rFonts w:asciiTheme="majorHAnsi" w:hAnsiTheme="majorHAnsi" w:cstheme="majorHAnsi"/>
          <w:color w:val="5270FF"/>
          <w:sz w:val="32"/>
          <w:szCs w:val="32"/>
        </w:rPr>
        <w:t>1,2).</w:t>
      </w:r>
      <w:r w:rsidRPr="00CA47E7">
        <w:rPr>
          <w:rFonts w:asciiTheme="majorHAnsi" w:hAnsiTheme="majorHAnsi" w:cstheme="majorHAnsi"/>
          <w:sz w:val="32"/>
          <w:szCs w:val="32"/>
        </w:rPr>
        <w:t>There are two kinds of mucocele that can develop in the oral cavity: extravasation and retention. While retention-type mucoceles are extremely uncommon in children, extravasation mucoceles are frequently o</w:t>
      </w:r>
      <w:r w:rsidRPr="00CA47E7">
        <w:rPr>
          <w:rFonts w:asciiTheme="majorHAnsi" w:hAnsiTheme="majorHAnsi" w:cstheme="majorHAnsi"/>
          <w:sz w:val="32"/>
          <w:szCs w:val="32"/>
        </w:rPr>
        <w:t>bserved. A damaged salivary gland duct that allows saliva to leak into the soft tissues surrounding the gland causes extravasation mucocele. Three stages of evolution are experienced by these extravasation mucoceles. Mucus diffusely leaks into the connecti</w:t>
      </w:r>
      <w:r w:rsidRPr="00CA47E7">
        <w:rPr>
          <w:rFonts w:asciiTheme="majorHAnsi" w:hAnsiTheme="majorHAnsi" w:cstheme="majorHAnsi"/>
          <w:sz w:val="32"/>
          <w:szCs w:val="32"/>
        </w:rPr>
        <w:t xml:space="preserve">ve tissues from the excretory duct during the first phase. Granuloma formation happens in the subsequent phase, known as the resorption phase, as a result of the foreign body reaction. During the last stage, a </w:t>
      </w:r>
      <w:proofErr w:type="spellStart"/>
      <w:r w:rsidRPr="00CA47E7">
        <w:rPr>
          <w:rFonts w:asciiTheme="majorHAnsi" w:hAnsiTheme="majorHAnsi" w:cstheme="majorHAnsi"/>
          <w:sz w:val="32"/>
          <w:szCs w:val="32"/>
        </w:rPr>
        <w:t>pseudocapsule</w:t>
      </w:r>
      <w:proofErr w:type="spellEnd"/>
      <w:r w:rsidRPr="00CA47E7">
        <w:rPr>
          <w:rFonts w:asciiTheme="majorHAnsi" w:hAnsiTheme="majorHAnsi" w:cstheme="majorHAnsi"/>
          <w:sz w:val="32"/>
          <w:szCs w:val="32"/>
        </w:rPr>
        <w:t>—which lacks an epithelial lining</w:t>
      </w:r>
      <w:r w:rsidRPr="00CA47E7">
        <w:rPr>
          <w:rFonts w:asciiTheme="majorHAnsi" w:hAnsiTheme="majorHAnsi" w:cstheme="majorHAnsi"/>
          <w:sz w:val="32"/>
          <w:szCs w:val="32"/>
        </w:rPr>
        <w:t xml:space="preserve">—forms around the mucosa. Retention mucocele results from blockage of the salivary gland ducts, which reduces or eliminates glandular </w:t>
      </w:r>
      <w:proofErr w:type="spellStart"/>
      <w:proofErr w:type="gramStart"/>
      <w:r w:rsidRPr="00CA47E7">
        <w:rPr>
          <w:rFonts w:asciiTheme="majorHAnsi" w:hAnsiTheme="majorHAnsi" w:cstheme="majorHAnsi"/>
          <w:sz w:val="32"/>
          <w:szCs w:val="32"/>
        </w:rPr>
        <w:t>output.Mucoceles</w:t>
      </w:r>
      <w:proofErr w:type="spellEnd"/>
      <w:proofErr w:type="gramEnd"/>
      <w:r w:rsidRPr="00CA47E7">
        <w:rPr>
          <w:rFonts w:asciiTheme="majorHAnsi" w:hAnsiTheme="majorHAnsi" w:cstheme="majorHAnsi"/>
          <w:sz w:val="32"/>
          <w:szCs w:val="32"/>
        </w:rPr>
        <w:t xml:space="preserve"> are transparent, blue, and soft swellings that often go away on their own. Vascular </w:t>
      </w:r>
      <w:r w:rsidRPr="00CA47E7">
        <w:rPr>
          <w:rFonts w:asciiTheme="majorHAnsi" w:hAnsiTheme="majorHAnsi" w:cstheme="majorHAnsi"/>
          <w:sz w:val="32"/>
          <w:szCs w:val="32"/>
        </w:rPr>
        <w:lastRenderedPageBreak/>
        <w:t xml:space="preserve">congestion, cyanosis </w:t>
      </w:r>
      <w:r w:rsidRPr="00CA47E7">
        <w:rPr>
          <w:rFonts w:asciiTheme="majorHAnsi" w:hAnsiTheme="majorHAnsi" w:cstheme="majorHAnsi"/>
          <w:sz w:val="32"/>
          <w:szCs w:val="32"/>
        </w:rPr>
        <w:t>of the tissue above, and fluid buildup below are the causes of the blue color. However, the lesion's size, proximity to the surface, and the flexibility of the surrounding tissue can all affect pigmentation.</w:t>
      </w:r>
    </w:p>
    <w:p w14:paraId="6CE5B1B8" w14:textId="433C76BB" w:rsidR="001A3284" w:rsidRPr="00CA47E7" w:rsidRDefault="00B94214">
      <w:pPr>
        <w:spacing w:before="73"/>
        <w:ind w:right="755"/>
        <w:jc w:val="center"/>
        <w:rPr>
          <w:rFonts w:asciiTheme="majorHAnsi" w:eastAsia="Arial Black" w:hAnsiTheme="majorHAnsi" w:cstheme="majorHAnsi"/>
          <w:sz w:val="31"/>
          <w:szCs w:val="31"/>
        </w:rPr>
      </w:pPr>
      <w:r w:rsidRPr="00CA47E7">
        <w:rPr>
          <w:rFonts w:asciiTheme="majorHAnsi" w:eastAsia="Arial Black" w:hAnsiTheme="majorHAnsi" w:cstheme="majorHAnsi"/>
          <w:sz w:val="31"/>
          <w:szCs w:val="31"/>
        </w:rPr>
        <w:lastRenderedPageBreak/>
        <w:t xml:space="preserve">CASE </w:t>
      </w:r>
      <w:r w:rsidR="00CA47E7">
        <w:rPr>
          <w:rFonts w:asciiTheme="majorHAnsi" w:eastAsia="Arial Black" w:hAnsiTheme="majorHAnsi" w:cstheme="majorHAnsi"/>
          <w:sz w:val="31"/>
          <w:szCs w:val="31"/>
        </w:rPr>
        <w:t xml:space="preserve">PRESENTATION </w:t>
      </w:r>
    </w:p>
    <w:p w14:paraId="42DFC79F" w14:textId="37D6A147" w:rsidR="001A3284" w:rsidRPr="00CA47E7" w:rsidRDefault="00CA47E7">
      <w:pPr>
        <w:pBdr>
          <w:top w:val="nil"/>
          <w:left w:val="nil"/>
          <w:bottom w:val="nil"/>
          <w:right w:val="nil"/>
          <w:between w:val="nil"/>
        </w:pBdr>
        <w:spacing w:before="131" w:line="218" w:lineRule="auto"/>
        <w:ind w:left="186" w:right="63"/>
        <w:rPr>
          <w:rFonts w:asciiTheme="majorHAnsi" w:hAnsiTheme="majorHAnsi" w:cstheme="majorHAnsi"/>
          <w:color w:val="000000"/>
          <w:sz w:val="28"/>
          <w:szCs w:val="28"/>
        </w:rPr>
      </w:pPr>
      <w:r>
        <w:rPr>
          <w:rFonts w:asciiTheme="majorHAnsi" w:hAnsiTheme="majorHAnsi" w:cstheme="majorHAnsi"/>
          <w:color w:val="000000"/>
          <w:sz w:val="28"/>
          <w:szCs w:val="28"/>
        </w:rPr>
        <w:t>A</w:t>
      </w:r>
      <w:r w:rsidRPr="00CA47E7">
        <w:rPr>
          <w:rFonts w:asciiTheme="majorHAnsi" w:hAnsiTheme="majorHAnsi" w:cstheme="majorHAnsi"/>
          <w:color w:val="000000"/>
          <w:sz w:val="28"/>
          <w:szCs w:val="28"/>
        </w:rPr>
        <w:t xml:space="preserve"> 25years old male patient came to the " department of oral medicine and radiology" report with complaints of a swelling in his lower lip for the past 6 months. Patient was apparently normal before 6 months and </w:t>
      </w:r>
      <w:proofErr w:type="gramStart"/>
      <w:r w:rsidRPr="00CA47E7">
        <w:rPr>
          <w:rFonts w:asciiTheme="majorHAnsi" w:hAnsiTheme="majorHAnsi" w:cstheme="majorHAnsi"/>
          <w:color w:val="000000"/>
          <w:sz w:val="28"/>
          <w:szCs w:val="28"/>
        </w:rPr>
        <w:t>On</w:t>
      </w:r>
      <w:proofErr w:type="gramEnd"/>
      <w:r w:rsidRPr="00CA47E7">
        <w:rPr>
          <w:rFonts w:asciiTheme="majorHAnsi" w:hAnsiTheme="majorHAnsi" w:cstheme="majorHAnsi"/>
          <w:color w:val="000000"/>
          <w:sz w:val="28"/>
          <w:szCs w:val="28"/>
        </w:rPr>
        <w:t xml:space="preserve"> eliciting history. Patient initially noticed a small swelling in his lower lip region which was initially small in size. The Swelling was filled with clear water like fluid that rupture on </w:t>
      </w:r>
      <w:proofErr w:type="spellStart"/>
      <w:r w:rsidRPr="00CA47E7">
        <w:rPr>
          <w:rFonts w:asciiTheme="majorHAnsi" w:hAnsiTheme="majorHAnsi" w:cstheme="majorHAnsi"/>
          <w:color w:val="000000"/>
          <w:sz w:val="28"/>
          <w:szCs w:val="28"/>
        </w:rPr>
        <w:t>it's</w:t>
      </w:r>
      <w:proofErr w:type="spellEnd"/>
      <w:r w:rsidRPr="00CA47E7">
        <w:rPr>
          <w:rFonts w:asciiTheme="majorHAnsi" w:hAnsiTheme="majorHAnsi" w:cstheme="majorHAnsi"/>
          <w:color w:val="000000"/>
          <w:sz w:val="28"/>
          <w:szCs w:val="28"/>
        </w:rPr>
        <w:t xml:space="preserve"> own before 2 </w:t>
      </w:r>
      <w:proofErr w:type="gramStart"/>
      <w:r w:rsidRPr="00CA47E7">
        <w:rPr>
          <w:rFonts w:asciiTheme="majorHAnsi" w:hAnsiTheme="majorHAnsi" w:cstheme="majorHAnsi"/>
          <w:color w:val="000000"/>
          <w:sz w:val="28"/>
          <w:szCs w:val="28"/>
        </w:rPr>
        <w:t>months .</w:t>
      </w:r>
      <w:proofErr w:type="gramEnd"/>
      <w:r w:rsidRPr="00CA47E7">
        <w:rPr>
          <w:rFonts w:asciiTheme="majorHAnsi" w:hAnsiTheme="majorHAnsi" w:cstheme="majorHAnsi"/>
          <w:color w:val="000000"/>
          <w:sz w:val="28"/>
          <w:szCs w:val="28"/>
        </w:rPr>
        <w:t xml:space="preserve"> It gradually progressed to </w:t>
      </w:r>
      <w:proofErr w:type="spellStart"/>
      <w:r w:rsidRPr="00CA47E7">
        <w:rPr>
          <w:rFonts w:asciiTheme="majorHAnsi" w:hAnsiTheme="majorHAnsi" w:cstheme="majorHAnsi"/>
          <w:color w:val="000000"/>
          <w:sz w:val="28"/>
          <w:szCs w:val="28"/>
        </w:rPr>
        <w:t>it's</w:t>
      </w:r>
      <w:proofErr w:type="spellEnd"/>
      <w:r w:rsidRPr="00CA47E7">
        <w:rPr>
          <w:rFonts w:asciiTheme="majorHAnsi" w:hAnsiTheme="majorHAnsi" w:cstheme="majorHAnsi"/>
          <w:color w:val="000000"/>
          <w:sz w:val="28"/>
          <w:szCs w:val="28"/>
        </w:rPr>
        <w:t xml:space="preserve"> current </w:t>
      </w:r>
      <w:proofErr w:type="gramStart"/>
      <w:r w:rsidRPr="00CA47E7">
        <w:rPr>
          <w:rFonts w:asciiTheme="majorHAnsi" w:hAnsiTheme="majorHAnsi" w:cstheme="majorHAnsi"/>
          <w:color w:val="000000"/>
          <w:sz w:val="28"/>
          <w:szCs w:val="28"/>
        </w:rPr>
        <w:t>size .</w:t>
      </w:r>
      <w:proofErr w:type="gramEnd"/>
      <w:r w:rsidRPr="00CA47E7">
        <w:rPr>
          <w:rFonts w:asciiTheme="majorHAnsi" w:hAnsiTheme="majorHAnsi" w:cstheme="majorHAnsi"/>
          <w:color w:val="000000"/>
          <w:sz w:val="28"/>
          <w:szCs w:val="28"/>
        </w:rPr>
        <w:t xml:space="preserve"> No evidence of pain and No evidence of lip biting </w:t>
      </w:r>
      <w:proofErr w:type="gramStart"/>
      <w:r w:rsidRPr="00CA47E7">
        <w:rPr>
          <w:rFonts w:asciiTheme="majorHAnsi" w:hAnsiTheme="majorHAnsi" w:cstheme="majorHAnsi"/>
          <w:color w:val="000000"/>
          <w:sz w:val="28"/>
          <w:szCs w:val="28"/>
        </w:rPr>
        <w:t>habit .</w:t>
      </w:r>
      <w:proofErr w:type="gramEnd"/>
      <w:r w:rsidRPr="00CA47E7">
        <w:rPr>
          <w:rFonts w:asciiTheme="majorHAnsi" w:hAnsiTheme="majorHAnsi" w:cstheme="majorHAnsi"/>
          <w:color w:val="000000"/>
          <w:sz w:val="28"/>
          <w:szCs w:val="28"/>
        </w:rPr>
        <w:t xml:space="preserve"> No relevant medical </w:t>
      </w:r>
      <w:proofErr w:type="gramStart"/>
      <w:r w:rsidRPr="00CA47E7">
        <w:rPr>
          <w:rFonts w:asciiTheme="majorHAnsi" w:hAnsiTheme="majorHAnsi" w:cstheme="majorHAnsi"/>
          <w:color w:val="000000"/>
          <w:sz w:val="28"/>
          <w:szCs w:val="28"/>
        </w:rPr>
        <w:t>history .</w:t>
      </w:r>
      <w:proofErr w:type="gramEnd"/>
      <w:r w:rsidRPr="00CA47E7">
        <w:rPr>
          <w:rFonts w:asciiTheme="majorHAnsi" w:hAnsiTheme="majorHAnsi" w:cstheme="majorHAnsi"/>
          <w:color w:val="000000"/>
          <w:sz w:val="28"/>
          <w:szCs w:val="28"/>
        </w:rPr>
        <w:t xml:space="preserve"> First dental visit. Patient brushes </w:t>
      </w:r>
      <w:proofErr w:type="spellStart"/>
      <w:r w:rsidRPr="00CA47E7">
        <w:rPr>
          <w:rFonts w:asciiTheme="majorHAnsi" w:hAnsiTheme="majorHAnsi" w:cstheme="majorHAnsi"/>
          <w:color w:val="000000"/>
          <w:sz w:val="28"/>
          <w:szCs w:val="28"/>
        </w:rPr>
        <w:t>onces</w:t>
      </w:r>
      <w:proofErr w:type="spellEnd"/>
      <w:r w:rsidRPr="00CA47E7">
        <w:rPr>
          <w:rFonts w:asciiTheme="majorHAnsi" w:hAnsiTheme="majorHAnsi" w:cstheme="majorHAnsi"/>
          <w:color w:val="000000"/>
          <w:sz w:val="28"/>
          <w:szCs w:val="28"/>
        </w:rPr>
        <w:t xml:space="preserve"> everyday using toothbrush and tooth paste.</w:t>
      </w:r>
    </w:p>
    <w:p w14:paraId="1DF9E845" w14:textId="77777777" w:rsidR="001A3284" w:rsidRPr="00CA47E7" w:rsidRDefault="00B94214">
      <w:pPr>
        <w:pBdr>
          <w:top w:val="nil"/>
          <w:left w:val="nil"/>
          <w:bottom w:val="nil"/>
          <w:right w:val="nil"/>
          <w:between w:val="nil"/>
        </w:pBdr>
        <w:spacing w:before="42" w:line="218" w:lineRule="auto"/>
        <w:ind w:left="186" w:right="63"/>
        <w:rPr>
          <w:rFonts w:asciiTheme="majorHAnsi" w:hAnsiTheme="majorHAnsi" w:cstheme="majorHAnsi"/>
          <w:color w:val="000000"/>
          <w:sz w:val="28"/>
          <w:szCs w:val="28"/>
        </w:rPr>
      </w:pPr>
      <w:r w:rsidRPr="00CA47E7">
        <w:rPr>
          <w:rFonts w:asciiTheme="majorHAnsi" w:hAnsiTheme="majorHAnsi" w:cstheme="majorHAnsi"/>
          <w:color w:val="000000"/>
          <w:sz w:val="28"/>
          <w:szCs w:val="28"/>
        </w:rPr>
        <w:t xml:space="preserve">On examination of the lesion, a solitary growth of size approximately 0.5 cm in diameter is seen in the left labial mucosa located medio laterally 0.2 mm lateral to the midline and In relation to 31 32 region 1 cm away from the left commissure of the </w:t>
      </w:r>
      <w:proofErr w:type="gramStart"/>
      <w:r w:rsidRPr="00CA47E7">
        <w:rPr>
          <w:rFonts w:asciiTheme="majorHAnsi" w:hAnsiTheme="majorHAnsi" w:cstheme="majorHAnsi"/>
          <w:color w:val="000000"/>
          <w:sz w:val="28"/>
          <w:szCs w:val="28"/>
        </w:rPr>
        <w:t xml:space="preserve">lips </w:t>
      </w:r>
      <w:r w:rsidRPr="00CA47E7">
        <w:rPr>
          <w:rFonts w:asciiTheme="majorHAnsi" w:hAnsiTheme="majorHAnsi" w:cstheme="majorHAnsi"/>
          <w:color w:val="000000"/>
          <w:sz w:val="28"/>
          <w:szCs w:val="28"/>
        </w:rPr>
        <w:t>,</w:t>
      </w:r>
      <w:proofErr w:type="gramEnd"/>
      <w:r w:rsidRPr="00CA47E7">
        <w:rPr>
          <w:rFonts w:asciiTheme="majorHAnsi" w:hAnsiTheme="majorHAnsi" w:cstheme="majorHAnsi"/>
          <w:color w:val="000000"/>
          <w:sz w:val="28"/>
          <w:szCs w:val="28"/>
        </w:rPr>
        <w:t xml:space="preserve"> </w:t>
      </w:r>
      <w:proofErr w:type="spellStart"/>
      <w:r w:rsidRPr="00CA47E7">
        <w:rPr>
          <w:rFonts w:asciiTheme="majorHAnsi" w:hAnsiTheme="majorHAnsi" w:cstheme="majorHAnsi"/>
          <w:color w:val="000000"/>
          <w:sz w:val="28"/>
          <w:szCs w:val="28"/>
        </w:rPr>
        <w:t>superio</w:t>
      </w:r>
      <w:proofErr w:type="spellEnd"/>
      <w:r w:rsidRPr="00CA47E7">
        <w:rPr>
          <w:rFonts w:asciiTheme="majorHAnsi" w:hAnsiTheme="majorHAnsi" w:cstheme="majorHAnsi"/>
          <w:color w:val="000000"/>
          <w:sz w:val="28"/>
          <w:szCs w:val="28"/>
        </w:rPr>
        <w:t xml:space="preserve"> inferiorly 1 cm above the left anterior labial vestibule and 1 cm from the vermillion border of lower lip. It is roughly oval in shape appears pale pink in </w:t>
      </w:r>
      <w:proofErr w:type="spellStart"/>
      <w:proofErr w:type="gramStart"/>
      <w:r w:rsidRPr="00CA47E7">
        <w:rPr>
          <w:rFonts w:asciiTheme="majorHAnsi" w:hAnsiTheme="majorHAnsi" w:cstheme="majorHAnsi"/>
          <w:color w:val="000000"/>
          <w:sz w:val="28"/>
          <w:szCs w:val="28"/>
        </w:rPr>
        <w:t>color,surface</w:t>
      </w:r>
      <w:proofErr w:type="spellEnd"/>
      <w:proofErr w:type="gramEnd"/>
      <w:r w:rsidRPr="00CA47E7">
        <w:rPr>
          <w:rFonts w:asciiTheme="majorHAnsi" w:hAnsiTheme="majorHAnsi" w:cstheme="majorHAnsi"/>
          <w:color w:val="000000"/>
          <w:sz w:val="28"/>
          <w:szCs w:val="28"/>
        </w:rPr>
        <w:t xml:space="preserve"> appears smooth and regular.</w:t>
      </w:r>
    </w:p>
    <w:p w14:paraId="175059D0" w14:textId="77777777" w:rsidR="001A3284" w:rsidRPr="00CA47E7" w:rsidRDefault="00B94214">
      <w:pPr>
        <w:pBdr>
          <w:top w:val="nil"/>
          <w:left w:val="nil"/>
          <w:bottom w:val="nil"/>
          <w:right w:val="nil"/>
          <w:between w:val="nil"/>
        </w:pBdr>
        <w:spacing w:before="382" w:line="218" w:lineRule="auto"/>
        <w:ind w:left="186" w:right="63"/>
        <w:rPr>
          <w:rFonts w:asciiTheme="majorHAnsi" w:hAnsiTheme="majorHAnsi" w:cstheme="majorHAnsi"/>
          <w:color w:val="000000"/>
          <w:sz w:val="28"/>
          <w:szCs w:val="28"/>
        </w:rPr>
      </w:pPr>
      <w:r w:rsidRPr="00CA47E7">
        <w:rPr>
          <w:rFonts w:asciiTheme="majorHAnsi" w:hAnsiTheme="majorHAnsi" w:cstheme="majorHAnsi"/>
          <w:color w:val="000000"/>
          <w:sz w:val="28"/>
          <w:szCs w:val="28"/>
        </w:rPr>
        <w:t>On intra-oral examination, dental caries in 17 2</w:t>
      </w:r>
      <w:r w:rsidRPr="00CA47E7">
        <w:rPr>
          <w:rFonts w:asciiTheme="majorHAnsi" w:hAnsiTheme="majorHAnsi" w:cstheme="majorHAnsi"/>
          <w:color w:val="000000"/>
          <w:sz w:val="28"/>
          <w:szCs w:val="28"/>
        </w:rPr>
        <w:t xml:space="preserve">7 36 46 </w:t>
      </w:r>
      <w:proofErr w:type="gramStart"/>
      <w:r w:rsidRPr="00CA47E7">
        <w:rPr>
          <w:rFonts w:asciiTheme="majorHAnsi" w:hAnsiTheme="majorHAnsi" w:cstheme="majorHAnsi"/>
          <w:color w:val="000000"/>
          <w:sz w:val="28"/>
          <w:szCs w:val="28"/>
        </w:rPr>
        <w:t>47 .There</w:t>
      </w:r>
      <w:proofErr w:type="gramEnd"/>
      <w:r w:rsidRPr="00CA47E7">
        <w:rPr>
          <w:rFonts w:asciiTheme="majorHAnsi" w:hAnsiTheme="majorHAnsi" w:cstheme="majorHAnsi"/>
          <w:color w:val="000000"/>
          <w:sz w:val="28"/>
          <w:szCs w:val="28"/>
        </w:rPr>
        <w:t xml:space="preserve"> was widespread dental plaque and calculus in the lower anterior region .The results of the routine blood tests fell within the usual range.</w:t>
      </w:r>
    </w:p>
    <w:p w14:paraId="009243A1" w14:textId="666A82FD" w:rsidR="001A3284" w:rsidRPr="00A02F16" w:rsidRDefault="00A02F16" w:rsidP="00A02F16">
      <w:pPr>
        <w:pStyle w:val="ListParagraph"/>
        <w:numPr>
          <w:ilvl w:val="0"/>
          <w:numId w:val="3"/>
        </w:numPr>
        <w:spacing w:line="505" w:lineRule="auto"/>
        <w:rPr>
          <w:rFonts w:asciiTheme="majorHAnsi" w:eastAsia="Arial Black" w:hAnsiTheme="majorHAnsi" w:cstheme="majorHAnsi"/>
          <w:sz w:val="44"/>
          <w:szCs w:val="44"/>
        </w:rPr>
      </w:pPr>
      <w:r w:rsidRPr="00A02F16">
        <w:rPr>
          <w:rFonts w:asciiTheme="majorHAnsi" w:eastAsia="Arial Black" w:hAnsiTheme="majorHAnsi" w:cstheme="majorHAnsi"/>
          <w:sz w:val="44"/>
          <w:szCs w:val="44"/>
        </w:rPr>
        <w:t>Preoperative</w:t>
      </w:r>
      <w:r>
        <w:rPr>
          <w:rFonts w:asciiTheme="majorHAnsi" w:eastAsia="Arial Black" w:hAnsiTheme="majorHAnsi" w:cstheme="majorHAnsi"/>
          <w:sz w:val="44"/>
          <w:szCs w:val="44"/>
        </w:rPr>
        <w:t xml:space="preserve"> stage</w:t>
      </w:r>
    </w:p>
    <w:p w14:paraId="06391A69" w14:textId="77777777" w:rsidR="001A3284" w:rsidRPr="00CA47E7" w:rsidRDefault="001A3284">
      <w:pPr>
        <w:pBdr>
          <w:top w:val="nil"/>
          <w:left w:val="nil"/>
          <w:bottom w:val="nil"/>
          <w:right w:val="nil"/>
          <w:between w:val="nil"/>
        </w:pBdr>
        <w:rPr>
          <w:rFonts w:asciiTheme="majorHAnsi" w:eastAsia="Arial Black" w:hAnsiTheme="majorHAnsi" w:cstheme="majorHAnsi"/>
          <w:color w:val="000000"/>
          <w:sz w:val="20"/>
          <w:szCs w:val="20"/>
        </w:rPr>
      </w:pPr>
    </w:p>
    <w:p w14:paraId="57B6D3FC" w14:textId="77777777" w:rsidR="001A3284" w:rsidRPr="00CA47E7" w:rsidRDefault="001A3284">
      <w:pPr>
        <w:rPr>
          <w:rFonts w:asciiTheme="majorHAnsi" w:eastAsia="Arial Black" w:hAnsiTheme="majorHAnsi" w:cstheme="majorHAnsi"/>
          <w:sz w:val="20"/>
          <w:szCs w:val="20"/>
        </w:rPr>
      </w:pPr>
    </w:p>
    <w:p w14:paraId="1BEF4578" w14:textId="77777777" w:rsidR="001A3284" w:rsidRPr="00CA47E7" w:rsidRDefault="001A3284">
      <w:pPr>
        <w:pBdr>
          <w:top w:val="nil"/>
          <w:left w:val="nil"/>
          <w:bottom w:val="nil"/>
          <w:right w:val="nil"/>
          <w:between w:val="nil"/>
        </w:pBdr>
        <w:rPr>
          <w:rFonts w:asciiTheme="majorHAnsi" w:eastAsia="Arial Black" w:hAnsiTheme="majorHAnsi" w:cstheme="majorHAnsi"/>
          <w:sz w:val="20"/>
          <w:szCs w:val="20"/>
        </w:rPr>
      </w:pPr>
    </w:p>
    <w:p w14:paraId="4548DBCB" w14:textId="77777777" w:rsidR="001A3284" w:rsidRPr="00CA47E7" w:rsidRDefault="001A3284">
      <w:pPr>
        <w:rPr>
          <w:rFonts w:asciiTheme="majorHAnsi" w:eastAsia="Arial Black" w:hAnsiTheme="majorHAnsi" w:cstheme="majorHAnsi"/>
          <w:sz w:val="20"/>
          <w:szCs w:val="20"/>
        </w:rPr>
      </w:pPr>
    </w:p>
    <w:p w14:paraId="1724D45D" w14:textId="77777777" w:rsidR="001A3284" w:rsidRPr="00CA47E7" w:rsidRDefault="001A3284">
      <w:pPr>
        <w:pBdr>
          <w:top w:val="nil"/>
          <w:left w:val="nil"/>
          <w:bottom w:val="nil"/>
          <w:right w:val="nil"/>
          <w:between w:val="nil"/>
        </w:pBdr>
        <w:rPr>
          <w:rFonts w:asciiTheme="majorHAnsi" w:eastAsia="Arial Black" w:hAnsiTheme="majorHAnsi" w:cstheme="majorHAnsi"/>
          <w:sz w:val="20"/>
          <w:szCs w:val="20"/>
        </w:rPr>
      </w:pPr>
    </w:p>
    <w:p w14:paraId="7AF3B08C" w14:textId="77777777" w:rsidR="001A3284" w:rsidRPr="00CA47E7" w:rsidRDefault="001A3284">
      <w:pPr>
        <w:pBdr>
          <w:top w:val="nil"/>
          <w:left w:val="nil"/>
          <w:bottom w:val="nil"/>
          <w:right w:val="nil"/>
          <w:between w:val="nil"/>
        </w:pBdr>
        <w:rPr>
          <w:rFonts w:asciiTheme="majorHAnsi" w:eastAsia="Arial Black" w:hAnsiTheme="majorHAnsi" w:cstheme="majorHAnsi"/>
          <w:color w:val="000000"/>
          <w:sz w:val="20"/>
          <w:szCs w:val="20"/>
        </w:rPr>
      </w:pPr>
    </w:p>
    <w:p w14:paraId="71C8F6F9" w14:textId="77777777" w:rsidR="001A3284" w:rsidRPr="00CA47E7" w:rsidRDefault="001A3284">
      <w:pPr>
        <w:pBdr>
          <w:top w:val="nil"/>
          <w:left w:val="nil"/>
          <w:bottom w:val="nil"/>
          <w:right w:val="nil"/>
          <w:between w:val="nil"/>
        </w:pBdr>
        <w:rPr>
          <w:rFonts w:asciiTheme="majorHAnsi" w:eastAsia="Arial Black" w:hAnsiTheme="majorHAnsi" w:cstheme="majorHAnsi"/>
          <w:color w:val="000000"/>
          <w:sz w:val="20"/>
          <w:szCs w:val="20"/>
        </w:rPr>
      </w:pPr>
    </w:p>
    <w:p w14:paraId="45B7A212" w14:textId="77777777" w:rsidR="001A3284" w:rsidRPr="00CA47E7" w:rsidRDefault="001A3284">
      <w:pPr>
        <w:pBdr>
          <w:top w:val="nil"/>
          <w:left w:val="nil"/>
          <w:bottom w:val="nil"/>
          <w:right w:val="nil"/>
          <w:between w:val="nil"/>
        </w:pBdr>
        <w:rPr>
          <w:rFonts w:asciiTheme="majorHAnsi" w:eastAsia="Arial Black" w:hAnsiTheme="majorHAnsi" w:cstheme="majorHAnsi"/>
          <w:color w:val="000000"/>
          <w:sz w:val="20"/>
          <w:szCs w:val="20"/>
        </w:rPr>
      </w:pPr>
    </w:p>
    <w:p w14:paraId="30D170DF" w14:textId="77777777" w:rsidR="001A3284" w:rsidRPr="00CA47E7" w:rsidRDefault="001A3284">
      <w:pPr>
        <w:pBdr>
          <w:top w:val="nil"/>
          <w:left w:val="nil"/>
          <w:bottom w:val="nil"/>
          <w:right w:val="nil"/>
          <w:between w:val="nil"/>
        </w:pBdr>
        <w:rPr>
          <w:rFonts w:asciiTheme="majorHAnsi" w:eastAsia="Arial Black" w:hAnsiTheme="majorHAnsi" w:cstheme="majorHAnsi"/>
          <w:color w:val="000000"/>
          <w:sz w:val="20"/>
          <w:szCs w:val="20"/>
        </w:rPr>
      </w:pPr>
    </w:p>
    <w:p w14:paraId="6DE3D6CD" w14:textId="77777777" w:rsidR="001A3284" w:rsidRPr="00CA47E7" w:rsidRDefault="001A3284">
      <w:pPr>
        <w:pBdr>
          <w:top w:val="nil"/>
          <w:left w:val="nil"/>
          <w:bottom w:val="nil"/>
          <w:right w:val="nil"/>
          <w:between w:val="nil"/>
        </w:pBdr>
        <w:rPr>
          <w:rFonts w:asciiTheme="majorHAnsi" w:eastAsia="Arial Black" w:hAnsiTheme="majorHAnsi" w:cstheme="majorHAnsi"/>
          <w:color w:val="000000"/>
          <w:sz w:val="20"/>
          <w:szCs w:val="20"/>
        </w:rPr>
      </w:pPr>
    </w:p>
    <w:p w14:paraId="58B474BA" w14:textId="77777777" w:rsidR="001A3284" w:rsidRPr="00CA47E7" w:rsidRDefault="001A3284">
      <w:pPr>
        <w:pBdr>
          <w:top w:val="nil"/>
          <w:left w:val="nil"/>
          <w:bottom w:val="nil"/>
          <w:right w:val="nil"/>
          <w:between w:val="nil"/>
        </w:pBdr>
        <w:rPr>
          <w:rFonts w:asciiTheme="majorHAnsi" w:eastAsia="Arial Black" w:hAnsiTheme="majorHAnsi" w:cstheme="majorHAnsi"/>
          <w:color w:val="000000"/>
          <w:sz w:val="20"/>
          <w:szCs w:val="20"/>
        </w:rPr>
      </w:pPr>
    </w:p>
    <w:p w14:paraId="1DEEDFF6" w14:textId="77777777" w:rsidR="001A3284" w:rsidRPr="00CA47E7" w:rsidRDefault="001A3284">
      <w:pPr>
        <w:pBdr>
          <w:top w:val="nil"/>
          <w:left w:val="nil"/>
          <w:bottom w:val="nil"/>
          <w:right w:val="nil"/>
          <w:between w:val="nil"/>
        </w:pBdr>
        <w:spacing w:before="252"/>
        <w:rPr>
          <w:rFonts w:asciiTheme="majorHAnsi" w:eastAsia="Arial Black" w:hAnsiTheme="majorHAnsi" w:cstheme="majorHAnsi"/>
          <w:color w:val="000000"/>
          <w:sz w:val="20"/>
          <w:szCs w:val="20"/>
        </w:rPr>
        <w:sectPr w:rsidR="001A3284" w:rsidRPr="00CA47E7">
          <w:pgSz w:w="11910" w:h="16850"/>
          <w:pgMar w:top="360" w:right="425" w:bottom="0" w:left="283" w:header="360" w:footer="360" w:gutter="0"/>
          <w:cols w:space="720"/>
        </w:sectPr>
      </w:pPr>
    </w:p>
    <w:p w14:paraId="7012926B" w14:textId="1F30077E" w:rsidR="001A3284" w:rsidRPr="00CA47E7" w:rsidRDefault="00B94214">
      <w:pPr>
        <w:spacing w:before="87"/>
        <w:ind w:left="2413"/>
        <w:rPr>
          <w:rFonts w:asciiTheme="majorHAnsi" w:eastAsia="Arial Black" w:hAnsiTheme="majorHAnsi" w:cstheme="majorHAnsi"/>
          <w:sz w:val="32"/>
          <w:szCs w:val="32"/>
        </w:rPr>
      </w:pPr>
      <w:r w:rsidRPr="00CA47E7">
        <w:rPr>
          <w:rFonts w:asciiTheme="majorHAnsi" w:hAnsiTheme="majorHAnsi" w:cstheme="majorHAnsi"/>
          <w:noProof/>
        </w:rPr>
        <w:drawing>
          <wp:anchor distT="0" distB="0" distL="0" distR="0" simplePos="0" relativeHeight="251659264" behindDoc="1" locked="0" layoutInCell="1" hidden="0" allowOverlap="1" wp14:anchorId="5265F724" wp14:editId="2CC6F7E5">
            <wp:simplePos x="0" y="0"/>
            <wp:positionH relativeFrom="column">
              <wp:posOffset>2175690</wp:posOffset>
            </wp:positionH>
            <wp:positionV relativeFrom="paragraph">
              <wp:posOffset>-1713507</wp:posOffset>
            </wp:positionV>
            <wp:extent cx="1295888" cy="1810431"/>
            <wp:effectExtent l="0" t="0" r="0" b="0"/>
            <wp:wrapNone/>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srcRect/>
                    <a:stretch>
                      <a:fillRect/>
                    </a:stretch>
                  </pic:blipFill>
                  <pic:spPr>
                    <a:xfrm>
                      <a:off x="0" y="0"/>
                      <a:ext cx="1295888" cy="1810431"/>
                    </a:xfrm>
                    <a:prstGeom prst="rect">
                      <a:avLst/>
                    </a:prstGeom>
                    <a:ln/>
                  </pic:spPr>
                </pic:pic>
              </a:graphicData>
            </a:graphic>
          </wp:anchor>
        </w:drawing>
      </w:r>
    </w:p>
    <w:p w14:paraId="1387F99A" w14:textId="425BEAB6" w:rsidR="001A3284" w:rsidRPr="00CA47E7" w:rsidRDefault="00A02F16">
      <w:pPr>
        <w:spacing w:before="148" w:line="244" w:lineRule="auto"/>
        <w:ind w:left="349" w:right="1694"/>
        <w:jc w:val="center"/>
        <w:rPr>
          <w:rFonts w:asciiTheme="majorHAnsi" w:eastAsia="Arial Black" w:hAnsiTheme="majorHAnsi" w:cstheme="majorHAnsi"/>
        </w:rPr>
      </w:pPr>
      <w:r>
        <w:rPr>
          <w:rFonts w:asciiTheme="majorHAnsi" w:eastAsia="Arial Black" w:hAnsiTheme="majorHAnsi" w:cstheme="majorHAnsi"/>
          <w:u w:val="single"/>
        </w:rPr>
        <w:t xml:space="preserve">B. </w:t>
      </w:r>
      <w:r w:rsidRPr="00CA47E7">
        <w:rPr>
          <w:rFonts w:asciiTheme="majorHAnsi" w:eastAsia="Arial Black" w:hAnsiTheme="majorHAnsi" w:cstheme="majorHAnsi"/>
          <w:u w:val="single"/>
        </w:rPr>
        <w:t>Excisional biopsy was</w:t>
      </w:r>
      <w:r w:rsidRPr="00CA47E7">
        <w:rPr>
          <w:rFonts w:asciiTheme="majorHAnsi" w:eastAsia="Arial Black" w:hAnsiTheme="majorHAnsi" w:cstheme="majorHAnsi"/>
        </w:rPr>
        <w:t xml:space="preserve"> </w:t>
      </w:r>
      <w:r w:rsidRPr="00CA47E7">
        <w:rPr>
          <w:rFonts w:asciiTheme="majorHAnsi" w:eastAsia="Arial Black" w:hAnsiTheme="majorHAnsi" w:cstheme="majorHAnsi"/>
          <w:u w:val="single"/>
        </w:rPr>
        <w:t>performed under</w:t>
      </w:r>
      <w:r w:rsidRPr="00CA47E7">
        <w:rPr>
          <w:rFonts w:asciiTheme="majorHAnsi" w:eastAsia="Arial Black" w:hAnsiTheme="majorHAnsi" w:cstheme="majorHAnsi"/>
        </w:rPr>
        <w:t xml:space="preserve"> </w:t>
      </w:r>
      <w:r w:rsidRPr="00CA47E7">
        <w:rPr>
          <w:rFonts w:asciiTheme="majorHAnsi" w:eastAsia="Arial Black" w:hAnsiTheme="majorHAnsi" w:cstheme="majorHAnsi"/>
          <w:u w:val="single"/>
        </w:rPr>
        <w:t xml:space="preserve">local </w:t>
      </w:r>
      <w:proofErr w:type="spellStart"/>
      <w:r w:rsidRPr="00CA47E7">
        <w:rPr>
          <w:rFonts w:asciiTheme="majorHAnsi" w:eastAsia="Arial Black" w:hAnsiTheme="majorHAnsi" w:cstheme="majorHAnsi"/>
          <w:u w:val="single"/>
        </w:rPr>
        <w:t>anaesthesia</w:t>
      </w:r>
      <w:proofErr w:type="spellEnd"/>
      <w:r w:rsidRPr="00CA47E7">
        <w:rPr>
          <w:rFonts w:asciiTheme="majorHAnsi" w:eastAsia="Arial Black" w:hAnsiTheme="majorHAnsi" w:cstheme="majorHAnsi"/>
          <w:u w:val="single"/>
        </w:rPr>
        <w:t xml:space="preserve"> </w:t>
      </w:r>
      <w:proofErr w:type="spellStart"/>
      <w:r w:rsidRPr="00CA47E7">
        <w:rPr>
          <w:rFonts w:asciiTheme="majorHAnsi" w:eastAsia="Arial Black" w:hAnsiTheme="majorHAnsi" w:cstheme="majorHAnsi"/>
          <w:u w:val="single"/>
        </w:rPr>
        <w:t>inrelation</w:t>
      </w:r>
      <w:proofErr w:type="spellEnd"/>
      <w:r w:rsidRPr="00CA47E7">
        <w:rPr>
          <w:rFonts w:asciiTheme="majorHAnsi" w:eastAsia="Arial Black" w:hAnsiTheme="majorHAnsi" w:cstheme="majorHAnsi"/>
          <w:u w:val="single"/>
        </w:rPr>
        <w:t xml:space="preserve"> to left</w:t>
      </w:r>
      <w:r w:rsidRPr="00CA47E7">
        <w:rPr>
          <w:rFonts w:asciiTheme="majorHAnsi" w:eastAsia="Arial Black" w:hAnsiTheme="majorHAnsi" w:cstheme="majorHAnsi"/>
        </w:rPr>
        <w:t xml:space="preserve"> </w:t>
      </w:r>
      <w:r w:rsidRPr="00CA47E7">
        <w:rPr>
          <w:rFonts w:asciiTheme="majorHAnsi" w:eastAsia="Arial Black" w:hAnsiTheme="majorHAnsi" w:cstheme="majorHAnsi"/>
          <w:u w:val="single"/>
        </w:rPr>
        <w:t>mandibular labial mucosa</w:t>
      </w:r>
      <w:r w:rsidRPr="00CA47E7">
        <w:rPr>
          <w:rFonts w:asciiTheme="majorHAnsi" w:hAnsiTheme="majorHAnsi" w:cstheme="majorHAnsi"/>
          <w:noProof/>
        </w:rPr>
        <w:drawing>
          <wp:anchor distT="0" distB="0" distL="0" distR="0" simplePos="0" relativeHeight="251660288" behindDoc="0" locked="0" layoutInCell="1" hidden="0" allowOverlap="1" wp14:anchorId="6820E188" wp14:editId="50791A56">
            <wp:simplePos x="0" y="0"/>
            <wp:positionH relativeFrom="column">
              <wp:posOffset>3896104</wp:posOffset>
            </wp:positionH>
            <wp:positionV relativeFrom="paragraph">
              <wp:posOffset>451492</wp:posOffset>
            </wp:positionV>
            <wp:extent cx="2706119" cy="2143039"/>
            <wp:effectExtent l="0" t="0" r="0" b="0"/>
            <wp:wrapNone/>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a:stretch>
                      <a:fillRect/>
                    </a:stretch>
                  </pic:blipFill>
                  <pic:spPr>
                    <a:xfrm>
                      <a:off x="0" y="0"/>
                      <a:ext cx="2706119" cy="2143039"/>
                    </a:xfrm>
                    <a:prstGeom prst="rect">
                      <a:avLst/>
                    </a:prstGeom>
                    <a:ln/>
                  </pic:spPr>
                </pic:pic>
              </a:graphicData>
            </a:graphic>
          </wp:anchor>
        </w:drawing>
      </w:r>
    </w:p>
    <w:p w14:paraId="627F3D9E" w14:textId="77777777" w:rsidR="001A3284" w:rsidRPr="00CA47E7" w:rsidRDefault="00B94214">
      <w:pPr>
        <w:spacing w:before="370"/>
        <w:rPr>
          <w:rFonts w:asciiTheme="majorHAnsi" w:eastAsia="Arial Black" w:hAnsiTheme="majorHAnsi" w:cstheme="majorHAnsi"/>
          <w:sz w:val="28"/>
          <w:szCs w:val="28"/>
        </w:rPr>
      </w:pPr>
      <w:r w:rsidRPr="00CA47E7">
        <w:rPr>
          <w:rFonts w:asciiTheme="majorHAnsi" w:hAnsiTheme="majorHAnsi" w:cstheme="majorHAnsi"/>
        </w:rPr>
        <w:br w:type="column"/>
      </w:r>
    </w:p>
    <w:p w14:paraId="466BCAD6" w14:textId="220F77C1" w:rsidR="001A3284" w:rsidRPr="00A02F16" w:rsidRDefault="00A02F16" w:rsidP="00A02F16">
      <w:pPr>
        <w:pBdr>
          <w:top w:val="nil"/>
          <w:left w:val="nil"/>
          <w:bottom w:val="nil"/>
          <w:right w:val="nil"/>
          <w:between w:val="nil"/>
        </w:pBdr>
        <w:rPr>
          <w:rFonts w:asciiTheme="majorHAnsi" w:eastAsia="Arial Black" w:hAnsiTheme="majorHAnsi" w:cstheme="majorHAnsi"/>
          <w:color w:val="000000"/>
          <w:sz w:val="28"/>
          <w:szCs w:val="28"/>
        </w:rPr>
        <w:sectPr w:rsidR="001A3284" w:rsidRPr="00A02F16">
          <w:type w:val="continuous"/>
          <w:pgSz w:w="11910" w:h="16850"/>
          <w:pgMar w:top="200" w:right="425" w:bottom="280" w:left="283" w:header="360" w:footer="360" w:gutter="0"/>
          <w:cols w:num="2" w:space="720" w:equalWidth="0">
            <w:col w:w="5581" w:space="40"/>
            <w:col w:w="5581" w:space="0"/>
          </w:cols>
        </w:sectPr>
      </w:pPr>
      <w:proofErr w:type="spellStart"/>
      <w:r>
        <w:rPr>
          <w:rFonts w:asciiTheme="majorHAnsi" w:eastAsia="Arial Black" w:hAnsiTheme="majorHAnsi" w:cstheme="majorHAnsi"/>
          <w:color w:val="000000"/>
          <w:sz w:val="28"/>
          <w:szCs w:val="28"/>
          <w:u w:val="single"/>
        </w:rPr>
        <w:t>C.Post</w:t>
      </w:r>
      <w:proofErr w:type="spellEnd"/>
      <w:r>
        <w:rPr>
          <w:rFonts w:asciiTheme="majorHAnsi" w:eastAsia="Arial Black" w:hAnsiTheme="majorHAnsi" w:cstheme="majorHAnsi"/>
          <w:color w:val="000000"/>
          <w:sz w:val="28"/>
          <w:szCs w:val="28"/>
          <w:u w:val="single"/>
        </w:rPr>
        <w:t>-</w:t>
      </w:r>
      <w:r w:rsidRPr="00A02F16">
        <w:rPr>
          <w:rFonts w:asciiTheme="majorHAnsi" w:eastAsia="Arial Black" w:hAnsiTheme="majorHAnsi" w:cstheme="majorHAnsi"/>
          <w:color w:val="000000"/>
          <w:sz w:val="28"/>
          <w:szCs w:val="28"/>
          <w:u w:val="single"/>
        </w:rPr>
        <w:t>sur</w:t>
      </w:r>
      <w:r w:rsidRPr="00A02F16">
        <w:rPr>
          <w:rFonts w:asciiTheme="majorHAnsi" w:eastAsia="Arial Black" w:hAnsiTheme="majorHAnsi" w:cstheme="majorHAnsi"/>
          <w:color w:val="000000"/>
          <w:sz w:val="28"/>
          <w:szCs w:val="28"/>
        </w:rPr>
        <w:t>g</w:t>
      </w:r>
      <w:r w:rsidRPr="00A02F16">
        <w:rPr>
          <w:rFonts w:asciiTheme="majorHAnsi" w:eastAsia="Arial Black" w:hAnsiTheme="majorHAnsi" w:cstheme="majorHAnsi"/>
          <w:color w:val="000000"/>
          <w:sz w:val="28"/>
          <w:szCs w:val="28"/>
          <w:u w:val="single"/>
        </w:rPr>
        <w:t>ical excision</w:t>
      </w:r>
    </w:p>
    <w:p w14:paraId="305157EC" w14:textId="77777777" w:rsidR="001A3284" w:rsidRPr="00CA47E7" w:rsidRDefault="001A3284">
      <w:pPr>
        <w:pBdr>
          <w:top w:val="nil"/>
          <w:left w:val="nil"/>
          <w:bottom w:val="nil"/>
          <w:right w:val="nil"/>
          <w:between w:val="nil"/>
        </w:pBdr>
        <w:rPr>
          <w:rFonts w:asciiTheme="majorHAnsi" w:eastAsia="Arial Black" w:hAnsiTheme="majorHAnsi" w:cstheme="majorHAnsi"/>
          <w:color w:val="000000"/>
          <w:sz w:val="11"/>
          <w:szCs w:val="11"/>
        </w:rPr>
      </w:pPr>
    </w:p>
    <w:p w14:paraId="3BA6CCF4" w14:textId="77777777" w:rsidR="001A3284" w:rsidRPr="00CA47E7" w:rsidRDefault="00B94214">
      <w:pPr>
        <w:pBdr>
          <w:top w:val="nil"/>
          <w:left w:val="nil"/>
          <w:bottom w:val="nil"/>
          <w:right w:val="nil"/>
          <w:between w:val="nil"/>
        </w:pBdr>
        <w:ind w:left="908"/>
        <w:rPr>
          <w:rFonts w:asciiTheme="majorHAnsi" w:eastAsia="Arial Black" w:hAnsiTheme="majorHAnsi" w:cstheme="majorHAnsi"/>
          <w:color w:val="000000"/>
          <w:sz w:val="20"/>
          <w:szCs w:val="20"/>
        </w:rPr>
        <w:sectPr w:rsidR="001A3284" w:rsidRPr="00CA47E7">
          <w:type w:val="continuous"/>
          <w:pgSz w:w="11910" w:h="16850"/>
          <w:pgMar w:top="200" w:right="425" w:bottom="280" w:left="283" w:header="360" w:footer="360" w:gutter="0"/>
          <w:cols w:space="720"/>
        </w:sectPr>
      </w:pPr>
      <w:r w:rsidRPr="00CA47E7">
        <w:rPr>
          <w:rFonts w:asciiTheme="majorHAnsi" w:eastAsia="Arial Black" w:hAnsiTheme="majorHAnsi" w:cstheme="majorHAnsi"/>
          <w:noProof/>
          <w:color w:val="000000"/>
          <w:sz w:val="20"/>
          <w:szCs w:val="20"/>
        </w:rPr>
        <w:drawing>
          <wp:inline distT="0" distB="0" distL="0" distR="0" wp14:anchorId="50F43FB7" wp14:editId="453D2D97">
            <wp:extent cx="2106998" cy="1727358"/>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0"/>
                    <a:srcRect/>
                    <a:stretch>
                      <a:fillRect/>
                    </a:stretch>
                  </pic:blipFill>
                  <pic:spPr>
                    <a:xfrm>
                      <a:off x="0" y="0"/>
                      <a:ext cx="2106998" cy="1727358"/>
                    </a:xfrm>
                    <a:prstGeom prst="rect">
                      <a:avLst/>
                    </a:prstGeom>
                    <a:ln/>
                  </pic:spPr>
                </pic:pic>
              </a:graphicData>
            </a:graphic>
          </wp:inline>
        </w:drawing>
      </w:r>
    </w:p>
    <w:p w14:paraId="58A02CE0" w14:textId="77777777" w:rsidR="00CA47E7" w:rsidRDefault="00CA47E7">
      <w:pPr>
        <w:pBdr>
          <w:top w:val="nil"/>
          <w:left w:val="nil"/>
          <w:bottom w:val="nil"/>
          <w:right w:val="nil"/>
          <w:between w:val="nil"/>
        </w:pBdr>
        <w:spacing w:before="82" w:line="406" w:lineRule="auto"/>
        <w:ind w:right="1366"/>
        <w:jc w:val="center"/>
        <w:rPr>
          <w:rFonts w:asciiTheme="majorHAnsi" w:hAnsiTheme="majorHAnsi" w:cstheme="majorHAnsi"/>
          <w:color w:val="000000"/>
          <w:sz w:val="28"/>
          <w:szCs w:val="28"/>
        </w:rPr>
      </w:pPr>
    </w:p>
    <w:p w14:paraId="0DA18626" w14:textId="6893789C" w:rsidR="00CA47E7" w:rsidRDefault="00CA47E7">
      <w:pPr>
        <w:pBdr>
          <w:top w:val="nil"/>
          <w:left w:val="nil"/>
          <w:bottom w:val="nil"/>
          <w:right w:val="nil"/>
          <w:between w:val="nil"/>
        </w:pBdr>
        <w:spacing w:before="82" w:line="406" w:lineRule="auto"/>
        <w:ind w:right="1366"/>
        <w:jc w:val="center"/>
        <w:rPr>
          <w:rFonts w:asciiTheme="majorHAnsi" w:hAnsiTheme="majorHAnsi" w:cstheme="majorHAnsi"/>
          <w:color w:val="000000"/>
          <w:sz w:val="28"/>
          <w:szCs w:val="28"/>
        </w:rPr>
      </w:pPr>
      <w:r>
        <w:rPr>
          <w:rFonts w:asciiTheme="majorHAnsi" w:hAnsiTheme="majorHAnsi" w:cstheme="majorHAnsi"/>
          <w:color w:val="000000"/>
          <w:sz w:val="28"/>
          <w:szCs w:val="28"/>
        </w:rPr>
        <w:t xml:space="preserve">Fig .1 </w:t>
      </w:r>
      <w:r w:rsidR="00A02F16">
        <w:rPr>
          <w:rFonts w:asciiTheme="majorHAnsi" w:hAnsiTheme="majorHAnsi" w:cstheme="majorHAnsi"/>
          <w:color w:val="000000"/>
          <w:sz w:val="28"/>
          <w:szCs w:val="28"/>
        </w:rPr>
        <w:t>I</w:t>
      </w:r>
      <w:r w:rsidR="00A02F16" w:rsidRPr="00A02F16">
        <w:rPr>
          <w:rFonts w:asciiTheme="majorHAnsi" w:hAnsiTheme="majorHAnsi" w:cstheme="majorHAnsi"/>
          <w:color w:val="000000"/>
          <w:sz w:val="28"/>
          <w:szCs w:val="28"/>
        </w:rPr>
        <w:t xml:space="preserve">ntra-oral </w:t>
      </w:r>
      <w:r w:rsidR="00A02F16">
        <w:rPr>
          <w:rFonts w:asciiTheme="majorHAnsi" w:hAnsiTheme="majorHAnsi" w:cstheme="majorHAnsi"/>
          <w:color w:val="000000"/>
          <w:sz w:val="28"/>
          <w:szCs w:val="28"/>
        </w:rPr>
        <w:t xml:space="preserve">surgical experiments </w:t>
      </w:r>
    </w:p>
    <w:p w14:paraId="468666D3" w14:textId="77777777" w:rsidR="00CA47E7" w:rsidRDefault="00CA47E7">
      <w:pPr>
        <w:pBdr>
          <w:top w:val="nil"/>
          <w:left w:val="nil"/>
          <w:bottom w:val="nil"/>
          <w:right w:val="nil"/>
          <w:between w:val="nil"/>
        </w:pBdr>
        <w:spacing w:before="82" w:line="406" w:lineRule="auto"/>
        <w:ind w:right="1366"/>
        <w:jc w:val="center"/>
        <w:rPr>
          <w:rFonts w:asciiTheme="majorHAnsi" w:hAnsiTheme="majorHAnsi" w:cstheme="majorHAnsi"/>
          <w:color w:val="000000"/>
          <w:sz w:val="28"/>
          <w:szCs w:val="28"/>
        </w:rPr>
      </w:pPr>
    </w:p>
    <w:p w14:paraId="09118CC7" w14:textId="13E685A3" w:rsidR="001A3284" w:rsidRPr="00CA47E7" w:rsidRDefault="00B94214">
      <w:pPr>
        <w:pBdr>
          <w:top w:val="nil"/>
          <w:left w:val="nil"/>
          <w:bottom w:val="nil"/>
          <w:right w:val="nil"/>
          <w:between w:val="nil"/>
        </w:pBdr>
        <w:spacing w:before="82" w:line="406" w:lineRule="auto"/>
        <w:ind w:right="1366"/>
        <w:jc w:val="center"/>
        <w:rPr>
          <w:rFonts w:asciiTheme="majorHAnsi" w:hAnsiTheme="majorHAnsi" w:cstheme="majorHAnsi"/>
          <w:color w:val="000000"/>
          <w:sz w:val="28"/>
          <w:szCs w:val="28"/>
        </w:rPr>
      </w:pPr>
      <w:r w:rsidRPr="00CA47E7">
        <w:rPr>
          <w:rFonts w:asciiTheme="majorHAnsi" w:hAnsiTheme="majorHAnsi" w:cstheme="majorHAnsi"/>
          <w:color w:val="000000"/>
          <w:sz w:val="28"/>
          <w:szCs w:val="28"/>
        </w:rPr>
        <w:t>INVESTIGATION</w:t>
      </w:r>
    </w:p>
    <w:p w14:paraId="0152637F" w14:textId="77777777" w:rsidR="001A3284" w:rsidRPr="00CA47E7" w:rsidRDefault="00B94214">
      <w:pPr>
        <w:pBdr>
          <w:top w:val="nil"/>
          <w:left w:val="nil"/>
          <w:bottom w:val="nil"/>
          <w:right w:val="nil"/>
          <w:between w:val="nil"/>
        </w:pBdr>
        <w:spacing w:before="10" w:line="213" w:lineRule="auto"/>
        <w:ind w:left="2567" w:right="3934" w:firstLine="13"/>
        <w:jc w:val="both"/>
        <w:rPr>
          <w:rFonts w:asciiTheme="majorHAnsi" w:hAnsiTheme="majorHAnsi" w:cstheme="majorHAnsi"/>
          <w:color w:val="000000"/>
          <w:sz w:val="28"/>
          <w:szCs w:val="28"/>
        </w:rPr>
      </w:pPr>
      <w:r w:rsidRPr="00CA47E7">
        <w:rPr>
          <w:rFonts w:asciiTheme="majorHAnsi" w:hAnsiTheme="majorHAnsi" w:cstheme="majorHAnsi"/>
          <w:color w:val="000000"/>
          <w:sz w:val="28"/>
          <w:szCs w:val="28"/>
        </w:rPr>
        <w:t xml:space="preserve">Advised </w:t>
      </w:r>
      <w:proofErr w:type="spellStart"/>
      <w:r w:rsidRPr="00CA47E7">
        <w:rPr>
          <w:rFonts w:asciiTheme="majorHAnsi" w:hAnsiTheme="majorHAnsi" w:cstheme="majorHAnsi"/>
          <w:color w:val="000000"/>
          <w:sz w:val="28"/>
          <w:szCs w:val="28"/>
        </w:rPr>
        <w:t>haematological</w:t>
      </w:r>
      <w:proofErr w:type="spellEnd"/>
      <w:r w:rsidRPr="00CA47E7">
        <w:rPr>
          <w:rFonts w:asciiTheme="majorHAnsi" w:hAnsiTheme="majorHAnsi" w:cstheme="majorHAnsi"/>
          <w:color w:val="000000"/>
          <w:sz w:val="28"/>
          <w:szCs w:val="28"/>
        </w:rPr>
        <w:t xml:space="preserve"> investigation: Bleeding time:02 minutes 30 seconds. Clotting time:4minutes 45 seconds.</w:t>
      </w:r>
    </w:p>
    <w:p w14:paraId="50BFB143" w14:textId="77777777" w:rsidR="001A3284" w:rsidRPr="00CA47E7" w:rsidRDefault="00B94214">
      <w:pPr>
        <w:pBdr>
          <w:top w:val="nil"/>
          <w:left w:val="nil"/>
          <w:bottom w:val="nil"/>
          <w:right w:val="nil"/>
          <w:between w:val="nil"/>
        </w:pBdr>
        <w:spacing w:line="393" w:lineRule="auto"/>
        <w:ind w:left="3530"/>
        <w:jc w:val="both"/>
        <w:rPr>
          <w:rFonts w:asciiTheme="majorHAnsi" w:hAnsiTheme="majorHAnsi" w:cstheme="majorHAnsi"/>
          <w:color w:val="000000"/>
          <w:sz w:val="28"/>
          <w:szCs w:val="28"/>
        </w:rPr>
      </w:pPr>
      <w:r w:rsidRPr="00CA47E7">
        <w:rPr>
          <w:rFonts w:asciiTheme="majorHAnsi" w:hAnsiTheme="majorHAnsi" w:cstheme="majorHAnsi"/>
          <w:color w:val="000000"/>
          <w:sz w:val="28"/>
          <w:szCs w:val="28"/>
        </w:rPr>
        <w:t>Haemoglobin:11.8 gm%.</w:t>
      </w:r>
    </w:p>
    <w:p w14:paraId="65004509" w14:textId="77777777" w:rsidR="001A3284" w:rsidRPr="00CA47E7" w:rsidRDefault="001A3284">
      <w:pPr>
        <w:pBdr>
          <w:top w:val="nil"/>
          <w:left w:val="nil"/>
          <w:bottom w:val="nil"/>
          <w:right w:val="nil"/>
          <w:between w:val="nil"/>
        </w:pBdr>
        <w:spacing w:before="258"/>
        <w:rPr>
          <w:rFonts w:asciiTheme="majorHAnsi" w:hAnsiTheme="majorHAnsi" w:cstheme="majorHAnsi"/>
          <w:color w:val="000000"/>
          <w:sz w:val="34"/>
          <w:szCs w:val="34"/>
        </w:rPr>
      </w:pPr>
    </w:p>
    <w:p w14:paraId="56654C93" w14:textId="77777777" w:rsidR="001A3284" w:rsidRPr="00CA47E7" w:rsidRDefault="00B94214">
      <w:pPr>
        <w:spacing w:line="218" w:lineRule="auto"/>
        <w:ind w:left="47" w:right="101"/>
        <w:rPr>
          <w:rFonts w:asciiTheme="majorHAnsi" w:hAnsiTheme="majorHAnsi" w:cstheme="majorHAnsi"/>
          <w:sz w:val="34"/>
          <w:szCs w:val="34"/>
        </w:rPr>
      </w:pPr>
      <w:r w:rsidRPr="00CA47E7">
        <w:rPr>
          <w:rFonts w:asciiTheme="majorHAnsi" w:hAnsiTheme="majorHAnsi" w:cstheme="majorHAnsi"/>
          <w:sz w:val="34"/>
          <w:szCs w:val="34"/>
        </w:rPr>
        <w:t>Based on clinical characteristics, the case was ultimately determined to be a mucocele in the lower labial mucosa. The patient was informed and g</w:t>
      </w:r>
      <w:r w:rsidRPr="00CA47E7">
        <w:rPr>
          <w:rFonts w:asciiTheme="majorHAnsi" w:hAnsiTheme="majorHAnsi" w:cstheme="majorHAnsi"/>
          <w:sz w:val="34"/>
          <w:szCs w:val="34"/>
        </w:rPr>
        <w:t>iven a plan for the treatment. During their first clinical visit, oral prophylaxis was initially administered. The lesion was surgically removed by making a vertical incision while under local anesthesia. This caused the mucosa to split over, and the mucoc</w:t>
      </w:r>
      <w:r w:rsidRPr="00CA47E7">
        <w:rPr>
          <w:rFonts w:asciiTheme="majorHAnsi" w:hAnsiTheme="majorHAnsi" w:cstheme="majorHAnsi"/>
          <w:sz w:val="34"/>
          <w:szCs w:val="34"/>
        </w:rPr>
        <w:t>ele was then removed from the base. As a result, the likelihood of recurrence is reduced. After seven days of intermittent monitoring, the suture was put in place and taken out. Patients were told to attend routine recall visits and to be examined every mo</w:t>
      </w:r>
      <w:r w:rsidRPr="00CA47E7">
        <w:rPr>
          <w:rFonts w:asciiTheme="majorHAnsi" w:hAnsiTheme="majorHAnsi" w:cstheme="majorHAnsi"/>
          <w:sz w:val="34"/>
          <w:szCs w:val="34"/>
        </w:rPr>
        <w:t>nth; for more than a month, there was no recurrence.</w:t>
      </w:r>
    </w:p>
    <w:p w14:paraId="0737893C" w14:textId="77777777" w:rsidR="001A3284" w:rsidRPr="00CA47E7" w:rsidRDefault="00B94214">
      <w:pPr>
        <w:pStyle w:val="Heading1"/>
        <w:spacing w:before="40" w:line="220" w:lineRule="auto"/>
        <w:ind w:firstLine="363"/>
        <w:rPr>
          <w:rFonts w:asciiTheme="majorHAnsi" w:hAnsiTheme="majorHAnsi" w:cstheme="majorHAnsi"/>
        </w:rPr>
      </w:pPr>
      <w:r w:rsidRPr="00CA47E7">
        <w:rPr>
          <w:rFonts w:asciiTheme="majorHAnsi" w:hAnsiTheme="majorHAnsi" w:cstheme="majorHAnsi"/>
        </w:rPr>
        <w:t xml:space="preserve">Surgical excision: Under local anesthetic, the mucocele should be completely </w:t>
      </w:r>
      <w:proofErr w:type="gramStart"/>
      <w:r w:rsidRPr="00CA47E7">
        <w:rPr>
          <w:rFonts w:asciiTheme="majorHAnsi" w:hAnsiTheme="majorHAnsi" w:cstheme="majorHAnsi"/>
        </w:rPr>
        <w:t>removed.(</w:t>
      </w:r>
      <w:proofErr w:type="gramEnd"/>
      <w:r w:rsidRPr="00CA47E7">
        <w:rPr>
          <w:rFonts w:asciiTheme="majorHAnsi" w:hAnsiTheme="majorHAnsi" w:cstheme="majorHAnsi"/>
        </w:rPr>
        <w:t>One cartridge of 2% lidocaine and 1:100.000 epinephrine) The nearby little salivary glands that are feeding the lesio</w:t>
      </w:r>
      <w:r w:rsidRPr="00CA47E7">
        <w:rPr>
          <w:rFonts w:asciiTheme="majorHAnsi" w:hAnsiTheme="majorHAnsi" w:cstheme="majorHAnsi"/>
        </w:rPr>
        <w:t>n should also be removed to prevent recurrence. (</w:t>
      </w:r>
      <w:proofErr w:type="gramStart"/>
      <w:r w:rsidRPr="00CA47E7">
        <w:rPr>
          <w:rFonts w:asciiTheme="majorHAnsi" w:hAnsiTheme="majorHAnsi" w:cstheme="majorHAnsi"/>
        </w:rPr>
        <w:t>6)Restorative</w:t>
      </w:r>
      <w:proofErr w:type="gramEnd"/>
      <w:r w:rsidRPr="00CA47E7">
        <w:rPr>
          <w:rFonts w:asciiTheme="majorHAnsi" w:hAnsiTheme="majorHAnsi" w:cstheme="majorHAnsi"/>
        </w:rPr>
        <w:t xml:space="preserve"> treatment done in 17 27 26 46 47. Sample should be </w:t>
      </w:r>
      <w:proofErr w:type="gramStart"/>
      <w:r w:rsidRPr="00CA47E7">
        <w:rPr>
          <w:rFonts w:asciiTheme="majorHAnsi" w:hAnsiTheme="majorHAnsi" w:cstheme="majorHAnsi"/>
        </w:rPr>
        <w:t>send</w:t>
      </w:r>
      <w:proofErr w:type="gramEnd"/>
      <w:r w:rsidRPr="00CA47E7">
        <w:rPr>
          <w:rFonts w:asciiTheme="majorHAnsi" w:hAnsiTheme="majorHAnsi" w:cstheme="majorHAnsi"/>
        </w:rPr>
        <w:t xml:space="preserve"> for </w:t>
      </w:r>
      <w:proofErr w:type="spellStart"/>
      <w:r w:rsidRPr="00CA47E7">
        <w:rPr>
          <w:rFonts w:asciiTheme="majorHAnsi" w:hAnsiTheme="majorHAnsi" w:cstheme="majorHAnsi"/>
        </w:rPr>
        <w:t>Histopathology.Histopathologic</w:t>
      </w:r>
      <w:proofErr w:type="spellEnd"/>
      <w:r w:rsidRPr="00CA47E7">
        <w:rPr>
          <w:rFonts w:asciiTheme="majorHAnsi" w:hAnsiTheme="majorHAnsi" w:cstheme="majorHAnsi"/>
        </w:rPr>
        <w:t xml:space="preserve"> report revealed a Hematoxylin and</w:t>
      </w:r>
    </w:p>
    <w:p w14:paraId="78987080" w14:textId="77777777" w:rsidR="001A3284" w:rsidRPr="00CA47E7" w:rsidRDefault="00B94214">
      <w:pPr>
        <w:spacing w:before="11" w:line="220" w:lineRule="auto"/>
        <w:ind w:left="363" w:right="371"/>
        <w:jc w:val="both"/>
        <w:rPr>
          <w:rFonts w:asciiTheme="majorHAnsi" w:hAnsiTheme="majorHAnsi" w:cstheme="majorHAnsi"/>
          <w:sz w:val="33"/>
          <w:szCs w:val="33"/>
        </w:rPr>
        <w:sectPr w:rsidR="001A3284" w:rsidRPr="00CA47E7">
          <w:pgSz w:w="11910" w:h="16850"/>
          <w:pgMar w:top="320" w:right="141" w:bottom="0" w:left="141" w:header="360" w:footer="360" w:gutter="0"/>
          <w:cols w:space="720"/>
        </w:sectPr>
      </w:pPr>
      <w:r w:rsidRPr="00CA47E7">
        <w:rPr>
          <w:rFonts w:asciiTheme="majorHAnsi" w:hAnsiTheme="majorHAnsi" w:cstheme="majorHAnsi"/>
          <w:sz w:val="33"/>
          <w:szCs w:val="33"/>
        </w:rPr>
        <w:t>Eosin stained</w:t>
      </w:r>
      <w:r w:rsidRPr="00CA47E7">
        <w:rPr>
          <w:rFonts w:asciiTheme="majorHAnsi" w:hAnsiTheme="majorHAnsi" w:cstheme="majorHAnsi"/>
          <w:sz w:val="33"/>
          <w:szCs w:val="33"/>
        </w:rPr>
        <w:t xml:space="preserve"> section showing given soft tissue specimen reveals hyperplastic </w:t>
      </w:r>
      <w:proofErr w:type="spellStart"/>
      <w:r w:rsidRPr="00CA47E7">
        <w:rPr>
          <w:rFonts w:asciiTheme="majorHAnsi" w:hAnsiTheme="majorHAnsi" w:cstheme="majorHAnsi"/>
          <w:sz w:val="33"/>
          <w:szCs w:val="33"/>
        </w:rPr>
        <w:t>parakeratinized</w:t>
      </w:r>
      <w:proofErr w:type="spellEnd"/>
      <w:r w:rsidRPr="00CA47E7">
        <w:rPr>
          <w:rFonts w:asciiTheme="majorHAnsi" w:hAnsiTheme="majorHAnsi" w:cstheme="majorHAnsi"/>
          <w:sz w:val="33"/>
          <w:szCs w:val="33"/>
        </w:rPr>
        <w:t xml:space="preserve">/non-keratinized stratified squamous epithelium. The underlying connective tissue is seen as a delicate </w:t>
      </w:r>
      <w:proofErr w:type="spellStart"/>
      <w:r w:rsidRPr="00CA47E7">
        <w:rPr>
          <w:rFonts w:asciiTheme="majorHAnsi" w:hAnsiTheme="majorHAnsi" w:cstheme="majorHAnsi"/>
          <w:sz w:val="33"/>
          <w:szCs w:val="33"/>
        </w:rPr>
        <w:t>fibrocellular</w:t>
      </w:r>
      <w:proofErr w:type="spellEnd"/>
      <w:r w:rsidRPr="00CA47E7">
        <w:rPr>
          <w:rFonts w:asciiTheme="majorHAnsi" w:hAnsiTheme="majorHAnsi" w:cstheme="majorHAnsi"/>
          <w:sz w:val="33"/>
          <w:szCs w:val="33"/>
        </w:rPr>
        <w:t xml:space="preserve"> matrix with spaces, numerous capillaries of different size</w:t>
      </w:r>
      <w:r w:rsidRPr="00CA47E7">
        <w:rPr>
          <w:rFonts w:asciiTheme="majorHAnsi" w:hAnsiTheme="majorHAnsi" w:cstheme="majorHAnsi"/>
          <w:sz w:val="33"/>
          <w:szCs w:val="33"/>
        </w:rPr>
        <w:t>s, and a dilated severed duct is also seen. Inflammatory cell infiltration including both acute and chronic (lymphocytes and plasma cells), macrophages/</w:t>
      </w:r>
      <w:proofErr w:type="spellStart"/>
      <w:r w:rsidRPr="00CA47E7">
        <w:rPr>
          <w:rFonts w:asciiTheme="majorHAnsi" w:hAnsiTheme="majorHAnsi" w:cstheme="majorHAnsi"/>
          <w:sz w:val="33"/>
          <w:szCs w:val="33"/>
        </w:rPr>
        <w:t>mucinophages</w:t>
      </w:r>
      <w:proofErr w:type="spellEnd"/>
      <w:r w:rsidRPr="00CA47E7">
        <w:rPr>
          <w:rFonts w:asciiTheme="majorHAnsi" w:hAnsiTheme="majorHAnsi" w:cstheme="majorHAnsi"/>
          <w:sz w:val="33"/>
          <w:szCs w:val="33"/>
        </w:rPr>
        <w:t xml:space="preserve">, eosinophils, and few mast cells are also noticed. The deeper connective tissue areas </w:t>
      </w:r>
      <w:proofErr w:type="gramStart"/>
      <w:r w:rsidRPr="00CA47E7">
        <w:rPr>
          <w:rFonts w:asciiTheme="majorHAnsi" w:hAnsiTheme="majorHAnsi" w:cstheme="majorHAnsi"/>
          <w:sz w:val="33"/>
          <w:szCs w:val="33"/>
        </w:rPr>
        <w:t>shows</w:t>
      </w:r>
      <w:proofErr w:type="gramEnd"/>
      <w:r w:rsidRPr="00CA47E7">
        <w:rPr>
          <w:rFonts w:asciiTheme="majorHAnsi" w:hAnsiTheme="majorHAnsi" w:cstheme="majorHAnsi"/>
          <w:sz w:val="33"/>
          <w:szCs w:val="33"/>
        </w:rPr>
        <w:t xml:space="preserve"> aggregates of mucous minor salivary glands with dilated ducts, blood vessels of varying sizes with extravasated RBCs, and a few adipocytes.</w:t>
      </w:r>
    </w:p>
    <w:p w14:paraId="0B20D710" w14:textId="745CBB54" w:rsidR="001A3284" w:rsidRPr="00CA47E7" w:rsidRDefault="00A02F16">
      <w:pPr>
        <w:spacing w:before="95" w:line="230" w:lineRule="auto"/>
        <w:ind w:left="450" w:right="308"/>
        <w:rPr>
          <w:rFonts w:asciiTheme="majorHAnsi" w:eastAsia="Arial Black" w:hAnsiTheme="majorHAnsi" w:cstheme="majorHAnsi"/>
          <w:sz w:val="21"/>
          <w:szCs w:val="21"/>
        </w:rPr>
      </w:pPr>
      <w:r>
        <w:rPr>
          <w:rFonts w:asciiTheme="majorHAnsi" w:eastAsia="Arial Black" w:hAnsiTheme="majorHAnsi" w:cstheme="majorHAnsi"/>
          <w:sz w:val="21"/>
          <w:szCs w:val="21"/>
          <w:u w:val="single"/>
        </w:rPr>
        <w:lastRenderedPageBreak/>
        <w:t xml:space="preserve">A. </w:t>
      </w:r>
      <w:r w:rsidRPr="00CA47E7">
        <w:rPr>
          <w:rFonts w:asciiTheme="majorHAnsi" w:eastAsia="Arial Black" w:hAnsiTheme="majorHAnsi" w:cstheme="majorHAnsi"/>
          <w:sz w:val="21"/>
          <w:szCs w:val="21"/>
          <w:u w:val="single"/>
        </w:rPr>
        <w:t>Excised Mucocele in the left</w:t>
      </w:r>
      <w:r w:rsidRPr="00CA47E7">
        <w:rPr>
          <w:rFonts w:asciiTheme="majorHAnsi" w:eastAsia="Arial Black" w:hAnsiTheme="majorHAnsi" w:cstheme="majorHAnsi"/>
          <w:sz w:val="21"/>
          <w:szCs w:val="21"/>
        </w:rPr>
        <w:t xml:space="preserve"> </w:t>
      </w:r>
      <w:r w:rsidRPr="00CA47E7">
        <w:rPr>
          <w:rFonts w:asciiTheme="majorHAnsi" w:eastAsia="Arial Black" w:hAnsiTheme="majorHAnsi" w:cstheme="majorHAnsi"/>
          <w:sz w:val="21"/>
          <w:szCs w:val="21"/>
          <w:u w:val="single"/>
        </w:rPr>
        <w:t>mandibular labial mucosa</w:t>
      </w:r>
    </w:p>
    <w:p w14:paraId="05E73E55" w14:textId="77777777" w:rsidR="001A3284" w:rsidRPr="00CA47E7" w:rsidRDefault="00B94214">
      <w:pPr>
        <w:pBdr>
          <w:top w:val="nil"/>
          <w:left w:val="nil"/>
          <w:bottom w:val="nil"/>
          <w:right w:val="nil"/>
          <w:between w:val="nil"/>
        </w:pBdr>
        <w:rPr>
          <w:rFonts w:asciiTheme="majorHAnsi" w:eastAsia="Arial Black" w:hAnsiTheme="majorHAnsi" w:cstheme="majorHAnsi"/>
          <w:color w:val="000000"/>
          <w:sz w:val="20"/>
          <w:szCs w:val="20"/>
        </w:rPr>
      </w:pPr>
      <w:r w:rsidRPr="00CA47E7">
        <w:rPr>
          <w:rFonts w:asciiTheme="majorHAnsi" w:hAnsiTheme="majorHAnsi" w:cstheme="majorHAnsi"/>
          <w:noProof/>
        </w:rPr>
        <w:drawing>
          <wp:anchor distT="0" distB="0" distL="0" distR="0" simplePos="0" relativeHeight="251661312" behindDoc="0" locked="0" layoutInCell="1" hidden="0" allowOverlap="1" wp14:anchorId="570AD917" wp14:editId="56371C06">
            <wp:simplePos x="0" y="0"/>
            <wp:positionH relativeFrom="column">
              <wp:posOffset>373172</wp:posOffset>
            </wp:positionH>
            <wp:positionV relativeFrom="paragraph">
              <wp:posOffset>94722</wp:posOffset>
            </wp:positionV>
            <wp:extent cx="2075060" cy="2444591"/>
            <wp:effectExtent l="0" t="0" r="0" b="0"/>
            <wp:wrapTopAndBottom distT="0" dist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a:srcRect/>
                    <a:stretch>
                      <a:fillRect/>
                    </a:stretch>
                  </pic:blipFill>
                  <pic:spPr>
                    <a:xfrm>
                      <a:off x="0" y="0"/>
                      <a:ext cx="2075060" cy="2444591"/>
                    </a:xfrm>
                    <a:prstGeom prst="rect">
                      <a:avLst/>
                    </a:prstGeom>
                    <a:ln/>
                  </pic:spPr>
                </pic:pic>
              </a:graphicData>
            </a:graphic>
          </wp:anchor>
        </w:drawing>
      </w:r>
    </w:p>
    <w:p w14:paraId="134EFB3A" w14:textId="7DEE01FD" w:rsidR="001A3284" w:rsidRPr="00A02F16" w:rsidRDefault="00B94214" w:rsidP="00A02F16">
      <w:pPr>
        <w:pStyle w:val="ListParagraph"/>
        <w:numPr>
          <w:ilvl w:val="0"/>
          <w:numId w:val="3"/>
        </w:numPr>
        <w:spacing w:before="267"/>
        <w:rPr>
          <w:rFonts w:asciiTheme="majorHAnsi" w:eastAsia="Arial" w:hAnsiTheme="majorHAnsi" w:cstheme="majorHAnsi"/>
          <w:bCs/>
          <w:sz w:val="28"/>
          <w:szCs w:val="28"/>
        </w:rPr>
      </w:pPr>
      <w:r w:rsidRPr="00A02F16">
        <w:rPr>
          <w:rFonts w:asciiTheme="majorHAnsi" w:hAnsiTheme="majorHAnsi" w:cstheme="majorHAnsi"/>
        </w:rPr>
        <w:br w:type="column"/>
      </w:r>
      <w:r w:rsidRPr="00A02F16">
        <w:rPr>
          <w:rFonts w:asciiTheme="majorHAnsi" w:eastAsia="Arial" w:hAnsiTheme="majorHAnsi" w:cstheme="majorHAnsi"/>
          <w:bCs/>
          <w:sz w:val="28"/>
          <w:szCs w:val="28"/>
          <w:u w:val="single"/>
        </w:rPr>
        <w:t>After suturing</w:t>
      </w:r>
    </w:p>
    <w:p w14:paraId="5808AA53" w14:textId="77777777" w:rsidR="001A3284" w:rsidRPr="00CA47E7" w:rsidRDefault="001A3284">
      <w:pPr>
        <w:pBdr>
          <w:top w:val="nil"/>
          <w:left w:val="nil"/>
          <w:bottom w:val="nil"/>
          <w:right w:val="nil"/>
          <w:between w:val="nil"/>
        </w:pBdr>
        <w:rPr>
          <w:rFonts w:asciiTheme="majorHAnsi" w:eastAsia="Arial" w:hAnsiTheme="majorHAnsi" w:cstheme="majorHAnsi"/>
          <w:b/>
          <w:color w:val="000000"/>
          <w:sz w:val="20"/>
          <w:szCs w:val="20"/>
        </w:rPr>
      </w:pPr>
    </w:p>
    <w:p w14:paraId="5F7B0C37" w14:textId="77777777" w:rsidR="001A3284" w:rsidRPr="00CA47E7" w:rsidRDefault="00B94214">
      <w:pPr>
        <w:pBdr>
          <w:top w:val="nil"/>
          <w:left w:val="nil"/>
          <w:bottom w:val="nil"/>
          <w:right w:val="nil"/>
          <w:between w:val="nil"/>
        </w:pBdr>
        <w:spacing w:before="79"/>
        <w:rPr>
          <w:rFonts w:asciiTheme="majorHAnsi" w:eastAsia="Arial" w:hAnsiTheme="majorHAnsi" w:cstheme="majorHAnsi"/>
          <w:b/>
          <w:color w:val="000000"/>
          <w:sz w:val="20"/>
          <w:szCs w:val="20"/>
        </w:rPr>
      </w:pPr>
      <w:r w:rsidRPr="00CA47E7">
        <w:rPr>
          <w:rFonts w:asciiTheme="majorHAnsi" w:hAnsiTheme="majorHAnsi" w:cstheme="majorHAnsi"/>
          <w:noProof/>
        </w:rPr>
        <w:drawing>
          <wp:anchor distT="0" distB="0" distL="0" distR="0" simplePos="0" relativeHeight="251662336" behindDoc="0" locked="0" layoutInCell="1" hidden="0" allowOverlap="1" wp14:anchorId="1B3AF5C3" wp14:editId="3FF2FCAD">
            <wp:simplePos x="0" y="0"/>
            <wp:positionH relativeFrom="column">
              <wp:posOffset>509429</wp:posOffset>
            </wp:positionH>
            <wp:positionV relativeFrom="paragraph">
              <wp:posOffset>52495</wp:posOffset>
            </wp:positionV>
            <wp:extent cx="2707537" cy="2256281"/>
            <wp:effectExtent l="0" t="0" r="0" b="0"/>
            <wp:wrapTopAndBottom distT="0" dist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2"/>
                    <a:srcRect/>
                    <a:stretch>
                      <a:fillRect/>
                    </a:stretch>
                  </pic:blipFill>
                  <pic:spPr>
                    <a:xfrm>
                      <a:off x="0" y="0"/>
                      <a:ext cx="2707537" cy="2256281"/>
                    </a:xfrm>
                    <a:prstGeom prst="rect">
                      <a:avLst/>
                    </a:prstGeom>
                    <a:ln/>
                  </pic:spPr>
                </pic:pic>
              </a:graphicData>
            </a:graphic>
          </wp:anchor>
        </w:drawing>
      </w:r>
    </w:p>
    <w:p w14:paraId="0E908090" w14:textId="77777777" w:rsidR="001A3284" w:rsidRPr="00CA47E7" w:rsidRDefault="001A3284">
      <w:pPr>
        <w:pBdr>
          <w:top w:val="nil"/>
          <w:left w:val="nil"/>
          <w:bottom w:val="nil"/>
          <w:right w:val="nil"/>
          <w:between w:val="nil"/>
        </w:pBdr>
        <w:spacing w:before="250"/>
        <w:rPr>
          <w:rFonts w:asciiTheme="majorHAnsi" w:eastAsia="Arial" w:hAnsiTheme="majorHAnsi" w:cstheme="majorHAnsi"/>
          <w:b/>
          <w:color w:val="000000"/>
          <w:sz w:val="27"/>
          <w:szCs w:val="27"/>
        </w:rPr>
      </w:pPr>
    </w:p>
    <w:p w14:paraId="58A0BAF9" w14:textId="77777777" w:rsidR="001A3284" w:rsidRPr="00CA47E7" w:rsidRDefault="00B94214">
      <w:pPr>
        <w:spacing w:before="1"/>
        <w:ind w:left="69"/>
        <w:rPr>
          <w:rFonts w:asciiTheme="majorHAnsi" w:eastAsia="Arial Black" w:hAnsiTheme="majorHAnsi" w:cstheme="majorHAnsi"/>
          <w:sz w:val="44"/>
          <w:szCs w:val="44"/>
        </w:rPr>
        <w:sectPr w:rsidR="001A3284" w:rsidRPr="00CA47E7">
          <w:pgSz w:w="11910" w:h="16850"/>
          <w:pgMar w:top="640" w:right="0" w:bottom="280" w:left="141" w:header="360" w:footer="360" w:gutter="0"/>
          <w:cols w:num="2" w:space="720" w:equalWidth="0">
            <w:col w:w="5864" w:space="40"/>
            <w:col w:w="5864" w:space="0"/>
          </w:cols>
        </w:sectPr>
      </w:pPr>
      <w:r w:rsidRPr="00CA47E7">
        <w:rPr>
          <w:rFonts w:asciiTheme="majorHAnsi" w:eastAsia="Arial Black" w:hAnsiTheme="majorHAnsi" w:cstheme="majorHAnsi"/>
          <w:sz w:val="44"/>
          <w:szCs w:val="44"/>
          <w:u w:val="single"/>
        </w:rPr>
        <w:t>Histolo</w:t>
      </w:r>
      <w:r w:rsidRPr="00CA47E7">
        <w:rPr>
          <w:rFonts w:asciiTheme="majorHAnsi" w:eastAsia="Arial Black" w:hAnsiTheme="majorHAnsi" w:cstheme="majorHAnsi"/>
          <w:sz w:val="44"/>
          <w:szCs w:val="44"/>
        </w:rPr>
        <w:t>g</w:t>
      </w:r>
      <w:r w:rsidRPr="00CA47E7">
        <w:rPr>
          <w:rFonts w:asciiTheme="majorHAnsi" w:eastAsia="Arial Black" w:hAnsiTheme="majorHAnsi" w:cstheme="majorHAnsi"/>
          <w:sz w:val="44"/>
          <w:szCs w:val="44"/>
          <w:u w:val="single"/>
        </w:rPr>
        <w:t xml:space="preserve">ical features </w:t>
      </w:r>
    </w:p>
    <w:p w14:paraId="2931D82C" w14:textId="77777777" w:rsidR="001A3284" w:rsidRPr="00CA47E7" w:rsidRDefault="001A3284">
      <w:pPr>
        <w:pBdr>
          <w:top w:val="nil"/>
          <w:left w:val="nil"/>
          <w:bottom w:val="nil"/>
          <w:right w:val="nil"/>
          <w:between w:val="nil"/>
        </w:pBdr>
        <w:spacing w:before="257" w:after="1"/>
        <w:rPr>
          <w:rFonts w:asciiTheme="majorHAnsi" w:eastAsia="Arial Black" w:hAnsiTheme="majorHAnsi" w:cstheme="majorHAnsi"/>
          <w:color w:val="000000"/>
          <w:sz w:val="20"/>
          <w:szCs w:val="20"/>
        </w:rPr>
      </w:pPr>
    </w:p>
    <w:p w14:paraId="783ED12B" w14:textId="77777777" w:rsidR="001A3284" w:rsidRPr="00CA47E7" w:rsidRDefault="00B94214">
      <w:pPr>
        <w:pBdr>
          <w:top w:val="nil"/>
          <w:left w:val="nil"/>
          <w:bottom w:val="nil"/>
          <w:right w:val="nil"/>
          <w:between w:val="nil"/>
        </w:pBdr>
        <w:ind w:left="3737"/>
        <w:rPr>
          <w:rFonts w:asciiTheme="majorHAnsi" w:eastAsia="Arial Black" w:hAnsiTheme="majorHAnsi" w:cstheme="majorHAnsi"/>
          <w:color w:val="000000"/>
          <w:sz w:val="20"/>
          <w:szCs w:val="20"/>
        </w:rPr>
      </w:pPr>
      <w:r w:rsidRPr="00CA47E7">
        <w:rPr>
          <w:rFonts w:asciiTheme="majorHAnsi" w:eastAsia="Arial Black" w:hAnsiTheme="majorHAnsi" w:cstheme="majorHAnsi"/>
          <w:noProof/>
          <w:color w:val="000000"/>
          <w:sz w:val="20"/>
          <w:szCs w:val="20"/>
        </w:rPr>
        <w:drawing>
          <wp:inline distT="0" distB="0" distL="0" distR="0" wp14:anchorId="67D45395" wp14:editId="57977A0E">
            <wp:extent cx="3022425" cy="2471166"/>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3"/>
                    <a:srcRect/>
                    <a:stretch>
                      <a:fillRect/>
                    </a:stretch>
                  </pic:blipFill>
                  <pic:spPr>
                    <a:xfrm>
                      <a:off x="0" y="0"/>
                      <a:ext cx="3022425" cy="2471166"/>
                    </a:xfrm>
                    <a:prstGeom prst="rect">
                      <a:avLst/>
                    </a:prstGeom>
                    <a:ln/>
                  </pic:spPr>
                </pic:pic>
              </a:graphicData>
            </a:graphic>
          </wp:inline>
        </w:drawing>
      </w:r>
    </w:p>
    <w:p w14:paraId="1CEB5FE0" w14:textId="77777777" w:rsidR="001A3284" w:rsidRPr="00CA47E7" w:rsidRDefault="00B94214">
      <w:pPr>
        <w:spacing w:before="513"/>
        <w:ind w:left="1191"/>
        <w:jc w:val="center"/>
        <w:rPr>
          <w:rFonts w:asciiTheme="majorHAnsi" w:eastAsia="Arial Black" w:hAnsiTheme="majorHAnsi" w:cstheme="majorHAnsi"/>
          <w:sz w:val="44"/>
          <w:szCs w:val="44"/>
        </w:rPr>
      </w:pPr>
      <w:r w:rsidRPr="00CA47E7">
        <w:rPr>
          <w:rFonts w:asciiTheme="majorHAnsi" w:eastAsia="Arial Black" w:hAnsiTheme="majorHAnsi" w:cstheme="majorHAnsi"/>
          <w:sz w:val="44"/>
          <w:szCs w:val="44"/>
          <w:u w:val="single"/>
        </w:rPr>
        <w:t xml:space="preserve">POST-OPERATIVE </w:t>
      </w:r>
    </w:p>
    <w:p w14:paraId="0CC9D498" w14:textId="77777777" w:rsidR="001A3284" w:rsidRPr="00CA47E7" w:rsidRDefault="00B94214">
      <w:pPr>
        <w:pBdr>
          <w:top w:val="nil"/>
          <w:left w:val="nil"/>
          <w:bottom w:val="nil"/>
          <w:right w:val="nil"/>
          <w:between w:val="nil"/>
        </w:pBdr>
        <w:spacing w:before="203"/>
        <w:rPr>
          <w:rFonts w:asciiTheme="majorHAnsi" w:eastAsia="Arial Black" w:hAnsiTheme="majorHAnsi" w:cstheme="majorHAnsi"/>
          <w:color w:val="000000"/>
          <w:sz w:val="20"/>
          <w:szCs w:val="20"/>
        </w:rPr>
        <w:sectPr w:rsidR="001A3284" w:rsidRPr="00CA47E7">
          <w:type w:val="continuous"/>
          <w:pgSz w:w="11910" w:h="16850"/>
          <w:pgMar w:top="200" w:right="0" w:bottom="280" w:left="141" w:header="360" w:footer="360" w:gutter="0"/>
          <w:cols w:space="720"/>
        </w:sectPr>
      </w:pPr>
      <w:r w:rsidRPr="00CA47E7">
        <w:rPr>
          <w:rFonts w:asciiTheme="majorHAnsi" w:hAnsiTheme="majorHAnsi" w:cstheme="majorHAnsi"/>
          <w:noProof/>
        </w:rPr>
        <w:drawing>
          <wp:anchor distT="0" distB="0" distL="0" distR="0" simplePos="0" relativeHeight="251663360" behindDoc="0" locked="0" layoutInCell="1" hidden="0" allowOverlap="1" wp14:anchorId="69325FBF" wp14:editId="4C901B78">
            <wp:simplePos x="0" y="0"/>
            <wp:positionH relativeFrom="column">
              <wp:posOffset>2620371</wp:posOffset>
            </wp:positionH>
            <wp:positionV relativeFrom="paragraph">
              <wp:posOffset>254134</wp:posOffset>
            </wp:positionV>
            <wp:extent cx="3228975" cy="2170634"/>
            <wp:effectExtent l="0" t="0" r="0" b="0"/>
            <wp:wrapTopAndBottom distT="0" dist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4"/>
                    <a:srcRect/>
                    <a:stretch>
                      <a:fillRect/>
                    </a:stretch>
                  </pic:blipFill>
                  <pic:spPr>
                    <a:xfrm>
                      <a:off x="0" y="0"/>
                      <a:ext cx="3228975" cy="2170634"/>
                    </a:xfrm>
                    <a:prstGeom prst="rect">
                      <a:avLst/>
                    </a:prstGeom>
                    <a:ln/>
                  </pic:spPr>
                </pic:pic>
              </a:graphicData>
            </a:graphic>
          </wp:anchor>
        </w:drawing>
      </w:r>
    </w:p>
    <w:p w14:paraId="44422018" w14:textId="77777777" w:rsidR="00CA47E7" w:rsidRDefault="00CA47E7">
      <w:pPr>
        <w:spacing w:before="68"/>
        <w:ind w:left="239" w:right="965"/>
        <w:jc w:val="center"/>
        <w:rPr>
          <w:rFonts w:asciiTheme="majorHAnsi" w:eastAsia="Arial Black" w:hAnsiTheme="majorHAnsi" w:cstheme="majorHAnsi"/>
          <w:sz w:val="42"/>
          <w:szCs w:val="42"/>
          <w:u w:val="single"/>
        </w:rPr>
      </w:pPr>
    </w:p>
    <w:p w14:paraId="2D250C02" w14:textId="77F3182D" w:rsidR="00CA47E7" w:rsidRPr="00A02F16" w:rsidRDefault="00CA47E7">
      <w:pPr>
        <w:spacing w:before="68"/>
        <w:ind w:left="239" w:right="965"/>
        <w:jc w:val="center"/>
        <w:rPr>
          <w:rFonts w:asciiTheme="majorHAnsi" w:eastAsia="Arial Black" w:hAnsiTheme="majorHAnsi" w:cstheme="majorHAnsi"/>
          <w:sz w:val="32"/>
          <w:szCs w:val="32"/>
          <w:u w:val="single"/>
        </w:rPr>
      </w:pPr>
      <w:r w:rsidRPr="00A02F16">
        <w:rPr>
          <w:rFonts w:asciiTheme="majorHAnsi" w:eastAsia="Arial Black" w:hAnsiTheme="majorHAnsi" w:cstheme="majorHAnsi"/>
          <w:sz w:val="32"/>
          <w:szCs w:val="32"/>
          <w:u w:val="single"/>
        </w:rPr>
        <w:t>Fig .</w:t>
      </w:r>
      <w:proofErr w:type="gramStart"/>
      <w:r w:rsidRPr="00A02F16">
        <w:rPr>
          <w:rFonts w:asciiTheme="majorHAnsi" w:eastAsia="Arial Black" w:hAnsiTheme="majorHAnsi" w:cstheme="majorHAnsi"/>
          <w:sz w:val="32"/>
          <w:szCs w:val="32"/>
          <w:u w:val="single"/>
        </w:rPr>
        <w:t xml:space="preserve">2 </w:t>
      </w:r>
      <w:r w:rsidR="00A02F16" w:rsidRPr="00A02F16">
        <w:rPr>
          <w:rFonts w:asciiTheme="majorHAnsi" w:eastAsia="Arial Black" w:hAnsiTheme="majorHAnsi" w:cstheme="majorHAnsi"/>
          <w:sz w:val="32"/>
          <w:szCs w:val="32"/>
          <w:u w:val="single"/>
        </w:rPr>
        <w:t xml:space="preserve"> Surgical</w:t>
      </w:r>
      <w:proofErr w:type="gramEnd"/>
      <w:r w:rsidR="00A02F16" w:rsidRPr="00A02F16">
        <w:rPr>
          <w:rFonts w:asciiTheme="majorHAnsi" w:eastAsia="Arial Black" w:hAnsiTheme="majorHAnsi" w:cstheme="majorHAnsi"/>
          <w:sz w:val="32"/>
          <w:szCs w:val="32"/>
          <w:u w:val="single"/>
        </w:rPr>
        <w:t xml:space="preserve"> excision</w:t>
      </w:r>
    </w:p>
    <w:p w14:paraId="74485E60" w14:textId="77777777" w:rsidR="00CA47E7" w:rsidRDefault="00CA47E7">
      <w:pPr>
        <w:spacing w:before="68"/>
        <w:ind w:left="239" w:right="965"/>
        <w:jc w:val="center"/>
        <w:rPr>
          <w:rFonts w:asciiTheme="majorHAnsi" w:eastAsia="Arial Black" w:hAnsiTheme="majorHAnsi" w:cstheme="majorHAnsi"/>
          <w:sz w:val="42"/>
          <w:szCs w:val="42"/>
          <w:u w:val="single"/>
        </w:rPr>
      </w:pPr>
    </w:p>
    <w:p w14:paraId="35ED71E2" w14:textId="37D623B8" w:rsidR="001A3284" w:rsidRPr="00CA47E7" w:rsidRDefault="00B94214">
      <w:pPr>
        <w:spacing w:before="68"/>
        <w:ind w:left="239" w:right="965"/>
        <w:jc w:val="center"/>
        <w:rPr>
          <w:rFonts w:asciiTheme="majorHAnsi" w:eastAsia="Arial Black" w:hAnsiTheme="majorHAnsi" w:cstheme="majorHAnsi"/>
          <w:sz w:val="42"/>
          <w:szCs w:val="42"/>
        </w:rPr>
      </w:pPr>
      <w:r w:rsidRPr="00CA47E7">
        <w:rPr>
          <w:rFonts w:asciiTheme="majorHAnsi" w:eastAsia="Arial Black" w:hAnsiTheme="majorHAnsi" w:cstheme="majorHAnsi"/>
          <w:sz w:val="42"/>
          <w:szCs w:val="42"/>
          <w:u w:val="single"/>
        </w:rPr>
        <w:t>Follow up</w:t>
      </w:r>
    </w:p>
    <w:p w14:paraId="7136BA73" w14:textId="77777777" w:rsidR="001A3284" w:rsidRPr="00CA47E7" w:rsidRDefault="00B94214">
      <w:pPr>
        <w:spacing w:before="244" w:line="216" w:lineRule="auto"/>
        <w:ind w:left="459" w:right="544"/>
        <w:jc w:val="both"/>
        <w:rPr>
          <w:rFonts w:asciiTheme="majorHAnsi" w:hAnsiTheme="majorHAnsi" w:cstheme="majorHAnsi"/>
          <w:sz w:val="36"/>
          <w:szCs w:val="36"/>
        </w:rPr>
      </w:pPr>
      <w:r w:rsidRPr="00CA47E7">
        <w:rPr>
          <w:rFonts w:asciiTheme="majorHAnsi" w:hAnsiTheme="majorHAnsi" w:cstheme="majorHAnsi"/>
          <w:sz w:val="36"/>
          <w:szCs w:val="36"/>
        </w:rPr>
        <w:t xml:space="preserve">For over 30 months, our patient underwent thorough reviews at 3-month intervals. The prognosis was favorable throughout review, and no recurrence was </w:t>
      </w:r>
      <w:r w:rsidRPr="00CA47E7">
        <w:rPr>
          <w:rFonts w:asciiTheme="majorHAnsi" w:hAnsiTheme="majorHAnsi" w:cstheme="majorHAnsi"/>
          <w:sz w:val="36"/>
          <w:szCs w:val="36"/>
        </w:rPr>
        <w:t>discovered.</w:t>
      </w:r>
    </w:p>
    <w:p w14:paraId="5B9BB554" w14:textId="77777777" w:rsidR="001A3284" w:rsidRPr="00CA47E7" w:rsidRDefault="00B94214">
      <w:pPr>
        <w:spacing w:before="123"/>
        <w:ind w:left="239" w:right="965"/>
        <w:jc w:val="center"/>
        <w:rPr>
          <w:rFonts w:asciiTheme="majorHAnsi" w:eastAsia="Arial Black" w:hAnsiTheme="majorHAnsi" w:cstheme="majorHAnsi"/>
          <w:sz w:val="40"/>
          <w:szCs w:val="40"/>
        </w:rPr>
      </w:pPr>
      <w:r w:rsidRPr="00CA47E7">
        <w:rPr>
          <w:rFonts w:asciiTheme="majorHAnsi" w:eastAsia="Arial Black" w:hAnsiTheme="majorHAnsi" w:cstheme="majorHAnsi"/>
          <w:sz w:val="40"/>
          <w:szCs w:val="40"/>
          <w:u w:val="single"/>
        </w:rPr>
        <w:t>DISSCUSSION</w:t>
      </w:r>
    </w:p>
    <w:p w14:paraId="7F88328D" w14:textId="77777777" w:rsidR="001A3284" w:rsidRPr="00CA47E7" w:rsidRDefault="001A3284">
      <w:pPr>
        <w:pBdr>
          <w:top w:val="nil"/>
          <w:left w:val="nil"/>
          <w:bottom w:val="nil"/>
          <w:right w:val="nil"/>
          <w:between w:val="nil"/>
        </w:pBdr>
        <w:spacing w:before="69"/>
        <w:rPr>
          <w:rFonts w:asciiTheme="majorHAnsi" w:eastAsia="Arial Black" w:hAnsiTheme="majorHAnsi" w:cstheme="majorHAnsi"/>
          <w:color w:val="000000"/>
          <w:sz w:val="32"/>
          <w:szCs w:val="32"/>
        </w:rPr>
      </w:pPr>
    </w:p>
    <w:p w14:paraId="27083FAA" w14:textId="77777777" w:rsidR="001A3284" w:rsidRPr="00CA47E7" w:rsidRDefault="00B94214">
      <w:pPr>
        <w:spacing w:line="216" w:lineRule="auto"/>
        <w:ind w:left="58" w:right="68"/>
        <w:rPr>
          <w:rFonts w:asciiTheme="majorHAnsi" w:hAnsiTheme="majorHAnsi" w:cstheme="majorHAnsi"/>
          <w:sz w:val="32"/>
          <w:szCs w:val="32"/>
        </w:rPr>
      </w:pPr>
      <w:r w:rsidRPr="00CA47E7">
        <w:rPr>
          <w:rFonts w:asciiTheme="majorHAnsi" w:hAnsiTheme="majorHAnsi" w:cstheme="majorHAnsi"/>
          <w:sz w:val="32"/>
          <w:szCs w:val="32"/>
        </w:rPr>
        <w:t xml:space="preserve">A common oral mucosal lesion that may affect the general population is mucocele. </w:t>
      </w:r>
      <w:proofErr w:type="gramStart"/>
      <w:r w:rsidRPr="00CA47E7">
        <w:rPr>
          <w:rFonts w:asciiTheme="majorHAnsi" w:hAnsiTheme="majorHAnsi" w:cstheme="majorHAnsi"/>
          <w:sz w:val="32"/>
          <w:szCs w:val="32"/>
        </w:rPr>
        <w:t>A</w:t>
      </w:r>
      <w:proofErr w:type="gramEnd"/>
      <w:r w:rsidRPr="00CA47E7">
        <w:rPr>
          <w:rFonts w:asciiTheme="majorHAnsi" w:hAnsiTheme="majorHAnsi" w:cstheme="majorHAnsi"/>
          <w:sz w:val="32"/>
          <w:szCs w:val="32"/>
        </w:rPr>
        <w:t xml:space="preserve"> accumulation of mucus can cause small salivary glands to undergo alterations, which might result in mucocele. Fluid escaping from ducts or acini to </w:t>
      </w:r>
      <w:r w:rsidRPr="00CA47E7">
        <w:rPr>
          <w:rFonts w:asciiTheme="majorHAnsi" w:hAnsiTheme="majorHAnsi" w:cstheme="majorHAnsi"/>
          <w:sz w:val="32"/>
          <w:szCs w:val="32"/>
        </w:rPr>
        <w:t>surrounding tissue is the cause of extravasation mucocele. (8,9) The small salivary glands are frequently home to this kind of mucocele. Saliva may seep into the surrounding submucosal tissue as a result of physical damage. The most frequent etiology of mu</w:t>
      </w:r>
      <w:r w:rsidRPr="00CA47E7">
        <w:rPr>
          <w:rFonts w:asciiTheme="majorHAnsi" w:hAnsiTheme="majorHAnsi" w:cstheme="majorHAnsi"/>
          <w:sz w:val="32"/>
          <w:szCs w:val="32"/>
        </w:rPr>
        <w:t>cocele is trauma.</w:t>
      </w:r>
    </w:p>
    <w:p w14:paraId="027F1ABA" w14:textId="77777777" w:rsidR="001A3284" w:rsidRPr="00CA47E7" w:rsidRDefault="00B94214">
      <w:pPr>
        <w:spacing w:line="216" w:lineRule="auto"/>
        <w:ind w:left="58" w:right="-84"/>
        <w:rPr>
          <w:rFonts w:asciiTheme="majorHAnsi" w:hAnsiTheme="majorHAnsi" w:cstheme="majorHAnsi"/>
          <w:sz w:val="32"/>
          <w:szCs w:val="32"/>
        </w:rPr>
      </w:pPr>
      <w:r w:rsidRPr="00CA47E7">
        <w:rPr>
          <w:rFonts w:asciiTheme="majorHAnsi" w:hAnsiTheme="majorHAnsi" w:cstheme="majorHAnsi"/>
          <w:sz w:val="32"/>
          <w:szCs w:val="32"/>
        </w:rPr>
        <w:t>Mucoceles are frequently caused by biting the lip or buccal mucosa. Lip- sucking, intubation damage, and chronic inflammation from smoking or tobacco usage are other factors. Usually appearing as dome-shaped mucosa swellings, mucoceles ca</w:t>
      </w:r>
      <w:r w:rsidRPr="00CA47E7">
        <w:rPr>
          <w:rFonts w:asciiTheme="majorHAnsi" w:hAnsiTheme="majorHAnsi" w:cstheme="majorHAnsi"/>
          <w:sz w:val="32"/>
          <w:szCs w:val="32"/>
        </w:rPr>
        <w:t xml:space="preserve">n vary in size from a few millimeters to several centimeters. gives the swelling a bluish transparent tint, while darker mucoceles might be typical. It is characterized by fluctuations. Mucocele mostly common seen in children and young </w:t>
      </w:r>
      <w:proofErr w:type="gramStart"/>
      <w:r w:rsidRPr="00CA47E7">
        <w:rPr>
          <w:rFonts w:asciiTheme="majorHAnsi" w:hAnsiTheme="majorHAnsi" w:cstheme="majorHAnsi"/>
          <w:sz w:val="32"/>
          <w:szCs w:val="32"/>
        </w:rPr>
        <w:t>adults .Perhaps</w:t>
      </w:r>
      <w:proofErr w:type="gramEnd"/>
      <w:r w:rsidRPr="00CA47E7">
        <w:rPr>
          <w:rFonts w:asciiTheme="majorHAnsi" w:hAnsiTheme="majorHAnsi" w:cstheme="majorHAnsi"/>
          <w:sz w:val="32"/>
          <w:szCs w:val="32"/>
        </w:rPr>
        <w:t xml:space="preserve"> beca</w:t>
      </w:r>
      <w:r w:rsidRPr="00CA47E7">
        <w:rPr>
          <w:rFonts w:asciiTheme="majorHAnsi" w:hAnsiTheme="majorHAnsi" w:cstheme="majorHAnsi"/>
          <w:sz w:val="32"/>
          <w:szCs w:val="32"/>
        </w:rPr>
        <w:t xml:space="preserve">use </w:t>
      </w:r>
      <w:proofErr w:type="spellStart"/>
      <w:r w:rsidRPr="00CA47E7">
        <w:rPr>
          <w:rFonts w:asciiTheme="majorHAnsi" w:hAnsiTheme="majorHAnsi" w:cstheme="majorHAnsi"/>
          <w:sz w:val="32"/>
          <w:szCs w:val="32"/>
        </w:rPr>
        <w:t>younge</w:t>
      </w:r>
      <w:proofErr w:type="spellEnd"/>
      <w:r w:rsidRPr="00CA47E7">
        <w:rPr>
          <w:rFonts w:asciiTheme="majorHAnsi" w:hAnsiTheme="majorHAnsi" w:cstheme="majorHAnsi"/>
          <w:sz w:val="32"/>
          <w:szCs w:val="32"/>
        </w:rPr>
        <w:t xml:space="preserve"> people are more likely to experience trauma that induces mucin </w:t>
      </w:r>
      <w:proofErr w:type="spellStart"/>
      <w:r w:rsidRPr="00CA47E7">
        <w:rPr>
          <w:rFonts w:asciiTheme="majorHAnsi" w:hAnsiTheme="majorHAnsi" w:cstheme="majorHAnsi"/>
          <w:sz w:val="32"/>
          <w:szCs w:val="32"/>
        </w:rPr>
        <w:t>spillage.Location</w:t>
      </w:r>
      <w:proofErr w:type="spellEnd"/>
      <w:r w:rsidRPr="00CA47E7">
        <w:rPr>
          <w:rFonts w:asciiTheme="majorHAnsi" w:hAnsiTheme="majorHAnsi" w:cstheme="majorHAnsi"/>
          <w:sz w:val="32"/>
          <w:szCs w:val="32"/>
        </w:rPr>
        <w:t xml:space="preserve">: The mucocele most frequently occurs on the lower </w:t>
      </w:r>
      <w:proofErr w:type="spellStart"/>
      <w:r w:rsidRPr="00CA47E7">
        <w:rPr>
          <w:rFonts w:asciiTheme="majorHAnsi" w:hAnsiTheme="majorHAnsi" w:cstheme="majorHAnsi"/>
          <w:sz w:val="32"/>
          <w:szCs w:val="32"/>
        </w:rPr>
        <w:t>lip.The</w:t>
      </w:r>
      <w:proofErr w:type="spellEnd"/>
      <w:r w:rsidRPr="00CA47E7">
        <w:rPr>
          <w:rFonts w:asciiTheme="majorHAnsi" w:hAnsiTheme="majorHAnsi" w:cstheme="majorHAnsi"/>
          <w:sz w:val="32"/>
          <w:szCs w:val="32"/>
        </w:rPr>
        <w:t xml:space="preserve"> floor of the mouth (ranulas: 5.8%) is a less frequent location; not a single example was identified from t</w:t>
      </w:r>
      <w:r w:rsidRPr="00CA47E7">
        <w:rPr>
          <w:rFonts w:asciiTheme="majorHAnsi" w:hAnsiTheme="majorHAnsi" w:cstheme="majorHAnsi"/>
          <w:sz w:val="32"/>
          <w:szCs w:val="32"/>
        </w:rPr>
        <w:t xml:space="preserve">he upper lip. . Salivary gland tumors, on the other hand, are quite uncommon in the lower lip but relatively uncommon in the upper </w:t>
      </w:r>
      <w:proofErr w:type="spellStart"/>
      <w:proofErr w:type="gramStart"/>
      <w:r w:rsidRPr="00CA47E7">
        <w:rPr>
          <w:rFonts w:asciiTheme="majorHAnsi" w:hAnsiTheme="majorHAnsi" w:cstheme="majorHAnsi"/>
          <w:sz w:val="32"/>
          <w:szCs w:val="32"/>
        </w:rPr>
        <w:t>lip.An</w:t>
      </w:r>
      <w:proofErr w:type="spellEnd"/>
      <w:proofErr w:type="gramEnd"/>
      <w:r w:rsidRPr="00CA47E7">
        <w:rPr>
          <w:rFonts w:asciiTheme="majorHAnsi" w:hAnsiTheme="majorHAnsi" w:cstheme="majorHAnsi"/>
          <w:sz w:val="32"/>
          <w:szCs w:val="32"/>
        </w:rPr>
        <w:t xml:space="preserve"> oral mucocele, a type of mucous cyst, is usually diagnosed through a physical examination of the mouth, where its appe</w:t>
      </w:r>
      <w:r w:rsidRPr="00CA47E7">
        <w:rPr>
          <w:rFonts w:asciiTheme="majorHAnsi" w:hAnsiTheme="majorHAnsi" w:cstheme="majorHAnsi"/>
          <w:sz w:val="32"/>
          <w:szCs w:val="32"/>
        </w:rPr>
        <w:t>arance can be quite characteristic. If the diagnosis is unclear, or if the mucocele is unusual, further tests like ultrasound or biopsy might be needed.</w:t>
      </w:r>
    </w:p>
    <w:p w14:paraId="61310D5D" w14:textId="77777777" w:rsidR="001A3284" w:rsidRPr="00CA47E7" w:rsidRDefault="00B94214">
      <w:pPr>
        <w:spacing w:before="299" w:line="216" w:lineRule="auto"/>
        <w:ind w:left="58" w:right="68"/>
        <w:rPr>
          <w:rFonts w:asciiTheme="majorHAnsi" w:hAnsiTheme="majorHAnsi" w:cstheme="majorHAnsi"/>
          <w:sz w:val="35"/>
          <w:szCs w:val="35"/>
        </w:rPr>
        <w:sectPr w:rsidR="001A3284" w:rsidRPr="00CA47E7">
          <w:pgSz w:w="11910" w:h="16850"/>
          <w:pgMar w:top="40" w:right="0" w:bottom="0" w:left="141" w:header="360" w:footer="360" w:gutter="0"/>
          <w:cols w:space="720"/>
        </w:sectPr>
      </w:pPr>
      <w:r w:rsidRPr="00CA47E7">
        <w:rPr>
          <w:rFonts w:asciiTheme="majorHAnsi" w:hAnsiTheme="majorHAnsi" w:cstheme="majorHAnsi"/>
          <w:sz w:val="35"/>
          <w:szCs w:val="35"/>
        </w:rPr>
        <w:t xml:space="preserve">Oral mucocele must be distinguished conditions such as” lipoma, oral hemangioma, oral </w:t>
      </w:r>
      <w:proofErr w:type="spellStart"/>
      <w:proofErr w:type="gramStart"/>
      <w:r w:rsidRPr="00CA47E7">
        <w:rPr>
          <w:rFonts w:asciiTheme="majorHAnsi" w:hAnsiTheme="majorHAnsi" w:cstheme="majorHAnsi"/>
          <w:sz w:val="35"/>
          <w:szCs w:val="35"/>
        </w:rPr>
        <w:t>lymphangioma,pyogenic</w:t>
      </w:r>
      <w:proofErr w:type="spellEnd"/>
      <w:proofErr w:type="gramEnd"/>
      <w:r w:rsidRPr="00CA47E7">
        <w:rPr>
          <w:rFonts w:asciiTheme="majorHAnsi" w:hAnsiTheme="majorHAnsi" w:cstheme="majorHAnsi"/>
          <w:sz w:val="35"/>
          <w:szCs w:val="35"/>
        </w:rPr>
        <w:t xml:space="preserve"> granuloma, and benign or malignant salivary gland neoplasms”. The superficial mucoceles can be mistaken for bullous lichen planus, cicatricial pemphigoid, </w:t>
      </w:r>
      <w:proofErr w:type="gramStart"/>
      <w:r w:rsidRPr="00CA47E7">
        <w:rPr>
          <w:rFonts w:asciiTheme="majorHAnsi" w:hAnsiTheme="majorHAnsi" w:cstheme="majorHAnsi"/>
          <w:sz w:val="35"/>
          <w:szCs w:val="35"/>
        </w:rPr>
        <w:t>etc.[</w:t>
      </w:r>
      <w:proofErr w:type="gramEnd"/>
      <w:r w:rsidRPr="00CA47E7">
        <w:rPr>
          <w:rFonts w:asciiTheme="majorHAnsi" w:hAnsiTheme="majorHAnsi" w:cstheme="majorHAnsi"/>
          <w:sz w:val="35"/>
          <w:szCs w:val="35"/>
        </w:rPr>
        <w:t>5,12]</w:t>
      </w:r>
    </w:p>
    <w:p w14:paraId="31DA80AE" w14:textId="77777777" w:rsidR="001A3284" w:rsidRPr="00CA47E7" w:rsidRDefault="00B94214">
      <w:pPr>
        <w:spacing w:before="64" w:line="498" w:lineRule="auto"/>
        <w:ind w:left="313"/>
        <w:jc w:val="both"/>
        <w:rPr>
          <w:rFonts w:asciiTheme="majorHAnsi" w:hAnsiTheme="majorHAnsi" w:cstheme="majorHAnsi"/>
          <w:sz w:val="35"/>
          <w:szCs w:val="35"/>
        </w:rPr>
      </w:pPr>
      <w:r w:rsidRPr="00CA47E7">
        <w:rPr>
          <w:rFonts w:asciiTheme="majorHAnsi" w:hAnsiTheme="majorHAnsi" w:cstheme="majorHAnsi"/>
          <w:sz w:val="35"/>
          <w:szCs w:val="35"/>
        </w:rPr>
        <w:lastRenderedPageBreak/>
        <w:t>Treatment Options:</w:t>
      </w:r>
    </w:p>
    <w:p w14:paraId="2687602A" w14:textId="77777777" w:rsidR="001A3284" w:rsidRPr="00CA47E7" w:rsidRDefault="00B94214">
      <w:pPr>
        <w:spacing w:before="17" w:line="204" w:lineRule="auto"/>
        <w:ind w:left="313" w:right="452"/>
        <w:jc w:val="both"/>
        <w:rPr>
          <w:rFonts w:asciiTheme="majorHAnsi" w:hAnsiTheme="majorHAnsi" w:cstheme="majorHAnsi"/>
          <w:sz w:val="35"/>
          <w:szCs w:val="35"/>
        </w:rPr>
      </w:pPr>
      <w:r w:rsidRPr="00CA47E7">
        <w:rPr>
          <w:rFonts w:asciiTheme="majorHAnsi" w:hAnsiTheme="majorHAnsi" w:cstheme="majorHAnsi"/>
          <w:sz w:val="35"/>
          <w:szCs w:val="35"/>
        </w:rPr>
        <w:t>Observation: Many mucoceles resolve spontaneously</w:t>
      </w:r>
      <w:r w:rsidRPr="00CA47E7">
        <w:rPr>
          <w:rFonts w:asciiTheme="majorHAnsi" w:hAnsiTheme="majorHAnsi" w:cstheme="majorHAnsi"/>
          <w:sz w:val="35"/>
          <w:szCs w:val="35"/>
        </w:rPr>
        <w:t xml:space="preserve"> within a few weeks or </w:t>
      </w:r>
      <w:proofErr w:type="spellStart"/>
      <w:proofErr w:type="gramStart"/>
      <w:r w:rsidRPr="00CA47E7">
        <w:rPr>
          <w:rFonts w:asciiTheme="majorHAnsi" w:hAnsiTheme="majorHAnsi" w:cstheme="majorHAnsi"/>
          <w:sz w:val="35"/>
          <w:szCs w:val="35"/>
        </w:rPr>
        <w:t>months.Laser</w:t>
      </w:r>
      <w:proofErr w:type="spellEnd"/>
      <w:proofErr w:type="gramEnd"/>
      <w:r w:rsidRPr="00CA47E7">
        <w:rPr>
          <w:rFonts w:asciiTheme="majorHAnsi" w:hAnsiTheme="majorHAnsi" w:cstheme="majorHAnsi"/>
          <w:sz w:val="35"/>
          <w:szCs w:val="35"/>
        </w:rPr>
        <w:t xml:space="preserve"> Ablation: A laser is used to vaporize the cyst tissue. Cryotherapy: surgery with cryoprobe is also helpful in managing the </w:t>
      </w:r>
      <w:proofErr w:type="gramStart"/>
      <w:r w:rsidRPr="00CA47E7">
        <w:rPr>
          <w:rFonts w:asciiTheme="majorHAnsi" w:hAnsiTheme="majorHAnsi" w:cstheme="majorHAnsi"/>
          <w:sz w:val="35"/>
          <w:szCs w:val="35"/>
        </w:rPr>
        <w:t>mucocele(</w:t>
      </w:r>
      <w:proofErr w:type="gramEnd"/>
      <w:r w:rsidRPr="00CA47E7">
        <w:rPr>
          <w:rFonts w:asciiTheme="majorHAnsi" w:hAnsiTheme="majorHAnsi" w:cstheme="majorHAnsi"/>
          <w:sz w:val="35"/>
          <w:szCs w:val="35"/>
        </w:rPr>
        <w:t>3).Extreme cold is applied to freeze and destroy the mucocele. Intralesional Corticoster</w:t>
      </w:r>
      <w:r w:rsidRPr="00CA47E7">
        <w:rPr>
          <w:rFonts w:asciiTheme="majorHAnsi" w:hAnsiTheme="majorHAnsi" w:cstheme="majorHAnsi"/>
          <w:sz w:val="35"/>
          <w:szCs w:val="35"/>
        </w:rPr>
        <w:t xml:space="preserve">oids: Injections of steroids are used to reduce inflammation and shrink the </w:t>
      </w:r>
      <w:proofErr w:type="spellStart"/>
      <w:proofErr w:type="gramStart"/>
      <w:r w:rsidRPr="00CA47E7">
        <w:rPr>
          <w:rFonts w:asciiTheme="majorHAnsi" w:hAnsiTheme="majorHAnsi" w:cstheme="majorHAnsi"/>
          <w:sz w:val="35"/>
          <w:szCs w:val="35"/>
        </w:rPr>
        <w:t>cyst.Micromarsupialization</w:t>
      </w:r>
      <w:proofErr w:type="spellEnd"/>
      <w:proofErr w:type="gramEnd"/>
      <w:r w:rsidRPr="00CA47E7">
        <w:rPr>
          <w:rFonts w:asciiTheme="majorHAnsi" w:hAnsiTheme="majorHAnsi" w:cstheme="majorHAnsi"/>
          <w:sz w:val="35"/>
          <w:szCs w:val="35"/>
        </w:rPr>
        <w:t xml:space="preserve">: A small opening is created in the cyst, allowing it </w:t>
      </w:r>
      <w:proofErr w:type="spellStart"/>
      <w:r w:rsidRPr="00CA47E7">
        <w:rPr>
          <w:rFonts w:asciiTheme="majorHAnsi" w:hAnsiTheme="majorHAnsi" w:cstheme="majorHAnsi"/>
          <w:sz w:val="35"/>
          <w:szCs w:val="35"/>
        </w:rPr>
        <w:t>todrain</w:t>
      </w:r>
      <w:proofErr w:type="spellEnd"/>
      <w:r w:rsidRPr="00CA47E7">
        <w:rPr>
          <w:rFonts w:asciiTheme="majorHAnsi" w:hAnsiTheme="majorHAnsi" w:cstheme="majorHAnsi"/>
          <w:sz w:val="35"/>
          <w:szCs w:val="35"/>
        </w:rPr>
        <w:t>. Other Methods: Electrosurgery and topical steroids are also used. (12)</w:t>
      </w:r>
    </w:p>
    <w:p w14:paraId="3280F3A4" w14:textId="77777777" w:rsidR="001A3284" w:rsidRPr="00CA47E7" w:rsidRDefault="00B94214">
      <w:pPr>
        <w:spacing w:before="480" w:line="523" w:lineRule="auto"/>
        <w:ind w:left="313"/>
        <w:rPr>
          <w:rFonts w:asciiTheme="majorHAnsi" w:hAnsiTheme="majorHAnsi" w:cstheme="majorHAnsi"/>
          <w:sz w:val="36"/>
          <w:szCs w:val="36"/>
        </w:rPr>
      </w:pPr>
      <w:r w:rsidRPr="00CA47E7">
        <w:rPr>
          <w:rFonts w:asciiTheme="majorHAnsi" w:hAnsiTheme="majorHAnsi" w:cstheme="majorHAnsi"/>
          <w:sz w:val="36"/>
          <w:szCs w:val="36"/>
        </w:rPr>
        <w:t>When to Seek Treatme</w:t>
      </w:r>
      <w:r w:rsidRPr="00CA47E7">
        <w:rPr>
          <w:rFonts w:asciiTheme="majorHAnsi" w:hAnsiTheme="majorHAnsi" w:cstheme="majorHAnsi"/>
          <w:sz w:val="36"/>
          <w:szCs w:val="36"/>
        </w:rPr>
        <w:t>nt:</w:t>
      </w:r>
    </w:p>
    <w:p w14:paraId="180F9FE4" w14:textId="77777777" w:rsidR="001A3284" w:rsidRPr="00CA47E7" w:rsidRDefault="00B94214">
      <w:pPr>
        <w:spacing w:line="495" w:lineRule="auto"/>
        <w:ind w:left="313"/>
        <w:rPr>
          <w:rFonts w:asciiTheme="majorHAnsi" w:hAnsiTheme="majorHAnsi" w:cstheme="majorHAnsi"/>
          <w:sz w:val="36"/>
          <w:szCs w:val="36"/>
        </w:rPr>
      </w:pPr>
      <w:r w:rsidRPr="00CA47E7">
        <w:rPr>
          <w:rFonts w:asciiTheme="majorHAnsi" w:hAnsiTheme="majorHAnsi" w:cstheme="majorHAnsi"/>
          <w:sz w:val="36"/>
          <w:szCs w:val="36"/>
        </w:rPr>
        <w:t>If the mucocele persists beyond a few weeks or months.</w:t>
      </w:r>
    </w:p>
    <w:p w14:paraId="2A75A1FB" w14:textId="77777777" w:rsidR="001A3284" w:rsidRPr="00CA47E7" w:rsidRDefault="00B94214">
      <w:pPr>
        <w:spacing w:before="11" w:line="216" w:lineRule="auto"/>
        <w:ind w:left="313" w:right="1208"/>
        <w:rPr>
          <w:rFonts w:asciiTheme="majorHAnsi" w:hAnsiTheme="majorHAnsi" w:cstheme="majorHAnsi"/>
          <w:sz w:val="36"/>
          <w:szCs w:val="36"/>
        </w:rPr>
      </w:pPr>
      <w:r w:rsidRPr="00CA47E7">
        <w:rPr>
          <w:rFonts w:asciiTheme="majorHAnsi" w:hAnsiTheme="majorHAnsi" w:cstheme="majorHAnsi"/>
          <w:sz w:val="36"/>
          <w:szCs w:val="36"/>
        </w:rPr>
        <w:t>If the mucocele becomes painful or significantly enlarged. If you suspect an infection.</w:t>
      </w:r>
    </w:p>
    <w:p w14:paraId="7DD3DDD7" w14:textId="77777777" w:rsidR="001A3284" w:rsidRPr="00CA47E7" w:rsidRDefault="001A3284">
      <w:pPr>
        <w:pBdr>
          <w:top w:val="nil"/>
          <w:left w:val="nil"/>
          <w:bottom w:val="nil"/>
          <w:right w:val="nil"/>
          <w:between w:val="nil"/>
        </w:pBdr>
        <w:spacing w:before="145"/>
        <w:rPr>
          <w:rFonts w:asciiTheme="majorHAnsi" w:hAnsiTheme="majorHAnsi" w:cstheme="majorHAnsi"/>
          <w:color w:val="000000"/>
          <w:sz w:val="36"/>
          <w:szCs w:val="36"/>
        </w:rPr>
      </w:pPr>
    </w:p>
    <w:p w14:paraId="43F28222" w14:textId="60D5970C" w:rsidR="001A3284" w:rsidRPr="00CA47E7" w:rsidRDefault="00CA47E7">
      <w:pPr>
        <w:ind w:left="3412"/>
        <w:rPr>
          <w:rFonts w:asciiTheme="majorHAnsi" w:eastAsia="Arial Black" w:hAnsiTheme="majorHAnsi" w:cstheme="majorHAnsi"/>
          <w:sz w:val="57"/>
          <w:szCs w:val="57"/>
        </w:rPr>
      </w:pPr>
      <w:r w:rsidRPr="00CA47E7">
        <w:rPr>
          <w:rFonts w:asciiTheme="majorHAnsi" w:eastAsia="Arial Black" w:hAnsiTheme="majorHAnsi" w:cstheme="majorHAnsi"/>
          <w:sz w:val="57"/>
          <w:szCs w:val="57"/>
        </w:rPr>
        <w:t>conclusion</w:t>
      </w:r>
    </w:p>
    <w:p w14:paraId="49772419" w14:textId="77777777" w:rsidR="001A3284" w:rsidRPr="00CA47E7" w:rsidRDefault="001A3284">
      <w:pPr>
        <w:pBdr>
          <w:top w:val="nil"/>
          <w:left w:val="nil"/>
          <w:bottom w:val="nil"/>
          <w:right w:val="nil"/>
          <w:between w:val="nil"/>
        </w:pBdr>
        <w:spacing w:before="187"/>
        <w:rPr>
          <w:rFonts w:asciiTheme="majorHAnsi" w:eastAsia="Arial Black" w:hAnsiTheme="majorHAnsi" w:cstheme="majorHAnsi"/>
          <w:color w:val="000000"/>
          <w:sz w:val="35"/>
          <w:szCs w:val="35"/>
        </w:rPr>
      </w:pPr>
    </w:p>
    <w:p w14:paraId="7AB0B370" w14:textId="77777777" w:rsidR="001A3284" w:rsidRPr="00CA47E7" w:rsidRDefault="00B94214">
      <w:pPr>
        <w:spacing w:line="213" w:lineRule="auto"/>
        <w:ind w:left="51" w:right="452"/>
        <w:jc w:val="both"/>
        <w:rPr>
          <w:rFonts w:asciiTheme="majorHAnsi" w:hAnsiTheme="majorHAnsi" w:cstheme="majorHAnsi"/>
          <w:sz w:val="43"/>
          <w:szCs w:val="43"/>
        </w:rPr>
        <w:sectPr w:rsidR="001A3284" w:rsidRPr="00CA47E7">
          <w:pgSz w:w="11910" w:h="16850"/>
          <w:pgMar w:top="440" w:right="0" w:bottom="280" w:left="141" w:header="360" w:footer="360" w:gutter="0"/>
          <w:cols w:space="720"/>
        </w:sectPr>
      </w:pPr>
      <w:r w:rsidRPr="00CA47E7">
        <w:rPr>
          <w:rFonts w:asciiTheme="majorHAnsi" w:hAnsiTheme="majorHAnsi" w:cstheme="majorHAnsi"/>
          <w:sz w:val="43"/>
          <w:szCs w:val="43"/>
        </w:rPr>
        <w:t xml:space="preserve">The most prevalent benign lesion, mucocele, is self-limiting and is initially </w:t>
      </w:r>
      <w:r w:rsidRPr="00CA47E7">
        <w:rPr>
          <w:rFonts w:asciiTheme="majorHAnsi" w:hAnsiTheme="majorHAnsi" w:cstheme="majorHAnsi"/>
          <w:sz w:val="43"/>
          <w:szCs w:val="43"/>
        </w:rPr>
        <w:t>diagnosed based on clinical signs before being definitively diagnosed by histological analysis. (1) The majority of published research revealed that lesion formation was followed by trauma and recurrent lip-</w:t>
      </w:r>
      <w:proofErr w:type="gramStart"/>
      <w:r w:rsidRPr="00CA47E7">
        <w:rPr>
          <w:rFonts w:asciiTheme="majorHAnsi" w:hAnsiTheme="majorHAnsi" w:cstheme="majorHAnsi"/>
          <w:sz w:val="43"/>
          <w:szCs w:val="43"/>
        </w:rPr>
        <w:t>biting.(</w:t>
      </w:r>
      <w:proofErr w:type="gramEnd"/>
      <w:r w:rsidRPr="00CA47E7">
        <w:rPr>
          <w:rFonts w:asciiTheme="majorHAnsi" w:hAnsiTheme="majorHAnsi" w:cstheme="majorHAnsi"/>
          <w:sz w:val="43"/>
          <w:szCs w:val="43"/>
        </w:rPr>
        <w:t>5) The simplest therapeutic option has be</w:t>
      </w:r>
      <w:r w:rsidRPr="00CA47E7">
        <w:rPr>
          <w:rFonts w:asciiTheme="majorHAnsi" w:hAnsiTheme="majorHAnsi" w:cstheme="majorHAnsi"/>
          <w:sz w:val="43"/>
          <w:szCs w:val="43"/>
        </w:rPr>
        <w:t>en complete surgical excision; partial removal of the lesion has been linked to recurrence. Compared to conventional surgical excision, oral mucocele ablation using a CO2 laser provides more predictable outcomes an fewer problems and recurrences (3</w:t>
      </w:r>
      <w:proofErr w:type="gramStart"/>
      <w:r w:rsidRPr="00CA47E7">
        <w:rPr>
          <w:rFonts w:asciiTheme="majorHAnsi" w:hAnsiTheme="majorHAnsi" w:cstheme="majorHAnsi"/>
          <w:sz w:val="43"/>
          <w:szCs w:val="43"/>
        </w:rPr>
        <w:t>).For</w:t>
      </w:r>
      <w:proofErr w:type="gramEnd"/>
      <w:r w:rsidRPr="00CA47E7">
        <w:rPr>
          <w:rFonts w:asciiTheme="majorHAnsi" w:hAnsiTheme="majorHAnsi" w:cstheme="majorHAnsi"/>
          <w:sz w:val="43"/>
          <w:szCs w:val="43"/>
        </w:rPr>
        <w:t xml:space="preserve"> ov</w:t>
      </w:r>
      <w:r w:rsidRPr="00CA47E7">
        <w:rPr>
          <w:rFonts w:asciiTheme="majorHAnsi" w:hAnsiTheme="majorHAnsi" w:cstheme="majorHAnsi"/>
          <w:sz w:val="43"/>
          <w:szCs w:val="43"/>
        </w:rPr>
        <w:t>er 30 months, our patient underwent thorough reviews at 3- month intervals. The prognosis was favorable throughout review, and no recurrence was discovered.</w:t>
      </w:r>
    </w:p>
    <w:p w14:paraId="67E0C027" w14:textId="77777777" w:rsidR="001A3284" w:rsidRPr="00CA47E7" w:rsidRDefault="00B94214">
      <w:pPr>
        <w:spacing w:before="68" w:line="866" w:lineRule="auto"/>
        <w:ind w:left="107" w:right="1072"/>
        <w:jc w:val="center"/>
        <w:rPr>
          <w:rFonts w:asciiTheme="majorHAnsi" w:eastAsia="Arial Black" w:hAnsiTheme="majorHAnsi" w:cstheme="majorHAnsi"/>
          <w:sz w:val="65"/>
          <w:szCs w:val="65"/>
        </w:rPr>
      </w:pPr>
      <w:r w:rsidRPr="00CA47E7">
        <w:rPr>
          <w:rFonts w:asciiTheme="majorHAnsi" w:eastAsia="Arial Black" w:hAnsiTheme="majorHAnsi" w:cstheme="majorHAnsi"/>
          <w:sz w:val="65"/>
          <w:szCs w:val="65"/>
        </w:rPr>
        <w:lastRenderedPageBreak/>
        <w:t>REFERENCE</w:t>
      </w:r>
    </w:p>
    <w:p w14:paraId="34388ABC" w14:textId="77777777" w:rsidR="001A3284" w:rsidRPr="00CA47E7" w:rsidRDefault="00B94214">
      <w:pPr>
        <w:numPr>
          <w:ilvl w:val="0"/>
          <w:numId w:val="2"/>
        </w:numPr>
        <w:pBdr>
          <w:top w:val="nil"/>
          <w:left w:val="nil"/>
          <w:bottom w:val="nil"/>
          <w:right w:val="nil"/>
          <w:between w:val="nil"/>
        </w:pBdr>
        <w:tabs>
          <w:tab w:val="left" w:pos="845"/>
        </w:tabs>
        <w:spacing w:line="314" w:lineRule="auto"/>
        <w:ind w:left="845" w:hanging="381"/>
        <w:jc w:val="both"/>
        <w:rPr>
          <w:rFonts w:asciiTheme="majorHAnsi" w:hAnsiTheme="majorHAnsi" w:cstheme="majorHAnsi"/>
          <w:color w:val="000000"/>
          <w:sz w:val="25"/>
          <w:szCs w:val="25"/>
        </w:rPr>
      </w:pPr>
      <w:hyperlink r:id="rId25">
        <w:r w:rsidR="001A3284" w:rsidRPr="00CA47E7">
          <w:rPr>
            <w:rFonts w:asciiTheme="majorHAnsi" w:hAnsiTheme="majorHAnsi" w:cstheme="majorHAnsi"/>
            <w:color w:val="000000"/>
            <w:sz w:val="25"/>
            <w:szCs w:val="25"/>
            <w:u w:val="single"/>
          </w:rPr>
          <w:t xml:space="preserve">Mucocele: A Case </w:t>
        </w:r>
        <w:proofErr w:type="spellStart"/>
        <w:r w:rsidR="001A3284" w:rsidRPr="00CA47E7">
          <w:rPr>
            <w:rFonts w:asciiTheme="majorHAnsi" w:hAnsiTheme="majorHAnsi" w:cstheme="majorHAnsi"/>
            <w:color w:val="000000"/>
            <w:sz w:val="25"/>
            <w:szCs w:val="25"/>
            <w:u w:val="single"/>
          </w:rPr>
          <w:t>Report.</w:t>
        </w:r>
      </w:hyperlink>
      <w:r w:rsidR="001A3284" w:rsidRPr="00CA47E7">
        <w:rPr>
          <w:rFonts w:asciiTheme="majorHAnsi" w:hAnsiTheme="majorHAnsi" w:cstheme="majorHAnsi"/>
          <w:color w:val="000000"/>
          <w:sz w:val="25"/>
          <w:szCs w:val="25"/>
        </w:rPr>
        <w:t>Ghunawat</w:t>
      </w:r>
      <w:proofErr w:type="spellEnd"/>
      <w:r w:rsidR="001A3284" w:rsidRPr="00CA47E7">
        <w:rPr>
          <w:rFonts w:asciiTheme="majorHAnsi" w:hAnsiTheme="majorHAnsi" w:cstheme="majorHAnsi"/>
          <w:color w:val="000000"/>
          <w:sz w:val="25"/>
          <w:szCs w:val="25"/>
        </w:rPr>
        <w:t xml:space="preserve"> DB, </w:t>
      </w:r>
      <w:proofErr w:type="spellStart"/>
      <w:r w:rsidR="001A3284" w:rsidRPr="00CA47E7">
        <w:rPr>
          <w:rFonts w:asciiTheme="majorHAnsi" w:hAnsiTheme="majorHAnsi" w:cstheme="majorHAnsi"/>
          <w:color w:val="000000"/>
          <w:sz w:val="25"/>
          <w:szCs w:val="25"/>
        </w:rPr>
        <w:t>Marathe</w:t>
      </w:r>
      <w:proofErr w:type="spellEnd"/>
      <w:r w:rsidR="001A3284" w:rsidRPr="00CA47E7">
        <w:rPr>
          <w:rFonts w:asciiTheme="majorHAnsi" w:hAnsiTheme="majorHAnsi" w:cstheme="majorHAnsi"/>
          <w:color w:val="000000"/>
          <w:sz w:val="25"/>
          <w:szCs w:val="25"/>
        </w:rPr>
        <w:t xml:space="preserve"> S, </w:t>
      </w:r>
      <w:proofErr w:type="spellStart"/>
      <w:r w:rsidR="001A3284" w:rsidRPr="00CA47E7">
        <w:rPr>
          <w:rFonts w:asciiTheme="majorHAnsi" w:hAnsiTheme="majorHAnsi" w:cstheme="majorHAnsi"/>
          <w:color w:val="000000"/>
          <w:sz w:val="25"/>
          <w:szCs w:val="25"/>
        </w:rPr>
        <w:t>Thete</w:t>
      </w:r>
      <w:proofErr w:type="spellEnd"/>
      <w:r w:rsidR="001A3284" w:rsidRPr="00CA47E7">
        <w:rPr>
          <w:rFonts w:asciiTheme="majorHAnsi" w:hAnsiTheme="majorHAnsi" w:cstheme="majorHAnsi"/>
          <w:color w:val="000000"/>
          <w:sz w:val="25"/>
          <w:szCs w:val="25"/>
        </w:rPr>
        <w:t xml:space="preserve"> SG, Chakraborty S, Lath H,</w:t>
      </w:r>
    </w:p>
    <w:p w14:paraId="782F1DB8" w14:textId="77777777" w:rsidR="001A3284" w:rsidRPr="00CA47E7" w:rsidRDefault="00B94214">
      <w:pPr>
        <w:spacing w:before="8" w:line="216" w:lineRule="auto"/>
        <w:ind w:left="3271" w:hanging="2410"/>
        <w:rPr>
          <w:rFonts w:asciiTheme="majorHAnsi" w:hAnsiTheme="majorHAnsi" w:cstheme="majorHAnsi"/>
          <w:sz w:val="25"/>
          <w:szCs w:val="25"/>
        </w:rPr>
      </w:pPr>
      <w:proofErr w:type="spellStart"/>
      <w:r w:rsidRPr="00CA47E7">
        <w:rPr>
          <w:rFonts w:asciiTheme="majorHAnsi" w:hAnsiTheme="majorHAnsi" w:cstheme="majorHAnsi"/>
          <w:sz w:val="25"/>
          <w:szCs w:val="25"/>
        </w:rPr>
        <w:t>Shehare</w:t>
      </w:r>
      <w:proofErr w:type="spellEnd"/>
      <w:r w:rsidRPr="00CA47E7">
        <w:rPr>
          <w:rFonts w:asciiTheme="majorHAnsi" w:hAnsiTheme="majorHAnsi" w:cstheme="majorHAnsi"/>
          <w:sz w:val="25"/>
          <w:szCs w:val="25"/>
        </w:rPr>
        <w:t xml:space="preserve"> NV, </w:t>
      </w:r>
      <w:proofErr w:type="spellStart"/>
      <w:r w:rsidRPr="00CA47E7">
        <w:rPr>
          <w:rFonts w:asciiTheme="majorHAnsi" w:hAnsiTheme="majorHAnsi" w:cstheme="majorHAnsi"/>
          <w:sz w:val="25"/>
          <w:szCs w:val="25"/>
        </w:rPr>
        <w:t>Laddha</w:t>
      </w:r>
      <w:proofErr w:type="spellEnd"/>
      <w:r w:rsidRPr="00CA47E7">
        <w:rPr>
          <w:rFonts w:asciiTheme="majorHAnsi" w:hAnsiTheme="majorHAnsi" w:cstheme="majorHAnsi"/>
          <w:sz w:val="25"/>
          <w:szCs w:val="25"/>
        </w:rPr>
        <w:t xml:space="preserve"> R.J Pharm </w:t>
      </w:r>
      <w:proofErr w:type="spellStart"/>
      <w:r w:rsidRPr="00CA47E7">
        <w:rPr>
          <w:rFonts w:asciiTheme="majorHAnsi" w:hAnsiTheme="majorHAnsi" w:cstheme="majorHAnsi"/>
          <w:sz w:val="25"/>
          <w:szCs w:val="25"/>
        </w:rPr>
        <w:t>Bioallied</w:t>
      </w:r>
      <w:proofErr w:type="spellEnd"/>
      <w:r w:rsidRPr="00CA47E7">
        <w:rPr>
          <w:rFonts w:asciiTheme="majorHAnsi" w:hAnsiTheme="majorHAnsi" w:cstheme="majorHAnsi"/>
          <w:sz w:val="25"/>
          <w:szCs w:val="25"/>
        </w:rPr>
        <w:t xml:space="preserve"> Sci. 2024 Jul;16(Suppl 3</w:t>
      </w:r>
      <w:proofErr w:type="gramStart"/>
      <w:r w:rsidRPr="00CA47E7">
        <w:rPr>
          <w:rFonts w:asciiTheme="majorHAnsi" w:hAnsiTheme="majorHAnsi" w:cstheme="majorHAnsi"/>
          <w:sz w:val="25"/>
          <w:szCs w:val="25"/>
        </w:rPr>
        <w:t>):S</w:t>
      </w:r>
      <w:proofErr w:type="gramEnd"/>
      <w:r w:rsidRPr="00CA47E7">
        <w:rPr>
          <w:rFonts w:asciiTheme="majorHAnsi" w:hAnsiTheme="majorHAnsi" w:cstheme="majorHAnsi"/>
          <w:sz w:val="25"/>
          <w:szCs w:val="25"/>
        </w:rPr>
        <w:t xml:space="preserve">2962-S2964. </w:t>
      </w:r>
      <w:proofErr w:type="spellStart"/>
      <w:r w:rsidRPr="00CA47E7">
        <w:rPr>
          <w:rFonts w:asciiTheme="majorHAnsi" w:hAnsiTheme="majorHAnsi" w:cstheme="majorHAnsi"/>
          <w:sz w:val="25"/>
          <w:szCs w:val="25"/>
        </w:rPr>
        <w:t>doi</w:t>
      </w:r>
      <w:proofErr w:type="spellEnd"/>
      <w:r w:rsidRPr="00CA47E7">
        <w:rPr>
          <w:rFonts w:asciiTheme="majorHAnsi" w:hAnsiTheme="majorHAnsi" w:cstheme="majorHAnsi"/>
          <w:sz w:val="25"/>
          <w:szCs w:val="25"/>
        </w:rPr>
        <w:t xml:space="preserve">: 10.4103/jpbs.jpbs_108_24. </w:t>
      </w:r>
      <w:proofErr w:type="spellStart"/>
      <w:r w:rsidRPr="00CA47E7">
        <w:rPr>
          <w:rFonts w:asciiTheme="majorHAnsi" w:hAnsiTheme="majorHAnsi" w:cstheme="majorHAnsi"/>
          <w:sz w:val="25"/>
          <w:szCs w:val="25"/>
        </w:rPr>
        <w:t>Epub</w:t>
      </w:r>
      <w:proofErr w:type="spellEnd"/>
      <w:r w:rsidRPr="00CA47E7">
        <w:rPr>
          <w:rFonts w:asciiTheme="majorHAnsi" w:hAnsiTheme="majorHAnsi" w:cstheme="majorHAnsi"/>
          <w:sz w:val="25"/>
          <w:szCs w:val="25"/>
        </w:rPr>
        <w:t xml:space="preserve"> 2024 Jun 7.</w:t>
      </w:r>
    </w:p>
    <w:p w14:paraId="42940A5D" w14:textId="77777777" w:rsidR="001A3284" w:rsidRPr="00CA47E7" w:rsidRDefault="00B94214">
      <w:pPr>
        <w:numPr>
          <w:ilvl w:val="0"/>
          <w:numId w:val="2"/>
        </w:numPr>
        <w:pBdr>
          <w:top w:val="nil"/>
          <w:left w:val="nil"/>
          <w:bottom w:val="nil"/>
          <w:right w:val="nil"/>
          <w:between w:val="nil"/>
        </w:pBdr>
        <w:tabs>
          <w:tab w:val="left" w:pos="629"/>
        </w:tabs>
        <w:spacing w:before="363" w:line="225" w:lineRule="auto"/>
        <w:ind w:left="430" w:right="544" w:firstLine="0"/>
        <w:jc w:val="both"/>
        <w:rPr>
          <w:rFonts w:asciiTheme="majorHAnsi" w:hAnsiTheme="majorHAnsi" w:cstheme="majorHAnsi"/>
          <w:color w:val="000000"/>
        </w:rPr>
      </w:pPr>
      <w:hyperlink r:id="rId26">
        <w:r w:rsidR="001A3284" w:rsidRPr="00CA47E7">
          <w:rPr>
            <w:rFonts w:asciiTheme="majorHAnsi" w:hAnsiTheme="majorHAnsi" w:cstheme="majorHAnsi"/>
            <w:color w:val="000000"/>
            <w:sz w:val="24"/>
            <w:szCs w:val="24"/>
            <w:u w:val="single"/>
          </w:rPr>
          <w:t>A rare case of submandibular mucocele extending</w:t>
        </w:r>
      </w:hyperlink>
      <w:hyperlink r:id="rId27">
        <w:r w:rsidR="001A3284" w:rsidRPr="00CA47E7">
          <w:rPr>
            <w:rFonts w:asciiTheme="majorHAnsi" w:hAnsiTheme="majorHAnsi" w:cstheme="majorHAnsi"/>
            <w:color w:val="000000"/>
            <w:sz w:val="24"/>
            <w:szCs w:val="24"/>
          </w:rPr>
          <w:t xml:space="preserve"> </w:t>
        </w:r>
      </w:hyperlink>
      <w:hyperlink r:id="rId28">
        <w:r w:rsidR="001A3284" w:rsidRPr="00CA47E7">
          <w:rPr>
            <w:rFonts w:asciiTheme="majorHAnsi" w:hAnsiTheme="majorHAnsi" w:cstheme="majorHAnsi"/>
            <w:color w:val="000000"/>
            <w:sz w:val="24"/>
            <w:szCs w:val="24"/>
            <w:u w:val="single"/>
          </w:rPr>
          <w:t xml:space="preserve"> into the oral cavity: A case</w:t>
        </w:r>
      </w:hyperlink>
      <w:r w:rsidR="001A3284" w:rsidRPr="00CA47E7">
        <w:rPr>
          <w:rFonts w:asciiTheme="majorHAnsi" w:hAnsiTheme="majorHAnsi" w:cstheme="majorHAnsi"/>
          <w:color w:val="000000"/>
          <w:sz w:val="24"/>
          <w:szCs w:val="24"/>
        </w:rPr>
        <w:t xml:space="preserve"> </w:t>
      </w:r>
      <w:hyperlink r:id="rId29">
        <w:proofErr w:type="spellStart"/>
        <w:r w:rsidR="001A3284" w:rsidRPr="00CA47E7">
          <w:rPr>
            <w:rFonts w:asciiTheme="majorHAnsi" w:hAnsiTheme="majorHAnsi" w:cstheme="majorHAnsi"/>
            <w:color w:val="000000"/>
            <w:sz w:val="24"/>
            <w:szCs w:val="24"/>
            <w:u w:val="single"/>
          </w:rPr>
          <w:t>report.</w:t>
        </w:r>
      </w:hyperlink>
      <w:r w:rsidR="001A3284" w:rsidRPr="00CA47E7">
        <w:rPr>
          <w:rFonts w:asciiTheme="majorHAnsi" w:hAnsiTheme="majorHAnsi" w:cstheme="majorHAnsi"/>
          <w:color w:val="000000"/>
          <w:sz w:val="24"/>
          <w:szCs w:val="24"/>
        </w:rPr>
        <w:t>Houas</w:t>
      </w:r>
      <w:proofErr w:type="spellEnd"/>
      <w:r w:rsidR="001A3284" w:rsidRPr="00CA47E7">
        <w:rPr>
          <w:rFonts w:asciiTheme="majorHAnsi" w:hAnsiTheme="majorHAnsi" w:cstheme="majorHAnsi"/>
          <w:color w:val="000000"/>
          <w:sz w:val="24"/>
          <w:szCs w:val="24"/>
        </w:rPr>
        <w:t xml:space="preserve"> J, </w:t>
      </w:r>
      <w:proofErr w:type="spellStart"/>
      <w:r w:rsidR="001A3284" w:rsidRPr="00CA47E7">
        <w:rPr>
          <w:rFonts w:asciiTheme="majorHAnsi" w:hAnsiTheme="majorHAnsi" w:cstheme="majorHAnsi"/>
          <w:color w:val="000000"/>
          <w:sz w:val="24"/>
          <w:szCs w:val="24"/>
        </w:rPr>
        <w:t>Krimi</w:t>
      </w:r>
      <w:proofErr w:type="spellEnd"/>
      <w:r w:rsidR="001A3284" w:rsidRPr="00CA47E7">
        <w:rPr>
          <w:rFonts w:asciiTheme="majorHAnsi" w:hAnsiTheme="majorHAnsi" w:cstheme="majorHAnsi"/>
          <w:color w:val="000000"/>
          <w:sz w:val="24"/>
          <w:szCs w:val="24"/>
        </w:rPr>
        <w:t xml:space="preserve"> H, </w:t>
      </w:r>
      <w:proofErr w:type="spellStart"/>
      <w:r w:rsidR="001A3284" w:rsidRPr="00CA47E7">
        <w:rPr>
          <w:rFonts w:asciiTheme="majorHAnsi" w:hAnsiTheme="majorHAnsi" w:cstheme="majorHAnsi"/>
          <w:color w:val="000000"/>
          <w:sz w:val="24"/>
          <w:szCs w:val="24"/>
        </w:rPr>
        <w:t>Kermani</w:t>
      </w:r>
      <w:proofErr w:type="spellEnd"/>
      <w:r w:rsidR="001A3284" w:rsidRPr="00CA47E7">
        <w:rPr>
          <w:rFonts w:asciiTheme="majorHAnsi" w:hAnsiTheme="majorHAnsi" w:cstheme="majorHAnsi"/>
          <w:color w:val="000000"/>
          <w:sz w:val="24"/>
          <w:szCs w:val="24"/>
        </w:rPr>
        <w:t xml:space="preserve"> W, </w:t>
      </w:r>
      <w:proofErr w:type="spellStart"/>
      <w:r w:rsidR="001A3284" w:rsidRPr="00CA47E7">
        <w:rPr>
          <w:rFonts w:asciiTheme="majorHAnsi" w:hAnsiTheme="majorHAnsi" w:cstheme="majorHAnsi"/>
          <w:color w:val="000000"/>
          <w:sz w:val="24"/>
          <w:szCs w:val="24"/>
        </w:rPr>
        <w:t>Ghammam</w:t>
      </w:r>
      <w:proofErr w:type="spellEnd"/>
      <w:r w:rsidR="001A3284" w:rsidRPr="00CA47E7">
        <w:rPr>
          <w:rFonts w:asciiTheme="majorHAnsi" w:hAnsiTheme="majorHAnsi" w:cstheme="majorHAnsi"/>
          <w:color w:val="000000"/>
          <w:sz w:val="24"/>
          <w:szCs w:val="24"/>
        </w:rPr>
        <w:t xml:space="preserve"> M, </w:t>
      </w:r>
      <w:proofErr w:type="spellStart"/>
      <w:r w:rsidR="001A3284" w:rsidRPr="00CA47E7">
        <w:rPr>
          <w:rFonts w:asciiTheme="majorHAnsi" w:hAnsiTheme="majorHAnsi" w:cstheme="majorHAnsi"/>
          <w:color w:val="000000"/>
          <w:sz w:val="24"/>
          <w:szCs w:val="24"/>
        </w:rPr>
        <w:t>Bellakhdher</w:t>
      </w:r>
      <w:proofErr w:type="spellEnd"/>
      <w:r w:rsidR="001A3284" w:rsidRPr="00CA47E7">
        <w:rPr>
          <w:rFonts w:asciiTheme="majorHAnsi" w:hAnsiTheme="majorHAnsi" w:cstheme="majorHAnsi"/>
          <w:color w:val="000000"/>
          <w:sz w:val="24"/>
          <w:szCs w:val="24"/>
        </w:rPr>
        <w:t xml:space="preserve"> M, </w:t>
      </w:r>
      <w:proofErr w:type="spellStart"/>
      <w:r w:rsidR="001A3284" w:rsidRPr="00CA47E7">
        <w:rPr>
          <w:rFonts w:asciiTheme="majorHAnsi" w:hAnsiTheme="majorHAnsi" w:cstheme="majorHAnsi"/>
          <w:color w:val="000000"/>
          <w:sz w:val="24"/>
          <w:szCs w:val="24"/>
        </w:rPr>
        <w:t>Abdelkefi</w:t>
      </w:r>
      <w:proofErr w:type="spellEnd"/>
      <w:r w:rsidR="001A3284" w:rsidRPr="00CA47E7">
        <w:rPr>
          <w:rFonts w:asciiTheme="majorHAnsi" w:hAnsiTheme="majorHAnsi" w:cstheme="majorHAnsi"/>
          <w:color w:val="000000"/>
          <w:sz w:val="24"/>
          <w:szCs w:val="24"/>
        </w:rPr>
        <w:t xml:space="preserve"> </w:t>
      </w:r>
      <w:proofErr w:type="spellStart"/>
      <w:r w:rsidR="001A3284" w:rsidRPr="00CA47E7">
        <w:rPr>
          <w:rFonts w:asciiTheme="majorHAnsi" w:hAnsiTheme="majorHAnsi" w:cstheme="majorHAnsi"/>
          <w:color w:val="000000"/>
          <w:sz w:val="24"/>
          <w:szCs w:val="24"/>
        </w:rPr>
        <w:t>M.Int</w:t>
      </w:r>
      <w:proofErr w:type="spellEnd"/>
      <w:r w:rsidR="001A3284" w:rsidRPr="00CA47E7">
        <w:rPr>
          <w:rFonts w:asciiTheme="majorHAnsi" w:hAnsiTheme="majorHAnsi" w:cstheme="majorHAnsi"/>
          <w:color w:val="000000"/>
          <w:sz w:val="24"/>
          <w:szCs w:val="24"/>
        </w:rPr>
        <w:t xml:space="preserve"> J Surg Case Rep. 2023 Oct;111:108798. </w:t>
      </w:r>
      <w:proofErr w:type="spellStart"/>
      <w:r w:rsidR="001A3284" w:rsidRPr="00CA47E7">
        <w:rPr>
          <w:rFonts w:asciiTheme="majorHAnsi" w:hAnsiTheme="majorHAnsi" w:cstheme="majorHAnsi"/>
          <w:color w:val="000000"/>
          <w:sz w:val="24"/>
          <w:szCs w:val="24"/>
        </w:rPr>
        <w:t>doi</w:t>
      </w:r>
      <w:proofErr w:type="spellEnd"/>
      <w:r w:rsidR="001A3284" w:rsidRPr="00CA47E7">
        <w:rPr>
          <w:rFonts w:asciiTheme="majorHAnsi" w:hAnsiTheme="majorHAnsi" w:cstheme="majorHAnsi"/>
          <w:color w:val="000000"/>
          <w:sz w:val="24"/>
          <w:szCs w:val="24"/>
        </w:rPr>
        <w:t xml:space="preserve">: 10.1016/j.ijscr.2023.108798. </w:t>
      </w:r>
      <w:proofErr w:type="spellStart"/>
      <w:r w:rsidR="001A3284" w:rsidRPr="00CA47E7">
        <w:rPr>
          <w:rFonts w:asciiTheme="majorHAnsi" w:hAnsiTheme="majorHAnsi" w:cstheme="majorHAnsi"/>
          <w:color w:val="000000"/>
          <w:sz w:val="24"/>
          <w:szCs w:val="24"/>
        </w:rPr>
        <w:t>Epub</w:t>
      </w:r>
      <w:proofErr w:type="spellEnd"/>
      <w:r w:rsidR="001A3284" w:rsidRPr="00CA47E7">
        <w:rPr>
          <w:rFonts w:asciiTheme="majorHAnsi" w:hAnsiTheme="majorHAnsi" w:cstheme="majorHAnsi"/>
          <w:color w:val="000000"/>
          <w:sz w:val="24"/>
          <w:szCs w:val="24"/>
        </w:rPr>
        <w:t xml:space="preserve"> 2023 Sep </w:t>
      </w:r>
      <w:proofErr w:type="gramStart"/>
      <w:r w:rsidR="001A3284" w:rsidRPr="00CA47E7">
        <w:rPr>
          <w:rFonts w:asciiTheme="majorHAnsi" w:hAnsiTheme="majorHAnsi" w:cstheme="majorHAnsi"/>
          <w:color w:val="000000"/>
          <w:sz w:val="24"/>
          <w:szCs w:val="24"/>
        </w:rPr>
        <w:t>7.PMID</w:t>
      </w:r>
      <w:proofErr w:type="gramEnd"/>
      <w:r w:rsidR="001A3284" w:rsidRPr="00CA47E7">
        <w:rPr>
          <w:rFonts w:asciiTheme="majorHAnsi" w:hAnsiTheme="majorHAnsi" w:cstheme="majorHAnsi"/>
          <w:color w:val="000000"/>
          <w:sz w:val="24"/>
          <w:szCs w:val="24"/>
        </w:rPr>
        <w:t>: 37716059</w:t>
      </w:r>
    </w:p>
    <w:p w14:paraId="445E68A1" w14:textId="77777777" w:rsidR="001A3284" w:rsidRPr="00CA47E7" w:rsidRDefault="00B94214">
      <w:pPr>
        <w:numPr>
          <w:ilvl w:val="0"/>
          <w:numId w:val="2"/>
        </w:numPr>
        <w:pBdr>
          <w:top w:val="nil"/>
          <w:left w:val="nil"/>
          <w:bottom w:val="nil"/>
          <w:right w:val="nil"/>
          <w:between w:val="nil"/>
        </w:pBdr>
        <w:tabs>
          <w:tab w:val="left" w:pos="663"/>
        </w:tabs>
        <w:spacing w:before="78" w:line="220" w:lineRule="auto"/>
        <w:ind w:left="450" w:right="444" w:firstLine="0"/>
        <w:jc w:val="center"/>
        <w:rPr>
          <w:rFonts w:asciiTheme="majorHAnsi" w:hAnsiTheme="majorHAnsi" w:cstheme="majorHAnsi"/>
          <w:color w:val="000000"/>
          <w:sz w:val="24"/>
          <w:szCs w:val="24"/>
          <w:u w:val="single"/>
        </w:rPr>
      </w:pPr>
      <w:hyperlink r:id="rId30">
        <w:r w:rsidR="001A3284" w:rsidRPr="00CA47E7">
          <w:rPr>
            <w:rFonts w:asciiTheme="majorHAnsi" w:hAnsiTheme="majorHAnsi" w:cstheme="majorHAnsi"/>
            <w:color w:val="000000"/>
            <w:sz w:val="26"/>
            <w:szCs w:val="26"/>
            <w:u w:val="single"/>
          </w:rPr>
          <w:t xml:space="preserve">Laser-Assisted Surgical Management of Oral Mucocele: A Case </w:t>
        </w:r>
        <w:proofErr w:type="spellStart"/>
        <w:r w:rsidR="001A3284" w:rsidRPr="00CA47E7">
          <w:rPr>
            <w:rFonts w:asciiTheme="majorHAnsi" w:hAnsiTheme="majorHAnsi" w:cstheme="majorHAnsi"/>
            <w:color w:val="000000"/>
            <w:sz w:val="26"/>
            <w:szCs w:val="26"/>
            <w:u w:val="single"/>
          </w:rPr>
          <w:t>Report.</w:t>
        </w:r>
      </w:hyperlink>
      <w:r w:rsidR="001A3284" w:rsidRPr="00CA47E7">
        <w:rPr>
          <w:rFonts w:asciiTheme="majorHAnsi" w:hAnsiTheme="majorHAnsi" w:cstheme="majorHAnsi"/>
          <w:color w:val="000000"/>
          <w:sz w:val="26"/>
          <w:szCs w:val="26"/>
        </w:rPr>
        <w:t>Shinde</w:t>
      </w:r>
      <w:proofErr w:type="spellEnd"/>
      <w:r w:rsidR="001A3284" w:rsidRPr="00CA47E7">
        <w:rPr>
          <w:rFonts w:asciiTheme="majorHAnsi" w:hAnsiTheme="majorHAnsi" w:cstheme="majorHAnsi"/>
          <w:color w:val="000000"/>
          <w:sz w:val="26"/>
          <w:szCs w:val="26"/>
        </w:rPr>
        <w:t xml:space="preserve"> S, </w:t>
      </w:r>
      <w:proofErr w:type="spellStart"/>
      <w:r w:rsidR="001A3284" w:rsidRPr="00CA47E7">
        <w:rPr>
          <w:rFonts w:asciiTheme="majorHAnsi" w:hAnsiTheme="majorHAnsi" w:cstheme="majorHAnsi"/>
          <w:color w:val="000000"/>
          <w:sz w:val="26"/>
          <w:szCs w:val="26"/>
        </w:rPr>
        <w:t>Lohe</w:t>
      </w:r>
      <w:proofErr w:type="spellEnd"/>
      <w:r w:rsidR="001A3284" w:rsidRPr="00CA47E7">
        <w:rPr>
          <w:rFonts w:asciiTheme="majorHAnsi" w:hAnsiTheme="majorHAnsi" w:cstheme="majorHAnsi"/>
          <w:color w:val="000000"/>
          <w:sz w:val="26"/>
          <w:szCs w:val="26"/>
        </w:rPr>
        <w:t xml:space="preserve"> V, </w:t>
      </w:r>
      <w:proofErr w:type="spellStart"/>
      <w:r w:rsidR="001A3284" w:rsidRPr="00CA47E7">
        <w:rPr>
          <w:rFonts w:asciiTheme="majorHAnsi" w:hAnsiTheme="majorHAnsi" w:cstheme="majorHAnsi"/>
          <w:color w:val="000000"/>
          <w:sz w:val="26"/>
          <w:szCs w:val="26"/>
        </w:rPr>
        <w:t>Shirbhate</w:t>
      </w:r>
      <w:proofErr w:type="spellEnd"/>
      <w:r w:rsidR="001A3284" w:rsidRPr="00CA47E7">
        <w:rPr>
          <w:rFonts w:asciiTheme="majorHAnsi" w:hAnsiTheme="majorHAnsi" w:cstheme="majorHAnsi"/>
          <w:color w:val="000000"/>
          <w:sz w:val="26"/>
          <w:szCs w:val="26"/>
        </w:rPr>
        <w:t xml:space="preserve"> U, </w:t>
      </w:r>
      <w:proofErr w:type="spellStart"/>
      <w:r w:rsidR="001A3284" w:rsidRPr="00CA47E7">
        <w:rPr>
          <w:rFonts w:asciiTheme="majorHAnsi" w:hAnsiTheme="majorHAnsi" w:cstheme="majorHAnsi"/>
          <w:color w:val="000000"/>
          <w:sz w:val="26"/>
          <w:szCs w:val="26"/>
        </w:rPr>
        <w:t>Mohod</w:t>
      </w:r>
      <w:proofErr w:type="spellEnd"/>
      <w:r w:rsidR="001A3284" w:rsidRPr="00CA47E7">
        <w:rPr>
          <w:rFonts w:asciiTheme="majorHAnsi" w:hAnsiTheme="majorHAnsi" w:cstheme="majorHAnsi"/>
          <w:color w:val="000000"/>
          <w:sz w:val="26"/>
          <w:szCs w:val="26"/>
        </w:rPr>
        <w:t xml:space="preserve"> S, Solanki </w:t>
      </w:r>
      <w:proofErr w:type="spellStart"/>
      <w:proofErr w:type="gramStart"/>
      <w:r w:rsidR="001A3284" w:rsidRPr="00CA47E7">
        <w:rPr>
          <w:rFonts w:asciiTheme="majorHAnsi" w:hAnsiTheme="majorHAnsi" w:cstheme="majorHAnsi"/>
          <w:color w:val="000000"/>
          <w:sz w:val="26"/>
          <w:szCs w:val="26"/>
        </w:rPr>
        <w:t>D.Cureus</w:t>
      </w:r>
      <w:proofErr w:type="spellEnd"/>
      <w:proofErr w:type="gramEnd"/>
      <w:r w:rsidR="001A3284" w:rsidRPr="00CA47E7">
        <w:rPr>
          <w:rFonts w:asciiTheme="majorHAnsi" w:hAnsiTheme="majorHAnsi" w:cstheme="majorHAnsi"/>
          <w:color w:val="000000"/>
          <w:sz w:val="26"/>
          <w:szCs w:val="26"/>
        </w:rPr>
        <w:t>. 2024 Jan 26;16(1</w:t>
      </w:r>
      <w:proofErr w:type="gramStart"/>
      <w:r w:rsidR="001A3284" w:rsidRPr="00CA47E7">
        <w:rPr>
          <w:rFonts w:asciiTheme="majorHAnsi" w:hAnsiTheme="majorHAnsi" w:cstheme="majorHAnsi"/>
          <w:color w:val="000000"/>
          <w:sz w:val="26"/>
          <w:szCs w:val="26"/>
        </w:rPr>
        <w:t>):e</w:t>
      </w:r>
      <w:proofErr w:type="gramEnd"/>
      <w:r w:rsidR="001A3284" w:rsidRPr="00CA47E7">
        <w:rPr>
          <w:rFonts w:asciiTheme="majorHAnsi" w:hAnsiTheme="majorHAnsi" w:cstheme="majorHAnsi"/>
          <w:color w:val="000000"/>
          <w:sz w:val="26"/>
          <w:szCs w:val="26"/>
        </w:rPr>
        <w:t xml:space="preserve">53020. </w:t>
      </w:r>
      <w:proofErr w:type="spellStart"/>
      <w:r w:rsidR="001A3284" w:rsidRPr="00CA47E7">
        <w:rPr>
          <w:rFonts w:asciiTheme="majorHAnsi" w:hAnsiTheme="majorHAnsi" w:cstheme="majorHAnsi"/>
          <w:color w:val="000000"/>
          <w:sz w:val="26"/>
          <w:szCs w:val="26"/>
        </w:rPr>
        <w:t>doi</w:t>
      </w:r>
      <w:proofErr w:type="spellEnd"/>
      <w:r w:rsidR="001A3284" w:rsidRPr="00CA47E7">
        <w:rPr>
          <w:rFonts w:asciiTheme="majorHAnsi" w:hAnsiTheme="majorHAnsi" w:cstheme="majorHAnsi"/>
          <w:color w:val="000000"/>
          <w:sz w:val="26"/>
          <w:szCs w:val="26"/>
        </w:rPr>
        <w:t xml:space="preserve">: 10.7759/cureus.53020. </w:t>
      </w:r>
      <w:proofErr w:type="spellStart"/>
      <w:r w:rsidR="001A3284" w:rsidRPr="00CA47E7">
        <w:rPr>
          <w:rFonts w:asciiTheme="majorHAnsi" w:hAnsiTheme="majorHAnsi" w:cstheme="majorHAnsi"/>
          <w:color w:val="000000"/>
          <w:sz w:val="26"/>
          <w:szCs w:val="26"/>
        </w:rPr>
        <w:t>eCollection</w:t>
      </w:r>
      <w:proofErr w:type="spellEnd"/>
      <w:r w:rsidR="001A3284" w:rsidRPr="00CA47E7">
        <w:rPr>
          <w:rFonts w:asciiTheme="majorHAnsi" w:hAnsiTheme="majorHAnsi" w:cstheme="majorHAnsi"/>
          <w:color w:val="000000"/>
          <w:sz w:val="26"/>
          <w:szCs w:val="26"/>
        </w:rPr>
        <w:t xml:space="preserve"> 2024 Jan.</w:t>
      </w:r>
    </w:p>
    <w:p w14:paraId="74E0AFF8" w14:textId="77777777" w:rsidR="001A3284" w:rsidRPr="00CA47E7" w:rsidRDefault="00B94214">
      <w:pPr>
        <w:numPr>
          <w:ilvl w:val="0"/>
          <w:numId w:val="2"/>
        </w:numPr>
        <w:pBdr>
          <w:top w:val="nil"/>
          <w:left w:val="nil"/>
          <w:bottom w:val="nil"/>
          <w:right w:val="nil"/>
          <w:between w:val="nil"/>
        </w:pBdr>
        <w:tabs>
          <w:tab w:val="left" w:pos="656"/>
        </w:tabs>
        <w:spacing w:before="170" w:line="225" w:lineRule="auto"/>
        <w:ind w:left="442" w:right="124" w:firstLine="0"/>
        <w:jc w:val="center"/>
        <w:rPr>
          <w:rFonts w:asciiTheme="majorHAnsi" w:hAnsiTheme="majorHAnsi" w:cstheme="majorHAnsi"/>
          <w:color w:val="000000"/>
        </w:rPr>
      </w:pPr>
      <w:hyperlink r:id="rId31">
        <w:r w:rsidR="001A3284" w:rsidRPr="00CA47E7">
          <w:rPr>
            <w:rFonts w:asciiTheme="majorHAnsi" w:hAnsiTheme="majorHAnsi" w:cstheme="majorHAnsi"/>
            <w:color w:val="000000"/>
            <w:sz w:val="24"/>
            <w:szCs w:val="24"/>
            <w:u w:val="single"/>
          </w:rPr>
          <w:t>Mucocele:</w:t>
        </w:r>
      </w:hyperlink>
      <w:r w:rsidR="001A3284" w:rsidRPr="00CA47E7">
        <w:rPr>
          <w:rFonts w:asciiTheme="majorHAnsi" w:hAnsiTheme="majorHAnsi" w:cstheme="majorHAnsi"/>
          <w:color w:val="000000"/>
          <w:sz w:val="24"/>
          <w:szCs w:val="24"/>
          <w:u w:val="single"/>
        </w:rPr>
        <w:t xml:space="preserve"> </w:t>
      </w:r>
      <w:hyperlink r:id="rId32">
        <w:r w:rsidR="001A3284" w:rsidRPr="00CA47E7">
          <w:rPr>
            <w:rFonts w:asciiTheme="majorHAnsi" w:hAnsiTheme="majorHAnsi" w:cstheme="majorHAnsi"/>
            <w:color w:val="000000"/>
            <w:sz w:val="24"/>
            <w:szCs w:val="24"/>
            <w:u w:val="single"/>
          </w:rPr>
          <w:t xml:space="preserve">A Case </w:t>
        </w:r>
        <w:proofErr w:type="spellStart"/>
        <w:r w:rsidR="001A3284" w:rsidRPr="00CA47E7">
          <w:rPr>
            <w:rFonts w:asciiTheme="majorHAnsi" w:hAnsiTheme="majorHAnsi" w:cstheme="majorHAnsi"/>
            <w:color w:val="000000"/>
            <w:sz w:val="24"/>
            <w:szCs w:val="24"/>
            <w:u w:val="single"/>
          </w:rPr>
          <w:t>Report.</w:t>
        </w:r>
      </w:hyperlink>
      <w:r w:rsidR="001A3284" w:rsidRPr="00CA47E7">
        <w:rPr>
          <w:rFonts w:asciiTheme="majorHAnsi" w:hAnsiTheme="majorHAnsi" w:cstheme="majorHAnsi"/>
          <w:color w:val="000000"/>
          <w:sz w:val="24"/>
          <w:szCs w:val="24"/>
        </w:rPr>
        <w:t>Ghunawat</w:t>
      </w:r>
      <w:proofErr w:type="spellEnd"/>
      <w:r w:rsidR="001A3284" w:rsidRPr="00CA47E7">
        <w:rPr>
          <w:rFonts w:asciiTheme="majorHAnsi" w:hAnsiTheme="majorHAnsi" w:cstheme="majorHAnsi"/>
          <w:color w:val="000000"/>
          <w:sz w:val="24"/>
          <w:szCs w:val="24"/>
        </w:rPr>
        <w:t xml:space="preserve"> DB, </w:t>
      </w:r>
      <w:proofErr w:type="spellStart"/>
      <w:r w:rsidR="001A3284" w:rsidRPr="00CA47E7">
        <w:rPr>
          <w:rFonts w:asciiTheme="majorHAnsi" w:hAnsiTheme="majorHAnsi" w:cstheme="majorHAnsi"/>
          <w:color w:val="000000"/>
          <w:sz w:val="24"/>
          <w:szCs w:val="24"/>
        </w:rPr>
        <w:t>Marathe</w:t>
      </w:r>
      <w:proofErr w:type="spellEnd"/>
      <w:r w:rsidR="001A3284" w:rsidRPr="00CA47E7">
        <w:rPr>
          <w:rFonts w:asciiTheme="majorHAnsi" w:hAnsiTheme="majorHAnsi" w:cstheme="majorHAnsi"/>
          <w:color w:val="000000"/>
          <w:sz w:val="24"/>
          <w:szCs w:val="24"/>
        </w:rPr>
        <w:t xml:space="preserve"> S, </w:t>
      </w:r>
      <w:proofErr w:type="spellStart"/>
      <w:r w:rsidR="001A3284" w:rsidRPr="00CA47E7">
        <w:rPr>
          <w:rFonts w:asciiTheme="majorHAnsi" w:hAnsiTheme="majorHAnsi" w:cstheme="majorHAnsi"/>
          <w:color w:val="000000"/>
          <w:sz w:val="24"/>
          <w:szCs w:val="24"/>
        </w:rPr>
        <w:t>Thete</w:t>
      </w:r>
      <w:proofErr w:type="spellEnd"/>
      <w:r w:rsidR="001A3284" w:rsidRPr="00CA47E7">
        <w:rPr>
          <w:rFonts w:asciiTheme="majorHAnsi" w:hAnsiTheme="majorHAnsi" w:cstheme="majorHAnsi"/>
          <w:color w:val="000000"/>
          <w:sz w:val="24"/>
          <w:szCs w:val="24"/>
        </w:rPr>
        <w:t xml:space="preserve"> SG, Chakraborty S, Lath H, </w:t>
      </w:r>
      <w:proofErr w:type="spellStart"/>
      <w:r w:rsidR="001A3284" w:rsidRPr="00CA47E7">
        <w:rPr>
          <w:rFonts w:asciiTheme="majorHAnsi" w:hAnsiTheme="majorHAnsi" w:cstheme="majorHAnsi"/>
          <w:color w:val="000000"/>
          <w:sz w:val="24"/>
          <w:szCs w:val="24"/>
        </w:rPr>
        <w:t>Shehare</w:t>
      </w:r>
      <w:proofErr w:type="spellEnd"/>
      <w:r w:rsidR="001A3284" w:rsidRPr="00CA47E7">
        <w:rPr>
          <w:rFonts w:asciiTheme="majorHAnsi" w:hAnsiTheme="majorHAnsi" w:cstheme="majorHAnsi"/>
          <w:color w:val="000000"/>
          <w:sz w:val="24"/>
          <w:szCs w:val="24"/>
        </w:rPr>
        <w:t xml:space="preserve"> NV, </w:t>
      </w:r>
      <w:proofErr w:type="spellStart"/>
      <w:r w:rsidR="001A3284" w:rsidRPr="00CA47E7">
        <w:rPr>
          <w:rFonts w:asciiTheme="majorHAnsi" w:hAnsiTheme="majorHAnsi" w:cstheme="majorHAnsi"/>
          <w:color w:val="000000"/>
          <w:sz w:val="24"/>
          <w:szCs w:val="24"/>
        </w:rPr>
        <w:t>Laddha</w:t>
      </w:r>
      <w:proofErr w:type="spellEnd"/>
      <w:r w:rsidR="001A3284" w:rsidRPr="00CA47E7">
        <w:rPr>
          <w:rFonts w:asciiTheme="majorHAnsi" w:hAnsiTheme="majorHAnsi" w:cstheme="majorHAnsi"/>
          <w:color w:val="000000"/>
          <w:sz w:val="24"/>
          <w:szCs w:val="24"/>
        </w:rPr>
        <w:t xml:space="preserve"> R.J Pharm </w:t>
      </w:r>
      <w:proofErr w:type="spellStart"/>
      <w:r w:rsidR="001A3284" w:rsidRPr="00CA47E7">
        <w:rPr>
          <w:rFonts w:asciiTheme="majorHAnsi" w:hAnsiTheme="majorHAnsi" w:cstheme="majorHAnsi"/>
          <w:color w:val="000000"/>
          <w:sz w:val="24"/>
          <w:szCs w:val="24"/>
        </w:rPr>
        <w:t>Bioallied</w:t>
      </w:r>
      <w:proofErr w:type="spellEnd"/>
      <w:r w:rsidR="001A3284" w:rsidRPr="00CA47E7">
        <w:rPr>
          <w:rFonts w:asciiTheme="majorHAnsi" w:hAnsiTheme="majorHAnsi" w:cstheme="majorHAnsi"/>
          <w:color w:val="000000"/>
          <w:sz w:val="24"/>
          <w:szCs w:val="24"/>
        </w:rPr>
        <w:t xml:space="preserve"> Sci. 2024 Jul;16(Suppl 3</w:t>
      </w:r>
      <w:proofErr w:type="gramStart"/>
      <w:r w:rsidR="001A3284" w:rsidRPr="00CA47E7">
        <w:rPr>
          <w:rFonts w:asciiTheme="majorHAnsi" w:hAnsiTheme="majorHAnsi" w:cstheme="majorHAnsi"/>
          <w:color w:val="000000"/>
          <w:sz w:val="24"/>
          <w:szCs w:val="24"/>
        </w:rPr>
        <w:t>):S</w:t>
      </w:r>
      <w:proofErr w:type="gramEnd"/>
      <w:r w:rsidR="001A3284" w:rsidRPr="00CA47E7">
        <w:rPr>
          <w:rFonts w:asciiTheme="majorHAnsi" w:hAnsiTheme="majorHAnsi" w:cstheme="majorHAnsi"/>
          <w:color w:val="000000"/>
          <w:sz w:val="24"/>
          <w:szCs w:val="24"/>
        </w:rPr>
        <w:t xml:space="preserve">2962-S2964. </w:t>
      </w:r>
      <w:proofErr w:type="spellStart"/>
      <w:r w:rsidR="001A3284" w:rsidRPr="00CA47E7">
        <w:rPr>
          <w:rFonts w:asciiTheme="majorHAnsi" w:hAnsiTheme="majorHAnsi" w:cstheme="majorHAnsi"/>
          <w:color w:val="000000"/>
          <w:sz w:val="24"/>
          <w:szCs w:val="24"/>
        </w:rPr>
        <w:t>doi</w:t>
      </w:r>
      <w:proofErr w:type="spellEnd"/>
      <w:r w:rsidR="001A3284" w:rsidRPr="00CA47E7">
        <w:rPr>
          <w:rFonts w:asciiTheme="majorHAnsi" w:hAnsiTheme="majorHAnsi" w:cstheme="majorHAnsi"/>
          <w:color w:val="000000"/>
          <w:sz w:val="24"/>
          <w:szCs w:val="24"/>
        </w:rPr>
        <w:t xml:space="preserve">: 10.4103/jpbs.jpbs_108_24. </w:t>
      </w:r>
      <w:proofErr w:type="spellStart"/>
      <w:r w:rsidR="001A3284" w:rsidRPr="00CA47E7">
        <w:rPr>
          <w:rFonts w:asciiTheme="majorHAnsi" w:hAnsiTheme="majorHAnsi" w:cstheme="majorHAnsi"/>
          <w:color w:val="000000"/>
          <w:sz w:val="24"/>
          <w:szCs w:val="24"/>
        </w:rPr>
        <w:t>Epub</w:t>
      </w:r>
      <w:proofErr w:type="spellEnd"/>
      <w:r w:rsidR="001A3284" w:rsidRPr="00CA47E7">
        <w:rPr>
          <w:rFonts w:asciiTheme="majorHAnsi" w:hAnsiTheme="majorHAnsi" w:cstheme="majorHAnsi"/>
          <w:color w:val="000000"/>
          <w:sz w:val="24"/>
          <w:szCs w:val="24"/>
        </w:rPr>
        <w:t xml:space="preserve"> 2024</w:t>
      </w:r>
    </w:p>
    <w:p w14:paraId="6ACBA1DF" w14:textId="77777777" w:rsidR="001A3284" w:rsidRPr="00CA47E7" w:rsidRDefault="00B94214">
      <w:pPr>
        <w:numPr>
          <w:ilvl w:val="0"/>
          <w:numId w:val="2"/>
        </w:numPr>
        <w:pBdr>
          <w:top w:val="nil"/>
          <w:left w:val="nil"/>
          <w:bottom w:val="nil"/>
          <w:right w:val="nil"/>
          <w:between w:val="nil"/>
        </w:pBdr>
        <w:tabs>
          <w:tab w:val="left" w:pos="599"/>
        </w:tabs>
        <w:spacing w:before="105" w:line="216" w:lineRule="auto"/>
        <w:ind w:left="371" w:right="365" w:firstLine="0"/>
        <w:jc w:val="center"/>
        <w:rPr>
          <w:rFonts w:asciiTheme="majorHAnsi" w:hAnsiTheme="majorHAnsi" w:cstheme="majorHAnsi"/>
          <w:color w:val="000000"/>
          <w:sz w:val="25"/>
          <w:szCs w:val="25"/>
        </w:rPr>
      </w:pPr>
      <w:hyperlink r:id="rId33">
        <w:r w:rsidR="001A3284" w:rsidRPr="00CA47E7">
          <w:rPr>
            <w:rFonts w:asciiTheme="majorHAnsi" w:hAnsiTheme="majorHAnsi" w:cstheme="majorHAnsi"/>
            <w:color w:val="000000"/>
            <w:sz w:val="27"/>
            <w:szCs w:val="27"/>
            <w:u w:val="single"/>
          </w:rPr>
          <w:t xml:space="preserve">Intraoral Lipoma: A Case </w:t>
        </w:r>
        <w:proofErr w:type="spellStart"/>
        <w:r w:rsidR="001A3284" w:rsidRPr="00CA47E7">
          <w:rPr>
            <w:rFonts w:asciiTheme="majorHAnsi" w:hAnsiTheme="majorHAnsi" w:cstheme="majorHAnsi"/>
            <w:color w:val="000000"/>
            <w:sz w:val="27"/>
            <w:szCs w:val="27"/>
            <w:u w:val="single"/>
          </w:rPr>
          <w:t>Report.</w:t>
        </w:r>
      </w:hyperlink>
      <w:r w:rsidR="001A3284" w:rsidRPr="00CA47E7">
        <w:rPr>
          <w:rFonts w:asciiTheme="majorHAnsi" w:hAnsiTheme="majorHAnsi" w:cstheme="majorHAnsi"/>
          <w:color w:val="000000"/>
          <w:sz w:val="27"/>
          <w:szCs w:val="27"/>
        </w:rPr>
        <w:t>Ashika</w:t>
      </w:r>
      <w:proofErr w:type="spellEnd"/>
      <w:r w:rsidR="001A3284" w:rsidRPr="00CA47E7">
        <w:rPr>
          <w:rFonts w:asciiTheme="majorHAnsi" w:hAnsiTheme="majorHAnsi" w:cstheme="majorHAnsi"/>
          <w:color w:val="000000"/>
          <w:sz w:val="27"/>
          <w:szCs w:val="27"/>
        </w:rPr>
        <w:t xml:space="preserve"> BK, </w:t>
      </w:r>
      <w:proofErr w:type="spellStart"/>
      <w:r w:rsidR="001A3284" w:rsidRPr="00CA47E7">
        <w:rPr>
          <w:rFonts w:asciiTheme="majorHAnsi" w:hAnsiTheme="majorHAnsi" w:cstheme="majorHAnsi"/>
          <w:color w:val="000000"/>
          <w:sz w:val="27"/>
          <w:szCs w:val="27"/>
        </w:rPr>
        <w:t>Bagchi</w:t>
      </w:r>
      <w:proofErr w:type="spellEnd"/>
      <w:r w:rsidR="001A3284" w:rsidRPr="00CA47E7">
        <w:rPr>
          <w:rFonts w:asciiTheme="majorHAnsi" w:hAnsiTheme="majorHAnsi" w:cstheme="majorHAnsi"/>
          <w:color w:val="000000"/>
          <w:sz w:val="27"/>
          <w:szCs w:val="27"/>
        </w:rPr>
        <w:t xml:space="preserve"> A, Chawla R, Kumar N, Sowmya K, Shetty </w:t>
      </w:r>
      <w:proofErr w:type="gramStart"/>
      <w:r w:rsidR="001A3284" w:rsidRPr="00CA47E7">
        <w:rPr>
          <w:rFonts w:asciiTheme="majorHAnsi" w:hAnsiTheme="majorHAnsi" w:cstheme="majorHAnsi"/>
          <w:color w:val="000000"/>
          <w:sz w:val="27"/>
          <w:szCs w:val="27"/>
        </w:rPr>
        <w:t>RR.J</w:t>
      </w:r>
      <w:proofErr w:type="gramEnd"/>
      <w:r w:rsidR="001A3284" w:rsidRPr="00CA47E7">
        <w:rPr>
          <w:rFonts w:asciiTheme="majorHAnsi" w:hAnsiTheme="majorHAnsi" w:cstheme="majorHAnsi"/>
          <w:color w:val="000000"/>
          <w:sz w:val="27"/>
          <w:szCs w:val="27"/>
        </w:rPr>
        <w:t xml:space="preserve"> Pharm </w:t>
      </w:r>
      <w:proofErr w:type="spellStart"/>
      <w:r w:rsidR="001A3284" w:rsidRPr="00CA47E7">
        <w:rPr>
          <w:rFonts w:asciiTheme="majorHAnsi" w:hAnsiTheme="majorHAnsi" w:cstheme="majorHAnsi"/>
          <w:color w:val="000000"/>
          <w:sz w:val="27"/>
          <w:szCs w:val="27"/>
        </w:rPr>
        <w:t>Bioallied</w:t>
      </w:r>
      <w:proofErr w:type="spellEnd"/>
      <w:r w:rsidR="001A3284" w:rsidRPr="00CA47E7">
        <w:rPr>
          <w:rFonts w:asciiTheme="majorHAnsi" w:hAnsiTheme="majorHAnsi" w:cstheme="majorHAnsi"/>
          <w:color w:val="000000"/>
          <w:sz w:val="27"/>
          <w:szCs w:val="27"/>
        </w:rPr>
        <w:t xml:space="preserve"> Sci. 2023 Jul;15(Suppl 2):S1338-S1340. </w:t>
      </w:r>
      <w:proofErr w:type="spellStart"/>
      <w:r w:rsidR="001A3284" w:rsidRPr="00CA47E7">
        <w:rPr>
          <w:rFonts w:asciiTheme="majorHAnsi" w:hAnsiTheme="majorHAnsi" w:cstheme="majorHAnsi"/>
          <w:color w:val="000000"/>
          <w:sz w:val="27"/>
          <w:szCs w:val="27"/>
        </w:rPr>
        <w:t>doi</w:t>
      </w:r>
      <w:proofErr w:type="spellEnd"/>
      <w:r w:rsidR="001A3284" w:rsidRPr="00CA47E7">
        <w:rPr>
          <w:rFonts w:asciiTheme="majorHAnsi" w:hAnsiTheme="majorHAnsi" w:cstheme="majorHAnsi"/>
          <w:color w:val="000000"/>
          <w:sz w:val="27"/>
          <w:szCs w:val="27"/>
        </w:rPr>
        <w:t xml:space="preserve">: 10.4103/jpbs.jpbs_143_23. </w:t>
      </w:r>
      <w:proofErr w:type="spellStart"/>
      <w:r w:rsidR="001A3284" w:rsidRPr="00CA47E7">
        <w:rPr>
          <w:rFonts w:asciiTheme="majorHAnsi" w:hAnsiTheme="majorHAnsi" w:cstheme="majorHAnsi"/>
          <w:color w:val="000000"/>
          <w:sz w:val="27"/>
          <w:szCs w:val="27"/>
        </w:rPr>
        <w:t>Epub</w:t>
      </w:r>
      <w:proofErr w:type="spellEnd"/>
      <w:r w:rsidR="001A3284" w:rsidRPr="00CA47E7">
        <w:rPr>
          <w:rFonts w:asciiTheme="majorHAnsi" w:hAnsiTheme="majorHAnsi" w:cstheme="majorHAnsi"/>
          <w:color w:val="000000"/>
          <w:sz w:val="27"/>
          <w:szCs w:val="27"/>
        </w:rPr>
        <w:t xml:space="preserve"> 2023</w:t>
      </w:r>
    </w:p>
    <w:p w14:paraId="210DCDB1" w14:textId="77777777" w:rsidR="001A3284" w:rsidRPr="00CA47E7" w:rsidRDefault="00B94214">
      <w:pPr>
        <w:numPr>
          <w:ilvl w:val="0"/>
          <w:numId w:val="2"/>
        </w:numPr>
        <w:pBdr>
          <w:top w:val="nil"/>
          <w:left w:val="nil"/>
          <w:bottom w:val="nil"/>
          <w:right w:val="nil"/>
          <w:between w:val="nil"/>
        </w:pBdr>
        <w:tabs>
          <w:tab w:val="left" w:pos="330"/>
        </w:tabs>
        <w:spacing w:before="402" w:line="357" w:lineRule="auto"/>
        <w:ind w:left="330" w:hanging="223"/>
        <w:jc w:val="center"/>
        <w:rPr>
          <w:rFonts w:asciiTheme="majorHAnsi" w:hAnsiTheme="majorHAnsi" w:cstheme="majorHAnsi"/>
          <w:color w:val="000000"/>
        </w:rPr>
      </w:pPr>
      <w:hyperlink r:id="rId34">
        <w:r w:rsidR="001A3284" w:rsidRPr="00CA47E7">
          <w:rPr>
            <w:rFonts w:asciiTheme="majorHAnsi" w:hAnsiTheme="majorHAnsi" w:cstheme="majorHAnsi"/>
            <w:color w:val="000000"/>
            <w:sz w:val="24"/>
            <w:szCs w:val="24"/>
            <w:u w:val="single"/>
          </w:rPr>
          <w:t xml:space="preserve">Case report of the management of the </w:t>
        </w:r>
        <w:proofErr w:type="spellStart"/>
        <w:r w:rsidR="001A3284" w:rsidRPr="00CA47E7">
          <w:rPr>
            <w:rFonts w:asciiTheme="majorHAnsi" w:hAnsiTheme="majorHAnsi" w:cstheme="majorHAnsi"/>
            <w:color w:val="000000"/>
            <w:sz w:val="24"/>
            <w:szCs w:val="24"/>
            <w:u w:val="single"/>
          </w:rPr>
          <w:t>ranula.</w:t>
        </w:r>
      </w:hyperlink>
      <w:r w:rsidR="001A3284" w:rsidRPr="00CA47E7">
        <w:rPr>
          <w:rFonts w:asciiTheme="majorHAnsi" w:hAnsiTheme="majorHAnsi" w:cstheme="majorHAnsi"/>
          <w:color w:val="000000"/>
          <w:sz w:val="24"/>
          <w:szCs w:val="24"/>
        </w:rPr>
        <w:t>Choi</w:t>
      </w:r>
      <w:proofErr w:type="spellEnd"/>
      <w:r w:rsidR="001A3284" w:rsidRPr="00CA47E7">
        <w:rPr>
          <w:rFonts w:asciiTheme="majorHAnsi" w:hAnsiTheme="majorHAnsi" w:cstheme="majorHAnsi"/>
          <w:color w:val="000000"/>
          <w:sz w:val="24"/>
          <w:szCs w:val="24"/>
        </w:rPr>
        <w:t xml:space="preserve"> </w:t>
      </w:r>
      <w:proofErr w:type="gramStart"/>
      <w:r w:rsidR="001A3284" w:rsidRPr="00CA47E7">
        <w:rPr>
          <w:rFonts w:asciiTheme="majorHAnsi" w:hAnsiTheme="majorHAnsi" w:cstheme="majorHAnsi"/>
          <w:color w:val="000000"/>
          <w:sz w:val="24"/>
          <w:szCs w:val="24"/>
        </w:rPr>
        <w:t>MG.J</w:t>
      </w:r>
      <w:proofErr w:type="gramEnd"/>
      <w:r w:rsidR="001A3284" w:rsidRPr="00CA47E7">
        <w:rPr>
          <w:rFonts w:asciiTheme="majorHAnsi" w:hAnsiTheme="majorHAnsi" w:cstheme="majorHAnsi"/>
          <w:color w:val="000000"/>
          <w:sz w:val="24"/>
          <w:szCs w:val="24"/>
        </w:rPr>
        <w:t xml:space="preserve"> Korean Assoc Oral </w:t>
      </w:r>
      <w:proofErr w:type="spellStart"/>
      <w:r w:rsidR="001A3284" w:rsidRPr="00CA47E7">
        <w:rPr>
          <w:rFonts w:asciiTheme="majorHAnsi" w:hAnsiTheme="majorHAnsi" w:cstheme="majorHAnsi"/>
          <w:color w:val="000000"/>
          <w:sz w:val="24"/>
          <w:szCs w:val="24"/>
        </w:rPr>
        <w:t>Maxillofac</w:t>
      </w:r>
      <w:proofErr w:type="spellEnd"/>
      <w:r w:rsidR="001A3284" w:rsidRPr="00CA47E7">
        <w:rPr>
          <w:rFonts w:asciiTheme="majorHAnsi" w:hAnsiTheme="majorHAnsi" w:cstheme="majorHAnsi"/>
          <w:color w:val="000000"/>
          <w:sz w:val="24"/>
          <w:szCs w:val="24"/>
        </w:rPr>
        <w:t xml:space="preserve"> Surg.</w:t>
      </w:r>
    </w:p>
    <w:p w14:paraId="2998C583" w14:textId="77777777" w:rsidR="001A3284" w:rsidRPr="00CA47E7" w:rsidRDefault="00B94214">
      <w:pPr>
        <w:spacing w:line="346" w:lineRule="auto"/>
        <w:ind w:left="107"/>
        <w:jc w:val="center"/>
        <w:rPr>
          <w:rFonts w:asciiTheme="majorHAnsi" w:hAnsiTheme="majorHAnsi" w:cstheme="majorHAnsi"/>
          <w:sz w:val="24"/>
          <w:szCs w:val="24"/>
        </w:rPr>
      </w:pPr>
      <w:r w:rsidRPr="00CA47E7">
        <w:rPr>
          <w:rFonts w:asciiTheme="majorHAnsi" w:hAnsiTheme="majorHAnsi" w:cstheme="majorHAnsi"/>
          <w:sz w:val="24"/>
          <w:szCs w:val="24"/>
        </w:rPr>
        <w:t xml:space="preserve">2019 Dec;45(6):357-363. </w:t>
      </w:r>
      <w:proofErr w:type="spellStart"/>
      <w:r w:rsidRPr="00CA47E7">
        <w:rPr>
          <w:rFonts w:asciiTheme="majorHAnsi" w:hAnsiTheme="majorHAnsi" w:cstheme="majorHAnsi"/>
          <w:sz w:val="24"/>
          <w:szCs w:val="24"/>
        </w:rPr>
        <w:t>doi</w:t>
      </w:r>
      <w:proofErr w:type="spellEnd"/>
      <w:r w:rsidRPr="00CA47E7">
        <w:rPr>
          <w:rFonts w:asciiTheme="majorHAnsi" w:hAnsiTheme="majorHAnsi" w:cstheme="majorHAnsi"/>
          <w:sz w:val="24"/>
          <w:szCs w:val="24"/>
        </w:rPr>
        <w:t xml:space="preserve">: 10.5125/jkaoms.2019.45.6.357. </w:t>
      </w:r>
      <w:proofErr w:type="spellStart"/>
      <w:r w:rsidRPr="00CA47E7">
        <w:rPr>
          <w:rFonts w:asciiTheme="majorHAnsi" w:hAnsiTheme="majorHAnsi" w:cstheme="majorHAnsi"/>
          <w:sz w:val="24"/>
          <w:szCs w:val="24"/>
        </w:rPr>
        <w:t>Epub</w:t>
      </w:r>
      <w:proofErr w:type="spellEnd"/>
      <w:r w:rsidRPr="00CA47E7">
        <w:rPr>
          <w:rFonts w:asciiTheme="majorHAnsi" w:hAnsiTheme="majorHAnsi" w:cstheme="majorHAnsi"/>
          <w:sz w:val="24"/>
          <w:szCs w:val="24"/>
        </w:rPr>
        <w:t xml:space="preserve"> 2019 Dec </w:t>
      </w:r>
      <w:proofErr w:type="gramStart"/>
      <w:r w:rsidRPr="00CA47E7">
        <w:rPr>
          <w:rFonts w:asciiTheme="majorHAnsi" w:hAnsiTheme="majorHAnsi" w:cstheme="majorHAnsi"/>
          <w:sz w:val="24"/>
          <w:szCs w:val="24"/>
        </w:rPr>
        <w:t>26.PMID</w:t>
      </w:r>
      <w:proofErr w:type="gramEnd"/>
      <w:r w:rsidRPr="00CA47E7">
        <w:rPr>
          <w:rFonts w:asciiTheme="majorHAnsi" w:hAnsiTheme="majorHAnsi" w:cstheme="majorHAnsi"/>
          <w:sz w:val="24"/>
          <w:szCs w:val="24"/>
        </w:rPr>
        <w:t>:</w:t>
      </w:r>
    </w:p>
    <w:p w14:paraId="64DDEDA2" w14:textId="77777777" w:rsidR="001A3284" w:rsidRPr="00CA47E7" w:rsidRDefault="00B94214">
      <w:pPr>
        <w:spacing w:line="357" w:lineRule="auto"/>
        <w:ind w:left="1012" w:right="965"/>
        <w:jc w:val="center"/>
        <w:rPr>
          <w:rFonts w:asciiTheme="majorHAnsi" w:hAnsiTheme="majorHAnsi" w:cstheme="majorHAnsi"/>
          <w:sz w:val="24"/>
          <w:szCs w:val="24"/>
        </w:rPr>
      </w:pPr>
      <w:r w:rsidRPr="00CA47E7">
        <w:rPr>
          <w:rFonts w:asciiTheme="majorHAnsi" w:hAnsiTheme="majorHAnsi" w:cstheme="majorHAnsi"/>
          <w:sz w:val="24"/>
          <w:szCs w:val="24"/>
        </w:rPr>
        <w:t>31966981</w:t>
      </w:r>
    </w:p>
    <w:p w14:paraId="30F23EC9" w14:textId="77777777" w:rsidR="001A3284" w:rsidRPr="00CA47E7" w:rsidRDefault="00B94214">
      <w:pPr>
        <w:spacing w:before="162" w:line="220" w:lineRule="auto"/>
        <w:ind w:left="349"/>
        <w:jc w:val="center"/>
        <w:rPr>
          <w:rFonts w:asciiTheme="majorHAnsi" w:hAnsiTheme="majorHAnsi" w:cstheme="majorHAnsi"/>
          <w:sz w:val="21"/>
          <w:szCs w:val="21"/>
        </w:rPr>
      </w:pPr>
      <w:r w:rsidRPr="00CA47E7">
        <w:rPr>
          <w:rFonts w:asciiTheme="majorHAnsi" w:hAnsiTheme="majorHAnsi" w:cstheme="majorHAnsi"/>
          <w:sz w:val="21"/>
          <w:szCs w:val="21"/>
        </w:rPr>
        <w:t>7.</w:t>
      </w:r>
      <w:hyperlink r:id="rId35">
        <w:r w:rsidR="001A3284" w:rsidRPr="00CA47E7">
          <w:rPr>
            <w:rFonts w:asciiTheme="majorHAnsi" w:hAnsiTheme="majorHAnsi" w:cstheme="majorHAnsi"/>
            <w:sz w:val="21"/>
            <w:szCs w:val="21"/>
          </w:rPr>
          <w:t>[</w:t>
        </w:r>
      </w:hyperlink>
      <w:hyperlink r:id="rId36">
        <w:r w:rsidR="001A3284" w:rsidRPr="00CA47E7">
          <w:rPr>
            <w:rFonts w:asciiTheme="majorHAnsi" w:hAnsiTheme="majorHAnsi" w:cstheme="majorHAnsi"/>
            <w:sz w:val="21"/>
            <w:szCs w:val="21"/>
            <w:u w:val="single"/>
          </w:rPr>
          <w:t>Mucocele o</w:t>
        </w:r>
      </w:hyperlink>
      <w:r w:rsidRPr="00CA47E7">
        <w:rPr>
          <w:rFonts w:asciiTheme="majorHAnsi" w:hAnsiTheme="majorHAnsi" w:cstheme="majorHAnsi"/>
          <w:sz w:val="21"/>
          <w:szCs w:val="21"/>
          <w:u w:val="single"/>
        </w:rPr>
        <w:t xml:space="preserve">f </w:t>
      </w:r>
      <w:hyperlink r:id="rId37">
        <w:r w:rsidR="001A3284" w:rsidRPr="00CA47E7">
          <w:rPr>
            <w:rFonts w:asciiTheme="majorHAnsi" w:hAnsiTheme="majorHAnsi" w:cstheme="majorHAnsi"/>
            <w:sz w:val="21"/>
            <w:szCs w:val="21"/>
            <w:u w:val="single"/>
          </w:rPr>
          <w:t>the oral mucous membrane</w:t>
        </w:r>
      </w:hyperlink>
      <w:hyperlink r:id="rId38">
        <w:r w:rsidR="001A3284" w:rsidRPr="00CA47E7">
          <w:rPr>
            <w:rFonts w:asciiTheme="majorHAnsi" w:hAnsiTheme="majorHAnsi" w:cstheme="majorHAnsi"/>
            <w:sz w:val="21"/>
            <w:szCs w:val="21"/>
          </w:rPr>
          <w:t>].</w:t>
        </w:r>
        <w:proofErr w:type="spellStart"/>
      </w:hyperlink>
      <w:r w:rsidRPr="00CA47E7">
        <w:rPr>
          <w:rFonts w:asciiTheme="majorHAnsi" w:hAnsiTheme="majorHAnsi" w:cstheme="majorHAnsi"/>
          <w:sz w:val="21"/>
          <w:szCs w:val="21"/>
        </w:rPr>
        <w:t>Essaket</w:t>
      </w:r>
      <w:proofErr w:type="spellEnd"/>
      <w:r w:rsidRPr="00CA47E7">
        <w:rPr>
          <w:rFonts w:asciiTheme="majorHAnsi" w:hAnsiTheme="majorHAnsi" w:cstheme="majorHAnsi"/>
          <w:sz w:val="21"/>
          <w:szCs w:val="21"/>
        </w:rPr>
        <w:t xml:space="preserve"> S, </w:t>
      </w:r>
      <w:proofErr w:type="spellStart"/>
      <w:r w:rsidRPr="00CA47E7">
        <w:rPr>
          <w:rFonts w:asciiTheme="majorHAnsi" w:hAnsiTheme="majorHAnsi" w:cstheme="majorHAnsi"/>
          <w:sz w:val="21"/>
          <w:szCs w:val="21"/>
        </w:rPr>
        <w:t>Hakkou</w:t>
      </w:r>
      <w:proofErr w:type="spellEnd"/>
      <w:r w:rsidRPr="00CA47E7">
        <w:rPr>
          <w:rFonts w:asciiTheme="majorHAnsi" w:hAnsiTheme="majorHAnsi" w:cstheme="majorHAnsi"/>
          <w:sz w:val="21"/>
          <w:szCs w:val="21"/>
        </w:rPr>
        <w:t xml:space="preserve"> F, </w:t>
      </w:r>
      <w:proofErr w:type="spellStart"/>
      <w:r w:rsidRPr="00CA47E7">
        <w:rPr>
          <w:rFonts w:asciiTheme="majorHAnsi" w:hAnsiTheme="majorHAnsi" w:cstheme="majorHAnsi"/>
          <w:sz w:val="21"/>
          <w:szCs w:val="21"/>
        </w:rPr>
        <w:t>Chbicheb</w:t>
      </w:r>
      <w:proofErr w:type="spellEnd"/>
      <w:r w:rsidRPr="00CA47E7">
        <w:rPr>
          <w:rFonts w:asciiTheme="majorHAnsi" w:hAnsiTheme="majorHAnsi" w:cstheme="majorHAnsi"/>
          <w:sz w:val="21"/>
          <w:szCs w:val="21"/>
        </w:rPr>
        <w:t xml:space="preserve"> </w:t>
      </w:r>
      <w:proofErr w:type="spellStart"/>
      <w:r w:rsidRPr="00CA47E7">
        <w:rPr>
          <w:rFonts w:asciiTheme="majorHAnsi" w:hAnsiTheme="majorHAnsi" w:cstheme="majorHAnsi"/>
          <w:sz w:val="21"/>
          <w:szCs w:val="21"/>
        </w:rPr>
        <w:t>S.Pan</w:t>
      </w:r>
      <w:proofErr w:type="spellEnd"/>
      <w:r w:rsidRPr="00CA47E7">
        <w:rPr>
          <w:rFonts w:asciiTheme="majorHAnsi" w:hAnsiTheme="majorHAnsi" w:cstheme="majorHAnsi"/>
          <w:sz w:val="21"/>
          <w:szCs w:val="21"/>
        </w:rPr>
        <w:t xml:space="preserve"> </w:t>
      </w:r>
      <w:proofErr w:type="spellStart"/>
      <w:r w:rsidRPr="00CA47E7">
        <w:rPr>
          <w:rFonts w:asciiTheme="majorHAnsi" w:hAnsiTheme="majorHAnsi" w:cstheme="majorHAnsi"/>
          <w:sz w:val="21"/>
          <w:szCs w:val="21"/>
        </w:rPr>
        <w:t>Afr</w:t>
      </w:r>
      <w:proofErr w:type="spellEnd"/>
      <w:r w:rsidRPr="00CA47E7">
        <w:rPr>
          <w:rFonts w:asciiTheme="majorHAnsi" w:hAnsiTheme="majorHAnsi" w:cstheme="majorHAnsi"/>
          <w:sz w:val="21"/>
          <w:szCs w:val="21"/>
        </w:rPr>
        <w:t xml:space="preserve"> Med J. 2020 Apr 29;35:140. </w:t>
      </w:r>
      <w:proofErr w:type="spellStart"/>
      <w:r w:rsidRPr="00CA47E7">
        <w:rPr>
          <w:rFonts w:asciiTheme="majorHAnsi" w:hAnsiTheme="majorHAnsi" w:cstheme="majorHAnsi"/>
          <w:sz w:val="21"/>
          <w:szCs w:val="21"/>
        </w:rPr>
        <w:t>doi</w:t>
      </w:r>
      <w:proofErr w:type="spellEnd"/>
      <w:r w:rsidRPr="00CA47E7">
        <w:rPr>
          <w:rFonts w:asciiTheme="majorHAnsi" w:hAnsiTheme="majorHAnsi" w:cstheme="majorHAnsi"/>
          <w:sz w:val="21"/>
          <w:szCs w:val="21"/>
        </w:rPr>
        <w:t xml:space="preserve">: 10.11604/pamj.2020.35.140.21079. </w:t>
      </w:r>
      <w:proofErr w:type="spellStart"/>
      <w:r w:rsidRPr="00CA47E7">
        <w:rPr>
          <w:rFonts w:asciiTheme="majorHAnsi" w:hAnsiTheme="majorHAnsi" w:cstheme="majorHAnsi"/>
          <w:sz w:val="21"/>
          <w:szCs w:val="21"/>
        </w:rPr>
        <w:t>eCollection</w:t>
      </w:r>
      <w:proofErr w:type="spellEnd"/>
      <w:r w:rsidRPr="00CA47E7">
        <w:rPr>
          <w:rFonts w:asciiTheme="majorHAnsi" w:hAnsiTheme="majorHAnsi" w:cstheme="majorHAnsi"/>
          <w:sz w:val="21"/>
          <w:szCs w:val="21"/>
        </w:rPr>
        <w:t xml:space="preserve"> 2020.</w:t>
      </w:r>
      <w:r w:rsidRPr="00CA47E7">
        <w:rPr>
          <w:rFonts w:asciiTheme="majorHAnsi" w:hAnsiTheme="majorHAnsi" w:cstheme="majorHAnsi"/>
          <w:noProof/>
        </w:rPr>
        <mc:AlternateContent>
          <mc:Choice Requires="wpg">
            <w:drawing>
              <wp:anchor distT="0" distB="0" distL="0" distR="0" simplePos="0" relativeHeight="251664384" behindDoc="1" locked="0" layoutInCell="1" hidden="0" allowOverlap="1" wp14:anchorId="4F7AB8D0" wp14:editId="3210E4D2">
                <wp:simplePos x="0" y="0"/>
                <wp:positionH relativeFrom="column">
                  <wp:posOffset>3048000</wp:posOffset>
                </wp:positionH>
                <wp:positionV relativeFrom="paragraph">
                  <wp:posOffset>228600</wp:posOffset>
                </wp:positionV>
                <wp:extent cx="37465" cy="12700"/>
                <wp:effectExtent l="0" t="0" r="0" b="0"/>
                <wp:wrapNone/>
                <wp:docPr id="2" name="Freeform: Shape 2"/>
                <wp:cNvGraphicFramePr/>
                <a:graphic xmlns:a="http://schemas.openxmlformats.org/drawingml/2006/main">
                  <a:graphicData uri="http://schemas.microsoft.com/office/word/2010/wordprocessingShape">
                    <wps:wsp>
                      <wps:cNvSpPr/>
                      <wps:spPr>
                        <a:xfrm>
                          <a:off x="5327268" y="3775238"/>
                          <a:ext cx="37465" cy="9525"/>
                        </a:xfrm>
                        <a:custGeom>
                          <a:avLst/>
                          <a:gdLst/>
                          <a:ahLst/>
                          <a:cxnLst/>
                          <a:rect l="l" t="t" r="r" b="b"/>
                          <a:pathLst>
                            <a:path w="37465" h="9525" extrusionOk="0">
                              <a:moveTo>
                                <a:pt x="37300" y="9168"/>
                              </a:moveTo>
                              <a:lnTo>
                                <a:pt x="0" y="9168"/>
                              </a:lnTo>
                              <a:lnTo>
                                <a:pt x="0" y="0"/>
                              </a:lnTo>
                              <a:lnTo>
                                <a:pt x="37300" y="0"/>
                              </a:lnTo>
                              <a:lnTo>
                                <a:pt x="37300" y="9168"/>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1" distB="0" distT="0" distL="0" distR="0" hidden="0" layoutInCell="1" locked="0" relativeHeight="0" simplePos="0">
                <wp:simplePos x="0" y="0"/>
                <wp:positionH relativeFrom="column">
                  <wp:posOffset>3048000</wp:posOffset>
                </wp:positionH>
                <wp:positionV relativeFrom="paragraph">
                  <wp:posOffset>228600</wp:posOffset>
                </wp:positionV>
                <wp:extent cx="37465" cy="12700"/>
                <wp:effectExtent b="0" l="0" r="0" t="0"/>
                <wp:wrapNone/>
                <wp:docPr id="2"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37465" cy="12700"/>
                        </a:xfrm>
                        <a:prstGeom prst="rect"/>
                        <a:ln/>
                      </pic:spPr>
                    </pic:pic>
                  </a:graphicData>
                </a:graphic>
              </wp:anchor>
            </w:drawing>
          </mc:Fallback>
        </mc:AlternateContent>
      </w:r>
    </w:p>
    <w:p w14:paraId="585F842D" w14:textId="77777777" w:rsidR="001A3284" w:rsidRPr="00CA47E7" w:rsidRDefault="001A3284">
      <w:pPr>
        <w:pBdr>
          <w:top w:val="nil"/>
          <w:left w:val="nil"/>
          <w:bottom w:val="nil"/>
          <w:right w:val="nil"/>
          <w:between w:val="nil"/>
        </w:pBdr>
        <w:spacing w:before="238"/>
        <w:rPr>
          <w:rFonts w:asciiTheme="majorHAnsi" w:hAnsiTheme="majorHAnsi" w:cstheme="majorHAnsi"/>
          <w:color w:val="000000"/>
          <w:sz w:val="21"/>
          <w:szCs w:val="21"/>
        </w:rPr>
      </w:pPr>
    </w:p>
    <w:p w14:paraId="635EA669" w14:textId="77777777" w:rsidR="001A3284" w:rsidRPr="00CA47E7" w:rsidRDefault="00B94214">
      <w:pPr>
        <w:numPr>
          <w:ilvl w:val="0"/>
          <w:numId w:val="1"/>
        </w:numPr>
        <w:pBdr>
          <w:top w:val="nil"/>
          <w:left w:val="nil"/>
          <w:bottom w:val="nil"/>
          <w:right w:val="nil"/>
          <w:between w:val="nil"/>
        </w:pBdr>
        <w:tabs>
          <w:tab w:val="left" w:pos="633"/>
        </w:tabs>
        <w:spacing w:line="289" w:lineRule="auto"/>
        <w:ind w:left="633" w:hanging="172"/>
        <w:rPr>
          <w:rFonts w:asciiTheme="majorHAnsi" w:hAnsiTheme="majorHAnsi" w:cstheme="majorHAnsi"/>
          <w:color w:val="000000"/>
          <w:sz w:val="18"/>
          <w:szCs w:val="18"/>
        </w:rPr>
      </w:pPr>
      <w:hyperlink r:id="rId39">
        <w:r w:rsidR="001A3284" w:rsidRPr="00CA47E7">
          <w:rPr>
            <w:rFonts w:asciiTheme="majorHAnsi" w:hAnsiTheme="majorHAnsi" w:cstheme="majorHAnsi"/>
            <w:color w:val="000000"/>
            <w:sz w:val="20"/>
            <w:szCs w:val="20"/>
            <w:u w:val="single"/>
          </w:rPr>
          <w:t>An unusual occurrence of oral mucocele: A case report and literature review.</w:t>
        </w:r>
      </w:hyperlink>
    </w:p>
    <w:p w14:paraId="4122F1D8" w14:textId="77777777" w:rsidR="001A3284" w:rsidRPr="00CA47E7" w:rsidRDefault="00B94214">
      <w:pPr>
        <w:spacing w:before="8" w:line="211" w:lineRule="auto"/>
        <w:ind w:left="213" w:right="68"/>
        <w:rPr>
          <w:rFonts w:asciiTheme="majorHAnsi" w:hAnsiTheme="majorHAnsi" w:cstheme="majorHAnsi"/>
          <w:sz w:val="20"/>
          <w:szCs w:val="20"/>
        </w:rPr>
      </w:pPr>
      <w:r w:rsidRPr="00CA47E7">
        <w:rPr>
          <w:rFonts w:asciiTheme="majorHAnsi" w:hAnsiTheme="majorHAnsi" w:cstheme="majorHAnsi"/>
          <w:sz w:val="20"/>
          <w:szCs w:val="20"/>
        </w:rPr>
        <w:t xml:space="preserve">de Lima KL, Silva LR, </w:t>
      </w:r>
      <w:proofErr w:type="spellStart"/>
      <w:r w:rsidRPr="00CA47E7">
        <w:rPr>
          <w:rFonts w:asciiTheme="majorHAnsi" w:hAnsiTheme="majorHAnsi" w:cstheme="majorHAnsi"/>
          <w:sz w:val="20"/>
          <w:szCs w:val="20"/>
        </w:rPr>
        <w:t>Vêncio</w:t>
      </w:r>
      <w:proofErr w:type="spellEnd"/>
      <w:r w:rsidRPr="00CA47E7">
        <w:rPr>
          <w:rFonts w:asciiTheme="majorHAnsi" w:hAnsiTheme="majorHAnsi" w:cstheme="majorHAnsi"/>
          <w:sz w:val="20"/>
          <w:szCs w:val="20"/>
        </w:rPr>
        <w:t xml:space="preserve"> EF, Yamamoto-Silva FP, Silva </w:t>
      </w:r>
      <w:proofErr w:type="spellStart"/>
      <w:r w:rsidRPr="00CA47E7">
        <w:rPr>
          <w:rFonts w:asciiTheme="majorHAnsi" w:hAnsiTheme="majorHAnsi" w:cstheme="majorHAnsi"/>
          <w:sz w:val="20"/>
          <w:szCs w:val="20"/>
        </w:rPr>
        <w:t>BSF.Int</w:t>
      </w:r>
      <w:proofErr w:type="spellEnd"/>
      <w:r w:rsidRPr="00CA47E7">
        <w:rPr>
          <w:rFonts w:asciiTheme="majorHAnsi" w:hAnsiTheme="majorHAnsi" w:cstheme="majorHAnsi"/>
          <w:sz w:val="20"/>
          <w:szCs w:val="20"/>
        </w:rPr>
        <w:t xml:space="preserve"> J </w:t>
      </w:r>
      <w:proofErr w:type="spellStart"/>
      <w:r w:rsidRPr="00CA47E7">
        <w:rPr>
          <w:rFonts w:asciiTheme="majorHAnsi" w:hAnsiTheme="majorHAnsi" w:cstheme="majorHAnsi"/>
          <w:sz w:val="20"/>
          <w:szCs w:val="20"/>
        </w:rPr>
        <w:t>Paediatr</w:t>
      </w:r>
      <w:proofErr w:type="spellEnd"/>
      <w:r w:rsidRPr="00CA47E7">
        <w:rPr>
          <w:rFonts w:asciiTheme="majorHAnsi" w:hAnsiTheme="majorHAnsi" w:cstheme="majorHAnsi"/>
          <w:sz w:val="20"/>
          <w:szCs w:val="20"/>
        </w:rPr>
        <w:t xml:space="preserve"> Dent. 2023 Jul;33(4):418-421. </w:t>
      </w:r>
      <w:proofErr w:type="spellStart"/>
      <w:r w:rsidRPr="00CA47E7">
        <w:rPr>
          <w:rFonts w:asciiTheme="majorHAnsi" w:hAnsiTheme="majorHAnsi" w:cstheme="majorHAnsi"/>
          <w:sz w:val="20"/>
          <w:szCs w:val="20"/>
        </w:rPr>
        <w:t>doi</w:t>
      </w:r>
      <w:proofErr w:type="spellEnd"/>
      <w:r w:rsidRPr="00CA47E7">
        <w:rPr>
          <w:rFonts w:asciiTheme="majorHAnsi" w:hAnsiTheme="majorHAnsi" w:cstheme="majorHAnsi"/>
          <w:sz w:val="20"/>
          <w:szCs w:val="20"/>
        </w:rPr>
        <w:t xml:space="preserve">: 10.1111/ipd.13057. </w:t>
      </w:r>
      <w:proofErr w:type="spellStart"/>
      <w:r w:rsidRPr="00CA47E7">
        <w:rPr>
          <w:rFonts w:asciiTheme="majorHAnsi" w:hAnsiTheme="majorHAnsi" w:cstheme="majorHAnsi"/>
          <w:sz w:val="20"/>
          <w:szCs w:val="20"/>
        </w:rPr>
        <w:t>Epub</w:t>
      </w:r>
      <w:proofErr w:type="spellEnd"/>
      <w:r w:rsidRPr="00CA47E7">
        <w:rPr>
          <w:rFonts w:asciiTheme="majorHAnsi" w:hAnsiTheme="majorHAnsi" w:cstheme="majorHAnsi"/>
          <w:sz w:val="20"/>
          <w:szCs w:val="20"/>
        </w:rPr>
        <w:t xml:space="preserve"> 2023 Feb </w:t>
      </w:r>
      <w:proofErr w:type="gramStart"/>
      <w:r w:rsidRPr="00CA47E7">
        <w:rPr>
          <w:rFonts w:asciiTheme="majorHAnsi" w:hAnsiTheme="majorHAnsi" w:cstheme="majorHAnsi"/>
          <w:sz w:val="20"/>
          <w:szCs w:val="20"/>
        </w:rPr>
        <w:t>15.PMID</w:t>
      </w:r>
      <w:proofErr w:type="gramEnd"/>
      <w:r w:rsidRPr="00CA47E7">
        <w:rPr>
          <w:rFonts w:asciiTheme="majorHAnsi" w:hAnsiTheme="majorHAnsi" w:cstheme="majorHAnsi"/>
          <w:sz w:val="20"/>
          <w:szCs w:val="20"/>
        </w:rPr>
        <w:t>: 36719085</w:t>
      </w:r>
    </w:p>
    <w:p w14:paraId="74A4D44A" w14:textId="77777777" w:rsidR="001A3284" w:rsidRPr="00CA47E7" w:rsidRDefault="001A3284">
      <w:pPr>
        <w:pBdr>
          <w:top w:val="nil"/>
          <w:left w:val="nil"/>
          <w:bottom w:val="nil"/>
          <w:right w:val="nil"/>
          <w:between w:val="nil"/>
        </w:pBdr>
        <w:spacing w:before="152"/>
        <w:rPr>
          <w:rFonts w:asciiTheme="majorHAnsi" w:hAnsiTheme="majorHAnsi" w:cstheme="majorHAnsi"/>
          <w:color w:val="000000"/>
          <w:sz w:val="20"/>
          <w:szCs w:val="20"/>
        </w:rPr>
      </w:pPr>
    </w:p>
    <w:p w14:paraId="72711F81" w14:textId="77777777" w:rsidR="001A3284" w:rsidRPr="00CA47E7" w:rsidRDefault="00B94214">
      <w:pPr>
        <w:numPr>
          <w:ilvl w:val="0"/>
          <w:numId w:val="1"/>
        </w:numPr>
        <w:pBdr>
          <w:top w:val="nil"/>
          <w:left w:val="nil"/>
          <w:bottom w:val="nil"/>
          <w:right w:val="nil"/>
          <w:between w:val="nil"/>
        </w:pBdr>
        <w:tabs>
          <w:tab w:val="left" w:pos="579"/>
          <w:tab w:val="left" w:pos="1356"/>
        </w:tabs>
        <w:spacing w:before="1" w:line="223" w:lineRule="auto"/>
        <w:ind w:left="1356" w:right="1198" w:hanging="971"/>
        <w:rPr>
          <w:rFonts w:asciiTheme="majorHAnsi" w:hAnsiTheme="majorHAnsi" w:cstheme="majorHAnsi"/>
          <w:color w:val="000000"/>
          <w:sz w:val="19"/>
          <w:szCs w:val="19"/>
        </w:rPr>
      </w:pPr>
      <w:hyperlink r:id="rId40">
        <w:r w:rsidR="001A3284" w:rsidRPr="00CA47E7">
          <w:rPr>
            <w:rFonts w:asciiTheme="majorHAnsi" w:hAnsiTheme="majorHAnsi" w:cstheme="majorHAnsi"/>
            <w:color w:val="000000"/>
            <w:sz w:val="21"/>
            <w:szCs w:val="21"/>
            <w:u w:val="single"/>
          </w:rPr>
          <w:t xml:space="preserve">Oral mucocele: Review of literature and a case </w:t>
        </w:r>
        <w:proofErr w:type="spellStart"/>
        <w:r w:rsidR="001A3284" w:rsidRPr="00CA47E7">
          <w:rPr>
            <w:rFonts w:asciiTheme="majorHAnsi" w:hAnsiTheme="majorHAnsi" w:cstheme="majorHAnsi"/>
            <w:color w:val="000000"/>
            <w:sz w:val="21"/>
            <w:szCs w:val="21"/>
            <w:u w:val="single"/>
          </w:rPr>
          <w:t>report.</w:t>
        </w:r>
      </w:hyperlink>
      <w:r w:rsidR="001A3284" w:rsidRPr="00CA47E7">
        <w:rPr>
          <w:rFonts w:asciiTheme="majorHAnsi" w:hAnsiTheme="majorHAnsi" w:cstheme="majorHAnsi"/>
          <w:color w:val="000000"/>
          <w:sz w:val="21"/>
          <w:szCs w:val="21"/>
        </w:rPr>
        <w:t>Nallasivam</w:t>
      </w:r>
      <w:proofErr w:type="spellEnd"/>
      <w:r w:rsidR="001A3284" w:rsidRPr="00CA47E7">
        <w:rPr>
          <w:rFonts w:asciiTheme="majorHAnsi" w:hAnsiTheme="majorHAnsi" w:cstheme="majorHAnsi"/>
          <w:color w:val="000000"/>
          <w:sz w:val="21"/>
          <w:szCs w:val="21"/>
        </w:rPr>
        <w:t xml:space="preserve"> KU, Sudha </w:t>
      </w:r>
      <w:proofErr w:type="gramStart"/>
      <w:r w:rsidR="001A3284" w:rsidRPr="00CA47E7">
        <w:rPr>
          <w:rFonts w:asciiTheme="majorHAnsi" w:hAnsiTheme="majorHAnsi" w:cstheme="majorHAnsi"/>
          <w:color w:val="000000"/>
          <w:sz w:val="21"/>
          <w:szCs w:val="21"/>
        </w:rPr>
        <w:t>BR.J</w:t>
      </w:r>
      <w:proofErr w:type="gramEnd"/>
      <w:r w:rsidR="001A3284" w:rsidRPr="00CA47E7">
        <w:rPr>
          <w:rFonts w:asciiTheme="majorHAnsi" w:hAnsiTheme="majorHAnsi" w:cstheme="majorHAnsi"/>
          <w:color w:val="000000"/>
          <w:sz w:val="21"/>
          <w:szCs w:val="21"/>
        </w:rPr>
        <w:t xml:space="preserve"> Pharm </w:t>
      </w:r>
      <w:proofErr w:type="spellStart"/>
      <w:r w:rsidR="001A3284" w:rsidRPr="00CA47E7">
        <w:rPr>
          <w:rFonts w:asciiTheme="majorHAnsi" w:hAnsiTheme="majorHAnsi" w:cstheme="majorHAnsi"/>
          <w:color w:val="000000"/>
          <w:sz w:val="21"/>
          <w:szCs w:val="21"/>
        </w:rPr>
        <w:t>Bioallied</w:t>
      </w:r>
      <w:proofErr w:type="spellEnd"/>
      <w:r w:rsidR="001A3284" w:rsidRPr="00CA47E7">
        <w:rPr>
          <w:rFonts w:asciiTheme="majorHAnsi" w:hAnsiTheme="majorHAnsi" w:cstheme="majorHAnsi"/>
          <w:color w:val="000000"/>
          <w:sz w:val="21"/>
          <w:szCs w:val="21"/>
        </w:rPr>
        <w:t xml:space="preserve"> Sci. 2015 Aug;7(Suppl 2):S731-3. </w:t>
      </w:r>
      <w:proofErr w:type="spellStart"/>
      <w:r w:rsidR="001A3284" w:rsidRPr="00CA47E7">
        <w:rPr>
          <w:rFonts w:asciiTheme="majorHAnsi" w:hAnsiTheme="majorHAnsi" w:cstheme="majorHAnsi"/>
          <w:color w:val="000000"/>
          <w:sz w:val="21"/>
          <w:szCs w:val="21"/>
        </w:rPr>
        <w:t>doi</w:t>
      </w:r>
      <w:proofErr w:type="spellEnd"/>
      <w:r w:rsidR="001A3284" w:rsidRPr="00CA47E7">
        <w:rPr>
          <w:rFonts w:asciiTheme="majorHAnsi" w:hAnsiTheme="majorHAnsi" w:cstheme="majorHAnsi"/>
          <w:color w:val="000000"/>
          <w:sz w:val="21"/>
          <w:szCs w:val="21"/>
        </w:rPr>
        <w:t>: 10.4103/0975-7406.163516.PMID: 26538955</w:t>
      </w:r>
    </w:p>
    <w:p w14:paraId="78D2852E" w14:textId="77777777" w:rsidR="001A3284" w:rsidRPr="00CA47E7" w:rsidRDefault="001A3284">
      <w:pPr>
        <w:pBdr>
          <w:top w:val="nil"/>
          <w:left w:val="nil"/>
          <w:bottom w:val="nil"/>
          <w:right w:val="nil"/>
          <w:between w:val="nil"/>
        </w:pBdr>
        <w:spacing w:before="38"/>
        <w:rPr>
          <w:rFonts w:asciiTheme="majorHAnsi" w:hAnsiTheme="majorHAnsi" w:cstheme="majorHAnsi"/>
          <w:color w:val="000000"/>
          <w:sz w:val="21"/>
          <w:szCs w:val="21"/>
        </w:rPr>
      </w:pPr>
    </w:p>
    <w:p w14:paraId="3F4C3683" w14:textId="77777777" w:rsidR="001A3284" w:rsidRPr="00CA47E7" w:rsidRDefault="00B94214">
      <w:pPr>
        <w:numPr>
          <w:ilvl w:val="0"/>
          <w:numId w:val="1"/>
        </w:numPr>
        <w:pBdr>
          <w:top w:val="nil"/>
          <w:left w:val="nil"/>
          <w:bottom w:val="nil"/>
          <w:right w:val="nil"/>
          <w:between w:val="nil"/>
        </w:pBdr>
        <w:tabs>
          <w:tab w:val="left" w:pos="661"/>
        </w:tabs>
        <w:spacing w:line="220" w:lineRule="auto"/>
        <w:ind w:left="316" w:right="896" w:firstLine="0"/>
        <w:jc w:val="center"/>
        <w:rPr>
          <w:rFonts w:asciiTheme="majorHAnsi" w:hAnsiTheme="majorHAnsi" w:cstheme="majorHAnsi"/>
          <w:color w:val="000000"/>
          <w:sz w:val="21"/>
          <w:szCs w:val="21"/>
        </w:rPr>
      </w:pPr>
      <w:hyperlink r:id="rId41">
        <w:r w:rsidR="001A3284" w:rsidRPr="00CA47E7">
          <w:rPr>
            <w:rFonts w:asciiTheme="majorHAnsi" w:hAnsiTheme="majorHAnsi" w:cstheme="majorHAnsi"/>
            <w:color w:val="000000"/>
            <w:sz w:val="23"/>
            <w:szCs w:val="23"/>
            <w:u w:val="single"/>
          </w:rPr>
          <w:t xml:space="preserve">Mucocele of the tongue: A case report and review of </w:t>
        </w:r>
        <w:proofErr w:type="spellStart"/>
        <w:r w:rsidR="001A3284" w:rsidRPr="00CA47E7">
          <w:rPr>
            <w:rFonts w:asciiTheme="majorHAnsi" w:hAnsiTheme="majorHAnsi" w:cstheme="majorHAnsi"/>
            <w:color w:val="000000"/>
            <w:sz w:val="23"/>
            <w:szCs w:val="23"/>
            <w:u w:val="single"/>
          </w:rPr>
          <w:t>literature.</w:t>
        </w:r>
      </w:hyperlink>
      <w:r w:rsidR="001A3284" w:rsidRPr="00CA47E7">
        <w:rPr>
          <w:rFonts w:asciiTheme="majorHAnsi" w:hAnsiTheme="majorHAnsi" w:cstheme="majorHAnsi"/>
          <w:color w:val="000000"/>
          <w:sz w:val="23"/>
          <w:szCs w:val="23"/>
        </w:rPr>
        <w:t>Nagar</w:t>
      </w:r>
      <w:proofErr w:type="spellEnd"/>
      <w:r w:rsidR="001A3284" w:rsidRPr="00CA47E7">
        <w:rPr>
          <w:rFonts w:asciiTheme="majorHAnsi" w:hAnsiTheme="majorHAnsi" w:cstheme="majorHAnsi"/>
          <w:color w:val="000000"/>
          <w:sz w:val="23"/>
          <w:szCs w:val="23"/>
        </w:rPr>
        <w:t xml:space="preserve"> SR, Fernandes G, Sinha A, </w:t>
      </w:r>
      <w:proofErr w:type="spellStart"/>
      <w:r w:rsidR="001A3284" w:rsidRPr="00CA47E7">
        <w:rPr>
          <w:rFonts w:asciiTheme="majorHAnsi" w:hAnsiTheme="majorHAnsi" w:cstheme="majorHAnsi"/>
          <w:color w:val="000000"/>
          <w:sz w:val="23"/>
          <w:szCs w:val="23"/>
        </w:rPr>
        <w:t>Rajpari</w:t>
      </w:r>
      <w:proofErr w:type="spellEnd"/>
      <w:r w:rsidR="001A3284" w:rsidRPr="00CA47E7">
        <w:rPr>
          <w:rFonts w:asciiTheme="majorHAnsi" w:hAnsiTheme="majorHAnsi" w:cstheme="majorHAnsi"/>
          <w:color w:val="000000"/>
          <w:sz w:val="23"/>
          <w:szCs w:val="23"/>
        </w:rPr>
        <w:t xml:space="preserve"> </w:t>
      </w:r>
      <w:proofErr w:type="gramStart"/>
      <w:r w:rsidR="001A3284" w:rsidRPr="00CA47E7">
        <w:rPr>
          <w:rFonts w:asciiTheme="majorHAnsi" w:hAnsiTheme="majorHAnsi" w:cstheme="majorHAnsi"/>
          <w:color w:val="000000"/>
          <w:sz w:val="23"/>
          <w:szCs w:val="23"/>
        </w:rPr>
        <w:t>KN.J</w:t>
      </w:r>
      <w:proofErr w:type="gramEnd"/>
      <w:r w:rsidR="001A3284" w:rsidRPr="00CA47E7">
        <w:rPr>
          <w:rFonts w:asciiTheme="majorHAnsi" w:hAnsiTheme="majorHAnsi" w:cstheme="majorHAnsi"/>
          <w:color w:val="000000"/>
          <w:sz w:val="23"/>
          <w:szCs w:val="23"/>
        </w:rPr>
        <w:t xml:space="preserve"> Oral </w:t>
      </w:r>
      <w:proofErr w:type="spellStart"/>
      <w:r w:rsidR="001A3284" w:rsidRPr="00CA47E7">
        <w:rPr>
          <w:rFonts w:asciiTheme="majorHAnsi" w:hAnsiTheme="majorHAnsi" w:cstheme="majorHAnsi"/>
          <w:color w:val="000000"/>
          <w:sz w:val="23"/>
          <w:szCs w:val="23"/>
        </w:rPr>
        <w:t>Maxillofac</w:t>
      </w:r>
      <w:proofErr w:type="spellEnd"/>
      <w:r w:rsidR="001A3284" w:rsidRPr="00CA47E7">
        <w:rPr>
          <w:rFonts w:asciiTheme="majorHAnsi" w:hAnsiTheme="majorHAnsi" w:cstheme="majorHAnsi"/>
          <w:color w:val="000000"/>
          <w:sz w:val="23"/>
          <w:szCs w:val="23"/>
        </w:rPr>
        <w:t xml:space="preserve"> </w:t>
      </w:r>
      <w:proofErr w:type="spellStart"/>
      <w:r w:rsidR="001A3284" w:rsidRPr="00CA47E7">
        <w:rPr>
          <w:rFonts w:asciiTheme="majorHAnsi" w:hAnsiTheme="majorHAnsi" w:cstheme="majorHAnsi"/>
          <w:color w:val="000000"/>
          <w:sz w:val="23"/>
          <w:szCs w:val="23"/>
        </w:rPr>
        <w:t>Pathol</w:t>
      </w:r>
      <w:proofErr w:type="spellEnd"/>
      <w:r w:rsidR="001A3284" w:rsidRPr="00CA47E7">
        <w:rPr>
          <w:rFonts w:asciiTheme="majorHAnsi" w:hAnsiTheme="majorHAnsi" w:cstheme="majorHAnsi"/>
          <w:color w:val="000000"/>
          <w:sz w:val="23"/>
          <w:szCs w:val="23"/>
        </w:rPr>
        <w:t>. 2021 Mar;25(Suppl 1</w:t>
      </w:r>
      <w:proofErr w:type="gramStart"/>
      <w:r w:rsidR="001A3284" w:rsidRPr="00CA47E7">
        <w:rPr>
          <w:rFonts w:asciiTheme="majorHAnsi" w:hAnsiTheme="majorHAnsi" w:cstheme="majorHAnsi"/>
          <w:color w:val="000000"/>
          <w:sz w:val="23"/>
          <w:szCs w:val="23"/>
        </w:rPr>
        <w:t>):S</w:t>
      </w:r>
      <w:proofErr w:type="gramEnd"/>
      <w:r w:rsidR="001A3284" w:rsidRPr="00CA47E7">
        <w:rPr>
          <w:rFonts w:asciiTheme="majorHAnsi" w:hAnsiTheme="majorHAnsi" w:cstheme="majorHAnsi"/>
          <w:color w:val="000000"/>
          <w:sz w:val="23"/>
          <w:szCs w:val="23"/>
        </w:rPr>
        <w:t xml:space="preserve">37-S41. </w:t>
      </w:r>
      <w:proofErr w:type="spellStart"/>
      <w:r w:rsidR="001A3284" w:rsidRPr="00CA47E7">
        <w:rPr>
          <w:rFonts w:asciiTheme="majorHAnsi" w:hAnsiTheme="majorHAnsi" w:cstheme="majorHAnsi"/>
          <w:color w:val="000000"/>
          <w:sz w:val="23"/>
          <w:szCs w:val="23"/>
        </w:rPr>
        <w:t>doi</w:t>
      </w:r>
      <w:proofErr w:type="spellEnd"/>
      <w:r w:rsidR="001A3284" w:rsidRPr="00CA47E7">
        <w:rPr>
          <w:rFonts w:asciiTheme="majorHAnsi" w:hAnsiTheme="majorHAnsi" w:cstheme="majorHAnsi"/>
          <w:color w:val="000000"/>
          <w:sz w:val="23"/>
          <w:szCs w:val="23"/>
        </w:rPr>
        <w:t xml:space="preserve">: 10.4103/jomfp.jomfp_396_20. </w:t>
      </w:r>
      <w:proofErr w:type="spellStart"/>
      <w:r w:rsidR="001A3284" w:rsidRPr="00CA47E7">
        <w:rPr>
          <w:rFonts w:asciiTheme="majorHAnsi" w:hAnsiTheme="majorHAnsi" w:cstheme="majorHAnsi"/>
          <w:color w:val="000000"/>
          <w:sz w:val="23"/>
          <w:szCs w:val="23"/>
        </w:rPr>
        <w:t>Epub</w:t>
      </w:r>
      <w:proofErr w:type="spellEnd"/>
      <w:r w:rsidR="001A3284" w:rsidRPr="00CA47E7">
        <w:rPr>
          <w:rFonts w:asciiTheme="majorHAnsi" w:hAnsiTheme="majorHAnsi" w:cstheme="majorHAnsi"/>
          <w:color w:val="000000"/>
          <w:sz w:val="23"/>
          <w:szCs w:val="23"/>
        </w:rPr>
        <w:t xml:space="preserve"> 2021 Mar </w:t>
      </w:r>
      <w:proofErr w:type="gramStart"/>
      <w:r w:rsidR="001A3284" w:rsidRPr="00CA47E7">
        <w:rPr>
          <w:rFonts w:asciiTheme="majorHAnsi" w:hAnsiTheme="majorHAnsi" w:cstheme="majorHAnsi"/>
          <w:color w:val="000000"/>
          <w:sz w:val="23"/>
          <w:szCs w:val="23"/>
        </w:rPr>
        <w:t>19.PMID</w:t>
      </w:r>
      <w:proofErr w:type="gramEnd"/>
      <w:r w:rsidR="001A3284" w:rsidRPr="00CA47E7">
        <w:rPr>
          <w:rFonts w:asciiTheme="majorHAnsi" w:hAnsiTheme="majorHAnsi" w:cstheme="majorHAnsi"/>
          <w:color w:val="000000"/>
          <w:sz w:val="23"/>
          <w:szCs w:val="23"/>
        </w:rPr>
        <w:t>: 34083968</w:t>
      </w:r>
    </w:p>
    <w:p w14:paraId="69D422B8" w14:textId="77777777" w:rsidR="001A3284" w:rsidRPr="00CA47E7" w:rsidRDefault="00B94214">
      <w:pPr>
        <w:numPr>
          <w:ilvl w:val="0"/>
          <w:numId w:val="1"/>
        </w:numPr>
        <w:pBdr>
          <w:top w:val="nil"/>
          <w:left w:val="nil"/>
          <w:bottom w:val="nil"/>
          <w:right w:val="nil"/>
          <w:between w:val="nil"/>
        </w:pBdr>
        <w:tabs>
          <w:tab w:val="left" w:pos="638"/>
        </w:tabs>
        <w:spacing w:before="289" w:line="225" w:lineRule="auto"/>
        <w:ind w:left="379" w:right="919" w:firstLine="0"/>
        <w:jc w:val="center"/>
        <w:rPr>
          <w:rFonts w:asciiTheme="majorHAnsi" w:hAnsiTheme="majorHAnsi" w:cstheme="majorHAnsi"/>
          <w:color w:val="000000"/>
          <w:sz w:val="17"/>
          <w:szCs w:val="17"/>
        </w:rPr>
      </w:pPr>
      <w:hyperlink r:id="rId42">
        <w:r w:rsidR="001A3284" w:rsidRPr="00CA47E7">
          <w:rPr>
            <w:rFonts w:asciiTheme="majorHAnsi" w:hAnsiTheme="majorHAnsi" w:cstheme="majorHAnsi"/>
            <w:color w:val="000000"/>
            <w:sz w:val="19"/>
            <w:szCs w:val="19"/>
            <w:u w:val="single"/>
          </w:rPr>
          <w:t>Nonsurgical Management of Oral Mucocele Occurring</w:t>
        </w:r>
      </w:hyperlink>
      <w:hyperlink r:id="rId43">
        <w:r w:rsidR="001A3284" w:rsidRPr="00CA47E7">
          <w:rPr>
            <w:rFonts w:asciiTheme="majorHAnsi" w:hAnsiTheme="majorHAnsi" w:cstheme="majorHAnsi"/>
            <w:color w:val="000000"/>
            <w:sz w:val="19"/>
            <w:szCs w:val="19"/>
          </w:rPr>
          <w:t xml:space="preserve"> </w:t>
        </w:r>
      </w:hyperlink>
      <w:hyperlink r:id="rId44">
        <w:r w:rsidR="001A3284" w:rsidRPr="00CA47E7">
          <w:rPr>
            <w:rFonts w:asciiTheme="majorHAnsi" w:hAnsiTheme="majorHAnsi" w:cstheme="majorHAnsi"/>
            <w:color w:val="000000"/>
            <w:sz w:val="19"/>
            <w:szCs w:val="19"/>
            <w:u w:val="single"/>
          </w:rPr>
          <w:t xml:space="preserve"> on a Rare </w:t>
        </w:r>
        <w:proofErr w:type="spellStart"/>
        <w:r w:rsidR="001A3284" w:rsidRPr="00CA47E7">
          <w:rPr>
            <w:rFonts w:asciiTheme="majorHAnsi" w:hAnsiTheme="majorHAnsi" w:cstheme="majorHAnsi"/>
            <w:color w:val="000000"/>
            <w:sz w:val="19"/>
            <w:szCs w:val="19"/>
            <w:u w:val="single"/>
          </w:rPr>
          <w:t>Site.</w:t>
        </w:r>
      </w:hyperlink>
      <w:r w:rsidR="001A3284" w:rsidRPr="00CA47E7">
        <w:rPr>
          <w:rFonts w:asciiTheme="majorHAnsi" w:hAnsiTheme="majorHAnsi" w:cstheme="majorHAnsi"/>
          <w:color w:val="000000"/>
          <w:sz w:val="19"/>
          <w:szCs w:val="19"/>
        </w:rPr>
        <w:t>Gaikwad</w:t>
      </w:r>
      <w:proofErr w:type="spellEnd"/>
      <w:r w:rsidR="001A3284" w:rsidRPr="00CA47E7">
        <w:rPr>
          <w:rFonts w:asciiTheme="majorHAnsi" w:hAnsiTheme="majorHAnsi" w:cstheme="majorHAnsi"/>
          <w:color w:val="000000"/>
          <w:sz w:val="19"/>
          <w:szCs w:val="19"/>
        </w:rPr>
        <w:t xml:space="preserve"> TV, Maini AP, Das S, Lokhande S, Patil SK, </w:t>
      </w:r>
      <w:proofErr w:type="spellStart"/>
      <w:r w:rsidR="001A3284" w:rsidRPr="00CA47E7">
        <w:rPr>
          <w:rFonts w:asciiTheme="majorHAnsi" w:hAnsiTheme="majorHAnsi" w:cstheme="majorHAnsi"/>
          <w:color w:val="000000"/>
          <w:sz w:val="19"/>
          <w:szCs w:val="19"/>
        </w:rPr>
        <w:t>Sarma</w:t>
      </w:r>
      <w:proofErr w:type="spellEnd"/>
      <w:r w:rsidR="001A3284" w:rsidRPr="00CA47E7">
        <w:rPr>
          <w:rFonts w:asciiTheme="majorHAnsi" w:hAnsiTheme="majorHAnsi" w:cstheme="majorHAnsi"/>
          <w:color w:val="000000"/>
          <w:sz w:val="19"/>
          <w:szCs w:val="19"/>
        </w:rPr>
        <w:t xml:space="preserve"> </w:t>
      </w:r>
      <w:proofErr w:type="spellStart"/>
      <w:r w:rsidR="001A3284" w:rsidRPr="00CA47E7">
        <w:rPr>
          <w:rFonts w:asciiTheme="majorHAnsi" w:hAnsiTheme="majorHAnsi" w:cstheme="majorHAnsi"/>
          <w:color w:val="000000"/>
          <w:sz w:val="19"/>
          <w:szCs w:val="19"/>
        </w:rPr>
        <w:t>A.Contemp</w:t>
      </w:r>
      <w:proofErr w:type="spellEnd"/>
      <w:r w:rsidR="001A3284" w:rsidRPr="00CA47E7">
        <w:rPr>
          <w:rFonts w:asciiTheme="majorHAnsi" w:hAnsiTheme="majorHAnsi" w:cstheme="majorHAnsi"/>
          <w:color w:val="000000"/>
          <w:sz w:val="19"/>
          <w:szCs w:val="19"/>
        </w:rPr>
        <w:t xml:space="preserve"> Clin Dent. 2022 Oct-Dec;13(4):389-391. </w:t>
      </w:r>
      <w:proofErr w:type="spellStart"/>
      <w:r w:rsidR="001A3284" w:rsidRPr="00CA47E7">
        <w:rPr>
          <w:rFonts w:asciiTheme="majorHAnsi" w:hAnsiTheme="majorHAnsi" w:cstheme="majorHAnsi"/>
          <w:color w:val="000000"/>
          <w:sz w:val="19"/>
          <w:szCs w:val="19"/>
        </w:rPr>
        <w:t>doi</w:t>
      </w:r>
      <w:proofErr w:type="spellEnd"/>
      <w:r w:rsidR="001A3284" w:rsidRPr="00CA47E7">
        <w:rPr>
          <w:rFonts w:asciiTheme="majorHAnsi" w:hAnsiTheme="majorHAnsi" w:cstheme="majorHAnsi"/>
          <w:color w:val="000000"/>
          <w:sz w:val="19"/>
          <w:szCs w:val="19"/>
        </w:rPr>
        <w:t xml:space="preserve">: 10.4103/ccd.ccd_531_21. </w:t>
      </w:r>
      <w:proofErr w:type="spellStart"/>
      <w:r w:rsidR="001A3284" w:rsidRPr="00CA47E7">
        <w:rPr>
          <w:rFonts w:asciiTheme="majorHAnsi" w:hAnsiTheme="majorHAnsi" w:cstheme="majorHAnsi"/>
          <w:color w:val="000000"/>
          <w:sz w:val="19"/>
          <w:szCs w:val="19"/>
        </w:rPr>
        <w:t>Epub</w:t>
      </w:r>
      <w:proofErr w:type="spellEnd"/>
      <w:r w:rsidR="001A3284" w:rsidRPr="00CA47E7">
        <w:rPr>
          <w:rFonts w:asciiTheme="majorHAnsi" w:hAnsiTheme="majorHAnsi" w:cstheme="majorHAnsi"/>
          <w:color w:val="000000"/>
          <w:sz w:val="19"/>
          <w:szCs w:val="19"/>
        </w:rPr>
        <w:t xml:space="preserve"> 2022 Nov</w:t>
      </w:r>
    </w:p>
    <w:p w14:paraId="0A44D29A" w14:textId="77777777" w:rsidR="001A3284" w:rsidRPr="00CA47E7" w:rsidRDefault="00B94214">
      <w:pPr>
        <w:spacing w:line="276" w:lineRule="auto"/>
        <w:ind w:left="425" w:right="965"/>
        <w:jc w:val="center"/>
        <w:rPr>
          <w:rFonts w:asciiTheme="majorHAnsi" w:hAnsiTheme="majorHAnsi" w:cstheme="majorHAnsi"/>
          <w:sz w:val="19"/>
          <w:szCs w:val="19"/>
        </w:rPr>
      </w:pPr>
      <w:r w:rsidRPr="00CA47E7">
        <w:rPr>
          <w:rFonts w:asciiTheme="majorHAnsi" w:hAnsiTheme="majorHAnsi" w:cstheme="majorHAnsi"/>
          <w:sz w:val="19"/>
          <w:szCs w:val="19"/>
        </w:rPr>
        <w:t>11.PMID: 36686989</w:t>
      </w:r>
    </w:p>
    <w:p w14:paraId="0D5004B0" w14:textId="77777777" w:rsidR="001A3284" w:rsidRPr="00CA47E7" w:rsidRDefault="001A3284">
      <w:pPr>
        <w:pBdr>
          <w:top w:val="nil"/>
          <w:left w:val="nil"/>
          <w:bottom w:val="nil"/>
          <w:right w:val="nil"/>
          <w:between w:val="nil"/>
        </w:pBdr>
        <w:spacing w:before="187"/>
        <w:rPr>
          <w:rFonts w:asciiTheme="majorHAnsi" w:hAnsiTheme="majorHAnsi" w:cstheme="majorHAnsi"/>
          <w:color w:val="000000"/>
          <w:sz w:val="19"/>
          <w:szCs w:val="19"/>
        </w:rPr>
      </w:pPr>
    </w:p>
    <w:p w14:paraId="51D083E4" w14:textId="77777777" w:rsidR="001A3284" w:rsidRPr="00CA47E7" w:rsidRDefault="00B94214">
      <w:pPr>
        <w:numPr>
          <w:ilvl w:val="0"/>
          <w:numId w:val="1"/>
        </w:numPr>
        <w:pBdr>
          <w:top w:val="nil"/>
          <w:left w:val="nil"/>
          <w:bottom w:val="nil"/>
          <w:right w:val="nil"/>
          <w:between w:val="nil"/>
        </w:pBdr>
        <w:tabs>
          <w:tab w:val="left" w:pos="576"/>
        </w:tabs>
        <w:spacing w:line="225" w:lineRule="auto"/>
        <w:ind w:left="272" w:right="1434" w:firstLine="0"/>
        <w:jc w:val="center"/>
        <w:rPr>
          <w:rFonts w:asciiTheme="majorHAnsi" w:hAnsiTheme="majorHAnsi" w:cstheme="majorHAnsi"/>
          <w:color w:val="000000"/>
          <w:sz w:val="20"/>
          <w:szCs w:val="20"/>
        </w:rPr>
      </w:pPr>
      <w:hyperlink r:id="rId45">
        <w:r w:rsidR="001A3284" w:rsidRPr="00CA47E7">
          <w:rPr>
            <w:rFonts w:asciiTheme="majorHAnsi" w:hAnsiTheme="majorHAnsi" w:cstheme="majorHAnsi"/>
            <w:color w:val="000000"/>
            <w:u w:val="single"/>
          </w:rPr>
          <w:t>Mucocele of the Lower Li</w:t>
        </w:r>
      </w:hyperlink>
      <w:r w:rsidR="001A3284" w:rsidRPr="00CA47E7">
        <w:rPr>
          <w:rFonts w:asciiTheme="majorHAnsi" w:hAnsiTheme="majorHAnsi" w:cstheme="majorHAnsi"/>
          <w:color w:val="000000"/>
          <w:u w:val="single"/>
        </w:rPr>
        <w:t xml:space="preserve">p </w:t>
      </w:r>
      <w:hyperlink r:id="rId46">
        <w:r w:rsidR="001A3284" w:rsidRPr="00CA47E7">
          <w:rPr>
            <w:rFonts w:asciiTheme="majorHAnsi" w:hAnsiTheme="majorHAnsi" w:cstheme="majorHAnsi"/>
            <w:color w:val="000000"/>
            <w:u w:val="single"/>
          </w:rPr>
          <w:t xml:space="preserve">and Its Surgical </w:t>
        </w:r>
        <w:proofErr w:type="spellStart"/>
        <w:r w:rsidR="001A3284" w:rsidRPr="00CA47E7">
          <w:rPr>
            <w:rFonts w:asciiTheme="majorHAnsi" w:hAnsiTheme="majorHAnsi" w:cstheme="majorHAnsi"/>
            <w:color w:val="000000"/>
            <w:u w:val="single"/>
          </w:rPr>
          <w:t>Management.</w:t>
        </w:r>
      </w:hyperlink>
      <w:r w:rsidR="001A3284" w:rsidRPr="00CA47E7">
        <w:rPr>
          <w:rFonts w:asciiTheme="majorHAnsi" w:hAnsiTheme="majorHAnsi" w:cstheme="majorHAnsi"/>
          <w:color w:val="000000"/>
        </w:rPr>
        <w:t>Kannan</w:t>
      </w:r>
      <w:proofErr w:type="spellEnd"/>
      <w:r w:rsidR="001A3284" w:rsidRPr="00CA47E7">
        <w:rPr>
          <w:rFonts w:asciiTheme="majorHAnsi" w:hAnsiTheme="majorHAnsi" w:cstheme="majorHAnsi"/>
          <w:color w:val="000000"/>
        </w:rPr>
        <w:t xml:space="preserve"> N, Ramalingam K, Ramani P, Krishnan </w:t>
      </w:r>
      <w:proofErr w:type="spellStart"/>
      <w:proofErr w:type="gramStart"/>
      <w:r w:rsidR="001A3284" w:rsidRPr="00CA47E7">
        <w:rPr>
          <w:rFonts w:asciiTheme="majorHAnsi" w:hAnsiTheme="majorHAnsi" w:cstheme="majorHAnsi"/>
          <w:color w:val="000000"/>
        </w:rPr>
        <w:t>M.Cureus</w:t>
      </w:r>
      <w:proofErr w:type="spellEnd"/>
      <w:proofErr w:type="gramEnd"/>
      <w:r w:rsidR="001A3284" w:rsidRPr="00CA47E7">
        <w:rPr>
          <w:rFonts w:asciiTheme="majorHAnsi" w:hAnsiTheme="majorHAnsi" w:cstheme="majorHAnsi"/>
          <w:color w:val="000000"/>
        </w:rPr>
        <w:t>. 2024 Oct 5;16(10</w:t>
      </w:r>
      <w:proofErr w:type="gramStart"/>
      <w:r w:rsidR="001A3284" w:rsidRPr="00CA47E7">
        <w:rPr>
          <w:rFonts w:asciiTheme="majorHAnsi" w:hAnsiTheme="majorHAnsi" w:cstheme="majorHAnsi"/>
          <w:color w:val="000000"/>
        </w:rPr>
        <w:t>):e</w:t>
      </w:r>
      <w:proofErr w:type="gramEnd"/>
      <w:r w:rsidR="001A3284" w:rsidRPr="00CA47E7">
        <w:rPr>
          <w:rFonts w:asciiTheme="majorHAnsi" w:hAnsiTheme="majorHAnsi" w:cstheme="majorHAnsi"/>
          <w:color w:val="000000"/>
        </w:rPr>
        <w:t xml:space="preserve">70874. </w:t>
      </w:r>
      <w:proofErr w:type="spellStart"/>
      <w:r w:rsidR="001A3284" w:rsidRPr="00CA47E7">
        <w:rPr>
          <w:rFonts w:asciiTheme="majorHAnsi" w:hAnsiTheme="majorHAnsi" w:cstheme="majorHAnsi"/>
          <w:color w:val="000000"/>
        </w:rPr>
        <w:t>doi</w:t>
      </w:r>
      <w:proofErr w:type="spellEnd"/>
      <w:r w:rsidR="001A3284" w:rsidRPr="00CA47E7">
        <w:rPr>
          <w:rFonts w:asciiTheme="majorHAnsi" w:hAnsiTheme="majorHAnsi" w:cstheme="majorHAnsi"/>
          <w:color w:val="000000"/>
        </w:rPr>
        <w:t xml:space="preserve">: 10.7759/cureus.70874. </w:t>
      </w:r>
      <w:proofErr w:type="spellStart"/>
      <w:r w:rsidR="001A3284" w:rsidRPr="00CA47E7">
        <w:rPr>
          <w:rFonts w:asciiTheme="majorHAnsi" w:hAnsiTheme="majorHAnsi" w:cstheme="majorHAnsi"/>
          <w:color w:val="000000"/>
        </w:rPr>
        <w:t>eCollection</w:t>
      </w:r>
      <w:proofErr w:type="spellEnd"/>
      <w:r w:rsidR="001A3284" w:rsidRPr="00CA47E7">
        <w:rPr>
          <w:rFonts w:asciiTheme="majorHAnsi" w:hAnsiTheme="majorHAnsi" w:cstheme="majorHAnsi"/>
          <w:color w:val="000000"/>
        </w:rPr>
        <w:t xml:space="preserve"> 2024 </w:t>
      </w:r>
      <w:proofErr w:type="spellStart"/>
      <w:r w:rsidR="001A3284" w:rsidRPr="00CA47E7">
        <w:rPr>
          <w:rFonts w:asciiTheme="majorHAnsi" w:hAnsiTheme="majorHAnsi" w:cstheme="majorHAnsi"/>
          <w:color w:val="000000"/>
        </w:rPr>
        <w:t>Oct.PMID</w:t>
      </w:r>
      <w:proofErr w:type="spellEnd"/>
      <w:r w:rsidR="001A3284" w:rsidRPr="00CA47E7">
        <w:rPr>
          <w:rFonts w:asciiTheme="majorHAnsi" w:hAnsiTheme="majorHAnsi" w:cstheme="majorHAnsi"/>
          <w:color w:val="000000"/>
        </w:rPr>
        <w:t>: 39497885</w:t>
      </w:r>
    </w:p>
    <w:sectPr w:rsidR="001A3284" w:rsidRPr="00CA47E7">
      <w:pgSz w:w="11910" w:h="16850"/>
      <w:pgMar w:top="100" w:right="0" w:bottom="280" w:left="141"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ED4AD4" w14:textId="77777777" w:rsidR="00B94214" w:rsidRDefault="00B94214" w:rsidP="00E858F6">
      <w:r>
        <w:separator/>
      </w:r>
    </w:p>
  </w:endnote>
  <w:endnote w:type="continuationSeparator" w:id="0">
    <w:p w14:paraId="2F506DB9" w14:textId="77777777" w:rsidR="00B94214" w:rsidRDefault="00B94214" w:rsidP="00E85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1" w:fontKey="{06D48451-060F-449F-A8C4-BC6BBE356363}"/>
    <w:embedBold r:id="rId2" w:fontKey="{005F8DA2-5FBC-421A-9FBC-60F0EC347143}"/>
  </w:font>
  <w:font w:name="Georgia">
    <w:panose1 w:val="02040502050405020303"/>
    <w:charset w:val="00"/>
    <w:family w:val="roman"/>
    <w:pitch w:val="variable"/>
    <w:sig w:usb0="00000287" w:usb1="00000000" w:usb2="00000000" w:usb3="00000000" w:csb0="0000009F" w:csb1="00000000"/>
    <w:embedRegular r:id="rId3" w:fontKey="{A824EBE1-D203-40FA-8626-D9106E9BC9C6}"/>
    <w:embedItalic r:id="rId4" w:fontKey="{CB1B8CFF-F0B4-42EA-9690-AD5981D9EE84}"/>
  </w:font>
  <w:font w:name="Calibri">
    <w:panose1 w:val="020F0502020204030204"/>
    <w:charset w:val="00"/>
    <w:family w:val="swiss"/>
    <w:pitch w:val="variable"/>
    <w:sig w:usb0="E0002AFF" w:usb1="4000ACFF" w:usb2="00000001" w:usb3="00000000" w:csb0="000001FF" w:csb1="00000000"/>
    <w:embedRegular r:id="rId5" w:fontKey="{30E04049-0AC6-41BF-A77F-71672DCE931E}"/>
    <w:embedBold r:id="rId6" w:fontKey="{DA6F7B6D-62F1-4424-BDEB-6DFA5A3F293C}"/>
    <w:embedBoldItalic r:id="rId7" w:fontKey="{D8C4C41B-9895-4B77-AB1A-B3F09E2BC06A}"/>
  </w:font>
  <w:font w:name="Arial Black">
    <w:panose1 w:val="020B0A04020102020204"/>
    <w:charset w:val="00"/>
    <w:family w:val="swiss"/>
    <w:pitch w:val="variable"/>
    <w:sig w:usb0="A00002AF" w:usb1="400078FB" w:usb2="00000000" w:usb3="00000000" w:csb0="0000009F" w:csb1="00000000"/>
    <w:embedRegular r:id="rId8" w:fontKey="{F2770900-1359-4CDE-ABE1-55FCB56227C3}"/>
    <w:embedBold r:id="rId9" w:fontKey="{A5E52912-A151-41D2-9054-FE4BDFD3AE1E}"/>
    <w:embedBoldItalic r:id="rId10" w:fontKey="{0D4E6C38-9302-4BBE-B1B5-13C690E59874}"/>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96D16AE1-9417-4DB3-9844-F1EF3FA9A0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42BE0" w14:textId="77777777" w:rsidR="00E858F6" w:rsidRDefault="00E858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4DF2C" w14:textId="77777777" w:rsidR="00E858F6" w:rsidRDefault="00E858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FCEDB" w14:textId="77777777" w:rsidR="00E858F6" w:rsidRDefault="00E858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AA77F" w14:textId="77777777" w:rsidR="00B94214" w:rsidRDefault="00B94214" w:rsidP="00E858F6">
      <w:r>
        <w:separator/>
      </w:r>
    </w:p>
  </w:footnote>
  <w:footnote w:type="continuationSeparator" w:id="0">
    <w:p w14:paraId="1417F9F7" w14:textId="77777777" w:rsidR="00B94214" w:rsidRDefault="00B94214" w:rsidP="00E858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6FDA2" w14:textId="6618E9FE" w:rsidR="00E858F6" w:rsidRDefault="00E858F6">
    <w:pPr>
      <w:pStyle w:val="Header"/>
    </w:pPr>
    <w:r>
      <w:rPr>
        <w:noProof/>
      </w:rPr>
      <w:pict w14:anchorId="1D1267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655485" o:spid="_x0000_s2050" type="#_x0000_t136" style="position:absolute;margin-left:0;margin-top:0;width:738.6pt;height:50.9pt;rotation:315;z-index:-251655168;mso-position-horizontal:center;mso-position-horizontal-relative:margin;mso-position-vertical:center;mso-position-vertical-relative:margin" o:allowincell="f" fillcolor="silver" stroked="f">
          <v:fill opacity=".5"/>
          <v:textpath style="font-family:&quot;Lucida San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A4B03" w14:textId="56CD6633" w:rsidR="00E858F6" w:rsidRDefault="00E858F6">
    <w:pPr>
      <w:pStyle w:val="Header"/>
    </w:pPr>
    <w:r>
      <w:rPr>
        <w:noProof/>
      </w:rPr>
      <w:pict w14:anchorId="3F2DB0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655486" o:spid="_x0000_s2051" type="#_x0000_t136" style="position:absolute;margin-left:0;margin-top:0;width:738.6pt;height:50.9pt;rotation:315;z-index:-251653120;mso-position-horizontal:center;mso-position-horizontal-relative:margin;mso-position-vertical:center;mso-position-vertical-relative:margin" o:allowincell="f" fillcolor="silver" stroked="f">
          <v:fill opacity=".5"/>
          <v:textpath style="font-family:&quot;Lucida San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31F4D" w14:textId="506D8B55" w:rsidR="00E858F6" w:rsidRDefault="00E858F6">
    <w:pPr>
      <w:pStyle w:val="Header"/>
    </w:pPr>
    <w:r>
      <w:rPr>
        <w:noProof/>
      </w:rPr>
      <w:pict w14:anchorId="5FEADE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655484" o:spid="_x0000_s2049" type="#_x0000_t136" style="position:absolute;margin-left:0;margin-top:0;width:738.6pt;height:50.9pt;rotation:315;z-index:-251657216;mso-position-horizontal:center;mso-position-horizontal-relative:margin;mso-position-vertical:center;mso-position-vertical-relative:margin" o:allowincell="f" fillcolor="silver" stroked="f">
          <v:fill opacity=".5"/>
          <v:textpath style="font-family:&quot;Lucida San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44112"/>
    <w:multiLevelType w:val="multilevel"/>
    <w:tmpl w:val="395CE6B0"/>
    <w:lvl w:ilvl="0">
      <w:start w:val="1"/>
      <w:numFmt w:val="decimal"/>
      <w:lvlText w:val="%1."/>
      <w:lvlJc w:val="left"/>
      <w:pPr>
        <w:ind w:left="846" w:hanging="383"/>
      </w:pPr>
    </w:lvl>
    <w:lvl w:ilvl="1">
      <w:numFmt w:val="bullet"/>
      <w:lvlText w:val="•"/>
      <w:lvlJc w:val="left"/>
      <w:pPr>
        <w:ind w:left="1932" w:hanging="383"/>
      </w:pPr>
    </w:lvl>
    <w:lvl w:ilvl="2">
      <w:numFmt w:val="bullet"/>
      <w:lvlText w:val="•"/>
      <w:lvlJc w:val="left"/>
      <w:pPr>
        <w:ind w:left="3025" w:hanging="383"/>
      </w:pPr>
    </w:lvl>
    <w:lvl w:ilvl="3">
      <w:numFmt w:val="bullet"/>
      <w:lvlText w:val="•"/>
      <w:lvlJc w:val="left"/>
      <w:pPr>
        <w:ind w:left="4118" w:hanging="383"/>
      </w:pPr>
    </w:lvl>
    <w:lvl w:ilvl="4">
      <w:numFmt w:val="bullet"/>
      <w:lvlText w:val="•"/>
      <w:lvlJc w:val="left"/>
      <w:pPr>
        <w:ind w:left="5211" w:hanging="383"/>
      </w:pPr>
    </w:lvl>
    <w:lvl w:ilvl="5">
      <w:numFmt w:val="bullet"/>
      <w:lvlText w:val="•"/>
      <w:lvlJc w:val="left"/>
      <w:pPr>
        <w:ind w:left="6304" w:hanging="383"/>
      </w:pPr>
    </w:lvl>
    <w:lvl w:ilvl="6">
      <w:numFmt w:val="bullet"/>
      <w:lvlText w:val="•"/>
      <w:lvlJc w:val="left"/>
      <w:pPr>
        <w:ind w:left="7397" w:hanging="382"/>
      </w:pPr>
    </w:lvl>
    <w:lvl w:ilvl="7">
      <w:numFmt w:val="bullet"/>
      <w:lvlText w:val="•"/>
      <w:lvlJc w:val="left"/>
      <w:pPr>
        <w:ind w:left="8490" w:hanging="383"/>
      </w:pPr>
    </w:lvl>
    <w:lvl w:ilvl="8">
      <w:numFmt w:val="bullet"/>
      <w:lvlText w:val="•"/>
      <w:lvlJc w:val="left"/>
      <w:pPr>
        <w:ind w:left="9583" w:hanging="383"/>
      </w:pPr>
    </w:lvl>
  </w:abstractNum>
  <w:abstractNum w:abstractNumId="1" w15:restartNumberingAfterBreak="0">
    <w:nsid w:val="54F32D6E"/>
    <w:multiLevelType w:val="hybridMultilevel"/>
    <w:tmpl w:val="6D689556"/>
    <w:lvl w:ilvl="0" w:tplc="58B8EEF2">
      <w:start w:val="1"/>
      <w:numFmt w:val="upperLetter"/>
      <w:lvlText w:val="%1."/>
      <w:lvlJc w:val="left"/>
      <w:pPr>
        <w:ind w:left="3212" w:hanging="360"/>
      </w:pPr>
      <w:rPr>
        <w:rFonts w:hint="default"/>
      </w:rPr>
    </w:lvl>
    <w:lvl w:ilvl="1" w:tplc="04090019" w:tentative="1">
      <w:start w:val="1"/>
      <w:numFmt w:val="lowerLetter"/>
      <w:lvlText w:val="%2."/>
      <w:lvlJc w:val="left"/>
      <w:pPr>
        <w:ind w:left="3932" w:hanging="360"/>
      </w:pPr>
    </w:lvl>
    <w:lvl w:ilvl="2" w:tplc="0409001B" w:tentative="1">
      <w:start w:val="1"/>
      <w:numFmt w:val="lowerRoman"/>
      <w:lvlText w:val="%3."/>
      <w:lvlJc w:val="right"/>
      <w:pPr>
        <w:ind w:left="4652" w:hanging="180"/>
      </w:pPr>
    </w:lvl>
    <w:lvl w:ilvl="3" w:tplc="0409000F" w:tentative="1">
      <w:start w:val="1"/>
      <w:numFmt w:val="decimal"/>
      <w:lvlText w:val="%4."/>
      <w:lvlJc w:val="left"/>
      <w:pPr>
        <w:ind w:left="5372" w:hanging="360"/>
      </w:pPr>
    </w:lvl>
    <w:lvl w:ilvl="4" w:tplc="04090019" w:tentative="1">
      <w:start w:val="1"/>
      <w:numFmt w:val="lowerLetter"/>
      <w:lvlText w:val="%5."/>
      <w:lvlJc w:val="left"/>
      <w:pPr>
        <w:ind w:left="6092" w:hanging="360"/>
      </w:pPr>
    </w:lvl>
    <w:lvl w:ilvl="5" w:tplc="0409001B" w:tentative="1">
      <w:start w:val="1"/>
      <w:numFmt w:val="lowerRoman"/>
      <w:lvlText w:val="%6."/>
      <w:lvlJc w:val="right"/>
      <w:pPr>
        <w:ind w:left="6812" w:hanging="180"/>
      </w:pPr>
    </w:lvl>
    <w:lvl w:ilvl="6" w:tplc="0409000F" w:tentative="1">
      <w:start w:val="1"/>
      <w:numFmt w:val="decimal"/>
      <w:lvlText w:val="%7."/>
      <w:lvlJc w:val="left"/>
      <w:pPr>
        <w:ind w:left="7532" w:hanging="360"/>
      </w:pPr>
    </w:lvl>
    <w:lvl w:ilvl="7" w:tplc="04090019" w:tentative="1">
      <w:start w:val="1"/>
      <w:numFmt w:val="lowerLetter"/>
      <w:lvlText w:val="%8."/>
      <w:lvlJc w:val="left"/>
      <w:pPr>
        <w:ind w:left="8252" w:hanging="360"/>
      </w:pPr>
    </w:lvl>
    <w:lvl w:ilvl="8" w:tplc="0409001B" w:tentative="1">
      <w:start w:val="1"/>
      <w:numFmt w:val="lowerRoman"/>
      <w:lvlText w:val="%9."/>
      <w:lvlJc w:val="right"/>
      <w:pPr>
        <w:ind w:left="8972" w:hanging="180"/>
      </w:pPr>
    </w:lvl>
  </w:abstractNum>
  <w:abstractNum w:abstractNumId="2" w15:restartNumberingAfterBreak="0">
    <w:nsid w:val="683C03C5"/>
    <w:multiLevelType w:val="multilevel"/>
    <w:tmpl w:val="7C2C3DB6"/>
    <w:lvl w:ilvl="0">
      <w:start w:val="8"/>
      <w:numFmt w:val="decimal"/>
      <w:lvlText w:val="%1."/>
      <w:lvlJc w:val="left"/>
      <w:pPr>
        <w:ind w:left="635" w:hanging="176"/>
      </w:pPr>
    </w:lvl>
    <w:lvl w:ilvl="1">
      <w:numFmt w:val="bullet"/>
      <w:lvlText w:val="•"/>
      <w:lvlJc w:val="left"/>
      <w:pPr>
        <w:ind w:left="1752" w:hanging="176"/>
      </w:pPr>
    </w:lvl>
    <w:lvl w:ilvl="2">
      <w:numFmt w:val="bullet"/>
      <w:lvlText w:val="•"/>
      <w:lvlJc w:val="left"/>
      <w:pPr>
        <w:ind w:left="2865" w:hanging="176"/>
      </w:pPr>
    </w:lvl>
    <w:lvl w:ilvl="3">
      <w:numFmt w:val="bullet"/>
      <w:lvlText w:val="•"/>
      <w:lvlJc w:val="left"/>
      <w:pPr>
        <w:ind w:left="3978" w:hanging="176"/>
      </w:pPr>
    </w:lvl>
    <w:lvl w:ilvl="4">
      <w:numFmt w:val="bullet"/>
      <w:lvlText w:val="•"/>
      <w:lvlJc w:val="left"/>
      <w:pPr>
        <w:ind w:left="5091" w:hanging="176"/>
      </w:pPr>
    </w:lvl>
    <w:lvl w:ilvl="5">
      <w:numFmt w:val="bullet"/>
      <w:lvlText w:val="•"/>
      <w:lvlJc w:val="left"/>
      <w:pPr>
        <w:ind w:left="6204" w:hanging="176"/>
      </w:pPr>
    </w:lvl>
    <w:lvl w:ilvl="6">
      <w:numFmt w:val="bullet"/>
      <w:lvlText w:val="•"/>
      <w:lvlJc w:val="left"/>
      <w:pPr>
        <w:ind w:left="7317" w:hanging="176"/>
      </w:pPr>
    </w:lvl>
    <w:lvl w:ilvl="7">
      <w:numFmt w:val="bullet"/>
      <w:lvlText w:val="•"/>
      <w:lvlJc w:val="left"/>
      <w:pPr>
        <w:ind w:left="8430" w:hanging="176"/>
      </w:pPr>
    </w:lvl>
    <w:lvl w:ilvl="8">
      <w:numFmt w:val="bullet"/>
      <w:lvlText w:val="•"/>
      <w:lvlJc w:val="left"/>
      <w:pPr>
        <w:ind w:left="9543" w:hanging="176"/>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MxNjE2NDKxNDY1MTdT0lEKTi0uzszPAykwrAUA1mbEISwAAAA="/>
  </w:docVars>
  <w:rsids>
    <w:rsidRoot w:val="001A3284"/>
    <w:rsid w:val="001A3284"/>
    <w:rsid w:val="002C1DAE"/>
    <w:rsid w:val="00463D07"/>
    <w:rsid w:val="005632BB"/>
    <w:rsid w:val="00746FDA"/>
    <w:rsid w:val="00A02F16"/>
    <w:rsid w:val="00A912C3"/>
    <w:rsid w:val="00B94214"/>
    <w:rsid w:val="00CA47E7"/>
    <w:rsid w:val="00E858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1C0CA64"/>
  <w15:docId w15:val="{CA3ADD8E-A018-4829-A71C-648D43796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ucida Sans" w:eastAsia="Lucida Sans" w:hAnsi="Lucida Sans" w:cs="Lucida Sans"/>
        <w:sz w:val="22"/>
        <w:szCs w:val="22"/>
        <w:lang w:val="en" w:eastAsia="en-GB"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11"/>
      <w:ind w:left="363" w:right="371"/>
      <w:jc w:val="both"/>
      <w:outlineLvl w:val="0"/>
    </w:pPr>
    <w:rPr>
      <w:sz w:val="33"/>
      <w:szCs w:val="33"/>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5632BB"/>
    <w:rPr>
      <w:color w:val="0000FF" w:themeColor="hyperlink"/>
      <w:u w:val="single"/>
    </w:rPr>
  </w:style>
  <w:style w:type="character" w:styleId="UnresolvedMention">
    <w:name w:val="Unresolved Mention"/>
    <w:basedOn w:val="DefaultParagraphFont"/>
    <w:uiPriority w:val="99"/>
    <w:semiHidden/>
    <w:unhideWhenUsed/>
    <w:rsid w:val="005632BB"/>
    <w:rPr>
      <w:color w:val="605E5C"/>
      <w:shd w:val="clear" w:color="auto" w:fill="E1DFDD"/>
    </w:rPr>
  </w:style>
  <w:style w:type="paragraph" w:styleId="ListParagraph">
    <w:name w:val="List Paragraph"/>
    <w:basedOn w:val="Normal"/>
    <w:uiPriority w:val="34"/>
    <w:qFormat/>
    <w:rsid w:val="00A02F16"/>
    <w:pPr>
      <w:ind w:left="720"/>
      <w:contextualSpacing/>
    </w:pPr>
  </w:style>
  <w:style w:type="paragraph" w:styleId="Header">
    <w:name w:val="header"/>
    <w:basedOn w:val="Normal"/>
    <w:link w:val="HeaderChar"/>
    <w:uiPriority w:val="99"/>
    <w:unhideWhenUsed/>
    <w:rsid w:val="00E858F6"/>
    <w:pPr>
      <w:tabs>
        <w:tab w:val="center" w:pos="4680"/>
        <w:tab w:val="right" w:pos="9360"/>
      </w:tabs>
    </w:pPr>
  </w:style>
  <w:style w:type="character" w:customStyle="1" w:styleId="HeaderChar">
    <w:name w:val="Header Char"/>
    <w:basedOn w:val="DefaultParagraphFont"/>
    <w:link w:val="Header"/>
    <w:uiPriority w:val="99"/>
    <w:rsid w:val="00E858F6"/>
  </w:style>
  <w:style w:type="paragraph" w:styleId="Footer">
    <w:name w:val="footer"/>
    <w:basedOn w:val="Normal"/>
    <w:link w:val="FooterChar"/>
    <w:uiPriority w:val="99"/>
    <w:unhideWhenUsed/>
    <w:rsid w:val="00E858F6"/>
    <w:pPr>
      <w:tabs>
        <w:tab w:val="center" w:pos="4680"/>
        <w:tab w:val="right" w:pos="9360"/>
      </w:tabs>
    </w:pPr>
  </w:style>
  <w:style w:type="character" w:customStyle="1" w:styleId="FooterChar">
    <w:name w:val="Footer Char"/>
    <w:basedOn w:val="DefaultParagraphFont"/>
    <w:link w:val="Footer"/>
    <w:uiPriority w:val="99"/>
    <w:rsid w:val="00E858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jpg"/><Relationship Id="rId26" Type="http://schemas.openxmlformats.org/officeDocument/2006/relationships/hyperlink" Target="https://pubmed.ncbi.nlm.nih.gov/37716059/" TargetMode="External"/><Relationship Id="rId39" Type="http://schemas.openxmlformats.org/officeDocument/2006/relationships/hyperlink" Target="https://pubmed.ncbi.nlm.nih.gov/36719085/" TargetMode="External"/><Relationship Id="rId21" Type="http://schemas.openxmlformats.org/officeDocument/2006/relationships/image" Target="media/image4.jpg"/><Relationship Id="rId34" Type="http://schemas.openxmlformats.org/officeDocument/2006/relationships/hyperlink" Target="https://pubmed.ncbi.nlm.nih.gov/31966981/" TargetMode="External"/><Relationship Id="rId42" Type="http://schemas.openxmlformats.org/officeDocument/2006/relationships/hyperlink" Target="https://pubmed.ncbi.nlm.nih.gov/36686989/" TargetMode="External"/><Relationship Id="rId47" Type="http://schemas.openxmlformats.org/officeDocument/2006/relationships/fontTable" Target="fontTable.xml"/><Relationship Id="rId7" Type="http://schemas.openxmlformats.org/officeDocument/2006/relationships/hyperlink" Target="https://pubmed.ncbi.nlm.nih.gov/39346302/" TargetMode="External"/><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hyperlink" Target="https://pubmed.ncbi.nlm.nih.gov/3771605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png"/><Relationship Id="rId24" Type="http://schemas.openxmlformats.org/officeDocument/2006/relationships/image" Target="media/image7.jpg"/><Relationship Id="rId32" Type="http://schemas.openxmlformats.org/officeDocument/2006/relationships/hyperlink" Target="https://pubmed.ncbi.nlm.nih.gov/39346302/" TargetMode="External"/><Relationship Id="rId37" Type="http://schemas.openxmlformats.org/officeDocument/2006/relationships/hyperlink" Target="https://pubmed.ncbi.nlm.nih.gov/32655754/" TargetMode="External"/><Relationship Id="rId40" Type="http://schemas.openxmlformats.org/officeDocument/2006/relationships/hyperlink" Target="https://pubmed.ncbi.nlm.nih.gov/26538955/" TargetMode="External"/><Relationship Id="rId45" Type="http://schemas.openxmlformats.org/officeDocument/2006/relationships/hyperlink" Target="https://pubmed.ncbi.nlm.nih.gov/39497885/"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6.jpg"/><Relationship Id="rId28" Type="http://schemas.openxmlformats.org/officeDocument/2006/relationships/hyperlink" Target="https://pubmed.ncbi.nlm.nih.gov/37716059/" TargetMode="External"/><Relationship Id="rId36" Type="http://schemas.openxmlformats.org/officeDocument/2006/relationships/hyperlink" Target="https://pubmed.ncbi.nlm.nih.gov/32655754/" TargetMode="External"/><Relationship Id="rId19" Type="http://schemas.openxmlformats.org/officeDocument/2006/relationships/image" Target="media/image2.jpg"/><Relationship Id="rId31" Type="http://schemas.openxmlformats.org/officeDocument/2006/relationships/hyperlink" Target="https://pubmed.ncbi.nlm.nih.gov/39346302/" TargetMode="External"/><Relationship Id="rId44" Type="http://schemas.openxmlformats.org/officeDocument/2006/relationships/hyperlink" Target="https://pubmed.ncbi.nlm.nih.gov/36686989/" TargetMode="External"/><Relationship Id="rId4"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jpg"/><Relationship Id="rId27" Type="http://schemas.openxmlformats.org/officeDocument/2006/relationships/hyperlink" Target="https://pubmed.ncbi.nlm.nih.gov/37716059/" TargetMode="External"/><Relationship Id="rId30" Type="http://schemas.openxmlformats.org/officeDocument/2006/relationships/hyperlink" Target="https://pubmed.ncbi.nlm.nih.gov/38410325/" TargetMode="External"/><Relationship Id="rId35" Type="http://schemas.openxmlformats.org/officeDocument/2006/relationships/hyperlink" Target="https://pubmed.ncbi.nlm.nih.gov/32655754/" TargetMode="External"/><Relationship Id="rId43" Type="http://schemas.openxmlformats.org/officeDocument/2006/relationships/hyperlink" Target="https://pubmed.ncbi.nlm.nih.gov/36686989/" TargetMode="External"/><Relationship Id="rId4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pubmed.ncbi.nlm.nih.gov/39346302/" TargetMode="External"/><Relationship Id="rId33" Type="http://schemas.openxmlformats.org/officeDocument/2006/relationships/hyperlink" Target="https://pubmed.ncbi.nlm.nih.gov/37693971/" TargetMode="External"/><Relationship Id="rId38" Type="http://schemas.openxmlformats.org/officeDocument/2006/relationships/hyperlink" Target="https://pubmed.ncbi.nlm.nih.gov/32655754/" TargetMode="External"/><Relationship Id="rId46" Type="http://schemas.openxmlformats.org/officeDocument/2006/relationships/hyperlink" Target="https://pubmed.ncbi.nlm.nih.gov/39497885/" TargetMode="External"/><Relationship Id="rId20" Type="http://schemas.openxmlformats.org/officeDocument/2006/relationships/image" Target="media/image3.jpg"/><Relationship Id="rId41" Type="http://schemas.openxmlformats.org/officeDocument/2006/relationships/hyperlink" Target="https://pubmed.ncbi.nlm.nih.gov/3408396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8</Pages>
  <Words>2065</Words>
  <Characters>11776</Characters>
  <Application>Microsoft Office Word</Application>
  <DocSecurity>0</DocSecurity>
  <Lines>98</Lines>
  <Paragraphs>27</Paragraphs>
  <ScaleCrop>false</ScaleCrop>
  <Company/>
  <LinksUpToDate>false</LinksUpToDate>
  <CharactersWithSpaces>13814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1180</cp:lastModifiedBy>
  <cp:revision>7</cp:revision>
  <dcterms:created xsi:type="dcterms:W3CDTF">2025-07-08T07:04:00Z</dcterms:created>
  <dcterms:modified xsi:type="dcterms:W3CDTF">2025-07-08T13:32:00Z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2025-07-07T00:00:00Z</vt:lpwstr>
  </property>
  <property fmtid="{D5CDD505-2E9C-101B-9397-08002B2CF9AE}" pid="3" name="Creator">
    <vt:lpwstr>Canva (Renderer mixed)</vt:lpwstr>
  </property>
  <property fmtid="{D5CDD505-2E9C-101B-9397-08002B2CF9AE}" pid="4" name="LastSaved">
    <vt:lpwstr>2025-07-07T00:00:00Z</vt:lpwstr>
  </property>
  <property fmtid="{D5CDD505-2E9C-101B-9397-08002B2CF9AE}" pid="5" name="Producer">
    <vt:lpwstr>Canva (Renderer mixed)</vt:lpwstr>
  </property>
  <property fmtid="{D5CDD505-2E9C-101B-9397-08002B2CF9AE}" pid="6" name="GrammarlyDocumentId">
    <vt:lpwstr>0b7c2146-1ddd-4193-acde-4c8ef2d9bf71</vt:lpwstr>
  </property>
</Properties>
</file>