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E52EA" w14:textId="11536C63" w:rsidR="00667166" w:rsidRDefault="00667166" w:rsidP="00394126">
      <w:pPr>
        <w:spacing w:before="60" w:afterLines="60" w:after="144"/>
        <w:ind w:hanging="1"/>
        <w:jc w:val="center"/>
        <w:rPr>
          <w:rFonts w:asciiTheme="majorBidi" w:hAnsiTheme="majorBidi" w:cstheme="majorBidi"/>
          <w:b/>
          <w:bCs/>
          <w:color w:val="000000"/>
          <w:sz w:val="24"/>
          <w:szCs w:val="24"/>
        </w:rPr>
      </w:pPr>
      <w:r w:rsidRPr="00667166">
        <w:rPr>
          <w:rFonts w:ascii="Times New Roman" w:hAnsi="Times New Roman" w:cs="Times New Roman"/>
          <w:b/>
          <w:bCs/>
          <w:color w:val="000000"/>
          <w:sz w:val="24"/>
          <w:szCs w:val="24"/>
        </w:rPr>
        <w:t xml:space="preserve">Study of the chemical content of extracted essential oil from the plant </w:t>
      </w:r>
      <w:r w:rsidRPr="00667166">
        <w:rPr>
          <w:rFonts w:ascii="Times New Roman" w:hAnsi="Times New Roman" w:cs="Times New Roman"/>
          <w:b/>
          <w:bCs/>
          <w:i/>
          <w:iCs/>
          <w:color w:val="000000"/>
          <w:sz w:val="24"/>
          <w:szCs w:val="24"/>
        </w:rPr>
        <w:t>Arbutus</w:t>
      </w:r>
      <w:r w:rsidRPr="00667166">
        <w:rPr>
          <w:rFonts w:ascii="Times New Roman" w:hAnsi="Times New Roman" w:cs="Times New Roman"/>
          <w:b/>
          <w:bCs/>
          <w:color w:val="000000"/>
          <w:sz w:val="24"/>
          <w:szCs w:val="24"/>
        </w:rPr>
        <w:t xml:space="preserve"> </w:t>
      </w:r>
      <w:r w:rsidRPr="00667166">
        <w:rPr>
          <w:rFonts w:ascii="Times New Roman" w:hAnsi="Times New Roman" w:cs="Times New Roman"/>
          <w:b/>
          <w:bCs/>
          <w:i/>
          <w:iCs/>
          <w:color w:val="000000"/>
          <w:sz w:val="24"/>
          <w:szCs w:val="24"/>
        </w:rPr>
        <w:t>andrachne</w:t>
      </w:r>
      <w:r w:rsidRPr="00667166">
        <w:rPr>
          <w:rFonts w:ascii="Times New Roman" w:hAnsi="Times New Roman" w:cs="Times New Roman"/>
          <w:b/>
          <w:bCs/>
          <w:color w:val="000000"/>
          <w:sz w:val="24"/>
          <w:szCs w:val="24"/>
        </w:rPr>
        <w:t xml:space="preserve"> L. using GC/MS in Syria</w:t>
      </w:r>
      <w:r w:rsidR="00394126">
        <w:rPr>
          <w:rFonts w:ascii="Times New Roman" w:hAnsi="Times New Roman" w:cs="Times New Roman"/>
          <w:b/>
          <w:bCs/>
          <w:color w:val="000000"/>
          <w:sz w:val="24"/>
          <w:szCs w:val="24"/>
        </w:rPr>
        <w:t>n coast/</w:t>
      </w:r>
      <w:proofErr w:type="spellStart"/>
      <w:r w:rsidR="00394126">
        <w:rPr>
          <w:rFonts w:ascii="Times New Roman" w:hAnsi="Times New Roman" w:cs="Times New Roman"/>
          <w:b/>
          <w:bCs/>
          <w:color w:val="000000"/>
          <w:sz w:val="24"/>
          <w:szCs w:val="24"/>
        </w:rPr>
        <w:t>tartous</w:t>
      </w:r>
      <w:proofErr w:type="spellEnd"/>
      <w:r w:rsidR="00394126">
        <w:rPr>
          <w:rFonts w:ascii="Times New Roman" w:hAnsi="Times New Roman" w:cs="Times New Roman"/>
          <w:b/>
          <w:bCs/>
          <w:color w:val="000000"/>
          <w:sz w:val="24"/>
          <w:szCs w:val="24"/>
        </w:rPr>
        <w:t xml:space="preserve"> Governorate</w:t>
      </w:r>
    </w:p>
    <w:p w14:paraId="6D8F9B38" w14:textId="77777777" w:rsidR="006068EC" w:rsidRPr="00B21230" w:rsidRDefault="006068EC" w:rsidP="00E62DA4">
      <w:pPr>
        <w:spacing w:before="60" w:afterLines="60" w:after="144"/>
        <w:ind w:hanging="1"/>
        <w:jc w:val="right"/>
        <w:rPr>
          <w:rFonts w:asciiTheme="majorBidi" w:hAnsiTheme="majorBidi" w:cstheme="majorBidi"/>
          <w:b/>
          <w:bCs/>
          <w:color w:val="000000"/>
          <w:sz w:val="24"/>
          <w:szCs w:val="24"/>
          <w:rtl/>
        </w:rPr>
      </w:pPr>
    </w:p>
    <w:p w14:paraId="3942A6BC" w14:textId="77777777" w:rsidR="00D358BF" w:rsidRPr="00B21230" w:rsidRDefault="00D358BF" w:rsidP="00E62DA4">
      <w:pPr>
        <w:spacing w:before="60" w:afterLines="60" w:after="144"/>
        <w:jc w:val="right"/>
        <w:rPr>
          <w:rFonts w:asciiTheme="majorBidi" w:hAnsiTheme="majorBidi" w:cstheme="majorBidi"/>
          <w:sz w:val="24"/>
          <w:szCs w:val="24"/>
          <w:rtl/>
          <w:lang w:bidi="ar-SY"/>
        </w:rPr>
      </w:pPr>
      <w:bookmarkStart w:id="0" w:name="_Hlk176009354"/>
    </w:p>
    <w:p w14:paraId="692A8AA9" w14:textId="77777777" w:rsidR="00672240" w:rsidRPr="00B21230" w:rsidRDefault="00672240" w:rsidP="00672240">
      <w:pPr>
        <w:spacing w:before="60" w:afterLines="60" w:after="144"/>
        <w:rPr>
          <w:rFonts w:asciiTheme="majorBidi" w:hAnsiTheme="majorBidi" w:cstheme="majorBidi"/>
          <w:b/>
          <w:bCs/>
          <w:sz w:val="24"/>
          <w:szCs w:val="24"/>
          <w:rtl/>
        </w:rPr>
      </w:pPr>
      <w:r w:rsidRPr="00B21230">
        <w:rPr>
          <w:rFonts w:asciiTheme="majorBidi" w:hAnsiTheme="majorBidi" w:cstheme="majorBidi"/>
          <w:b/>
          <w:bCs/>
          <w:sz w:val="24"/>
          <w:szCs w:val="24"/>
        </w:rPr>
        <w:t xml:space="preserve">        </w:t>
      </w:r>
    </w:p>
    <w:p w14:paraId="20165BE6" w14:textId="77777777" w:rsidR="00D358BF" w:rsidRPr="00B21230" w:rsidRDefault="00D358BF" w:rsidP="00052757">
      <w:pPr>
        <w:spacing w:before="60" w:afterLines="60" w:after="144"/>
        <w:ind w:firstLine="566"/>
        <w:rPr>
          <w:rFonts w:asciiTheme="majorBidi" w:hAnsiTheme="majorBidi" w:cstheme="majorBidi"/>
          <w:b/>
          <w:bCs/>
          <w:sz w:val="24"/>
          <w:szCs w:val="24"/>
          <w:rtl/>
        </w:rPr>
      </w:pPr>
      <w:r w:rsidRPr="00B21230">
        <w:rPr>
          <w:rFonts w:asciiTheme="majorBidi" w:hAnsiTheme="majorBidi" w:cstheme="majorBidi"/>
          <w:b/>
          <w:bCs/>
          <w:sz w:val="24"/>
          <w:szCs w:val="24"/>
          <w:rtl/>
        </w:rPr>
        <w:t xml:space="preserve">   </w:t>
      </w:r>
    </w:p>
    <w:p w14:paraId="14D04C9E" w14:textId="02DD9BA7" w:rsidR="00E01637" w:rsidRPr="00E01637" w:rsidRDefault="00E01637" w:rsidP="00E01637">
      <w:pPr>
        <w:spacing w:before="60" w:afterLines="60" w:after="144"/>
        <w:jc w:val="center"/>
        <w:rPr>
          <w:rFonts w:asciiTheme="majorBidi" w:eastAsia="Times New Roman" w:hAnsiTheme="majorBidi" w:cstheme="majorBidi"/>
          <w:b/>
          <w:bCs/>
          <w:sz w:val="24"/>
          <w:szCs w:val="24"/>
          <w:lang w:eastAsia="ar-SA"/>
        </w:rPr>
      </w:pPr>
      <w:r w:rsidRPr="00E01637">
        <w:rPr>
          <w:rFonts w:asciiTheme="majorBidi" w:eastAsia="Times New Roman" w:hAnsiTheme="majorBidi" w:cstheme="majorBidi"/>
          <w:b/>
          <w:bCs/>
          <w:sz w:val="24"/>
          <w:szCs w:val="24"/>
          <w:lang w:eastAsia="ar-SA"/>
        </w:rPr>
        <w:t>ABSTRACT</w:t>
      </w:r>
      <w:r w:rsidRPr="00B21230">
        <w:rPr>
          <w:rFonts w:asciiTheme="majorBidi" w:eastAsia="Times New Roman" w:hAnsiTheme="majorBidi" w:cstheme="majorBidi"/>
          <w:b/>
          <w:bCs/>
          <w:sz w:val="24"/>
          <w:szCs w:val="24"/>
          <w:lang w:eastAsia="ar-SA"/>
        </w:rPr>
        <w:t xml:space="preserve"> </w:t>
      </w:r>
      <w:r>
        <w:rPr>
          <w:rFonts w:asciiTheme="majorBidi" w:eastAsia="Times New Roman" w:hAnsiTheme="majorBidi" w:cstheme="majorBidi"/>
          <w:b/>
          <w:bCs/>
          <w:sz w:val="24"/>
          <w:szCs w:val="24"/>
          <w:lang w:val="fr-FR" w:eastAsia="ar-SA"/>
        </w:rPr>
        <w:t xml:space="preserve"> </w:t>
      </w:r>
    </w:p>
    <w:p w14:paraId="1617F682" w14:textId="77777777" w:rsidR="00D358BF" w:rsidRPr="00B21230" w:rsidRDefault="00D358BF" w:rsidP="00E01637">
      <w:pPr>
        <w:spacing w:before="60" w:afterLines="60" w:after="144"/>
        <w:jc w:val="center"/>
        <w:rPr>
          <w:rFonts w:asciiTheme="majorBidi" w:eastAsia="Times New Roman" w:hAnsiTheme="majorBidi" w:cstheme="majorBidi"/>
          <w:b/>
          <w:bCs/>
          <w:sz w:val="24"/>
          <w:szCs w:val="24"/>
          <w:rtl/>
          <w:lang w:eastAsia="ar-SA"/>
        </w:rPr>
      </w:pPr>
    </w:p>
    <w:p w14:paraId="30589A0A" w14:textId="4E386F4D" w:rsidR="00D358BF" w:rsidRPr="00952055" w:rsidRDefault="00952055" w:rsidP="00706B1A">
      <w:pPr>
        <w:spacing w:before="60" w:afterLines="60" w:after="144"/>
        <w:ind w:firstLine="566"/>
        <w:jc w:val="right"/>
        <w:rPr>
          <w:rFonts w:ascii="Times New Roman" w:hAnsi="Times New Roman" w:cs="Times New Roman"/>
          <w:sz w:val="20"/>
          <w:szCs w:val="20"/>
          <w:rtl/>
        </w:rPr>
      </w:pPr>
      <w:r w:rsidRPr="00952055">
        <w:rPr>
          <w:rFonts w:ascii="Times New Roman" w:hAnsi="Times New Roman" w:cs="Times New Roman"/>
          <w:sz w:val="22"/>
          <w:szCs w:val="22"/>
        </w:rPr>
        <w:t xml:space="preserve">The present study investigates the chemical composition of the essential oil extracted from the leaves of </w:t>
      </w:r>
      <w:r w:rsidRPr="00952055">
        <w:rPr>
          <w:rStyle w:val="Emphasis"/>
          <w:rFonts w:ascii="Times New Roman" w:hAnsi="Times New Roman" w:cs="Times New Roman"/>
          <w:sz w:val="22"/>
          <w:szCs w:val="22"/>
        </w:rPr>
        <w:t>Arbutus andrachne</w:t>
      </w:r>
      <w:r w:rsidRPr="00952055">
        <w:rPr>
          <w:rFonts w:ascii="Times New Roman" w:hAnsi="Times New Roman" w:cs="Times New Roman"/>
          <w:sz w:val="22"/>
          <w:szCs w:val="22"/>
        </w:rPr>
        <w:t xml:space="preserve"> L., a plant native to Syria with notable medicinal, environmental, nutritional, and ornamental significance. Leaf samples were collected from the Baniyas region in Tartous, Syria, and subjected to steam distillation using a Clevenger apparatus to obtain the essential oil. Gas chromatography-mass spectrometry (GC/MS) analysis identified 61 chemical constituents, accounting for 99.7% of the total oil composition. The primary compounds included Phytol (19.9%), </w:t>
      </w:r>
      <w:proofErr w:type="spellStart"/>
      <w:r w:rsidRPr="00952055">
        <w:rPr>
          <w:rFonts w:ascii="Times New Roman" w:hAnsi="Times New Roman" w:cs="Times New Roman"/>
          <w:sz w:val="22"/>
          <w:szCs w:val="22"/>
        </w:rPr>
        <w:t>Decane</w:t>
      </w:r>
      <w:proofErr w:type="spellEnd"/>
      <w:r w:rsidRPr="00952055">
        <w:rPr>
          <w:rFonts w:ascii="Times New Roman" w:hAnsi="Times New Roman" w:cs="Times New Roman"/>
          <w:sz w:val="22"/>
          <w:szCs w:val="22"/>
        </w:rPr>
        <w:t>, 5,6-bis(2,2-</w:t>
      </w:r>
      <w:proofErr w:type="gramStart"/>
      <w:r w:rsidRPr="00952055">
        <w:rPr>
          <w:rFonts w:ascii="Times New Roman" w:hAnsi="Times New Roman" w:cs="Times New Roman"/>
          <w:sz w:val="22"/>
          <w:szCs w:val="22"/>
        </w:rPr>
        <w:t>dimethylpropylidene)-(</w:t>
      </w:r>
      <w:proofErr w:type="gramEnd"/>
      <w:r w:rsidRPr="00952055">
        <w:rPr>
          <w:rFonts w:ascii="Times New Roman" w:hAnsi="Times New Roman" w:cs="Times New Roman"/>
          <w:sz w:val="22"/>
          <w:szCs w:val="22"/>
        </w:rPr>
        <w:t xml:space="preserve">E,Z) (13.6%), 1,2-Benzenedicarboxylic acid, butyl octyl ester (6.8%), and </w:t>
      </w:r>
      <w:proofErr w:type="spellStart"/>
      <w:r w:rsidRPr="00952055">
        <w:rPr>
          <w:rFonts w:ascii="Times New Roman" w:hAnsi="Times New Roman" w:cs="Times New Roman"/>
          <w:sz w:val="22"/>
          <w:szCs w:val="22"/>
        </w:rPr>
        <w:t>Heptacosane</w:t>
      </w:r>
      <w:proofErr w:type="spellEnd"/>
      <w:r w:rsidRPr="00952055">
        <w:rPr>
          <w:rFonts w:ascii="Times New Roman" w:hAnsi="Times New Roman" w:cs="Times New Roman"/>
          <w:sz w:val="22"/>
          <w:szCs w:val="22"/>
        </w:rPr>
        <w:t xml:space="preserve"> (5.3%). The concentration of the remaining compounds ranged from 0.1% to 4.8%. The variations observed between this study and previous reports are attributed to differences in geographic and climatic conditions. These findings highlight the diverse chemical profile of </w:t>
      </w:r>
      <w:r w:rsidRPr="00952055">
        <w:rPr>
          <w:rStyle w:val="Emphasis"/>
          <w:rFonts w:ascii="Times New Roman" w:hAnsi="Times New Roman" w:cs="Times New Roman"/>
          <w:sz w:val="22"/>
          <w:szCs w:val="22"/>
        </w:rPr>
        <w:t>A. andrachne</w:t>
      </w:r>
      <w:r w:rsidRPr="00952055">
        <w:rPr>
          <w:rFonts w:ascii="Times New Roman" w:hAnsi="Times New Roman" w:cs="Times New Roman"/>
          <w:sz w:val="22"/>
          <w:szCs w:val="22"/>
        </w:rPr>
        <w:t xml:space="preserve"> essential oil and its potential value in various applications.</w:t>
      </w:r>
    </w:p>
    <w:p w14:paraId="6B247456" w14:textId="77777777" w:rsidR="00952055" w:rsidRDefault="00952055" w:rsidP="00E62DA4">
      <w:pPr>
        <w:spacing w:before="60" w:afterLines="60" w:after="144"/>
        <w:jc w:val="right"/>
        <w:rPr>
          <w:rFonts w:asciiTheme="majorBidi" w:eastAsia="Times New Roman" w:hAnsiTheme="majorBidi" w:cstheme="majorBidi"/>
          <w:sz w:val="24"/>
          <w:szCs w:val="24"/>
          <w:lang w:eastAsia="ar-SA"/>
        </w:rPr>
      </w:pPr>
      <w:bookmarkStart w:id="1" w:name="_GoBack"/>
      <w:bookmarkEnd w:id="0"/>
      <w:bookmarkEnd w:id="1"/>
    </w:p>
    <w:p w14:paraId="5D3E9768" w14:textId="77777777" w:rsidR="00952055" w:rsidRDefault="00952055" w:rsidP="00E62DA4">
      <w:pPr>
        <w:spacing w:before="60" w:afterLines="60" w:after="144"/>
        <w:jc w:val="right"/>
        <w:rPr>
          <w:rFonts w:asciiTheme="majorBidi" w:eastAsia="Times New Roman" w:hAnsiTheme="majorBidi" w:cstheme="majorBidi"/>
          <w:sz w:val="24"/>
          <w:szCs w:val="24"/>
          <w:lang w:eastAsia="ar-SA"/>
        </w:rPr>
      </w:pPr>
    </w:p>
    <w:p w14:paraId="13A4938B" w14:textId="708FF1DD" w:rsidR="006068EC" w:rsidRPr="00B21230" w:rsidRDefault="006068EC" w:rsidP="00E62DA4">
      <w:pPr>
        <w:spacing w:before="60" w:afterLines="60" w:after="144"/>
        <w:jc w:val="right"/>
        <w:rPr>
          <w:rFonts w:asciiTheme="majorBidi" w:hAnsiTheme="majorBidi" w:cstheme="majorBidi"/>
          <w:sz w:val="24"/>
          <w:szCs w:val="24"/>
          <w:u w:val="single"/>
          <w:rtl/>
        </w:rPr>
      </w:pPr>
      <w:r w:rsidRPr="00B21230">
        <w:rPr>
          <w:rFonts w:asciiTheme="majorBidi" w:hAnsiTheme="majorBidi" w:cstheme="majorBidi"/>
          <w:sz w:val="24"/>
          <w:szCs w:val="24"/>
          <w:u w:val="single"/>
        </w:rPr>
        <w:t>K</w:t>
      </w:r>
      <w:r w:rsidRPr="00B21230">
        <w:rPr>
          <w:rFonts w:asciiTheme="majorBidi" w:hAnsiTheme="majorBidi" w:cstheme="majorBidi"/>
          <w:b/>
          <w:bCs/>
          <w:sz w:val="24"/>
          <w:szCs w:val="24"/>
          <w:u w:val="single"/>
        </w:rPr>
        <w:t>ey words:</w:t>
      </w:r>
      <w:r w:rsidRPr="00B21230">
        <w:rPr>
          <w:rFonts w:asciiTheme="majorBidi" w:eastAsia="Times New Roman" w:hAnsiTheme="majorBidi" w:cstheme="majorBidi"/>
          <w:b/>
          <w:bCs/>
          <w:sz w:val="24"/>
          <w:szCs w:val="24"/>
          <w:u w:val="single"/>
        </w:rPr>
        <w:t xml:space="preserve"> Arbutus </w:t>
      </w:r>
      <w:r w:rsidRPr="00B21230">
        <w:rPr>
          <w:rFonts w:asciiTheme="majorBidi" w:eastAsia="Times New Roman" w:hAnsiTheme="majorBidi" w:cstheme="majorBidi"/>
          <w:b/>
          <w:bCs/>
          <w:i/>
          <w:iCs/>
          <w:sz w:val="24"/>
          <w:szCs w:val="24"/>
          <w:u w:val="single"/>
        </w:rPr>
        <w:t>andrachne</w:t>
      </w:r>
      <w:r w:rsidRPr="00B21230">
        <w:rPr>
          <w:rFonts w:asciiTheme="majorBidi" w:hAnsiTheme="majorBidi" w:cstheme="majorBidi"/>
          <w:b/>
          <w:bCs/>
          <w:sz w:val="24"/>
          <w:szCs w:val="24"/>
          <w:u w:val="single"/>
        </w:rPr>
        <w:t xml:space="preserve"> L,</w:t>
      </w:r>
      <w:r w:rsidRPr="00B21230">
        <w:rPr>
          <w:rFonts w:asciiTheme="majorBidi" w:eastAsia="Times New Roman" w:hAnsiTheme="majorBidi" w:cstheme="majorBidi"/>
          <w:b/>
          <w:bCs/>
          <w:sz w:val="24"/>
          <w:szCs w:val="24"/>
          <w:u w:val="single"/>
        </w:rPr>
        <w:t xml:space="preserve"> </w:t>
      </w:r>
      <w:r w:rsidRPr="00B21230">
        <w:rPr>
          <w:rFonts w:asciiTheme="majorBidi" w:hAnsiTheme="majorBidi" w:cstheme="majorBidi"/>
          <w:b/>
          <w:bCs/>
          <w:sz w:val="24"/>
          <w:szCs w:val="24"/>
          <w:u w:val="single"/>
        </w:rPr>
        <w:t xml:space="preserve">Essential </w:t>
      </w:r>
      <w:proofErr w:type="gramStart"/>
      <w:r w:rsidRPr="00B21230">
        <w:rPr>
          <w:rFonts w:asciiTheme="majorBidi" w:hAnsiTheme="majorBidi" w:cstheme="majorBidi"/>
          <w:b/>
          <w:bCs/>
          <w:sz w:val="24"/>
          <w:szCs w:val="24"/>
          <w:u w:val="single"/>
        </w:rPr>
        <w:t>oil ,</w:t>
      </w:r>
      <w:proofErr w:type="gramEnd"/>
      <w:r w:rsidRPr="00B21230">
        <w:rPr>
          <w:rFonts w:asciiTheme="majorBidi" w:hAnsiTheme="majorBidi" w:cstheme="majorBidi"/>
          <w:b/>
          <w:bCs/>
          <w:sz w:val="24"/>
          <w:szCs w:val="24"/>
          <w:u w:val="single"/>
        </w:rPr>
        <w:t xml:space="preserve"> Clevenger,</w:t>
      </w:r>
      <w:r w:rsidRPr="00B21230">
        <w:rPr>
          <w:rFonts w:asciiTheme="majorBidi" w:eastAsia="Times New Roman" w:hAnsiTheme="majorBidi" w:cstheme="majorBidi"/>
          <w:b/>
          <w:bCs/>
          <w:sz w:val="24"/>
          <w:szCs w:val="24"/>
          <w:u w:val="single"/>
        </w:rPr>
        <w:t xml:space="preserve"> </w:t>
      </w:r>
      <w:r w:rsidRPr="00B21230">
        <w:rPr>
          <w:rFonts w:asciiTheme="majorBidi" w:hAnsiTheme="majorBidi" w:cstheme="majorBidi"/>
          <w:b/>
          <w:bCs/>
          <w:sz w:val="24"/>
          <w:szCs w:val="24"/>
          <w:u w:val="single"/>
        </w:rPr>
        <w:t>GC/MS .</w:t>
      </w:r>
    </w:p>
    <w:p w14:paraId="47C9A759" w14:textId="77777777" w:rsidR="00952055" w:rsidRDefault="00952055">
      <w:pPr>
        <w:bidi w:val="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2A29121D" w14:textId="59AFC948" w:rsidR="007B4954" w:rsidRPr="00B21230" w:rsidRDefault="007B4954" w:rsidP="00641A27">
      <w:pPr>
        <w:pStyle w:val="Heading1"/>
        <w:jc w:val="right"/>
      </w:pPr>
      <w:r w:rsidRPr="00B21230">
        <w:lastRenderedPageBreak/>
        <w:t xml:space="preserve">1. Introduction </w:t>
      </w:r>
    </w:p>
    <w:p w14:paraId="1B10B772" w14:textId="77777777" w:rsidR="009E121E" w:rsidRDefault="009E121E" w:rsidP="009E121E">
      <w:pPr>
        <w:pStyle w:val="NormalWeb"/>
      </w:pPr>
      <w:r>
        <w:rPr>
          <w:rStyle w:val="Emphasis"/>
        </w:rPr>
        <w:t>Arbutus andrachne</w:t>
      </w:r>
      <w:r>
        <w:t xml:space="preserve"> L., commonly known as the Greek or Eastern strawberry tree, is one of the two recognized species in the </w:t>
      </w:r>
      <w:r>
        <w:rPr>
          <w:rStyle w:val="Emphasis"/>
        </w:rPr>
        <w:t>Arbutus</w:t>
      </w:r>
      <w:r>
        <w:t xml:space="preserve"> genus, belonging to the family Ericaceae (</w:t>
      </w:r>
      <w:proofErr w:type="spellStart"/>
      <w:r>
        <w:t>Serçe</w:t>
      </w:r>
      <w:proofErr w:type="spellEnd"/>
      <w:r>
        <w:t xml:space="preserve"> et al., 2010). It is a small evergreen tree native to the Mediterranean region and southwestern Asia (</w:t>
      </w:r>
      <w:proofErr w:type="spellStart"/>
      <w:r>
        <w:t>Markovski</w:t>
      </w:r>
      <w:proofErr w:type="spellEnd"/>
      <w:r>
        <w:t xml:space="preserve">, 2017; </w:t>
      </w:r>
      <w:proofErr w:type="spellStart"/>
      <w:r>
        <w:t>Bertsouklis</w:t>
      </w:r>
      <w:proofErr w:type="spellEnd"/>
      <w:r>
        <w:t xml:space="preserve"> &amp; </w:t>
      </w:r>
      <w:proofErr w:type="spellStart"/>
      <w:r>
        <w:t>Papafotiou</w:t>
      </w:r>
      <w:proofErr w:type="spellEnd"/>
      <w:r>
        <w:t xml:space="preserve">, 2013; </w:t>
      </w:r>
      <w:proofErr w:type="spellStart"/>
      <w:r>
        <w:t>Dönmez</w:t>
      </w:r>
      <w:proofErr w:type="spellEnd"/>
      <w:r>
        <w:t xml:space="preserve"> et al., 2016).</w:t>
      </w:r>
    </w:p>
    <w:p w14:paraId="6B5A5EC9" w14:textId="77777777" w:rsidR="009E121E" w:rsidRDefault="009E121E" w:rsidP="009E121E">
      <w:pPr>
        <w:pStyle w:val="NormalWeb"/>
      </w:pPr>
      <w:r>
        <w:t xml:space="preserve">Species within the </w:t>
      </w:r>
      <w:r>
        <w:rPr>
          <w:rStyle w:val="Emphasis"/>
        </w:rPr>
        <w:t>Arbutus</w:t>
      </w:r>
      <w:r>
        <w:t xml:space="preserve"> genus have long been utilized in traditional medicine for a variety of therapeutic purposes. For example, the leaves of </w:t>
      </w:r>
      <w:r>
        <w:rPr>
          <w:rStyle w:val="Emphasis"/>
        </w:rPr>
        <w:t>Arbutus unedo</w:t>
      </w:r>
      <w:r>
        <w:t xml:space="preserve"> L. have been traditionally employed for their diuretic, urinary antiseptic, antidiarrheal, astringent, depurative, and antihypertensive effects (</w:t>
      </w:r>
      <w:proofErr w:type="spellStart"/>
      <w:r>
        <w:t>Bessah</w:t>
      </w:r>
      <w:proofErr w:type="spellEnd"/>
      <w:r>
        <w:t xml:space="preserve"> &amp; </w:t>
      </w:r>
      <w:proofErr w:type="spellStart"/>
      <w:r>
        <w:t>Benyoussef</w:t>
      </w:r>
      <w:proofErr w:type="spellEnd"/>
      <w:r>
        <w:t xml:space="preserve">, 2012). Additionally, the red, edible berries of </w:t>
      </w:r>
      <w:r>
        <w:rPr>
          <w:rStyle w:val="Emphasis"/>
        </w:rPr>
        <w:t>Arbutus</w:t>
      </w:r>
      <w:r>
        <w:t xml:space="preserve"> species are widely consumed in several countries, either fresh or processed (Molina et al., 2011; </w:t>
      </w:r>
      <w:proofErr w:type="spellStart"/>
      <w:r>
        <w:t>Tardío</w:t>
      </w:r>
      <w:proofErr w:type="spellEnd"/>
      <w:r>
        <w:t xml:space="preserve"> et al., 2006; Çavuşoğlu et al., 2015). These fruits are used in the preparation of a broad range of food products including alcoholic beverages, jams, jellies, and marmalades (Ayaz et al., 2000; </w:t>
      </w:r>
      <w:proofErr w:type="spellStart"/>
      <w:r>
        <w:t>Pallauf</w:t>
      </w:r>
      <w:proofErr w:type="spellEnd"/>
      <w:r>
        <w:t xml:space="preserve"> et al., 2008; Oliveira et al., 2009).</w:t>
      </w:r>
    </w:p>
    <w:p w14:paraId="04F34513" w14:textId="77777777" w:rsidR="009E121E" w:rsidRDefault="009E121E" w:rsidP="009E121E">
      <w:pPr>
        <w:pStyle w:val="NormalWeb"/>
      </w:pPr>
      <w:r>
        <w:t xml:space="preserve">The fruits of </w:t>
      </w:r>
      <w:r>
        <w:rPr>
          <w:rStyle w:val="Emphasis"/>
        </w:rPr>
        <w:t>A. unedo</w:t>
      </w:r>
      <w:r>
        <w:t xml:space="preserve"> L. and </w:t>
      </w:r>
      <w:r>
        <w:rPr>
          <w:rStyle w:val="Emphasis"/>
        </w:rPr>
        <w:t>A. andrachne</w:t>
      </w:r>
      <w:r>
        <w:t xml:space="preserve"> L. are often harvested in their immature stages and consumed for their refreshing qualities. They are also rich in antioxidant compounds such as vitamins C and E, carotenoids, niacin, and various polyphenolic compounds (Ruiz-Rodriguez et al., 2011). Beyond nutritional uses, the hard wood of </w:t>
      </w:r>
      <w:r>
        <w:rPr>
          <w:rStyle w:val="Emphasis"/>
        </w:rPr>
        <w:t>A. andrachne</w:t>
      </w:r>
      <w:r>
        <w:t xml:space="preserve"> is valued in handicrafts and construction, particularly in settings where dimensional stability is important, such as fireplaces or tool handles (</w:t>
      </w:r>
      <w:proofErr w:type="spellStart"/>
      <w:r>
        <w:t>Dingil</w:t>
      </w:r>
      <w:proofErr w:type="spellEnd"/>
      <w:r>
        <w:t>, 1990).</w:t>
      </w:r>
    </w:p>
    <w:p w14:paraId="080CDA3C" w14:textId="6EB6B9D6" w:rsidR="009E121E" w:rsidRPr="009E121E" w:rsidRDefault="009E121E" w:rsidP="009E121E">
      <w:pPr>
        <w:pStyle w:val="NormalWeb"/>
        <w:rPr>
          <w:rFonts w:asciiTheme="majorBidi" w:hAnsiTheme="majorBidi" w:cstheme="majorBidi"/>
          <w:i/>
          <w:iCs/>
        </w:rPr>
      </w:pPr>
      <w:r>
        <w:t xml:space="preserve">The phytochemical composition and strong antioxidant potential of both the fruits and leaves of </w:t>
      </w:r>
      <w:r>
        <w:rPr>
          <w:rStyle w:val="Emphasis"/>
        </w:rPr>
        <w:t>A. andrachne</w:t>
      </w:r>
      <w:r>
        <w:t xml:space="preserve"> L. have been confirmed in preliminary investigations (</w:t>
      </w:r>
      <w:proofErr w:type="spellStart"/>
      <w:r>
        <w:t>Serçe</w:t>
      </w:r>
      <w:proofErr w:type="spellEnd"/>
      <w:r>
        <w:t xml:space="preserve"> et al., 2010; </w:t>
      </w:r>
      <w:proofErr w:type="spellStart"/>
      <w:r>
        <w:t>Şeker</w:t>
      </w:r>
      <w:proofErr w:type="spellEnd"/>
      <w:r>
        <w:t xml:space="preserve"> &amp; </w:t>
      </w:r>
      <w:proofErr w:type="spellStart"/>
      <w:r>
        <w:t>Toplu</w:t>
      </w:r>
      <w:proofErr w:type="spellEnd"/>
      <w:r>
        <w:t>, 2010). The screening of plant-derived essential oils and extracts for biological activities remains a significant area of research, contributing to the discovery of phytopharmaceuticals, natural preservatives, antioxidants, antibacterial agents, and fragrances for use in the food and cosmetic industries (Abu-</w:t>
      </w:r>
      <w:proofErr w:type="spellStart"/>
      <w:r>
        <w:t>rish</w:t>
      </w:r>
      <w:proofErr w:type="spellEnd"/>
      <w:r>
        <w:t xml:space="preserve"> et al., 2016; </w:t>
      </w:r>
      <w:proofErr w:type="spellStart"/>
      <w:r>
        <w:t>Djouahri</w:t>
      </w:r>
      <w:proofErr w:type="spellEnd"/>
      <w:r>
        <w:t xml:space="preserve"> et al., 2015; </w:t>
      </w:r>
      <w:proofErr w:type="spellStart"/>
      <w:r>
        <w:t>Sıcak</w:t>
      </w:r>
      <w:proofErr w:type="spellEnd"/>
      <w:r>
        <w:t xml:space="preserve"> et al., 2017).</w:t>
      </w:r>
    </w:p>
    <w:tbl>
      <w:tblPr>
        <w:tblStyle w:val="4"/>
        <w:tblpPr w:leftFromText="180" w:rightFromText="180" w:vertAnchor="text" w:horzAnchor="margin" w:tblpXSpec="center" w:tblpY="64"/>
        <w:bidiVisual/>
        <w:tblW w:w="10915" w:type="dxa"/>
        <w:tblLayout w:type="fixed"/>
        <w:tblLook w:val="04A0" w:firstRow="1" w:lastRow="0" w:firstColumn="1" w:lastColumn="0" w:noHBand="0" w:noVBand="1"/>
      </w:tblPr>
      <w:tblGrid>
        <w:gridCol w:w="4819"/>
        <w:gridCol w:w="3118"/>
        <w:gridCol w:w="2978"/>
      </w:tblGrid>
      <w:tr w:rsidR="007B4954" w:rsidRPr="00B21230" w14:paraId="2D406632" w14:textId="77777777" w:rsidTr="008E26CF">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942D2" w14:textId="77777777" w:rsidR="007B4954" w:rsidRPr="00B21230" w:rsidRDefault="007B4954" w:rsidP="005F3C98">
            <w:pPr>
              <w:bidi w:val="0"/>
              <w:jc w:val="right"/>
              <w:rPr>
                <w:rFonts w:asciiTheme="majorBidi" w:hAnsiTheme="majorBidi" w:cstheme="majorBidi"/>
                <w:color w:val="000000"/>
                <w:sz w:val="24"/>
                <w:szCs w:val="24"/>
              </w:rPr>
            </w:pPr>
          </w:p>
          <w:p w14:paraId="7DE552DE" w14:textId="646B56DF" w:rsidR="007B4954" w:rsidRPr="00B21230" w:rsidRDefault="009E121E" w:rsidP="005F3C98">
            <w:pPr>
              <w:bidi w:val="0"/>
              <w:jc w:val="right"/>
              <w:rPr>
                <w:rFonts w:asciiTheme="majorBidi" w:hAnsiTheme="majorBidi" w:cstheme="majorBidi"/>
                <w:b/>
                <w:bCs/>
                <w:color w:val="000000"/>
                <w:sz w:val="24"/>
                <w:szCs w:val="24"/>
              </w:rPr>
            </w:pPr>
            <w:r w:rsidRPr="006D7690">
              <w:rPr>
                <w:rFonts w:ascii="Times New Roman" w:eastAsia="Times New Roman" w:hAnsi="Times New Roman" w:cs="Times New Roman"/>
                <w:noProof/>
                <w:sz w:val="24"/>
                <w:szCs w:val="24"/>
              </w:rPr>
              <w:drawing>
                <wp:inline distT="0" distB="0" distL="0" distR="0" wp14:anchorId="6393FB57" wp14:editId="0D83D87F">
                  <wp:extent cx="2798331" cy="1804035"/>
                  <wp:effectExtent l="0" t="0" r="2540" b="5715"/>
                  <wp:docPr id="276" name="صورة 6" descr="D:\دراستي\العمل\زيارات\زيارات المواقع\بابلوطة16-6-2024\IMG_20240616_09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D:\دراستي\العمل\زيارات\زيارات المواقع\بابلوطة16-6-2024\IMG_20240616_093957.jpg"/>
                          <pic:cNvPicPr>
                            <a:picLocks noChangeAspect="1" noChangeArrowheads="1"/>
                          </pic:cNvPicPr>
                        </pic:nvPicPr>
                        <pic:blipFill>
                          <a:blip r:embed="rId8">
                            <a:extLst>
                              <a:ext uri="{28A0092B-C50C-407E-A947-70E740481C1C}">
                                <a14:useLocalDpi xmlns:a14="http://schemas.microsoft.com/office/drawing/2010/main" val="0"/>
                              </a:ext>
                            </a:extLst>
                          </a:blip>
                          <a:srcRect l="32222"/>
                          <a:stretch>
                            <a:fillRect/>
                          </a:stretch>
                        </pic:blipFill>
                        <pic:spPr bwMode="auto">
                          <a:xfrm>
                            <a:off x="0" y="0"/>
                            <a:ext cx="2798331" cy="1804035"/>
                          </a:xfrm>
                          <a:prstGeom prst="rect">
                            <a:avLst/>
                          </a:prstGeom>
                          <a:noFill/>
                          <a:ln>
                            <a:noFill/>
                          </a:ln>
                        </pic:spPr>
                      </pic:pic>
                    </a:graphicData>
                  </a:graphic>
                </wp:inline>
              </w:drawing>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91405" w14:textId="77777777" w:rsidR="007B4954" w:rsidRPr="00B21230" w:rsidRDefault="007B4954" w:rsidP="005F3C98">
            <w:pPr>
              <w:bidi w:val="0"/>
              <w:rPr>
                <w:rFonts w:asciiTheme="majorBidi" w:hAnsiTheme="majorBidi" w:cstheme="majorBidi"/>
                <w:color w:val="000000"/>
                <w:sz w:val="24"/>
                <w:szCs w:val="24"/>
              </w:rPr>
            </w:pPr>
          </w:p>
          <w:p w14:paraId="2E71E9F2" w14:textId="77777777" w:rsidR="007B4954" w:rsidRPr="00B21230" w:rsidRDefault="008E26CF" w:rsidP="005F3C98">
            <w:pPr>
              <w:bidi w:val="0"/>
              <w:jc w:val="right"/>
              <w:rPr>
                <w:rFonts w:asciiTheme="majorBidi" w:hAnsiTheme="majorBidi" w:cstheme="majorBidi"/>
                <w:color w:val="000000"/>
                <w:sz w:val="24"/>
                <w:szCs w:val="24"/>
              </w:rPr>
            </w:pPr>
            <w:r w:rsidRPr="00B21230">
              <w:rPr>
                <w:rFonts w:asciiTheme="majorBidi" w:eastAsia="Times New Roman" w:hAnsiTheme="majorBidi" w:cstheme="majorBidi"/>
                <w:noProof/>
                <w:sz w:val="24"/>
                <w:szCs w:val="24"/>
              </w:rPr>
              <w:drawing>
                <wp:inline distT="0" distB="0" distL="0" distR="0" wp14:anchorId="01825C66" wp14:editId="074E4A57">
                  <wp:extent cx="1836063" cy="1804524"/>
                  <wp:effectExtent l="0" t="0" r="0" b="5715"/>
                  <wp:docPr id="274" name="صورة 8" descr="C:\Users\Shaam\Desktop\ترجمة\1744720699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C:\Users\Shaam\Desktop\ترجمة\1744720699285.jpg"/>
                          <pic:cNvPicPr>
                            <a:picLocks noChangeAspect="1" noChangeArrowheads="1"/>
                          </pic:cNvPicPr>
                        </pic:nvPicPr>
                        <pic:blipFill>
                          <a:blip r:embed="rId9" cstate="print">
                            <a:extLst>
                              <a:ext uri="{28A0092B-C50C-407E-A947-70E740481C1C}">
                                <a14:useLocalDpi xmlns:a14="http://schemas.microsoft.com/office/drawing/2010/main" val="0"/>
                              </a:ext>
                            </a:extLst>
                          </a:blip>
                          <a:srcRect l="19028" r="24193"/>
                          <a:stretch>
                            <a:fillRect/>
                          </a:stretch>
                        </pic:blipFill>
                        <pic:spPr bwMode="auto">
                          <a:xfrm>
                            <a:off x="0" y="0"/>
                            <a:ext cx="1836063" cy="1804524"/>
                          </a:xfrm>
                          <a:prstGeom prst="rect">
                            <a:avLst/>
                          </a:prstGeom>
                          <a:noFill/>
                          <a:ln>
                            <a:noFill/>
                          </a:ln>
                        </pic:spPr>
                      </pic:pic>
                    </a:graphicData>
                  </a:graphic>
                </wp:inline>
              </w:drawing>
            </w:r>
          </w:p>
          <w:p w14:paraId="6328B27E" w14:textId="77777777" w:rsidR="007B4954" w:rsidRPr="00B21230" w:rsidRDefault="007B4954" w:rsidP="008E26CF">
            <w:pPr>
              <w:bidi w:val="0"/>
              <w:jc w:val="left"/>
              <w:rPr>
                <w:rFonts w:asciiTheme="majorBidi" w:hAnsiTheme="majorBidi" w:cstheme="majorBidi"/>
                <w:color w:val="000000"/>
                <w:sz w:val="24"/>
                <w:szCs w:val="24"/>
              </w:rPr>
            </w:pPr>
          </w:p>
        </w:tc>
        <w:tc>
          <w:tcPr>
            <w:tcW w:w="2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473DA" w14:textId="77777777" w:rsidR="007B4954" w:rsidRPr="00B21230" w:rsidRDefault="007B4954" w:rsidP="005F3C98">
            <w:pPr>
              <w:bidi w:val="0"/>
              <w:rPr>
                <w:rFonts w:asciiTheme="majorBidi" w:hAnsiTheme="majorBidi" w:cstheme="majorBidi"/>
                <w:b/>
                <w:bCs/>
                <w:color w:val="000000"/>
                <w:sz w:val="24"/>
                <w:szCs w:val="24"/>
                <w:rtl/>
              </w:rPr>
            </w:pPr>
          </w:p>
          <w:p w14:paraId="61ED3122" w14:textId="77777777" w:rsidR="007B4954" w:rsidRPr="00B21230" w:rsidRDefault="008E26CF" w:rsidP="005F3C98">
            <w:pPr>
              <w:bidi w:val="0"/>
              <w:jc w:val="right"/>
              <w:rPr>
                <w:rFonts w:asciiTheme="majorBidi" w:hAnsiTheme="majorBidi" w:cstheme="majorBidi"/>
                <w:b/>
                <w:bCs/>
                <w:noProof/>
                <w:color w:val="000000"/>
                <w:sz w:val="24"/>
                <w:szCs w:val="24"/>
                <w:rtl/>
              </w:rPr>
            </w:pPr>
            <w:r w:rsidRPr="0024740F">
              <w:rPr>
                <w:rFonts w:asciiTheme="majorBidi" w:hAnsiTheme="majorBidi" w:cstheme="majorBidi"/>
                <w:b/>
                <w:bCs/>
                <w:noProof/>
                <w:color w:val="000000"/>
                <w:sz w:val="24"/>
                <w:szCs w:val="24"/>
              </w:rPr>
              <w:drawing>
                <wp:inline distT="0" distB="0" distL="0" distR="0" wp14:anchorId="2BD4C846" wp14:editId="1D13E24F">
                  <wp:extent cx="1801471" cy="1812616"/>
                  <wp:effectExtent l="0" t="0" r="8890" b="0"/>
                  <wp:docPr id="1" name="صورة 1" descr="D:\دراستي\العمل\زيارات\الزيارات الحقلية\1-10-2023 القدموس\IMG_20231001_141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دراستي\العمل\زيارات\الزيارات الحقلية\1-10-2023 القدموس\IMG_20231001_1416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57" cy="1819042"/>
                          </a:xfrm>
                          <a:prstGeom prst="rect">
                            <a:avLst/>
                          </a:prstGeom>
                          <a:noFill/>
                          <a:ln>
                            <a:noFill/>
                          </a:ln>
                        </pic:spPr>
                      </pic:pic>
                    </a:graphicData>
                  </a:graphic>
                </wp:inline>
              </w:drawing>
            </w:r>
          </w:p>
          <w:p w14:paraId="6382D55E" w14:textId="77777777" w:rsidR="007B4954" w:rsidRPr="00B21230" w:rsidRDefault="007B4954" w:rsidP="008E26CF">
            <w:pPr>
              <w:bidi w:val="0"/>
              <w:jc w:val="left"/>
              <w:rPr>
                <w:rFonts w:asciiTheme="majorBidi" w:hAnsiTheme="majorBidi" w:cstheme="majorBidi"/>
                <w:b/>
                <w:bCs/>
                <w:color w:val="000000"/>
                <w:sz w:val="24"/>
                <w:szCs w:val="24"/>
              </w:rPr>
            </w:pPr>
          </w:p>
        </w:tc>
      </w:tr>
      <w:tr w:rsidR="007B4954" w:rsidRPr="00B21230" w14:paraId="67090E65" w14:textId="77777777" w:rsidTr="008E26CF">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D46FC" w14:textId="1ECB7AA6"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Pr>
              <w:t>A</w:t>
            </w:r>
          </w:p>
          <w:p w14:paraId="1EB8FB94" w14:textId="77777777" w:rsidR="007B4954" w:rsidRPr="006D7690" w:rsidRDefault="007B4954" w:rsidP="005F3C98">
            <w:pPr>
              <w:bidi w:val="0"/>
              <w:rPr>
                <w:rFonts w:asciiTheme="majorBidi" w:hAnsiTheme="majorBidi" w:cstheme="majorBidi"/>
                <w:color w:val="000000"/>
                <w:sz w:val="22"/>
                <w:szCs w:val="22"/>
                <w:rtl/>
              </w:rPr>
            </w:pPr>
            <w:r w:rsidRPr="006D7690">
              <w:rPr>
                <w:rFonts w:asciiTheme="majorBidi" w:hAnsiTheme="majorBidi" w:cstheme="majorBidi"/>
                <w:color w:val="000000"/>
                <w:sz w:val="22"/>
                <w:szCs w:val="22"/>
              </w:rPr>
              <w:t>General shape of the plant</w:t>
            </w:r>
            <w:r w:rsidRPr="006D7690">
              <w:rPr>
                <w:rFonts w:asciiTheme="majorBidi" w:hAnsiTheme="majorBidi" w:cstheme="majorBidi"/>
                <w:i/>
                <w:iCs/>
                <w:color w:val="000000"/>
                <w:sz w:val="22"/>
                <w:szCs w:val="22"/>
              </w:rPr>
              <w:t xml:space="preserve"> Arbutus</w:t>
            </w:r>
            <w:r w:rsidRPr="006D7690">
              <w:rPr>
                <w:rFonts w:asciiTheme="majorBidi" w:hAnsiTheme="majorBidi" w:cstheme="majorBidi"/>
                <w:color w:val="000000"/>
                <w:sz w:val="22"/>
                <w:szCs w:val="22"/>
              </w:rPr>
              <w:t xml:space="preserve"> </w:t>
            </w:r>
            <w:proofErr w:type="spellStart"/>
            <w:r w:rsidRPr="006D7690">
              <w:rPr>
                <w:rFonts w:asciiTheme="majorBidi" w:hAnsiTheme="majorBidi" w:cstheme="majorBidi"/>
                <w:i/>
                <w:iCs/>
                <w:color w:val="000000"/>
                <w:sz w:val="22"/>
                <w:szCs w:val="22"/>
              </w:rPr>
              <w:t>andrachne</w:t>
            </w:r>
            <w:r w:rsidRPr="006D7690">
              <w:rPr>
                <w:rFonts w:asciiTheme="majorBidi" w:hAnsiTheme="majorBidi" w:cstheme="majorBidi"/>
                <w:color w:val="000000"/>
                <w:sz w:val="22"/>
                <w:szCs w:val="22"/>
              </w:rPr>
              <w:t>L</w:t>
            </w:r>
            <w:proofErr w:type="spellEnd"/>
            <w:r w:rsidRPr="006D7690">
              <w:rPr>
                <w:rFonts w:asciiTheme="majorBidi" w:hAnsiTheme="majorBidi" w:cstheme="majorBidi"/>
                <w:color w:val="000000"/>
                <w:sz w:val="22"/>
                <w:szCs w:val="22"/>
              </w:rPr>
              <w:t xml:space="preserve">  </w:t>
            </w:r>
          </w:p>
        </w:tc>
        <w:tc>
          <w:tcPr>
            <w:tcW w:w="3118" w:type="dxa"/>
            <w:tcBorders>
              <w:top w:val="single" w:sz="4" w:space="0" w:color="FFFFFF" w:themeColor="background1"/>
              <w:left w:val="single" w:sz="4" w:space="0" w:color="FFFFFF" w:themeColor="background1"/>
              <w:bottom w:val="nil"/>
              <w:right w:val="single" w:sz="4" w:space="0" w:color="FFFFFF" w:themeColor="background1"/>
            </w:tcBorders>
          </w:tcPr>
          <w:p w14:paraId="399821ED" w14:textId="7EFA53BC"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Pr>
              <w:t>B</w:t>
            </w:r>
          </w:p>
          <w:p w14:paraId="1C5A4DAD" w14:textId="77777777" w:rsidR="007B4954" w:rsidRPr="006D7690" w:rsidRDefault="007B4954" w:rsidP="00B21230">
            <w:pPr>
              <w:bidi w:val="0"/>
              <w:rPr>
                <w:rFonts w:asciiTheme="majorBidi" w:hAnsiTheme="majorBidi" w:cstheme="majorBidi"/>
                <w:color w:val="000000"/>
                <w:sz w:val="22"/>
                <w:szCs w:val="22"/>
                <w:rtl/>
              </w:rPr>
            </w:pPr>
            <w:r w:rsidRPr="006D7690">
              <w:rPr>
                <w:rFonts w:asciiTheme="majorBidi" w:hAnsiTheme="majorBidi" w:cstheme="majorBidi"/>
                <w:i/>
                <w:iCs/>
                <w:color w:val="000000"/>
                <w:sz w:val="22"/>
                <w:szCs w:val="22"/>
              </w:rPr>
              <w:t>Arbutus</w:t>
            </w:r>
            <w:r w:rsidRPr="006D7690">
              <w:rPr>
                <w:rFonts w:asciiTheme="majorBidi" w:hAnsiTheme="majorBidi" w:cstheme="majorBidi"/>
                <w:color w:val="000000"/>
                <w:sz w:val="22"/>
                <w:szCs w:val="22"/>
              </w:rPr>
              <w:t xml:space="preserve"> </w:t>
            </w:r>
            <w:proofErr w:type="spellStart"/>
            <w:r w:rsidRPr="006D7690">
              <w:rPr>
                <w:rFonts w:asciiTheme="majorBidi" w:hAnsiTheme="majorBidi" w:cstheme="majorBidi"/>
                <w:i/>
                <w:iCs/>
                <w:color w:val="000000"/>
                <w:sz w:val="22"/>
                <w:szCs w:val="22"/>
              </w:rPr>
              <w:t>andrachne</w:t>
            </w:r>
            <w:r w:rsidRPr="006D7690">
              <w:rPr>
                <w:rFonts w:asciiTheme="majorBidi" w:hAnsiTheme="majorBidi" w:cstheme="majorBidi"/>
                <w:color w:val="000000"/>
                <w:sz w:val="22"/>
                <w:szCs w:val="22"/>
              </w:rPr>
              <w:t>L.flowers</w:t>
            </w:r>
            <w:proofErr w:type="spellEnd"/>
          </w:p>
        </w:tc>
        <w:tc>
          <w:tcPr>
            <w:tcW w:w="2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2B1C0" w14:textId="77777777"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Pr>
              <w:t>C</w:t>
            </w:r>
          </w:p>
          <w:p w14:paraId="1849ECAB" w14:textId="77777777"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tl/>
              </w:rPr>
              <w:t xml:space="preserve">  </w:t>
            </w:r>
            <w:r w:rsidRPr="006D7690">
              <w:rPr>
                <w:rFonts w:asciiTheme="majorBidi" w:hAnsiTheme="majorBidi" w:cstheme="majorBidi"/>
                <w:i/>
                <w:iCs/>
                <w:color w:val="000000"/>
                <w:sz w:val="22"/>
                <w:szCs w:val="22"/>
              </w:rPr>
              <w:t>Arbutus</w:t>
            </w:r>
            <w:r w:rsidRPr="006D7690">
              <w:rPr>
                <w:rFonts w:asciiTheme="majorBidi" w:hAnsiTheme="majorBidi" w:cstheme="majorBidi"/>
                <w:color w:val="000000"/>
                <w:sz w:val="22"/>
                <w:szCs w:val="22"/>
              </w:rPr>
              <w:t xml:space="preserve"> </w:t>
            </w:r>
            <w:proofErr w:type="spellStart"/>
            <w:r w:rsidRPr="006D7690">
              <w:rPr>
                <w:rFonts w:asciiTheme="majorBidi" w:hAnsiTheme="majorBidi" w:cstheme="majorBidi"/>
                <w:i/>
                <w:iCs/>
                <w:color w:val="000000"/>
                <w:sz w:val="22"/>
                <w:szCs w:val="22"/>
              </w:rPr>
              <w:t>andrachne</w:t>
            </w:r>
            <w:r w:rsidRPr="006D7690">
              <w:rPr>
                <w:rFonts w:asciiTheme="majorBidi" w:hAnsiTheme="majorBidi" w:cstheme="majorBidi"/>
                <w:color w:val="000000"/>
                <w:sz w:val="22"/>
                <w:szCs w:val="22"/>
              </w:rPr>
              <w:t>L.fruits</w:t>
            </w:r>
            <w:proofErr w:type="spellEnd"/>
          </w:p>
        </w:tc>
      </w:tr>
      <w:tr w:rsidR="008E26CF" w:rsidRPr="00B21230" w14:paraId="3FE00E58" w14:textId="77777777" w:rsidTr="008E26CF">
        <w:tc>
          <w:tcPr>
            <w:tcW w:w="10915"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617A3452" w14:textId="77777777" w:rsidR="008E26CF" w:rsidRPr="008E26CF" w:rsidRDefault="008E26CF" w:rsidP="008E26CF">
            <w:pPr>
              <w:tabs>
                <w:tab w:val="left" w:pos="8244"/>
              </w:tabs>
              <w:ind w:left="-426"/>
              <w:rPr>
                <w:rFonts w:asciiTheme="majorBidi" w:hAnsiTheme="majorBidi" w:cstheme="majorBidi"/>
                <w:b/>
                <w:bCs/>
                <w:sz w:val="24"/>
                <w:szCs w:val="24"/>
              </w:rPr>
            </w:pPr>
            <w:proofErr w:type="spellStart"/>
            <w:r w:rsidRPr="008E26CF">
              <w:rPr>
                <w:rFonts w:asciiTheme="majorBidi" w:hAnsiTheme="majorBidi" w:cstheme="majorBidi"/>
                <w:b/>
                <w:bCs/>
                <w:sz w:val="24"/>
                <w:szCs w:val="24"/>
              </w:rPr>
              <w:t>Figre</w:t>
            </w:r>
            <w:proofErr w:type="spellEnd"/>
            <w:r w:rsidRPr="008E26CF">
              <w:rPr>
                <w:rFonts w:asciiTheme="majorBidi" w:hAnsiTheme="majorBidi" w:cstheme="majorBidi"/>
                <w:b/>
                <w:bCs/>
                <w:sz w:val="24"/>
                <w:szCs w:val="24"/>
              </w:rPr>
              <w:t xml:space="preserve"> </w:t>
            </w:r>
            <w:proofErr w:type="gramStart"/>
            <w:r w:rsidRPr="008E26CF">
              <w:rPr>
                <w:rFonts w:asciiTheme="majorBidi" w:hAnsiTheme="majorBidi" w:cstheme="majorBidi"/>
                <w:b/>
                <w:bCs/>
                <w:sz w:val="24"/>
                <w:szCs w:val="24"/>
              </w:rPr>
              <w:t>1 :</w:t>
            </w:r>
            <w:proofErr w:type="gramEnd"/>
            <w:r w:rsidRPr="008E26CF">
              <w:rPr>
                <w:rFonts w:asciiTheme="majorBidi" w:hAnsiTheme="majorBidi" w:cstheme="majorBidi"/>
                <w:b/>
                <w:bCs/>
                <w:sz w:val="24"/>
                <w:szCs w:val="24"/>
              </w:rPr>
              <w:t xml:space="preserve"> </w:t>
            </w:r>
            <w:r w:rsidRPr="008E26CF">
              <w:rPr>
                <w:rFonts w:asciiTheme="majorBidi" w:hAnsiTheme="majorBidi" w:cstheme="majorBidi"/>
                <w:b/>
                <w:bCs/>
                <w:i/>
                <w:iCs/>
                <w:sz w:val="24"/>
                <w:szCs w:val="24"/>
              </w:rPr>
              <w:t>Arbutus</w:t>
            </w:r>
            <w:r w:rsidRPr="008E26CF">
              <w:rPr>
                <w:rFonts w:asciiTheme="majorBidi" w:hAnsiTheme="majorBidi" w:cstheme="majorBidi"/>
                <w:b/>
                <w:bCs/>
                <w:sz w:val="24"/>
                <w:szCs w:val="24"/>
              </w:rPr>
              <w:t xml:space="preserve"> </w:t>
            </w:r>
            <w:r w:rsidRPr="008E26CF">
              <w:rPr>
                <w:rFonts w:asciiTheme="majorBidi" w:hAnsiTheme="majorBidi" w:cstheme="majorBidi"/>
                <w:b/>
                <w:bCs/>
                <w:i/>
                <w:iCs/>
                <w:sz w:val="24"/>
                <w:szCs w:val="24"/>
              </w:rPr>
              <w:t>andrachne</w:t>
            </w:r>
            <w:r w:rsidRPr="008E26CF">
              <w:rPr>
                <w:rFonts w:asciiTheme="majorBidi" w:hAnsiTheme="majorBidi" w:cstheme="majorBidi"/>
                <w:b/>
                <w:bCs/>
                <w:sz w:val="24"/>
                <w:szCs w:val="24"/>
              </w:rPr>
              <w:t xml:space="preserve"> L.</w:t>
            </w:r>
          </w:p>
          <w:p w14:paraId="283622C1" w14:textId="77777777" w:rsidR="008E26CF" w:rsidRPr="006D7690" w:rsidRDefault="008E26CF" w:rsidP="005F3C98">
            <w:pPr>
              <w:bidi w:val="0"/>
              <w:rPr>
                <w:rFonts w:asciiTheme="majorBidi" w:hAnsiTheme="majorBidi" w:cstheme="majorBidi"/>
                <w:color w:val="000000"/>
                <w:sz w:val="22"/>
                <w:szCs w:val="22"/>
              </w:rPr>
            </w:pPr>
          </w:p>
        </w:tc>
      </w:tr>
    </w:tbl>
    <w:p w14:paraId="119323B5" w14:textId="77777777" w:rsidR="007B4954" w:rsidRDefault="007B4954" w:rsidP="007B4954">
      <w:pPr>
        <w:spacing w:before="60" w:afterLines="60" w:after="144"/>
        <w:rPr>
          <w:rFonts w:asciiTheme="majorBidi" w:hAnsiTheme="majorBidi" w:cstheme="majorBidi"/>
          <w:color w:val="0563C1"/>
          <w:sz w:val="24"/>
          <w:szCs w:val="24"/>
          <w:u w:val="single"/>
          <w:rtl/>
          <w:lang w:bidi="ar-SY"/>
        </w:rPr>
      </w:pPr>
    </w:p>
    <w:p w14:paraId="54CD9325" w14:textId="77777777" w:rsidR="00B641B8" w:rsidRPr="009E121E" w:rsidRDefault="00B641B8" w:rsidP="007B4954">
      <w:pPr>
        <w:spacing w:before="60" w:afterLines="60" w:after="144"/>
        <w:rPr>
          <w:rFonts w:asciiTheme="majorBidi" w:hAnsiTheme="majorBidi" w:cstheme="majorBidi"/>
          <w:color w:val="0563C1"/>
          <w:sz w:val="24"/>
          <w:szCs w:val="24"/>
          <w:u w:val="single"/>
          <w:lang w:val="en-IN" w:bidi="ar-SY"/>
        </w:rPr>
      </w:pPr>
    </w:p>
    <w:p w14:paraId="6D92DBB7" w14:textId="4AA8C639" w:rsidR="006068EC" w:rsidRPr="00B21230" w:rsidRDefault="000073A2" w:rsidP="00641A27">
      <w:pPr>
        <w:pStyle w:val="Heading2"/>
        <w:jc w:val="right"/>
        <w:rPr>
          <w:rtl/>
          <w:lang w:bidi="ar-SY"/>
        </w:rPr>
      </w:pPr>
      <w:r>
        <w:rPr>
          <w:lang w:bidi="ar-SY"/>
        </w:rPr>
        <w:t xml:space="preserve">1.1 </w:t>
      </w:r>
      <w:r w:rsidR="00BB5762" w:rsidRPr="00B21230">
        <w:rPr>
          <w:lang w:bidi="ar-SY"/>
        </w:rPr>
        <w:t xml:space="preserve">The </w:t>
      </w:r>
      <w:r w:rsidR="00B21230">
        <w:rPr>
          <w:lang w:bidi="ar-SY"/>
        </w:rPr>
        <w:t xml:space="preserve">importance of </w:t>
      </w:r>
      <w:r w:rsidR="00D358BF" w:rsidRPr="00B21230">
        <w:rPr>
          <w:lang w:bidi="ar-SY"/>
        </w:rPr>
        <w:t>research:</w:t>
      </w:r>
    </w:p>
    <w:p w14:paraId="7C81D21B" w14:textId="77777777" w:rsidR="009E121E" w:rsidRDefault="009E121E" w:rsidP="009E121E">
      <w:pPr>
        <w:spacing w:before="60" w:afterLines="60" w:after="144"/>
        <w:jc w:val="right"/>
      </w:pPr>
      <w:r w:rsidRPr="009E121E">
        <w:rPr>
          <w:rStyle w:val="Emphasis"/>
          <w:rFonts w:ascii="Times New Roman" w:hAnsi="Times New Roman" w:cs="Times New Roman"/>
          <w:sz w:val="22"/>
          <w:szCs w:val="22"/>
        </w:rPr>
        <w:t>Arbutus andrachne</w:t>
      </w:r>
      <w:r w:rsidRPr="009E121E">
        <w:rPr>
          <w:rFonts w:ascii="Times New Roman" w:hAnsi="Times New Roman" w:cs="Times New Roman"/>
          <w:sz w:val="22"/>
          <w:szCs w:val="22"/>
        </w:rPr>
        <w:t xml:space="preserve"> L. is a naturally occurring plant species in Syria, known for its medicinal, environmental, nutritional, and ornamental significance. Despite its potential value, it has received limited scientific attention, particularly with regard to its phytochemical properties. To date, no studies have been published on the chemical composition of essential oil extracted from the leaves of </w:t>
      </w:r>
      <w:r w:rsidRPr="009E121E">
        <w:rPr>
          <w:rStyle w:val="Emphasis"/>
          <w:rFonts w:ascii="Times New Roman" w:hAnsi="Times New Roman" w:cs="Times New Roman"/>
          <w:sz w:val="22"/>
          <w:szCs w:val="22"/>
        </w:rPr>
        <w:t>A. andrachne</w:t>
      </w:r>
      <w:r w:rsidRPr="009E121E">
        <w:rPr>
          <w:rFonts w:ascii="Times New Roman" w:hAnsi="Times New Roman" w:cs="Times New Roman"/>
          <w:sz w:val="22"/>
          <w:szCs w:val="22"/>
        </w:rPr>
        <w:t xml:space="preserve"> L. within Syria. This study represents the first research effort in the country aimed at extracting and characterizing the essential oil from the leaves of this native species.</w:t>
      </w:r>
    </w:p>
    <w:p w14:paraId="67CB5B7D" w14:textId="7BA716F3" w:rsidR="006068EC" w:rsidRPr="00B21230" w:rsidRDefault="000073A2" w:rsidP="00641A27">
      <w:pPr>
        <w:pStyle w:val="Heading2"/>
        <w:jc w:val="right"/>
        <w:rPr>
          <w:rtl/>
        </w:rPr>
      </w:pPr>
      <w:r>
        <w:t xml:space="preserve">1.2 </w:t>
      </w:r>
      <w:r w:rsidR="006068EC" w:rsidRPr="00B21230">
        <w:t>Research objective</w:t>
      </w:r>
      <w:r>
        <w:t>s</w:t>
      </w:r>
      <w:r w:rsidR="006068EC" w:rsidRPr="00B21230">
        <w:t>:</w:t>
      </w:r>
    </w:p>
    <w:p w14:paraId="463C360D" w14:textId="02969004" w:rsidR="00407F10" w:rsidRDefault="00407F10" w:rsidP="00407F10">
      <w:pPr>
        <w:pStyle w:val="NormalWeb"/>
        <w:numPr>
          <w:ilvl w:val="0"/>
          <w:numId w:val="7"/>
        </w:numPr>
      </w:pPr>
      <w:r>
        <w:t xml:space="preserve">To extract the essential oil from the leaves of </w:t>
      </w:r>
      <w:r>
        <w:rPr>
          <w:rStyle w:val="Emphasis"/>
        </w:rPr>
        <w:t>Arbutus andrachne</w:t>
      </w:r>
      <w:r>
        <w:t xml:space="preserve"> L. using a Clevenger-type </w:t>
      </w:r>
      <w:proofErr w:type="spellStart"/>
      <w:r>
        <w:t>hydrodistillation</w:t>
      </w:r>
      <w:proofErr w:type="spellEnd"/>
      <w:r>
        <w:t xml:space="preserve"> apparatus.</w:t>
      </w:r>
    </w:p>
    <w:p w14:paraId="0EF27CC6" w14:textId="0778AD05" w:rsidR="00407F10" w:rsidRDefault="00407F10" w:rsidP="00407F10">
      <w:pPr>
        <w:pStyle w:val="NormalWeb"/>
        <w:numPr>
          <w:ilvl w:val="0"/>
          <w:numId w:val="7"/>
        </w:numPr>
      </w:pPr>
      <w:r>
        <w:t>To determine the chemical composition of the extracted essential oil through gas chromatography-mass spectrometry (GC/MS) analysis.</w:t>
      </w:r>
    </w:p>
    <w:p w14:paraId="2B15316C" w14:textId="77777777" w:rsidR="00407F10" w:rsidRDefault="00407F10" w:rsidP="00407F10">
      <w:pPr>
        <w:spacing w:before="60" w:afterLines="60" w:after="144"/>
        <w:jc w:val="both"/>
        <w:rPr>
          <w:rFonts w:asciiTheme="majorBidi" w:hAnsiTheme="majorBidi" w:cstheme="majorBidi"/>
          <w:sz w:val="24"/>
          <w:szCs w:val="24"/>
          <w:lang w:bidi="ar-SY"/>
        </w:rPr>
      </w:pPr>
    </w:p>
    <w:p w14:paraId="36A24D8C" w14:textId="3EEADBB2" w:rsidR="006068EC" w:rsidRPr="00B21230" w:rsidRDefault="000073A2" w:rsidP="00641A27">
      <w:pPr>
        <w:pStyle w:val="Heading1"/>
        <w:jc w:val="right"/>
        <w:rPr>
          <w:rtl/>
        </w:rPr>
      </w:pPr>
      <w:r>
        <w:t xml:space="preserve">2. </w:t>
      </w:r>
      <w:r w:rsidR="0064153A" w:rsidRPr="00B21230">
        <w:t>Materials and methods</w:t>
      </w:r>
    </w:p>
    <w:p w14:paraId="385AB7BB" w14:textId="77777777" w:rsidR="000073A2" w:rsidRDefault="000073A2" w:rsidP="00641A27">
      <w:pPr>
        <w:pStyle w:val="Heading2"/>
        <w:jc w:val="right"/>
      </w:pPr>
    </w:p>
    <w:p w14:paraId="0B85C7EF" w14:textId="33074123" w:rsidR="00B27859" w:rsidRPr="00B21230" w:rsidRDefault="000073A2" w:rsidP="00641A27">
      <w:pPr>
        <w:pStyle w:val="Heading2"/>
        <w:jc w:val="right"/>
      </w:pPr>
      <w:r>
        <w:t xml:space="preserve">2.1 </w:t>
      </w:r>
      <w:r w:rsidR="00B27859" w:rsidRPr="00B21230">
        <w:t>Equipment and tools used:</w:t>
      </w:r>
    </w:p>
    <w:p w14:paraId="54B17CCF" w14:textId="77777777" w:rsidR="00407F10" w:rsidRDefault="00407F10" w:rsidP="00407F10">
      <w:pPr>
        <w:pStyle w:val="NormalWeb"/>
      </w:pPr>
      <w:r>
        <w:t xml:space="preserve">The following equipment and materials were employed during the extraction and analysis of essential oil from </w:t>
      </w:r>
      <w:r>
        <w:rPr>
          <w:rStyle w:val="Emphasis"/>
        </w:rPr>
        <w:t>Arbutus andrachne</w:t>
      </w:r>
      <w:r>
        <w:t xml:space="preserve"> L.:</w:t>
      </w:r>
    </w:p>
    <w:p w14:paraId="380DFAC6" w14:textId="77777777" w:rsidR="00407F10" w:rsidRDefault="00407F10" w:rsidP="00407F10">
      <w:pPr>
        <w:pStyle w:val="NormalWeb"/>
        <w:numPr>
          <w:ilvl w:val="0"/>
          <w:numId w:val="9"/>
        </w:numPr>
      </w:pPr>
      <w:r>
        <w:rPr>
          <w:rStyle w:val="Strong"/>
        </w:rPr>
        <w:t>Clevenger apparatus</w:t>
      </w:r>
      <w:r>
        <w:t xml:space="preserve"> – used for the </w:t>
      </w:r>
      <w:proofErr w:type="spellStart"/>
      <w:r>
        <w:t>hydrodistillation</w:t>
      </w:r>
      <w:proofErr w:type="spellEnd"/>
      <w:r>
        <w:t xml:space="preserve"> of essential oils.</w:t>
      </w:r>
    </w:p>
    <w:p w14:paraId="0B5A5526" w14:textId="77777777" w:rsidR="00407F10" w:rsidRDefault="00407F10" w:rsidP="00407F10">
      <w:pPr>
        <w:pStyle w:val="NormalWeb"/>
        <w:numPr>
          <w:ilvl w:val="0"/>
          <w:numId w:val="9"/>
        </w:numPr>
      </w:pPr>
      <w:r>
        <w:rPr>
          <w:rStyle w:val="Strong"/>
        </w:rPr>
        <w:t>Gas Chromatography–Mass Spectrometry (GC/MS)</w:t>
      </w:r>
      <w:r>
        <w:t xml:space="preserve"> – CHROMATEC 9000 system equipped with a mass spectrometric detector, used for the identification and quantification of oil components.</w:t>
      </w:r>
    </w:p>
    <w:p w14:paraId="238156C4" w14:textId="77777777" w:rsidR="00407F10" w:rsidRDefault="00407F10" w:rsidP="00407F10">
      <w:pPr>
        <w:pStyle w:val="NormalWeb"/>
        <w:numPr>
          <w:ilvl w:val="0"/>
          <w:numId w:val="9"/>
        </w:numPr>
      </w:pPr>
      <w:r>
        <w:rPr>
          <w:rStyle w:val="Strong"/>
        </w:rPr>
        <w:t>Analytical balance</w:t>
      </w:r>
      <w:r>
        <w:t xml:space="preserve"> – Sartorius (Germany), used for precise weighing of plant materials and reagents.</w:t>
      </w:r>
    </w:p>
    <w:p w14:paraId="33EA6D61" w14:textId="77777777" w:rsidR="00407F10" w:rsidRDefault="00407F10" w:rsidP="00407F10">
      <w:pPr>
        <w:pStyle w:val="NormalWeb"/>
        <w:numPr>
          <w:ilvl w:val="0"/>
          <w:numId w:val="9"/>
        </w:numPr>
      </w:pPr>
      <w:r>
        <w:rPr>
          <w:rStyle w:val="Strong"/>
        </w:rPr>
        <w:t>Chloroform</w:t>
      </w:r>
      <w:r>
        <w:t xml:space="preserve"> – procured from Honeywell (Germany), used as a solvent in the oil preparation process.</w:t>
      </w:r>
    </w:p>
    <w:p w14:paraId="4372E35A" w14:textId="77777777" w:rsidR="00407F10" w:rsidRDefault="00407F10" w:rsidP="00407F10">
      <w:pPr>
        <w:pStyle w:val="NormalWeb"/>
        <w:numPr>
          <w:ilvl w:val="0"/>
          <w:numId w:val="9"/>
        </w:numPr>
      </w:pPr>
      <w:r>
        <w:rPr>
          <w:rStyle w:val="Strong"/>
        </w:rPr>
        <w:t>Electric spherical heater</w:t>
      </w:r>
      <w:r>
        <w:t xml:space="preserve"> – </w:t>
      </w:r>
      <w:proofErr w:type="spellStart"/>
      <w:r>
        <w:t>Ittmann</w:t>
      </w:r>
      <w:proofErr w:type="spellEnd"/>
      <w:r>
        <w:t xml:space="preserve"> Heraeus (Germany), used for controlled heating during distillation.</w:t>
      </w:r>
    </w:p>
    <w:p w14:paraId="2988C79E" w14:textId="77777777" w:rsidR="00407F10" w:rsidRDefault="00407F10" w:rsidP="00407F10">
      <w:pPr>
        <w:pStyle w:val="NormalWeb"/>
        <w:numPr>
          <w:ilvl w:val="0"/>
          <w:numId w:val="9"/>
        </w:numPr>
      </w:pPr>
      <w:r>
        <w:rPr>
          <w:rStyle w:val="Strong"/>
        </w:rPr>
        <w:t xml:space="preserve">Anhydrous sodium </w:t>
      </w:r>
      <w:proofErr w:type="spellStart"/>
      <w:r>
        <w:rPr>
          <w:rStyle w:val="Strong"/>
        </w:rPr>
        <w:t>sulfate</w:t>
      </w:r>
      <w:proofErr w:type="spellEnd"/>
      <w:r>
        <w:t xml:space="preserve"> – obtained from Titan Biotech Ltd. (India), used to remove moisture from the extracted oil.</w:t>
      </w:r>
    </w:p>
    <w:p w14:paraId="7F5EBCA8" w14:textId="77777777" w:rsidR="00407F10" w:rsidRDefault="00407F10" w:rsidP="00407F10">
      <w:pPr>
        <w:pStyle w:val="NormalWeb"/>
        <w:numPr>
          <w:ilvl w:val="0"/>
          <w:numId w:val="9"/>
        </w:numPr>
      </w:pPr>
      <w:r>
        <w:rPr>
          <w:rStyle w:val="Strong"/>
        </w:rPr>
        <w:t>Filter paper</w:t>
      </w:r>
      <w:r>
        <w:t xml:space="preserve"> – Type ZELPA (Belgium), Hatman No. 1, used for filtration of extracts.</w:t>
      </w:r>
    </w:p>
    <w:p w14:paraId="532D1B16" w14:textId="77777777" w:rsidR="00641A27" w:rsidRDefault="00407F10" w:rsidP="0002022D">
      <w:pPr>
        <w:pStyle w:val="NormalWeb"/>
        <w:numPr>
          <w:ilvl w:val="0"/>
          <w:numId w:val="9"/>
        </w:numPr>
        <w:spacing w:before="60" w:afterLines="60" w:after="144"/>
      </w:pPr>
      <w:r>
        <w:rPr>
          <w:rStyle w:val="Strong"/>
        </w:rPr>
        <w:t>Glass laboratory instruments</w:t>
      </w:r>
      <w:r>
        <w:t xml:space="preserve"> – sourced from </w:t>
      </w:r>
      <w:proofErr w:type="spellStart"/>
      <w:r>
        <w:t>Isolab</w:t>
      </w:r>
      <w:proofErr w:type="spellEnd"/>
      <w:r>
        <w:t xml:space="preserve"> (Germany), including flasks, measuring cylinders, and pipettes.</w:t>
      </w:r>
    </w:p>
    <w:p w14:paraId="20F1ABD1" w14:textId="77777777" w:rsidR="00641A27" w:rsidRDefault="00641A27" w:rsidP="00641A27">
      <w:pPr>
        <w:pStyle w:val="NormalWeb"/>
        <w:spacing w:before="60" w:afterLines="60" w:after="144"/>
        <w:ind w:left="720"/>
      </w:pPr>
    </w:p>
    <w:p w14:paraId="09C26697" w14:textId="77777777" w:rsidR="00641A27" w:rsidRDefault="00641A27" w:rsidP="00641A27">
      <w:pPr>
        <w:pStyle w:val="NormalWeb"/>
        <w:spacing w:before="60" w:afterLines="60" w:after="144"/>
      </w:pPr>
    </w:p>
    <w:p w14:paraId="7C6B9EA9" w14:textId="77777777" w:rsidR="00641A27" w:rsidRDefault="00641A27" w:rsidP="00641A27">
      <w:pPr>
        <w:pStyle w:val="NormalWeb"/>
        <w:spacing w:before="60" w:afterLines="60" w:after="144"/>
      </w:pPr>
    </w:p>
    <w:p w14:paraId="60B08D16" w14:textId="38F2699E" w:rsidR="006068EC" w:rsidRPr="00641A27" w:rsidRDefault="000073A2" w:rsidP="00641A27">
      <w:pPr>
        <w:pStyle w:val="Heading2"/>
        <w:jc w:val="right"/>
      </w:pPr>
      <w:r>
        <w:t xml:space="preserve">2.2 </w:t>
      </w:r>
      <w:r w:rsidR="00641A27">
        <w:t>S</w:t>
      </w:r>
      <w:r w:rsidR="00B80B62" w:rsidRPr="00641A27">
        <w:t xml:space="preserve">ample </w:t>
      </w:r>
      <w:r w:rsidR="006068EC" w:rsidRPr="00641A27">
        <w:t>collection and preparation for extraction</w:t>
      </w:r>
    </w:p>
    <w:p w14:paraId="30013B29" w14:textId="77777777" w:rsidR="00407F10" w:rsidRDefault="00407F10" w:rsidP="00407F10">
      <w:pPr>
        <w:pStyle w:val="NormalWeb"/>
      </w:pPr>
      <w:r>
        <w:rPr>
          <w:rStyle w:val="Strong"/>
        </w:rPr>
        <w:t>Study Site:</w:t>
      </w:r>
      <w:r>
        <w:br/>
        <w:t xml:space="preserve">The plant material was collected from a village called </w:t>
      </w:r>
      <w:proofErr w:type="spellStart"/>
      <w:r>
        <w:t>Bablota</w:t>
      </w:r>
      <w:proofErr w:type="spellEnd"/>
      <w:r>
        <w:t>, located in the Baniyas district of the Tartous Governorate, Syria. The site is situated at an altitude of approximately 350 meters above sea level.</w:t>
      </w:r>
    </w:p>
    <w:p w14:paraId="3A476F9C" w14:textId="77777777" w:rsidR="00407F10" w:rsidRDefault="00407F10" w:rsidP="00407F10">
      <w:pPr>
        <w:pStyle w:val="NormalWeb"/>
      </w:pPr>
      <w:r>
        <w:rPr>
          <w:rStyle w:val="Strong"/>
        </w:rPr>
        <w:t>Plant Material:</w:t>
      </w:r>
      <w:r>
        <w:br/>
        <w:t xml:space="preserve">Leaves of </w:t>
      </w:r>
      <w:r>
        <w:rPr>
          <w:rStyle w:val="Emphasis"/>
        </w:rPr>
        <w:t>Arbutus andrachne</w:t>
      </w:r>
      <w:r>
        <w:t xml:space="preserve"> L. shrubs were collected on May 30, 2024. The collected leaves were carefully cleaned to remove dust and other surface impurities. They were then air-dried in a shaded, well-ventilated area at room temperature (20–25°C) for approximately one month to preserve their phytochemical integrity.</w:t>
      </w:r>
    </w:p>
    <w:p w14:paraId="619173BC" w14:textId="77777777" w:rsidR="00407F10" w:rsidRDefault="00407F10" w:rsidP="00407F10">
      <w:pPr>
        <w:pStyle w:val="NormalWeb"/>
      </w:pPr>
      <w:r>
        <w:t>After drying, the leaves were ground using an electric grinder until a fine consistency was achieved. The powdered plant material was stored in tightly sealed nylon bags to prevent moisture absorption and contamination, ensuring preservation until the time of extraction.</w:t>
      </w:r>
    </w:p>
    <w:p w14:paraId="5F5C638C" w14:textId="6BA8DF0A" w:rsidR="006068EC" w:rsidRPr="00B21230" w:rsidRDefault="000073A2" w:rsidP="000073A2">
      <w:pPr>
        <w:pStyle w:val="Heading2"/>
        <w:jc w:val="right"/>
        <w:rPr>
          <w:rtl/>
        </w:rPr>
      </w:pPr>
      <w:r>
        <w:t xml:space="preserve">2.3 </w:t>
      </w:r>
      <w:r w:rsidR="006068EC" w:rsidRPr="00B21230">
        <w:t>Essential oil extraction:</w:t>
      </w:r>
    </w:p>
    <w:p w14:paraId="44F2202F" w14:textId="77777777" w:rsidR="00641A27" w:rsidRDefault="00641A27" w:rsidP="00641A27">
      <w:pPr>
        <w:pStyle w:val="NormalWeb"/>
      </w:pPr>
      <w:r>
        <w:t xml:space="preserve">Essential oil was extracted from the leaf samples of </w:t>
      </w:r>
      <w:r>
        <w:rPr>
          <w:rStyle w:val="Emphasis"/>
        </w:rPr>
        <w:t>Arbutus andrachne</w:t>
      </w:r>
      <w:r>
        <w:t xml:space="preserve"> L. using </w:t>
      </w:r>
      <w:proofErr w:type="spellStart"/>
      <w:r>
        <w:t>hydrodistillation</w:t>
      </w:r>
      <w:proofErr w:type="spellEnd"/>
      <w:r>
        <w:t xml:space="preserve"> in a Clevenger-type apparatus. A total of 100 grams of dried, powdered leaf material was mixed with 600 mL of distilled water and subjected to distillation for four hours.</w:t>
      </w:r>
    </w:p>
    <w:p w14:paraId="17C973C2" w14:textId="77777777" w:rsidR="00641A27" w:rsidRDefault="00641A27" w:rsidP="00641A27">
      <w:pPr>
        <w:pStyle w:val="NormalWeb"/>
      </w:pPr>
      <w:r>
        <w:t xml:space="preserve">The oil layer obtained was then extracted using 30 mL of chloroform in a separating funnel, divided into three successive batches to ensure maximum recovery. The chloroform layer containing the essential oil was dried over anhydrous sodium </w:t>
      </w:r>
      <w:proofErr w:type="spellStart"/>
      <w:r>
        <w:t>sulfate</w:t>
      </w:r>
      <w:proofErr w:type="spellEnd"/>
      <w:r>
        <w:t xml:space="preserve"> to remove residual moisture. Following filtration, the chloroform was carefully evaporated by passing a gentle stream of nitrogen gas over the extract.</w:t>
      </w:r>
    </w:p>
    <w:p w14:paraId="5CCFD54C" w14:textId="77777777" w:rsidR="000073A2" w:rsidRDefault="00641A27" w:rsidP="000073A2">
      <w:pPr>
        <w:pStyle w:val="NormalWeb"/>
      </w:pPr>
      <w:r>
        <w:t>The purified essential oil was then stored in tightly sealed glass tubes at 4°C until further analysis. All experimental procedures were conducted in the Organic Chemistry Research Laboratory 2, Faculty of Science, Latakia University, Syria.</w:t>
      </w:r>
    </w:p>
    <w:p w14:paraId="3A0BFD1A" w14:textId="4854FD56" w:rsidR="006068EC" w:rsidRPr="000073A2" w:rsidRDefault="000073A2" w:rsidP="000073A2">
      <w:pPr>
        <w:pStyle w:val="Heading2"/>
        <w:jc w:val="right"/>
      </w:pPr>
      <w:r w:rsidRPr="000073A2">
        <w:t xml:space="preserve">2.4 </w:t>
      </w:r>
      <w:r w:rsidR="006068EC" w:rsidRPr="000073A2">
        <w:t>GC-MS analysis of essential oil</w:t>
      </w:r>
    </w:p>
    <w:p w14:paraId="440F0AC2" w14:textId="77777777" w:rsidR="000073A2" w:rsidRDefault="000073A2" w:rsidP="000073A2">
      <w:pPr>
        <w:pStyle w:val="NormalWeb"/>
      </w:pPr>
      <w:r>
        <w:t xml:space="preserve">The analysis of the essential oil was carried out at the laboratories of the Higher Atomic Energy Commission in Damascus, Syria. A 1 </w:t>
      </w:r>
      <w:proofErr w:type="spellStart"/>
      <w:r>
        <w:t>μL</w:t>
      </w:r>
      <w:proofErr w:type="spellEnd"/>
      <w:r>
        <w:t xml:space="preserve"> aliquot of the essential oil sample was injected into a GC-MS system (CHROMATEC 9000) equipped with a mass spectrometric detector and a BP5MS capillary column (30 m length × 0.25 mm inner diameter × 0.25 </w:t>
      </w:r>
      <w:proofErr w:type="spellStart"/>
      <w:r>
        <w:t>μm</w:t>
      </w:r>
      <w:proofErr w:type="spellEnd"/>
      <w:r>
        <w:t xml:space="preserve"> film thickness).</w:t>
      </w:r>
    </w:p>
    <w:p w14:paraId="101C875A" w14:textId="77777777" w:rsidR="000073A2" w:rsidRDefault="000073A2" w:rsidP="000073A2">
      <w:pPr>
        <w:pStyle w:val="NormalWeb"/>
      </w:pPr>
      <w:r>
        <w:t>Helium, with a purity of 99.9%, was used as the carrier gas at a constant flow rate of 30 cm/min. The injector temperature was set at 300 °C, while the ionization source temperature was maintained at 280 °C.</w:t>
      </w:r>
    </w:p>
    <w:p w14:paraId="31813720" w14:textId="77777777" w:rsidR="000073A2" w:rsidRDefault="000073A2" w:rsidP="000073A2">
      <w:pPr>
        <w:pStyle w:val="NormalWeb"/>
      </w:pPr>
      <w:r>
        <w:lastRenderedPageBreak/>
        <w:t>The oven temperature program was as follows: the initial temperature was set at 50 °C and held for 5.5 minutes, then increased at a rate of 10 °C per minute to 300 °C, where it was maintained for an additional 5 minutes. The total run time for the analysis was 35.5 minutes.</w:t>
      </w:r>
    </w:p>
    <w:p w14:paraId="697F1A96" w14:textId="77777777" w:rsidR="00063991" w:rsidRDefault="000073A2" w:rsidP="00063991">
      <w:pPr>
        <w:pStyle w:val="NormalWeb"/>
      </w:pPr>
      <w:r>
        <w:t>Chemical constituents of the essential oil were identified by comparing the mass spectra of each chromatographic peak with reference spectra available in the instrument’s built-in libraries.</w:t>
      </w:r>
    </w:p>
    <w:p w14:paraId="72526FAA" w14:textId="77777777" w:rsidR="00063991" w:rsidRDefault="00063991" w:rsidP="00063991">
      <w:pPr>
        <w:pStyle w:val="Heading1"/>
        <w:jc w:val="right"/>
      </w:pPr>
      <w:r w:rsidRPr="00063991">
        <w:t>3.</w:t>
      </w:r>
      <w:r>
        <w:t xml:space="preserve"> </w:t>
      </w:r>
      <w:r w:rsidR="006068EC" w:rsidRPr="00B21230">
        <w:t>Results and Discussion:</w:t>
      </w:r>
    </w:p>
    <w:p w14:paraId="0022E5C3" w14:textId="77777777" w:rsidR="00063991" w:rsidRDefault="00063991" w:rsidP="00063991">
      <w:pPr>
        <w:pStyle w:val="Heading2"/>
        <w:jc w:val="right"/>
      </w:pPr>
    </w:p>
    <w:p w14:paraId="027DEFE8" w14:textId="3FADF85D" w:rsidR="006068EC" w:rsidRPr="00063991" w:rsidRDefault="00063991" w:rsidP="00063991">
      <w:pPr>
        <w:pStyle w:val="Heading2"/>
        <w:jc w:val="right"/>
        <w:rPr>
          <w:rFonts w:ascii="Times New Roman" w:hAnsi="Times New Roman" w:cs="Times New Roman"/>
          <w:sz w:val="32"/>
          <w:szCs w:val="32"/>
        </w:rPr>
      </w:pPr>
      <w:r>
        <w:t xml:space="preserve">3.1 </w:t>
      </w:r>
      <w:r w:rsidR="000A7BE4">
        <w:t xml:space="preserve">Analysis of </w:t>
      </w:r>
      <w:r>
        <w:t>E</w:t>
      </w:r>
      <w:r w:rsidR="006068EC" w:rsidRPr="00B21230">
        <w:t xml:space="preserve">ssential oil </w:t>
      </w:r>
    </w:p>
    <w:p w14:paraId="1F27FA6A" w14:textId="77777777" w:rsidR="00063991" w:rsidRDefault="00063991" w:rsidP="00063991">
      <w:pPr>
        <w:pStyle w:val="NormalWeb"/>
      </w:pPr>
      <w:r>
        <w:t xml:space="preserve">Analysis of the essential oil extracted from the leaves of </w:t>
      </w:r>
      <w:r>
        <w:rPr>
          <w:rStyle w:val="Emphasis"/>
        </w:rPr>
        <w:t>Arbutus andrachne</w:t>
      </w:r>
      <w:r>
        <w:t xml:space="preserve"> L. using GC/MS revealed the presence of 61 chemical compounds, collectively representing 99.2% of the total oil composition. The chromatogram of the essential oil is presented in Figure 2. Table 2 provides a detailed list of all identified compounds along with their respective percentages, while Table 3 highlights the major constituents.</w:t>
      </w:r>
    </w:p>
    <w:p w14:paraId="5BBE6968" w14:textId="77777777" w:rsidR="00063991" w:rsidRDefault="00063991" w:rsidP="00063991">
      <w:pPr>
        <w:pStyle w:val="NormalWeb"/>
      </w:pPr>
      <w:r>
        <w:t xml:space="preserve">The predominant compounds identified in the essential oil were Phytol (19.9%), </w:t>
      </w:r>
      <w:proofErr w:type="spellStart"/>
      <w:r>
        <w:t>Decane</w:t>
      </w:r>
      <w:proofErr w:type="spellEnd"/>
      <w:r>
        <w:t>, 5,6-bis(2,2-</w:t>
      </w:r>
      <w:proofErr w:type="gramStart"/>
      <w:r>
        <w:t>dimethylpropylidene)-(</w:t>
      </w:r>
      <w:proofErr w:type="gramEnd"/>
      <w:r>
        <w:t xml:space="preserve">E,Z) (13.6%), 1,2-Benzenedicarboxylic acid, butyl octyl ester (6.8%), and </w:t>
      </w:r>
      <w:proofErr w:type="spellStart"/>
      <w:r>
        <w:t>Heptacosane</w:t>
      </w:r>
      <w:proofErr w:type="spellEnd"/>
      <w:r>
        <w:t xml:space="preserve"> (5.3%). These findings indicate a unique chemical profile compared to other studies, suggesting potential geographic or environmental influences on the composition of the essential oil.</w:t>
      </w:r>
    </w:p>
    <w:p w14:paraId="468E0457" w14:textId="77777777" w:rsidR="007B4954" w:rsidRDefault="007B4954" w:rsidP="00E62DA4">
      <w:pPr>
        <w:spacing w:before="60" w:afterLines="60" w:after="144"/>
        <w:ind w:hanging="1"/>
        <w:jc w:val="right"/>
        <w:rPr>
          <w:rFonts w:asciiTheme="majorBidi" w:hAnsiTheme="majorBidi" w:cstheme="majorBidi"/>
          <w:color w:val="000000"/>
          <w:sz w:val="24"/>
          <w:szCs w:val="24"/>
          <w:lang w:val="en-IN" w:bidi="ar-SY"/>
        </w:rPr>
      </w:pPr>
    </w:p>
    <w:p w14:paraId="2372B423" w14:textId="77777777" w:rsidR="00AC44EA" w:rsidRDefault="00AC44EA" w:rsidP="00E62DA4">
      <w:pPr>
        <w:spacing w:before="60" w:afterLines="60" w:after="144"/>
        <w:ind w:hanging="1"/>
        <w:jc w:val="right"/>
        <w:rPr>
          <w:rFonts w:asciiTheme="majorBidi" w:hAnsiTheme="majorBidi" w:cstheme="majorBidi"/>
          <w:color w:val="000000"/>
          <w:sz w:val="24"/>
          <w:szCs w:val="24"/>
          <w:lang w:val="en-IN" w:bidi="ar-SY"/>
        </w:rPr>
      </w:pPr>
    </w:p>
    <w:p w14:paraId="5037467D" w14:textId="77777777" w:rsidR="00063991"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2D6A95C3" w14:textId="77777777" w:rsidR="00063991"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3B9D6DF4" w14:textId="77777777" w:rsidR="00063991"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2B38EA7F" w14:textId="77777777" w:rsidR="00063991"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3AF806FE" w14:textId="77777777" w:rsidR="00063991"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6FB8D3B8" w14:textId="77777777" w:rsidR="00063991"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174372F4" w14:textId="77777777" w:rsidR="00063991" w:rsidRPr="00AC44EA" w:rsidRDefault="00063991" w:rsidP="00E62DA4">
      <w:pPr>
        <w:spacing w:before="60" w:afterLines="60" w:after="144"/>
        <w:ind w:hanging="1"/>
        <w:jc w:val="right"/>
        <w:rPr>
          <w:rFonts w:asciiTheme="majorBidi" w:hAnsiTheme="majorBidi" w:cstheme="majorBidi"/>
          <w:color w:val="000000"/>
          <w:sz w:val="24"/>
          <w:szCs w:val="24"/>
          <w:lang w:val="en-IN" w:bidi="ar-SY"/>
        </w:rPr>
      </w:pPr>
    </w:p>
    <w:p w14:paraId="51495AAA" w14:textId="77777777" w:rsidR="007B4954" w:rsidRPr="00B21230" w:rsidRDefault="00600D48" w:rsidP="00E62DA4">
      <w:pPr>
        <w:spacing w:before="60" w:afterLines="60" w:after="144"/>
        <w:ind w:hanging="1"/>
        <w:jc w:val="right"/>
        <w:rPr>
          <w:rFonts w:asciiTheme="majorBidi" w:hAnsiTheme="majorBidi" w:cstheme="majorBidi"/>
          <w:color w:val="000000"/>
          <w:sz w:val="24"/>
          <w:szCs w:val="24"/>
          <w:lang w:bidi="ar-SY"/>
        </w:rPr>
      </w:pPr>
      <w:r w:rsidRPr="00B21230">
        <w:rPr>
          <w:rFonts w:asciiTheme="majorBidi" w:hAnsiTheme="majorBidi" w:cstheme="majorBidi"/>
          <w:noProof/>
          <w:color w:val="000000"/>
          <w:sz w:val="24"/>
          <w:szCs w:val="24"/>
        </w:rPr>
        <w:lastRenderedPageBreak/>
        <w:drawing>
          <wp:inline distT="0" distB="0" distL="0" distR="0" wp14:anchorId="1EDDB6B9" wp14:editId="3982FCA0">
            <wp:extent cx="5273675" cy="2981325"/>
            <wp:effectExtent l="0" t="0" r="3175"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981325"/>
                    </a:xfrm>
                    <a:prstGeom prst="rect">
                      <a:avLst/>
                    </a:prstGeom>
                    <a:noFill/>
                  </pic:spPr>
                </pic:pic>
              </a:graphicData>
            </a:graphic>
          </wp:inline>
        </w:drawing>
      </w:r>
    </w:p>
    <w:p w14:paraId="06281C87" w14:textId="2700F3C0" w:rsidR="00BB5762" w:rsidRDefault="00BB5762" w:rsidP="008E26CF">
      <w:pPr>
        <w:jc w:val="right"/>
        <w:rPr>
          <w:rFonts w:asciiTheme="majorBidi" w:hAnsiTheme="majorBidi" w:cstheme="majorBidi"/>
          <w:b/>
          <w:bCs/>
          <w:sz w:val="24"/>
          <w:szCs w:val="24"/>
        </w:rPr>
      </w:pPr>
      <w:r w:rsidRPr="00B21230">
        <w:rPr>
          <w:rFonts w:asciiTheme="majorBidi" w:hAnsiTheme="majorBidi" w:cstheme="majorBidi"/>
          <w:b/>
          <w:bCs/>
          <w:sz w:val="24"/>
          <w:szCs w:val="24"/>
        </w:rPr>
        <w:t xml:space="preserve">       </w:t>
      </w:r>
      <w:r w:rsidR="00063991" w:rsidRPr="00B21230">
        <w:rPr>
          <w:rFonts w:asciiTheme="majorBidi" w:hAnsiTheme="majorBidi" w:cstheme="majorBidi"/>
          <w:b/>
          <w:bCs/>
          <w:sz w:val="24"/>
          <w:szCs w:val="24"/>
        </w:rPr>
        <w:t>Figure</w:t>
      </w:r>
      <w:r w:rsidRPr="00B21230">
        <w:rPr>
          <w:rFonts w:asciiTheme="majorBidi" w:hAnsiTheme="majorBidi" w:cstheme="majorBidi"/>
          <w:b/>
          <w:bCs/>
          <w:sz w:val="24"/>
          <w:szCs w:val="24"/>
        </w:rPr>
        <w:t xml:space="preserve"> </w:t>
      </w:r>
      <w:proofErr w:type="gramStart"/>
      <w:r w:rsidR="008E26CF">
        <w:rPr>
          <w:rFonts w:asciiTheme="majorBidi" w:hAnsiTheme="majorBidi" w:cstheme="majorBidi"/>
          <w:b/>
          <w:bCs/>
          <w:sz w:val="24"/>
          <w:szCs w:val="24"/>
        </w:rPr>
        <w:t>2</w:t>
      </w:r>
      <w:r w:rsidRPr="00B21230">
        <w:rPr>
          <w:rFonts w:asciiTheme="majorBidi" w:hAnsiTheme="majorBidi" w:cstheme="majorBidi"/>
          <w:b/>
          <w:bCs/>
          <w:sz w:val="24"/>
          <w:szCs w:val="24"/>
        </w:rPr>
        <w:t xml:space="preserve"> :</w:t>
      </w:r>
      <w:proofErr w:type="gramEnd"/>
      <w:r w:rsidRPr="00B21230">
        <w:rPr>
          <w:rFonts w:asciiTheme="majorBidi" w:hAnsiTheme="majorBidi" w:cstheme="majorBidi"/>
          <w:b/>
          <w:bCs/>
          <w:sz w:val="24"/>
          <w:szCs w:val="24"/>
        </w:rPr>
        <w:t xml:space="preserve"> GC/MS chromatogram of essential oil </w:t>
      </w:r>
      <w:r w:rsidRPr="00B21230">
        <w:rPr>
          <w:rFonts w:asciiTheme="majorBidi" w:hAnsiTheme="majorBidi" w:cstheme="majorBidi"/>
          <w:b/>
          <w:bCs/>
          <w:i/>
          <w:iCs/>
          <w:sz w:val="24"/>
          <w:szCs w:val="24"/>
        </w:rPr>
        <w:t>Arbutus</w:t>
      </w:r>
      <w:r w:rsidRPr="00B21230">
        <w:rPr>
          <w:rFonts w:asciiTheme="majorBidi" w:hAnsiTheme="majorBidi" w:cstheme="majorBidi"/>
          <w:b/>
          <w:bCs/>
          <w:sz w:val="24"/>
          <w:szCs w:val="24"/>
        </w:rPr>
        <w:t xml:space="preserve"> </w:t>
      </w:r>
      <w:r w:rsidRPr="00B21230">
        <w:rPr>
          <w:rFonts w:asciiTheme="majorBidi" w:hAnsiTheme="majorBidi" w:cstheme="majorBidi"/>
          <w:b/>
          <w:bCs/>
          <w:i/>
          <w:iCs/>
          <w:sz w:val="24"/>
          <w:szCs w:val="24"/>
        </w:rPr>
        <w:t>andrachne</w:t>
      </w:r>
      <w:r w:rsidRPr="00B21230">
        <w:rPr>
          <w:rFonts w:asciiTheme="majorBidi" w:hAnsiTheme="majorBidi" w:cstheme="majorBidi"/>
          <w:b/>
          <w:bCs/>
          <w:sz w:val="24"/>
          <w:szCs w:val="24"/>
        </w:rPr>
        <w:t xml:space="preserve"> L. leaves</w:t>
      </w:r>
    </w:p>
    <w:p w14:paraId="4BDB28AE" w14:textId="77777777" w:rsidR="00A04D72" w:rsidRDefault="00A04D72" w:rsidP="00BB5762">
      <w:pPr>
        <w:jc w:val="right"/>
        <w:rPr>
          <w:rFonts w:asciiTheme="majorBidi" w:hAnsiTheme="majorBidi" w:cstheme="majorBidi"/>
          <w:b/>
          <w:bCs/>
          <w:sz w:val="24"/>
          <w:szCs w:val="24"/>
          <w:rtl/>
        </w:rPr>
      </w:pPr>
    </w:p>
    <w:p w14:paraId="31B4798C" w14:textId="77777777" w:rsidR="00A04D72" w:rsidRDefault="00A04D72" w:rsidP="00BB5762">
      <w:pPr>
        <w:jc w:val="right"/>
        <w:rPr>
          <w:rFonts w:asciiTheme="majorBidi" w:hAnsiTheme="majorBidi" w:cstheme="majorBidi"/>
          <w:b/>
          <w:bCs/>
          <w:sz w:val="24"/>
          <w:szCs w:val="24"/>
          <w:rtl/>
        </w:rPr>
      </w:pPr>
    </w:p>
    <w:tbl>
      <w:tblPr>
        <w:tblpPr w:leftFromText="180" w:rightFromText="180" w:vertAnchor="text" w:horzAnchor="margin" w:tblpY="205"/>
        <w:bidiVisual/>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275"/>
        <w:gridCol w:w="5099"/>
        <w:gridCol w:w="1133"/>
      </w:tblGrid>
      <w:tr w:rsidR="00A04D72" w:rsidRPr="00822354" w14:paraId="0522DE86" w14:textId="77777777" w:rsidTr="004408F4">
        <w:trPr>
          <w:gridBefore w:val="1"/>
          <w:wBefore w:w="6" w:type="dxa"/>
          <w:trHeight w:val="664"/>
        </w:trPr>
        <w:tc>
          <w:tcPr>
            <w:tcW w:w="7507" w:type="dxa"/>
            <w:gridSpan w:val="3"/>
            <w:tcBorders>
              <w:top w:val="single" w:sz="4" w:space="0" w:color="FFFFFF"/>
              <w:left w:val="single" w:sz="4" w:space="0" w:color="FFFFFF"/>
              <w:right w:val="single" w:sz="4" w:space="0" w:color="FFFFFF"/>
            </w:tcBorders>
            <w:shd w:val="clear" w:color="auto" w:fill="auto"/>
          </w:tcPr>
          <w:p w14:paraId="73A7BDA2" w14:textId="4D6499B1" w:rsidR="00A04D72" w:rsidRPr="00822354" w:rsidRDefault="00A04D72" w:rsidP="004408F4">
            <w:pPr>
              <w:ind w:hanging="1"/>
              <w:jc w:val="center"/>
              <w:rPr>
                <w:rFonts w:ascii="Times New Roman" w:hAnsi="Times New Roman" w:cs="Times New Roman"/>
                <w:sz w:val="24"/>
                <w:szCs w:val="24"/>
              </w:rPr>
            </w:pPr>
            <w:r w:rsidRPr="00822354">
              <w:rPr>
                <w:rFonts w:ascii="Times New Roman" w:hAnsi="Times New Roman" w:cs="Times New Roman"/>
                <w:b/>
                <w:bCs/>
                <w:sz w:val="24"/>
                <w:szCs w:val="24"/>
                <w:lang w:bidi="ar-SY"/>
              </w:rPr>
              <w:t>Table</w:t>
            </w:r>
            <w:r w:rsidR="00063991">
              <w:rPr>
                <w:rFonts w:ascii="Times New Roman" w:hAnsi="Times New Roman" w:cs="Times New Roman"/>
                <w:b/>
                <w:bCs/>
                <w:sz w:val="24"/>
                <w:szCs w:val="24"/>
                <w:lang w:bidi="ar-SY"/>
              </w:rPr>
              <w:t xml:space="preserve"> </w:t>
            </w:r>
            <w:r w:rsidRPr="00822354">
              <w:rPr>
                <w:rFonts w:ascii="Times New Roman" w:hAnsi="Times New Roman" w:cs="Times New Roman"/>
                <w:b/>
                <w:bCs/>
                <w:sz w:val="24"/>
                <w:szCs w:val="24"/>
                <w:lang w:bidi="ar-SY"/>
              </w:rPr>
              <w:t xml:space="preserve">1: the main </w:t>
            </w:r>
            <w:proofErr w:type="gramStart"/>
            <w:r w:rsidRPr="00822354">
              <w:rPr>
                <w:rFonts w:ascii="Times New Roman" w:hAnsi="Times New Roman" w:cs="Times New Roman"/>
                <w:b/>
                <w:bCs/>
                <w:sz w:val="24"/>
                <w:szCs w:val="24"/>
                <w:lang w:bidi="ar-SY"/>
              </w:rPr>
              <w:t>compounds  in</w:t>
            </w:r>
            <w:proofErr w:type="gramEnd"/>
            <w:r w:rsidRPr="00822354">
              <w:rPr>
                <w:rFonts w:ascii="Times New Roman" w:hAnsi="Times New Roman" w:cs="Times New Roman"/>
                <w:b/>
                <w:bCs/>
                <w:sz w:val="24"/>
                <w:szCs w:val="24"/>
                <w:lang w:bidi="ar-SY"/>
              </w:rPr>
              <w:t xml:space="preserve"> the essential oil extracted from the leaves  of the </w:t>
            </w:r>
            <w:r w:rsidRPr="00822354">
              <w:rPr>
                <w:rFonts w:ascii="Times New Roman" w:hAnsi="Times New Roman" w:cs="Times New Roman"/>
                <w:b/>
                <w:bCs/>
                <w:i/>
                <w:iCs/>
                <w:sz w:val="24"/>
                <w:szCs w:val="24"/>
                <w:lang w:bidi="ar-SY"/>
              </w:rPr>
              <w:t>Arbutus</w:t>
            </w:r>
            <w:r w:rsidRPr="00822354">
              <w:rPr>
                <w:rFonts w:ascii="Times New Roman" w:hAnsi="Times New Roman" w:cs="Times New Roman"/>
                <w:b/>
                <w:bCs/>
                <w:sz w:val="24"/>
                <w:szCs w:val="24"/>
                <w:lang w:bidi="ar-SY"/>
              </w:rPr>
              <w:t xml:space="preserve"> </w:t>
            </w:r>
            <w:r w:rsidRPr="00822354">
              <w:rPr>
                <w:rFonts w:ascii="Times New Roman" w:hAnsi="Times New Roman" w:cs="Times New Roman"/>
                <w:b/>
                <w:bCs/>
                <w:i/>
                <w:iCs/>
                <w:sz w:val="24"/>
                <w:szCs w:val="24"/>
                <w:lang w:bidi="ar-SY"/>
              </w:rPr>
              <w:t>andrachne</w:t>
            </w:r>
            <w:r w:rsidRPr="00822354">
              <w:rPr>
                <w:rFonts w:ascii="Times New Roman" w:hAnsi="Times New Roman" w:cs="Times New Roman"/>
                <w:b/>
                <w:bCs/>
                <w:sz w:val="24"/>
                <w:szCs w:val="24"/>
                <w:lang w:bidi="ar-SY"/>
              </w:rPr>
              <w:t xml:space="preserve"> L.</w:t>
            </w:r>
          </w:p>
        </w:tc>
      </w:tr>
      <w:tr w:rsidR="00A04D72" w:rsidRPr="00822354" w14:paraId="2D775FFD" w14:textId="77777777" w:rsidTr="004408F4">
        <w:trPr>
          <w:trHeight w:val="664"/>
        </w:trPr>
        <w:tc>
          <w:tcPr>
            <w:tcW w:w="1281" w:type="dxa"/>
            <w:gridSpan w:val="2"/>
            <w:shd w:val="clear" w:color="auto" w:fill="auto"/>
          </w:tcPr>
          <w:p w14:paraId="25BF7919" w14:textId="77777777" w:rsidR="00A04D72" w:rsidRPr="00822354" w:rsidRDefault="00A04D72" w:rsidP="004408F4">
            <w:pPr>
              <w:jc w:val="center"/>
              <w:rPr>
                <w:rFonts w:ascii="Times New Roman" w:hAnsi="Times New Roman" w:cs="Times New Roman"/>
                <w:b/>
                <w:bCs/>
                <w:sz w:val="24"/>
                <w:szCs w:val="24"/>
              </w:rPr>
            </w:pPr>
            <w:r w:rsidRPr="00822354">
              <w:rPr>
                <w:rFonts w:ascii="Times New Roman" w:hAnsi="Times New Roman" w:cs="Times New Roman"/>
                <w:b/>
                <w:bCs/>
                <w:sz w:val="24"/>
                <w:szCs w:val="24"/>
              </w:rPr>
              <w:t>Area (%)</w:t>
            </w:r>
          </w:p>
        </w:tc>
        <w:tc>
          <w:tcPr>
            <w:tcW w:w="5099" w:type="dxa"/>
            <w:shd w:val="clear" w:color="auto" w:fill="auto"/>
          </w:tcPr>
          <w:p w14:paraId="3D957352" w14:textId="77777777" w:rsidR="00A04D72" w:rsidRPr="00822354" w:rsidRDefault="00A04D72" w:rsidP="004408F4">
            <w:pPr>
              <w:jc w:val="center"/>
              <w:rPr>
                <w:rFonts w:ascii="Times New Roman" w:hAnsi="Times New Roman" w:cs="Times New Roman"/>
                <w:b/>
                <w:bCs/>
                <w:sz w:val="24"/>
                <w:szCs w:val="24"/>
              </w:rPr>
            </w:pPr>
            <w:r w:rsidRPr="00822354">
              <w:rPr>
                <w:rFonts w:ascii="Times New Roman" w:hAnsi="Times New Roman" w:cs="Times New Roman"/>
                <w:b/>
                <w:bCs/>
                <w:sz w:val="24"/>
                <w:szCs w:val="24"/>
              </w:rPr>
              <w:t>Compounds</w:t>
            </w:r>
          </w:p>
        </w:tc>
        <w:tc>
          <w:tcPr>
            <w:tcW w:w="1133" w:type="dxa"/>
            <w:shd w:val="clear" w:color="auto" w:fill="auto"/>
          </w:tcPr>
          <w:p w14:paraId="2975F652" w14:textId="77777777" w:rsidR="00A04D72" w:rsidRPr="00822354" w:rsidRDefault="004408F4" w:rsidP="004408F4">
            <w:pPr>
              <w:jc w:val="center"/>
              <w:rPr>
                <w:rFonts w:ascii="Times New Roman" w:hAnsi="Times New Roman" w:cs="Times New Roman"/>
                <w:b/>
                <w:bCs/>
                <w:sz w:val="24"/>
                <w:szCs w:val="24"/>
                <w:rtl/>
              </w:rPr>
            </w:pPr>
            <w:r>
              <w:rPr>
                <w:rFonts w:ascii="Times New Roman" w:hAnsi="Times New Roman" w:cs="Times New Roman"/>
                <w:b/>
                <w:bCs/>
                <w:sz w:val="24"/>
                <w:szCs w:val="24"/>
              </w:rPr>
              <w:t>No</w:t>
            </w:r>
            <w:r w:rsidR="00A04D72" w:rsidRPr="00822354">
              <w:rPr>
                <w:rFonts w:ascii="Times New Roman" w:hAnsi="Times New Roman" w:cs="Times New Roman"/>
                <w:b/>
                <w:bCs/>
                <w:sz w:val="24"/>
                <w:szCs w:val="24"/>
              </w:rPr>
              <w:t xml:space="preserve"> </w:t>
            </w:r>
          </w:p>
        </w:tc>
      </w:tr>
      <w:tr w:rsidR="00A04D72" w:rsidRPr="00822354" w14:paraId="50932D76" w14:textId="77777777" w:rsidTr="004408F4">
        <w:trPr>
          <w:trHeight w:val="664"/>
        </w:trPr>
        <w:tc>
          <w:tcPr>
            <w:tcW w:w="1281" w:type="dxa"/>
            <w:gridSpan w:val="2"/>
            <w:shd w:val="clear" w:color="auto" w:fill="auto"/>
          </w:tcPr>
          <w:p w14:paraId="57AA293A"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Pr>
              <w:t>19.9</w:t>
            </w:r>
          </w:p>
        </w:tc>
        <w:tc>
          <w:tcPr>
            <w:tcW w:w="5099" w:type="dxa"/>
            <w:shd w:val="clear" w:color="auto" w:fill="auto"/>
          </w:tcPr>
          <w:p w14:paraId="35FC7861"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Pr>
              <w:t>Phytol</w:t>
            </w:r>
          </w:p>
        </w:tc>
        <w:tc>
          <w:tcPr>
            <w:tcW w:w="1133" w:type="dxa"/>
            <w:shd w:val="clear" w:color="auto" w:fill="auto"/>
          </w:tcPr>
          <w:p w14:paraId="31A2E0B4"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tl/>
              </w:rPr>
              <w:t>1</w:t>
            </w:r>
          </w:p>
        </w:tc>
      </w:tr>
      <w:tr w:rsidR="00A04D72" w:rsidRPr="00822354" w14:paraId="309D1788" w14:textId="77777777" w:rsidTr="004408F4">
        <w:trPr>
          <w:trHeight w:val="664"/>
        </w:trPr>
        <w:tc>
          <w:tcPr>
            <w:tcW w:w="1281" w:type="dxa"/>
            <w:gridSpan w:val="2"/>
            <w:shd w:val="clear" w:color="auto" w:fill="auto"/>
          </w:tcPr>
          <w:p w14:paraId="3943DA10"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13.6</w:t>
            </w:r>
          </w:p>
        </w:tc>
        <w:tc>
          <w:tcPr>
            <w:tcW w:w="5099" w:type="dxa"/>
            <w:shd w:val="clear" w:color="auto" w:fill="auto"/>
          </w:tcPr>
          <w:p w14:paraId="7B117B9D" w14:textId="77777777" w:rsidR="00A04D72" w:rsidRPr="00822354" w:rsidRDefault="00A04D72" w:rsidP="004408F4">
            <w:pPr>
              <w:jc w:val="center"/>
              <w:rPr>
                <w:rFonts w:ascii="Times New Roman" w:hAnsi="Times New Roman" w:cs="Times New Roman"/>
                <w:sz w:val="24"/>
                <w:szCs w:val="24"/>
              </w:rPr>
            </w:pPr>
            <w:proofErr w:type="spellStart"/>
            <w:r w:rsidRPr="00822354">
              <w:rPr>
                <w:rFonts w:ascii="Times New Roman" w:hAnsi="Times New Roman" w:cs="Times New Roman"/>
                <w:sz w:val="24"/>
                <w:szCs w:val="24"/>
              </w:rPr>
              <w:t>Decane</w:t>
            </w:r>
            <w:proofErr w:type="spellEnd"/>
            <w:r w:rsidRPr="00822354">
              <w:rPr>
                <w:rFonts w:ascii="Times New Roman" w:hAnsi="Times New Roman" w:cs="Times New Roman"/>
                <w:sz w:val="24"/>
                <w:szCs w:val="24"/>
              </w:rPr>
              <w:t>, 5,6-bis(2,2-dimethylpropylidene)-, (</w:t>
            </w:r>
            <w:proofErr w:type="gramStart"/>
            <w:r w:rsidRPr="00822354">
              <w:rPr>
                <w:rFonts w:ascii="Times New Roman" w:hAnsi="Times New Roman" w:cs="Times New Roman"/>
                <w:sz w:val="24"/>
                <w:szCs w:val="24"/>
              </w:rPr>
              <w:t>E,Z</w:t>
            </w:r>
            <w:proofErr w:type="gramEnd"/>
            <w:r w:rsidRPr="00822354">
              <w:rPr>
                <w:rFonts w:ascii="Times New Roman" w:hAnsi="Times New Roman" w:cs="Times New Roman"/>
                <w:sz w:val="24"/>
                <w:szCs w:val="24"/>
              </w:rPr>
              <w:t>)-</w:t>
            </w:r>
          </w:p>
        </w:tc>
        <w:tc>
          <w:tcPr>
            <w:tcW w:w="1133" w:type="dxa"/>
            <w:shd w:val="clear" w:color="auto" w:fill="auto"/>
          </w:tcPr>
          <w:p w14:paraId="68C03423"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tl/>
              </w:rPr>
              <w:t>2</w:t>
            </w:r>
          </w:p>
        </w:tc>
      </w:tr>
      <w:tr w:rsidR="00A04D72" w:rsidRPr="00822354" w14:paraId="750A7D77" w14:textId="77777777" w:rsidTr="004408F4">
        <w:trPr>
          <w:trHeight w:val="646"/>
        </w:trPr>
        <w:tc>
          <w:tcPr>
            <w:tcW w:w="1281" w:type="dxa"/>
            <w:gridSpan w:val="2"/>
            <w:shd w:val="clear" w:color="auto" w:fill="auto"/>
          </w:tcPr>
          <w:p w14:paraId="159C76B4"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6.8</w:t>
            </w:r>
          </w:p>
        </w:tc>
        <w:tc>
          <w:tcPr>
            <w:tcW w:w="5099" w:type="dxa"/>
            <w:shd w:val="clear" w:color="auto" w:fill="auto"/>
          </w:tcPr>
          <w:p w14:paraId="2E829702"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1,2-Benzenedicarboxylic acid, butyl octyl Ester</w:t>
            </w:r>
          </w:p>
        </w:tc>
        <w:tc>
          <w:tcPr>
            <w:tcW w:w="1133" w:type="dxa"/>
            <w:shd w:val="clear" w:color="auto" w:fill="auto"/>
          </w:tcPr>
          <w:p w14:paraId="62E7E35E"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tl/>
              </w:rPr>
              <w:t>3</w:t>
            </w:r>
          </w:p>
        </w:tc>
      </w:tr>
      <w:tr w:rsidR="00A04D72" w:rsidRPr="00822354" w14:paraId="146B64E2" w14:textId="77777777" w:rsidTr="004408F4">
        <w:trPr>
          <w:trHeight w:val="646"/>
        </w:trPr>
        <w:tc>
          <w:tcPr>
            <w:tcW w:w="1281" w:type="dxa"/>
            <w:gridSpan w:val="2"/>
            <w:shd w:val="clear" w:color="auto" w:fill="auto"/>
          </w:tcPr>
          <w:p w14:paraId="2E7C22C9"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5.3</w:t>
            </w:r>
          </w:p>
        </w:tc>
        <w:tc>
          <w:tcPr>
            <w:tcW w:w="5099" w:type="dxa"/>
            <w:shd w:val="clear" w:color="auto" w:fill="auto"/>
          </w:tcPr>
          <w:p w14:paraId="6B4F49DD" w14:textId="77777777" w:rsidR="00A04D72" w:rsidRPr="00822354" w:rsidRDefault="00A04D72" w:rsidP="004408F4">
            <w:pPr>
              <w:jc w:val="center"/>
              <w:rPr>
                <w:rFonts w:ascii="Times New Roman" w:hAnsi="Times New Roman" w:cs="Times New Roman"/>
                <w:sz w:val="24"/>
                <w:szCs w:val="24"/>
                <w:rtl/>
              </w:rPr>
            </w:pPr>
            <w:proofErr w:type="spellStart"/>
            <w:r w:rsidRPr="00822354">
              <w:rPr>
                <w:rFonts w:ascii="Times New Roman" w:hAnsi="Times New Roman" w:cs="Times New Roman"/>
                <w:sz w:val="24"/>
                <w:szCs w:val="24"/>
              </w:rPr>
              <w:t>Heptacosane</w:t>
            </w:r>
            <w:proofErr w:type="spellEnd"/>
          </w:p>
        </w:tc>
        <w:tc>
          <w:tcPr>
            <w:tcW w:w="1133" w:type="dxa"/>
            <w:shd w:val="clear" w:color="auto" w:fill="auto"/>
          </w:tcPr>
          <w:p w14:paraId="5BD1A31D"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tl/>
              </w:rPr>
              <w:t>4</w:t>
            </w:r>
          </w:p>
        </w:tc>
      </w:tr>
    </w:tbl>
    <w:p w14:paraId="7709E14E" w14:textId="77777777" w:rsidR="00A04D72" w:rsidRPr="00B21230" w:rsidRDefault="00A04D72" w:rsidP="00BB5762">
      <w:pPr>
        <w:jc w:val="right"/>
        <w:rPr>
          <w:rFonts w:asciiTheme="majorBidi" w:hAnsiTheme="majorBidi" w:cstheme="majorBidi"/>
          <w:b/>
          <w:bCs/>
          <w:sz w:val="24"/>
          <w:szCs w:val="24"/>
          <w:rtl/>
        </w:rPr>
      </w:pPr>
    </w:p>
    <w:tbl>
      <w:tblPr>
        <w:tblpPr w:leftFromText="180" w:rightFromText="180" w:vertAnchor="text" w:horzAnchor="margin" w:tblpXSpec="center" w:tblpY="-62"/>
        <w:bidiVisual/>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559"/>
        <w:gridCol w:w="1672"/>
        <w:gridCol w:w="4395"/>
        <w:gridCol w:w="865"/>
        <w:gridCol w:w="568"/>
      </w:tblGrid>
      <w:tr w:rsidR="00BB5762" w:rsidRPr="00B21230" w14:paraId="3AD67E62" w14:textId="77777777" w:rsidTr="00063991">
        <w:trPr>
          <w:trHeight w:val="283"/>
        </w:trPr>
        <w:tc>
          <w:tcPr>
            <w:tcW w:w="10080" w:type="dxa"/>
            <w:gridSpan w:val="6"/>
            <w:tcBorders>
              <w:top w:val="single" w:sz="4" w:space="0" w:color="FFFFFF"/>
              <w:left w:val="single" w:sz="4" w:space="0" w:color="FFFFFF"/>
              <w:right w:val="single" w:sz="4" w:space="0" w:color="FFFFFF"/>
            </w:tcBorders>
            <w:shd w:val="clear" w:color="auto" w:fill="auto"/>
          </w:tcPr>
          <w:p w14:paraId="511557CF" w14:textId="119DC293" w:rsidR="00BB5762" w:rsidRPr="00B21230" w:rsidRDefault="00BB5762" w:rsidP="004408F4">
            <w:pPr>
              <w:jc w:val="center"/>
              <w:rPr>
                <w:rFonts w:asciiTheme="majorBidi" w:eastAsia="Times New Roman" w:hAnsiTheme="majorBidi" w:cstheme="majorBidi"/>
                <w:color w:val="0D0D0D"/>
                <w:sz w:val="24"/>
                <w:szCs w:val="24"/>
              </w:rPr>
            </w:pPr>
            <w:r w:rsidRPr="00B21230">
              <w:rPr>
                <w:rFonts w:asciiTheme="majorBidi" w:eastAsia="Times New Roman" w:hAnsiTheme="majorBidi" w:cstheme="majorBidi"/>
                <w:b/>
                <w:bCs/>
                <w:color w:val="0D0D0D"/>
                <w:sz w:val="24"/>
                <w:szCs w:val="24"/>
              </w:rPr>
              <w:lastRenderedPageBreak/>
              <w:t>Tabl</w:t>
            </w:r>
            <w:r w:rsidR="00063991">
              <w:rPr>
                <w:rFonts w:asciiTheme="majorBidi" w:eastAsia="Times New Roman" w:hAnsiTheme="majorBidi" w:cstheme="majorBidi"/>
                <w:b/>
                <w:bCs/>
                <w:color w:val="0D0D0D"/>
                <w:sz w:val="24"/>
                <w:szCs w:val="24"/>
              </w:rPr>
              <w:t>e</w:t>
            </w:r>
            <w:r w:rsidRPr="00B21230">
              <w:rPr>
                <w:rFonts w:asciiTheme="majorBidi" w:eastAsia="Times New Roman" w:hAnsiTheme="majorBidi" w:cstheme="majorBidi"/>
                <w:b/>
                <w:bCs/>
                <w:color w:val="0D0D0D"/>
                <w:sz w:val="24"/>
                <w:szCs w:val="24"/>
              </w:rPr>
              <w:t xml:space="preserve"> </w:t>
            </w:r>
            <w:r w:rsidR="004408F4">
              <w:rPr>
                <w:rFonts w:asciiTheme="majorBidi" w:eastAsia="Times New Roman" w:hAnsiTheme="majorBidi" w:cstheme="majorBidi"/>
                <w:b/>
                <w:bCs/>
                <w:color w:val="0D0D0D"/>
                <w:sz w:val="24"/>
                <w:szCs w:val="24"/>
              </w:rPr>
              <w:t>2</w:t>
            </w:r>
            <w:r w:rsidRPr="00B21230">
              <w:rPr>
                <w:rFonts w:asciiTheme="majorBidi" w:eastAsia="Times New Roman" w:hAnsiTheme="majorBidi" w:cstheme="majorBidi"/>
                <w:b/>
                <w:bCs/>
                <w:color w:val="0D0D0D"/>
                <w:sz w:val="24"/>
                <w:szCs w:val="24"/>
              </w:rPr>
              <w:t>: components of the essential oil</w:t>
            </w:r>
            <w:r w:rsidRPr="00B21230">
              <w:rPr>
                <w:rFonts w:asciiTheme="majorBidi" w:hAnsiTheme="majorBidi" w:cstheme="majorBidi"/>
                <w:b/>
                <w:bCs/>
                <w:sz w:val="24"/>
                <w:szCs w:val="24"/>
                <w:lang w:bidi="ar-SY"/>
              </w:rPr>
              <w:t xml:space="preserve"> extracted from the </w:t>
            </w:r>
            <w:proofErr w:type="gramStart"/>
            <w:r w:rsidRPr="00B21230">
              <w:rPr>
                <w:rFonts w:asciiTheme="majorBidi" w:hAnsiTheme="majorBidi" w:cstheme="majorBidi"/>
                <w:b/>
                <w:bCs/>
                <w:sz w:val="24"/>
                <w:szCs w:val="24"/>
                <w:lang w:bidi="ar-SY"/>
              </w:rPr>
              <w:t>leaves  of</w:t>
            </w:r>
            <w:proofErr w:type="gramEnd"/>
            <w:r w:rsidRPr="00B21230">
              <w:rPr>
                <w:rFonts w:asciiTheme="majorBidi" w:hAnsiTheme="majorBidi" w:cstheme="majorBidi"/>
                <w:b/>
                <w:bCs/>
                <w:sz w:val="24"/>
                <w:szCs w:val="24"/>
                <w:lang w:bidi="ar-SY"/>
              </w:rPr>
              <w:t xml:space="preserve"> the </w:t>
            </w:r>
            <w:r w:rsidRPr="00B21230">
              <w:rPr>
                <w:rFonts w:asciiTheme="majorBidi" w:hAnsiTheme="majorBidi" w:cstheme="majorBidi"/>
                <w:b/>
                <w:bCs/>
                <w:i/>
                <w:iCs/>
                <w:sz w:val="24"/>
                <w:szCs w:val="24"/>
                <w:lang w:bidi="ar-SY"/>
              </w:rPr>
              <w:t>Arbutus</w:t>
            </w:r>
            <w:r w:rsidRPr="00B21230">
              <w:rPr>
                <w:rFonts w:asciiTheme="majorBidi" w:hAnsiTheme="majorBidi" w:cstheme="majorBidi"/>
                <w:b/>
                <w:bCs/>
                <w:sz w:val="24"/>
                <w:szCs w:val="24"/>
                <w:lang w:bidi="ar-SY"/>
              </w:rPr>
              <w:t xml:space="preserve"> </w:t>
            </w:r>
            <w:r w:rsidRPr="00B21230">
              <w:rPr>
                <w:rFonts w:asciiTheme="majorBidi" w:hAnsiTheme="majorBidi" w:cstheme="majorBidi"/>
                <w:b/>
                <w:bCs/>
                <w:i/>
                <w:iCs/>
                <w:sz w:val="24"/>
                <w:szCs w:val="24"/>
                <w:lang w:bidi="ar-SY"/>
              </w:rPr>
              <w:t>andrachne</w:t>
            </w:r>
            <w:r w:rsidRPr="00B21230">
              <w:rPr>
                <w:rFonts w:asciiTheme="majorBidi" w:hAnsiTheme="majorBidi" w:cstheme="majorBidi"/>
                <w:b/>
                <w:bCs/>
                <w:sz w:val="24"/>
                <w:szCs w:val="24"/>
                <w:lang w:bidi="ar-SY"/>
              </w:rPr>
              <w:t xml:space="preserve"> L.</w:t>
            </w:r>
          </w:p>
        </w:tc>
      </w:tr>
      <w:tr w:rsidR="00BB5762" w:rsidRPr="00B21230" w14:paraId="7DBE73C3" w14:textId="77777777" w:rsidTr="00063991">
        <w:trPr>
          <w:trHeight w:val="283"/>
        </w:trPr>
        <w:tc>
          <w:tcPr>
            <w:tcW w:w="1021" w:type="dxa"/>
            <w:shd w:val="clear" w:color="auto" w:fill="auto"/>
          </w:tcPr>
          <w:p w14:paraId="51BB5BCE"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Area (%)</w:t>
            </w:r>
          </w:p>
        </w:tc>
        <w:tc>
          <w:tcPr>
            <w:tcW w:w="1559" w:type="dxa"/>
            <w:shd w:val="clear" w:color="auto" w:fill="auto"/>
          </w:tcPr>
          <w:p w14:paraId="1BBDBE63"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M.W(g/mol)</w:t>
            </w:r>
          </w:p>
        </w:tc>
        <w:tc>
          <w:tcPr>
            <w:tcW w:w="1672" w:type="dxa"/>
            <w:shd w:val="clear" w:color="auto" w:fill="auto"/>
          </w:tcPr>
          <w:p w14:paraId="593D998E" w14:textId="77777777" w:rsidR="00BB5762" w:rsidRPr="00B21230" w:rsidRDefault="00BB5762" w:rsidP="004408F4">
            <w:pPr>
              <w:jc w:val="center"/>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M</w:t>
            </w:r>
            <w:r w:rsidR="004408F4">
              <w:rPr>
                <w:rFonts w:asciiTheme="majorBidi" w:hAnsiTheme="majorBidi" w:cstheme="majorBidi"/>
                <w:b/>
                <w:bCs/>
                <w:color w:val="000000"/>
                <w:sz w:val="24"/>
                <w:szCs w:val="24"/>
              </w:rPr>
              <w:t>.F.</w:t>
            </w:r>
          </w:p>
        </w:tc>
        <w:tc>
          <w:tcPr>
            <w:tcW w:w="4395" w:type="dxa"/>
            <w:shd w:val="clear" w:color="auto" w:fill="auto"/>
          </w:tcPr>
          <w:p w14:paraId="2B38C244"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Compounds</w:t>
            </w:r>
          </w:p>
        </w:tc>
        <w:tc>
          <w:tcPr>
            <w:tcW w:w="865" w:type="dxa"/>
            <w:shd w:val="clear" w:color="auto" w:fill="auto"/>
          </w:tcPr>
          <w:p w14:paraId="3B8170D6"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RI</w:t>
            </w:r>
          </w:p>
        </w:tc>
        <w:tc>
          <w:tcPr>
            <w:tcW w:w="568" w:type="dxa"/>
            <w:shd w:val="clear" w:color="auto" w:fill="auto"/>
          </w:tcPr>
          <w:p w14:paraId="6FD29C2E" w14:textId="77777777" w:rsidR="00BB5762" w:rsidRPr="00B21230" w:rsidRDefault="00BB5762" w:rsidP="004408F4">
            <w:pPr>
              <w:jc w:val="center"/>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No</w:t>
            </w:r>
          </w:p>
        </w:tc>
      </w:tr>
      <w:tr w:rsidR="00BB5762" w:rsidRPr="00B21230" w14:paraId="13DA9270" w14:textId="77777777" w:rsidTr="00063991">
        <w:trPr>
          <w:trHeight w:val="283"/>
        </w:trPr>
        <w:tc>
          <w:tcPr>
            <w:tcW w:w="1021" w:type="dxa"/>
            <w:shd w:val="clear" w:color="auto" w:fill="auto"/>
          </w:tcPr>
          <w:p w14:paraId="0E6C0524"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610DEEF2"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214.39 g/mol</w:t>
            </w:r>
          </w:p>
        </w:tc>
        <w:tc>
          <w:tcPr>
            <w:tcW w:w="1672" w:type="dxa"/>
            <w:shd w:val="clear" w:color="auto" w:fill="auto"/>
          </w:tcPr>
          <w:p w14:paraId="6E94B4F2" w14:textId="77777777" w:rsidR="00BB5762" w:rsidRPr="00B21230" w:rsidRDefault="001412F6" w:rsidP="00BB5762">
            <w:pPr>
              <w:bidi w:val="0"/>
              <w:jc w:val="center"/>
              <w:rPr>
                <w:rFonts w:asciiTheme="majorBidi" w:eastAsia="Times New Roman" w:hAnsiTheme="majorBidi" w:cstheme="majorBidi"/>
                <w:color w:val="000000"/>
                <w:sz w:val="24"/>
                <w:szCs w:val="24"/>
              </w:rPr>
            </w:pPr>
            <w:hyperlink r:id="rId12" w:anchor="query=C14H30O" w:history="1">
              <w:r w:rsidR="00BB5762" w:rsidRPr="00B21230">
                <w:rPr>
                  <w:rFonts w:asciiTheme="majorBidi" w:eastAsia="Times New Roman" w:hAnsiTheme="majorBidi" w:cstheme="majorBidi"/>
                  <w:color w:val="000000"/>
                  <w:sz w:val="24"/>
                  <w:szCs w:val="24"/>
                </w:rPr>
                <w:t>C</w:t>
              </w:r>
              <w:r w:rsidR="00BB5762" w:rsidRPr="00B21230">
                <w:rPr>
                  <w:rFonts w:asciiTheme="majorBidi" w:eastAsia="Times New Roman" w:hAnsiTheme="majorBidi" w:cstheme="majorBidi"/>
                  <w:color w:val="000000"/>
                  <w:sz w:val="24"/>
                  <w:szCs w:val="24"/>
                  <w:vertAlign w:val="subscript"/>
                </w:rPr>
                <w:t>14</w:t>
              </w:r>
              <w:r w:rsidR="00BB5762" w:rsidRPr="00B21230">
                <w:rPr>
                  <w:rFonts w:asciiTheme="majorBidi" w:eastAsia="Times New Roman" w:hAnsiTheme="majorBidi" w:cstheme="majorBidi"/>
                  <w:color w:val="000000"/>
                  <w:sz w:val="24"/>
                  <w:szCs w:val="24"/>
                </w:rPr>
                <w:t>H</w:t>
              </w:r>
              <w:r w:rsidR="00BB5762" w:rsidRPr="00B21230">
                <w:rPr>
                  <w:rFonts w:asciiTheme="majorBidi" w:eastAsia="Times New Roman" w:hAnsiTheme="majorBidi" w:cstheme="majorBidi"/>
                  <w:color w:val="000000"/>
                  <w:sz w:val="24"/>
                  <w:szCs w:val="24"/>
                  <w:vertAlign w:val="subscript"/>
                </w:rPr>
                <w:t>30</w:t>
              </w:r>
              <w:r w:rsidR="00BB5762" w:rsidRPr="00B21230">
                <w:rPr>
                  <w:rFonts w:asciiTheme="majorBidi" w:eastAsia="Times New Roman" w:hAnsiTheme="majorBidi" w:cstheme="majorBidi"/>
                  <w:color w:val="000000"/>
                  <w:sz w:val="24"/>
                  <w:szCs w:val="24"/>
                </w:rPr>
                <w:t>O</w:t>
              </w:r>
            </w:hyperlink>
          </w:p>
        </w:tc>
        <w:tc>
          <w:tcPr>
            <w:tcW w:w="4395" w:type="dxa"/>
            <w:shd w:val="clear" w:color="auto" w:fill="auto"/>
          </w:tcPr>
          <w:p w14:paraId="59EE8B7E"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Hexyl octyl ether</w:t>
            </w:r>
          </w:p>
          <w:p w14:paraId="2F6A4A0D" w14:textId="77777777" w:rsidR="00BB5762" w:rsidRPr="00B21230" w:rsidRDefault="00BB5762" w:rsidP="00BB5762">
            <w:pPr>
              <w:bidi w:val="0"/>
              <w:jc w:val="center"/>
              <w:rPr>
                <w:rFonts w:asciiTheme="majorBidi" w:eastAsia="Times New Roman" w:hAnsiTheme="majorBidi" w:cstheme="majorBidi"/>
                <w:color w:val="000000"/>
                <w:sz w:val="24"/>
                <w:szCs w:val="24"/>
              </w:rPr>
            </w:pPr>
          </w:p>
        </w:tc>
        <w:tc>
          <w:tcPr>
            <w:tcW w:w="865" w:type="dxa"/>
            <w:shd w:val="clear" w:color="auto" w:fill="auto"/>
          </w:tcPr>
          <w:p w14:paraId="1BA79012"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12.39</w:t>
            </w:r>
          </w:p>
        </w:tc>
        <w:tc>
          <w:tcPr>
            <w:tcW w:w="568" w:type="dxa"/>
            <w:shd w:val="clear" w:color="auto" w:fill="auto"/>
          </w:tcPr>
          <w:p w14:paraId="064EB0A0"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w:t>
            </w:r>
          </w:p>
        </w:tc>
      </w:tr>
      <w:tr w:rsidR="00BB5762" w:rsidRPr="00B21230" w14:paraId="3861FB7F" w14:textId="77777777" w:rsidTr="00063991">
        <w:trPr>
          <w:trHeight w:val="283"/>
        </w:trPr>
        <w:tc>
          <w:tcPr>
            <w:tcW w:w="1021" w:type="dxa"/>
            <w:shd w:val="clear" w:color="auto" w:fill="auto"/>
          </w:tcPr>
          <w:p w14:paraId="4330A1E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0.1</w:t>
            </w:r>
          </w:p>
        </w:tc>
        <w:tc>
          <w:tcPr>
            <w:tcW w:w="1559" w:type="dxa"/>
            <w:shd w:val="clear" w:color="auto" w:fill="auto"/>
          </w:tcPr>
          <w:p w14:paraId="3BBF5B1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170.25 g/mol</w:t>
            </w:r>
          </w:p>
        </w:tc>
        <w:tc>
          <w:tcPr>
            <w:tcW w:w="1672" w:type="dxa"/>
            <w:shd w:val="clear" w:color="auto" w:fill="auto"/>
          </w:tcPr>
          <w:p w14:paraId="3715F16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tc>
        <w:tc>
          <w:tcPr>
            <w:tcW w:w="4395" w:type="dxa"/>
            <w:shd w:val="clear" w:color="auto" w:fill="auto"/>
          </w:tcPr>
          <w:p w14:paraId="5FDA957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2H-Pyran-3-ol, 6-ethenyltetrahydro-2,2,6</w:t>
            </w:r>
            <w:proofErr w:type="gramStart"/>
            <w:r w:rsidRPr="00B21230">
              <w:rPr>
                <w:rFonts w:asciiTheme="majorBidi" w:eastAsia="Times New Roman" w:hAnsiTheme="majorBidi" w:cstheme="majorBidi"/>
                <w:color w:val="000000"/>
                <w:sz w:val="24"/>
                <w:szCs w:val="24"/>
              </w:rPr>
              <w:t>-  trimethyl</w:t>
            </w:r>
            <w:proofErr w:type="gramEnd"/>
            <w:r w:rsidRPr="00B21230">
              <w:rPr>
                <w:rFonts w:asciiTheme="majorBidi" w:eastAsia="Times New Roman" w:hAnsiTheme="majorBidi" w:cstheme="majorBidi"/>
                <w:color w:val="000000"/>
                <w:sz w:val="24"/>
                <w:szCs w:val="24"/>
              </w:rPr>
              <w:t>-</w:t>
            </w:r>
          </w:p>
        </w:tc>
        <w:tc>
          <w:tcPr>
            <w:tcW w:w="865" w:type="dxa"/>
            <w:shd w:val="clear" w:color="auto" w:fill="auto"/>
          </w:tcPr>
          <w:p w14:paraId="5FA4038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14.49</w:t>
            </w:r>
          </w:p>
        </w:tc>
        <w:tc>
          <w:tcPr>
            <w:tcW w:w="568" w:type="dxa"/>
            <w:shd w:val="clear" w:color="auto" w:fill="auto"/>
          </w:tcPr>
          <w:p w14:paraId="3227B54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w:t>
            </w:r>
          </w:p>
        </w:tc>
      </w:tr>
      <w:tr w:rsidR="00BB5762" w:rsidRPr="00B21230" w14:paraId="67DA8D73" w14:textId="77777777" w:rsidTr="00063991">
        <w:trPr>
          <w:trHeight w:val="283"/>
        </w:trPr>
        <w:tc>
          <w:tcPr>
            <w:tcW w:w="1021" w:type="dxa"/>
            <w:shd w:val="clear" w:color="auto" w:fill="auto"/>
          </w:tcPr>
          <w:p w14:paraId="21FA126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0.2</w:t>
            </w:r>
          </w:p>
        </w:tc>
        <w:tc>
          <w:tcPr>
            <w:tcW w:w="1559" w:type="dxa"/>
            <w:shd w:val="clear" w:color="auto" w:fill="auto"/>
          </w:tcPr>
          <w:p w14:paraId="11A0B60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240.42g/mol</w:t>
            </w:r>
          </w:p>
        </w:tc>
        <w:tc>
          <w:tcPr>
            <w:tcW w:w="1672" w:type="dxa"/>
            <w:shd w:val="clear" w:color="auto" w:fill="auto"/>
          </w:tcPr>
          <w:p w14:paraId="5D744F1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32</w:t>
            </w:r>
            <w:r w:rsidRPr="00B21230">
              <w:rPr>
                <w:rFonts w:asciiTheme="majorBidi" w:eastAsia="Times New Roman" w:hAnsiTheme="majorBidi" w:cstheme="majorBidi"/>
                <w:color w:val="000000"/>
                <w:sz w:val="24"/>
                <w:szCs w:val="24"/>
              </w:rPr>
              <w:t>O</w:t>
            </w:r>
          </w:p>
          <w:p w14:paraId="520AD45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480BCD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Oxirane, tetradecyl-</w:t>
            </w:r>
          </w:p>
        </w:tc>
        <w:tc>
          <w:tcPr>
            <w:tcW w:w="865" w:type="dxa"/>
            <w:shd w:val="clear" w:color="auto" w:fill="auto"/>
          </w:tcPr>
          <w:p w14:paraId="59D83BA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14.56</w:t>
            </w:r>
          </w:p>
        </w:tc>
        <w:tc>
          <w:tcPr>
            <w:tcW w:w="568" w:type="dxa"/>
            <w:shd w:val="clear" w:color="auto" w:fill="auto"/>
          </w:tcPr>
          <w:p w14:paraId="5776139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w:t>
            </w:r>
          </w:p>
        </w:tc>
      </w:tr>
      <w:tr w:rsidR="00BB5762" w:rsidRPr="00B21230" w14:paraId="199E9F4E" w14:textId="77777777" w:rsidTr="00063991">
        <w:trPr>
          <w:trHeight w:val="283"/>
        </w:trPr>
        <w:tc>
          <w:tcPr>
            <w:tcW w:w="1021" w:type="dxa"/>
            <w:shd w:val="clear" w:color="auto" w:fill="auto"/>
          </w:tcPr>
          <w:p w14:paraId="46716FC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0.5</w:t>
            </w:r>
          </w:p>
        </w:tc>
        <w:tc>
          <w:tcPr>
            <w:tcW w:w="1559" w:type="dxa"/>
            <w:shd w:val="clear" w:color="auto" w:fill="auto"/>
          </w:tcPr>
          <w:p w14:paraId="08DB3BC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154.25 g/mol</w:t>
            </w:r>
          </w:p>
        </w:tc>
        <w:tc>
          <w:tcPr>
            <w:tcW w:w="1672" w:type="dxa"/>
            <w:shd w:val="clear" w:color="auto" w:fill="auto"/>
          </w:tcPr>
          <w:p w14:paraId="5D912A7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p>
        </w:tc>
        <w:tc>
          <w:tcPr>
            <w:tcW w:w="4395" w:type="dxa"/>
            <w:shd w:val="clear" w:color="auto" w:fill="auto"/>
          </w:tcPr>
          <w:p w14:paraId="2517FE8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α-Terpineol</w:t>
            </w:r>
          </w:p>
          <w:p w14:paraId="248BC028"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20578CD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14.85</w:t>
            </w:r>
          </w:p>
        </w:tc>
        <w:tc>
          <w:tcPr>
            <w:tcW w:w="568" w:type="dxa"/>
            <w:shd w:val="clear" w:color="auto" w:fill="auto"/>
          </w:tcPr>
          <w:p w14:paraId="59C29A1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4</w:t>
            </w:r>
          </w:p>
        </w:tc>
      </w:tr>
      <w:tr w:rsidR="00BB5762" w:rsidRPr="00B21230" w14:paraId="61BE8647" w14:textId="77777777" w:rsidTr="00063991">
        <w:trPr>
          <w:trHeight w:val="283"/>
        </w:trPr>
        <w:tc>
          <w:tcPr>
            <w:tcW w:w="1021" w:type="dxa"/>
            <w:shd w:val="clear" w:color="auto" w:fill="auto"/>
          </w:tcPr>
          <w:p w14:paraId="75522E3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0.1</w:t>
            </w:r>
          </w:p>
        </w:tc>
        <w:tc>
          <w:tcPr>
            <w:tcW w:w="1559" w:type="dxa"/>
            <w:shd w:val="clear" w:color="auto" w:fill="auto"/>
          </w:tcPr>
          <w:p w14:paraId="6CC45E6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207.15g/mol</w:t>
            </w:r>
          </w:p>
        </w:tc>
        <w:tc>
          <w:tcPr>
            <w:tcW w:w="1672" w:type="dxa"/>
            <w:shd w:val="clear" w:color="auto" w:fill="auto"/>
          </w:tcPr>
          <w:p w14:paraId="4467897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Br</w:t>
            </w:r>
          </w:p>
          <w:p w14:paraId="531061A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68041C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2-Bromononane</w:t>
            </w:r>
          </w:p>
        </w:tc>
        <w:tc>
          <w:tcPr>
            <w:tcW w:w="865" w:type="dxa"/>
            <w:shd w:val="clear" w:color="auto" w:fill="auto"/>
          </w:tcPr>
          <w:p w14:paraId="71693D6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16.01</w:t>
            </w:r>
          </w:p>
        </w:tc>
        <w:tc>
          <w:tcPr>
            <w:tcW w:w="568" w:type="dxa"/>
            <w:shd w:val="clear" w:color="auto" w:fill="auto"/>
          </w:tcPr>
          <w:p w14:paraId="6D65496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5</w:t>
            </w:r>
          </w:p>
        </w:tc>
      </w:tr>
      <w:tr w:rsidR="00BB5762" w:rsidRPr="00B21230" w14:paraId="33F5E237" w14:textId="77777777" w:rsidTr="00063991">
        <w:trPr>
          <w:trHeight w:val="283"/>
        </w:trPr>
        <w:tc>
          <w:tcPr>
            <w:tcW w:w="1021" w:type="dxa"/>
            <w:shd w:val="clear" w:color="auto" w:fill="auto"/>
          </w:tcPr>
          <w:p w14:paraId="65324E1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0.1</w:t>
            </w:r>
          </w:p>
        </w:tc>
        <w:tc>
          <w:tcPr>
            <w:tcW w:w="1559" w:type="dxa"/>
            <w:shd w:val="clear" w:color="auto" w:fill="auto"/>
          </w:tcPr>
          <w:p w14:paraId="55EAFC0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884.1 g/mol</w:t>
            </w:r>
          </w:p>
        </w:tc>
        <w:tc>
          <w:tcPr>
            <w:tcW w:w="1672" w:type="dxa"/>
            <w:shd w:val="clear" w:color="auto" w:fill="auto"/>
          </w:tcPr>
          <w:p w14:paraId="32D3AEC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45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73</w:t>
            </w:r>
            <w:r w:rsidRPr="00B21230">
              <w:rPr>
                <w:rFonts w:asciiTheme="majorBidi" w:eastAsia="Times New Roman" w:hAnsiTheme="majorBidi" w:cstheme="majorBidi"/>
                <w:color w:val="000000"/>
                <w:sz w:val="24"/>
                <w:szCs w:val="24"/>
              </w:rPr>
              <w:t>NO</w:t>
            </w:r>
            <w:r w:rsidRPr="00B21230">
              <w:rPr>
                <w:rFonts w:asciiTheme="majorBidi" w:eastAsia="Times New Roman" w:hAnsiTheme="majorBidi" w:cstheme="majorBidi"/>
                <w:color w:val="000000"/>
                <w:sz w:val="24"/>
                <w:szCs w:val="24"/>
                <w:vertAlign w:val="subscript"/>
              </w:rPr>
              <w:t>16</w:t>
            </w:r>
          </w:p>
          <w:p w14:paraId="7DE4C309"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C1B19B1"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Solasonine</w:t>
            </w:r>
            <w:proofErr w:type="spellEnd"/>
          </w:p>
        </w:tc>
        <w:tc>
          <w:tcPr>
            <w:tcW w:w="865" w:type="dxa"/>
            <w:shd w:val="clear" w:color="auto" w:fill="auto"/>
          </w:tcPr>
          <w:p w14:paraId="46B58B0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16.57</w:t>
            </w:r>
          </w:p>
        </w:tc>
        <w:tc>
          <w:tcPr>
            <w:tcW w:w="568" w:type="dxa"/>
            <w:shd w:val="clear" w:color="auto" w:fill="auto"/>
          </w:tcPr>
          <w:p w14:paraId="3DA311F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6</w:t>
            </w:r>
          </w:p>
        </w:tc>
      </w:tr>
      <w:tr w:rsidR="00BB5762" w:rsidRPr="00B21230" w14:paraId="49B033A5" w14:textId="77777777" w:rsidTr="00063991">
        <w:trPr>
          <w:trHeight w:val="283"/>
        </w:trPr>
        <w:tc>
          <w:tcPr>
            <w:tcW w:w="1021" w:type="dxa"/>
            <w:shd w:val="clear" w:color="auto" w:fill="auto"/>
          </w:tcPr>
          <w:p w14:paraId="7AF4208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0.3</w:t>
            </w:r>
          </w:p>
        </w:tc>
        <w:tc>
          <w:tcPr>
            <w:tcW w:w="1559" w:type="dxa"/>
            <w:shd w:val="clear" w:color="auto" w:fill="auto"/>
          </w:tcPr>
          <w:p w14:paraId="029014D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157.21 g/mol</w:t>
            </w:r>
          </w:p>
        </w:tc>
        <w:tc>
          <w:tcPr>
            <w:tcW w:w="1672" w:type="dxa"/>
            <w:shd w:val="clear" w:color="auto" w:fill="auto"/>
          </w:tcPr>
          <w:p w14:paraId="6C7C281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NO</w:t>
            </w:r>
            <w:r w:rsidRPr="00B21230">
              <w:rPr>
                <w:rFonts w:asciiTheme="majorBidi" w:eastAsia="Times New Roman" w:hAnsiTheme="majorBidi" w:cstheme="majorBidi"/>
                <w:color w:val="000000"/>
                <w:sz w:val="24"/>
                <w:szCs w:val="24"/>
                <w:vertAlign w:val="subscript"/>
              </w:rPr>
              <w:t>2</w:t>
            </w:r>
          </w:p>
          <w:p w14:paraId="721AC5B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820A3E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1-Piperazinecarboxylic acid, ethyl ester</w:t>
            </w:r>
          </w:p>
        </w:tc>
        <w:tc>
          <w:tcPr>
            <w:tcW w:w="865" w:type="dxa"/>
            <w:shd w:val="clear" w:color="auto" w:fill="auto"/>
          </w:tcPr>
          <w:p w14:paraId="673B957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16.86</w:t>
            </w:r>
          </w:p>
        </w:tc>
        <w:tc>
          <w:tcPr>
            <w:tcW w:w="568" w:type="dxa"/>
            <w:shd w:val="clear" w:color="auto" w:fill="auto"/>
          </w:tcPr>
          <w:p w14:paraId="73E23FA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7</w:t>
            </w:r>
          </w:p>
        </w:tc>
      </w:tr>
      <w:tr w:rsidR="00BB5762" w:rsidRPr="00B21230" w14:paraId="33B19A46" w14:textId="77777777" w:rsidTr="00063991">
        <w:trPr>
          <w:trHeight w:val="283"/>
        </w:trPr>
        <w:tc>
          <w:tcPr>
            <w:tcW w:w="1021" w:type="dxa"/>
            <w:shd w:val="clear" w:color="auto" w:fill="auto"/>
          </w:tcPr>
          <w:p w14:paraId="07BA1C4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0.8</w:t>
            </w:r>
          </w:p>
        </w:tc>
        <w:tc>
          <w:tcPr>
            <w:tcW w:w="1559" w:type="dxa"/>
            <w:shd w:val="clear" w:color="auto" w:fill="auto"/>
          </w:tcPr>
          <w:p w14:paraId="09DBB9B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206.24 g/mol</w:t>
            </w:r>
          </w:p>
        </w:tc>
        <w:tc>
          <w:tcPr>
            <w:tcW w:w="1672" w:type="dxa"/>
            <w:shd w:val="clear" w:color="auto" w:fill="auto"/>
          </w:tcPr>
          <w:p w14:paraId="4D7181B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3</w:t>
            </w:r>
          </w:p>
          <w:p w14:paraId="168A4591"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19B775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Phenol, 2-methoxy-4-(1-propenyl)-</w:t>
            </w:r>
          </w:p>
        </w:tc>
        <w:tc>
          <w:tcPr>
            <w:tcW w:w="865" w:type="dxa"/>
            <w:shd w:val="clear" w:color="auto" w:fill="auto"/>
          </w:tcPr>
          <w:p w14:paraId="543EDA4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17.24</w:t>
            </w:r>
          </w:p>
        </w:tc>
        <w:tc>
          <w:tcPr>
            <w:tcW w:w="568" w:type="dxa"/>
            <w:shd w:val="clear" w:color="auto" w:fill="auto"/>
          </w:tcPr>
          <w:p w14:paraId="0A4928D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8</w:t>
            </w:r>
          </w:p>
        </w:tc>
      </w:tr>
      <w:tr w:rsidR="00BB5762" w:rsidRPr="00B21230" w14:paraId="486F7A00" w14:textId="77777777" w:rsidTr="00063991">
        <w:trPr>
          <w:trHeight w:val="283"/>
        </w:trPr>
        <w:tc>
          <w:tcPr>
            <w:tcW w:w="1021" w:type="dxa"/>
            <w:shd w:val="clear" w:color="auto" w:fill="auto"/>
          </w:tcPr>
          <w:p w14:paraId="3F78502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05A821D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178.27 g/mol</w:t>
            </w:r>
          </w:p>
        </w:tc>
        <w:tc>
          <w:tcPr>
            <w:tcW w:w="1672" w:type="dxa"/>
            <w:shd w:val="clear" w:color="auto" w:fill="auto"/>
          </w:tcPr>
          <w:p w14:paraId="1E2712F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p>
          <w:p w14:paraId="5C10649A"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BF048F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2-Propenal, 3-(2,6,6-trimethyl-1- cyclohexen-1-yl)-</w:t>
            </w:r>
          </w:p>
          <w:p w14:paraId="4C2C8147"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62684E5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17.82</w:t>
            </w:r>
          </w:p>
        </w:tc>
        <w:tc>
          <w:tcPr>
            <w:tcW w:w="568" w:type="dxa"/>
            <w:shd w:val="clear" w:color="auto" w:fill="auto"/>
          </w:tcPr>
          <w:p w14:paraId="56925FB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9</w:t>
            </w:r>
          </w:p>
        </w:tc>
      </w:tr>
      <w:tr w:rsidR="00BB5762" w:rsidRPr="00B21230" w14:paraId="17C21B97" w14:textId="77777777" w:rsidTr="00063991">
        <w:trPr>
          <w:trHeight w:val="283"/>
        </w:trPr>
        <w:tc>
          <w:tcPr>
            <w:tcW w:w="1021" w:type="dxa"/>
            <w:shd w:val="clear" w:color="auto" w:fill="auto"/>
          </w:tcPr>
          <w:p w14:paraId="77A82F8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0A33827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190.28 g/mol</w:t>
            </w:r>
          </w:p>
        </w:tc>
        <w:tc>
          <w:tcPr>
            <w:tcW w:w="1672" w:type="dxa"/>
            <w:shd w:val="clear" w:color="auto" w:fill="auto"/>
          </w:tcPr>
          <w:p w14:paraId="751FF86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13</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p>
        </w:tc>
        <w:tc>
          <w:tcPr>
            <w:tcW w:w="4395" w:type="dxa"/>
            <w:shd w:val="clear" w:color="auto" w:fill="auto"/>
          </w:tcPr>
          <w:p w14:paraId="6689489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Oxacyclotetradeca-4,11-diyne</w:t>
            </w:r>
          </w:p>
          <w:p w14:paraId="3BB33D59"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66454D6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18.19</w:t>
            </w:r>
          </w:p>
        </w:tc>
        <w:tc>
          <w:tcPr>
            <w:tcW w:w="568" w:type="dxa"/>
            <w:shd w:val="clear" w:color="auto" w:fill="auto"/>
          </w:tcPr>
          <w:p w14:paraId="0BB772F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10</w:t>
            </w:r>
          </w:p>
        </w:tc>
      </w:tr>
      <w:tr w:rsidR="00BB5762" w:rsidRPr="00B21230" w14:paraId="7E5C0BEA" w14:textId="77777777" w:rsidTr="00063991">
        <w:trPr>
          <w:trHeight w:val="283"/>
        </w:trPr>
        <w:tc>
          <w:tcPr>
            <w:tcW w:w="1021" w:type="dxa"/>
            <w:shd w:val="clear" w:color="auto" w:fill="auto"/>
          </w:tcPr>
          <w:p w14:paraId="0CA929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50AEBAB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hAnsiTheme="majorBidi" w:cstheme="majorBidi"/>
                <w:sz w:val="24"/>
                <w:szCs w:val="24"/>
              </w:rPr>
              <w:t>196.29 g/mol</w:t>
            </w:r>
          </w:p>
        </w:tc>
        <w:tc>
          <w:tcPr>
            <w:tcW w:w="1672" w:type="dxa"/>
            <w:shd w:val="clear" w:color="auto" w:fill="auto"/>
          </w:tcPr>
          <w:p w14:paraId="5A3CCA6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C12H20O2</w:t>
            </w:r>
          </w:p>
        </w:tc>
        <w:tc>
          <w:tcPr>
            <w:tcW w:w="4395" w:type="dxa"/>
            <w:shd w:val="clear" w:color="auto" w:fill="auto"/>
          </w:tcPr>
          <w:p w14:paraId="692EA54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 xml:space="preserve">Cyclohexanol, 2-methyl-3-(1- </w:t>
            </w:r>
            <w:proofErr w:type="spellStart"/>
            <w:r w:rsidRPr="00B21230">
              <w:rPr>
                <w:rFonts w:asciiTheme="majorBidi" w:eastAsia="Times New Roman" w:hAnsiTheme="majorBidi" w:cstheme="majorBidi"/>
                <w:color w:val="000000"/>
                <w:sz w:val="24"/>
                <w:szCs w:val="24"/>
              </w:rPr>
              <w:t>methylethenyl</w:t>
            </w:r>
            <w:proofErr w:type="spellEnd"/>
            <w:r w:rsidRPr="00B21230">
              <w:rPr>
                <w:rFonts w:asciiTheme="majorBidi" w:eastAsia="Times New Roman" w:hAnsiTheme="majorBidi" w:cstheme="majorBidi"/>
                <w:color w:val="000000"/>
                <w:sz w:val="24"/>
                <w:szCs w:val="24"/>
              </w:rPr>
              <w:t>)-, (1α,2α,3α)-</w:t>
            </w:r>
          </w:p>
          <w:p w14:paraId="3D88051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865" w:type="dxa"/>
            <w:shd w:val="clear" w:color="auto" w:fill="auto"/>
          </w:tcPr>
          <w:p w14:paraId="26380AD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18.35</w:t>
            </w:r>
          </w:p>
        </w:tc>
        <w:tc>
          <w:tcPr>
            <w:tcW w:w="568" w:type="dxa"/>
            <w:shd w:val="clear" w:color="auto" w:fill="auto"/>
          </w:tcPr>
          <w:p w14:paraId="4F04988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11</w:t>
            </w:r>
          </w:p>
        </w:tc>
      </w:tr>
      <w:tr w:rsidR="00BB5762" w:rsidRPr="00B21230" w14:paraId="653FFABB" w14:textId="77777777" w:rsidTr="00063991">
        <w:trPr>
          <w:trHeight w:val="283"/>
        </w:trPr>
        <w:tc>
          <w:tcPr>
            <w:tcW w:w="1021" w:type="dxa"/>
            <w:shd w:val="clear" w:color="auto" w:fill="auto"/>
          </w:tcPr>
          <w:p w14:paraId="2C421BE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7F35253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196.29 g/mol</w:t>
            </w:r>
          </w:p>
        </w:tc>
        <w:tc>
          <w:tcPr>
            <w:tcW w:w="1672" w:type="dxa"/>
            <w:shd w:val="clear" w:color="auto" w:fill="auto"/>
          </w:tcPr>
          <w:p w14:paraId="34E08C1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256B065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5DE924B"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Cyclohexanecarboxaldehyde</w:t>
            </w:r>
            <w:proofErr w:type="spellEnd"/>
            <w:r w:rsidRPr="00B21230">
              <w:rPr>
                <w:rFonts w:asciiTheme="majorBidi" w:eastAsia="Times New Roman" w:hAnsiTheme="majorBidi" w:cstheme="majorBidi"/>
                <w:color w:val="000000"/>
                <w:sz w:val="24"/>
                <w:szCs w:val="24"/>
              </w:rPr>
              <w:t>, 3,3- dimethyl-5-oxo-</w:t>
            </w:r>
          </w:p>
        </w:tc>
        <w:tc>
          <w:tcPr>
            <w:tcW w:w="865" w:type="dxa"/>
            <w:shd w:val="clear" w:color="auto" w:fill="auto"/>
          </w:tcPr>
          <w:p w14:paraId="169F0F8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18.46</w:t>
            </w:r>
          </w:p>
        </w:tc>
        <w:tc>
          <w:tcPr>
            <w:tcW w:w="568" w:type="dxa"/>
            <w:shd w:val="clear" w:color="auto" w:fill="auto"/>
          </w:tcPr>
          <w:p w14:paraId="6F2478E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w:t>
            </w:r>
          </w:p>
        </w:tc>
      </w:tr>
      <w:tr w:rsidR="00BB5762" w:rsidRPr="00B21230" w14:paraId="0580105A" w14:textId="77777777" w:rsidTr="00063991">
        <w:trPr>
          <w:trHeight w:val="283"/>
        </w:trPr>
        <w:tc>
          <w:tcPr>
            <w:tcW w:w="1021" w:type="dxa"/>
            <w:shd w:val="clear" w:color="auto" w:fill="auto"/>
          </w:tcPr>
          <w:p w14:paraId="6282C1A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w:t>
            </w:r>
          </w:p>
        </w:tc>
        <w:tc>
          <w:tcPr>
            <w:tcW w:w="1559" w:type="dxa"/>
            <w:shd w:val="clear" w:color="auto" w:fill="auto"/>
          </w:tcPr>
          <w:p w14:paraId="4D4C2F2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249.35 g/mol</w:t>
            </w:r>
          </w:p>
        </w:tc>
        <w:tc>
          <w:tcPr>
            <w:tcW w:w="1672" w:type="dxa"/>
            <w:shd w:val="clear" w:color="auto" w:fill="auto"/>
          </w:tcPr>
          <w:p w14:paraId="7EBB002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23</w:t>
            </w:r>
            <w:r w:rsidRPr="00B21230">
              <w:rPr>
                <w:rFonts w:asciiTheme="majorBidi" w:eastAsia="Times New Roman" w:hAnsiTheme="majorBidi" w:cstheme="majorBidi"/>
                <w:color w:val="000000"/>
                <w:sz w:val="24"/>
                <w:szCs w:val="24"/>
              </w:rPr>
              <w:t>N</w:t>
            </w:r>
            <w:r w:rsidRPr="00B21230">
              <w:rPr>
                <w:rFonts w:asciiTheme="majorBidi" w:eastAsia="Times New Roman" w:hAnsiTheme="majorBidi" w:cstheme="majorBidi"/>
                <w:color w:val="000000"/>
                <w:sz w:val="24"/>
                <w:szCs w:val="24"/>
                <w:vertAlign w:val="subscript"/>
              </w:rPr>
              <w:t>3</w:t>
            </w:r>
            <w:r w:rsidRPr="00B21230">
              <w:rPr>
                <w:rFonts w:asciiTheme="majorBidi" w:eastAsia="Times New Roman" w:hAnsiTheme="majorBidi" w:cstheme="majorBidi"/>
                <w:color w:val="000000"/>
                <w:sz w:val="24"/>
                <w:szCs w:val="24"/>
              </w:rPr>
              <w:t>O</w:t>
            </w:r>
          </w:p>
          <w:p w14:paraId="6701CF7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B80759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3-Buten-2-one, 4-(2,6,6-trimethyl-1- cyclohexen-1-yl)-</w:t>
            </w:r>
          </w:p>
        </w:tc>
        <w:tc>
          <w:tcPr>
            <w:tcW w:w="865" w:type="dxa"/>
            <w:shd w:val="clear" w:color="auto" w:fill="auto"/>
          </w:tcPr>
          <w:p w14:paraId="1A2B597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18.87</w:t>
            </w:r>
          </w:p>
        </w:tc>
        <w:tc>
          <w:tcPr>
            <w:tcW w:w="568" w:type="dxa"/>
            <w:shd w:val="clear" w:color="auto" w:fill="auto"/>
          </w:tcPr>
          <w:p w14:paraId="0C14655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13</w:t>
            </w:r>
          </w:p>
        </w:tc>
      </w:tr>
      <w:tr w:rsidR="00BB5762" w:rsidRPr="00B21230" w14:paraId="0307C28D" w14:textId="77777777" w:rsidTr="00063991">
        <w:trPr>
          <w:trHeight w:val="283"/>
        </w:trPr>
        <w:tc>
          <w:tcPr>
            <w:tcW w:w="1021" w:type="dxa"/>
            <w:shd w:val="clear" w:color="auto" w:fill="auto"/>
          </w:tcPr>
          <w:p w14:paraId="1CFFEF1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2184072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286.05 g/mol</w:t>
            </w:r>
          </w:p>
        </w:tc>
        <w:tc>
          <w:tcPr>
            <w:tcW w:w="1672" w:type="dxa"/>
            <w:shd w:val="clear" w:color="auto" w:fill="auto"/>
          </w:tcPr>
          <w:p w14:paraId="6112DC5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Br</w:t>
            </w:r>
            <w:r w:rsidRPr="00B21230">
              <w:rPr>
                <w:rFonts w:asciiTheme="majorBidi" w:eastAsia="Times New Roman" w:hAnsiTheme="majorBidi" w:cstheme="majorBidi"/>
                <w:color w:val="000000"/>
                <w:sz w:val="24"/>
                <w:szCs w:val="24"/>
                <w:vertAlign w:val="subscript"/>
              </w:rPr>
              <w:t>2</w:t>
            </w:r>
          </w:p>
          <w:p w14:paraId="2B9C2E3B"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1A6567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1-Bromo-3-(2-</w:t>
            </w:r>
            <w:proofErr w:type="gramStart"/>
            <w:r w:rsidRPr="00B21230">
              <w:rPr>
                <w:rFonts w:asciiTheme="majorBidi" w:eastAsia="Times New Roman" w:hAnsiTheme="majorBidi" w:cstheme="majorBidi"/>
                <w:color w:val="000000"/>
                <w:sz w:val="24"/>
                <w:szCs w:val="24"/>
              </w:rPr>
              <w:t>bromoethyl)heptane</w:t>
            </w:r>
            <w:proofErr w:type="gramEnd"/>
          </w:p>
        </w:tc>
        <w:tc>
          <w:tcPr>
            <w:tcW w:w="865" w:type="dxa"/>
            <w:shd w:val="clear" w:color="auto" w:fill="auto"/>
          </w:tcPr>
          <w:p w14:paraId="0550D71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18.94</w:t>
            </w:r>
          </w:p>
        </w:tc>
        <w:tc>
          <w:tcPr>
            <w:tcW w:w="568" w:type="dxa"/>
            <w:shd w:val="clear" w:color="auto" w:fill="auto"/>
          </w:tcPr>
          <w:p w14:paraId="0957A95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14</w:t>
            </w:r>
          </w:p>
        </w:tc>
      </w:tr>
      <w:tr w:rsidR="00BB5762" w:rsidRPr="00B21230" w14:paraId="132CA7AE" w14:textId="77777777" w:rsidTr="00063991">
        <w:trPr>
          <w:trHeight w:val="283"/>
        </w:trPr>
        <w:tc>
          <w:tcPr>
            <w:tcW w:w="1021" w:type="dxa"/>
            <w:shd w:val="clear" w:color="auto" w:fill="auto"/>
          </w:tcPr>
          <w:p w14:paraId="5BBF563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565A6DC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166.22 g/mol</w:t>
            </w:r>
          </w:p>
        </w:tc>
        <w:tc>
          <w:tcPr>
            <w:tcW w:w="1672" w:type="dxa"/>
            <w:shd w:val="clear" w:color="auto" w:fill="auto"/>
          </w:tcPr>
          <w:p w14:paraId="6631F27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253069A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D52B12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7-</w:t>
            </w:r>
            <w:proofErr w:type="gramStart"/>
            <w:r w:rsidRPr="00B21230">
              <w:rPr>
                <w:rFonts w:asciiTheme="majorBidi" w:eastAsia="Times New Roman" w:hAnsiTheme="majorBidi" w:cstheme="majorBidi"/>
                <w:color w:val="000000"/>
                <w:sz w:val="24"/>
                <w:szCs w:val="24"/>
              </w:rPr>
              <w:t>Oxabicyclo[</w:t>
            </w:r>
            <w:proofErr w:type="gramEnd"/>
            <w:r w:rsidRPr="00B21230">
              <w:rPr>
                <w:rFonts w:asciiTheme="majorBidi" w:eastAsia="Times New Roman" w:hAnsiTheme="majorBidi" w:cstheme="majorBidi"/>
                <w:color w:val="000000"/>
                <w:sz w:val="24"/>
                <w:szCs w:val="24"/>
              </w:rPr>
              <w:t>4.1.0]heptane, 1-methyl-4-(2-methyloxiranyl)-</w:t>
            </w:r>
          </w:p>
        </w:tc>
        <w:tc>
          <w:tcPr>
            <w:tcW w:w="865" w:type="dxa"/>
            <w:shd w:val="clear" w:color="auto" w:fill="auto"/>
          </w:tcPr>
          <w:p w14:paraId="7863959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19.08</w:t>
            </w:r>
          </w:p>
        </w:tc>
        <w:tc>
          <w:tcPr>
            <w:tcW w:w="568" w:type="dxa"/>
            <w:shd w:val="clear" w:color="auto" w:fill="auto"/>
          </w:tcPr>
          <w:p w14:paraId="1F6F7D7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w:t>
            </w:r>
          </w:p>
        </w:tc>
      </w:tr>
      <w:tr w:rsidR="00BB5762" w:rsidRPr="00B21230" w14:paraId="55A87EDF" w14:textId="77777777" w:rsidTr="00063991">
        <w:trPr>
          <w:trHeight w:val="283"/>
        </w:trPr>
        <w:tc>
          <w:tcPr>
            <w:tcW w:w="1021" w:type="dxa"/>
            <w:shd w:val="clear" w:color="auto" w:fill="auto"/>
          </w:tcPr>
          <w:p w14:paraId="33297E3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1.3</w:t>
            </w:r>
          </w:p>
        </w:tc>
        <w:tc>
          <w:tcPr>
            <w:tcW w:w="1559" w:type="dxa"/>
            <w:shd w:val="clear" w:color="auto" w:fill="auto"/>
          </w:tcPr>
          <w:p w14:paraId="59DB490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206.32 g/mol</w:t>
            </w:r>
          </w:p>
        </w:tc>
        <w:tc>
          <w:tcPr>
            <w:tcW w:w="1672" w:type="dxa"/>
            <w:shd w:val="clear" w:color="auto" w:fill="auto"/>
          </w:tcPr>
          <w:p w14:paraId="4C8CD3C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22</w:t>
            </w:r>
            <w:r w:rsidRPr="00B21230">
              <w:rPr>
                <w:rFonts w:asciiTheme="majorBidi" w:eastAsia="Times New Roman" w:hAnsiTheme="majorBidi" w:cstheme="majorBidi"/>
                <w:color w:val="000000"/>
                <w:sz w:val="24"/>
                <w:szCs w:val="24"/>
              </w:rPr>
              <w:t>O</w:t>
            </w:r>
          </w:p>
          <w:p w14:paraId="51A645E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2D46E0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2,4-Di-tert-butylphenol</w:t>
            </w:r>
          </w:p>
        </w:tc>
        <w:tc>
          <w:tcPr>
            <w:tcW w:w="865" w:type="dxa"/>
            <w:shd w:val="clear" w:color="auto" w:fill="auto"/>
          </w:tcPr>
          <w:p w14:paraId="5A8D1A5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19.15</w:t>
            </w:r>
          </w:p>
        </w:tc>
        <w:tc>
          <w:tcPr>
            <w:tcW w:w="568" w:type="dxa"/>
            <w:shd w:val="clear" w:color="auto" w:fill="auto"/>
          </w:tcPr>
          <w:p w14:paraId="72377C4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16</w:t>
            </w:r>
          </w:p>
        </w:tc>
      </w:tr>
      <w:tr w:rsidR="00BB5762" w:rsidRPr="00B21230" w14:paraId="101531DA" w14:textId="77777777" w:rsidTr="00063991">
        <w:trPr>
          <w:trHeight w:val="283"/>
        </w:trPr>
        <w:tc>
          <w:tcPr>
            <w:tcW w:w="1021" w:type="dxa"/>
            <w:shd w:val="clear" w:color="auto" w:fill="auto"/>
          </w:tcPr>
          <w:p w14:paraId="3C18163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031A0B3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 g/mol</w:t>
            </w:r>
          </w:p>
        </w:tc>
        <w:tc>
          <w:tcPr>
            <w:tcW w:w="1672" w:type="dxa"/>
            <w:shd w:val="clear" w:color="auto" w:fill="auto"/>
          </w:tcPr>
          <w:p w14:paraId="192CE36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36</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6A1D60A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412D7C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11-Octadecynoic acid, methyl ester</w:t>
            </w:r>
          </w:p>
        </w:tc>
        <w:tc>
          <w:tcPr>
            <w:tcW w:w="865" w:type="dxa"/>
            <w:shd w:val="clear" w:color="auto" w:fill="auto"/>
          </w:tcPr>
          <w:p w14:paraId="61EC4AE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19.36</w:t>
            </w:r>
          </w:p>
        </w:tc>
        <w:tc>
          <w:tcPr>
            <w:tcW w:w="568" w:type="dxa"/>
            <w:shd w:val="clear" w:color="auto" w:fill="auto"/>
          </w:tcPr>
          <w:p w14:paraId="41024B7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w:t>
            </w:r>
          </w:p>
        </w:tc>
      </w:tr>
      <w:tr w:rsidR="00BB5762" w:rsidRPr="00B21230" w14:paraId="024EB09B" w14:textId="77777777" w:rsidTr="00063991">
        <w:trPr>
          <w:trHeight w:val="283"/>
        </w:trPr>
        <w:tc>
          <w:tcPr>
            <w:tcW w:w="1021" w:type="dxa"/>
            <w:shd w:val="clear" w:color="auto" w:fill="auto"/>
          </w:tcPr>
          <w:p w14:paraId="18263F1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0.2</w:t>
            </w:r>
          </w:p>
        </w:tc>
        <w:tc>
          <w:tcPr>
            <w:tcW w:w="1559" w:type="dxa"/>
            <w:shd w:val="clear" w:color="auto" w:fill="auto"/>
          </w:tcPr>
          <w:p w14:paraId="0E4EB5A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166.22 g/mol</w:t>
            </w:r>
          </w:p>
        </w:tc>
        <w:tc>
          <w:tcPr>
            <w:tcW w:w="1672" w:type="dxa"/>
            <w:shd w:val="clear" w:color="auto" w:fill="auto"/>
          </w:tcPr>
          <w:p w14:paraId="7C9BF49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06039A7B"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34A0EC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3H-Naphth[1,8a-</w:t>
            </w:r>
            <w:proofErr w:type="gramStart"/>
            <w:r w:rsidRPr="00B21230">
              <w:rPr>
                <w:rFonts w:asciiTheme="majorBidi" w:eastAsia="Times New Roman" w:hAnsiTheme="majorBidi" w:cstheme="majorBidi"/>
                <w:color w:val="000000"/>
                <w:sz w:val="24"/>
                <w:szCs w:val="24"/>
              </w:rPr>
              <w:t>b]oxiren</w:t>
            </w:r>
            <w:proofErr w:type="gramEnd"/>
            <w:r w:rsidRPr="00B21230">
              <w:rPr>
                <w:rFonts w:asciiTheme="majorBidi" w:eastAsia="Times New Roman" w:hAnsiTheme="majorBidi" w:cstheme="majorBidi"/>
                <w:color w:val="000000"/>
                <w:sz w:val="24"/>
                <w:szCs w:val="24"/>
              </w:rPr>
              <w:t>-2(1aH)-one, hexahydro-</w:t>
            </w:r>
          </w:p>
          <w:p w14:paraId="5B2543E0"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3FA9DDF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19.60</w:t>
            </w:r>
          </w:p>
        </w:tc>
        <w:tc>
          <w:tcPr>
            <w:tcW w:w="568" w:type="dxa"/>
            <w:shd w:val="clear" w:color="auto" w:fill="auto"/>
          </w:tcPr>
          <w:p w14:paraId="72B419C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w:t>
            </w:r>
          </w:p>
        </w:tc>
      </w:tr>
      <w:tr w:rsidR="00BB5762" w:rsidRPr="00B21230" w14:paraId="30E61C32" w14:textId="77777777" w:rsidTr="00063991">
        <w:trPr>
          <w:trHeight w:val="283"/>
        </w:trPr>
        <w:tc>
          <w:tcPr>
            <w:tcW w:w="1021" w:type="dxa"/>
            <w:shd w:val="clear" w:color="auto" w:fill="auto"/>
          </w:tcPr>
          <w:p w14:paraId="1FD9E9C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0.2</w:t>
            </w:r>
          </w:p>
        </w:tc>
        <w:tc>
          <w:tcPr>
            <w:tcW w:w="1559" w:type="dxa"/>
            <w:shd w:val="clear" w:color="auto" w:fill="auto"/>
          </w:tcPr>
          <w:p w14:paraId="05EA250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220.35 g/mol</w:t>
            </w:r>
          </w:p>
        </w:tc>
        <w:tc>
          <w:tcPr>
            <w:tcW w:w="1672" w:type="dxa"/>
            <w:shd w:val="clear" w:color="auto" w:fill="auto"/>
          </w:tcPr>
          <w:p w14:paraId="029A5A3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7683314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205D64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Caryophyllene oxide</w:t>
            </w:r>
          </w:p>
        </w:tc>
        <w:tc>
          <w:tcPr>
            <w:tcW w:w="865" w:type="dxa"/>
            <w:shd w:val="clear" w:color="auto" w:fill="auto"/>
          </w:tcPr>
          <w:p w14:paraId="54F9FA7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19.79</w:t>
            </w:r>
          </w:p>
        </w:tc>
        <w:tc>
          <w:tcPr>
            <w:tcW w:w="568" w:type="dxa"/>
            <w:shd w:val="clear" w:color="auto" w:fill="auto"/>
          </w:tcPr>
          <w:p w14:paraId="1509B80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19</w:t>
            </w:r>
          </w:p>
        </w:tc>
      </w:tr>
      <w:tr w:rsidR="00BB5762" w:rsidRPr="00B21230" w14:paraId="3EDC5B24" w14:textId="77777777" w:rsidTr="00063991">
        <w:trPr>
          <w:trHeight w:val="283"/>
        </w:trPr>
        <w:tc>
          <w:tcPr>
            <w:tcW w:w="1021" w:type="dxa"/>
            <w:shd w:val="clear" w:color="auto" w:fill="auto"/>
          </w:tcPr>
          <w:p w14:paraId="06D4655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1D4140E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220.35 g/mol</w:t>
            </w:r>
          </w:p>
        </w:tc>
        <w:tc>
          <w:tcPr>
            <w:tcW w:w="1672" w:type="dxa"/>
            <w:shd w:val="clear" w:color="auto" w:fill="auto"/>
          </w:tcPr>
          <w:p w14:paraId="6B64C16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135B74B1"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69864AC"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Lanceol</w:t>
            </w:r>
            <w:proofErr w:type="spellEnd"/>
            <w:r w:rsidRPr="00B21230">
              <w:rPr>
                <w:rFonts w:asciiTheme="majorBidi" w:eastAsia="Times New Roman" w:hAnsiTheme="majorBidi" w:cstheme="majorBidi"/>
                <w:color w:val="000000"/>
                <w:sz w:val="24"/>
                <w:szCs w:val="24"/>
              </w:rPr>
              <w:t>, cis</w:t>
            </w:r>
          </w:p>
        </w:tc>
        <w:tc>
          <w:tcPr>
            <w:tcW w:w="865" w:type="dxa"/>
            <w:shd w:val="clear" w:color="auto" w:fill="auto"/>
          </w:tcPr>
          <w:p w14:paraId="0F5AE11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19.99</w:t>
            </w:r>
          </w:p>
        </w:tc>
        <w:tc>
          <w:tcPr>
            <w:tcW w:w="568" w:type="dxa"/>
            <w:shd w:val="clear" w:color="auto" w:fill="auto"/>
          </w:tcPr>
          <w:p w14:paraId="2C79271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w:t>
            </w:r>
          </w:p>
        </w:tc>
      </w:tr>
      <w:tr w:rsidR="00BB5762" w:rsidRPr="00B21230" w14:paraId="0A97EF4E" w14:textId="77777777" w:rsidTr="00063991">
        <w:trPr>
          <w:trHeight w:val="283"/>
        </w:trPr>
        <w:tc>
          <w:tcPr>
            <w:tcW w:w="1021" w:type="dxa"/>
            <w:shd w:val="clear" w:color="auto" w:fill="auto"/>
          </w:tcPr>
          <w:p w14:paraId="26A1551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0.5</w:t>
            </w:r>
          </w:p>
        </w:tc>
        <w:tc>
          <w:tcPr>
            <w:tcW w:w="1559" w:type="dxa"/>
            <w:shd w:val="clear" w:color="auto" w:fill="auto"/>
          </w:tcPr>
          <w:p w14:paraId="164AF5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446.7 g/mol</w:t>
            </w:r>
          </w:p>
        </w:tc>
        <w:tc>
          <w:tcPr>
            <w:tcW w:w="1672" w:type="dxa"/>
            <w:shd w:val="clear" w:color="auto" w:fill="auto"/>
          </w:tcPr>
          <w:p w14:paraId="54BDEEE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46</w:t>
            </w:r>
            <w:r w:rsidRPr="00B21230">
              <w:rPr>
                <w:rFonts w:asciiTheme="majorBidi" w:eastAsia="Times New Roman" w:hAnsiTheme="majorBidi" w:cstheme="majorBidi"/>
                <w:color w:val="000000"/>
                <w:sz w:val="24"/>
                <w:szCs w:val="24"/>
              </w:rPr>
              <w:t>O4</w:t>
            </w:r>
          </w:p>
          <w:p w14:paraId="15826CA9"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78F3BFA"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Didodecyl</w:t>
            </w:r>
            <w:proofErr w:type="spellEnd"/>
            <w:r w:rsidRPr="00B21230">
              <w:rPr>
                <w:rFonts w:asciiTheme="majorBidi" w:eastAsia="Times New Roman" w:hAnsiTheme="majorBidi" w:cstheme="majorBidi"/>
                <w:color w:val="000000"/>
                <w:sz w:val="24"/>
                <w:szCs w:val="24"/>
              </w:rPr>
              <w:t xml:space="preserve"> phthalate</w:t>
            </w:r>
          </w:p>
        </w:tc>
        <w:tc>
          <w:tcPr>
            <w:tcW w:w="865" w:type="dxa"/>
            <w:shd w:val="clear" w:color="auto" w:fill="auto"/>
          </w:tcPr>
          <w:p w14:paraId="5CFCC29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20.09</w:t>
            </w:r>
          </w:p>
        </w:tc>
        <w:tc>
          <w:tcPr>
            <w:tcW w:w="568" w:type="dxa"/>
            <w:shd w:val="clear" w:color="auto" w:fill="auto"/>
          </w:tcPr>
          <w:p w14:paraId="67C1A30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w:t>
            </w:r>
          </w:p>
        </w:tc>
      </w:tr>
      <w:tr w:rsidR="00BB5762" w:rsidRPr="00B21230" w14:paraId="714827AC" w14:textId="77777777" w:rsidTr="00063991">
        <w:trPr>
          <w:trHeight w:val="648"/>
        </w:trPr>
        <w:tc>
          <w:tcPr>
            <w:tcW w:w="1021" w:type="dxa"/>
            <w:shd w:val="clear" w:color="auto" w:fill="auto"/>
          </w:tcPr>
          <w:p w14:paraId="01C439D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lastRenderedPageBreak/>
              <w:t>0.2</w:t>
            </w:r>
          </w:p>
        </w:tc>
        <w:tc>
          <w:tcPr>
            <w:tcW w:w="1559" w:type="dxa"/>
            <w:shd w:val="clear" w:color="auto" w:fill="auto"/>
          </w:tcPr>
          <w:p w14:paraId="5FEA960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268.5 g/mol</w:t>
            </w:r>
          </w:p>
        </w:tc>
        <w:tc>
          <w:tcPr>
            <w:tcW w:w="1672" w:type="dxa"/>
            <w:shd w:val="clear" w:color="auto" w:fill="auto"/>
          </w:tcPr>
          <w:p w14:paraId="458BB1D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706B1A">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706B1A">
              <w:rPr>
                <w:rFonts w:asciiTheme="majorBidi" w:eastAsia="Times New Roman" w:hAnsiTheme="majorBidi" w:cstheme="majorBidi"/>
                <w:color w:val="000000"/>
                <w:sz w:val="24"/>
                <w:szCs w:val="24"/>
                <w:vertAlign w:val="subscript"/>
              </w:rPr>
              <w:t>40</w:t>
            </w:r>
          </w:p>
          <w:p w14:paraId="1B316CC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226DD9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Octadecane, 6-methyl-</w:t>
            </w:r>
          </w:p>
        </w:tc>
        <w:tc>
          <w:tcPr>
            <w:tcW w:w="865" w:type="dxa"/>
            <w:shd w:val="clear" w:color="auto" w:fill="auto"/>
          </w:tcPr>
          <w:p w14:paraId="380EE44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20.18</w:t>
            </w:r>
          </w:p>
        </w:tc>
        <w:tc>
          <w:tcPr>
            <w:tcW w:w="568" w:type="dxa"/>
            <w:shd w:val="clear" w:color="auto" w:fill="auto"/>
          </w:tcPr>
          <w:p w14:paraId="2E5796F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w:t>
            </w:r>
          </w:p>
        </w:tc>
      </w:tr>
      <w:tr w:rsidR="00BB5762" w:rsidRPr="00B21230" w14:paraId="1B1A93FC" w14:textId="77777777" w:rsidTr="00063991">
        <w:trPr>
          <w:trHeight w:val="283"/>
        </w:trPr>
        <w:tc>
          <w:tcPr>
            <w:tcW w:w="1021" w:type="dxa"/>
            <w:shd w:val="clear" w:color="auto" w:fill="auto"/>
          </w:tcPr>
          <w:p w14:paraId="7826E16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06A2FAD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284.4 g/mol</w:t>
            </w:r>
          </w:p>
        </w:tc>
        <w:tc>
          <w:tcPr>
            <w:tcW w:w="1672" w:type="dxa"/>
            <w:shd w:val="clear" w:color="auto" w:fill="auto"/>
          </w:tcPr>
          <w:p w14:paraId="357D3D9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28</w:t>
            </w:r>
            <w:r w:rsidRPr="00B21230">
              <w:rPr>
                <w:rFonts w:asciiTheme="majorBidi" w:eastAsia="Times New Roman" w:hAnsiTheme="majorBidi" w:cstheme="majorBidi"/>
                <w:color w:val="000000"/>
                <w:sz w:val="24"/>
                <w:szCs w:val="24"/>
              </w:rPr>
              <w:t>O</w:t>
            </w:r>
          </w:p>
          <w:p w14:paraId="20B12BB1"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7E5EA9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Retinal</w:t>
            </w:r>
          </w:p>
          <w:p w14:paraId="5A663D2F"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865" w:type="dxa"/>
            <w:shd w:val="clear" w:color="auto" w:fill="auto"/>
          </w:tcPr>
          <w:p w14:paraId="1F461E1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20.35</w:t>
            </w:r>
          </w:p>
        </w:tc>
        <w:tc>
          <w:tcPr>
            <w:tcW w:w="568" w:type="dxa"/>
            <w:shd w:val="clear" w:color="auto" w:fill="auto"/>
          </w:tcPr>
          <w:p w14:paraId="5FFD7FB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w:t>
            </w:r>
          </w:p>
        </w:tc>
      </w:tr>
      <w:tr w:rsidR="00BB5762" w:rsidRPr="00B21230" w14:paraId="4BD7374A" w14:textId="77777777" w:rsidTr="00063991">
        <w:trPr>
          <w:trHeight w:val="283"/>
        </w:trPr>
        <w:tc>
          <w:tcPr>
            <w:tcW w:w="1021" w:type="dxa"/>
            <w:shd w:val="clear" w:color="auto" w:fill="auto"/>
          </w:tcPr>
          <w:p w14:paraId="65ABFCF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3.5</w:t>
            </w:r>
          </w:p>
        </w:tc>
        <w:tc>
          <w:tcPr>
            <w:tcW w:w="1559" w:type="dxa"/>
            <w:shd w:val="clear" w:color="auto" w:fill="auto"/>
          </w:tcPr>
          <w:p w14:paraId="1214887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38C3226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310CA57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D346EF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Ledol</w:t>
            </w:r>
          </w:p>
        </w:tc>
        <w:tc>
          <w:tcPr>
            <w:tcW w:w="865" w:type="dxa"/>
            <w:shd w:val="clear" w:color="auto" w:fill="auto"/>
          </w:tcPr>
          <w:p w14:paraId="6F92D8E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20.44</w:t>
            </w:r>
          </w:p>
        </w:tc>
        <w:tc>
          <w:tcPr>
            <w:tcW w:w="568" w:type="dxa"/>
            <w:shd w:val="clear" w:color="auto" w:fill="auto"/>
          </w:tcPr>
          <w:p w14:paraId="6F98969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w:t>
            </w:r>
          </w:p>
        </w:tc>
      </w:tr>
      <w:tr w:rsidR="00BB5762" w:rsidRPr="00B21230" w14:paraId="26008CFA" w14:textId="77777777" w:rsidTr="00063991">
        <w:trPr>
          <w:trHeight w:val="283"/>
        </w:trPr>
        <w:tc>
          <w:tcPr>
            <w:tcW w:w="1021" w:type="dxa"/>
            <w:shd w:val="clear" w:color="auto" w:fill="auto"/>
          </w:tcPr>
          <w:p w14:paraId="1A70F08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w:t>
            </w:r>
          </w:p>
        </w:tc>
        <w:tc>
          <w:tcPr>
            <w:tcW w:w="1559" w:type="dxa"/>
            <w:shd w:val="clear" w:color="auto" w:fill="auto"/>
          </w:tcPr>
          <w:p w14:paraId="79C7E19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0426AF2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5B196B4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934E73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(1S,3aS,4S,5S,7aR,8R)-5-Isopropyl-1,7a- dimethyloctahydro-1H-1,4-methanoinden-8-ol</w:t>
            </w:r>
          </w:p>
        </w:tc>
        <w:tc>
          <w:tcPr>
            <w:tcW w:w="865" w:type="dxa"/>
            <w:shd w:val="clear" w:color="auto" w:fill="auto"/>
          </w:tcPr>
          <w:p w14:paraId="7D972F2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20.60</w:t>
            </w:r>
          </w:p>
        </w:tc>
        <w:tc>
          <w:tcPr>
            <w:tcW w:w="568" w:type="dxa"/>
            <w:shd w:val="clear" w:color="auto" w:fill="auto"/>
          </w:tcPr>
          <w:p w14:paraId="2BF9B77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w:t>
            </w:r>
          </w:p>
        </w:tc>
      </w:tr>
      <w:tr w:rsidR="00BB5762" w:rsidRPr="00B21230" w14:paraId="13DEA32A" w14:textId="77777777" w:rsidTr="00063991">
        <w:trPr>
          <w:trHeight w:val="283"/>
        </w:trPr>
        <w:tc>
          <w:tcPr>
            <w:tcW w:w="1021" w:type="dxa"/>
            <w:shd w:val="clear" w:color="auto" w:fill="auto"/>
          </w:tcPr>
          <w:p w14:paraId="7E2D1B7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4.8</w:t>
            </w:r>
          </w:p>
        </w:tc>
        <w:tc>
          <w:tcPr>
            <w:tcW w:w="1559" w:type="dxa"/>
            <w:shd w:val="clear" w:color="auto" w:fill="auto"/>
          </w:tcPr>
          <w:p w14:paraId="2384DEA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222.36g/mol</w:t>
            </w:r>
          </w:p>
        </w:tc>
        <w:tc>
          <w:tcPr>
            <w:tcW w:w="1672" w:type="dxa"/>
            <w:shd w:val="clear" w:color="auto" w:fill="auto"/>
          </w:tcPr>
          <w:p w14:paraId="3B5FA9A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5FFD445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233861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 xml:space="preserve">2-Naphthalenemethanol, 1,2,3,4,4a,5,6,7- </w:t>
            </w:r>
            <w:proofErr w:type="spellStart"/>
            <w:r w:rsidRPr="00B21230">
              <w:rPr>
                <w:rFonts w:asciiTheme="majorBidi" w:eastAsia="Times New Roman" w:hAnsiTheme="majorBidi" w:cstheme="majorBidi"/>
                <w:color w:val="000000"/>
                <w:sz w:val="24"/>
                <w:szCs w:val="24"/>
              </w:rPr>
              <w:t>octahydro</w:t>
            </w:r>
            <w:proofErr w:type="spellEnd"/>
            <w:r w:rsidRPr="00B21230">
              <w:rPr>
                <w:rFonts w:asciiTheme="majorBidi" w:eastAsia="Times New Roman" w:hAnsiTheme="majorBidi" w:cstheme="majorBidi"/>
                <w:color w:val="000000"/>
                <w:sz w:val="24"/>
                <w:szCs w:val="24"/>
              </w:rPr>
              <w:t>-</w:t>
            </w:r>
            <w:proofErr w:type="gramStart"/>
            <w:r w:rsidRPr="00B21230">
              <w:rPr>
                <w:rFonts w:asciiTheme="majorBidi" w:eastAsia="Times New Roman" w:hAnsiTheme="majorBidi" w:cstheme="majorBidi"/>
                <w:color w:val="000000"/>
                <w:sz w:val="24"/>
                <w:szCs w:val="24"/>
              </w:rPr>
              <w:t>α,α</w:t>
            </w:r>
            <w:proofErr w:type="gramEnd"/>
            <w:r w:rsidRPr="00B21230">
              <w:rPr>
                <w:rFonts w:asciiTheme="majorBidi" w:eastAsia="Times New Roman" w:hAnsiTheme="majorBidi" w:cstheme="majorBidi"/>
                <w:color w:val="000000"/>
                <w:sz w:val="24"/>
                <w:szCs w:val="24"/>
              </w:rPr>
              <w:t>,4a,8-tetramethyl-, (2R-cis)-</w:t>
            </w:r>
          </w:p>
          <w:p w14:paraId="5DAAE017"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7F63A8B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20.83</w:t>
            </w:r>
          </w:p>
        </w:tc>
        <w:tc>
          <w:tcPr>
            <w:tcW w:w="568" w:type="dxa"/>
            <w:shd w:val="clear" w:color="auto" w:fill="auto"/>
          </w:tcPr>
          <w:p w14:paraId="2D4D91C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w:t>
            </w:r>
          </w:p>
        </w:tc>
      </w:tr>
      <w:tr w:rsidR="00BB5762" w:rsidRPr="00B21230" w14:paraId="296E6310" w14:textId="77777777" w:rsidTr="00063991">
        <w:trPr>
          <w:trHeight w:val="283"/>
        </w:trPr>
        <w:tc>
          <w:tcPr>
            <w:tcW w:w="1021" w:type="dxa"/>
            <w:shd w:val="clear" w:color="auto" w:fill="auto"/>
          </w:tcPr>
          <w:p w14:paraId="5F263F3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59554E8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38B3119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48B6F20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D6FA90C" w14:textId="77777777" w:rsidR="00BB5762" w:rsidRPr="00B21230" w:rsidRDefault="00BB5762" w:rsidP="00BB5762">
            <w:pPr>
              <w:jc w:val="center"/>
              <w:rPr>
                <w:rFonts w:asciiTheme="majorBidi" w:eastAsia="Times New Roman" w:hAnsiTheme="majorBidi" w:cstheme="majorBidi"/>
                <w:color w:val="000000"/>
                <w:sz w:val="24"/>
                <w:szCs w:val="24"/>
                <w:rtl/>
              </w:rPr>
            </w:pPr>
            <w:proofErr w:type="gramStart"/>
            <w:r w:rsidRPr="00B21230">
              <w:rPr>
                <w:rFonts w:asciiTheme="majorBidi" w:eastAsia="Times New Roman" w:hAnsiTheme="majorBidi" w:cstheme="majorBidi"/>
                <w:color w:val="000000"/>
                <w:sz w:val="24"/>
                <w:szCs w:val="24"/>
              </w:rPr>
              <w:t>.tau</w:t>
            </w:r>
            <w:proofErr w:type="gramEnd"/>
            <w:r w:rsidRPr="00B21230">
              <w:rPr>
                <w:rFonts w:asciiTheme="majorBidi" w:eastAsia="Times New Roman" w:hAnsiTheme="majorBidi" w:cstheme="majorBidi"/>
                <w:color w:val="000000"/>
                <w:sz w:val="24"/>
                <w:szCs w:val="24"/>
              </w:rPr>
              <w:t>.-</w:t>
            </w:r>
            <w:proofErr w:type="spellStart"/>
            <w:r w:rsidRPr="00B21230">
              <w:rPr>
                <w:rFonts w:asciiTheme="majorBidi" w:eastAsia="Times New Roman" w:hAnsiTheme="majorBidi" w:cstheme="majorBidi"/>
                <w:color w:val="000000"/>
                <w:sz w:val="24"/>
                <w:szCs w:val="24"/>
              </w:rPr>
              <w:t>Muurolol</w:t>
            </w:r>
            <w:proofErr w:type="spellEnd"/>
          </w:p>
        </w:tc>
        <w:tc>
          <w:tcPr>
            <w:tcW w:w="865" w:type="dxa"/>
            <w:shd w:val="clear" w:color="auto" w:fill="auto"/>
          </w:tcPr>
          <w:p w14:paraId="2FB4F52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20.94</w:t>
            </w:r>
          </w:p>
        </w:tc>
        <w:tc>
          <w:tcPr>
            <w:tcW w:w="568" w:type="dxa"/>
            <w:shd w:val="clear" w:color="auto" w:fill="auto"/>
          </w:tcPr>
          <w:p w14:paraId="4C2E5B3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w:t>
            </w:r>
          </w:p>
        </w:tc>
      </w:tr>
      <w:tr w:rsidR="00BB5762" w:rsidRPr="00B21230" w14:paraId="5DD613F3" w14:textId="77777777" w:rsidTr="00063991">
        <w:trPr>
          <w:trHeight w:val="283"/>
        </w:trPr>
        <w:tc>
          <w:tcPr>
            <w:tcW w:w="1021" w:type="dxa"/>
            <w:shd w:val="clear" w:color="auto" w:fill="auto"/>
          </w:tcPr>
          <w:p w14:paraId="0ADB2FF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15CCA1D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537.0 g/mol</w:t>
            </w:r>
          </w:p>
        </w:tc>
        <w:tc>
          <w:tcPr>
            <w:tcW w:w="1672" w:type="dxa"/>
            <w:shd w:val="clear" w:color="auto" w:fill="auto"/>
          </w:tcPr>
          <w:p w14:paraId="6669F0B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37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76</w:t>
            </w:r>
            <w:r w:rsidRPr="00B21230">
              <w:rPr>
                <w:rFonts w:asciiTheme="majorBidi" w:eastAsia="Times New Roman" w:hAnsiTheme="majorBidi" w:cstheme="majorBidi"/>
                <w:color w:val="000000"/>
                <w:sz w:val="24"/>
                <w:szCs w:val="24"/>
              </w:rPr>
              <w:t>O</w:t>
            </w:r>
          </w:p>
          <w:p w14:paraId="0944E2D2"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2BE3E3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1-Heptatriacotanol</w:t>
            </w:r>
          </w:p>
        </w:tc>
        <w:tc>
          <w:tcPr>
            <w:tcW w:w="865" w:type="dxa"/>
            <w:shd w:val="clear" w:color="auto" w:fill="auto"/>
          </w:tcPr>
          <w:p w14:paraId="4764EEF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21.04</w:t>
            </w:r>
          </w:p>
        </w:tc>
        <w:tc>
          <w:tcPr>
            <w:tcW w:w="568" w:type="dxa"/>
            <w:shd w:val="clear" w:color="auto" w:fill="auto"/>
          </w:tcPr>
          <w:p w14:paraId="062F40D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w:t>
            </w:r>
          </w:p>
        </w:tc>
      </w:tr>
      <w:tr w:rsidR="00BB5762" w:rsidRPr="00B21230" w14:paraId="4F10228A" w14:textId="77777777" w:rsidTr="00063991">
        <w:trPr>
          <w:trHeight w:val="283"/>
        </w:trPr>
        <w:tc>
          <w:tcPr>
            <w:tcW w:w="1021" w:type="dxa"/>
            <w:shd w:val="clear" w:color="auto" w:fill="auto"/>
          </w:tcPr>
          <w:p w14:paraId="78C8277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3.6</w:t>
            </w:r>
          </w:p>
        </w:tc>
        <w:tc>
          <w:tcPr>
            <w:tcW w:w="1559" w:type="dxa"/>
            <w:shd w:val="clear" w:color="auto" w:fill="auto"/>
          </w:tcPr>
          <w:p w14:paraId="319E15E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18BB48D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63E7091F"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155C50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 xml:space="preserve">2-Naphthalenemethanol, </w:t>
            </w:r>
            <w:proofErr w:type="spellStart"/>
            <w:r w:rsidRPr="00B21230">
              <w:rPr>
                <w:rFonts w:asciiTheme="majorBidi" w:eastAsia="Times New Roman" w:hAnsiTheme="majorBidi" w:cstheme="majorBidi"/>
                <w:color w:val="000000"/>
                <w:sz w:val="24"/>
                <w:szCs w:val="24"/>
              </w:rPr>
              <w:t>decahydro</w:t>
            </w:r>
            <w:proofErr w:type="spellEnd"/>
            <w:r w:rsidRPr="00B21230">
              <w:rPr>
                <w:rFonts w:asciiTheme="majorBidi" w:eastAsia="Times New Roman" w:hAnsiTheme="majorBidi" w:cstheme="majorBidi"/>
                <w:color w:val="000000"/>
                <w:sz w:val="24"/>
                <w:szCs w:val="24"/>
              </w:rPr>
              <w:t xml:space="preserve">- </w:t>
            </w:r>
            <w:proofErr w:type="gramStart"/>
            <w:r w:rsidRPr="00B21230">
              <w:rPr>
                <w:rFonts w:asciiTheme="majorBidi" w:eastAsia="Times New Roman" w:hAnsiTheme="majorBidi" w:cstheme="majorBidi"/>
                <w:color w:val="000000"/>
                <w:sz w:val="24"/>
                <w:szCs w:val="24"/>
              </w:rPr>
              <w:t>α,α</w:t>
            </w:r>
            <w:proofErr w:type="gramEnd"/>
            <w:r w:rsidRPr="00B21230">
              <w:rPr>
                <w:rFonts w:asciiTheme="majorBidi" w:eastAsia="Times New Roman" w:hAnsiTheme="majorBidi" w:cstheme="majorBidi"/>
                <w:color w:val="000000"/>
                <w:sz w:val="24"/>
                <w:szCs w:val="24"/>
              </w:rPr>
              <w:t>,4a-trimethyl-8-methylene-, [2R- (2α,4aα,8aβ)]-</w:t>
            </w:r>
          </w:p>
        </w:tc>
        <w:tc>
          <w:tcPr>
            <w:tcW w:w="865" w:type="dxa"/>
            <w:shd w:val="clear" w:color="auto" w:fill="auto"/>
          </w:tcPr>
          <w:p w14:paraId="4273699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21.12</w:t>
            </w:r>
          </w:p>
        </w:tc>
        <w:tc>
          <w:tcPr>
            <w:tcW w:w="568" w:type="dxa"/>
            <w:shd w:val="clear" w:color="auto" w:fill="auto"/>
          </w:tcPr>
          <w:p w14:paraId="60A5ADF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w:t>
            </w:r>
          </w:p>
        </w:tc>
      </w:tr>
      <w:tr w:rsidR="00BB5762" w:rsidRPr="00B21230" w14:paraId="32A348EB" w14:textId="77777777" w:rsidTr="00063991">
        <w:trPr>
          <w:trHeight w:val="283"/>
        </w:trPr>
        <w:tc>
          <w:tcPr>
            <w:tcW w:w="1021" w:type="dxa"/>
            <w:shd w:val="clear" w:color="auto" w:fill="auto"/>
          </w:tcPr>
          <w:p w14:paraId="3909F65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0.2</w:t>
            </w:r>
          </w:p>
        </w:tc>
        <w:tc>
          <w:tcPr>
            <w:tcW w:w="1559" w:type="dxa"/>
            <w:shd w:val="clear" w:color="auto" w:fill="auto"/>
          </w:tcPr>
          <w:p w14:paraId="4E3CBBF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254.41 g/mol</w:t>
            </w:r>
          </w:p>
          <w:p w14:paraId="0B0350A4"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672" w:type="dxa"/>
            <w:shd w:val="clear" w:color="auto" w:fill="auto"/>
          </w:tcPr>
          <w:p w14:paraId="1939649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O2</w:t>
            </w:r>
          </w:p>
        </w:tc>
        <w:tc>
          <w:tcPr>
            <w:tcW w:w="4395" w:type="dxa"/>
            <w:shd w:val="clear" w:color="auto" w:fill="auto"/>
          </w:tcPr>
          <w:p w14:paraId="49D5CE5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cis-7-Hexadecenoic acid</w:t>
            </w:r>
          </w:p>
        </w:tc>
        <w:tc>
          <w:tcPr>
            <w:tcW w:w="865" w:type="dxa"/>
            <w:shd w:val="clear" w:color="auto" w:fill="auto"/>
          </w:tcPr>
          <w:p w14:paraId="2A5A1B1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21.20</w:t>
            </w:r>
          </w:p>
        </w:tc>
        <w:tc>
          <w:tcPr>
            <w:tcW w:w="568" w:type="dxa"/>
            <w:shd w:val="clear" w:color="auto" w:fill="auto"/>
          </w:tcPr>
          <w:p w14:paraId="5DCD939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30</w:t>
            </w:r>
          </w:p>
        </w:tc>
      </w:tr>
      <w:tr w:rsidR="00BB5762" w:rsidRPr="00B21230" w14:paraId="0681979A" w14:textId="77777777" w:rsidTr="00063991">
        <w:trPr>
          <w:trHeight w:val="283"/>
        </w:trPr>
        <w:tc>
          <w:tcPr>
            <w:tcW w:w="1021" w:type="dxa"/>
            <w:shd w:val="clear" w:color="auto" w:fill="auto"/>
          </w:tcPr>
          <w:p w14:paraId="3D31230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0.6</w:t>
            </w:r>
          </w:p>
        </w:tc>
        <w:tc>
          <w:tcPr>
            <w:tcW w:w="1559" w:type="dxa"/>
            <w:shd w:val="clear" w:color="auto" w:fill="auto"/>
          </w:tcPr>
          <w:p w14:paraId="2119C49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220.35 g/mol</w:t>
            </w:r>
          </w:p>
        </w:tc>
        <w:tc>
          <w:tcPr>
            <w:tcW w:w="1672" w:type="dxa"/>
            <w:shd w:val="clear" w:color="auto" w:fill="auto"/>
          </w:tcPr>
          <w:p w14:paraId="7496E6A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5C1ACDA2"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4395" w:type="dxa"/>
            <w:shd w:val="clear" w:color="auto" w:fill="auto"/>
          </w:tcPr>
          <w:p w14:paraId="0B4FB89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trans-Z-α-Bisabolene epoxide</w:t>
            </w:r>
          </w:p>
        </w:tc>
        <w:tc>
          <w:tcPr>
            <w:tcW w:w="865" w:type="dxa"/>
            <w:shd w:val="clear" w:color="auto" w:fill="auto"/>
          </w:tcPr>
          <w:p w14:paraId="0C6837B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21.31</w:t>
            </w:r>
          </w:p>
        </w:tc>
        <w:tc>
          <w:tcPr>
            <w:tcW w:w="568" w:type="dxa"/>
            <w:shd w:val="clear" w:color="auto" w:fill="auto"/>
          </w:tcPr>
          <w:p w14:paraId="152D50C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31</w:t>
            </w:r>
          </w:p>
        </w:tc>
      </w:tr>
      <w:tr w:rsidR="00BB5762" w:rsidRPr="00B21230" w14:paraId="6870FBB8" w14:textId="77777777" w:rsidTr="00063991">
        <w:trPr>
          <w:trHeight w:val="283"/>
        </w:trPr>
        <w:tc>
          <w:tcPr>
            <w:tcW w:w="1021" w:type="dxa"/>
            <w:shd w:val="clear" w:color="auto" w:fill="auto"/>
          </w:tcPr>
          <w:p w14:paraId="34A19B3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36CCE75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288.9 g/mol</w:t>
            </w:r>
          </w:p>
        </w:tc>
        <w:tc>
          <w:tcPr>
            <w:tcW w:w="1672" w:type="dxa"/>
            <w:shd w:val="clear" w:color="auto" w:fill="auto"/>
          </w:tcPr>
          <w:p w14:paraId="6DD31A2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37</w:t>
            </w:r>
            <w:r w:rsidRPr="00B21230">
              <w:rPr>
                <w:rFonts w:asciiTheme="majorBidi" w:eastAsia="Times New Roman" w:hAnsiTheme="majorBidi" w:cstheme="majorBidi"/>
                <w:color w:val="000000"/>
                <w:sz w:val="24"/>
                <w:szCs w:val="24"/>
              </w:rPr>
              <w:t>Cl</w:t>
            </w:r>
          </w:p>
          <w:p w14:paraId="569FB43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7D2997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Octadecane, 1-chloro-</w:t>
            </w:r>
          </w:p>
        </w:tc>
        <w:tc>
          <w:tcPr>
            <w:tcW w:w="865" w:type="dxa"/>
            <w:shd w:val="clear" w:color="auto" w:fill="auto"/>
          </w:tcPr>
          <w:p w14:paraId="75558BF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21.36</w:t>
            </w:r>
          </w:p>
        </w:tc>
        <w:tc>
          <w:tcPr>
            <w:tcW w:w="568" w:type="dxa"/>
            <w:shd w:val="clear" w:color="auto" w:fill="auto"/>
          </w:tcPr>
          <w:p w14:paraId="6DE795F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32</w:t>
            </w:r>
          </w:p>
        </w:tc>
      </w:tr>
      <w:tr w:rsidR="00BB5762" w:rsidRPr="00B21230" w14:paraId="4FED9ED9" w14:textId="77777777" w:rsidTr="00063991">
        <w:trPr>
          <w:trHeight w:val="283"/>
        </w:trPr>
        <w:tc>
          <w:tcPr>
            <w:tcW w:w="1021" w:type="dxa"/>
            <w:shd w:val="clear" w:color="auto" w:fill="auto"/>
          </w:tcPr>
          <w:p w14:paraId="5175BDB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2CFB5F8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428CC6A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2DAD3A1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999C31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1H-Cycloprop[e]azulen-4-ol, decahydro-1,1,4,7-tetramethyl-, [1aR- (1aα,4β,4aβ,7α,7aβ,7bα)]-</w:t>
            </w:r>
          </w:p>
        </w:tc>
        <w:tc>
          <w:tcPr>
            <w:tcW w:w="865" w:type="dxa"/>
            <w:shd w:val="clear" w:color="auto" w:fill="auto"/>
          </w:tcPr>
          <w:p w14:paraId="4ADE418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21.61</w:t>
            </w:r>
          </w:p>
        </w:tc>
        <w:tc>
          <w:tcPr>
            <w:tcW w:w="568" w:type="dxa"/>
            <w:shd w:val="clear" w:color="auto" w:fill="auto"/>
          </w:tcPr>
          <w:p w14:paraId="4B85327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w:t>
            </w:r>
          </w:p>
        </w:tc>
      </w:tr>
      <w:tr w:rsidR="00BB5762" w:rsidRPr="00B21230" w14:paraId="1BACA03D" w14:textId="77777777" w:rsidTr="00063991">
        <w:trPr>
          <w:trHeight w:val="283"/>
        </w:trPr>
        <w:tc>
          <w:tcPr>
            <w:tcW w:w="1021" w:type="dxa"/>
            <w:shd w:val="clear" w:color="auto" w:fill="auto"/>
          </w:tcPr>
          <w:p w14:paraId="69F3DDB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4B8CE0F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294.5 g/mol</w:t>
            </w:r>
          </w:p>
        </w:tc>
        <w:tc>
          <w:tcPr>
            <w:tcW w:w="1672" w:type="dxa"/>
            <w:shd w:val="clear" w:color="auto" w:fill="auto"/>
          </w:tcPr>
          <w:p w14:paraId="769F1B6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50EB16AF"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5D2108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2,5-Octadecadiynoic acid, methyl ester</w:t>
            </w:r>
          </w:p>
        </w:tc>
        <w:tc>
          <w:tcPr>
            <w:tcW w:w="865" w:type="dxa"/>
            <w:shd w:val="clear" w:color="auto" w:fill="auto"/>
          </w:tcPr>
          <w:p w14:paraId="46D062B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21.78</w:t>
            </w:r>
          </w:p>
        </w:tc>
        <w:tc>
          <w:tcPr>
            <w:tcW w:w="568" w:type="dxa"/>
            <w:shd w:val="clear" w:color="auto" w:fill="auto"/>
          </w:tcPr>
          <w:p w14:paraId="4368846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34</w:t>
            </w:r>
          </w:p>
        </w:tc>
      </w:tr>
      <w:tr w:rsidR="00BB5762" w:rsidRPr="00B21230" w14:paraId="2A62859B" w14:textId="77777777" w:rsidTr="00063991">
        <w:trPr>
          <w:trHeight w:val="283"/>
        </w:trPr>
        <w:tc>
          <w:tcPr>
            <w:tcW w:w="1021" w:type="dxa"/>
            <w:shd w:val="clear" w:color="auto" w:fill="auto"/>
          </w:tcPr>
          <w:p w14:paraId="488C13C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0.8</w:t>
            </w:r>
          </w:p>
        </w:tc>
        <w:tc>
          <w:tcPr>
            <w:tcW w:w="1559" w:type="dxa"/>
            <w:shd w:val="clear" w:color="auto" w:fill="auto"/>
          </w:tcPr>
          <w:p w14:paraId="40E0C94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224.42g/mol</w:t>
            </w:r>
          </w:p>
        </w:tc>
        <w:tc>
          <w:tcPr>
            <w:tcW w:w="1672" w:type="dxa"/>
            <w:shd w:val="clear" w:color="auto" w:fill="auto"/>
          </w:tcPr>
          <w:p w14:paraId="0A95D9B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32</w:t>
            </w:r>
          </w:p>
        </w:tc>
        <w:tc>
          <w:tcPr>
            <w:tcW w:w="4395" w:type="dxa"/>
            <w:shd w:val="clear" w:color="auto" w:fill="auto"/>
          </w:tcPr>
          <w:p w14:paraId="31CF360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Cetene</w:t>
            </w:r>
          </w:p>
          <w:p w14:paraId="7558628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865" w:type="dxa"/>
            <w:shd w:val="clear" w:color="auto" w:fill="auto"/>
          </w:tcPr>
          <w:p w14:paraId="5AC82FB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22.31</w:t>
            </w:r>
          </w:p>
        </w:tc>
        <w:tc>
          <w:tcPr>
            <w:tcW w:w="568" w:type="dxa"/>
            <w:shd w:val="clear" w:color="auto" w:fill="auto"/>
          </w:tcPr>
          <w:p w14:paraId="4CDBE16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35</w:t>
            </w:r>
          </w:p>
        </w:tc>
      </w:tr>
      <w:tr w:rsidR="00BB5762" w:rsidRPr="00B21230" w14:paraId="677A210F" w14:textId="77777777" w:rsidTr="00063991">
        <w:trPr>
          <w:trHeight w:val="283"/>
        </w:trPr>
        <w:tc>
          <w:tcPr>
            <w:tcW w:w="1021" w:type="dxa"/>
            <w:shd w:val="clear" w:color="auto" w:fill="auto"/>
          </w:tcPr>
          <w:p w14:paraId="20AC61B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1.4</w:t>
            </w:r>
          </w:p>
        </w:tc>
        <w:tc>
          <w:tcPr>
            <w:tcW w:w="1559" w:type="dxa"/>
            <w:shd w:val="clear" w:color="auto" w:fill="auto"/>
          </w:tcPr>
          <w:p w14:paraId="102CFA6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198.34g/mol</w:t>
            </w:r>
          </w:p>
        </w:tc>
        <w:tc>
          <w:tcPr>
            <w:tcW w:w="1672" w:type="dxa"/>
            <w:shd w:val="clear" w:color="auto" w:fill="auto"/>
          </w:tcPr>
          <w:p w14:paraId="288FFEB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13</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372C7C0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09E79B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2-Undecanone, 6,10-dimethyl-</w:t>
            </w:r>
          </w:p>
        </w:tc>
        <w:tc>
          <w:tcPr>
            <w:tcW w:w="865" w:type="dxa"/>
            <w:shd w:val="clear" w:color="auto" w:fill="auto"/>
          </w:tcPr>
          <w:p w14:paraId="1AB17B7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22.83</w:t>
            </w:r>
          </w:p>
        </w:tc>
        <w:tc>
          <w:tcPr>
            <w:tcW w:w="568" w:type="dxa"/>
            <w:shd w:val="clear" w:color="auto" w:fill="auto"/>
          </w:tcPr>
          <w:p w14:paraId="25DB41D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36</w:t>
            </w:r>
          </w:p>
        </w:tc>
      </w:tr>
      <w:tr w:rsidR="00BB5762" w:rsidRPr="00B21230" w14:paraId="64EFE8E3" w14:textId="77777777" w:rsidTr="00063991">
        <w:trPr>
          <w:trHeight w:val="283"/>
        </w:trPr>
        <w:tc>
          <w:tcPr>
            <w:tcW w:w="1021" w:type="dxa"/>
            <w:shd w:val="clear" w:color="auto" w:fill="auto"/>
          </w:tcPr>
          <w:p w14:paraId="5353269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6.8</w:t>
            </w:r>
          </w:p>
        </w:tc>
        <w:tc>
          <w:tcPr>
            <w:tcW w:w="1559" w:type="dxa"/>
            <w:shd w:val="clear" w:color="auto" w:fill="auto"/>
          </w:tcPr>
          <w:p w14:paraId="37FD8A5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334.44g/mol</w:t>
            </w:r>
          </w:p>
        </w:tc>
        <w:tc>
          <w:tcPr>
            <w:tcW w:w="1672" w:type="dxa"/>
            <w:shd w:val="clear" w:color="auto" w:fill="auto"/>
          </w:tcPr>
          <w:p w14:paraId="14B1DB2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4</w:t>
            </w:r>
          </w:p>
          <w:p w14:paraId="0630C741"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858AD8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1,2-Benzenedicarboxylic acid, butyl octyl Ester</w:t>
            </w:r>
          </w:p>
          <w:p w14:paraId="1D06E91E"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2D29F72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23.04</w:t>
            </w:r>
          </w:p>
        </w:tc>
        <w:tc>
          <w:tcPr>
            <w:tcW w:w="568" w:type="dxa"/>
            <w:shd w:val="clear" w:color="auto" w:fill="auto"/>
          </w:tcPr>
          <w:p w14:paraId="3DFB18B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37</w:t>
            </w:r>
          </w:p>
        </w:tc>
      </w:tr>
      <w:tr w:rsidR="00BB5762" w:rsidRPr="00B21230" w14:paraId="1589DA8E" w14:textId="77777777" w:rsidTr="00063991">
        <w:trPr>
          <w:trHeight w:val="283"/>
        </w:trPr>
        <w:tc>
          <w:tcPr>
            <w:tcW w:w="1021" w:type="dxa"/>
            <w:shd w:val="clear" w:color="auto" w:fill="auto"/>
          </w:tcPr>
          <w:p w14:paraId="62C6467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6B89788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272.9 g/mol</w:t>
            </w:r>
          </w:p>
        </w:tc>
        <w:tc>
          <w:tcPr>
            <w:tcW w:w="1672" w:type="dxa"/>
            <w:shd w:val="clear" w:color="auto" w:fill="auto"/>
          </w:tcPr>
          <w:p w14:paraId="13E1A93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33</w:t>
            </w:r>
            <w:r w:rsidRPr="00B21230">
              <w:rPr>
                <w:rFonts w:asciiTheme="majorBidi" w:eastAsia="Times New Roman" w:hAnsiTheme="majorBidi" w:cstheme="majorBidi"/>
                <w:color w:val="000000"/>
                <w:sz w:val="24"/>
                <w:szCs w:val="24"/>
              </w:rPr>
              <w:t>Cl</w:t>
            </w:r>
          </w:p>
          <w:p w14:paraId="53255242"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9D19F6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7-Heptadecene, 17-chloro</w:t>
            </w:r>
          </w:p>
        </w:tc>
        <w:tc>
          <w:tcPr>
            <w:tcW w:w="865" w:type="dxa"/>
            <w:shd w:val="clear" w:color="auto" w:fill="auto"/>
          </w:tcPr>
          <w:p w14:paraId="59DDA5D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23.24</w:t>
            </w:r>
          </w:p>
        </w:tc>
        <w:tc>
          <w:tcPr>
            <w:tcW w:w="568" w:type="dxa"/>
            <w:shd w:val="clear" w:color="auto" w:fill="auto"/>
          </w:tcPr>
          <w:p w14:paraId="2730C88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38</w:t>
            </w:r>
          </w:p>
        </w:tc>
      </w:tr>
      <w:tr w:rsidR="00BB5762" w:rsidRPr="00B21230" w14:paraId="694EB67F" w14:textId="77777777" w:rsidTr="00063991">
        <w:trPr>
          <w:trHeight w:val="283"/>
        </w:trPr>
        <w:tc>
          <w:tcPr>
            <w:tcW w:w="1021" w:type="dxa"/>
            <w:shd w:val="clear" w:color="auto" w:fill="auto"/>
          </w:tcPr>
          <w:p w14:paraId="6492488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5AF6810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256.46g/mol</w:t>
            </w:r>
          </w:p>
        </w:tc>
        <w:tc>
          <w:tcPr>
            <w:tcW w:w="1672" w:type="dxa"/>
            <w:shd w:val="clear" w:color="auto" w:fill="auto"/>
          </w:tcPr>
          <w:p w14:paraId="3DC08C4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36</w:t>
            </w:r>
            <w:r w:rsidRPr="00B21230">
              <w:rPr>
                <w:rFonts w:asciiTheme="majorBidi" w:eastAsia="Times New Roman" w:hAnsiTheme="majorBidi" w:cstheme="majorBidi"/>
                <w:color w:val="000000"/>
                <w:sz w:val="24"/>
                <w:szCs w:val="24"/>
              </w:rPr>
              <w:t>O</w:t>
            </w:r>
          </w:p>
          <w:p w14:paraId="1ED3975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661492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1-Hexadecanol, 2-methyl-</w:t>
            </w:r>
          </w:p>
        </w:tc>
        <w:tc>
          <w:tcPr>
            <w:tcW w:w="865" w:type="dxa"/>
            <w:shd w:val="clear" w:color="auto" w:fill="auto"/>
          </w:tcPr>
          <w:p w14:paraId="4D41577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23.41</w:t>
            </w:r>
          </w:p>
        </w:tc>
        <w:tc>
          <w:tcPr>
            <w:tcW w:w="568" w:type="dxa"/>
            <w:shd w:val="clear" w:color="auto" w:fill="auto"/>
          </w:tcPr>
          <w:p w14:paraId="5EC5E77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39</w:t>
            </w:r>
          </w:p>
        </w:tc>
      </w:tr>
      <w:tr w:rsidR="00BB5762" w:rsidRPr="00B21230" w14:paraId="54CA5D88" w14:textId="77777777" w:rsidTr="00063991">
        <w:trPr>
          <w:trHeight w:val="283"/>
        </w:trPr>
        <w:tc>
          <w:tcPr>
            <w:tcW w:w="1021" w:type="dxa"/>
            <w:shd w:val="clear" w:color="auto" w:fill="auto"/>
          </w:tcPr>
          <w:p w14:paraId="0BBC0B4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w:t>
            </w:r>
          </w:p>
        </w:tc>
        <w:tc>
          <w:tcPr>
            <w:tcW w:w="1559" w:type="dxa"/>
            <w:shd w:val="clear" w:color="auto" w:fill="auto"/>
          </w:tcPr>
          <w:p w14:paraId="4809F7F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268.4 g/mol</w:t>
            </w:r>
          </w:p>
          <w:p w14:paraId="417A8FA7"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672" w:type="dxa"/>
            <w:shd w:val="clear" w:color="auto" w:fill="auto"/>
          </w:tcPr>
          <w:p w14:paraId="15E5DA1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32</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2DECE88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4A0FE52" w14:textId="77777777" w:rsidR="00BB5762" w:rsidRPr="00B21230" w:rsidRDefault="00BB5762" w:rsidP="00BB5762">
            <w:pPr>
              <w:tabs>
                <w:tab w:val="left" w:pos="3162"/>
              </w:tabs>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Cyclopentaneundecanoic</w:t>
            </w:r>
            <w:proofErr w:type="spellEnd"/>
            <w:r w:rsidRPr="00B21230">
              <w:rPr>
                <w:rFonts w:asciiTheme="majorBidi" w:eastAsia="Times New Roman" w:hAnsiTheme="majorBidi" w:cstheme="majorBidi"/>
                <w:color w:val="000000"/>
                <w:sz w:val="24"/>
                <w:szCs w:val="24"/>
              </w:rPr>
              <w:t xml:space="preserve"> acid, methyl ester</w:t>
            </w:r>
          </w:p>
          <w:p w14:paraId="5F497EFB" w14:textId="77777777" w:rsidR="00BB5762" w:rsidRPr="00B21230" w:rsidRDefault="00BB5762" w:rsidP="00BB5762">
            <w:pPr>
              <w:tabs>
                <w:tab w:val="left" w:pos="3162"/>
              </w:tabs>
              <w:jc w:val="center"/>
              <w:rPr>
                <w:rFonts w:asciiTheme="majorBidi" w:eastAsia="Times New Roman" w:hAnsiTheme="majorBidi" w:cstheme="majorBidi"/>
                <w:color w:val="000000"/>
                <w:sz w:val="24"/>
                <w:szCs w:val="24"/>
                <w:rtl/>
              </w:rPr>
            </w:pPr>
          </w:p>
        </w:tc>
        <w:tc>
          <w:tcPr>
            <w:tcW w:w="865" w:type="dxa"/>
            <w:shd w:val="clear" w:color="auto" w:fill="auto"/>
          </w:tcPr>
          <w:p w14:paraId="2199524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23.63</w:t>
            </w:r>
          </w:p>
        </w:tc>
        <w:tc>
          <w:tcPr>
            <w:tcW w:w="568" w:type="dxa"/>
            <w:shd w:val="clear" w:color="auto" w:fill="auto"/>
          </w:tcPr>
          <w:p w14:paraId="11F73C2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40</w:t>
            </w:r>
          </w:p>
        </w:tc>
      </w:tr>
      <w:tr w:rsidR="00BB5762" w:rsidRPr="00B21230" w14:paraId="529D6ED7" w14:textId="77777777" w:rsidTr="00063991">
        <w:trPr>
          <w:trHeight w:val="730"/>
        </w:trPr>
        <w:tc>
          <w:tcPr>
            <w:tcW w:w="1021" w:type="dxa"/>
            <w:shd w:val="clear" w:color="auto" w:fill="auto"/>
          </w:tcPr>
          <w:p w14:paraId="7273164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442B776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150.21g/mol</w:t>
            </w:r>
          </w:p>
        </w:tc>
        <w:tc>
          <w:tcPr>
            <w:tcW w:w="1672" w:type="dxa"/>
            <w:shd w:val="clear" w:color="auto" w:fill="auto"/>
          </w:tcPr>
          <w:p w14:paraId="5290151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p>
          <w:p w14:paraId="7C84E991"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20148F4"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Benzenebutanal</w:t>
            </w:r>
            <w:proofErr w:type="spellEnd"/>
          </w:p>
        </w:tc>
        <w:tc>
          <w:tcPr>
            <w:tcW w:w="865" w:type="dxa"/>
            <w:shd w:val="clear" w:color="auto" w:fill="auto"/>
          </w:tcPr>
          <w:p w14:paraId="5658740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23.76</w:t>
            </w:r>
          </w:p>
        </w:tc>
        <w:tc>
          <w:tcPr>
            <w:tcW w:w="568" w:type="dxa"/>
            <w:shd w:val="clear" w:color="auto" w:fill="auto"/>
          </w:tcPr>
          <w:p w14:paraId="1A693ED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41</w:t>
            </w:r>
          </w:p>
        </w:tc>
      </w:tr>
      <w:tr w:rsidR="00BB5762" w:rsidRPr="00B21230" w14:paraId="15B9FD01" w14:textId="77777777" w:rsidTr="00063991">
        <w:trPr>
          <w:trHeight w:val="283"/>
        </w:trPr>
        <w:tc>
          <w:tcPr>
            <w:tcW w:w="1021" w:type="dxa"/>
            <w:shd w:val="clear" w:color="auto" w:fill="auto"/>
          </w:tcPr>
          <w:p w14:paraId="7CB1FDA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535DD24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 g/mol</w:t>
            </w:r>
          </w:p>
        </w:tc>
        <w:tc>
          <w:tcPr>
            <w:tcW w:w="1672" w:type="dxa"/>
            <w:shd w:val="clear" w:color="auto" w:fill="auto"/>
          </w:tcPr>
          <w:p w14:paraId="5159C8E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r w:rsidRPr="00B21230">
              <w:rPr>
                <w:rFonts w:asciiTheme="majorBidi" w:eastAsia="Times New Roman" w:hAnsiTheme="majorBidi" w:cstheme="majorBidi"/>
                <w:color w:val="000000"/>
                <w:sz w:val="24"/>
                <w:szCs w:val="24"/>
              </w:rPr>
              <w:t>O</w:t>
            </w:r>
          </w:p>
          <w:p w14:paraId="7C7E676A"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852519C"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Isophytol</w:t>
            </w:r>
            <w:proofErr w:type="spellEnd"/>
          </w:p>
          <w:p w14:paraId="29118A24" w14:textId="77777777" w:rsidR="00BB5762" w:rsidRPr="00B21230" w:rsidRDefault="00BB5762" w:rsidP="00BB5762">
            <w:pPr>
              <w:jc w:val="center"/>
              <w:rPr>
                <w:rFonts w:asciiTheme="majorBidi" w:eastAsia="Times New Roman" w:hAnsiTheme="majorBidi" w:cstheme="majorBidi"/>
                <w:color w:val="000000"/>
                <w:sz w:val="24"/>
                <w:szCs w:val="24"/>
              </w:rPr>
            </w:pPr>
          </w:p>
          <w:p w14:paraId="20ED50F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865" w:type="dxa"/>
            <w:shd w:val="clear" w:color="auto" w:fill="auto"/>
          </w:tcPr>
          <w:p w14:paraId="4B47A49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23.87</w:t>
            </w:r>
          </w:p>
        </w:tc>
        <w:tc>
          <w:tcPr>
            <w:tcW w:w="568" w:type="dxa"/>
            <w:shd w:val="clear" w:color="auto" w:fill="auto"/>
          </w:tcPr>
          <w:p w14:paraId="168209A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42</w:t>
            </w:r>
          </w:p>
        </w:tc>
      </w:tr>
      <w:tr w:rsidR="00BB5762" w:rsidRPr="00B21230" w14:paraId="4B1B2401" w14:textId="77777777" w:rsidTr="00063991">
        <w:trPr>
          <w:trHeight w:val="283"/>
        </w:trPr>
        <w:tc>
          <w:tcPr>
            <w:tcW w:w="1021" w:type="dxa"/>
            <w:shd w:val="clear" w:color="auto" w:fill="auto"/>
          </w:tcPr>
          <w:p w14:paraId="1B2BC9F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lastRenderedPageBreak/>
              <w:t>0.5</w:t>
            </w:r>
          </w:p>
        </w:tc>
        <w:tc>
          <w:tcPr>
            <w:tcW w:w="1559" w:type="dxa"/>
            <w:shd w:val="clear" w:color="auto" w:fill="auto"/>
          </w:tcPr>
          <w:p w14:paraId="79EF977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266.38 g/mol</w:t>
            </w:r>
          </w:p>
        </w:tc>
        <w:tc>
          <w:tcPr>
            <w:tcW w:w="1672" w:type="dxa"/>
            <w:shd w:val="clear" w:color="auto" w:fill="auto"/>
          </w:tcPr>
          <w:p w14:paraId="77938E4B" w14:textId="77777777" w:rsidR="00BB5762" w:rsidRPr="00B21230" w:rsidRDefault="00BB5762" w:rsidP="00BB5762">
            <w:pPr>
              <w:jc w:val="center"/>
              <w:rPr>
                <w:rFonts w:asciiTheme="majorBidi" w:eastAsia="Times New Roman" w:hAnsiTheme="majorBidi" w:cstheme="majorBidi"/>
                <w:color w:val="000000"/>
                <w:sz w:val="24"/>
                <w:szCs w:val="24"/>
                <w:vertAlign w:val="subscript"/>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3</w:t>
            </w:r>
          </w:p>
          <w:p w14:paraId="72C6C50F"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E82CD5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2-Dodecen-1-</w:t>
            </w:r>
            <w:proofErr w:type="gramStart"/>
            <w:r w:rsidRPr="00B21230">
              <w:rPr>
                <w:rFonts w:asciiTheme="majorBidi" w:eastAsia="Times New Roman" w:hAnsiTheme="majorBidi" w:cstheme="majorBidi"/>
                <w:color w:val="000000"/>
                <w:sz w:val="24"/>
                <w:szCs w:val="24"/>
              </w:rPr>
              <w:t>yl(</w:t>
            </w:r>
            <w:proofErr w:type="gramEnd"/>
            <w:r w:rsidRPr="00B21230">
              <w:rPr>
                <w:rFonts w:asciiTheme="majorBidi" w:eastAsia="Times New Roman" w:hAnsiTheme="majorBidi" w:cstheme="majorBidi"/>
                <w:color w:val="000000"/>
                <w:sz w:val="24"/>
                <w:szCs w:val="24"/>
              </w:rPr>
              <w:t>-)succinic anhydride</w:t>
            </w:r>
          </w:p>
          <w:p w14:paraId="0B0CEE1C"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0A1757A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23.93</w:t>
            </w:r>
          </w:p>
        </w:tc>
        <w:tc>
          <w:tcPr>
            <w:tcW w:w="568" w:type="dxa"/>
            <w:shd w:val="clear" w:color="auto" w:fill="auto"/>
          </w:tcPr>
          <w:p w14:paraId="3C8B67D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43</w:t>
            </w:r>
          </w:p>
        </w:tc>
      </w:tr>
      <w:tr w:rsidR="00BB5762" w:rsidRPr="00B21230" w14:paraId="54A74EB5" w14:textId="77777777" w:rsidTr="00063991">
        <w:trPr>
          <w:trHeight w:val="283"/>
        </w:trPr>
        <w:tc>
          <w:tcPr>
            <w:tcW w:w="1021" w:type="dxa"/>
            <w:shd w:val="clear" w:color="auto" w:fill="auto"/>
          </w:tcPr>
          <w:p w14:paraId="6B411B1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w:t>
            </w:r>
          </w:p>
        </w:tc>
        <w:tc>
          <w:tcPr>
            <w:tcW w:w="1559" w:type="dxa"/>
            <w:shd w:val="clear" w:color="auto" w:fill="auto"/>
          </w:tcPr>
          <w:p w14:paraId="3BB954A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334.4 g/mol</w:t>
            </w:r>
          </w:p>
        </w:tc>
        <w:tc>
          <w:tcPr>
            <w:tcW w:w="1672" w:type="dxa"/>
            <w:shd w:val="clear" w:color="auto" w:fill="auto"/>
          </w:tcPr>
          <w:p w14:paraId="4FF1DBC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O4</w:t>
            </w:r>
          </w:p>
          <w:p w14:paraId="0C89D30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E70F2E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 xml:space="preserve">1,2-Benzenedicarboxylic acid, butyl 2- </w:t>
            </w:r>
            <w:proofErr w:type="spellStart"/>
            <w:r w:rsidRPr="00B21230">
              <w:rPr>
                <w:rFonts w:asciiTheme="majorBidi" w:eastAsia="Times New Roman" w:hAnsiTheme="majorBidi" w:cstheme="majorBidi"/>
                <w:color w:val="000000"/>
                <w:sz w:val="24"/>
                <w:szCs w:val="24"/>
              </w:rPr>
              <w:t>ethylhexyl</w:t>
            </w:r>
            <w:proofErr w:type="spellEnd"/>
            <w:r w:rsidRPr="00B21230">
              <w:rPr>
                <w:rFonts w:asciiTheme="majorBidi" w:eastAsia="Times New Roman" w:hAnsiTheme="majorBidi" w:cstheme="majorBidi"/>
                <w:color w:val="000000"/>
                <w:sz w:val="24"/>
                <w:szCs w:val="24"/>
              </w:rPr>
              <w:t xml:space="preserve"> ester</w:t>
            </w:r>
          </w:p>
          <w:p w14:paraId="6E2284F1"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3D52FE4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24.02</w:t>
            </w:r>
          </w:p>
        </w:tc>
        <w:tc>
          <w:tcPr>
            <w:tcW w:w="568" w:type="dxa"/>
            <w:shd w:val="clear" w:color="auto" w:fill="auto"/>
          </w:tcPr>
          <w:p w14:paraId="33F18C7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44</w:t>
            </w:r>
          </w:p>
        </w:tc>
      </w:tr>
      <w:tr w:rsidR="00BB5762" w:rsidRPr="00B21230" w14:paraId="212396C5" w14:textId="77777777" w:rsidTr="00063991">
        <w:trPr>
          <w:trHeight w:val="283"/>
        </w:trPr>
        <w:tc>
          <w:tcPr>
            <w:tcW w:w="1021" w:type="dxa"/>
            <w:shd w:val="clear" w:color="auto" w:fill="auto"/>
          </w:tcPr>
          <w:p w14:paraId="3183518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0.7</w:t>
            </w:r>
          </w:p>
        </w:tc>
        <w:tc>
          <w:tcPr>
            <w:tcW w:w="1559" w:type="dxa"/>
            <w:shd w:val="clear" w:color="auto" w:fill="auto"/>
          </w:tcPr>
          <w:p w14:paraId="15DC088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284.47g/mol</w:t>
            </w:r>
          </w:p>
        </w:tc>
        <w:tc>
          <w:tcPr>
            <w:tcW w:w="1672" w:type="dxa"/>
            <w:shd w:val="clear" w:color="auto" w:fill="auto"/>
          </w:tcPr>
          <w:p w14:paraId="3540046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36</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73F4AED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CE45164"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Hexadecanoic</w:t>
            </w:r>
            <w:proofErr w:type="spellEnd"/>
            <w:r w:rsidRPr="00B21230">
              <w:rPr>
                <w:rFonts w:asciiTheme="majorBidi" w:eastAsia="Times New Roman" w:hAnsiTheme="majorBidi" w:cstheme="majorBidi"/>
                <w:color w:val="000000"/>
                <w:sz w:val="24"/>
                <w:szCs w:val="24"/>
              </w:rPr>
              <w:t xml:space="preserve"> acid, ethyl ester</w:t>
            </w:r>
          </w:p>
        </w:tc>
        <w:tc>
          <w:tcPr>
            <w:tcW w:w="865" w:type="dxa"/>
            <w:shd w:val="clear" w:color="auto" w:fill="auto"/>
          </w:tcPr>
          <w:p w14:paraId="2E13105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24.28</w:t>
            </w:r>
          </w:p>
        </w:tc>
        <w:tc>
          <w:tcPr>
            <w:tcW w:w="568" w:type="dxa"/>
            <w:shd w:val="clear" w:color="auto" w:fill="auto"/>
          </w:tcPr>
          <w:p w14:paraId="2C67B1F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45</w:t>
            </w:r>
          </w:p>
        </w:tc>
      </w:tr>
      <w:tr w:rsidR="00BB5762" w:rsidRPr="00B21230" w14:paraId="2D9BD116" w14:textId="77777777" w:rsidTr="00063991">
        <w:trPr>
          <w:trHeight w:val="283"/>
        </w:trPr>
        <w:tc>
          <w:tcPr>
            <w:tcW w:w="1021" w:type="dxa"/>
            <w:shd w:val="clear" w:color="auto" w:fill="auto"/>
          </w:tcPr>
          <w:p w14:paraId="6D5BB9F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w:t>
            </w:r>
          </w:p>
        </w:tc>
        <w:tc>
          <w:tcPr>
            <w:tcW w:w="1559" w:type="dxa"/>
            <w:shd w:val="clear" w:color="auto" w:fill="auto"/>
          </w:tcPr>
          <w:p w14:paraId="72FA0D9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186.33g/mol</w:t>
            </w:r>
          </w:p>
        </w:tc>
        <w:tc>
          <w:tcPr>
            <w:tcW w:w="1672" w:type="dxa"/>
            <w:shd w:val="clear" w:color="auto" w:fill="auto"/>
          </w:tcPr>
          <w:p w14:paraId="7DE9855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02AC7EA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E8444E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1-Octanol, 2-butyl-</w:t>
            </w:r>
          </w:p>
        </w:tc>
        <w:tc>
          <w:tcPr>
            <w:tcW w:w="865" w:type="dxa"/>
            <w:shd w:val="clear" w:color="auto" w:fill="auto"/>
          </w:tcPr>
          <w:p w14:paraId="2354498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24.31</w:t>
            </w:r>
          </w:p>
        </w:tc>
        <w:tc>
          <w:tcPr>
            <w:tcW w:w="568" w:type="dxa"/>
            <w:shd w:val="clear" w:color="auto" w:fill="auto"/>
          </w:tcPr>
          <w:p w14:paraId="7394C6C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46</w:t>
            </w:r>
          </w:p>
        </w:tc>
      </w:tr>
      <w:tr w:rsidR="00BB5762" w:rsidRPr="00B21230" w14:paraId="7F294DCA" w14:textId="77777777" w:rsidTr="00063991">
        <w:trPr>
          <w:trHeight w:val="283"/>
        </w:trPr>
        <w:tc>
          <w:tcPr>
            <w:tcW w:w="1021" w:type="dxa"/>
            <w:shd w:val="clear" w:color="auto" w:fill="auto"/>
          </w:tcPr>
          <w:p w14:paraId="4DB1036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w:t>
            </w:r>
          </w:p>
        </w:tc>
        <w:tc>
          <w:tcPr>
            <w:tcW w:w="1559" w:type="dxa"/>
            <w:shd w:val="clear" w:color="auto" w:fill="auto"/>
          </w:tcPr>
          <w:p w14:paraId="1ADC21B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232.83g/mol</w:t>
            </w:r>
          </w:p>
        </w:tc>
        <w:tc>
          <w:tcPr>
            <w:tcW w:w="1672" w:type="dxa"/>
            <w:shd w:val="clear" w:color="auto" w:fill="auto"/>
          </w:tcPr>
          <w:p w14:paraId="0A0561A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29</w:t>
            </w:r>
            <w:r w:rsidRPr="00B21230">
              <w:rPr>
                <w:rFonts w:asciiTheme="majorBidi" w:eastAsia="Times New Roman" w:hAnsiTheme="majorBidi" w:cstheme="majorBidi"/>
                <w:color w:val="000000"/>
                <w:sz w:val="24"/>
                <w:szCs w:val="24"/>
              </w:rPr>
              <w:t>Cl</w:t>
            </w:r>
          </w:p>
          <w:p w14:paraId="0B7F77F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42B139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Tetradecane, 1-chloro-</w:t>
            </w:r>
          </w:p>
        </w:tc>
        <w:tc>
          <w:tcPr>
            <w:tcW w:w="865" w:type="dxa"/>
            <w:shd w:val="clear" w:color="auto" w:fill="auto"/>
          </w:tcPr>
          <w:p w14:paraId="739AF97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24.38</w:t>
            </w:r>
          </w:p>
        </w:tc>
        <w:tc>
          <w:tcPr>
            <w:tcW w:w="568" w:type="dxa"/>
            <w:shd w:val="clear" w:color="auto" w:fill="auto"/>
          </w:tcPr>
          <w:p w14:paraId="1B614F3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47</w:t>
            </w:r>
          </w:p>
        </w:tc>
      </w:tr>
      <w:tr w:rsidR="00BB5762" w:rsidRPr="00B21230" w14:paraId="014CA671" w14:textId="77777777" w:rsidTr="00063991">
        <w:trPr>
          <w:trHeight w:val="283"/>
        </w:trPr>
        <w:tc>
          <w:tcPr>
            <w:tcW w:w="1021" w:type="dxa"/>
            <w:shd w:val="clear" w:color="auto" w:fill="auto"/>
          </w:tcPr>
          <w:p w14:paraId="6E9A49E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13.6</w:t>
            </w:r>
          </w:p>
        </w:tc>
        <w:tc>
          <w:tcPr>
            <w:tcW w:w="1559" w:type="dxa"/>
            <w:shd w:val="clear" w:color="auto" w:fill="auto"/>
          </w:tcPr>
          <w:p w14:paraId="3011DEC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278.5 g/mol</w:t>
            </w:r>
          </w:p>
        </w:tc>
        <w:tc>
          <w:tcPr>
            <w:tcW w:w="1672" w:type="dxa"/>
            <w:shd w:val="clear" w:color="auto" w:fill="auto"/>
          </w:tcPr>
          <w:p w14:paraId="389CA3F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38</w:t>
            </w:r>
          </w:p>
          <w:p w14:paraId="6C4AA6C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6EDD42D"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Decane</w:t>
            </w:r>
            <w:proofErr w:type="spellEnd"/>
            <w:r w:rsidRPr="00B21230">
              <w:rPr>
                <w:rFonts w:asciiTheme="majorBidi" w:eastAsia="Times New Roman" w:hAnsiTheme="majorBidi" w:cstheme="majorBidi"/>
                <w:color w:val="000000"/>
                <w:sz w:val="24"/>
                <w:szCs w:val="24"/>
              </w:rPr>
              <w:t>, 5,6-bis(2,2-dimethylpropylidene)-, (</w:t>
            </w:r>
            <w:proofErr w:type="gramStart"/>
            <w:r w:rsidRPr="00B21230">
              <w:rPr>
                <w:rFonts w:asciiTheme="majorBidi" w:eastAsia="Times New Roman" w:hAnsiTheme="majorBidi" w:cstheme="majorBidi"/>
                <w:color w:val="000000"/>
                <w:sz w:val="24"/>
                <w:szCs w:val="24"/>
              </w:rPr>
              <w:t>E,Z</w:t>
            </w:r>
            <w:proofErr w:type="gramEnd"/>
            <w:r w:rsidRPr="00B21230">
              <w:rPr>
                <w:rFonts w:asciiTheme="majorBidi" w:eastAsia="Times New Roman" w:hAnsiTheme="majorBidi" w:cstheme="majorBidi"/>
                <w:color w:val="000000"/>
                <w:sz w:val="24"/>
                <w:szCs w:val="24"/>
              </w:rPr>
              <w:t>)-</w:t>
            </w:r>
          </w:p>
          <w:p w14:paraId="6CF183C2"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0858994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24.77</w:t>
            </w:r>
          </w:p>
        </w:tc>
        <w:tc>
          <w:tcPr>
            <w:tcW w:w="568" w:type="dxa"/>
            <w:shd w:val="clear" w:color="auto" w:fill="auto"/>
          </w:tcPr>
          <w:p w14:paraId="49FCC63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48</w:t>
            </w:r>
          </w:p>
        </w:tc>
      </w:tr>
      <w:tr w:rsidR="00BB5762" w:rsidRPr="00B21230" w14:paraId="17F82874" w14:textId="77777777" w:rsidTr="00063991">
        <w:trPr>
          <w:trHeight w:val="283"/>
        </w:trPr>
        <w:tc>
          <w:tcPr>
            <w:tcW w:w="1021" w:type="dxa"/>
            <w:shd w:val="clear" w:color="auto" w:fill="auto"/>
          </w:tcPr>
          <w:p w14:paraId="7499DF9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0.8</w:t>
            </w:r>
          </w:p>
        </w:tc>
        <w:tc>
          <w:tcPr>
            <w:tcW w:w="1559" w:type="dxa"/>
            <w:shd w:val="clear" w:color="auto" w:fill="auto"/>
          </w:tcPr>
          <w:p w14:paraId="4E2399F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172.31 g/mol</w:t>
            </w:r>
          </w:p>
        </w:tc>
        <w:tc>
          <w:tcPr>
            <w:tcW w:w="1672" w:type="dxa"/>
            <w:shd w:val="clear" w:color="auto" w:fill="auto"/>
          </w:tcPr>
          <w:p w14:paraId="46D5A21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11</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0CB94480"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A858FA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1-Undecanol</w:t>
            </w:r>
          </w:p>
        </w:tc>
        <w:tc>
          <w:tcPr>
            <w:tcW w:w="865" w:type="dxa"/>
            <w:shd w:val="clear" w:color="auto" w:fill="auto"/>
          </w:tcPr>
          <w:p w14:paraId="30E5F45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25.19</w:t>
            </w:r>
          </w:p>
        </w:tc>
        <w:tc>
          <w:tcPr>
            <w:tcW w:w="568" w:type="dxa"/>
            <w:shd w:val="clear" w:color="auto" w:fill="auto"/>
          </w:tcPr>
          <w:p w14:paraId="00DC215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49</w:t>
            </w:r>
          </w:p>
        </w:tc>
      </w:tr>
      <w:tr w:rsidR="00BB5762" w:rsidRPr="00B21230" w14:paraId="40ED633A" w14:textId="77777777" w:rsidTr="00063991">
        <w:trPr>
          <w:trHeight w:val="283"/>
        </w:trPr>
        <w:tc>
          <w:tcPr>
            <w:tcW w:w="1021" w:type="dxa"/>
            <w:shd w:val="clear" w:color="auto" w:fill="auto"/>
          </w:tcPr>
          <w:p w14:paraId="2634AAC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19.9</w:t>
            </w:r>
          </w:p>
        </w:tc>
        <w:tc>
          <w:tcPr>
            <w:tcW w:w="1559" w:type="dxa"/>
            <w:shd w:val="clear" w:color="auto" w:fill="auto"/>
          </w:tcPr>
          <w:p w14:paraId="4D897CC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 g/mol</w:t>
            </w:r>
          </w:p>
        </w:tc>
        <w:tc>
          <w:tcPr>
            <w:tcW w:w="1672" w:type="dxa"/>
            <w:shd w:val="clear" w:color="auto" w:fill="auto"/>
          </w:tcPr>
          <w:p w14:paraId="2E85FCD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r w:rsidRPr="00B21230">
              <w:rPr>
                <w:rFonts w:asciiTheme="majorBidi" w:eastAsia="Times New Roman" w:hAnsiTheme="majorBidi" w:cstheme="majorBidi"/>
                <w:color w:val="000000"/>
                <w:sz w:val="24"/>
                <w:szCs w:val="24"/>
              </w:rPr>
              <w:t>O</w:t>
            </w:r>
          </w:p>
          <w:p w14:paraId="654161A0"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84B26B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Phytol</w:t>
            </w:r>
          </w:p>
        </w:tc>
        <w:tc>
          <w:tcPr>
            <w:tcW w:w="865" w:type="dxa"/>
            <w:shd w:val="clear" w:color="auto" w:fill="auto"/>
          </w:tcPr>
          <w:p w14:paraId="16183FE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25.44</w:t>
            </w:r>
          </w:p>
        </w:tc>
        <w:tc>
          <w:tcPr>
            <w:tcW w:w="568" w:type="dxa"/>
            <w:shd w:val="clear" w:color="auto" w:fill="auto"/>
          </w:tcPr>
          <w:p w14:paraId="3B582E1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50</w:t>
            </w:r>
          </w:p>
        </w:tc>
      </w:tr>
      <w:tr w:rsidR="00BB5762" w:rsidRPr="00B21230" w14:paraId="4C43CA0F" w14:textId="77777777" w:rsidTr="00063991">
        <w:trPr>
          <w:trHeight w:val="283"/>
        </w:trPr>
        <w:tc>
          <w:tcPr>
            <w:tcW w:w="1021" w:type="dxa"/>
            <w:shd w:val="clear" w:color="auto" w:fill="auto"/>
          </w:tcPr>
          <w:p w14:paraId="6E04825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1.1</w:t>
            </w:r>
          </w:p>
        </w:tc>
        <w:tc>
          <w:tcPr>
            <w:tcW w:w="1559" w:type="dxa"/>
            <w:shd w:val="clear" w:color="auto" w:fill="auto"/>
          </w:tcPr>
          <w:p w14:paraId="3E09D88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282.5 g/mol</w:t>
            </w:r>
          </w:p>
        </w:tc>
        <w:tc>
          <w:tcPr>
            <w:tcW w:w="1672" w:type="dxa"/>
            <w:shd w:val="clear" w:color="auto" w:fill="auto"/>
          </w:tcPr>
          <w:p w14:paraId="1AC50D2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1496AE5F"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3AC292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Oleic Acid</w:t>
            </w:r>
          </w:p>
        </w:tc>
        <w:tc>
          <w:tcPr>
            <w:tcW w:w="865" w:type="dxa"/>
            <w:shd w:val="clear" w:color="auto" w:fill="auto"/>
          </w:tcPr>
          <w:p w14:paraId="2EB2E72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25.89</w:t>
            </w:r>
          </w:p>
        </w:tc>
        <w:tc>
          <w:tcPr>
            <w:tcW w:w="568" w:type="dxa"/>
            <w:shd w:val="clear" w:color="auto" w:fill="auto"/>
          </w:tcPr>
          <w:p w14:paraId="205A88E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51</w:t>
            </w:r>
          </w:p>
        </w:tc>
      </w:tr>
      <w:tr w:rsidR="00BB5762" w:rsidRPr="00B21230" w14:paraId="30121F3E" w14:textId="77777777" w:rsidTr="00063991">
        <w:trPr>
          <w:trHeight w:val="283"/>
        </w:trPr>
        <w:tc>
          <w:tcPr>
            <w:tcW w:w="1021" w:type="dxa"/>
            <w:shd w:val="clear" w:color="auto" w:fill="auto"/>
          </w:tcPr>
          <w:p w14:paraId="5FAB72B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w:t>
            </w:r>
          </w:p>
        </w:tc>
        <w:tc>
          <w:tcPr>
            <w:tcW w:w="1559" w:type="dxa"/>
            <w:shd w:val="clear" w:color="auto" w:fill="auto"/>
          </w:tcPr>
          <w:p w14:paraId="4F5DE64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281.47g/mol</w:t>
            </w:r>
          </w:p>
        </w:tc>
        <w:tc>
          <w:tcPr>
            <w:tcW w:w="1672" w:type="dxa"/>
            <w:shd w:val="clear" w:color="auto" w:fill="auto"/>
          </w:tcPr>
          <w:p w14:paraId="6058D47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35</w:t>
            </w:r>
            <w:r w:rsidRPr="00B21230">
              <w:rPr>
                <w:rFonts w:asciiTheme="majorBidi" w:eastAsia="Times New Roman" w:hAnsiTheme="majorBidi" w:cstheme="majorBidi"/>
                <w:color w:val="000000"/>
                <w:sz w:val="24"/>
                <w:szCs w:val="24"/>
              </w:rPr>
              <w:t>NO</w:t>
            </w:r>
          </w:p>
          <w:p w14:paraId="4ADABCE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48ED40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9-Octadecenamide, (Z)-</w:t>
            </w:r>
          </w:p>
        </w:tc>
        <w:tc>
          <w:tcPr>
            <w:tcW w:w="865" w:type="dxa"/>
            <w:shd w:val="clear" w:color="auto" w:fill="auto"/>
          </w:tcPr>
          <w:p w14:paraId="3669A52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27.65</w:t>
            </w:r>
          </w:p>
        </w:tc>
        <w:tc>
          <w:tcPr>
            <w:tcW w:w="568" w:type="dxa"/>
            <w:shd w:val="clear" w:color="auto" w:fill="auto"/>
          </w:tcPr>
          <w:p w14:paraId="0DF2A0D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52</w:t>
            </w:r>
          </w:p>
        </w:tc>
      </w:tr>
      <w:tr w:rsidR="00BB5762" w:rsidRPr="00B21230" w14:paraId="42010EB6" w14:textId="77777777" w:rsidTr="00063991">
        <w:trPr>
          <w:trHeight w:val="283"/>
        </w:trPr>
        <w:tc>
          <w:tcPr>
            <w:tcW w:w="1021" w:type="dxa"/>
            <w:shd w:val="clear" w:color="auto" w:fill="auto"/>
          </w:tcPr>
          <w:p w14:paraId="4245690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w:t>
            </w:r>
          </w:p>
        </w:tc>
        <w:tc>
          <w:tcPr>
            <w:tcW w:w="1559" w:type="dxa"/>
            <w:shd w:val="clear" w:color="auto" w:fill="auto"/>
          </w:tcPr>
          <w:p w14:paraId="7BDA699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296.53g/mol</w:t>
            </w:r>
          </w:p>
        </w:tc>
        <w:tc>
          <w:tcPr>
            <w:tcW w:w="1672" w:type="dxa"/>
            <w:shd w:val="clear" w:color="auto" w:fill="auto"/>
          </w:tcPr>
          <w:p w14:paraId="0512777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r w:rsidRPr="00B21230">
              <w:rPr>
                <w:rFonts w:asciiTheme="majorBidi" w:eastAsia="Times New Roman" w:hAnsiTheme="majorBidi" w:cstheme="majorBidi"/>
                <w:color w:val="000000"/>
                <w:sz w:val="24"/>
                <w:szCs w:val="24"/>
              </w:rPr>
              <w:t>O</w:t>
            </w:r>
          </w:p>
          <w:p w14:paraId="307ECCF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B897E9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Octadecane, 1-(</w:t>
            </w:r>
            <w:proofErr w:type="spellStart"/>
            <w:r w:rsidRPr="00B21230">
              <w:rPr>
                <w:rFonts w:asciiTheme="majorBidi" w:eastAsia="Times New Roman" w:hAnsiTheme="majorBidi" w:cstheme="majorBidi"/>
                <w:color w:val="000000"/>
                <w:sz w:val="24"/>
                <w:szCs w:val="24"/>
              </w:rPr>
              <w:t>ethenyloxy</w:t>
            </w:r>
            <w:proofErr w:type="spellEnd"/>
            <w:r w:rsidRPr="00B21230">
              <w:rPr>
                <w:rFonts w:asciiTheme="majorBidi" w:eastAsia="Times New Roman" w:hAnsiTheme="majorBidi" w:cstheme="majorBidi"/>
                <w:color w:val="000000"/>
                <w:sz w:val="24"/>
                <w:szCs w:val="24"/>
              </w:rPr>
              <w:t>)-</w:t>
            </w:r>
          </w:p>
        </w:tc>
        <w:tc>
          <w:tcPr>
            <w:tcW w:w="865" w:type="dxa"/>
            <w:shd w:val="clear" w:color="auto" w:fill="auto"/>
          </w:tcPr>
          <w:p w14:paraId="34CB1BF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27.85</w:t>
            </w:r>
          </w:p>
        </w:tc>
        <w:tc>
          <w:tcPr>
            <w:tcW w:w="568" w:type="dxa"/>
            <w:shd w:val="clear" w:color="auto" w:fill="auto"/>
          </w:tcPr>
          <w:p w14:paraId="6EFB83E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53</w:t>
            </w:r>
          </w:p>
        </w:tc>
      </w:tr>
      <w:tr w:rsidR="00BB5762" w:rsidRPr="00B21230" w14:paraId="05449E1D" w14:textId="77777777" w:rsidTr="00063991">
        <w:trPr>
          <w:trHeight w:val="283"/>
        </w:trPr>
        <w:tc>
          <w:tcPr>
            <w:tcW w:w="1021" w:type="dxa"/>
            <w:shd w:val="clear" w:color="auto" w:fill="auto"/>
          </w:tcPr>
          <w:p w14:paraId="3D9E407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7B1B379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226.44 g/mol</w:t>
            </w:r>
          </w:p>
        </w:tc>
        <w:tc>
          <w:tcPr>
            <w:tcW w:w="1672" w:type="dxa"/>
            <w:shd w:val="clear" w:color="auto" w:fill="auto"/>
          </w:tcPr>
          <w:p w14:paraId="5E2FB3E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p>
          <w:p w14:paraId="67168DD8"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74C963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Hexadecane</w:t>
            </w:r>
          </w:p>
        </w:tc>
        <w:tc>
          <w:tcPr>
            <w:tcW w:w="865" w:type="dxa"/>
            <w:shd w:val="clear" w:color="auto" w:fill="auto"/>
          </w:tcPr>
          <w:p w14:paraId="002CD59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28.62</w:t>
            </w:r>
          </w:p>
        </w:tc>
        <w:tc>
          <w:tcPr>
            <w:tcW w:w="568" w:type="dxa"/>
            <w:shd w:val="clear" w:color="auto" w:fill="auto"/>
          </w:tcPr>
          <w:p w14:paraId="530BC2F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54</w:t>
            </w:r>
          </w:p>
        </w:tc>
      </w:tr>
      <w:tr w:rsidR="00BB5762" w:rsidRPr="00B21230" w14:paraId="3B87FB9F" w14:textId="77777777" w:rsidTr="00063991">
        <w:trPr>
          <w:trHeight w:val="283"/>
        </w:trPr>
        <w:tc>
          <w:tcPr>
            <w:tcW w:w="1021" w:type="dxa"/>
            <w:shd w:val="clear" w:color="auto" w:fill="auto"/>
          </w:tcPr>
          <w:p w14:paraId="3472687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w:t>
            </w:r>
          </w:p>
        </w:tc>
        <w:tc>
          <w:tcPr>
            <w:tcW w:w="1559" w:type="dxa"/>
            <w:shd w:val="clear" w:color="auto" w:fill="auto"/>
          </w:tcPr>
          <w:p w14:paraId="241F9F3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390.6 g/mol</w:t>
            </w:r>
          </w:p>
        </w:tc>
        <w:tc>
          <w:tcPr>
            <w:tcW w:w="1672" w:type="dxa"/>
            <w:shd w:val="clear" w:color="auto" w:fill="auto"/>
          </w:tcPr>
          <w:p w14:paraId="6C2AC01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38</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4</w:t>
            </w:r>
          </w:p>
          <w:p w14:paraId="3F1903E8"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DB7C05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Bis(2-ethylhexyl) phthalate</w:t>
            </w:r>
          </w:p>
        </w:tc>
        <w:tc>
          <w:tcPr>
            <w:tcW w:w="865" w:type="dxa"/>
            <w:shd w:val="clear" w:color="auto" w:fill="auto"/>
          </w:tcPr>
          <w:p w14:paraId="4D5B648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28.96</w:t>
            </w:r>
          </w:p>
        </w:tc>
        <w:tc>
          <w:tcPr>
            <w:tcW w:w="568" w:type="dxa"/>
            <w:shd w:val="clear" w:color="auto" w:fill="auto"/>
          </w:tcPr>
          <w:p w14:paraId="462CB0D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55</w:t>
            </w:r>
          </w:p>
        </w:tc>
      </w:tr>
      <w:tr w:rsidR="00BB5762" w:rsidRPr="00B21230" w14:paraId="4588837F" w14:textId="77777777" w:rsidTr="00063991">
        <w:trPr>
          <w:trHeight w:val="283"/>
        </w:trPr>
        <w:tc>
          <w:tcPr>
            <w:tcW w:w="1021" w:type="dxa"/>
            <w:shd w:val="clear" w:color="auto" w:fill="auto"/>
          </w:tcPr>
          <w:p w14:paraId="6ACCD75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w:t>
            </w:r>
          </w:p>
        </w:tc>
        <w:tc>
          <w:tcPr>
            <w:tcW w:w="1559" w:type="dxa"/>
            <w:shd w:val="clear" w:color="auto" w:fill="auto"/>
          </w:tcPr>
          <w:p w14:paraId="4F6E9AA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308.6 g/mol</w:t>
            </w:r>
          </w:p>
        </w:tc>
        <w:tc>
          <w:tcPr>
            <w:tcW w:w="1672" w:type="dxa"/>
            <w:shd w:val="clear" w:color="auto" w:fill="auto"/>
          </w:tcPr>
          <w:p w14:paraId="61307F7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44</w:t>
            </w:r>
          </w:p>
          <w:p w14:paraId="1C95EC6B"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E9B7A9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1-Docosene</w:t>
            </w:r>
          </w:p>
        </w:tc>
        <w:tc>
          <w:tcPr>
            <w:tcW w:w="865" w:type="dxa"/>
            <w:shd w:val="clear" w:color="auto" w:fill="auto"/>
          </w:tcPr>
          <w:p w14:paraId="6DBAFC1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29.33</w:t>
            </w:r>
          </w:p>
        </w:tc>
        <w:tc>
          <w:tcPr>
            <w:tcW w:w="568" w:type="dxa"/>
            <w:shd w:val="clear" w:color="auto" w:fill="auto"/>
          </w:tcPr>
          <w:p w14:paraId="3967287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56</w:t>
            </w:r>
          </w:p>
        </w:tc>
      </w:tr>
      <w:tr w:rsidR="00BB5762" w:rsidRPr="00B21230" w14:paraId="7FDE80CE" w14:textId="77777777" w:rsidTr="00063991">
        <w:trPr>
          <w:trHeight w:val="283"/>
        </w:trPr>
        <w:tc>
          <w:tcPr>
            <w:tcW w:w="1021" w:type="dxa"/>
            <w:shd w:val="clear" w:color="auto" w:fill="auto"/>
          </w:tcPr>
          <w:p w14:paraId="21297B4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w:t>
            </w:r>
          </w:p>
        </w:tc>
        <w:tc>
          <w:tcPr>
            <w:tcW w:w="1559" w:type="dxa"/>
            <w:shd w:val="clear" w:color="auto" w:fill="auto"/>
          </w:tcPr>
          <w:p w14:paraId="4F6BFC7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268.5 g/mol</w:t>
            </w:r>
          </w:p>
        </w:tc>
        <w:tc>
          <w:tcPr>
            <w:tcW w:w="1672" w:type="dxa"/>
            <w:shd w:val="clear" w:color="auto" w:fill="auto"/>
          </w:tcPr>
          <w:p w14:paraId="7CC1EDC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p>
          <w:p w14:paraId="36CB9EC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C96BD5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Nonadecane</w:t>
            </w:r>
          </w:p>
        </w:tc>
        <w:tc>
          <w:tcPr>
            <w:tcW w:w="865" w:type="dxa"/>
            <w:shd w:val="clear" w:color="auto" w:fill="auto"/>
          </w:tcPr>
          <w:p w14:paraId="7DE9866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29.36</w:t>
            </w:r>
          </w:p>
        </w:tc>
        <w:tc>
          <w:tcPr>
            <w:tcW w:w="568" w:type="dxa"/>
            <w:shd w:val="clear" w:color="auto" w:fill="auto"/>
          </w:tcPr>
          <w:p w14:paraId="02D6A75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57</w:t>
            </w:r>
          </w:p>
        </w:tc>
      </w:tr>
      <w:tr w:rsidR="00BB5762" w:rsidRPr="00B21230" w14:paraId="37C33A5C" w14:textId="77777777" w:rsidTr="00063991">
        <w:trPr>
          <w:trHeight w:val="283"/>
        </w:trPr>
        <w:tc>
          <w:tcPr>
            <w:tcW w:w="1021" w:type="dxa"/>
            <w:shd w:val="clear" w:color="auto" w:fill="auto"/>
          </w:tcPr>
          <w:p w14:paraId="160054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0.6</w:t>
            </w:r>
          </w:p>
        </w:tc>
        <w:tc>
          <w:tcPr>
            <w:tcW w:w="1559" w:type="dxa"/>
            <w:shd w:val="clear" w:color="auto" w:fill="auto"/>
          </w:tcPr>
          <w:p w14:paraId="25BB5D5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362.5 g/mol</w:t>
            </w:r>
          </w:p>
        </w:tc>
        <w:tc>
          <w:tcPr>
            <w:tcW w:w="1672" w:type="dxa"/>
            <w:shd w:val="clear" w:color="auto" w:fill="auto"/>
          </w:tcPr>
          <w:p w14:paraId="1FF9671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21</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3</w:t>
            </w:r>
            <w:r w:rsidRPr="00B21230">
              <w:rPr>
                <w:rFonts w:asciiTheme="majorBidi" w:eastAsia="Times New Roman" w:hAnsiTheme="majorBidi" w:cstheme="majorBidi"/>
                <w:color w:val="000000"/>
                <w:sz w:val="24"/>
                <w:szCs w:val="24"/>
              </w:rPr>
              <w:t>S</w:t>
            </w:r>
          </w:p>
          <w:p w14:paraId="3DF4C0F0" w14:textId="77777777" w:rsidR="00BB5762" w:rsidRPr="00B21230" w:rsidRDefault="00BB5762" w:rsidP="00BB5762">
            <w:pPr>
              <w:bidi w:val="0"/>
              <w:rPr>
                <w:rFonts w:asciiTheme="majorBidi" w:eastAsia="Times New Roman" w:hAnsiTheme="majorBidi" w:cstheme="majorBidi"/>
                <w:color w:val="000000"/>
                <w:sz w:val="24"/>
                <w:szCs w:val="24"/>
                <w:rtl/>
              </w:rPr>
            </w:pPr>
          </w:p>
        </w:tc>
        <w:tc>
          <w:tcPr>
            <w:tcW w:w="4395" w:type="dxa"/>
            <w:shd w:val="clear" w:color="auto" w:fill="auto"/>
          </w:tcPr>
          <w:p w14:paraId="719A7A0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2,6,10-Dodecatrien-1-ol, 3,7,11-trimethyl-</w:t>
            </w:r>
          </w:p>
        </w:tc>
        <w:tc>
          <w:tcPr>
            <w:tcW w:w="865" w:type="dxa"/>
            <w:shd w:val="clear" w:color="auto" w:fill="auto"/>
          </w:tcPr>
          <w:p w14:paraId="4E4812E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30.98</w:t>
            </w:r>
          </w:p>
        </w:tc>
        <w:tc>
          <w:tcPr>
            <w:tcW w:w="568" w:type="dxa"/>
            <w:shd w:val="clear" w:color="auto" w:fill="auto"/>
          </w:tcPr>
          <w:p w14:paraId="3E0A9A0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58</w:t>
            </w:r>
          </w:p>
        </w:tc>
      </w:tr>
      <w:tr w:rsidR="00BB5762" w:rsidRPr="00B21230" w14:paraId="21896670" w14:textId="77777777" w:rsidTr="00063991">
        <w:trPr>
          <w:trHeight w:val="283"/>
        </w:trPr>
        <w:tc>
          <w:tcPr>
            <w:tcW w:w="1021" w:type="dxa"/>
            <w:shd w:val="clear" w:color="auto" w:fill="auto"/>
          </w:tcPr>
          <w:p w14:paraId="57A2AA0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w:t>
            </w:r>
          </w:p>
        </w:tc>
        <w:tc>
          <w:tcPr>
            <w:tcW w:w="1559" w:type="dxa"/>
            <w:shd w:val="clear" w:color="auto" w:fill="auto"/>
          </w:tcPr>
          <w:p w14:paraId="1661706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326.60g/mol</w:t>
            </w:r>
          </w:p>
        </w:tc>
        <w:tc>
          <w:tcPr>
            <w:tcW w:w="1672" w:type="dxa"/>
            <w:shd w:val="clear" w:color="auto" w:fill="auto"/>
          </w:tcPr>
          <w:p w14:paraId="332249E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46</w:t>
            </w:r>
            <w:r w:rsidRPr="00B21230">
              <w:rPr>
                <w:rFonts w:asciiTheme="majorBidi" w:eastAsia="Times New Roman" w:hAnsiTheme="majorBidi" w:cstheme="majorBidi"/>
                <w:color w:val="000000"/>
                <w:sz w:val="24"/>
                <w:szCs w:val="24"/>
              </w:rPr>
              <w:t>O</w:t>
            </w:r>
          </w:p>
        </w:tc>
        <w:tc>
          <w:tcPr>
            <w:tcW w:w="4395" w:type="dxa"/>
            <w:shd w:val="clear" w:color="auto" w:fill="auto"/>
          </w:tcPr>
          <w:p w14:paraId="45791F7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Behenic alcohol</w:t>
            </w:r>
          </w:p>
          <w:p w14:paraId="52BA0E0C"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865" w:type="dxa"/>
            <w:shd w:val="clear" w:color="auto" w:fill="auto"/>
          </w:tcPr>
          <w:p w14:paraId="46B9C41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32.40</w:t>
            </w:r>
          </w:p>
        </w:tc>
        <w:tc>
          <w:tcPr>
            <w:tcW w:w="568" w:type="dxa"/>
            <w:shd w:val="clear" w:color="auto" w:fill="auto"/>
          </w:tcPr>
          <w:p w14:paraId="5FA3949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59</w:t>
            </w:r>
          </w:p>
        </w:tc>
      </w:tr>
      <w:tr w:rsidR="00BB5762" w:rsidRPr="00B21230" w14:paraId="73CD6666" w14:textId="77777777" w:rsidTr="00063991">
        <w:trPr>
          <w:trHeight w:val="283"/>
        </w:trPr>
        <w:tc>
          <w:tcPr>
            <w:tcW w:w="1021" w:type="dxa"/>
            <w:shd w:val="clear" w:color="auto" w:fill="auto"/>
          </w:tcPr>
          <w:p w14:paraId="2F2BA5E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5.3</w:t>
            </w:r>
          </w:p>
        </w:tc>
        <w:tc>
          <w:tcPr>
            <w:tcW w:w="1559" w:type="dxa"/>
            <w:shd w:val="clear" w:color="auto" w:fill="auto"/>
          </w:tcPr>
          <w:p w14:paraId="3887CF1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380.7 g/mol</w:t>
            </w:r>
          </w:p>
        </w:tc>
        <w:tc>
          <w:tcPr>
            <w:tcW w:w="1672" w:type="dxa"/>
            <w:shd w:val="clear" w:color="auto" w:fill="auto"/>
          </w:tcPr>
          <w:p w14:paraId="4D20156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56</w:t>
            </w:r>
          </w:p>
          <w:p w14:paraId="62E1A971" w14:textId="77777777" w:rsidR="00BB5762" w:rsidRPr="00B21230" w:rsidRDefault="00BB5762" w:rsidP="00BB5762">
            <w:pPr>
              <w:bidi w:val="0"/>
              <w:jc w:val="center"/>
              <w:rPr>
                <w:rFonts w:asciiTheme="majorBidi" w:eastAsia="Times New Roman" w:hAnsiTheme="majorBidi" w:cstheme="majorBidi"/>
                <w:color w:val="000000"/>
                <w:sz w:val="24"/>
                <w:szCs w:val="24"/>
                <w:rtl/>
              </w:rPr>
            </w:pPr>
          </w:p>
        </w:tc>
        <w:tc>
          <w:tcPr>
            <w:tcW w:w="4395" w:type="dxa"/>
            <w:shd w:val="clear" w:color="auto" w:fill="auto"/>
          </w:tcPr>
          <w:p w14:paraId="062E4785"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Heptacosane</w:t>
            </w:r>
            <w:proofErr w:type="spellEnd"/>
          </w:p>
        </w:tc>
        <w:tc>
          <w:tcPr>
            <w:tcW w:w="865" w:type="dxa"/>
            <w:shd w:val="clear" w:color="auto" w:fill="auto"/>
          </w:tcPr>
          <w:p w14:paraId="387A694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33.37</w:t>
            </w:r>
          </w:p>
        </w:tc>
        <w:tc>
          <w:tcPr>
            <w:tcW w:w="568" w:type="dxa"/>
            <w:shd w:val="clear" w:color="auto" w:fill="auto"/>
          </w:tcPr>
          <w:p w14:paraId="4B255F7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60</w:t>
            </w:r>
          </w:p>
        </w:tc>
      </w:tr>
      <w:tr w:rsidR="00BB5762" w:rsidRPr="00B21230" w14:paraId="3A4E03F7" w14:textId="77777777" w:rsidTr="00063991">
        <w:trPr>
          <w:trHeight w:val="283"/>
        </w:trPr>
        <w:tc>
          <w:tcPr>
            <w:tcW w:w="1021" w:type="dxa"/>
            <w:shd w:val="clear" w:color="auto" w:fill="auto"/>
          </w:tcPr>
          <w:p w14:paraId="29DE3A0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0.5</w:t>
            </w:r>
          </w:p>
        </w:tc>
        <w:tc>
          <w:tcPr>
            <w:tcW w:w="1559" w:type="dxa"/>
            <w:shd w:val="clear" w:color="auto" w:fill="auto"/>
          </w:tcPr>
          <w:p w14:paraId="4D65432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258.5 g/mol</w:t>
            </w:r>
          </w:p>
        </w:tc>
        <w:tc>
          <w:tcPr>
            <w:tcW w:w="1672" w:type="dxa"/>
            <w:shd w:val="clear" w:color="auto" w:fill="auto"/>
          </w:tcPr>
          <w:p w14:paraId="40CE583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r w:rsidRPr="00B21230">
              <w:rPr>
                <w:rFonts w:asciiTheme="majorBidi" w:eastAsia="Times New Roman" w:hAnsiTheme="majorBidi" w:cstheme="majorBidi"/>
                <w:color w:val="000000"/>
                <w:sz w:val="24"/>
                <w:szCs w:val="24"/>
              </w:rPr>
              <w:t>S</w:t>
            </w:r>
          </w:p>
        </w:tc>
        <w:tc>
          <w:tcPr>
            <w:tcW w:w="4395" w:type="dxa"/>
            <w:shd w:val="clear" w:color="auto" w:fill="auto"/>
          </w:tcPr>
          <w:p w14:paraId="471ABAB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tert-</w:t>
            </w:r>
            <w:proofErr w:type="spellStart"/>
            <w:r w:rsidRPr="00B21230">
              <w:rPr>
                <w:rFonts w:asciiTheme="majorBidi" w:eastAsia="Times New Roman" w:hAnsiTheme="majorBidi" w:cstheme="majorBidi"/>
                <w:color w:val="000000"/>
                <w:sz w:val="24"/>
                <w:szCs w:val="24"/>
              </w:rPr>
              <w:t>Hexadecanethiol</w:t>
            </w:r>
            <w:proofErr w:type="spellEnd"/>
          </w:p>
        </w:tc>
        <w:tc>
          <w:tcPr>
            <w:tcW w:w="865" w:type="dxa"/>
            <w:shd w:val="clear" w:color="auto" w:fill="auto"/>
          </w:tcPr>
          <w:p w14:paraId="67794FD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34.51</w:t>
            </w:r>
          </w:p>
        </w:tc>
        <w:tc>
          <w:tcPr>
            <w:tcW w:w="568" w:type="dxa"/>
            <w:shd w:val="clear" w:color="auto" w:fill="auto"/>
          </w:tcPr>
          <w:p w14:paraId="33FA1EF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61</w:t>
            </w:r>
          </w:p>
          <w:p w14:paraId="1D82B45D" w14:textId="77777777" w:rsidR="00BB5762" w:rsidRPr="00B21230" w:rsidRDefault="00BB5762" w:rsidP="00BB5762">
            <w:pPr>
              <w:jc w:val="center"/>
              <w:rPr>
                <w:rFonts w:asciiTheme="majorBidi" w:eastAsia="Times New Roman" w:hAnsiTheme="majorBidi" w:cstheme="majorBidi"/>
                <w:color w:val="000000"/>
                <w:sz w:val="24"/>
                <w:szCs w:val="24"/>
                <w:rtl/>
              </w:rPr>
            </w:pPr>
          </w:p>
        </w:tc>
      </w:tr>
    </w:tbl>
    <w:p w14:paraId="5DFAECB3" w14:textId="77777777" w:rsidR="007B4954" w:rsidRPr="00B21230" w:rsidRDefault="007B4954" w:rsidP="004408F4">
      <w:pPr>
        <w:spacing w:before="60" w:afterLines="60" w:after="144"/>
        <w:rPr>
          <w:rFonts w:asciiTheme="majorBidi" w:hAnsiTheme="majorBidi" w:cstheme="majorBidi"/>
          <w:color w:val="000000"/>
          <w:sz w:val="24"/>
          <w:szCs w:val="24"/>
          <w:rtl/>
          <w:lang w:bidi="ar-SY"/>
        </w:rPr>
      </w:pPr>
    </w:p>
    <w:p w14:paraId="7E578449" w14:textId="77777777" w:rsidR="004408F4" w:rsidRPr="00B21230" w:rsidRDefault="004408F4" w:rsidP="00111AF7">
      <w:pPr>
        <w:spacing w:before="60" w:afterLines="60" w:after="144"/>
        <w:rPr>
          <w:rFonts w:asciiTheme="majorBidi" w:hAnsiTheme="majorBidi" w:cstheme="majorBidi"/>
          <w:sz w:val="24"/>
          <w:szCs w:val="24"/>
          <w:rtl/>
          <w:lang w:bidi="ar-SY"/>
        </w:rPr>
      </w:pPr>
    </w:p>
    <w:p w14:paraId="7E7AEEFC" w14:textId="77777777" w:rsidR="0041457F" w:rsidRDefault="0041457F" w:rsidP="00624CB4">
      <w:pPr>
        <w:spacing w:before="60" w:afterLines="60" w:after="144"/>
        <w:jc w:val="right"/>
        <w:rPr>
          <w:rFonts w:asciiTheme="majorBidi" w:hAnsiTheme="majorBidi" w:cstheme="majorBidi"/>
          <w:color w:val="000000"/>
          <w:sz w:val="24"/>
          <w:szCs w:val="24"/>
        </w:rPr>
      </w:pPr>
    </w:p>
    <w:p w14:paraId="4D2F2D29" w14:textId="77777777" w:rsidR="0041457F" w:rsidRDefault="0041457F" w:rsidP="00624CB4">
      <w:pPr>
        <w:spacing w:before="60" w:afterLines="60" w:after="144"/>
        <w:jc w:val="right"/>
        <w:rPr>
          <w:rFonts w:asciiTheme="majorBidi" w:hAnsiTheme="majorBidi" w:cstheme="majorBidi"/>
          <w:color w:val="000000"/>
          <w:sz w:val="24"/>
          <w:szCs w:val="24"/>
        </w:rPr>
      </w:pPr>
    </w:p>
    <w:p w14:paraId="25E4623A" w14:textId="77777777" w:rsidR="0041457F" w:rsidRDefault="0041457F" w:rsidP="00624CB4">
      <w:pPr>
        <w:spacing w:before="60" w:afterLines="60" w:after="144"/>
        <w:jc w:val="right"/>
        <w:rPr>
          <w:rFonts w:asciiTheme="majorBidi" w:hAnsiTheme="majorBidi" w:cstheme="majorBidi"/>
          <w:color w:val="000000"/>
          <w:sz w:val="24"/>
          <w:szCs w:val="24"/>
        </w:rPr>
      </w:pPr>
    </w:p>
    <w:p w14:paraId="459906DD" w14:textId="77777777" w:rsidR="0041457F" w:rsidRDefault="0041457F" w:rsidP="00624CB4">
      <w:pPr>
        <w:spacing w:before="60" w:afterLines="60" w:after="144"/>
        <w:jc w:val="right"/>
        <w:rPr>
          <w:rFonts w:asciiTheme="majorBidi" w:hAnsiTheme="majorBidi" w:cstheme="majorBidi"/>
          <w:color w:val="000000"/>
          <w:sz w:val="24"/>
          <w:szCs w:val="24"/>
        </w:rPr>
      </w:pPr>
    </w:p>
    <w:p w14:paraId="6F5A0BA4" w14:textId="0B91F16D" w:rsidR="006068EC" w:rsidRPr="00B21230" w:rsidRDefault="000A7BE4" w:rsidP="000A7BE4">
      <w:pPr>
        <w:pStyle w:val="Heading2"/>
        <w:jc w:val="right"/>
        <w:rPr>
          <w:rtl/>
        </w:rPr>
      </w:pPr>
      <w:r>
        <w:lastRenderedPageBreak/>
        <w:t xml:space="preserve">3.2 </w:t>
      </w:r>
      <w:r w:rsidR="008E2EDC" w:rsidRPr="00B21230">
        <w:t>Compar</w:t>
      </w:r>
      <w:r w:rsidR="008E2EDC">
        <w:t>ative Discussion</w:t>
      </w:r>
    </w:p>
    <w:p w14:paraId="3C88669D" w14:textId="77777777" w:rsidR="008E2EDC" w:rsidRDefault="008E2EDC" w:rsidP="008E2EDC">
      <w:pPr>
        <w:pStyle w:val="NormalWeb"/>
      </w:pPr>
      <w:r>
        <w:t xml:space="preserve">A comparison between the essential oils derived from the leaves of </w:t>
      </w:r>
      <w:r>
        <w:rPr>
          <w:rStyle w:val="Emphasis"/>
        </w:rPr>
        <w:t>Arbutus andrachne</w:t>
      </w:r>
      <w:r>
        <w:t xml:space="preserve"> L. in the present study and those obtained from other plant parts in previous studies reveals considerable chemical diversity within the species. Notably, our analysis identified 61 compounds constituting 99.2% of the total oil composition, with Phytol (19.9%), </w:t>
      </w:r>
      <w:proofErr w:type="spellStart"/>
      <w:r>
        <w:t>Decane</w:t>
      </w:r>
      <w:proofErr w:type="spellEnd"/>
      <w:r>
        <w:t>, 5,6-bis(2,2-</w:t>
      </w:r>
      <w:proofErr w:type="gramStart"/>
      <w:r>
        <w:t>dimethylpropylidene)-(</w:t>
      </w:r>
      <w:proofErr w:type="gramEnd"/>
      <w:r>
        <w:t xml:space="preserve">E,Z) (13.6%), 1,2-Benzenedicarboxylic acid, butyl octyl ester (6.8%), and </w:t>
      </w:r>
      <w:proofErr w:type="spellStart"/>
      <w:r>
        <w:t>Heptacosane</w:t>
      </w:r>
      <w:proofErr w:type="spellEnd"/>
      <w:r>
        <w:t xml:space="preserve"> (5.3%) as the predominant constituents.</w:t>
      </w:r>
    </w:p>
    <w:p w14:paraId="57D56EA6" w14:textId="77777777" w:rsidR="008E2EDC" w:rsidRDefault="008E2EDC" w:rsidP="008E2EDC">
      <w:pPr>
        <w:pStyle w:val="NormalWeb"/>
      </w:pPr>
      <w:r>
        <w:t xml:space="preserve">In contrast, a study conducted in Turkey on the essential oil of </w:t>
      </w:r>
      <w:r>
        <w:rPr>
          <w:rStyle w:val="Emphasis"/>
        </w:rPr>
        <w:t>A. andrachne</w:t>
      </w:r>
      <w:r>
        <w:t xml:space="preserve"> L. wood identified only 25 compounds comprising 80.5% of the oil, with cinnamyl alcohol (21.97%), 4-tert-butylcyclohexyl acetate (16.59%), and </w:t>
      </w:r>
      <w:proofErr w:type="spellStart"/>
      <w:r>
        <w:t>isobornyl</w:t>
      </w:r>
      <w:proofErr w:type="spellEnd"/>
      <w:r>
        <w:t xml:space="preserve"> acetate (15.37%) as the main components (</w:t>
      </w:r>
      <w:proofErr w:type="spellStart"/>
      <w:r>
        <w:t>Sıcak</w:t>
      </w:r>
      <w:proofErr w:type="spellEnd"/>
      <w:r>
        <w:t xml:space="preserve"> &amp; </w:t>
      </w:r>
      <w:proofErr w:type="spellStart"/>
      <w:r>
        <w:t>Eliuz</w:t>
      </w:r>
      <w:proofErr w:type="spellEnd"/>
      <w:r>
        <w:t xml:space="preserve">, 2019). Similarly, </w:t>
      </w:r>
      <w:proofErr w:type="spellStart"/>
      <w:r>
        <w:t>Kıvçak</w:t>
      </w:r>
      <w:proofErr w:type="spellEnd"/>
      <w:r>
        <w:t xml:space="preserve"> et al. (2001) reported 37 compounds from the leaves of </w:t>
      </w:r>
      <w:r>
        <w:rPr>
          <w:rStyle w:val="Emphasis"/>
        </w:rPr>
        <w:t>Arbutus unedo</w:t>
      </w:r>
      <w:r>
        <w:t xml:space="preserve"> L. in Turkey, with the most abundant being E-2-decenal (12%), α-terpineol (8.8%), </w:t>
      </w:r>
      <w:proofErr w:type="spellStart"/>
      <w:r>
        <w:t>hexadecanoic</w:t>
      </w:r>
      <w:proofErr w:type="spellEnd"/>
      <w:r>
        <w:t xml:space="preserve"> acid (5.1%), and E-2-undecenal (4.8%).</w:t>
      </w:r>
    </w:p>
    <w:p w14:paraId="3202B970" w14:textId="77777777" w:rsidR="008E2EDC" w:rsidRDefault="008E2EDC" w:rsidP="008E2EDC">
      <w:pPr>
        <w:pStyle w:val="NormalWeb"/>
      </w:pPr>
      <w:r>
        <w:t xml:space="preserve">Kahriman et al. (2010) examined the essential oils from the flowers and fruits of </w:t>
      </w:r>
      <w:r>
        <w:rPr>
          <w:rStyle w:val="Emphasis"/>
        </w:rPr>
        <w:t>A. unedo</w:t>
      </w:r>
      <w:r>
        <w:t xml:space="preserve"> L. and identified 49 components. The primary constituents included α-terpineol (16.3%) in the flower oil and </w:t>
      </w:r>
      <w:proofErr w:type="spellStart"/>
      <w:r>
        <w:t>hexadecanoic</w:t>
      </w:r>
      <w:proofErr w:type="spellEnd"/>
      <w:r>
        <w:t xml:space="preserve"> acid (21.7%) in the fruit oil. In Algeria, </w:t>
      </w:r>
      <w:proofErr w:type="spellStart"/>
      <w:r>
        <w:t>Bessah</w:t>
      </w:r>
      <w:proofErr w:type="spellEnd"/>
      <w:r>
        <w:t xml:space="preserve"> and Ben Youssef (2010) </w:t>
      </w:r>
      <w:proofErr w:type="spellStart"/>
      <w:r>
        <w:t>analyzed</w:t>
      </w:r>
      <w:proofErr w:type="spellEnd"/>
      <w:r>
        <w:t xml:space="preserve"> the essential oil of </w:t>
      </w:r>
      <w:r>
        <w:rPr>
          <w:rStyle w:val="Emphasis"/>
        </w:rPr>
        <w:t>A. unedo</w:t>
      </w:r>
      <w:r>
        <w:t xml:space="preserve"> L. leaves and found palmitic acid (35.2%), linoleic acid (18.8%), and p-cresol, 2,6-di-tert-butyl- (6.2%) to be the major components.</w:t>
      </w:r>
    </w:p>
    <w:p w14:paraId="2D90BD14" w14:textId="77777777" w:rsidR="008E2EDC" w:rsidRDefault="008E2EDC" w:rsidP="008E2EDC">
      <w:pPr>
        <w:pStyle w:val="NormalWeb"/>
      </w:pPr>
      <w:r>
        <w:t xml:space="preserve">Furthermore, a study from Jordan reported 35 different compounds in the essential oil of </w:t>
      </w:r>
      <w:r>
        <w:rPr>
          <w:rStyle w:val="Emphasis"/>
        </w:rPr>
        <w:t>A. andrachne</w:t>
      </w:r>
      <w:r>
        <w:t xml:space="preserve"> L. fruits, with pentadecanoic acid, 14-methyl-, methyl ester being the most abundant (19.87%) (Shaheen et al., 2024).</w:t>
      </w:r>
    </w:p>
    <w:p w14:paraId="24B2755E" w14:textId="77777777" w:rsidR="008E2EDC" w:rsidRDefault="008E2EDC" w:rsidP="008E2EDC">
      <w:pPr>
        <w:pStyle w:val="NormalWeb"/>
      </w:pPr>
      <w:r>
        <w:t xml:space="preserve">The chemical composition observed in our study is distinctly different from those reported in other studies, underscoring the remarkable phytochemical variability within the </w:t>
      </w:r>
      <w:r>
        <w:rPr>
          <w:rStyle w:val="Emphasis"/>
        </w:rPr>
        <w:t>Arbutus</w:t>
      </w:r>
      <w:r>
        <w:t xml:space="preserve"> genus. These differences are likely influenced by multiple factors, including the specific plant part </w:t>
      </w:r>
      <w:proofErr w:type="spellStart"/>
      <w:r>
        <w:t>analyzed</w:t>
      </w:r>
      <w:proofErr w:type="spellEnd"/>
      <w:r>
        <w:t>, geographic origin, environmental conditions, and seasonal variation. As highlighted by Baydar (2000), such variability is often attributable to differences in geographical characteristics and climatic conditions.</w:t>
      </w:r>
    </w:p>
    <w:p w14:paraId="66DCCF6D" w14:textId="5299432E" w:rsidR="008E2EDC" w:rsidRPr="008E2EDC" w:rsidRDefault="008E2EDC" w:rsidP="008E2EDC">
      <w:pPr>
        <w:pStyle w:val="Heading1"/>
        <w:jc w:val="right"/>
        <w:rPr>
          <w:lang w:val="en-IN"/>
        </w:rPr>
      </w:pPr>
      <w:r>
        <w:rPr>
          <w:lang w:val="en-IN"/>
        </w:rPr>
        <w:t xml:space="preserve">4. Conclusion </w:t>
      </w:r>
    </w:p>
    <w:p w14:paraId="2DAB2B01" w14:textId="41A70634" w:rsidR="008E2EDC" w:rsidRDefault="008E2EDC" w:rsidP="008E2EDC">
      <w:pPr>
        <w:pStyle w:val="NormalWeb"/>
        <w:numPr>
          <w:ilvl w:val="0"/>
          <w:numId w:val="12"/>
        </w:numPr>
      </w:pPr>
      <w:r>
        <w:t xml:space="preserve">Many of the major compounds identified in the essential oil of </w:t>
      </w:r>
      <w:r>
        <w:rPr>
          <w:rStyle w:val="Emphasis"/>
        </w:rPr>
        <w:t>Arbutus andrachne</w:t>
      </w:r>
      <w:r>
        <w:t xml:space="preserve"> L. leaves possess significant medicinal and pharmaceutical properties, contributing to the plant's potential therapeutic value.</w:t>
      </w:r>
    </w:p>
    <w:p w14:paraId="1A9D7F36" w14:textId="3FA5CE3C" w:rsidR="008E2EDC" w:rsidRDefault="008E2EDC" w:rsidP="008E2EDC">
      <w:pPr>
        <w:pStyle w:val="NormalWeb"/>
        <w:numPr>
          <w:ilvl w:val="0"/>
          <w:numId w:val="12"/>
        </w:numPr>
      </w:pPr>
      <w:r>
        <w:t>The essential oil extracted from the leaves exhibited a diverse chemical profile, comprising hydrocarbons, oxygenated compounds, nitrogenous compounds, and other bioactive constituents, reflecting the plant's complex phytochemical nature.</w:t>
      </w:r>
    </w:p>
    <w:p w14:paraId="49518721" w14:textId="77777777" w:rsidR="008E2EDC" w:rsidRDefault="008E2EDC" w:rsidP="00E62DA4">
      <w:pPr>
        <w:spacing w:before="60" w:afterLines="60" w:after="144"/>
        <w:ind w:left="1146"/>
        <w:jc w:val="right"/>
        <w:rPr>
          <w:rFonts w:asciiTheme="majorBidi" w:hAnsiTheme="majorBidi" w:cstheme="majorBidi"/>
          <w:b/>
          <w:bCs/>
          <w:color w:val="000000"/>
          <w:sz w:val="24"/>
          <w:szCs w:val="24"/>
        </w:rPr>
      </w:pPr>
    </w:p>
    <w:p w14:paraId="63177936" w14:textId="39D6EFFE" w:rsidR="006068EC" w:rsidRPr="00B21230" w:rsidRDefault="008E2EDC" w:rsidP="008E2EDC">
      <w:pPr>
        <w:pStyle w:val="Heading1"/>
        <w:jc w:val="right"/>
        <w:rPr>
          <w:rtl/>
        </w:rPr>
      </w:pPr>
      <w:r>
        <w:lastRenderedPageBreak/>
        <w:t xml:space="preserve">5. </w:t>
      </w:r>
      <w:r w:rsidR="006068EC" w:rsidRPr="00B21230">
        <w:t>Suggestions</w:t>
      </w:r>
      <w:r w:rsidR="006068EC" w:rsidRPr="00B21230">
        <w:rPr>
          <w:rtl/>
        </w:rPr>
        <w:t xml:space="preserve"> </w:t>
      </w:r>
    </w:p>
    <w:p w14:paraId="4CE0676A" w14:textId="6517CB11" w:rsidR="008E2EDC" w:rsidRDefault="008E2EDC" w:rsidP="008E2EDC">
      <w:pPr>
        <w:pStyle w:val="NormalWeb"/>
        <w:numPr>
          <w:ilvl w:val="0"/>
          <w:numId w:val="13"/>
        </w:numPr>
      </w:pPr>
      <w:r>
        <w:t xml:space="preserve">Further studies should be conducted to evaluate the biological activity of the essential oil, considering the known medicinal significance of </w:t>
      </w:r>
      <w:r>
        <w:rPr>
          <w:rStyle w:val="Emphasis"/>
        </w:rPr>
        <w:t>Arbutus andrachne</w:t>
      </w:r>
      <w:r>
        <w:t xml:space="preserve"> L.</w:t>
      </w:r>
    </w:p>
    <w:p w14:paraId="57EC1DAE" w14:textId="5CD64994" w:rsidR="008E2EDC" w:rsidRDefault="008E2EDC" w:rsidP="008E2EDC">
      <w:pPr>
        <w:pStyle w:val="NormalWeb"/>
        <w:numPr>
          <w:ilvl w:val="0"/>
          <w:numId w:val="13"/>
        </w:numPr>
      </w:pPr>
      <w:r>
        <w:t>Future research should also focus on the extraction and analysis of essential oils from other parts of the plant, including fruits, flowers, and wood, to gain a comprehensive understanding of its phytochemical potential.</w:t>
      </w:r>
    </w:p>
    <w:p w14:paraId="183B83B1" w14:textId="23D19D04" w:rsidR="008E2EDC" w:rsidRDefault="008E2EDC" w:rsidP="008E2EDC">
      <w:pPr>
        <w:pStyle w:val="NormalWeb"/>
        <w:numPr>
          <w:ilvl w:val="0"/>
          <w:numId w:val="13"/>
        </w:numPr>
      </w:pPr>
      <w:r>
        <w:t>It is recommended to investigate samples collected from various geographical locations, as the composition of essential oils can vary significantly due to environmental and climatic differences, which influence the concentration and presence of key bioactive compounds.</w:t>
      </w:r>
    </w:p>
    <w:p w14:paraId="6A7C75D2" w14:textId="77777777" w:rsidR="004408F4" w:rsidRDefault="004408F4" w:rsidP="00E62DA4">
      <w:pPr>
        <w:spacing w:before="60" w:afterLines="60" w:after="144"/>
        <w:ind w:left="1146"/>
        <w:jc w:val="right"/>
        <w:rPr>
          <w:rFonts w:asciiTheme="majorBidi" w:hAnsiTheme="majorBidi" w:cstheme="majorBidi"/>
          <w:color w:val="000000"/>
          <w:sz w:val="24"/>
          <w:szCs w:val="24"/>
        </w:rPr>
      </w:pPr>
    </w:p>
    <w:p w14:paraId="43C0DE71" w14:textId="77777777" w:rsidR="004408F4" w:rsidRDefault="004408F4" w:rsidP="00E62DA4">
      <w:pPr>
        <w:spacing w:before="60" w:afterLines="60" w:after="144"/>
        <w:ind w:left="1146"/>
        <w:jc w:val="right"/>
        <w:rPr>
          <w:rFonts w:asciiTheme="majorBidi" w:hAnsiTheme="majorBidi" w:cstheme="majorBidi"/>
          <w:color w:val="000000"/>
          <w:sz w:val="24"/>
          <w:szCs w:val="24"/>
        </w:rPr>
      </w:pPr>
    </w:p>
    <w:p w14:paraId="59227721" w14:textId="481AE46D" w:rsidR="004408F4" w:rsidRPr="008E2EDC" w:rsidRDefault="008E2EDC" w:rsidP="008E2EDC">
      <w:pPr>
        <w:pStyle w:val="Heading1"/>
        <w:jc w:val="right"/>
        <w:rPr>
          <w:lang w:val="en-IN"/>
        </w:rPr>
      </w:pPr>
      <w:r>
        <w:rPr>
          <w:lang w:val="en-IN"/>
        </w:rPr>
        <w:t>6.  References</w:t>
      </w:r>
    </w:p>
    <w:p w14:paraId="3029AC5E" w14:textId="77777777" w:rsidR="008E2EDC" w:rsidRDefault="008E2EDC" w:rsidP="00540405">
      <w:pPr>
        <w:spacing w:before="60" w:afterLines="60" w:after="144"/>
        <w:jc w:val="right"/>
        <w:rPr>
          <w:rFonts w:asciiTheme="majorBidi" w:hAnsiTheme="majorBidi" w:cstheme="majorBidi"/>
          <w:b/>
          <w:bCs/>
          <w:color w:val="000000"/>
          <w:sz w:val="24"/>
          <w:szCs w:val="24"/>
        </w:rPr>
      </w:pPr>
    </w:p>
    <w:p w14:paraId="1E759E18" w14:textId="77777777" w:rsidR="00706B1A" w:rsidRDefault="00706B1A" w:rsidP="00706B1A">
      <w:pPr>
        <w:pStyle w:val="NormalWeb"/>
      </w:pPr>
      <w:r>
        <w:t xml:space="preserve">Abu-Rish, E. Y., </w:t>
      </w:r>
      <w:proofErr w:type="spellStart"/>
      <w:r>
        <w:t>Kasabri</w:t>
      </w:r>
      <w:proofErr w:type="spellEnd"/>
      <w:r>
        <w:t xml:space="preserve">, V., </w:t>
      </w:r>
      <w:proofErr w:type="spellStart"/>
      <w:r>
        <w:t>Hudaib</w:t>
      </w:r>
      <w:proofErr w:type="spellEnd"/>
      <w:r>
        <w:t xml:space="preserve">, M. M., </w:t>
      </w:r>
      <w:proofErr w:type="spellStart"/>
      <w:r>
        <w:t>Mashalla</w:t>
      </w:r>
      <w:proofErr w:type="spellEnd"/>
      <w:r>
        <w:t xml:space="preserve">, S. H., </w:t>
      </w:r>
      <w:proofErr w:type="spellStart"/>
      <w:r>
        <w:t>AlAlawi</w:t>
      </w:r>
      <w:proofErr w:type="spellEnd"/>
      <w:r>
        <w:t xml:space="preserve">, L. H., </w:t>
      </w:r>
      <w:proofErr w:type="spellStart"/>
      <w:r>
        <w:t>Tawaha</w:t>
      </w:r>
      <w:proofErr w:type="spellEnd"/>
      <w:r>
        <w:t xml:space="preserve">, K., Mohammad, M. K., Mohamed, Y. S., &amp; </w:t>
      </w:r>
      <w:proofErr w:type="spellStart"/>
      <w:r>
        <w:t>Bustanji</w:t>
      </w:r>
      <w:proofErr w:type="spellEnd"/>
      <w:r>
        <w:t xml:space="preserve">, Y. (2016). Evaluation of antiproliferative activity of some traditional anticancer herbal remedies from Jordan. </w:t>
      </w:r>
      <w:r>
        <w:rPr>
          <w:rStyle w:val="Emphasis"/>
        </w:rPr>
        <w:t>Tropical Journal of Pharmaceutical Research, 15</w:t>
      </w:r>
      <w:r>
        <w:t>(3), 469–474.</w:t>
      </w:r>
    </w:p>
    <w:p w14:paraId="213EB81E" w14:textId="77777777" w:rsidR="00706B1A" w:rsidRDefault="00706B1A" w:rsidP="00706B1A">
      <w:pPr>
        <w:pStyle w:val="NormalWeb"/>
      </w:pPr>
      <w:r>
        <w:t xml:space="preserve">Ayaz, F. A., </w:t>
      </w:r>
      <w:proofErr w:type="spellStart"/>
      <w:r>
        <w:t>Küçükislamoğlu</w:t>
      </w:r>
      <w:proofErr w:type="spellEnd"/>
      <w:r>
        <w:t>, M., &amp; Reunanen, M. (2000). Sugar, non-volatile and phenolic acids composition of strawberry tree (</w:t>
      </w:r>
      <w:r>
        <w:rPr>
          <w:rStyle w:val="Emphasis"/>
        </w:rPr>
        <w:t>Arbutus unedo</w:t>
      </w:r>
      <w:r>
        <w:t xml:space="preserve"> L. var. </w:t>
      </w:r>
      <w:proofErr w:type="spellStart"/>
      <w:r>
        <w:rPr>
          <w:rStyle w:val="Emphasis"/>
        </w:rPr>
        <w:t>ellipsioidea</w:t>
      </w:r>
      <w:proofErr w:type="spellEnd"/>
      <w:r>
        <w:t xml:space="preserve">) fruits. </w:t>
      </w:r>
      <w:r>
        <w:rPr>
          <w:rStyle w:val="Emphasis"/>
        </w:rPr>
        <w:t>Journal of Food Composition and Analysis, 13</w:t>
      </w:r>
      <w:r>
        <w:t>, 171–177.</w:t>
      </w:r>
    </w:p>
    <w:p w14:paraId="7E2A0F9E" w14:textId="77777777" w:rsidR="00706B1A" w:rsidRDefault="00706B1A" w:rsidP="00706B1A">
      <w:pPr>
        <w:pStyle w:val="NormalWeb"/>
      </w:pPr>
      <w:r>
        <w:t xml:space="preserve">Baydar, H. (2000). Importance of breeding to improve fat synthesis, quality and quality in plants. </w:t>
      </w:r>
      <w:r>
        <w:rPr>
          <w:rStyle w:val="Emphasis"/>
        </w:rPr>
        <w:t>Ekin Magazine, 11</w:t>
      </w:r>
      <w:r>
        <w:t>, 50–57.</w:t>
      </w:r>
    </w:p>
    <w:p w14:paraId="2EA60D7F" w14:textId="77777777" w:rsidR="00706B1A" w:rsidRDefault="00706B1A" w:rsidP="00706B1A">
      <w:pPr>
        <w:pStyle w:val="NormalWeb"/>
      </w:pPr>
      <w:proofErr w:type="spellStart"/>
      <w:r>
        <w:t>Bertsouklis</w:t>
      </w:r>
      <w:proofErr w:type="spellEnd"/>
      <w:r>
        <w:t xml:space="preserve">, K. F., &amp; </w:t>
      </w:r>
      <w:proofErr w:type="spellStart"/>
      <w:r>
        <w:t>Papafotiou</w:t>
      </w:r>
      <w:proofErr w:type="spellEnd"/>
      <w:r>
        <w:t xml:space="preserve">, M. (2013). Seed germination of </w:t>
      </w:r>
      <w:r>
        <w:rPr>
          <w:rStyle w:val="Emphasis"/>
        </w:rPr>
        <w:t>Arbutus unedo</w:t>
      </w:r>
      <w:r>
        <w:t xml:space="preserve">, </w:t>
      </w:r>
      <w:r>
        <w:rPr>
          <w:rStyle w:val="Emphasis"/>
        </w:rPr>
        <w:t>Arbutus andrachne</w:t>
      </w:r>
      <w:r>
        <w:t xml:space="preserve"> and their natural hybrid </w:t>
      </w:r>
      <w:r>
        <w:rPr>
          <w:rStyle w:val="Emphasis"/>
        </w:rPr>
        <w:t xml:space="preserve">Arbutus </w:t>
      </w:r>
      <w:proofErr w:type="spellStart"/>
      <w:r>
        <w:rPr>
          <w:rStyle w:val="Emphasis"/>
        </w:rPr>
        <w:t>andrachnoides</w:t>
      </w:r>
      <w:proofErr w:type="spellEnd"/>
      <w:r>
        <w:t xml:space="preserve"> in relation to temperature and period of storage. </w:t>
      </w:r>
      <w:proofErr w:type="spellStart"/>
      <w:r>
        <w:rPr>
          <w:rStyle w:val="Emphasis"/>
        </w:rPr>
        <w:t>HortScience</w:t>
      </w:r>
      <w:proofErr w:type="spellEnd"/>
      <w:r>
        <w:rPr>
          <w:rStyle w:val="Emphasis"/>
        </w:rPr>
        <w:t>, 48</w:t>
      </w:r>
      <w:r>
        <w:t>(3), 347–351.</w:t>
      </w:r>
    </w:p>
    <w:p w14:paraId="33608699" w14:textId="77777777" w:rsidR="00706B1A" w:rsidRDefault="00706B1A" w:rsidP="00706B1A">
      <w:pPr>
        <w:pStyle w:val="NormalWeb"/>
      </w:pPr>
      <w:proofErr w:type="spellStart"/>
      <w:r>
        <w:t>Bessah</w:t>
      </w:r>
      <w:proofErr w:type="spellEnd"/>
      <w:r>
        <w:t xml:space="preserve">, R., &amp; </w:t>
      </w:r>
      <w:proofErr w:type="spellStart"/>
      <w:r>
        <w:t>Benyoussef</w:t>
      </w:r>
      <w:proofErr w:type="spellEnd"/>
      <w:r>
        <w:t xml:space="preserve">, E. (2012). Essential oil composition of </w:t>
      </w:r>
      <w:r>
        <w:rPr>
          <w:rStyle w:val="Emphasis"/>
        </w:rPr>
        <w:t>Arbutus unedo</w:t>
      </w:r>
      <w:r>
        <w:t xml:space="preserve"> L. leaves from Algeria. </w:t>
      </w:r>
      <w:r>
        <w:rPr>
          <w:rStyle w:val="Emphasis"/>
        </w:rPr>
        <w:t xml:space="preserve">Journal of Essential </w:t>
      </w:r>
      <w:proofErr w:type="gramStart"/>
      <w:r>
        <w:rPr>
          <w:rStyle w:val="Emphasis"/>
        </w:rPr>
        <w:t>Oil Bearing</w:t>
      </w:r>
      <w:proofErr w:type="gramEnd"/>
      <w:r>
        <w:rPr>
          <w:rStyle w:val="Emphasis"/>
        </w:rPr>
        <w:t xml:space="preserve"> Plants, 15</w:t>
      </w:r>
      <w:r>
        <w:t>(4), 678–681.</w:t>
      </w:r>
    </w:p>
    <w:p w14:paraId="19185DAC" w14:textId="77777777" w:rsidR="00706B1A" w:rsidRDefault="00706B1A" w:rsidP="00706B1A">
      <w:pPr>
        <w:pStyle w:val="NormalWeb"/>
      </w:pPr>
      <w:r>
        <w:t xml:space="preserve">Çavuşoğlu, A., </w:t>
      </w:r>
      <w:proofErr w:type="spellStart"/>
      <w:r>
        <w:t>Sulusoğlu</w:t>
      </w:r>
      <w:proofErr w:type="spellEnd"/>
      <w:r>
        <w:t xml:space="preserve">, M., &amp; </w:t>
      </w:r>
      <w:proofErr w:type="spellStart"/>
      <w:r>
        <w:t>Erkal</w:t>
      </w:r>
      <w:proofErr w:type="spellEnd"/>
      <w:r>
        <w:t>, S. (2015). Biotechnological approaches in strawberry tree (</w:t>
      </w:r>
      <w:r>
        <w:rPr>
          <w:rStyle w:val="Emphasis"/>
        </w:rPr>
        <w:t>Arbutus unedo</w:t>
      </w:r>
      <w:r>
        <w:t xml:space="preserve"> L.) breeding. </w:t>
      </w:r>
      <w:r>
        <w:rPr>
          <w:rStyle w:val="Emphasis"/>
        </w:rPr>
        <w:t>Journal of Crop Breeding and Genetics, 1</w:t>
      </w:r>
      <w:r>
        <w:t>(1), 36–41.</w:t>
      </w:r>
    </w:p>
    <w:p w14:paraId="56CE4AE7" w14:textId="77777777" w:rsidR="00706B1A" w:rsidRDefault="00706B1A" w:rsidP="00706B1A">
      <w:pPr>
        <w:pStyle w:val="NormalWeb"/>
      </w:pPr>
      <w:proofErr w:type="spellStart"/>
      <w:r>
        <w:t>Dingil</w:t>
      </w:r>
      <w:proofErr w:type="spellEnd"/>
      <w:r>
        <w:t xml:space="preserve">, S. (1990). </w:t>
      </w:r>
      <w:r>
        <w:rPr>
          <w:rStyle w:val="Emphasis"/>
        </w:rPr>
        <w:t>Anatolia with plants: Some plants and flowers found in historical tourist regions in South, Central and Western Anatolia</w:t>
      </w:r>
      <w:r>
        <w:t>. Antalya.</w:t>
      </w:r>
    </w:p>
    <w:p w14:paraId="431C5B55" w14:textId="77777777" w:rsidR="00706B1A" w:rsidRDefault="00706B1A" w:rsidP="00706B1A">
      <w:pPr>
        <w:pStyle w:val="NormalWeb"/>
      </w:pPr>
      <w:proofErr w:type="spellStart"/>
      <w:r>
        <w:t>Djouahri</w:t>
      </w:r>
      <w:proofErr w:type="spellEnd"/>
      <w:r>
        <w:t xml:space="preserve">, A., Boualem, S., &amp; </w:t>
      </w:r>
      <w:proofErr w:type="spellStart"/>
      <w:r>
        <w:t>Aoumeur</w:t>
      </w:r>
      <w:proofErr w:type="spellEnd"/>
      <w:r>
        <w:t xml:space="preserve"> </w:t>
      </w:r>
      <w:proofErr w:type="spellStart"/>
      <w:r>
        <w:t>Baaliouamer</w:t>
      </w:r>
      <w:proofErr w:type="spellEnd"/>
      <w:r>
        <w:t xml:space="preserve">, L. B. (2015). Geographic's variation impact on chemical composition, antioxidant and anti-inflammatory </w:t>
      </w:r>
      <w:r>
        <w:lastRenderedPageBreak/>
        <w:t xml:space="preserve">activities of essential oils from wood and leaves of </w:t>
      </w:r>
      <w:r>
        <w:rPr>
          <w:rStyle w:val="Emphasis"/>
        </w:rPr>
        <w:t>Tetraclinis articulata</w:t>
      </w:r>
      <w:r>
        <w:t xml:space="preserve"> (Vahl) Masters. </w:t>
      </w:r>
      <w:r>
        <w:rPr>
          <w:rStyle w:val="Emphasis"/>
        </w:rPr>
        <w:t>Industrial Crops and Products, 63</w:t>
      </w:r>
      <w:r>
        <w:t>, 138–146.</w:t>
      </w:r>
    </w:p>
    <w:p w14:paraId="31E8966F" w14:textId="77777777" w:rsidR="00706B1A" w:rsidRDefault="00706B1A" w:rsidP="00706B1A">
      <w:pPr>
        <w:pStyle w:val="NormalWeb"/>
      </w:pPr>
      <w:r>
        <w:t xml:space="preserve">Dönmez, İ. E., Hemming, J., &amp; </w:t>
      </w:r>
      <w:proofErr w:type="spellStart"/>
      <w:r>
        <w:t>Willför</w:t>
      </w:r>
      <w:proofErr w:type="spellEnd"/>
      <w:r>
        <w:t xml:space="preserve">, S. M. (2016). Bark extractives and suberin monomers from </w:t>
      </w:r>
      <w:r>
        <w:rPr>
          <w:rStyle w:val="Emphasis"/>
        </w:rPr>
        <w:t>Arbutus andrachne</w:t>
      </w:r>
      <w:r>
        <w:t xml:space="preserve"> and </w:t>
      </w:r>
      <w:proofErr w:type="spellStart"/>
      <w:r>
        <w:rPr>
          <w:rStyle w:val="Emphasis"/>
        </w:rPr>
        <w:t>Platanus</w:t>
      </w:r>
      <w:proofErr w:type="spellEnd"/>
      <w:r>
        <w:rPr>
          <w:rStyle w:val="Emphasis"/>
        </w:rPr>
        <w:t xml:space="preserve"> </w:t>
      </w:r>
      <w:proofErr w:type="spellStart"/>
      <w:r>
        <w:rPr>
          <w:rStyle w:val="Emphasis"/>
        </w:rPr>
        <w:t>orientalis</w:t>
      </w:r>
      <w:proofErr w:type="spellEnd"/>
      <w:r>
        <w:t xml:space="preserve">. </w:t>
      </w:r>
      <w:proofErr w:type="spellStart"/>
      <w:r>
        <w:rPr>
          <w:rStyle w:val="Emphasis"/>
        </w:rPr>
        <w:t>BioResources</w:t>
      </w:r>
      <w:proofErr w:type="spellEnd"/>
      <w:r>
        <w:rPr>
          <w:rStyle w:val="Emphasis"/>
        </w:rPr>
        <w:t>, 11</w:t>
      </w:r>
      <w:r>
        <w:t>, 2809–2819.</w:t>
      </w:r>
    </w:p>
    <w:p w14:paraId="42DFEFE6" w14:textId="77777777" w:rsidR="00706B1A" w:rsidRDefault="00706B1A" w:rsidP="00706B1A">
      <w:pPr>
        <w:pStyle w:val="NormalWeb"/>
      </w:pPr>
      <w:r>
        <w:t xml:space="preserve">Kahriman, N., Albay, C. G., Doğan, N., Usta, A., Karaoğlu, S. A., &amp; </w:t>
      </w:r>
      <w:proofErr w:type="spellStart"/>
      <w:r>
        <w:t>Yaylı</w:t>
      </w:r>
      <w:proofErr w:type="spellEnd"/>
      <w:r>
        <w:t xml:space="preserve">, N. (2010). Volatile constituents and antimicrobial activities from flower and fruit of </w:t>
      </w:r>
      <w:r>
        <w:rPr>
          <w:rStyle w:val="Emphasis"/>
        </w:rPr>
        <w:t>Arbutus unedo</w:t>
      </w:r>
      <w:r>
        <w:t xml:space="preserve"> L. </w:t>
      </w:r>
      <w:r>
        <w:rPr>
          <w:rStyle w:val="Emphasis"/>
        </w:rPr>
        <w:t>Asian Journal of Chemistry, 22</w:t>
      </w:r>
      <w:r>
        <w:t>(8), 6437–6442.</w:t>
      </w:r>
    </w:p>
    <w:p w14:paraId="240320A6" w14:textId="77777777" w:rsidR="00706B1A" w:rsidRDefault="00706B1A" w:rsidP="00706B1A">
      <w:pPr>
        <w:pStyle w:val="NormalWeb"/>
      </w:pPr>
      <w:proofErr w:type="spellStart"/>
      <w:r>
        <w:t>Kivçak</w:t>
      </w:r>
      <w:proofErr w:type="spellEnd"/>
      <w:r>
        <w:t xml:space="preserve">, B., Mert, T., Demirci, B., &amp; Başer, K. H. C. (2001). Composition of the essential oil of </w:t>
      </w:r>
      <w:r>
        <w:rPr>
          <w:rStyle w:val="Emphasis"/>
        </w:rPr>
        <w:t>Arbutus unedo</w:t>
      </w:r>
      <w:r>
        <w:t xml:space="preserve">. </w:t>
      </w:r>
      <w:r>
        <w:rPr>
          <w:rStyle w:val="Emphasis"/>
        </w:rPr>
        <w:t>Chemistry of Natural Compounds, 37</w:t>
      </w:r>
      <w:r>
        <w:t>(5), 445–446.</w:t>
      </w:r>
    </w:p>
    <w:p w14:paraId="27084ED5" w14:textId="77777777" w:rsidR="00706B1A" w:rsidRDefault="00706B1A" w:rsidP="00706B1A">
      <w:pPr>
        <w:pStyle w:val="NormalWeb"/>
      </w:pPr>
      <w:r>
        <w:t>Markovski, A. (2017). Morphological characteristics of Greek Strawberry tree (</w:t>
      </w:r>
      <w:r>
        <w:rPr>
          <w:rStyle w:val="Emphasis"/>
        </w:rPr>
        <w:t>Arbutus andrachne</w:t>
      </w:r>
      <w:r>
        <w:t xml:space="preserve"> L.) genotypes. </w:t>
      </w:r>
      <w:r>
        <w:rPr>
          <w:rStyle w:val="Emphasis"/>
        </w:rPr>
        <w:t xml:space="preserve">Acta </w:t>
      </w:r>
      <w:proofErr w:type="spellStart"/>
      <w:r>
        <w:rPr>
          <w:rStyle w:val="Emphasis"/>
        </w:rPr>
        <w:t>Agriculturae</w:t>
      </w:r>
      <w:proofErr w:type="spellEnd"/>
      <w:r>
        <w:rPr>
          <w:rStyle w:val="Emphasis"/>
        </w:rPr>
        <w:t xml:space="preserve"> </w:t>
      </w:r>
      <w:proofErr w:type="spellStart"/>
      <w:r>
        <w:rPr>
          <w:rStyle w:val="Emphasis"/>
        </w:rPr>
        <w:t>Serbica</w:t>
      </w:r>
      <w:proofErr w:type="spellEnd"/>
      <w:r>
        <w:rPr>
          <w:rStyle w:val="Emphasis"/>
        </w:rPr>
        <w:t>, 44</w:t>
      </w:r>
      <w:r>
        <w:t>, 193–2061.</w:t>
      </w:r>
    </w:p>
    <w:p w14:paraId="04C502A5" w14:textId="77777777" w:rsidR="00706B1A" w:rsidRDefault="00706B1A" w:rsidP="00706B1A">
      <w:pPr>
        <w:pStyle w:val="NormalWeb"/>
      </w:pPr>
      <w:r>
        <w:t xml:space="preserve">Molina, M., Pardo-De-Santayana, M., Aceituno, L., Morales, R., &amp; </w:t>
      </w:r>
      <w:proofErr w:type="spellStart"/>
      <w:r>
        <w:t>Tardío</w:t>
      </w:r>
      <w:proofErr w:type="spellEnd"/>
      <w:r>
        <w:t>, J. (2011). Fruit production of Strawberry tree (</w:t>
      </w:r>
      <w:r>
        <w:rPr>
          <w:rStyle w:val="Emphasis"/>
        </w:rPr>
        <w:t>Arbutus unedo</w:t>
      </w:r>
      <w:r>
        <w:t xml:space="preserve"> L.) in two Spanish forests. </w:t>
      </w:r>
      <w:r>
        <w:rPr>
          <w:rStyle w:val="Emphasis"/>
        </w:rPr>
        <w:t>Forestry, 84</w:t>
      </w:r>
      <w:r>
        <w:t>(4), 419–429.</w:t>
      </w:r>
    </w:p>
    <w:p w14:paraId="15032F70" w14:textId="77777777" w:rsidR="00706B1A" w:rsidRDefault="00706B1A" w:rsidP="00706B1A">
      <w:pPr>
        <w:pStyle w:val="NormalWeb"/>
      </w:pPr>
      <w:r>
        <w:t>Oliveira, I., Coelho, V., Baltasar, R., Pereira, J. A., &amp; Baptista, P. (2009). Scavenging capacity of strawberry tree (</w:t>
      </w:r>
      <w:r>
        <w:rPr>
          <w:rStyle w:val="Emphasis"/>
        </w:rPr>
        <w:t>Arbutus unedo</w:t>
      </w:r>
      <w:r>
        <w:t xml:space="preserve"> L.) leaves on free radicals. </w:t>
      </w:r>
      <w:r>
        <w:rPr>
          <w:rStyle w:val="Emphasis"/>
        </w:rPr>
        <w:t>Food and Chemical Toxicology, 47</w:t>
      </w:r>
      <w:r>
        <w:t>, 1507–1511.</w:t>
      </w:r>
    </w:p>
    <w:p w14:paraId="363F97B5" w14:textId="77777777" w:rsidR="00706B1A" w:rsidRDefault="00706B1A" w:rsidP="00706B1A">
      <w:pPr>
        <w:pStyle w:val="NormalWeb"/>
      </w:pPr>
      <w:proofErr w:type="spellStart"/>
      <w:r>
        <w:t>Pallauf</w:t>
      </w:r>
      <w:proofErr w:type="spellEnd"/>
      <w:r>
        <w:t>, K., Rivas-Gonzalo, J. C., Castillo, M. D., Cano, M. P., &amp; Pascual-Teresa, S. (2008). Characterization of the antioxidant composition of strawberry tree (</w:t>
      </w:r>
      <w:r>
        <w:rPr>
          <w:rStyle w:val="Emphasis"/>
        </w:rPr>
        <w:t>Arbutus unedo</w:t>
      </w:r>
      <w:r>
        <w:t xml:space="preserve"> L.) fruits. </w:t>
      </w:r>
      <w:r>
        <w:rPr>
          <w:rStyle w:val="Emphasis"/>
        </w:rPr>
        <w:t>Journal of Food Composition and Analysis, 21</w:t>
      </w:r>
      <w:r>
        <w:t>, 273–281.</w:t>
      </w:r>
    </w:p>
    <w:p w14:paraId="40ABC130" w14:textId="77777777" w:rsidR="00706B1A" w:rsidRDefault="00706B1A" w:rsidP="00706B1A">
      <w:pPr>
        <w:pStyle w:val="NormalWeb"/>
      </w:pPr>
      <w:r>
        <w:t xml:space="preserve">Ruiz-Rodríguez, B. M., Morales, P., Fernández-Ruiz, V., Sánchez-Mata, M. C., Cámara, M., Díez-Marqués, C., &amp; </w:t>
      </w:r>
      <w:proofErr w:type="spellStart"/>
      <w:r>
        <w:t>Tardío</w:t>
      </w:r>
      <w:proofErr w:type="spellEnd"/>
      <w:r>
        <w:t xml:space="preserve">, J. (2011). </w:t>
      </w:r>
      <w:proofErr w:type="spellStart"/>
      <w:r>
        <w:t>Valorization</w:t>
      </w:r>
      <w:proofErr w:type="spellEnd"/>
      <w:r>
        <w:t xml:space="preserve"> of wild strawberry-tree fruits (</w:t>
      </w:r>
      <w:r>
        <w:rPr>
          <w:rStyle w:val="Emphasis"/>
        </w:rPr>
        <w:t>Arbutus unedo</w:t>
      </w:r>
      <w:r>
        <w:t xml:space="preserve"> L.) through nutritional assessment and natural production data. </w:t>
      </w:r>
      <w:r>
        <w:rPr>
          <w:rStyle w:val="Emphasis"/>
        </w:rPr>
        <w:t>Food Research International, 44</w:t>
      </w:r>
      <w:r>
        <w:t>(5), 1244–1253.</w:t>
      </w:r>
    </w:p>
    <w:p w14:paraId="181F1E64" w14:textId="77777777" w:rsidR="00706B1A" w:rsidRDefault="00706B1A" w:rsidP="00706B1A">
      <w:pPr>
        <w:pStyle w:val="NormalWeb"/>
      </w:pPr>
      <w:proofErr w:type="spellStart"/>
      <w:r>
        <w:t>Serçe</w:t>
      </w:r>
      <w:proofErr w:type="spellEnd"/>
      <w:r>
        <w:t xml:space="preserve">, S., Özgen, M., Alkan Torun, A., &amp; </w:t>
      </w:r>
      <w:proofErr w:type="spellStart"/>
      <w:r>
        <w:t>Ercişli</w:t>
      </w:r>
      <w:proofErr w:type="spellEnd"/>
      <w:r>
        <w:t xml:space="preserve">, S. (2010). Chemical composition, antioxidant activities and total phenolic content of </w:t>
      </w:r>
      <w:r>
        <w:rPr>
          <w:rStyle w:val="Emphasis"/>
        </w:rPr>
        <w:t>Arbutus andrachne</w:t>
      </w:r>
      <w:r>
        <w:t xml:space="preserve"> L. (the Greek strawberry tree) fruits from Turkey. </w:t>
      </w:r>
      <w:r>
        <w:rPr>
          <w:rStyle w:val="Emphasis"/>
        </w:rPr>
        <w:t>Journal of Food Composition and Analysis, 23</w:t>
      </w:r>
      <w:r>
        <w:t>, 619–623.</w:t>
      </w:r>
    </w:p>
    <w:p w14:paraId="7CDD8E88" w14:textId="77777777" w:rsidR="00706B1A" w:rsidRDefault="00706B1A" w:rsidP="00706B1A">
      <w:pPr>
        <w:pStyle w:val="NormalWeb"/>
      </w:pPr>
      <w:r>
        <w:t xml:space="preserve">Shaheen, H. S. A., Oran, S., </w:t>
      </w:r>
      <w:proofErr w:type="spellStart"/>
      <w:r>
        <w:t>Hudaib</w:t>
      </w:r>
      <w:proofErr w:type="spellEnd"/>
      <w:r>
        <w:t xml:space="preserve">, M., &amp; </w:t>
      </w:r>
      <w:proofErr w:type="spellStart"/>
      <w:r>
        <w:t>Althaher</w:t>
      </w:r>
      <w:proofErr w:type="spellEnd"/>
      <w:r>
        <w:t xml:space="preserve">, A. R. (2024). </w:t>
      </w:r>
      <w:r>
        <w:rPr>
          <w:rStyle w:val="Emphasis"/>
        </w:rPr>
        <w:t>Arbutus andrachne</w:t>
      </w:r>
      <w:r>
        <w:t xml:space="preserve">: The antioxidant and antiproliferative activity of fruit extracts and the phytochemical composition of essential oil. </w:t>
      </w:r>
      <w:proofErr w:type="spellStart"/>
      <w:r>
        <w:rPr>
          <w:rStyle w:val="Emphasis"/>
        </w:rPr>
        <w:t>Jundishapur</w:t>
      </w:r>
      <w:proofErr w:type="spellEnd"/>
      <w:r>
        <w:rPr>
          <w:rStyle w:val="Emphasis"/>
        </w:rPr>
        <w:t xml:space="preserve"> Journal of Natural Pharmaceutical Products, 19</w:t>
      </w:r>
      <w:r>
        <w:t>(3).</w:t>
      </w:r>
    </w:p>
    <w:p w14:paraId="5AB1FE0D" w14:textId="77777777" w:rsidR="00706B1A" w:rsidRDefault="00706B1A" w:rsidP="00706B1A">
      <w:pPr>
        <w:pStyle w:val="NormalWeb"/>
      </w:pPr>
      <w:proofErr w:type="spellStart"/>
      <w:r>
        <w:t>Sıcak</w:t>
      </w:r>
      <w:proofErr w:type="spellEnd"/>
      <w:r>
        <w:t xml:space="preserve">, Y., &amp; </w:t>
      </w:r>
      <w:proofErr w:type="spellStart"/>
      <w:r>
        <w:t>Eliuz</w:t>
      </w:r>
      <w:proofErr w:type="spellEnd"/>
      <w:r>
        <w:t xml:space="preserve">, E. A. E. (2019). Determination of the phytochemical profile, in vitro antioxidant and antimicrobial activities of essential oil from </w:t>
      </w:r>
      <w:r>
        <w:rPr>
          <w:rStyle w:val="Emphasis"/>
        </w:rPr>
        <w:t>Arbutus andrachne</w:t>
      </w:r>
      <w:r>
        <w:t xml:space="preserve"> L. wood growing in Turkey. </w:t>
      </w:r>
      <w:r>
        <w:rPr>
          <w:rStyle w:val="Emphasis"/>
        </w:rPr>
        <w:t>Turkish Journal of Forestry, 20</w:t>
      </w:r>
      <w:r>
        <w:t>(1), 57–61.</w:t>
      </w:r>
    </w:p>
    <w:p w14:paraId="796C224B" w14:textId="77777777" w:rsidR="00706B1A" w:rsidRDefault="00706B1A" w:rsidP="00706B1A">
      <w:pPr>
        <w:pStyle w:val="NormalWeb"/>
      </w:pPr>
      <w:proofErr w:type="spellStart"/>
      <w:r>
        <w:lastRenderedPageBreak/>
        <w:t>Sıcak</w:t>
      </w:r>
      <w:proofErr w:type="spellEnd"/>
      <w:r>
        <w:t xml:space="preserve">, Y., </w:t>
      </w:r>
      <w:proofErr w:type="spellStart"/>
      <w:r>
        <w:t>Büyüksakallı</w:t>
      </w:r>
      <w:proofErr w:type="spellEnd"/>
      <w:r>
        <w:t xml:space="preserve">, H., </w:t>
      </w:r>
      <w:proofErr w:type="spellStart"/>
      <w:r>
        <w:t>Malkoçoğlu</w:t>
      </w:r>
      <w:proofErr w:type="spellEnd"/>
      <w:r>
        <w:t xml:space="preserve">, S., </w:t>
      </w:r>
      <w:proofErr w:type="spellStart"/>
      <w:r>
        <w:t>Özler</w:t>
      </w:r>
      <w:proofErr w:type="spellEnd"/>
      <w:r>
        <w:t xml:space="preserve">, M. A., &amp; Öztürk, M. (2017). Antioxidant, anticholinesterase inhibitory and tyrosinase inhibitory activities of </w:t>
      </w:r>
      <w:r>
        <w:rPr>
          <w:rStyle w:val="Emphasis"/>
        </w:rPr>
        <w:t xml:space="preserve">Iris </w:t>
      </w:r>
      <w:proofErr w:type="spellStart"/>
      <w:r>
        <w:rPr>
          <w:rStyle w:val="Emphasis"/>
        </w:rPr>
        <w:t>xanthospuria</w:t>
      </w:r>
      <w:proofErr w:type="spellEnd"/>
      <w:r>
        <w:t xml:space="preserve"> extracts growing in </w:t>
      </w:r>
      <w:proofErr w:type="spellStart"/>
      <w:r>
        <w:t>Köyceğiz</w:t>
      </w:r>
      <w:proofErr w:type="spellEnd"/>
      <w:r>
        <w:t xml:space="preserve"> region. </w:t>
      </w:r>
      <w:r>
        <w:rPr>
          <w:rStyle w:val="Emphasis"/>
        </w:rPr>
        <w:t>Journal of Ongoing Chemical Research, 3</w:t>
      </w:r>
      <w:r>
        <w:t>(1), 22–31.</w:t>
      </w:r>
    </w:p>
    <w:p w14:paraId="446C94D3" w14:textId="77777777" w:rsidR="00706B1A" w:rsidRDefault="00706B1A" w:rsidP="00706B1A">
      <w:pPr>
        <w:pStyle w:val="NormalWeb"/>
      </w:pPr>
      <w:r>
        <w:t xml:space="preserve">Şeker, M., &amp; </w:t>
      </w:r>
      <w:proofErr w:type="spellStart"/>
      <w:r>
        <w:t>Toplu</w:t>
      </w:r>
      <w:proofErr w:type="spellEnd"/>
      <w:r>
        <w:t xml:space="preserve">, C. (2010). Determination and comparison of chemical characteristics of </w:t>
      </w:r>
      <w:r>
        <w:rPr>
          <w:rStyle w:val="Emphasis"/>
        </w:rPr>
        <w:t>Arbutus unedo</w:t>
      </w:r>
      <w:r>
        <w:t xml:space="preserve"> L. and </w:t>
      </w:r>
      <w:r>
        <w:rPr>
          <w:rStyle w:val="Emphasis"/>
        </w:rPr>
        <w:t>Arbutus andrachne</w:t>
      </w:r>
      <w:r>
        <w:t xml:space="preserve"> L. (Family Ericaceae) fruits. </w:t>
      </w:r>
      <w:r>
        <w:rPr>
          <w:rStyle w:val="Emphasis"/>
        </w:rPr>
        <w:t>Journal of Medicinal Food, 13</w:t>
      </w:r>
      <w:r>
        <w:t>(4), 1013–1018.</w:t>
      </w:r>
    </w:p>
    <w:p w14:paraId="14964CFB" w14:textId="77777777" w:rsidR="00706B1A" w:rsidRDefault="00706B1A" w:rsidP="00706B1A">
      <w:pPr>
        <w:pStyle w:val="NormalWeb"/>
      </w:pPr>
      <w:proofErr w:type="spellStart"/>
      <w:r>
        <w:t>Tardío</w:t>
      </w:r>
      <w:proofErr w:type="spellEnd"/>
      <w:r>
        <w:t xml:space="preserve">, J., Pardo-de-Santayana, M., &amp; Morales, R. (2006). Ethnobotanical review of wild edible plants in Spain. </w:t>
      </w:r>
      <w:r>
        <w:rPr>
          <w:rStyle w:val="Emphasis"/>
        </w:rPr>
        <w:t>Botanical Journal of the Linnean Society, 152</w:t>
      </w:r>
      <w:r>
        <w:t>, 27–72.</w:t>
      </w:r>
    </w:p>
    <w:p w14:paraId="67EAAB99" w14:textId="77777777" w:rsidR="006068EC" w:rsidRPr="00B21230" w:rsidRDefault="006068EC" w:rsidP="00E62DA4">
      <w:pPr>
        <w:spacing w:before="60" w:afterLines="60" w:after="144"/>
        <w:jc w:val="right"/>
        <w:rPr>
          <w:rFonts w:asciiTheme="majorBidi" w:hAnsiTheme="majorBidi" w:cstheme="majorBidi"/>
          <w:sz w:val="24"/>
          <w:szCs w:val="24"/>
        </w:rPr>
      </w:pPr>
    </w:p>
    <w:p w14:paraId="30C5F21C" w14:textId="77777777" w:rsidR="006068EC" w:rsidRPr="00B21230" w:rsidRDefault="006068EC" w:rsidP="00A51A1F">
      <w:pPr>
        <w:spacing w:before="60" w:afterLines="60" w:after="144"/>
        <w:jc w:val="right"/>
        <w:rPr>
          <w:rFonts w:asciiTheme="majorBidi" w:hAnsiTheme="majorBidi" w:cstheme="majorBidi"/>
          <w:sz w:val="24"/>
          <w:szCs w:val="24"/>
          <w:rtl/>
        </w:rPr>
      </w:pPr>
    </w:p>
    <w:p w14:paraId="34E5FABB" w14:textId="77777777" w:rsidR="006068EC" w:rsidRPr="00B21230" w:rsidRDefault="006068EC" w:rsidP="00A51A1F">
      <w:pPr>
        <w:spacing w:before="60" w:afterLines="60" w:after="144"/>
        <w:jc w:val="right"/>
        <w:rPr>
          <w:rFonts w:asciiTheme="majorBidi" w:hAnsiTheme="majorBidi" w:cstheme="majorBidi"/>
          <w:sz w:val="24"/>
          <w:szCs w:val="24"/>
          <w:rtl/>
        </w:rPr>
      </w:pPr>
    </w:p>
    <w:p w14:paraId="75D0BA9C" w14:textId="77777777" w:rsidR="009576D9" w:rsidRPr="00B21230" w:rsidRDefault="009576D9" w:rsidP="00E62DA4">
      <w:pPr>
        <w:spacing w:before="60" w:afterLines="60" w:after="144"/>
        <w:jc w:val="right"/>
        <w:rPr>
          <w:rFonts w:asciiTheme="majorBidi" w:hAnsiTheme="majorBidi" w:cstheme="majorBidi"/>
          <w:sz w:val="24"/>
          <w:szCs w:val="24"/>
          <w:rtl/>
        </w:rPr>
      </w:pPr>
    </w:p>
    <w:sectPr w:rsidR="009576D9" w:rsidRPr="00B21230" w:rsidSect="00F03D0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9" w:footer="709"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0796C" w14:textId="77777777" w:rsidR="001412F6" w:rsidRDefault="001412F6" w:rsidP="00A2587B">
      <w:r>
        <w:separator/>
      </w:r>
    </w:p>
  </w:endnote>
  <w:endnote w:type="continuationSeparator" w:id="0">
    <w:p w14:paraId="740BFC2B" w14:textId="77777777" w:rsidR="001412F6" w:rsidRDefault="001412F6" w:rsidP="00A2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6249" w14:textId="77777777" w:rsidR="00FD0EDA" w:rsidRDefault="00FD0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45EF" w14:textId="77777777" w:rsidR="008E26CF" w:rsidRDefault="008E26CF">
    <w:pPr>
      <w:pStyle w:val="Footer"/>
      <w:jc w:val="center"/>
    </w:pPr>
    <w:r>
      <w:fldChar w:fldCharType="begin"/>
    </w:r>
    <w:r>
      <w:instrText>PAGE   \* MERGEFORMAT</w:instrText>
    </w:r>
    <w:r>
      <w:fldChar w:fldCharType="separate"/>
    </w:r>
    <w:r w:rsidR="00394126" w:rsidRPr="00394126">
      <w:rPr>
        <w:noProof/>
        <w:rtl/>
        <w:lang w:val="ar-SA"/>
      </w:rPr>
      <w:t>11</w:t>
    </w:r>
    <w:r>
      <w:fldChar w:fldCharType="end"/>
    </w:r>
  </w:p>
  <w:p w14:paraId="510EAACE" w14:textId="77777777" w:rsidR="008E26CF" w:rsidRDefault="008E2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2F85" w14:textId="77777777" w:rsidR="00FD0EDA" w:rsidRDefault="00FD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D492" w14:textId="77777777" w:rsidR="001412F6" w:rsidRDefault="001412F6" w:rsidP="00A2587B">
      <w:r>
        <w:separator/>
      </w:r>
    </w:p>
  </w:footnote>
  <w:footnote w:type="continuationSeparator" w:id="0">
    <w:p w14:paraId="7AD610E7" w14:textId="77777777" w:rsidR="001412F6" w:rsidRDefault="001412F6" w:rsidP="00A2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214C" w14:textId="1395D958" w:rsidR="00FD0EDA" w:rsidRDefault="00FD0EDA">
    <w:pPr>
      <w:pStyle w:val="Header"/>
    </w:pPr>
    <w:r>
      <w:rPr>
        <w:noProof/>
      </w:rPr>
      <w:pict w14:anchorId="6721B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67094" o:spid="_x0000_s2050" type="#_x0000_t136" style="position:absolute;left:0;text-align:left;margin-left:0;margin-top:0;width:501.75pt;height:83.6pt;rotation:315;z-index:-251655168;mso-position-horizontal:center;mso-position-horizontal-relative:margin;mso-position-vertical:center;mso-position-vertical-relative:margin" o:allowincell="f" fillcolor="silver" stroked="f">
          <v:fill opacity=".5"/>
          <v:textpath style="font-family:&quot;Simplified Arabic&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511D" w14:textId="7D8C8FA0" w:rsidR="00FD0EDA" w:rsidRDefault="00FD0EDA">
    <w:pPr>
      <w:pStyle w:val="Header"/>
    </w:pPr>
    <w:r>
      <w:rPr>
        <w:noProof/>
      </w:rPr>
      <w:pict w14:anchorId="308F1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67095" o:spid="_x0000_s2051" type="#_x0000_t136" style="position:absolute;left:0;text-align:left;margin-left:0;margin-top:0;width:501.75pt;height:83.6pt;rotation:315;z-index:-251653120;mso-position-horizontal:center;mso-position-horizontal-relative:margin;mso-position-vertical:center;mso-position-vertical-relative:margin" o:allowincell="f" fillcolor="silver" stroked="f">
          <v:fill opacity=".5"/>
          <v:textpath style="font-family:&quot;Simplified Arabic&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57A6" w14:textId="7BD9C222" w:rsidR="00FD0EDA" w:rsidRDefault="00FD0EDA">
    <w:pPr>
      <w:pStyle w:val="Header"/>
    </w:pPr>
    <w:r>
      <w:rPr>
        <w:noProof/>
      </w:rPr>
      <w:pict w14:anchorId="301DA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67093" o:spid="_x0000_s2049" type="#_x0000_t136" style="position:absolute;left:0;text-align:left;margin-left:0;margin-top:0;width:501.75pt;height:83.6pt;rotation:315;z-index:-251657216;mso-position-horizontal:center;mso-position-horizontal-relative:margin;mso-position-vertical:center;mso-position-vertical-relative:margin" o:allowincell="f" fillcolor="silver" stroked="f">
          <v:fill opacity=".5"/>
          <v:textpath style="font-family:&quot;Simplified Arabic&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6D5"/>
    <w:multiLevelType w:val="hybridMultilevel"/>
    <w:tmpl w:val="0D723690"/>
    <w:lvl w:ilvl="0" w:tplc="1FFEA31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B4A4A40"/>
    <w:multiLevelType w:val="hybridMultilevel"/>
    <w:tmpl w:val="6BCE3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120B70"/>
    <w:multiLevelType w:val="hybridMultilevel"/>
    <w:tmpl w:val="DBE80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A83303"/>
    <w:multiLevelType w:val="hybridMultilevel"/>
    <w:tmpl w:val="66CC35BC"/>
    <w:lvl w:ilvl="0" w:tplc="AE28C0E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5F71170"/>
    <w:multiLevelType w:val="hybridMultilevel"/>
    <w:tmpl w:val="58AC2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EF5D92"/>
    <w:multiLevelType w:val="hybridMultilevel"/>
    <w:tmpl w:val="E48A329A"/>
    <w:lvl w:ilvl="0" w:tplc="0F2688B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A3D35"/>
    <w:multiLevelType w:val="hybridMultilevel"/>
    <w:tmpl w:val="BE149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60207D"/>
    <w:multiLevelType w:val="hybridMultilevel"/>
    <w:tmpl w:val="7EEC80D4"/>
    <w:lvl w:ilvl="0" w:tplc="012C4E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20B13"/>
    <w:multiLevelType w:val="multilevel"/>
    <w:tmpl w:val="051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C09AE"/>
    <w:multiLevelType w:val="hybridMultilevel"/>
    <w:tmpl w:val="187CD5B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6A25F7"/>
    <w:multiLevelType w:val="hybridMultilevel"/>
    <w:tmpl w:val="5E4C1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8"/>
  </w:num>
  <w:num w:numId="10">
    <w:abstractNumId w:val="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F6"/>
    <w:rsid w:val="00006C1C"/>
    <w:rsid w:val="000073A2"/>
    <w:rsid w:val="00007EB2"/>
    <w:rsid w:val="00016847"/>
    <w:rsid w:val="00017276"/>
    <w:rsid w:val="000214E5"/>
    <w:rsid w:val="00021C63"/>
    <w:rsid w:val="00022AFF"/>
    <w:rsid w:val="00023810"/>
    <w:rsid w:val="00026C50"/>
    <w:rsid w:val="00027E84"/>
    <w:rsid w:val="00034183"/>
    <w:rsid w:val="000349A1"/>
    <w:rsid w:val="00041E8C"/>
    <w:rsid w:val="00042635"/>
    <w:rsid w:val="00047825"/>
    <w:rsid w:val="00050970"/>
    <w:rsid w:val="00051120"/>
    <w:rsid w:val="00051954"/>
    <w:rsid w:val="00052757"/>
    <w:rsid w:val="00060643"/>
    <w:rsid w:val="00063991"/>
    <w:rsid w:val="00063F04"/>
    <w:rsid w:val="00066E03"/>
    <w:rsid w:val="00071989"/>
    <w:rsid w:val="00074F95"/>
    <w:rsid w:val="000775DB"/>
    <w:rsid w:val="00077D31"/>
    <w:rsid w:val="00084B78"/>
    <w:rsid w:val="000863A3"/>
    <w:rsid w:val="00087007"/>
    <w:rsid w:val="000901A6"/>
    <w:rsid w:val="000925FD"/>
    <w:rsid w:val="00092672"/>
    <w:rsid w:val="000932F8"/>
    <w:rsid w:val="000946E6"/>
    <w:rsid w:val="000953DA"/>
    <w:rsid w:val="00096A01"/>
    <w:rsid w:val="00096CD2"/>
    <w:rsid w:val="000A03A3"/>
    <w:rsid w:val="000A0945"/>
    <w:rsid w:val="000A2C6F"/>
    <w:rsid w:val="000A2DF7"/>
    <w:rsid w:val="000A6097"/>
    <w:rsid w:val="000A7BE4"/>
    <w:rsid w:val="000B4EF7"/>
    <w:rsid w:val="000B7160"/>
    <w:rsid w:val="000C0E90"/>
    <w:rsid w:val="000C13ED"/>
    <w:rsid w:val="000C2462"/>
    <w:rsid w:val="000C6DE6"/>
    <w:rsid w:val="000C783C"/>
    <w:rsid w:val="000C7DF1"/>
    <w:rsid w:val="000D0A91"/>
    <w:rsid w:val="000D0F34"/>
    <w:rsid w:val="000D4706"/>
    <w:rsid w:val="000D4EE2"/>
    <w:rsid w:val="000E4A78"/>
    <w:rsid w:val="000E680A"/>
    <w:rsid w:val="000E6EB0"/>
    <w:rsid w:val="000E7834"/>
    <w:rsid w:val="000F0AE0"/>
    <w:rsid w:val="000F6277"/>
    <w:rsid w:val="00100432"/>
    <w:rsid w:val="001008E6"/>
    <w:rsid w:val="00102C21"/>
    <w:rsid w:val="00102CC6"/>
    <w:rsid w:val="00103235"/>
    <w:rsid w:val="00111AF7"/>
    <w:rsid w:val="00116D1E"/>
    <w:rsid w:val="001211D1"/>
    <w:rsid w:val="00121280"/>
    <w:rsid w:val="001318F1"/>
    <w:rsid w:val="00137713"/>
    <w:rsid w:val="001412F6"/>
    <w:rsid w:val="0014330C"/>
    <w:rsid w:val="0014420B"/>
    <w:rsid w:val="00146001"/>
    <w:rsid w:val="00152BAA"/>
    <w:rsid w:val="0015377C"/>
    <w:rsid w:val="00154869"/>
    <w:rsid w:val="00155752"/>
    <w:rsid w:val="00156D1F"/>
    <w:rsid w:val="00156DF4"/>
    <w:rsid w:val="00157C49"/>
    <w:rsid w:val="00160734"/>
    <w:rsid w:val="001625BD"/>
    <w:rsid w:val="00163343"/>
    <w:rsid w:val="00164571"/>
    <w:rsid w:val="0016795D"/>
    <w:rsid w:val="00170132"/>
    <w:rsid w:val="001701CC"/>
    <w:rsid w:val="001729ED"/>
    <w:rsid w:val="0017513B"/>
    <w:rsid w:val="001758DB"/>
    <w:rsid w:val="001764AD"/>
    <w:rsid w:val="001774A5"/>
    <w:rsid w:val="001812C2"/>
    <w:rsid w:val="00185584"/>
    <w:rsid w:val="001866DD"/>
    <w:rsid w:val="00190669"/>
    <w:rsid w:val="00190BAC"/>
    <w:rsid w:val="001917CD"/>
    <w:rsid w:val="00191919"/>
    <w:rsid w:val="00192927"/>
    <w:rsid w:val="0019382F"/>
    <w:rsid w:val="00193BD5"/>
    <w:rsid w:val="0019416F"/>
    <w:rsid w:val="00197348"/>
    <w:rsid w:val="00197DEB"/>
    <w:rsid w:val="001A1A8E"/>
    <w:rsid w:val="001A6CD3"/>
    <w:rsid w:val="001A6EDF"/>
    <w:rsid w:val="001B0B4C"/>
    <w:rsid w:val="001B1B8F"/>
    <w:rsid w:val="001B2561"/>
    <w:rsid w:val="001B320B"/>
    <w:rsid w:val="001B47B9"/>
    <w:rsid w:val="001B5973"/>
    <w:rsid w:val="001B5ED8"/>
    <w:rsid w:val="001B6EF2"/>
    <w:rsid w:val="001C1696"/>
    <w:rsid w:val="001C1762"/>
    <w:rsid w:val="001C3D9B"/>
    <w:rsid w:val="001C5F60"/>
    <w:rsid w:val="001C7057"/>
    <w:rsid w:val="001D2BD2"/>
    <w:rsid w:val="001D3A26"/>
    <w:rsid w:val="001D438C"/>
    <w:rsid w:val="001D68F4"/>
    <w:rsid w:val="001E4B69"/>
    <w:rsid w:val="001E5A32"/>
    <w:rsid w:val="001E6880"/>
    <w:rsid w:val="001F38FE"/>
    <w:rsid w:val="001F4E87"/>
    <w:rsid w:val="002010A1"/>
    <w:rsid w:val="00201D86"/>
    <w:rsid w:val="00203BEA"/>
    <w:rsid w:val="00203C01"/>
    <w:rsid w:val="00204791"/>
    <w:rsid w:val="00206994"/>
    <w:rsid w:val="002104F6"/>
    <w:rsid w:val="00220C00"/>
    <w:rsid w:val="00221FD6"/>
    <w:rsid w:val="00223C54"/>
    <w:rsid w:val="0022501D"/>
    <w:rsid w:val="002264B5"/>
    <w:rsid w:val="00226F97"/>
    <w:rsid w:val="0024001C"/>
    <w:rsid w:val="00240022"/>
    <w:rsid w:val="0024069D"/>
    <w:rsid w:val="00243119"/>
    <w:rsid w:val="00244D78"/>
    <w:rsid w:val="00247720"/>
    <w:rsid w:val="0024775E"/>
    <w:rsid w:val="00251DD7"/>
    <w:rsid w:val="00256069"/>
    <w:rsid w:val="0026309F"/>
    <w:rsid w:val="00265AB9"/>
    <w:rsid w:val="0026625F"/>
    <w:rsid w:val="0026675A"/>
    <w:rsid w:val="002710CE"/>
    <w:rsid w:val="002716C9"/>
    <w:rsid w:val="002727E8"/>
    <w:rsid w:val="00274CC6"/>
    <w:rsid w:val="00275664"/>
    <w:rsid w:val="00277D62"/>
    <w:rsid w:val="0028091C"/>
    <w:rsid w:val="002812D1"/>
    <w:rsid w:val="00285DEE"/>
    <w:rsid w:val="00286CFF"/>
    <w:rsid w:val="0029019E"/>
    <w:rsid w:val="00295C6C"/>
    <w:rsid w:val="00297F67"/>
    <w:rsid w:val="002A102F"/>
    <w:rsid w:val="002A7667"/>
    <w:rsid w:val="002B2AB0"/>
    <w:rsid w:val="002B2BB1"/>
    <w:rsid w:val="002B5B8D"/>
    <w:rsid w:val="002B5BC5"/>
    <w:rsid w:val="002B5E56"/>
    <w:rsid w:val="002C26E6"/>
    <w:rsid w:val="002C287B"/>
    <w:rsid w:val="002C5C0D"/>
    <w:rsid w:val="002C5E8B"/>
    <w:rsid w:val="002D05B6"/>
    <w:rsid w:val="002D1F18"/>
    <w:rsid w:val="002D5EC3"/>
    <w:rsid w:val="002D6DE7"/>
    <w:rsid w:val="002E1414"/>
    <w:rsid w:val="002E3274"/>
    <w:rsid w:val="002E4621"/>
    <w:rsid w:val="002E6371"/>
    <w:rsid w:val="002F207C"/>
    <w:rsid w:val="002F5165"/>
    <w:rsid w:val="002F7B44"/>
    <w:rsid w:val="00300121"/>
    <w:rsid w:val="00300893"/>
    <w:rsid w:val="003078F9"/>
    <w:rsid w:val="00312666"/>
    <w:rsid w:val="00314169"/>
    <w:rsid w:val="00314678"/>
    <w:rsid w:val="00314AE0"/>
    <w:rsid w:val="003151BE"/>
    <w:rsid w:val="00320F1B"/>
    <w:rsid w:val="003243BB"/>
    <w:rsid w:val="003303FF"/>
    <w:rsid w:val="00331BDA"/>
    <w:rsid w:val="00337E27"/>
    <w:rsid w:val="00340361"/>
    <w:rsid w:val="00340980"/>
    <w:rsid w:val="00342250"/>
    <w:rsid w:val="00342523"/>
    <w:rsid w:val="0034621D"/>
    <w:rsid w:val="00347528"/>
    <w:rsid w:val="00350076"/>
    <w:rsid w:val="00352E94"/>
    <w:rsid w:val="003533AF"/>
    <w:rsid w:val="00353D39"/>
    <w:rsid w:val="0035545B"/>
    <w:rsid w:val="00356880"/>
    <w:rsid w:val="0035691D"/>
    <w:rsid w:val="003621A9"/>
    <w:rsid w:val="003629A0"/>
    <w:rsid w:val="00367256"/>
    <w:rsid w:val="00370CE7"/>
    <w:rsid w:val="003739D9"/>
    <w:rsid w:val="00375ED6"/>
    <w:rsid w:val="00377724"/>
    <w:rsid w:val="00380E79"/>
    <w:rsid w:val="00384816"/>
    <w:rsid w:val="0038652E"/>
    <w:rsid w:val="00386760"/>
    <w:rsid w:val="00394126"/>
    <w:rsid w:val="0039605D"/>
    <w:rsid w:val="00396687"/>
    <w:rsid w:val="00397120"/>
    <w:rsid w:val="003A3DAF"/>
    <w:rsid w:val="003A7344"/>
    <w:rsid w:val="003A7B5D"/>
    <w:rsid w:val="003B0051"/>
    <w:rsid w:val="003B07C2"/>
    <w:rsid w:val="003B21BF"/>
    <w:rsid w:val="003B2EFD"/>
    <w:rsid w:val="003B325D"/>
    <w:rsid w:val="003B4D8D"/>
    <w:rsid w:val="003C0904"/>
    <w:rsid w:val="003C21D4"/>
    <w:rsid w:val="003C4C8F"/>
    <w:rsid w:val="003C4E2B"/>
    <w:rsid w:val="003D1CF9"/>
    <w:rsid w:val="003D339F"/>
    <w:rsid w:val="003D47CA"/>
    <w:rsid w:val="003D688D"/>
    <w:rsid w:val="003E1A97"/>
    <w:rsid w:val="003E280F"/>
    <w:rsid w:val="003E2B54"/>
    <w:rsid w:val="003E55D5"/>
    <w:rsid w:val="003F347C"/>
    <w:rsid w:val="003F406F"/>
    <w:rsid w:val="003F79C2"/>
    <w:rsid w:val="00407F10"/>
    <w:rsid w:val="004115AE"/>
    <w:rsid w:val="004135CA"/>
    <w:rsid w:val="0041457F"/>
    <w:rsid w:val="0041580E"/>
    <w:rsid w:val="0041592A"/>
    <w:rsid w:val="00415B1D"/>
    <w:rsid w:val="004179E0"/>
    <w:rsid w:val="00420541"/>
    <w:rsid w:val="0042167B"/>
    <w:rsid w:val="004220D4"/>
    <w:rsid w:val="00422A0C"/>
    <w:rsid w:val="00427792"/>
    <w:rsid w:val="00427CA9"/>
    <w:rsid w:val="00432D4B"/>
    <w:rsid w:val="00434A65"/>
    <w:rsid w:val="00436D40"/>
    <w:rsid w:val="004408F4"/>
    <w:rsid w:val="004429D6"/>
    <w:rsid w:val="00446419"/>
    <w:rsid w:val="00450431"/>
    <w:rsid w:val="00451A2A"/>
    <w:rsid w:val="0045359C"/>
    <w:rsid w:val="00453979"/>
    <w:rsid w:val="0045539C"/>
    <w:rsid w:val="004575D2"/>
    <w:rsid w:val="0046070D"/>
    <w:rsid w:val="00461D56"/>
    <w:rsid w:val="004635DC"/>
    <w:rsid w:val="00463C60"/>
    <w:rsid w:val="00463EFA"/>
    <w:rsid w:val="00465E45"/>
    <w:rsid w:val="00471E85"/>
    <w:rsid w:val="004726BD"/>
    <w:rsid w:val="00473212"/>
    <w:rsid w:val="004745A2"/>
    <w:rsid w:val="00474882"/>
    <w:rsid w:val="00474A76"/>
    <w:rsid w:val="00474CC4"/>
    <w:rsid w:val="00480352"/>
    <w:rsid w:val="004819E9"/>
    <w:rsid w:val="00485348"/>
    <w:rsid w:val="0049376D"/>
    <w:rsid w:val="00497496"/>
    <w:rsid w:val="004A281E"/>
    <w:rsid w:val="004A321A"/>
    <w:rsid w:val="004A6636"/>
    <w:rsid w:val="004A7897"/>
    <w:rsid w:val="004B06DA"/>
    <w:rsid w:val="004B0738"/>
    <w:rsid w:val="004B1E1A"/>
    <w:rsid w:val="004B1E70"/>
    <w:rsid w:val="004B6771"/>
    <w:rsid w:val="004B7D57"/>
    <w:rsid w:val="004C13C3"/>
    <w:rsid w:val="004C1F49"/>
    <w:rsid w:val="004C6142"/>
    <w:rsid w:val="004D55B4"/>
    <w:rsid w:val="004D5A36"/>
    <w:rsid w:val="004E0CBA"/>
    <w:rsid w:val="004E31D7"/>
    <w:rsid w:val="004E32D7"/>
    <w:rsid w:val="004E4B54"/>
    <w:rsid w:val="004E4EB4"/>
    <w:rsid w:val="004E6999"/>
    <w:rsid w:val="004E6A6D"/>
    <w:rsid w:val="004E6DD9"/>
    <w:rsid w:val="004E7FCB"/>
    <w:rsid w:val="004F0338"/>
    <w:rsid w:val="004F0B62"/>
    <w:rsid w:val="004F2CFE"/>
    <w:rsid w:val="004F3186"/>
    <w:rsid w:val="004F54EC"/>
    <w:rsid w:val="004F5DCF"/>
    <w:rsid w:val="004F7D1E"/>
    <w:rsid w:val="00502A2C"/>
    <w:rsid w:val="00505D0A"/>
    <w:rsid w:val="005121CE"/>
    <w:rsid w:val="00512D17"/>
    <w:rsid w:val="00514897"/>
    <w:rsid w:val="005162C2"/>
    <w:rsid w:val="0052094F"/>
    <w:rsid w:val="00525D80"/>
    <w:rsid w:val="00526A5E"/>
    <w:rsid w:val="005321B4"/>
    <w:rsid w:val="00532883"/>
    <w:rsid w:val="005331A3"/>
    <w:rsid w:val="005369A8"/>
    <w:rsid w:val="00540405"/>
    <w:rsid w:val="00542400"/>
    <w:rsid w:val="0054432E"/>
    <w:rsid w:val="00544669"/>
    <w:rsid w:val="00544BCA"/>
    <w:rsid w:val="005456A2"/>
    <w:rsid w:val="005504C8"/>
    <w:rsid w:val="00551A71"/>
    <w:rsid w:val="00552269"/>
    <w:rsid w:val="00555304"/>
    <w:rsid w:val="00555EFD"/>
    <w:rsid w:val="00556185"/>
    <w:rsid w:val="005563CA"/>
    <w:rsid w:val="00563923"/>
    <w:rsid w:val="0056535A"/>
    <w:rsid w:val="00565DC6"/>
    <w:rsid w:val="005673C8"/>
    <w:rsid w:val="005677C2"/>
    <w:rsid w:val="00570CF1"/>
    <w:rsid w:val="00570EF3"/>
    <w:rsid w:val="0057105C"/>
    <w:rsid w:val="005729E7"/>
    <w:rsid w:val="00574423"/>
    <w:rsid w:val="00576701"/>
    <w:rsid w:val="0058293C"/>
    <w:rsid w:val="00582E6E"/>
    <w:rsid w:val="00583778"/>
    <w:rsid w:val="0058614E"/>
    <w:rsid w:val="005873C8"/>
    <w:rsid w:val="00594E07"/>
    <w:rsid w:val="005963C9"/>
    <w:rsid w:val="005A2488"/>
    <w:rsid w:val="005A5A0E"/>
    <w:rsid w:val="005B05F4"/>
    <w:rsid w:val="005B2A45"/>
    <w:rsid w:val="005B6CF3"/>
    <w:rsid w:val="005C0B2A"/>
    <w:rsid w:val="005C17AC"/>
    <w:rsid w:val="005C3D3C"/>
    <w:rsid w:val="005D1094"/>
    <w:rsid w:val="005D10B2"/>
    <w:rsid w:val="005E12BF"/>
    <w:rsid w:val="005E5139"/>
    <w:rsid w:val="005E5A32"/>
    <w:rsid w:val="005E6353"/>
    <w:rsid w:val="005E6495"/>
    <w:rsid w:val="005E743E"/>
    <w:rsid w:val="005E7CF3"/>
    <w:rsid w:val="005F1DAF"/>
    <w:rsid w:val="005F33FE"/>
    <w:rsid w:val="005F3C98"/>
    <w:rsid w:val="005F3CD2"/>
    <w:rsid w:val="005F66DD"/>
    <w:rsid w:val="00600D48"/>
    <w:rsid w:val="00603127"/>
    <w:rsid w:val="00603BEF"/>
    <w:rsid w:val="00605C07"/>
    <w:rsid w:val="006068EC"/>
    <w:rsid w:val="0061041B"/>
    <w:rsid w:val="00610BE2"/>
    <w:rsid w:val="00611983"/>
    <w:rsid w:val="00611B08"/>
    <w:rsid w:val="00612BCE"/>
    <w:rsid w:val="00612BFF"/>
    <w:rsid w:val="00613986"/>
    <w:rsid w:val="006146D0"/>
    <w:rsid w:val="0061570C"/>
    <w:rsid w:val="00615730"/>
    <w:rsid w:val="00615E7E"/>
    <w:rsid w:val="00617D39"/>
    <w:rsid w:val="00622F5F"/>
    <w:rsid w:val="00624569"/>
    <w:rsid w:val="00624CB4"/>
    <w:rsid w:val="0063033D"/>
    <w:rsid w:val="00630E9C"/>
    <w:rsid w:val="006314D8"/>
    <w:rsid w:val="006326FD"/>
    <w:rsid w:val="0063291C"/>
    <w:rsid w:val="00632EA4"/>
    <w:rsid w:val="00633DA6"/>
    <w:rsid w:val="00634C7B"/>
    <w:rsid w:val="00635A7C"/>
    <w:rsid w:val="00635B03"/>
    <w:rsid w:val="0063620A"/>
    <w:rsid w:val="006411DB"/>
    <w:rsid w:val="0064153A"/>
    <w:rsid w:val="00641A27"/>
    <w:rsid w:val="00646ED8"/>
    <w:rsid w:val="00652207"/>
    <w:rsid w:val="00653F86"/>
    <w:rsid w:val="0065555B"/>
    <w:rsid w:val="006608DB"/>
    <w:rsid w:val="00661FB5"/>
    <w:rsid w:val="00663774"/>
    <w:rsid w:val="00665405"/>
    <w:rsid w:val="0066565B"/>
    <w:rsid w:val="00665F14"/>
    <w:rsid w:val="00666710"/>
    <w:rsid w:val="0066704D"/>
    <w:rsid w:val="00667166"/>
    <w:rsid w:val="00671372"/>
    <w:rsid w:val="00672240"/>
    <w:rsid w:val="006735D6"/>
    <w:rsid w:val="00675825"/>
    <w:rsid w:val="0067612A"/>
    <w:rsid w:val="00677A85"/>
    <w:rsid w:val="00680580"/>
    <w:rsid w:val="00680695"/>
    <w:rsid w:val="0068360B"/>
    <w:rsid w:val="00690483"/>
    <w:rsid w:val="00690A00"/>
    <w:rsid w:val="0069211A"/>
    <w:rsid w:val="00692A12"/>
    <w:rsid w:val="006943DD"/>
    <w:rsid w:val="00694B8A"/>
    <w:rsid w:val="00695F74"/>
    <w:rsid w:val="006A0A7D"/>
    <w:rsid w:val="006A0F78"/>
    <w:rsid w:val="006A366B"/>
    <w:rsid w:val="006A3FD7"/>
    <w:rsid w:val="006A7646"/>
    <w:rsid w:val="006A797D"/>
    <w:rsid w:val="006B0D8E"/>
    <w:rsid w:val="006B367F"/>
    <w:rsid w:val="006B49BA"/>
    <w:rsid w:val="006C3BDE"/>
    <w:rsid w:val="006C636D"/>
    <w:rsid w:val="006C7600"/>
    <w:rsid w:val="006D4A1A"/>
    <w:rsid w:val="006D7690"/>
    <w:rsid w:val="006D7EFF"/>
    <w:rsid w:val="006E1610"/>
    <w:rsid w:val="006E4557"/>
    <w:rsid w:val="006E4E2D"/>
    <w:rsid w:val="006E69FA"/>
    <w:rsid w:val="006F0935"/>
    <w:rsid w:val="006F0BD5"/>
    <w:rsid w:val="006F0CF6"/>
    <w:rsid w:val="006F321C"/>
    <w:rsid w:val="006F3D95"/>
    <w:rsid w:val="006F704D"/>
    <w:rsid w:val="006F7E7E"/>
    <w:rsid w:val="00704ADA"/>
    <w:rsid w:val="00704D4A"/>
    <w:rsid w:val="00706B1A"/>
    <w:rsid w:val="00713822"/>
    <w:rsid w:val="0071549C"/>
    <w:rsid w:val="0071676B"/>
    <w:rsid w:val="00716CAF"/>
    <w:rsid w:val="0071700B"/>
    <w:rsid w:val="007178C0"/>
    <w:rsid w:val="007212F1"/>
    <w:rsid w:val="00721E67"/>
    <w:rsid w:val="0072216C"/>
    <w:rsid w:val="0072583E"/>
    <w:rsid w:val="00726E7F"/>
    <w:rsid w:val="00727335"/>
    <w:rsid w:val="00735F79"/>
    <w:rsid w:val="00741A6D"/>
    <w:rsid w:val="0074248C"/>
    <w:rsid w:val="00742683"/>
    <w:rsid w:val="00742EFE"/>
    <w:rsid w:val="00747CD2"/>
    <w:rsid w:val="007512B1"/>
    <w:rsid w:val="00751EA3"/>
    <w:rsid w:val="007574AB"/>
    <w:rsid w:val="007648A2"/>
    <w:rsid w:val="0076518B"/>
    <w:rsid w:val="00766D26"/>
    <w:rsid w:val="00770256"/>
    <w:rsid w:val="00771577"/>
    <w:rsid w:val="00771B90"/>
    <w:rsid w:val="00774A1B"/>
    <w:rsid w:val="00774E41"/>
    <w:rsid w:val="00776355"/>
    <w:rsid w:val="0077707F"/>
    <w:rsid w:val="00777ED7"/>
    <w:rsid w:val="00777F62"/>
    <w:rsid w:val="0078152F"/>
    <w:rsid w:val="00784367"/>
    <w:rsid w:val="00786E87"/>
    <w:rsid w:val="00791706"/>
    <w:rsid w:val="00792320"/>
    <w:rsid w:val="00794F5E"/>
    <w:rsid w:val="00797545"/>
    <w:rsid w:val="007A1B49"/>
    <w:rsid w:val="007A2971"/>
    <w:rsid w:val="007A2CF1"/>
    <w:rsid w:val="007A4B80"/>
    <w:rsid w:val="007B0F89"/>
    <w:rsid w:val="007B4954"/>
    <w:rsid w:val="007B67EE"/>
    <w:rsid w:val="007C2143"/>
    <w:rsid w:val="007C3968"/>
    <w:rsid w:val="007C474F"/>
    <w:rsid w:val="007C7C5A"/>
    <w:rsid w:val="007D337E"/>
    <w:rsid w:val="007D4466"/>
    <w:rsid w:val="007E08E5"/>
    <w:rsid w:val="007E176D"/>
    <w:rsid w:val="007E2B34"/>
    <w:rsid w:val="007E645B"/>
    <w:rsid w:val="007E673E"/>
    <w:rsid w:val="007E785B"/>
    <w:rsid w:val="007E7A45"/>
    <w:rsid w:val="007F0517"/>
    <w:rsid w:val="007F0733"/>
    <w:rsid w:val="007F2B4C"/>
    <w:rsid w:val="007F543D"/>
    <w:rsid w:val="007F62AE"/>
    <w:rsid w:val="007F6B0C"/>
    <w:rsid w:val="0080101A"/>
    <w:rsid w:val="0080681A"/>
    <w:rsid w:val="00806939"/>
    <w:rsid w:val="00807734"/>
    <w:rsid w:val="0081034E"/>
    <w:rsid w:val="008141B0"/>
    <w:rsid w:val="00814C3E"/>
    <w:rsid w:val="0081632C"/>
    <w:rsid w:val="00816CCB"/>
    <w:rsid w:val="00822354"/>
    <w:rsid w:val="00824165"/>
    <w:rsid w:val="0083181A"/>
    <w:rsid w:val="00831BCB"/>
    <w:rsid w:val="00836D2F"/>
    <w:rsid w:val="00841F95"/>
    <w:rsid w:val="00845404"/>
    <w:rsid w:val="00845D2B"/>
    <w:rsid w:val="00846A4A"/>
    <w:rsid w:val="00846F61"/>
    <w:rsid w:val="008479AC"/>
    <w:rsid w:val="00850039"/>
    <w:rsid w:val="0085143F"/>
    <w:rsid w:val="00853F2B"/>
    <w:rsid w:val="00855D93"/>
    <w:rsid w:val="00856C48"/>
    <w:rsid w:val="00860334"/>
    <w:rsid w:val="00860544"/>
    <w:rsid w:val="00866637"/>
    <w:rsid w:val="00866979"/>
    <w:rsid w:val="00870AB8"/>
    <w:rsid w:val="00871334"/>
    <w:rsid w:val="008714B0"/>
    <w:rsid w:val="008735EA"/>
    <w:rsid w:val="008749B9"/>
    <w:rsid w:val="00880550"/>
    <w:rsid w:val="00881E43"/>
    <w:rsid w:val="008911BD"/>
    <w:rsid w:val="0089222E"/>
    <w:rsid w:val="008931D6"/>
    <w:rsid w:val="00893CB8"/>
    <w:rsid w:val="00894602"/>
    <w:rsid w:val="0089799C"/>
    <w:rsid w:val="008A0A8C"/>
    <w:rsid w:val="008A0E49"/>
    <w:rsid w:val="008A1A21"/>
    <w:rsid w:val="008A1C2C"/>
    <w:rsid w:val="008A1C63"/>
    <w:rsid w:val="008A31DB"/>
    <w:rsid w:val="008A4261"/>
    <w:rsid w:val="008B49E8"/>
    <w:rsid w:val="008B5F3E"/>
    <w:rsid w:val="008B7E72"/>
    <w:rsid w:val="008C0D5F"/>
    <w:rsid w:val="008C1775"/>
    <w:rsid w:val="008C2DD1"/>
    <w:rsid w:val="008C659B"/>
    <w:rsid w:val="008C65B2"/>
    <w:rsid w:val="008C7864"/>
    <w:rsid w:val="008D0234"/>
    <w:rsid w:val="008D5B99"/>
    <w:rsid w:val="008D7590"/>
    <w:rsid w:val="008D782B"/>
    <w:rsid w:val="008E133D"/>
    <w:rsid w:val="008E23BA"/>
    <w:rsid w:val="008E26CF"/>
    <w:rsid w:val="008E2EDC"/>
    <w:rsid w:val="008E355F"/>
    <w:rsid w:val="008E68DF"/>
    <w:rsid w:val="008F0170"/>
    <w:rsid w:val="008F3A74"/>
    <w:rsid w:val="008F403F"/>
    <w:rsid w:val="008F562A"/>
    <w:rsid w:val="00901A5B"/>
    <w:rsid w:val="00901D88"/>
    <w:rsid w:val="009030A9"/>
    <w:rsid w:val="009067CA"/>
    <w:rsid w:val="00906A8D"/>
    <w:rsid w:val="009077DA"/>
    <w:rsid w:val="00910E0C"/>
    <w:rsid w:val="00913DBC"/>
    <w:rsid w:val="0091474F"/>
    <w:rsid w:val="00914C4B"/>
    <w:rsid w:val="00920FDF"/>
    <w:rsid w:val="00921E29"/>
    <w:rsid w:val="00922DEF"/>
    <w:rsid w:val="00924A50"/>
    <w:rsid w:val="009275B2"/>
    <w:rsid w:val="0093120B"/>
    <w:rsid w:val="00931B58"/>
    <w:rsid w:val="009326DA"/>
    <w:rsid w:val="0093668E"/>
    <w:rsid w:val="00943B6D"/>
    <w:rsid w:val="00945C91"/>
    <w:rsid w:val="009515C5"/>
    <w:rsid w:val="00952055"/>
    <w:rsid w:val="0095343B"/>
    <w:rsid w:val="00953478"/>
    <w:rsid w:val="00954A29"/>
    <w:rsid w:val="009572AA"/>
    <w:rsid w:val="009576D9"/>
    <w:rsid w:val="009579BB"/>
    <w:rsid w:val="00960CB2"/>
    <w:rsid w:val="009613C2"/>
    <w:rsid w:val="00961B64"/>
    <w:rsid w:val="00962C95"/>
    <w:rsid w:val="0096369F"/>
    <w:rsid w:val="00964D45"/>
    <w:rsid w:val="00965403"/>
    <w:rsid w:val="00965854"/>
    <w:rsid w:val="00965BD8"/>
    <w:rsid w:val="00965CD9"/>
    <w:rsid w:val="00966D2B"/>
    <w:rsid w:val="0097405A"/>
    <w:rsid w:val="009740E3"/>
    <w:rsid w:val="00975418"/>
    <w:rsid w:val="009754F7"/>
    <w:rsid w:val="00981B63"/>
    <w:rsid w:val="00981E93"/>
    <w:rsid w:val="009829E8"/>
    <w:rsid w:val="00983B48"/>
    <w:rsid w:val="00983BA6"/>
    <w:rsid w:val="009850D4"/>
    <w:rsid w:val="00987DFE"/>
    <w:rsid w:val="00991262"/>
    <w:rsid w:val="00994334"/>
    <w:rsid w:val="009A118E"/>
    <w:rsid w:val="009B0BFE"/>
    <w:rsid w:val="009B0F5B"/>
    <w:rsid w:val="009B12A7"/>
    <w:rsid w:val="009B1BF9"/>
    <w:rsid w:val="009B378F"/>
    <w:rsid w:val="009B5C83"/>
    <w:rsid w:val="009C2F29"/>
    <w:rsid w:val="009C424B"/>
    <w:rsid w:val="009C4FCC"/>
    <w:rsid w:val="009C5F02"/>
    <w:rsid w:val="009C6899"/>
    <w:rsid w:val="009C7178"/>
    <w:rsid w:val="009C7498"/>
    <w:rsid w:val="009D212D"/>
    <w:rsid w:val="009D35FE"/>
    <w:rsid w:val="009D446A"/>
    <w:rsid w:val="009D4C86"/>
    <w:rsid w:val="009D663F"/>
    <w:rsid w:val="009D664F"/>
    <w:rsid w:val="009D7BAB"/>
    <w:rsid w:val="009E121E"/>
    <w:rsid w:val="009E2C53"/>
    <w:rsid w:val="009E3677"/>
    <w:rsid w:val="009E62E3"/>
    <w:rsid w:val="009F0145"/>
    <w:rsid w:val="009F307E"/>
    <w:rsid w:val="009F5DD4"/>
    <w:rsid w:val="00A03DA7"/>
    <w:rsid w:val="00A04D72"/>
    <w:rsid w:val="00A0687A"/>
    <w:rsid w:val="00A1040E"/>
    <w:rsid w:val="00A12030"/>
    <w:rsid w:val="00A159F7"/>
    <w:rsid w:val="00A164C8"/>
    <w:rsid w:val="00A16553"/>
    <w:rsid w:val="00A200CC"/>
    <w:rsid w:val="00A23BC3"/>
    <w:rsid w:val="00A23CB2"/>
    <w:rsid w:val="00A25861"/>
    <w:rsid w:val="00A2587B"/>
    <w:rsid w:val="00A26847"/>
    <w:rsid w:val="00A27125"/>
    <w:rsid w:val="00A3043E"/>
    <w:rsid w:val="00A31053"/>
    <w:rsid w:val="00A33B4C"/>
    <w:rsid w:val="00A44283"/>
    <w:rsid w:val="00A44574"/>
    <w:rsid w:val="00A4787F"/>
    <w:rsid w:val="00A5040D"/>
    <w:rsid w:val="00A51A1F"/>
    <w:rsid w:val="00A52834"/>
    <w:rsid w:val="00A54E51"/>
    <w:rsid w:val="00A56E15"/>
    <w:rsid w:val="00A56FAD"/>
    <w:rsid w:val="00A61437"/>
    <w:rsid w:val="00A630ED"/>
    <w:rsid w:val="00A63C06"/>
    <w:rsid w:val="00A715FD"/>
    <w:rsid w:val="00A71C89"/>
    <w:rsid w:val="00A74124"/>
    <w:rsid w:val="00A770A7"/>
    <w:rsid w:val="00A7774C"/>
    <w:rsid w:val="00A8375B"/>
    <w:rsid w:val="00A837C8"/>
    <w:rsid w:val="00A847C0"/>
    <w:rsid w:val="00A875B9"/>
    <w:rsid w:val="00A879F9"/>
    <w:rsid w:val="00A911F3"/>
    <w:rsid w:val="00A92048"/>
    <w:rsid w:val="00A933B9"/>
    <w:rsid w:val="00A96061"/>
    <w:rsid w:val="00A96435"/>
    <w:rsid w:val="00AA1659"/>
    <w:rsid w:val="00AA5BDD"/>
    <w:rsid w:val="00AA77F9"/>
    <w:rsid w:val="00AB0F62"/>
    <w:rsid w:val="00AB21B4"/>
    <w:rsid w:val="00AB25DD"/>
    <w:rsid w:val="00AB327E"/>
    <w:rsid w:val="00AB4694"/>
    <w:rsid w:val="00AC4095"/>
    <w:rsid w:val="00AC44EA"/>
    <w:rsid w:val="00AC5674"/>
    <w:rsid w:val="00AC79C3"/>
    <w:rsid w:val="00AD2527"/>
    <w:rsid w:val="00AD294D"/>
    <w:rsid w:val="00AD746A"/>
    <w:rsid w:val="00AE26D2"/>
    <w:rsid w:val="00AE2D71"/>
    <w:rsid w:val="00AE4288"/>
    <w:rsid w:val="00AE5A1F"/>
    <w:rsid w:val="00AE6523"/>
    <w:rsid w:val="00AF1178"/>
    <w:rsid w:val="00AF45DD"/>
    <w:rsid w:val="00AF46CF"/>
    <w:rsid w:val="00AF68FF"/>
    <w:rsid w:val="00AF71FA"/>
    <w:rsid w:val="00AF7F4C"/>
    <w:rsid w:val="00B07FF1"/>
    <w:rsid w:val="00B123B1"/>
    <w:rsid w:val="00B1351B"/>
    <w:rsid w:val="00B138D5"/>
    <w:rsid w:val="00B13AAA"/>
    <w:rsid w:val="00B2020E"/>
    <w:rsid w:val="00B20C42"/>
    <w:rsid w:val="00B21230"/>
    <w:rsid w:val="00B2141A"/>
    <w:rsid w:val="00B21F70"/>
    <w:rsid w:val="00B234FD"/>
    <w:rsid w:val="00B2659C"/>
    <w:rsid w:val="00B27859"/>
    <w:rsid w:val="00B27B87"/>
    <w:rsid w:val="00B30882"/>
    <w:rsid w:val="00B3090B"/>
    <w:rsid w:val="00B30C7E"/>
    <w:rsid w:val="00B3145B"/>
    <w:rsid w:val="00B358D2"/>
    <w:rsid w:val="00B35A7A"/>
    <w:rsid w:val="00B360A9"/>
    <w:rsid w:val="00B36E1E"/>
    <w:rsid w:val="00B37ACA"/>
    <w:rsid w:val="00B40205"/>
    <w:rsid w:val="00B4140E"/>
    <w:rsid w:val="00B4203C"/>
    <w:rsid w:val="00B440A8"/>
    <w:rsid w:val="00B44174"/>
    <w:rsid w:val="00B55E76"/>
    <w:rsid w:val="00B56360"/>
    <w:rsid w:val="00B56E28"/>
    <w:rsid w:val="00B607FD"/>
    <w:rsid w:val="00B60F13"/>
    <w:rsid w:val="00B611DE"/>
    <w:rsid w:val="00B61606"/>
    <w:rsid w:val="00B6292F"/>
    <w:rsid w:val="00B62D1B"/>
    <w:rsid w:val="00B63090"/>
    <w:rsid w:val="00B641B8"/>
    <w:rsid w:val="00B64880"/>
    <w:rsid w:val="00B669C2"/>
    <w:rsid w:val="00B671D2"/>
    <w:rsid w:val="00B67313"/>
    <w:rsid w:val="00B72232"/>
    <w:rsid w:val="00B732E7"/>
    <w:rsid w:val="00B80B62"/>
    <w:rsid w:val="00B81935"/>
    <w:rsid w:val="00B81EAB"/>
    <w:rsid w:val="00B830D1"/>
    <w:rsid w:val="00B83B2A"/>
    <w:rsid w:val="00B84546"/>
    <w:rsid w:val="00B84EE0"/>
    <w:rsid w:val="00B860ED"/>
    <w:rsid w:val="00B92362"/>
    <w:rsid w:val="00B9324B"/>
    <w:rsid w:val="00B96B3A"/>
    <w:rsid w:val="00B96EA3"/>
    <w:rsid w:val="00B96F51"/>
    <w:rsid w:val="00BA0435"/>
    <w:rsid w:val="00BA0C7E"/>
    <w:rsid w:val="00BA4B99"/>
    <w:rsid w:val="00BA7FB0"/>
    <w:rsid w:val="00BB06E6"/>
    <w:rsid w:val="00BB31D4"/>
    <w:rsid w:val="00BB5762"/>
    <w:rsid w:val="00BC01DC"/>
    <w:rsid w:val="00BC3937"/>
    <w:rsid w:val="00BC7F0E"/>
    <w:rsid w:val="00BD0C58"/>
    <w:rsid w:val="00BD1208"/>
    <w:rsid w:val="00BD215A"/>
    <w:rsid w:val="00BD362C"/>
    <w:rsid w:val="00BD427C"/>
    <w:rsid w:val="00BD57A4"/>
    <w:rsid w:val="00BD5FD4"/>
    <w:rsid w:val="00BE11CB"/>
    <w:rsid w:val="00BE27B0"/>
    <w:rsid w:val="00BE378D"/>
    <w:rsid w:val="00BF2EB6"/>
    <w:rsid w:val="00BF2F19"/>
    <w:rsid w:val="00BF3E92"/>
    <w:rsid w:val="00BF4610"/>
    <w:rsid w:val="00BF5CFF"/>
    <w:rsid w:val="00C004E4"/>
    <w:rsid w:val="00C027AB"/>
    <w:rsid w:val="00C03547"/>
    <w:rsid w:val="00C06485"/>
    <w:rsid w:val="00C07E7C"/>
    <w:rsid w:val="00C10D0A"/>
    <w:rsid w:val="00C1165F"/>
    <w:rsid w:val="00C11FB5"/>
    <w:rsid w:val="00C138F7"/>
    <w:rsid w:val="00C13F3D"/>
    <w:rsid w:val="00C141F0"/>
    <w:rsid w:val="00C159F0"/>
    <w:rsid w:val="00C179FF"/>
    <w:rsid w:val="00C17A1A"/>
    <w:rsid w:val="00C2155B"/>
    <w:rsid w:val="00C23F5E"/>
    <w:rsid w:val="00C251CF"/>
    <w:rsid w:val="00C26998"/>
    <w:rsid w:val="00C26BC1"/>
    <w:rsid w:val="00C3026C"/>
    <w:rsid w:val="00C32193"/>
    <w:rsid w:val="00C32EF0"/>
    <w:rsid w:val="00C33BE7"/>
    <w:rsid w:val="00C341B6"/>
    <w:rsid w:val="00C424C6"/>
    <w:rsid w:val="00C44B5F"/>
    <w:rsid w:val="00C512B1"/>
    <w:rsid w:val="00C51DCE"/>
    <w:rsid w:val="00C55959"/>
    <w:rsid w:val="00C5797C"/>
    <w:rsid w:val="00C57AFD"/>
    <w:rsid w:val="00C623F6"/>
    <w:rsid w:val="00C62507"/>
    <w:rsid w:val="00C63416"/>
    <w:rsid w:val="00C636E1"/>
    <w:rsid w:val="00C636FC"/>
    <w:rsid w:val="00C637F7"/>
    <w:rsid w:val="00C63C2E"/>
    <w:rsid w:val="00C666D6"/>
    <w:rsid w:val="00C66793"/>
    <w:rsid w:val="00C70632"/>
    <w:rsid w:val="00C707E7"/>
    <w:rsid w:val="00C71806"/>
    <w:rsid w:val="00C75471"/>
    <w:rsid w:val="00C7588D"/>
    <w:rsid w:val="00C75AEF"/>
    <w:rsid w:val="00C7725B"/>
    <w:rsid w:val="00C82CBE"/>
    <w:rsid w:val="00C82D6C"/>
    <w:rsid w:val="00C84185"/>
    <w:rsid w:val="00C93AFD"/>
    <w:rsid w:val="00C93DEF"/>
    <w:rsid w:val="00C9477B"/>
    <w:rsid w:val="00C954E8"/>
    <w:rsid w:val="00C95F4C"/>
    <w:rsid w:val="00C96127"/>
    <w:rsid w:val="00C96BD9"/>
    <w:rsid w:val="00CA26BC"/>
    <w:rsid w:val="00CA26CB"/>
    <w:rsid w:val="00CA5431"/>
    <w:rsid w:val="00CA70F2"/>
    <w:rsid w:val="00CB0631"/>
    <w:rsid w:val="00CB3446"/>
    <w:rsid w:val="00CB5214"/>
    <w:rsid w:val="00CB64DF"/>
    <w:rsid w:val="00CB6A72"/>
    <w:rsid w:val="00CB7E82"/>
    <w:rsid w:val="00CC1BF8"/>
    <w:rsid w:val="00CC4238"/>
    <w:rsid w:val="00CC45FF"/>
    <w:rsid w:val="00CC50D5"/>
    <w:rsid w:val="00CC54C1"/>
    <w:rsid w:val="00CC6137"/>
    <w:rsid w:val="00CD03B9"/>
    <w:rsid w:val="00CE1C18"/>
    <w:rsid w:val="00CE2ABC"/>
    <w:rsid w:val="00CE4606"/>
    <w:rsid w:val="00CE4C4F"/>
    <w:rsid w:val="00CE51A0"/>
    <w:rsid w:val="00CE5D4C"/>
    <w:rsid w:val="00CE6361"/>
    <w:rsid w:val="00CE6BBD"/>
    <w:rsid w:val="00CE7FDC"/>
    <w:rsid w:val="00CF01BC"/>
    <w:rsid w:val="00CF0FDF"/>
    <w:rsid w:val="00CF2B0C"/>
    <w:rsid w:val="00CF6780"/>
    <w:rsid w:val="00D0006B"/>
    <w:rsid w:val="00D0157F"/>
    <w:rsid w:val="00D01FA7"/>
    <w:rsid w:val="00D10D7D"/>
    <w:rsid w:val="00D122C4"/>
    <w:rsid w:val="00D16341"/>
    <w:rsid w:val="00D16DDF"/>
    <w:rsid w:val="00D2026F"/>
    <w:rsid w:val="00D20DCA"/>
    <w:rsid w:val="00D215C4"/>
    <w:rsid w:val="00D2202F"/>
    <w:rsid w:val="00D27DB3"/>
    <w:rsid w:val="00D303B7"/>
    <w:rsid w:val="00D3284F"/>
    <w:rsid w:val="00D32A11"/>
    <w:rsid w:val="00D358BF"/>
    <w:rsid w:val="00D3625E"/>
    <w:rsid w:val="00D40A0F"/>
    <w:rsid w:val="00D414E2"/>
    <w:rsid w:val="00D41B67"/>
    <w:rsid w:val="00D47797"/>
    <w:rsid w:val="00D5200E"/>
    <w:rsid w:val="00D556B1"/>
    <w:rsid w:val="00D5744F"/>
    <w:rsid w:val="00D57DD7"/>
    <w:rsid w:val="00D6061E"/>
    <w:rsid w:val="00D60C0D"/>
    <w:rsid w:val="00D62CD1"/>
    <w:rsid w:val="00D6663C"/>
    <w:rsid w:val="00D71111"/>
    <w:rsid w:val="00D74A1E"/>
    <w:rsid w:val="00D75006"/>
    <w:rsid w:val="00D75C4C"/>
    <w:rsid w:val="00D76652"/>
    <w:rsid w:val="00D7798B"/>
    <w:rsid w:val="00D77D06"/>
    <w:rsid w:val="00D80F3D"/>
    <w:rsid w:val="00D82CCA"/>
    <w:rsid w:val="00D8471C"/>
    <w:rsid w:val="00D90DB7"/>
    <w:rsid w:val="00D910BF"/>
    <w:rsid w:val="00D914E9"/>
    <w:rsid w:val="00D93B58"/>
    <w:rsid w:val="00D94CFF"/>
    <w:rsid w:val="00D96E43"/>
    <w:rsid w:val="00DA291C"/>
    <w:rsid w:val="00DA7D91"/>
    <w:rsid w:val="00DB189E"/>
    <w:rsid w:val="00DB367C"/>
    <w:rsid w:val="00DB4E5F"/>
    <w:rsid w:val="00DB526F"/>
    <w:rsid w:val="00DB7AF5"/>
    <w:rsid w:val="00DC0F32"/>
    <w:rsid w:val="00DC19F2"/>
    <w:rsid w:val="00DC4773"/>
    <w:rsid w:val="00DC4A6C"/>
    <w:rsid w:val="00DC728F"/>
    <w:rsid w:val="00DD462A"/>
    <w:rsid w:val="00DD4F9A"/>
    <w:rsid w:val="00DD7AC2"/>
    <w:rsid w:val="00DE031E"/>
    <w:rsid w:val="00DE25A6"/>
    <w:rsid w:val="00DE29F9"/>
    <w:rsid w:val="00DE56CD"/>
    <w:rsid w:val="00DE5A9E"/>
    <w:rsid w:val="00DE5B55"/>
    <w:rsid w:val="00DE6128"/>
    <w:rsid w:val="00DE6636"/>
    <w:rsid w:val="00DF36F7"/>
    <w:rsid w:val="00DF47E7"/>
    <w:rsid w:val="00DF5988"/>
    <w:rsid w:val="00DF66F9"/>
    <w:rsid w:val="00E01637"/>
    <w:rsid w:val="00E03A0F"/>
    <w:rsid w:val="00E041F7"/>
    <w:rsid w:val="00E0498D"/>
    <w:rsid w:val="00E04AEA"/>
    <w:rsid w:val="00E060DC"/>
    <w:rsid w:val="00E06F3C"/>
    <w:rsid w:val="00E07C12"/>
    <w:rsid w:val="00E10532"/>
    <w:rsid w:val="00E12CCA"/>
    <w:rsid w:val="00E12F12"/>
    <w:rsid w:val="00E13EC8"/>
    <w:rsid w:val="00E14BA0"/>
    <w:rsid w:val="00E15459"/>
    <w:rsid w:val="00E1555D"/>
    <w:rsid w:val="00E16522"/>
    <w:rsid w:val="00E201EC"/>
    <w:rsid w:val="00E26767"/>
    <w:rsid w:val="00E308BE"/>
    <w:rsid w:val="00E3120C"/>
    <w:rsid w:val="00E322F1"/>
    <w:rsid w:val="00E348BA"/>
    <w:rsid w:val="00E42023"/>
    <w:rsid w:val="00E42AA8"/>
    <w:rsid w:val="00E43F22"/>
    <w:rsid w:val="00E47368"/>
    <w:rsid w:val="00E51A3A"/>
    <w:rsid w:val="00E5315C"/>
    <w:rsid w:val="00E532CE"/>
    <w:rsid w:val="00E565A4"/>
    <w:rsid w:val="00E575F0"/>
    <w:rsid w:val="00E62DA4"/>
    <w:rsid w:val="00E62DF5"/>
    <w:rsid w:val="00E63CF6"/>
    <w:rsid w:val="00E679DD"/>
    <w:rsid w:val="00E7252F"/>
    <w:rsid w:val="00E75434"/>
    <w:rsid w:val="00E7582E"/>
    <w:rsid w:val="00E75FD9"/>
    <w:rsid w:val="00E76928"/>
    <w:rsid w:val="00E80EE2"/>
    <w:rsid w:val="00E82041"/>
    <w:rsid w:val="00E8396B"/>
    <w:rsid w:val="00E87100"/>
    <w:rsid w:val="00E91A9E"/>
    <w:rsid w:val="00EA0070"/>
    <w:rsid w:val="00EA3A89"/>
    <w:rsid w:val="00EA4CF0"/>
    <w:rsid w:val="00EA5B0B"/>
    <w:rsid w:val="00EA7EFC"/>
    <w:rsid w:val="00EB1736"/>
    <w:rsid w:val="00EB25BE"/>
    <w:rsid w:val="00EB4C3C"/>
    <w:rsid w:val="00EB7F39"/>
    <w:rsid w:val="00EC5E31"/>
    <w:rsid w:val="00EC7E05"/>
    <w:rsid w:val="00ED134F"/>
    <w:rsid w:val="00ED4B84"/>
    <w:rsid w:val="00ED5D9B"/>
    <w:rsid w:val="00ED6FE8"/>
    <w:rsid w:val="00EE012C"/>
    <w:rsid w:val="00EE0570"/>
    <w:rsid w:val="00EE23A1"/>
    <w:rsid w:val="00EE289E"/>
    <w:rsid w:val="00EE3158"/>
    <w:rsid w:val="00EE38E5"/>
    <w:rsid w:val="00EE3C2A"/>
    <w:rsid w:val="00EE552B"/>
    <w:rsid w:val="00EE6071"/>
    <w:rsid w:val="00EE6794"/>
    <w:rsid w:val="00EF03F2"/>
    <w:rsid w:val="00EF3690"/>
    <w:rsid w:val="00EF67EC"/>
    <w:rsid w:val="00EF71FE"/>
    <w:rsid w:val="00EF74C8"/>
    <w:rsid w:val="00F03D04"/>
    <w:rsid w:val="00F10B69"/>
    <w:rsid w:val="00F1436E"/>
    <w:rsid w:val="00F15188"/>
    <w:rsid w:val="00F1564D"/>
    <w:rsid w:val="00F20BF7"/>
    <w:rsid w:val="00F23D3D"/>
    <w:rsid w:val="00F243C1"/>
    <w:rsid w:val="00F26064"/>
    <w:rsid w:val="00F268CA"/>
    <w:rsid w:val="00F311C4"/>
    <w:rsid w:val="00F31B18"/>
    <w:rsid w:val="00F32818"/>
    <w:rsid w:val="00F3775B"/>
    <w:rsid w:val="00F378A0"/>
    <w:rsid w:val="00F37B99"/>
    <w:rsid w:val="00F41A05"/>
    <w:rsid w:val="00F41FA2"/>
    <w:rsid w:val="00F42216"/>
    <w:rsid w:val="00F4375B"/>
    <w:rsid w:val="00F44160"/>
    <w:rsid w:val="00F46698"/>
    <w:rsid w:val="00F46C86"/>
    <w:rsid w:val="00F5023B"/>
    <w:rsid w:val="00F5110A"/>
    <w:rsid w:val="00F52AFC"/>
    <w:rsid w:val="00F533F8"/>
    <w:rsid w:val="00F62569"/>
    <w:rsid w:val="00F63A78"/>
    <w:rsid w:val="00F647B4"/>
    <w:rsid w:val="00F66E37"/>
    <w:rsid w:val="00F742E6"/>
    <w:rsid w:val="00F752B2"/>
    <w:rsid w:val="00F76C4A"/>
    <w:rsid w:val="00F76F16"/>
    <w:rsid w:val="00F80C7E"/>
    <w:rsid w:val="00F83D2E"/>
    <w:rsid w:val="00F84713"/>
    <w:rsid w:val="00F85463"/>
    <w:rsid w:val="00F90796"/>
    <w:rsid w:val="00F952B2"/>
    <w:rsid w:val="00F9635F"/>
    <w:rsid w:val="00FA0CA5"/>
    <w:rsid w:val="00FA0FE4"/>
    <w:rsid w:val="00FA1260"/>
    <w:rsid w:val="00FA2FF2"/>
    <w:rsid w:val="00FA3668"/>
    <w:rsid w:val="00FA3BA6"/>
    <w:rsid w:val="00FA431A"/>
    <w:rsid w:val="00FA525C"/>
    <w:rsid w:val="00FA7E10"/>
    <w:rsid w:val="00FB0597"/>
    <w:rsid w:val="00FB2D34"/>
    <w:rsid w:val="00FB316E"/>
    <w:rsid w:val="00FB3213"/>
    <w:rsid w:val="00FB3DC5"/>
    <w:rsid w:val="00FB5E99"/>
    <w:rsid w:val="00FB60F3"/>
    <w:rsid w:val="00FB745F"/>
    <w:rsid w:val="00FC2D22"/>
    <w:rsid w:val="00FC3965"/>
    <w:rsid w:val="00FC5701"/>
    <w:rsid w:val="00FC5A9F"/>
    <w:rsid w:val="00FC606A"/>
    <w:rsid w:val="00FC765C"/>
    <w:rsid w:val="00FD0EDA"/>
    <w:rsid w:val="00FD6703"/>
    <w:rsid w:val="00FD7B57"/>
    <w:rsid w:val="00FE41B6"/>
    <w:rsid w:val="00FE5E98"/>
    <w:rsid w:val="00FE6B70"/>
    <w:rsid w:val="00FE7897"/>
    <w:rsid w:val="00FF2E8A"/>
    <w:rsid w:val="00FF36AA"/>
    <w:rsid w:val="00FF4009"/>
    <w:rsid w:val="00FF4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BFA077"/>
  <w15:chartTrackingRefBased/>
  <w15:docId w15:val="{67379C04-9607-4FEF-8A1F-78BB6C9C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Calibri" w:hAnsi="Simplified Arabic" w:cs="Simplified Arabic"/>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BFF"/>
    <w:pPr>
      <w:bidi/>
    </w:pPr>
    <w:rPr>
      <w:sz w:val="28"/>
      <w:szCs w:val="28"/>
    </w:rPr>
  </w:style>
  <w:style w:type="paragraph" w:styleId="Heading1">
    <w:name w:val="heading 1"/>
    <w:basedOn w:val="Normal"/>
    <w:next w:val="Normal"/>
    <w:link w:val="Heading1Char"/>
    <w:uiPriority w:val="9"/>
    <w:qFormat/>
    <w:rsid w:val="00641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1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7E2B34"/>
    <w:pPr>
      <w:jc w:val="center"/>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E32D7"/>
    <w:rPr>
      <w:rFonts w:ascii="Consolas" w:hAnsi="Consolas"/>
      <w:sz w:val="20"/>
      <w:szCs w:val="20"/>
    </w:rPr>
  </w:style>
  <w:style w:type="character" w:customStyle="1" w:styleId="HTMLPreformattedChar">
    <w:name w:val="HTML Preformatted Char"/>
    <w:link w:val="HTMLPreformatted"/>
    <w:uiPriority w:val="99"/>
    <w:semiHidden/>
    <w:rsid w:val="004E32D7"/>
    <w:rPr>
      <w:rFonts w:ascii="Consolas" w:hAnsi="Consolas"/>
      <w:sz w:val="20"/>
      <w:szCs w:val="20"/>
    </w:rPr>
  </w:style>
  <w:style w:type="table" w:customStyle="1" w:styleId="2">
    <w:name w:val="شبكة جدول2"/>
    <w:basedOn w:val="TableNormal"/>
    <w:next w:val="TableGrid"/>
    <w:uiPriority w:val="39"/>
    <w:rsid w:val="00FD670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39"/>
    <w:rsid w:val="00CB063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471"/>
    <w:rPr>
      <w:rFonts w:ascii="Tahoma" w:hAnsi="Tahoma" w:cs="Tahoma"/>
      <w:sz w:val="16"/>
      <w:szCs w:val="16"/>
    </w:rPr>
  </w:style>
  <w:style w:type="character" w:customStyle="1" w:styleId="BalloonTextChar">
    <w:name w:val="Balloon Text Char"/>
    <w:link w:val="BalloonText"/>
    <w:uiPriority w:val="99"/>
    <w:semiHidden/>
    <w:rsid w:val="00C75471"/>
    <w:rPr>
      <w:rFonts w:ascii="Tahoma" w:hAnsi="Tahoma" w:cs="Tahoma"/>
      <w:sz w:val="16"/>
      <w:szCs w:val="16"/>
    </w:rPr>
  </w:style>
  <w:style w:type="character" w:styleId="Hyperlink">
    <w:name w:val="Hyperlink"/>
    <w:uiPriority w:val="99"/>
    <w:unhideWhenUsed/>
    <w:rsid w:val="00B84546"/>
    <w:rPr>
      <w:color w:val="0563C1"/>
      <w:u w:val="single"/>
    </w:rPr>
  </w:style>
  <w:style w:type="paragraph" w:styleId="ListParagraph">
    <w:name w:val="List Paragraph"/>
    <w:basedOn w:val="Normal"/>
    <w:uiPriority w:val="34"/>
    <w:qFormat/>
    <w:rsid w:val="001C1762"/>
    <w:pPr>
      <w:ind w:left="720"/>
      <w:contextualSpacing/>
    </w:pPr>
  </w:style>
  <w:style w:type="character" w:customStyle="1" w:styleId="y2iqfc">
    <w:name w:val="y2iqfc"/>
    <w:basedOn w:val="DefaultParagraphFont"/>
    <w:rsid w:val="00C07E7C"/>
  </w:style>
  <w:style w:type="table" w:customStyle="1" w:styleId="4">
    <w:name w:val="شبكة جدول4"/>
    <w:basedOn w:val="TableNormal"/>
    <w:next w:val="TableGrid"/>
    <w:uiPriority w:val="39"/>
    <w:rsid w:val="00F85463"/>
    <w:pPr>
      <w:jc w:val="center"/>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87B"/>
    <w:pPr>
      <w:tabs>
        <w:tab w:val="center" w:pos="4153"/>
        <w:tab w:val="right" w:pos="8306"/>
      </w:tabs>
    </w:pPr>
  </w:style>
  <w:style w:type="character" w:customStyle="1" w:styleId="HeaderChar">
    <w:name w:val="Header Char"/>
    <w:basedOn w:val="DefaultParagraphFont"/>
    <w:link w:val="Header"/>
    <w:uiPriority w:val="99"/>
    <w:rsid w:val="00A2587B"/>
  </w:style>
  <w:style w:type="paragraph" w:styleId="Footer">
    <w:name w:val="footer"/>
    <w:basedOn w:val="Normal"/>
    <w:link w:val="FooterChar"/>
    <w:uiPriority w:val="99"/>
    <w:unhideWhenUsed/>
    <w:rsid w:val="00A2587B"/>
    <w:pPr>
      <w:tabs>
        <w:tab w:val="center" w:pos="4153"/>
        <w:tab w:val="right" w:pos="8306"/>
      </w:tabs>
    </w:pPr>
  </w:style>
  <w:style w:type="character" w:customStyle="1" w:styleId="FooterChar">
    <w:name w:val="Footer Char"/>
    <w:basedOn w:val="DefaultParagraphFont"/>
    <w:link w:val="Footer"/>
    <w:uiPriority w:val="99"/>
    <w:rsid w:val="00A2587B"/>
  </w:style>
  <w:style w:type="table" w:customStyle="1" w:styleId="11">
    <w:name w:val="شبكة جدول11"/>
    <w:basedOn w:val="TableNormal"/>
    <w:next w:val="TableGrid"/>
    <w:uiPriority w:val="39"/>
    <w:rsid w:val="00AE6523"/>
    <w:pPr>
      <w:jc w:val="center"/>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80352"/>
  </w:style>
  <w:style w:type="table" w:customStyle="1" w:styleId="8">
    <w:name w:val="شبكة جدول8"/>
    <w:basedOn w:val="TableNormal"/>
    <w:next w:val="TableGrid"/>
    <w:uiPriority w:val="39"/>
    <w:rsid w:val="007B4954"/>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7B4954"/>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2055"/>
    <w:rPr>
      <w:i/>
      <w:iCs/>
    </w:rPr>
  </w:style>
  <w:style w:type="paragraph" w:styleId="NormalWeb">
    <w:name w:val="Normal (Web)"/>
    <w:basedOn w:val="Normal"/>
    <w:uiPriority w:val="99"/>
    <w:unhideWhenUsed/>
    <w:rsid w:val="009E121E"/>
    <w:pPr>
      <w:bidi w:val="0"/>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07F10"/>
    <w:rPr>
      <w:b/>
      <w:bCs/>
    </w:rPr>
  </w:style>
  <w:style w:type="character" w:customStyle="1" w:styleId="Heading1Char">
    <w:name w:val="Heading 1 Char"/>
    <w:basedOn w:val="DefaultParagraphFont"/>
    <w:link w:val="Heading1"/>
    <w:uiPriority w:val="9"/>
    <w:rsid w:val="00641A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1A27"/>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7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6924">
      <w:bodyDiv w:val="1"/>
      <w:marLeft w:val="0"/>
      <w:marRight w:val="0"/>
      <w:marTop w:val="0"/>
      <w:marBottom w:val="0"/>
      <w:divBdr>
        <w:top w:val="none" w:sz="0" w:space="0" w:color="auto"/>
        <w:left w:val="none" w:sz="0" w:space="0" w:color="auto"/>
        <w:bottom w:val="none" w:sz="0" w:space="0" w:color="auto"/>
        <w:right w:val="none" w:sz="0" w:space="0" w:color="auto"/>
      </w:divBdr>
    </w:div>
    <w:div w:id="164781835">
      <w:bodyDiv w:val="1"/>
      <w:marLeft w:val="0"/>
      <w:marRight w:val="0"/>
      <w:marTop w:val="0"/>
      <w:marBottom w:val="0"/>
      <w:divBdr>
        <w:top w:val="none" w:sz="0" w:space="0" w:color="auto"/>
        <w:left w:val="none" w:sz="0" w:space="0" w:color="auto"/>
        <w:bottom w:val="none" w:sz="0" w:space="0" w:color="auto"/>
        <w:right w:val="none" w:sz="0" w:space="0" w:color="auto"/>
      </w:divBdr>
    </w:div>
    <w:div w:id="260339718">
      <w:bodyDiv w:val="1"/>
      <w:marLeft w:val="0"/>
      <w:marRight w:val="0"/>
      <w:marTop w:val="0"/>
      <w:marBottom w:val="0"/>
      <w:divBdr>
        <w:top w:val="none" w:sz="0" w:space="0" w:color="auto"/>
        <w:left w:val="none" w:sz="0" w:space="0" w:color="auto"/>
        <w:bottom w:val="none" w:sz="0" w:space="0" w:color="auto"/>
        <w:right w:val="none" w:sz="0" w:space="0" w:color="auto"/>
      </w:divBdr>
    </w:div>
    <w:div w:id="301733860">
      <w:bodyDiv w:val="1"/>
      <w:marLeft w:val="0"/>
      <w:marRight w:val="0"/>
      <w:marTop w:val="0"/>
      <w:marBottom w:val="0"/>
      <w:divBdr>
        <w:top w:val="none" w:sz="0" w:space="0" w:color="auto"/>
        <w:left w:val="none" w:sz="0" w:space="0" w:color="auto"/>
        <w:bottom w:val="none" w:sz="0" w:space="0" w:color="auto"/>
        <w:right w:val="none" w:sz="0" w:space="0" w:color="auto"/>
      </w:divBdr>
    </w:div>
    <w:div w:id="331957773">
      <w:bodyDiv w:val="1"/>
      <w:marLeft w:val="0"/>
      <w:marRight w:val="0"/>
      <w:marTop w:val="0"/>
      <w:marBottom w:val="0"/>
      <w:divBdr>
        <w:top w:val="none" w:sz="0" w:space="0" w:color="auto"/>
        <w:left w:val="none" w:sz="0" w:space="0" w:color="auto"/>
        <w:bottom w:val="none" w:sz="0" w:space="0" w:color="auto"/>
        <w:right w:val="none" w:sz="0" w:space="0" w:color="auto"/>
      </w:divBdr>
      <w:divsChild>
        <w:div w:id="2061828690">
          <w:marLeft w:val="0"/>
          <w:marRight w:val="0"/>
          <w:marTop w:val="0"/>
          <w:marBottom w:val="0"/>
          <w:divBdr>
            <w:top w:val="none" w:sz="0" w:space="0" w:color="auto"/>
            <w:left w:val="none" w:sz="0" w:space="0" w:color="auto"/>
            <w:bottom w:val="none" w:sz="0" w:space="0" w:color="auto"/>
            <w:right w:val="none" w:sz="0" w:space="0" w:color="auto"/>
          </w:divBdr>
        </w:div>
      </w:divsChild>
    </w:div>
    <w:div w:id="368797069">
      <w:bodyDiv w:val="1"/>
      <w:marLeft w:val="0"/>
      <w:marRight w:val="0"/>
      <w:marTop w:val="0"/>
      <w:marBottom w:val="0"/>
      <w:divBdr>
        <w:top w:val="none" w:sz="0" w:space="0" w:color="auto"/>
        <w:left w:val="none" w:sz="0" w:space="0" w:color="auto"/>
        <w:bottom w:val="none" w:sz="0" w:space="0" w:color="auto"/>
        <w:right w:val="none" w:sz="0" w:space="0" w:color="auto"/>
      </w:divBdr>
    </w:div>
    <w:div w:id="410854107">
      <w:bodyDiv w:val="1"/>
      <w:marLeft w:val="0"/>
      <w:marRight w:val="0"/>
      <w:marTop w:val="0"/>
      <w:marBottom w:val="0"/>
      <w:divBdr>
        <w:top w:val="none" w:sz="0" w:space="0" w:color="auto"/>
        <w:left w:val="none" w:sz="0" w:space="0" w:color="auto"/>
        <w:bottom w:val="none" w:sz="0" w:space="0" w:color="auto"/>
        <w:right w:val="none" w:sz="0" w:space="0" w:color="auto"/>
      </w:divBdr>
    </w:div>
    <w:div w:id="459878415">
      <w:bodyDiv w:val="1"/>
      <w:marLeft w:val="0"/>
      <w:marRight w:val="0"/>
      <w:marTop w:val="0"/>
      <w:marBottom w:val="0"/>
      <w:divBdr>
        <w:top w:val="none" w:sz="0" w:space="0" w:color="auto"/>
        <w:left w:val="none" w:sz="0" w:space="0" w:color="auto"/>
        <w:bottom w:val="none" w:sz="0" w:space="0" w:color="auto"/>
        <w:right w:val="none" w:sz="0" w:space="0" w:color="auto"/>
      </w:divBdr>
    </w:div>
    <w:div w:id="466554814">
      <w:bodyDiv w:val="1"/>
      <w:marLeft w:val="0"/>
      <w:marRight w:val="0"/>
      <w:marTop w:val="0"/>
      <w:marBottom w:val="0"/>
      <w:divBdr>
        <w:top w:val="none" w:sz="0" w:space="0" w:color="auto"/>
        <w:left w:val="none" w:sz="0" w:space="0" w:color="auto"/>
        <w:bottom w:val="none" w:sz="0" w:space="0" w:color="auto"/>
        <w:right w:val="none" w:sz="0" w:space="0" w:color="auto"/>
      </w:divBdr>
    </w:div>
    <w:div w:id="625624976">
      <w:bodyDiv w:val="1"/>
      <w:marLeft w:val="0"/>
      <w:marRight w:val="0"/>
      <w:marTop w:val="0"/>
      <w:marBottom w:val="0"/>
      <w:divBdr>
        <w:top w:val="none" w:sz="0" w:space="0" w:color="auto"/>
        <w:left w:val="none" w:sz="0" w:space="0" w:color="auto"/>
        <w:bottom w:val="none" w:sz="0" w:space="0" w:color="auto"/>
        <w:right w:val="none" w:sz="0" w:space="0" w:color="auto"/>
      </w:divBdr>
    </w:div>
    <w:div w:id="647444090">
      <w:bodyDiv w:val="1"/>
      <w:marLeft w:val="0"/>
      <w:marRight w:val="0"/>
      <w:marTop w:val="0"/>
      <w:marBottom w:val="0"/>
      <w:divBdr>
        <w:top w:val="none" w:sz="0" w:space="0" w:color="auto"/>
        <w:left w:val="none" w:sz="0" w:space="0" w:color="auto"/>
        <w:bottom w:val="none" w:sz="0" w:space="0" w:color="auto"/>
        <w:right w:val="none" w:sz="0" w:space="0" w:color="auto"/>
      </w:divBdr>
    </w:div>
    <w:div w:id="656956528">
      <w:bodyDiv w:val="1"/>
      <w:marLeft w:val="0"/>
      <w:marRight w:val="0"/>
      <w:marTop w:val="0"/>
      <w:marBottom w:val="0"/>
      <w:divBdr>
        <w:top w:val="none" w:sz="0" w:space="0" w:color="auto"/>
        <w:left w:val="none" w:sz="0" w:space="0" w:color="auto"/>
        <w:bottom w:val="none" w:sz="0" w:space="0" w:color="auto"/>
        <w:right w:val="none" w:sz="0" w:space="0" w:color="auto"/>
      </w:divBdr>
      <w:divsChild>
        <w:div w:id="720783202">
          <w:marLeft w:val="0"/>
          <w:marRight w:val="0"/>
          <w:marTop w:val="0"/>
          <w:marBottom w:val="0"/>
          <w:divBdr>
            <w:top w:val="none" w:sz="0" w:space="0" w:color="auto"/>
            <w:left w:val="none" w:sz="0" w:space="0" w:color="auto"/>
            <w:bottom w:val="none" w:sz="0" w:space="0" w:color="auto"/>
            <w:right w:val="none" w:sz="0" w:space="0" w:color="auto"/>
          </w:divBdr>
        </w:div>
      </w:divsChild>
    </w:div>
    <w:div w:id="664434783">
      <w:bodyDiv w:val="1"/>
      <w:marLeft w:val="0"/>
      <w:marRight w:val="0"/>
      <w:marTop w:val="0"/>
      <w:marBottom w:val="0"/>
      <w:divBdr>
        <w:top w:val="none" w:sz="0" w:space="0" w:color="auto"/>
        <w:left w:val="none" w:sz="0" w:space="0" w:color="auto"/>
        <w:bottom w:val="none" w:sz="0" w:space="0" w:color="auto"/>
        <w:right w:val="none" w:sz="0" w:space="0" w:color="auto"/>
      </w:divBdr>
    </w:div>
    <w:div w:id="718629096">
      <w:bodyDiv w:val="1"/>
      <w:marLeft w:val="0"/>
      <w:marRight w:val="0"/>
      <w:marTop w:val="0"/>
      <w:marBottom w:val="0"/>
      <w:divBdr>
        <w:top w:val="none" w:sz="0" w:space="0" w:color="auto"/>
        <w:left w:val="none" w:sz="0" w:space="0" w:color="auto"/>
        <w:bottom w:val="none" w:sz="0" w:space="0" w:color="auto"/>
        <w:right w:val="none" w:sz="0" w:space="0" w:color="auto"/>
      </w:divBdr>
    </w:div>
    <w:div w:id="739180926">
      <w:bodyDiv w:val="1"/>
      <w:marLeft w:val="0"/>
      <w:marRight w:val="0"/>
      <w:marTop w:val="0"/>
      <w:marBottom w:val="0"/>
      <w:divBdr>
        <w:top w:val="none" w:sz="0" w:space="0" w:color="auto"/>
        <w:left w:val="none" w:sz="0" w:space="0" w:color="auto"/>
        <w:bottom w:val="none" w:sz="0" w:space="0" w:color="auto"/>
        <w:right w:val="none" w:sz="0" w:space="0" w:color="auto"/>
      </w:divBdr>
    </w:div>
    <w:div w:id="806239163">
      <w:bodyDiv w:val="1"/>
      <w:marLeft w:val="0"/>
      <w:marRight w:val="0"/>
      <w:marTop w:val="0"/>
      <w:marBottom w:val="0"/>
      <w:divBdr>
        <w:top w:val="none" w:sz="0" w:space="0" w:color="auto"/>
        <w:left w:val="none" w:sz="0" w:space="0" w:color="auto"/>
        <w:bottom w:val="none" w:sz="0" w:space="0" w:color="auto"/>
        <w:right w:val="none" w:sz="0" w:space="0" w:color="auto"/>
      </w:divBdr>
    </w:div>
    <w:div w:id="904031639">
      <w:bodyDiv w:val="1"/>
      <w:marLeft w:val="0"/>
      <w:marRight w:val="0"/>
      <w:marTop w:val="0"/>
      <w:marBottom w:val="0"/>
      <w:divBdr>
        <w:top w:val="none" w:sz="0" w:space="0" w:color="auto"/>
        <w:left w:val="none" w:sz="0" w:space="0" w:color="auto"/>
        <w:bottom w:val="none" w:sz="0" w:space="0" w:color="auto"/>
        <w:right w:val="none" w:sz="0" w:space="0" w:color="auto"/>
      </w:divBdr>
    </w:div>
    <w:div w:id="1004630967">
      <w:bodyDiv w:val="1"/>
      <w:marLeft w:val="0"/>
      <w:marRight w:val="0"/>
      <w:marTop w:val="0"/>
      <w:marBottom w:val="0"/>
      <w:divBdr>
        <w:top w:val="none" w:sz="0" w:space="0" w:color="auto"/>
        <w:left w:val="none" w:sz="0" w:space="0" w:color="auto"/>
        <w:bottom w:val="none" w:sz="0" w:space="0" w:color="auto"/>
        <w:right w:val="none" w:sz="0" w:space="0" w:color="auto"/>
      </w:divBdr>
    </w:div>
    <w:div w:id="1060129513">
      <w:bodyDiv w:val="1"/>
      <w:marLeft w:val="0"/>
      <w:marRight w:val="0"/>
      <w:marTop w:val="0"/>
      <w:marBottom w:val="0"/>
      <w:divBdr>
        <w:top w:val="none" w:sz="0" w:space="0" w:color="auto"/>
        <w:left w:val="none" w:sz="0" w:space="0" w:color="auto"/>
        <w:bottom w:val="none" w:sz="0" w:space="0" w:color="auto"/>
        <w:right w:val="none" w:sz="0" w:space="0" w:color="auto"/>
      </w:divBdr>
    </w:div>
    <w:div w:id="1146094218">
      <w:bodyDiv w:val="1"/>
      <w:marLeft w:val="0"/>
      <w:marRight w:val="0"/>
      <w:marTop w:val="0"/>
      <w:marBottom w:val="0"/>
      <w:divBdr>
        <w:top w:val="none" w:sz="0" w:space="0" w:color="auto"/>
        <w:left w:val="none" w:sz="0" w:space="0" w:color="auto"/>
        <w:bottom w:val="none" w:sz="0" w:space="0" w:color="auto"/>
        <w:right w:val="none" w:sz="0" w:space="0" w:color="auto"/>
      </w:divBdr>
    </w:div>
    <w:div w:id="1240944849">
      <w:bodyDiv w:val="1"/>
      <w:marLeft w:val="0"/>
      <w:marRight w:val="0"/>
      <w:marTop w:val="0"/>
      <w:marBottom w:val="0"/>
      <w:divBdr>
        <w:top w:val="none" w:sz="0" w:space="0" w:color="auto"/>
        <w:left w:val="none" w:sz="0" w:space="0" w:color="auto"/>
        <w:bottom w:val="none" w:sz="0" w:space="0" w:color="auto"/>
        <w:right w:val="none" w:sz="0" w:space="0" w:color="auto"/>
      </w:divBdr>
    </w:div>
    <w:div w:id="1273516659">
      <w:bodyDiv w:val="1"/>
      <w:marLeft w:val="0"/>
      <w:marRight w:val="0"/>
      <w:marTop w:val="0"/>
      <w:marBottom w:val="0"/>
      <w:divBdr>
        <w:top w:val="none" w:sz="0" w:space="0" w:color="auto"/>
        <w:left w:val="none" w:sz="0" w:space="0" w:color="auto"/>
        <w:bottom w:val="none" w:sz="0" w:space="0" w:color="auto"/>
        <w:right w:val="none" w:sz="0" w:space="0" w:color="auto"/>
      </w:divBdr>
      <w:divsChild>
        <w:div w:id="338394153">
          <w:marLeft w:val="0"/>
          <w:marRight w:val="0"/>
          <w:marTop w:val="0"/>
          <w:marBottom w:val="0"/>
          <w:divBdr>
            <w:top w:val="none" w:sz="0" w:space="0" w:color="auto"/>
            <w:left w:val="none" w:sz="0" w:space="0" w:color="auto"/>
            <w:bottom w:val="none" w:sz="0" w:space="0" w:color="auto"/>
            <w:right w:val="none" w:sz="0" w:space="0" w:color="auto"/>
          </w:divBdr>
        </w:div>
      </w:divsChild>
    </w:div>
    <w:div w:id="1451824111">
      <w:bodyDiv w:val="1"/>
      <w:marLeft w:val="0"/>
      <w:marRight w:val="0"/>
      <w:marTop w:val="0"/>
      <w:marBottom w:val="0"/>
      <w:divBdr>
        <w:top w:val="none" w:sz="0" w:space="0" w:color="auto"/>
        <w:left w:val="none" w:sz="0" w:space="0" w:color="auto"/>
        <w:bottom w:val="none" w:sz="0" w:space="0" w:color="auto"/>
        <w:right w:val="none" w:sz="0" w:space="0" w:color="auto"/>
      </w:divBdr>
    </w:div>
    <w:div w:id="1522743034">
      <w:bodyDiv w:val="1"/>
      <w:marLeft w:val="0"/>
      <w:marRight w:val="0"/>
      <w:marTop w:val="0"/>
      <w:marBottom w:val="0"/>
      <w:divBdr>
        <w:top w:val="none" w:sz="0" w:space="0" w:color="auto"/>
        <w:left w:val="none" w:sz="0" w:space="0" w:color="auto"/>
        <w:bottom w:val="none" w:sz="0" w:space="0" w:color="auto"/>
        <w:right w:val="none" w:sz="0" w:space="0" w:color="auto"/>
      </w:divBdr>
    </w:div>
    <w:div w:id="1548839943">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sChild>
        <w:div w:id="604309313">
          <w:marLeft w:val="0"/>
          <w:marRight w:val="0"/>
          <w:marTop w:val="0"/>
          <w:marBottom w:val="0"/>
          <w:divBdr>
            <w:top w:val="none" w:sz="0" w:space="0" w:color="auto"/>
            <w:left w:val="none" w:sz="0" w:space="0" w:color="auto"/>
            <w:bottom w:val="none" w:sz="0" w:space="0" w:color="auto"/>
            <w:right w:val="none" w:sz="0" w:space="0" w:color="auto"/>
          </w:divBdr>
        </w:div>
      </w:divsChild>
    </w:div>
    <w:div w:id="1642465938">
      <w:bodyDiv w:val="1"/>
      <w:marLeft w:val="0"/>
      <w:marRight w:val="0"/>
      <w:marTop w:val="0"/>
      <w:marBottom w:val="0"/>
      <w:divBdr>
        <w:top w:val="none" w:sz="0" w:space="0" w:color="auto"/>
        <w:left w:val="none" w:sz="0" w:space="0" w:color="auto"/>
        <w:bottom w:val="none" w:sz="0" w:space="0" w:color="auto"/>
        <w:right w:val="none" w:sz="0" w:space="0" w:color="auto"/>
      </w:divBdr>
    </w:div>
    <w:div w:id="1664895557">
      <w:bodyDiv w:val="1"/>
      <w:marLeft w:val="0"/>
      <w:marRight w:val="0"/>
      <w:marTop w:val="0"/>
      <w:marBottom w:val="0"/>
      <w:divBdr>
        <w:top w:val="none" w:sz="0" w:space="0" w:color="auto"/>
        <w:left w:val="none" w:sz="0" w:space="0" w:color="auto"/>
        <w:bottom w:val="none" w:sz="0" w:space="0" w:color="auto"/>
        <w:right w:val="none" w:sz="0" w:space="0" w:color="auto"/>
      </w:divBdr>
    </w:div>
    <w:div w:id="1733967225">
      <w:bodyDiv w:val="1"/>
      <w:marLeft w:val="0"/>
      <w:marRight w:val="0"/>
      <w:marTop w:val="0"/>
      <w:marBottom w:val="0"/>
      <w:divBdr>
        <w:top w:val="none" w:sz="0" w:space="0" w:color="auto"/>
        <w:left w:val="none" w:sz="0" w:space="0" w:color="auto"/>
        <w:bottom w:val="none" w:sz="0" w:space="0" w:color="auto"/>
        <w:right w:val="none" w:sz="0" w:space="0" w:color="auto"/>
      </w:divBdr>
    </w:div>
    <w:div w:id="1795557829">
      <w:bodyDiv w:val="1"/>
      <w:marLeft w:val="0"/>
      <w:marRight w:val="0"/>
      <w:marTop w:val="0"/>
      <w:marBottom w:val="0"/>
      <w:divBdr>
        <w:top w:val="none" w:sz="0" w:space="0" w:color="auto"/>
        <w:left w:val="none" w:sz="0" w:space="0" w:color="auto"/>
        <w:bottom w:val="none" w:sz="0" w:space="0" w:color="auto"/>
        <w:right w:val="none" w:sz="0" w:space="0" w:color="auto"/>
      </w:divBdr>
    </w:div>
    <w:div w:id="1827041520">
      <w:bodyDiv w:val="1"/>
      <w:marLeft w:val="0"/>
      <w:marRight w:val="0"/>
      <w:marTop w:val="0"/>
      <w:marBottom w:val="0"/>
      <w:divBdr>
        <w:top w:val="none" w:sz="0" w:space="0" w:color="auto"/>
        <w:left w:val="none" w:sz="0" w:space="0" w:color="auto"/>
        <w:bottom w:val="none" w:sz="0" w:space="0" w:color="auto"/>
        <w:right w:val="none" w:sz="0" w:space="0" w:color="auto"/>
      </w:divBdr>
    </w:div>
    <w:div w:id="1866597332">
      <w:bodyDiv w:val="1"/>
      <w:marLeft w:val="0"/>
      <w:marRight w:val="0"/>
      <w:marTop w:val="0"/>
      <w:marBottom w:val="0"/>
      <w:divBdr>
        <w:top w:val="none" w:sz="0" w:space="0" w:color="auto"/>
        <w:left w:val="none" w:sz="0" w:space="0" w:color="auto"/>
        <w:bottom w:val="none" w:sz="0" w:space="0" w:color="auto"/>
        <w:right w:val="none" w:sz="0" w:space="0" w:color="auto"/>
      </w:divBdr>
    </w:div>
    <w:div w:id="1922370854">
      <w:bodyDiv w:val="1"/>
      <w:marLeft w:val="0"/>
      <w:marRight w:val="0"/>
      <w:marTop w:val="0"/>
      <w:marBottom w:val="0"/>
      <w:divBdr>
        <w:top w:val="none" w:sz="0" w:space="0" w:color="auto"/>
        <w:left w:val="none" w:sz="0" w:space="0" w:color="auto"/>
        <w:bottom w:val="none" w:sz="0" w:space="0" w:color="auto"/>
        <w:right w:val="none" w:sz="0" w:space="0" w:color="auto"/>
      </w:divBdr>
    </w:div>
    <w:div w:id="1929190157">
      <w:bodyDiv w:val="1"/>
      <w:marLeft w:val="0"/>
      <w:marRight w:val="0"/>
      <w:marTop w:val="0"/>
      <w:marBottom w:val="0"/>
      <w:divBdr>
        <w:top w:val="none" w:sz="0" w:space="0" w:color="auto"/>
        <w:left w:val="none" w:sz="0" w:space="0" w:color="auto"/>
        <w:bottom w:val="none" w:sz="0" w:space="0" w:color="auto"/>
        <w:right w:val="none" w:sz="0" w:space="0" w:color="auto"/>
      </w:divBdr>
    </w:div>
    <w:div w:id="1957827844">
      <w:bodyDiv w:val="1"/>
      <w:marLeft w:val="0"/>
      <w:marRight w:val="0"/>
      <w:marTop w:val="0"/>
      <w:marBottom w:val="0"/>
      <w:divBdr>
        <w:top w:val="none" w:sz="0" w:space="0" w:color="auto"/>
        <w:left w:val="none" w:sz="0" w:space="0" w:color="auto"/>
        <w:bottom w:val="none" w:sz="0" w:space="0" w:color="auto"/>
        <w:right w:val="none" w:sz="0" w:space="0" w:color="auto"/>
      </w:divBdr>
    </w:div>
    <w:div w:id="19698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chem.ncbi.nlm.nih.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46FE-3480-4964-A861-D4042F34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3301</Words>
  <Characters>18818</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22075</CharactersWithSpaces>
  <SharedDoc>false</SharedDoc>
  <HLinks>
    <vt:vector size="12" baseType="variant">
      <vt:variant>
        <vt:i4>65558</vt:i4>
      </vt:variant>
      <vt:variant>
        <vt:i4>9</vt:i4>
      </vt:variant>
      <vt:variant>
        <vt:i4>0</vt:i4>
      </vt:variant>
      <vt:variant>
        <vt:i4>5</vt:i4>
      </vt:variant>
      <vt:variant>
        <vt:lpwstr>https://pubchem.ncbi.nlm.nih.gov/</vt:lpwstr>
      </vt:variant>
      <vt:variant>
        <vt:lpwstr>query=C14H30O</vt:lpwstr>
      </vt:variant>
      <vt:variant>
        <vt:i4>1572904</vt:i4>
      </vt:variant>
      <vt:variant>
        <vt:i4>0</vt:i4>
      </vt:variant>
      <vt:variant>
        <vt:i4>0</vt:i4>
      </vt:variant>
      <vt:variant>
        <vt:i4>5</vt:i4>
      </vt:variant>
      <vt:variant>
        <vt:lpwstr>mailto:soulafkaso@gmail.com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7</dc:creator>
  <cp:keywords/>
  <cp:lastModifiedBy>SDI 1084</cp:lastModifiedBy>
  <cp:revision>15</cp:revision>
  <cp:lastPrinted>2025-06-10T10:44:00Z</cp:lastPrinted>
  <dcterms:created xsi:type="dcterms:W3CDTF">2025-06-23T19:16:00Z</dcterms:created>
  <dcterms:modified xsi:type="dcterms:W3CDTF">2025-07-14T07:35:00Z</dcterms:modified>
</cp:coreProperties>
</file>