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EFB74" w14:textId="168C133D" w:rsidR="001F34C2" w:rsidRPr="00DB2017" w:rsidRDefault="00E378AD" w:rsidP="00E378AD">
      <w:pPr>
        <w:jc w:val="center"/>
        <w:rPr>
          <w:rFonts w:ascii="Times New Roman" w:hAnsi="Times New Roman" w:cs="Times New Roman"/>
          <w:b/>
          <w:bCs/>
          <w:sz w:val="24"/>
          <w:szCs w:val="24"/>
        </w:rPr>
      </w:pPr>
      <w:bookmarkStart w:id="0" w:name="_Hlk202169442"/>
      <w:r w:rsidRPr="00DB2017">
        <w:rPr>
          <w:rFonts w:ascii="Times New Roman" w:hAnsi="Times New Roman" w:cs="Times New Roman"/>
          <w:b/>
          <w:bCs/>
          <w:sz w:val="24"/>
          <w:szCs w:val="24"/>
        </w:rPr>
        <w:t>Socio-demographic predictors of Knowledge, attitude and practice of proper refuse disposal methods among People of Isoko South in Delta State</w:t>
      </w:r>
    </w:p>
    <w:bookmarkEnd w:id="0"/>
    <w:p w14:paraId="6635D1E9" w14:textId="77777777" w:rsidR="005A491C" w:rsidRDefault="005A491C" w:rsidP="00DB2017">
      <w:pPr>
        <w:pStyle w:val="NoSpacing"/>
        <w:rPr>
          <w:rFonts w:ascii="Times New Roman" w:hAnsi="Times New Roman" w:cs="Times New Roman"/>
          <w:sz w:val="24"/>
          <w:szCs w:val="24"/>
        </w:rPr>
      </w:pPr>
    </w:p>
    <w:p w14:paraId="07C77CC5" w14:textId="505F34C4" w:rsidR="00D43E98" w:rsidRPr="00DB2017" w:rsidRDefault="00DB2017" w:rsidP="00DB2017">
      <w:pPr>
        <w:pStyle w:val="NoSpacing"/>
        <w:rPr>
          <w:b/>
          <w:bCs/>
        </w:rPr>
      </w:pPr>
      <w:r w:rsidRPr="00DB2017">
        <w:rPr>
          <w:b/>
          <w:bCs/>
        </w:rPr>
        <w:t xml:space="preserve">Abstract </w:t>
      </w:r>
    </w:p>
    <w:p w14:paraId="4108B62E" w14:textId="7982B26E" w:rsidR="00DB2017" w:rsidRPr="00B35E4E" w:rsidRDefault="00DB2017" w:rsidP="00DA51A1">
      <w:pPr>
        <w:spacing w:line="240" w:lineRule="auto"/>
        <w:jc w:val="both"/>
        <w:rPr>
          <w:rFonts w:ascii="Times New Roman" w:eastAsia="Times New Roman" w:hAnsi="Times New Roman" w:cs="Times New Roman"/>
          <w:sz w:val="24"/>
          <w:szCs w:val="24"/>
          <w:lang w:val="en-GB" w:eastAsia="en-GB"/>
        </w:rPr>
      </w:pPr>
      <w:r w:rsidRPr="00B160CE">
        <w:rPr>
          <w:rFonts w:ascii="Times New Roman" w:eastAsia="Times New Roman" w:hAnsi="Times New Roman" w:cs="Times New Roman"/>
          <w:sz w:val="24"/>
          <w:szCs w:val="24"/>
          <w:lang w:val="en-GB" w:eastAsia="en-GB"/>
        </w:rPr>
        <w:t xml:space="preserve">The </w:t>
      </w:r>
      <w:r>
        <w:rPr>
          <w:rFonts w:ascii="Times New Roman" w:eastAsia="Times New Roman" w:hAnsi="Times New Roman" w:cs="Times New Roman"/>
          <w:sz w:val="24"/>
          <w:szCs w:val="24"/>
          <w:lang w:val="en-GB" w:eastAsia="en-GB"/>
        </w:rPr>
        <w:t>proper refuse disposal</w:t>
      </w:r>
      <w:r w:rsidR="00B74162">
        <w:rPr>
          <w:rFonts w:ascii="Times New Roman" w:eastAsia="Times New Roman" w:hAnsi="Times New Roman" w:cs="Times New Roman"/>
          <w:sz w:val="24"/>
          <w:szCs w:val="24"/>
          <w:lang w:val="en-GB" w:eastAsia="en-GB"/>
        </w:rPr>
        <w:t xml:space="preserve"> (PRD)</w:t>
      </w:r>
      <w:r>
        <w:rPr>
          <w:rFonts w:ascii="Times New Roman" w:eastAsia="Times New Roman" w:hAnsi="Times New Roman" w:cs="Times New Roman"/>
          <w:sz w:val="24"/>
          <w:szCs w:val="24"/>
          <w:lang w:val="en-GB" w:eastAsia="en-GB"/>
        </w:rPr>
        <w:t xml:space="preserve"> methods</w:t>
      </w:r>
      <w:r w:rsidRPr="00B160CE">
        <w:rPr>
          <w:rFonts w:ascii="Times New Roman" w:eastAsia="Times New Roman" w:hAnsi="Times New Roman" w:cs="Times New Roman"/>
          <w:sz w:val="24"/>
          <w:szCs w:val="24"/>
          <w:lang w:val="en-GB" w:eastAsia="en-GB"/>
        </w:rPr>
        <w:t xml:space="preserve"> offer a sustainable alternative to the traditional linear model of </w:t>
      </w:r>
      <w:r>
        <w:rPr>
          <w:rFonts w:ascii="Times New Roman" w:eastAsia="Times New Roman" w:hAnsi="Times New Roman" w:cs="Times New Roman"/>
          <w:sz w:val="24"/>
          <w:szCs w:val="24"/>
          <w:lang w:val="en-GB" w:eastAsia="en-GB"/>
        </w:rPr>
        <w:t>refuse disposal method</w:t>
      </w:r>
      <w:r w:rsidRPr="00B160CE">
        <w:rPr>
          <w:rFonts w:ascii="Times New Roman" w:eastAsia="Times New Roman" w:hAnsi="Times New Roman" w:cs="Times New Roman"/>
          <w:sz w:val="24"/>
          <w:szCs w:val="24"/>
          <w:lang w:val="en-GB" w:eastAsia="en-GB"/>
        </w:rPr>
        <w:t>. This study examined the</w:t>
      </w:r>
      <w:r w:rsidR="00B74162">
        <w:rPr>
          <w:rFonts w:ascii="Times New Roman" w:eastAsia="Times New Roman" w:hAnsi="Times New Roman" w:cs="Times New Roman"/>
          <w:sz w:val="24"/>
          <w:szCs w:val="24"/>
          <w:lang w:val="en-GB" w:eastAsia="en-GB"/>
        </w:rPr>
        <w:t xml:space="preserve"> socio-demographic predictors of</w:t>
      </w:r>
      <w:r w:rsidRPr="00B160CE">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knowledge, attitude and practices of proper refuse disposal methods </w:t>
      </w:r>
      <w:r w:rsidR="002109DE">
        <w:rPr>
          <w:rFonts w:ascii="Times New Roman" w:eastAsia="Times New Roman" w:hAnsi="Times New Roman" w:cs="Times New Roman"/>
          <w:sz w:val="24"/>
          <w:szCs w:val="24"/>
          <w:lang w:val="en-GB" w:eastAsia="en-GB"/>
        </w:rPr>
        <w:t>among</w:t>
      </w:r>
      <w:r w:rsidR="002109DE" w:rsidRPr="00B160CE">
        <w:rPr>
          <w:rFonts w:ascii="Times New Roman" w:eastAsia="Times New Roman" w:hAnsi="Times New Roman" w:cs="Times New Roman"/>
          <w:sz w:val="24"/>
          <w:szCs w:val="24"/>
          <w:lang w:val="en-GB" w:eastAsia="en-GB"/>
        </w:rPr>
        <w:t xml:space="preserve"> </w:t>
      </w:r>
      <w:r w:rsidR="002109DE">
        <w:rPr>
          <w:rFonts w:ascii="Times New Roman" w:eastAsia="Times New Roman" w:hAnsi="Times New Roman" w:cs="Times New Roman"/>
          <w:sz w:val="24"/>
          <w:szCs w:val="24"/>
          <w:lang w:val="en-GB" w:eastAsia="en-GB"/>
        </w:rPr>
        <w:t>people</w:t>
      </w:r>
      <w:r w:rsidR="00B74162">
        <w:rPr>
          <w:rFonts w:ascii="Times New Roman" w:eastAsia="Times New Roman" w:hAnsi="Times New Roman" w:cs="Times New Roman"/>
          <w:sz w:val="24"/>
          <w:szCs w:val="24"/>
          <w:lang w:val="en-GB" w:eastAsia="en-GB"/>
        </w:rPr>
        <w:t xml:space="preserve"> </w:t>
      </w:r>
      <w:r w:rsidR="002109DE">
        <w:rPr>
          <w:rFonts w:ascii="Times New Roman" w:eastAsia="Times New Roman" w:hAnsi="Times New Roman" w:cs="Times New Roman"/>
          <w:sz w:val="24"/>
          <w:szCs w:val="24"/>
          <w:lang w:val="en-GB" w:eastAsia="en-GB"/>
        </w:rPr>
        <w:t>of Isoko</w:t>
      </w:r>
      <w:r w:rsidRPr="00B160CE">
        <w:rPr>
          <w:rFonts w:ascii="Times New Roman" w:eastAsia="Times New Roman" w:hAnsi="Times New Roman" w:cs="Times New Roman"/>
          <w:sz w:val="24"/>
          <w:szCs w:val="24"/>
          <w:lang w:val="en-GB" w:eastAsia="en-GB"/>
        </w:rPr>
        <w:t xml:space="preserve"> South Local Government Area, Delta State, Nigeria. A descriptive cross-sectional design was employed, involving a sample of 3,223 participants selected from twelve rural communities using stratified and simple random sampling techniques. Data were collected using a validated self-structured instrument </w:t>
      </w:r>
      <w:r w:rsidR="00B35E4E" w:rsidRPr="00B160CE">
        <w:rPr>
          <w:rFonts w:ascii="Times New Roman" w:eastAsia="Times New Roman" w:hAnsi="Times New Roman" w:cs="Times New Roman"/>
          <w:sz w:val="24"/>
          <w:szCs w:val="24"/>
          <w:lang w:val="en-GB" w:eastAsia="en-GB"/>
        </w:rPr>
        <w:t xml:space="preserve">titled </w:t>
      </w:r>
      <w:r w:rsidR="00B35E4E">
        <w:rPr>
          <w:rFonts w:ascii="Times New Roman" w:eastAsia="Times New Roman" w:hAnsi="Times New Roman" w:cs="Times New Roman"/>
          <w:sz w:val="24"/>
          <w:szCs w:val="24"/>
          <w:lang w:val="en-GB" w:eastAsia="en-GB"/>
        </w:rPr>
        <w:t>Socio</w:t>
      </w:r>
      <w:r>
        <w:rPr>
          <w:rFonts w:ascii="Times New Roman" w:eastAsia="Times New Roman" w:hAnsi="Times New Roman" w:cs="Times New Roman"/>
          <w:sz w:val="24"/>
          <w:szCs w:val="24"/>
          <w:lang w:val="en-GB" w:eastAsia="en-GB"/>
        </w:rPr>
        <w:t>-demographic, Knowledge, Attitude and Practices of Proper Refuse Disposal Methods</w:t>
      </w:r>
      <w:r w:rsidRPr="00B160CE">
        <w:rPr>
          <w:rFonts w:ascii="Times New Roman" w:eastAsia="Times New Roman" w:hAnsi="Times New Roman" w:cs="Times New Roman"/>
          <w:i/>
          <w:iCs/>
          <w:sz w:val="24"/>
          <w:szCs w:val="24"/>
          <w:lang w:val="en-GB" w:eastAsia="en-GB"/>
        </w:rPr>
        <w:t xml:space="preserve"> Questionnaire (</w:t>
      </w:r>
      <w:r>
        <w:rPr>
          <w:rFonts w:ascii="Times New Roman" w:eastAsia="Times New Roman" w:hAnsi="Times New Roman" w:cs="Times New Roman"/>
          <w:i/>
          <w:iCs/>
          <w:sz w:val="24"/>
          <w:szCs w:val="24"/>
          <w:lang w:val="en-GB" w:eastAsia="en-GB"/>
        </w:rPr>
        <w:t>SKAPPRDM</w:t>
      </w:r>
      <w:r w:rsidRPr="00B160CE">
        <w:rPr>
          <w:rFonts w:ascii="Times New Roman" w:eastAsia="Times New Roman" w:hAnsi="Times New Roman" w:cs="Times New Roman"/>
          <w:i/>
          <w:iCs/>
          <w:sz w:val="24"/>
          <w:szCs w:val="24"/>
          <w:lang w:val="en-GB" w:eastAsia="en-GB"/>
        </w:rPr>
        <w:t>Q)</w:t>
      </w:r>
      <w:r w:rsidRPr="00B160CE">
        <w:rPr>
          <w:rFonts w:ascii="Times New Roman" w:eastAsia="Times New Roman" w:hAnsi="Times New Roman" w:cs="Times New Roman"/>
          <w:sz w:val="24"/>
          <w:szCs w:val="24"/>
          <w:lang w:val="en-GB" w:eastAsia="en-GB"/>
        </w:rPr>
        <w:t xml:space="preserve"> with a reliability index of 0.89. The instrument contained 2</w:t>
      </w:r>
      <w:r>
        <w:rPr>
          <w:rFonts w:ascii="Times New Roman" w:eastAsia="Times New Roman" w:hAnsi="Times New Roman" w:cs="Times New Roman"/>
          <w:sz w:val="24"/>
          <w:szCs w:val="24"/>
          <w:lang w:val="en-GB" w:eastAsia="en-GB"/>
        </w:rPr>
        <w:t>1</w:t>
      </w:r>
      <w:r w:rsidRPr="00B160CE">
        <w:rPr>
          <w:rFonts w:ascii="Times New Roman" w:eastAsia="Times New Roman" w:hAnsi="Times New Roman" w:cs="Times New Roman"/>
          <w:sz w:val="24"/>
          <w:szCs w:val="24"/>
          <w:lang w:val="en-GB" w:eastAsia="en-GB"/>
        </w:rPr>
        <w:t xml:space="preserve"> items, including demographic variables</w:t>
      </w:r>
      <w:r>
        <w:rPr>
          <w:rFonts w:ascii="Times New Roman" w:eastAsia="Times New Roman" w:hAnsi="Times New Roman" w:cs="Times New Roman"/>
          <w:sz w:val="24"/>
          <w:szCs w:val="24"/>
          <w:lang w:val="en-GB" w:eastAsia="en-GB"/>
        </w:rPr>
        <w:t>, Knowledge questions (YES/NO) percentage</w:t>
      </w:r>
      <w:r w:rsidRPr="00B160CE">
        <w:rPr>
          <w:rFonts w:ascii="Times New Roman" w:eastAsia="Times New Roman" w:hAnsi="Times New Roman" w:cs="Times New Roman"/>
          <w:sz w:val="24"/>
          <w:szCs w:val="24"/>
          <w:lang w:val="en-GB" w:eastAsia="en-GB"/>
        </w:rPr>
        <w:t xml:space="preserve"> and </w:t>
      </w:r>
      <w:r>
        <w:rPr>
          <w:rFonts w:ascii="Times New Roman" w:eastAsia="Times New Roman" w:hAnsi="Times New Roman" w:cs="Times New Roman"/>
          <w:sz w:val="24"/>
          <w:szCs w:val="24"/>
          <w:lang w:val="en-GB" w:eastAsia="en-GB"/>
        </w:rPr>
        <w:t>10</w:t>
      </w:r>
      <w:r w:rsidRPr="00B160CE">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PRD</w:t>
      </w:r>
      <w:r w:rsidRPr="00B160CE">
        <w:rPr>
          <w:rFonts w:ascii="Times New Roman" w:eastAsia="Times New Roman" w:hAnsi="Times New Roman" w:cs="Times New Roman"/>
          <w:sz w:val="24"/>
          <w:szCs w:val="24"/>
          <w:lang w:val="en-GB" w:eastAsia="en-GB"/>
        </w:rPr>
        <w:t xml:space="preserve">-related items measured on a 4-point Likert </w:t>
      </w:r>
      <w:r w:rsidR="00B35E4E" w:rsidRPr="00B160CE">
        <w:rPr>
          <w:rFonts w:ascii="Times New Roman" w:eastAsia="Times New Roman" w:hAnsi="Times New Roman" w:cs="Times New Roman"/>
          <w:sz w:val="24"/>
          <w:szCs w:val="24"/>
          <w:lang w:val="en-GB" w:eastAsia="en-GB"/>
        </w:rPr>
        <w:t>scale</w:t>
      </w:r>
      <w:r w:rsidR="00B35E4E">
        <w:rPr>
          <w:rFonts w:ascii="Times New Roman" w:eastAsia="Times New Roman" w:hAnsi="Times New Roman" w:cs="Times New Roman"/>
          <w:sz w:val="24"/>
          <w:szCs w:val="24"/>
          <w:lang w:val="en-GB" w:eastAsia="en-GB"/>
        </w:rPr>
        <w:t>.</w:t>
      </w:r>
      <w:r w:rsidR="00B35E4E" w:rsidRPr="00B35E4E">
        <w:rPr>
          <w:rFonts w:ascii="Times New Roman" w:eastAsia="Times New Roman" w:hAnsi="Times New Roman" w:cs="Times New Roman"/>
          <w:sz w:val="24"/>
          <w:szCs w:val="24"/>
          <w:lang w:val="en-GB" w:eastAsia="en-GB"/>
        </w:rPr>
        <w:t xml:space="preserve"> Data</w:t>
      </w:r>
      <w:r w:rsidRPr="00B35E4E">
        <w:rPr>
          <w:rFonts w:ascii="Times New Roman" w:eastAsia="Times New Roman" w:hAnsi="Times New Roman" w:cs="Times New Roman"/>
          <w:sz w:val="24"/>
          <w:szCs w:val="24"/>
          <w:lang w:val="en-GB" w:eastAsia="en-GB"/>
        </w:rPr>
        <w:t xml:space="preserve"> were analysed using SPSS version 27 employing percentage, and regression analysis was used to answered both the objectives, research questions and </w:t>
      </w:r>
      <w:r w:rsidR="00B35E4E" w:rsidRPr="00B35E4E">
        <w:rPr>
          <w:rFonts w:ascii="Times New Roman" w:eastAsia="Times New Roman" w:hAnsi="Times New Roman" w:cs="Times New Roman"/>
          <w:sz w:val="24"/>
          <w:szCs w:val="24"/>
          <w:lang w:val="en-GB" w:eastAsia="en-GB"/>
        </w:rPr>
        <w:t>hypotheses</w:t>
      </w:r>
      <w:r w:rsidRPr="00B35E4E">
        <w:rPr>
          <w:rFonts w:ascii="Times New Roman" w:eastAsia="Times New Roman" w:hAnsi="Times New Roman" w:cs="Times New Roman"/>
          <w:sz w:val="24"/>
          <w:szCs w:val="24"/>
          <w:lang w:val="en-GB" w:eastAsia="en-GB"/>
        </w:rPr>
        <w:t xml:space="preserve">. Demographic data revealed that (59.5%) of respondents were female. In terms of age, (43.3) % were between 45-54 years, (50.6%) were married, while 48.3% works in a private film and 80.6% are educated and 55.2% are Christian. </w:t>
      </w:r>
      <w:r w:rsidRPr="00B35E4E">
        <w:rPr>
          <w:rFonts w:ascii="Times New Roman" w:hAnsi="Times New Roman" w:cs="Times New Roman"/>
        </w:rPr>
        <w:t>The findings of this study</w:t>
      </w:r>
      <w:r w:rsidRPr="00B35E4E">
        <w:rPr>
          <w:rFonts w:ascii="Times New Roman" w:hAnsi="Times New Roman" w:cs="Times New Roman"/>
          <w:sz w:val="24"/>
        </w:rPr>
        <w:t xml:space="preserve"> revealed </w:t>
      </w:r>
      <w:bookmarkStart w:id="1" w:name="_Hlk200878922"/>
      <w:r w:rsidR="00B35E4E">
        <w:rPr>
          <w:rFonts w:ascii="Times New Roman" w:hAnsi="Times New Roman" w:cs="Times New Roman"/>
          <w:sz w:val="24"/>
        </w:rPr>
        <w:t>that</w:t>
      </w:r>
      <w:r w:rsidR="00B35E4E" w:rsidRPr="00B35E4E">
        <w:rPr>
          <w:rFonts w:ascii="Times New Roman" w:hAnsi="Times New Roman" w:cs="Times New Roman"/>
          <w:sz w:val="24"/>
        </w:rPr>
        <w:t xml:space="preserve"> education and place of work are the strongest sociodemographic predictors of knowledge, attitude, and practices of proper refuse disposal in Isoko South, indicating that individuals with higher education levels and relevant workplaces are more knowledgeable and committed to proper disposal practices. Age, gender, and religion also show significant effects, particularly on attitudes and practices, while marital status does not significantly influence any of the three aspects, as evidenced by its high p-values. </w:t>
      </w:r>
      <w:r w:rsidR="00B35E4E" w:rsidRPr="0046616C">
        <w:rPr>
          <w:rFonts w:ascii="Times New Roman" w:hAnsi="Times New Roman" w:cs="Times New Roman"/>
          <w:sz w:val="24"/>
        </w:rPr>
        <w:t>Overall, the study demonstrates that sociodemographic factors play a crucial role in shaping knowledge, attitudes, and practices of refuse disposal, with education being the most influential predictor</w:t>
      </w:r>
      <w:r w:rsidR="00B35E4E">
        <w:rPr>
          <w:rFonts w:ascii="Times New Roman" w:eastAsia="Times New Roman" w:hAnsi="Times New Roman" w:cs="Times New Roman"/>
          <w:sz w:val="24"/>
          <w:szCs w:val="24"/>
          <w:lang w:val="en-GB" w:eastAsia="en-GB"/>
        </w:rPr>
        <w:t xml:space="preserve">. </w:t>
      </w:r>
      <w:r w:rsidRPr="00B160CE">
        <w:rPr>
          <w:rFonts w:ascii="Times New Roman" w:eastAsia="Times New Roman" w:hAnsi="Times New Roman" w:cs="Times New Roman"/>
          <w:sz w:val="24"/>
          <w:szCs w:val="24"/>
          <w:lang w:val="en-GB" w:eastAsia="en-GB"/>
        </w:rPr>
        <w:t xml:space="preserve">The study concluded that although </w:t>
      </w:r>
      <w:r>
        <w:rPr>
          <w:rFonts w:ascii="Times New Roman" w:eastAsia="Times New Roman" w:hAnsi="Times New Roman" w:cs="Times New Roman"/>
          <w:sz w:val="24"/>
          <w:szCs w:val="24"/>
          <w:lang w:val="en-GB" w:eastAsia="en-GB"/>
        </w:rPr>
        <w:t xml:space="preserve">misconception persist, strong support for community involvement, weaker personal responsibility </w:t>
      </w:r>
      <w:r>
        <w:rPr>
          <w:rFonts w:ascii="Times New Roman" w:hAnsi="Times New Roman" w:cs="Times New Roman"/>
          <w:sz w:val="24"/>
        </w:rPr>
        <w:t>and</w:t>
      </w:r>
      <w:r w:rsidRPr="001142C1">
        <w:rPr>
          <w:rFonts w:ascii="Times New Roman" w:hAnsi="Times New Roman" w:cs="Times New Roman"/>
          <w:sz w:val="24"/>
        </w:rPr>
        <w:t xml:space="preserve"> community clean-up participation remains an area for improvement</w:t>
      </w:r>
      <w:r w:rsidRPr="00B160CE">
        <w:rPr>
          <w:rFonts w:ascii="Times New Roman" w:eastAsia="Times New Roman" w:hAnsi="Times New Roman" w:cs="Times New Roman"/>
          <w:sz w:val="24"/>
          <w:szCs w:val="24"/>
          <w:lang w:val="en-GB" w:eastAsia="en-GB"/>
        </w:rPr>
        <w:t>.</w:t>
      </w:r>
      <w:r w:rsidR="00DA51A1">
        <w:rPr>
          <w:rFonts w:ascii="Times New Roman" w:eastAsia="Times New Roman" w:hAnsi="Times New Roman" w:cs="Times New Roman"/>
          <w:sz w:val="24"/>
          <w:szCs w:val="24"/>
          <w:lang w:val="en-GB" w:eastAsia="en-GB"/>
        </w:rPr>
        <w:t>the state government should c</w:t>
      </w:r>
      <w:r w:rsidR="00DA51A1" w:rsidRPr="00DA51A1">
        <w:rPr>
          <w:rFonts w:ascii="Times New Roman" w:eastAsia="Times New Roman" w:hAnsi="Times New Roman" w:cs="Times New Roman"/>
          <w:sz w:val="24"/>
          <w:szCs w:val="24"/>
          <w:lang w:val="en-GB" w:eastAsia="en-GB"/>
        </w:rPr>
        <w:t>reate education programs tailored to specific sociodemographic groups, focusing on refuse disposal practices and environmental conservation</w:t>
      </w:r>
      <w:r w:rsidR="00DA51A1">
        <w:rPr>
          <w:rFonts w:ascii="Times New Roman" w:eastAsia="Times New Roman" w:hAnsi="Times New Roman" w:cs="Times New Roman"/>
          <w:sz w:val="24"/>
          <w:szCs w:val="24"/>
          <w:lang w:val="en-GB" w:eastAsia="en-GB"/>
        </w:rPr>
        <w:t xml:space="preserve"> and i</w:t>
      </w:r>
      <w:r w:rsidR="00DA51A1" w:rsidRPr="00DA51A1">
        <w:rPr>
          <w:rFonts w:ascii="Times New Roman" w:eastAsia="Times New Roman" w:hAnsi="Times New Roman" w:cs="Times New Roman"/>
          <w:sz w:val="24"/>
          <w:szCs w:val="24"/>
          <w:lang w:val="en-GB" w:eastAsia="en-GB"/>
        </w:rPr>
        <w:t>ncorporate waste management education into school curricula to promote early awareness and responsible practices.</w:t>
      </w:r>
      <w:r w:rsidR="00DA51A1">
        <w:rPr>
          <w:rFonts w:ascii="Times New Roman" w:eastAsia="Times New Roman" w:hAnsi="Times New Roman" w:cs="Times New Roman"/>
          <w:sz w:val="24"/>
          <w:szCs w:val="24"/>
          <w:lang w:val="en-GB" w:eastAsia="en-GB"/>
        </w:rPr>
        <w:t xml:space="preserve"> </w:t>
      </w:r>
      <w:r w:rsidRPr="00B160CE">
        <w:rPr>
          <w:rFonts w:ascii="Times New Roman" w:eastAsia="Times New Roman" w:hAnsi="Times New Roman" w:cs="Times New Roman"/>
          <w:sz w:val="24"/>
          <w:szCs w:val="24"/>
          <w:lang w:val="en-GB" w:eastAsia="en-GB"/>
        </w:rPr>
        <w:t>It recommended enhanced public education and awareness, along with government investment in infrastructure and collaborative stakeholder engagement to support adoption</w:t>
      </w:r>
      <w:r>
        <w:rPr>
          <w:rFonts w:ascii="Times New Roman" w:eastAsia="Times New Roman" w:hAnsi="Times New Roman" w:cs="Times New Roman"/>
          <w:sz w:val="24"/>
          <w:szCs w:val="24"/>
          <w:lang w:val="en-GB" w:eastAsia="en-GB"/>
        </w:rPr>
        <w:t xml:space="preserve"> of proper refuse disposal methods</w:t>
      </w:r>
    </w:p>
    <w:bookmarkEnd w:id="1"/>
    <w:p w14:paraId="4A2A32E3" w14:textId="16AA3DF3" w:rsidR="002A6B66" w:rsidRDefault="00DB2017" w:rsidP="00573398">
      <w:pPr>
        <w:spacing w:line="360" w:lineRule="auto"/>
        <w:jc w:val="both"/>
        <w:rPr>
          <w:rFonts w:ascii="Times New Roman" w:hAnsi="Times New Roman" w:cs="Times New Roman"/>
          <w:sz w:val="24"/>
        </w:rPr>
      </w:pPr>
      <w:r w:rsidRPr="00C171D0">
        <w:rPr>
          <w:rFonts w:ascii="Times New Roman" w:hAnsi="Times New Roman" w:cs="Times New Roman"/>
          <w:b/>
          <w:bCs/>
          <w:sz w:val="24"/>
        </w:rPr>
        <w:t>Key words</w:t>
      </w:r>
      <w:r>
        <w:rPr>
          <w:rFonts w:ascii="Times New Roman" w:hAnsi="Times New Roman" w:cs="Times New Roman"/>
          <w:sz w:val="24"/>
        </w:rPr>
        <w:t xml:space="preserve">:  </w:t>
      </w:r>
      <w:r w:rsidR="00F7402B">
        <w:rPr>
          <w:rFonts w:ascii="Times New Roman" w:hAnsi="Times New Roman" w:cs="Times New Roman"/>
          <w:sz w:val="24"/>
        </w:rPr>
        <w:t>S</w:t>
      </w:r>
      <w:r>
        <w:rPr>
          <w:rFonts w:ascii="Times New Roman" w:hAnsi="Times New Roman" w:cs="Times New Roman"/>
          <w:sz w:val="24"/>
        </w:rPr>
        <w:t>ocio-demographic,</w:t>
      </w:r>
      <w:r w:rsidR="00E159B0">
        <w:rPr>
          <w:rFonts w:ascii="Times New Roman" w:hAnsi="Times New Roman" w:cs="Times New Roman"/>
          <w:sz w:val="24"/>
        </w:rPr>
        <w:t xml:space="preserve"> Predictors,</w:t>
      </w:r>
      <w:r>
        <w:rPr>
          <w:rFonts w:ascii="Times New Roman" w:hAnsi="Times New Roman" w:cs="Times New Roman"/>
          <w:sz w:val="24"/>
        </w:rPr>
        <w:t xml:space="preserve"> Knowledge, Attitudes, Practices,</w:t>
      </w:r>
      <w:r w:rsidR="00E159B0">
        <w:rPr>
          <w:rFonts w:ascii="Times New Roman" w:hAnsi="Times New Roman" w:cs="Times New Roman"/>
          <w:sz w:val="24"/>
        </w:rPr>
        <w:t xml:space="preserve"> and</w:t>
      </w:r>
      <w:r>
        <w:rPr>
          <w:rFonts w:ascii="Times New Roman" w:hAnsi="Times New Roman" w:cs="Times New Roman"/>
          <w:sz w:val="24"/>
        </w:rPr>
        <w:t xml:space="preserve"> Proper Refuse</w:t>
      </w:r>
      <w:r w:rsidR="00E159B0">
        <w:rPr>
          <w:rFonts w:ascii="Times New Roman" w:hAnsi="Times New Roman" w:cs="Times New Roman"/>
          <w:sz w:val="24"/>
        </w:rPr>
        <w:t xml:space="preserve"> </w:t>
      </w:r>
      <w:r>
        <w:rPr>
          <w:rFonts w:ascii="Times New Roman" w:hAnsi="Times New Roman" w:cs="Times New Roman"/>
          <w:sz w:val="24"/>
        </w:rPr>
        <w:t>Disposal Method</w:t>
      </w:r>
      <w:r w:rsidR="00573398">
        <w:rPr>
          <w:rFonts w:ascii="Times New Roman" w:hAnsi="Times New Roman" w:cs="Times New Roman"/>
          <w:sz w:val="24"/>
        </w:rPr>
        <w:t>s</w:t>
      </w:r>
    </w:p>
    <w:p w14:paraId="29A15917" w14:textId="77777777" w:rsidR="00F17CF9" w:rsidRDefault="00F17CF9" w:rsidP="00573398">
      <w:pPr>
        <w:spacing w:line="360" w:lineRule="auto"/>
        <w:jc w:val="both"/>
        <w:rPr>
          <w:rFonts w:ascii="Times New Roman" w:hAnsi="Times New Roman" w:cs="Times New Roman"/>
          <w:sz w:val="24"/>
        </w:rPr>
      </w:pPr>
    </w:p>
    <w:p w14:paraId="1BF44A3F" w14:textId="5BC12B38" w:rsidR="00D43E98" w:rsidRPr="00573398" w:rsidRDefault="00D43E98" w:rsidP="00573398">
      <w:pPr>
        <w:spacing w:line="360" w:lineRule="auto"/>
        <w:jc w:val="both"/>
        <w:rPr>
          <w:rFonts w:ascii="Times New Roman" w:hAnsi="Times New Roman" w:cs="Times New Roman"/>
          <w:sz w:val="24"/>
        </w:rPr>
      </w:pPr>
      <w:r w:rsidRPr="0046616C">
        <w:rPr>
          <w:rFonts w:ascii="Times New Roman" w:hAnsi="Times New Roman" w:cs="Times New Roman"/>
          <w:b/>
          <w:sz w:val="24"/>
          <w:szCs w:val="24"/>
        </w:rPr>
        <w:t>Introduction</w:t>
      </w:r>
    </w:p>
    <w:p w14:paraId="36E19FF4" w14:textId="7B2D9C93" w:rsidR="00244F95" w:rsidRPr="00CA4878" w:rsidRDefault="00B74A42" w:rsidP="00CA4878">
      <w:pPr>
        <w:spacing w:line="360" w:lineRule="auto"/>
        <w:jc w:val="both"/>
        <w:rPr>
          <w:rFonts w:ascii="Times New Roman" w:hAnsi="Times New Roman" w:cs="Times New Roman"/>
          <w:sz w:val="24"/>
          <w:szCs w:val="24"/>
        </w:rPr>
      </w:pPr>
      <w:r w:rsidRPr="00CA4878">
        <w:rPr>
          <w:rFonts w:ascii="Times New Roman" w:hAnsi="Times New Roman" w:cs="Times New Roman"/>
          <w:sz w:val="24"/>
          <w:szCs w:val="24"/>
        </w:rPr>
        <w:t xml:space="preserve">Proper refuse disposal is a </w:t>
      </w:r>
      <w:r w:rsidR="00251CBF" w:rsidRPr="00CA4878">
        <w:rPr>
          <w:rFonts w:ascii="Times New Roman" w:hAnsi="Times New Roman" w:cs="Times New Roman"/>
          <w:sz w:val="24"/>
          <w:szCs w:val="24"/>
        </w:rPr>
        <w:t>decisive</w:t>
      </w:r>
      <w:r w:rsidRPr="00CA4878">
        <w:rPr>
          <w:rFonts w:ascii="Times New Roman" w:hAnsi="Times New Roman" w:cs="Times New Roman"/>
          <w:sz w:val="24"/>
          <w:szCs w:val="24"/>
        </w:rPr>
        <w:t xml:space="preserve"> aspect of environmental conservation and public health. The increasing volume of waste generated globally poses significant challenges to waste management </w:t>
      </w:r>
      <w:r w:rsidRPr="00CA4878">
        <w:rPr>
          <w:rFonts w:ascii="Times New Roman" w:hAnsi="Times New Roman" w:cs="Times New Roman"/>
          <w:sz w:val="24"/>
          <w:szCs w:val="24"/>
        </w:rPr>
        <w:lastRenderedPageBreak/>
        <w:t>systems, particularly in developing countries.</w:t>
      </w:r>
      <w:r w:rsidR="00244F95" w:rsidRPr="00CA4878">
        <w:rPr>
          <w:rFonts w:ascii="Times New Roman" w:hAnsi="Times New Roman" w:cs="Times New Roman"/>
          <w:sz w:val="24"/>
          <w:szCs w:val="24"/>
        </w:rPr>
        <w:t xml:space="preserve"> The </w:t>
      </w:r>
      <w:r w:rsidR="00251CBF" w:rsidRPr="00CA4878">
        <w:rPr>
          <w:rFonts w:ascii="Times New Roman" w:hAnsi="Times New Roman" w:cs="Times New Roman"/>
          <w:sz w:val="24"/>
          <w:szCs w:val="24"/>
        </w:rPr>
        <w:t>refuse</w:t>
      </w:r>
      <w:r w:rsidR="00244F95" w:rsidRPr="00CA4878">
        <w:rPr>
          <w:rFonts w:ascii="Times New Roman" w:hAnsi="Times New Roman" w:cs="Times New Roman"/>
          <w:sz w:val="24"/>
          <w:szCs w:val="24"/>
        </w:rPr>
        <w:t xml:space="preserve"> </w:t>
      </w:r>
      <w:r w:rsidR="00251CBF" w:rsidRPr="00CA4878">
        <w:rPr>
          <w:rFonts w:ascii="Times New Roman" w:hAnsi="Times New Roman" w:cs="Times New Roman"/>
          <w:sz w:val="24"/>
          <w:szCs w:val="24"/>
        </w:rPr>
        <w:t>pecking order</w:t>
      </w:r>
      <w:r w:rsidR="00244F95" w:rsidRPr="00CA4878">
        <w:rPr>
          <w:rFonts w:ascii="Times New Roman" w:hAnsi="Times New Roman" w:cs="Times New Roman"/>
          <w:sz w:val="24"/>
          <w:szCs w:val="24"/>
        </w:rPr>
        <w:t xml:space="preserve"> has evolved over time to include waste avoidance as the first and most desirable option, moving waste re-use to the third ties ahead of recycling and recovery Lange et </w:t>
      </w:r>
      <w:r w:rsidR="00693309" w:rsidRPr="00CA4878">
        <w:rPr>
          <w:rFonts w:ascii="Times New Roman" w:hAnsi="Times New Roman" w:cs="Times New Roman"/>
          <w:sz w:val="24"/>
          <w:szCs w:val="24"/>
        </w:rPr>
        <w:t>al (</w:t>
      </w:r>
      <w:r w:rsidR="00244F95" w:rsidRPr="00CA4878">
        <w:rPr>
          <w:rFonts w:ascii="Times New Roman" w:hAnsi="Times New Roman" w:cs="Times New Roman"/>
          <w:sz w:val="24"/>
          <w:szCs w:val="24"/>
        </w:rPr>
        <w:t>2022)</w:t>
      </w:r>
    </w:p>
    <w:p w14:paraId="2B061300" w14:textId="744AC2E0" w:rsidR="00251CBF" w:rsidRPr="00CA4878" w:rsidRDefault="00244F95" w:rsidP="00CA4878">
      <w:pPr>
        <w:spacing w:line="360" w:lineRule="auto"/>
        <w:jc w:val="both"/>
        <w:rPr>
          <w:rFonts w:ascii="Times New Roman" w:hAnsi="Times New Roman" w:cs="Times New Roman"/>
          <w:sz w:val="24"/>
          <w:szCs w:val="24"/>
        </w:rPr>
      </w:pPr>
      <w:r w:rsidRPr="00CA4878">
        <w:rPr>
          <w:rFonts w:ascii="Times New Roman" w:hAnsi="Times New Roman" w:cs="Times New Roman"/>
          <w:sz w:val="24"/>
          <w:szCs w:val="24"/>
        </w:rPr>
        <w:t>According to Lange et al (2022)</w:t>
      </w:r>
      <w:r w:rsidR="00693309" w:rsidRPr="00CA4878">
        <w:rPr>
          <w:rFonts w:ascii="Times New Roman" w:hAnsi="Times New Roman" w:cs="Times New Roman"/>
          <w:sz w:val="24"/>
          <w:szCs w:val="24"/>
        </w:rPr>
        <w:t xml:space="preserve"> </w:t>
      </w:r>
      <w:r w:rsidRPr="00CA4878">
        <w:rPr>
          <w:rFonts w:ascii="Times New Roman" w:hAnsi="Times New Roman" w:cs="Times New Roman"/>
          <w:sz w:val="24"/>
          <w:szCs w:val="24"/>
        </w:rPr>
        <w:t xml:space="preserve">most </w:t>
      </w:r>
      <w:r w:rsidR="00693309" w:rsidRPr="00CA4878">
        <w:rPr>
          <w:rFonts w:ascii="Times New Roman" w:hAnsi="Times New Roman" w:cs="Times New Roman"/>
          <w:sz w:val="24"/>
          <w:szCs w:val="24"/>
        </w:rPr>
        <w:t>wanted to</w:t>
      </w:r>
      <w:r w:rsidRPr="00CA4878">
        <w:rPr>
          <w:rFonts w:ascii="Times New Roman" w:hAnsi="Times New Roman" w:cs="Times New Roman"/>
          <w:sz w:val="24"/>
          <w:szCs w:val="24"/>
        </w:rPr>
        <w:t xml:space="preserve"> least wanted are avoid, reduce, reuse, recycle, </w:t>
      </w:r>
      <w:r w:rsidR="00693309" w:rsidRPr="00CA4878">
        <w:rPr>
          <w:rFonts w:ascii="Times New Roman" w:hAnsi="Times New Roman" w:cs="Times New Roman"/>
          <w:sz w:val="24"/>
          <w:szCs w:val="24"/>
        </w:rPr>
        <w:t>recover,</w:t>
      </w:r>
      <w:r w:rsidRPr="00CA4878">
        <w:rPr>
          <w:rFonts w:ascii="Times New Roman" w:hAnsi="Times New Roman" w:cs="Times New Roman"/>
          <w:sz w:val="24"/>
          <w:szCs w:val="24"/>
        </w:rPr>
        <w:t xml:space="preserve"> treat and dispose</w:t>
      </w:r>
      <w:r w:rsidR="00693309" w:rsidRPr="00CA4878">
        <w:rPr>
          <w:rFonts w:ascii="Times New Roman" w:hAnsi="Times New Roman" w:cs="Times New Roman"/>
          <w:sz w:val="24"/>
          <w:szCs w:val="24"/>
        </w:rPr>
        <w:t xml:space="preserve">. Refuse adds over nineteen million tons towards the </w:t>
      </w:r>
      <w:r w:rsidR="00251CBF" w:rsidRPr="00CA4878">
        <w:rPr>
          <w:rFonts w:ascii="Times New Roman" w:hAnsi="Times New Roman" w:cs="Times New Roman"/>
          <w:sz w:val="24"/>
          <w:szCs w:val="24"/>
        </w:rPr>
        <w:t>total</w:t>
      </w:r>
      <w:r w:rsidR="00693309" w:rsidRPr="00CA4878">
        <w:rPr>
          <w:rFonts w:ascii="Times New Roman" w:hAnsi="Times New Roman" w:cs="Times New Roman"/>
          <w:sz w:val="24"/>
          <w:szCs w:val="24"/>
        </w:rPr>
        <w:t xml:space="preserve"> annual refuse </w:t>
      </w:r>
      <w:r w:rsidR="00251CBF" w:rsidRPr="00CA4878">
        <w:rPr>
          <w:rFonts w:ascii="Times New Roman" w:hAnsi="Times New Roman" w:cs="Times New Roman"/>
          <w:sz w:val="24"/>
          <w:szCs w:val="24"/>
        </w:rPr>
        <w:t>encumbrance</w:t>
      </w:r>
      <w:r w:rsidR="00693309" w:rsidRPr="00CA4878">
        <w:rPr>
          <w:rFonts w:ascii="Times New Roman" w:hAnsi="Times New Roman" w:cs="Times New Roman"/>
          <w:sz w:val="24"/>
          <w:szCs w:val="24"/>
        </w:rPr>
        <w:t xml:space="preserve"> in South Africa, very little action is taken within to reduce the amount ensuring that materials are re-use before they become waste so as to reduces the burden on refuse manager. </w:t>
      </w:r>
      <w:r w:rsidR="00251CBF" w:rsidRPr="00CA4878">
        <w:rPr>
          <w:rFonts w:ascii="Times New Roman" w:hAnsi="Times New Roman" w:cs="Times New Roman"/>
          <w:sz w:val="24"/>
          <w:szCs w:val="24"/>
        </w:rPr>
        <w:t>Also,</w:t>
      </w:r>
      <w:r w:rsidR="00693309" w:rsidRPr="00CA4878">
        <w:rPr>
          <w:rFonts w:ascii="Times New Roman" w:hAnsi="Times New Roman" w:cs="Times New Roman"/>
          <w:sz w:val="24"/>
          <w:szCs w:val="24"/>
        </w:rPr>
        <w:t xml:space="preserve"> </w:t>
      </w:r>
      <w:r w:rsidR="00E06057" w:rsidRPr="00CA4878">
        <w:rPr>
          <w:rFonts w:ascii="Times New Roman" w:hAnsi="Times New Roman" w:cs="Times New Roman"/>
          <w:sz w:val="24"/>
          <w:szCs w:val="24"/>
        </w:rPr>
        <w:t>proper refuse disposal is crucial for maintaining a clean and healthy environment.in term of conservation and improper refuse disposal can lead to the spread of diseases and other health problems (Lange et al 2022). Although, (Godfrey et al 2019) stated that effective waste management is essential for achieving sustainable development goals in terms of sustainable goals but</w:t>
      </w:r>
      <w:r w:rsidR="00251CBF" w:rsidRPr="00CA4878">
        <w:rPr>
          <w:rFonts w:ascii="Times New Roman" w:hAnsi="Times New Roman" w:cs="Times New Roman"/>
          <w:sz w:val="24"/>
          <w:szCs w:val="24"/>
        </w:rPr>
        <w:t xml:space="preserve"> </w:t>
      </w:r>
      <w:proofErr w:type="gramStart"/>
      <w:r w:rsidR="006F7A90" w:rsidRPr="005B1158">
        <w:rPr>
          <w:rFonts w:ascii="Times New Roman" w:hAnsi="Times New Roman" w:cs="Times New Roman"/>
          <w:sz w:val="24"/>
          <w:szCs w:val="24"/>
        </w:rPr>
        <w:t>Kannangara</w:t>
      </w:r>
      <w:r w:rsidR="006F7A90" w:rsidRPr="00CA4878">
        <w:rPr>
          <w:rFonts w:ascii="Times New Roman" w:hAnsi="Times New Roman" w:cs="Times New Roman"/>
          <w:sz w:val="24"/>
          <w:szCs w:val="24"/>
        </w:rPr>
        <w:t xml:space="preserve"> </w:t>
      </w:r>
      <w:r w:rsidR="006F7A90">
        <w:rPr>
          <w:rFonts w:ascii="Times New Roman" w:hAnsi="Times New Roman" w:cs="Times New Roman"/>
          <w:sz w:val="24"/>
          <w:szCs w:val="24"/>
        </w:rPr>
        <w:t xml:space="preserve"> et</w:t>
      </w:r>
      <w:proofErr w:type="gramEnd"/>
      <w:r w:rsidR="006F7A90">
        <w:rPr>
          <w:rFonts w:ascii="Times New Roman" w:hAnsi="Times New Roman" w:cs="Times New Roman"/>
          <w:sz w:val="24"/>
          <w:szCs w:val="24"/>
        </w:rPr>
        <w:t xml:space="preserve"> al </w:t>
      </w:r>
      <w:r w:rsidR="00693309" w:rsidRPr="00CA4878">
        <w:rPr>
          <w:rFonts w:ascii="Times New Roman" w:hAnsi="Times New Roman" w:cs="Times New Roman"/>
          <w:sz w:val="24"/>
          <w:szCs w:val="24"/>
        </w:rPr>
        <w:t>(201</w:t>
      </w:r>
      <w:r w:rsidR="006F7A90">
        <w:rPr>
          <w:rFonts w:ascii="Times New Roman" w:hAnsi="Times New Roman" w:cs="Times New Roman"/>
          <w:sz w:val="24"/>
          <w:szCs w:val="24"/>
        </w:rPr>
        <w:t>8</w:t>
      </w:r>
      <w:r w:rsidR="00693309" w:rsidRPr="00CA4878">
        <w:rPr>
          <w:rFonts w:ascii="Times New Roman" w:hAnsi="Times New Roman" w:cs="Times New Roman"/>
          <w:sz w:val="24"/>
          <w:szCs w:val="24"/>
        </w:rPr>
        <w:t xml:space="preserve">) </w:t>
      </w:r>
      <w:r w:rsidR="00251CBF" w:rsidRPr="00CA4878">
        <w:rPr>
          <w:rFonts w:ascii="Times New Roman" w:hAnsi="Times New Roman" w:cs="Times New Roman"/>
          <w:sz w:val="24"/>
          <w:szCs w:val="24"/>
        </w:rPr>
        <w:t>highlighted not only reducing the amount of refuse dump at landfill but also by circumventing the illegal re-use of an item which has initially been classified as refuse.</w:t>
      </w:r>
    </w:p>
    <w:p w14:paraId="5D7B6C90" w14:textId="480F07D8" w:rsidR="00952AAD" w:rsidRPr="00CA4878" w:rsidRDefault="00581C25" w:rsidP="00CA4878">
      <w:pPr>
        <w:spacing w:line="360" w:lineRule="auto"/>
        <w:jc w:val="both"/>
        <w:rPr>
          <w:rFonts w:ascii="Times New Roman" w:hAnsi="Times New Roman" w:cs="Times New Roman"/>
          <w:sz w:val="24"/>
          <w:szCs w:val="24"/>
        </w:rPr>
      </w:pPr>
      <w:r w:rsidRPr="00CA4878">
        <w:rPr>
          <w:rFonts w:ascii="Times New Roman" w:hAnsi="Times New Roman" w:cs="Times New Roman"/>
          <w:sz w:val="24"/>
          <w:szCs w:val="24"/>
        </w:rPr>
        <w:t xml:space="preserve">Sociodemographic characteristic </w:t>
      </w:r>
      <w:r w:rsidR="00234286" w:rsidRPr="00CA4878">
        <w:rPr>
          <w:rFonts w:ascii="Times New Roman" w:hAnsi="Times New Roman" w:cs="Times New Roman"/>
          <w:sz w:val="24"/>
          <w:szCs w:val="24"/>
        </w:rPr>
        <w:t>refers</w:t>
      </w:r>
      <w:r w:rsidRPr="00CA4878">
        <w:rPr>
          <w:rFonts w:ascii="Times New Roman" w:hAnsi="Times New Roman" w:cs="Times New Roman"/>
          <w:sz w:val="24"/>
          <w:szCs w:val="24"/>
        </w:rPr>
        <w:t xml:space="preserve"> to combination of social and demographic </w:t>
      </w:r>
      <w:r w:rsidR="00234286" w:rsidRPr="00CA4878">
        <w:rPr>
          <w:rFonts w:ascii="Times New Roman" w:hAnsi="Times New Roman" w:cs="Times New Roman"/>
          <w:sz w:val="24"/>
          <w:szCs w:val="24"/>
        </w:rPr>
        <w:t>factor,</w:t>
      </w:r>
      <w:r w:rsidRPr="00CA4878">
        <w:rPr>
          <w:rFonts w:ascii="Times New Roman" w:hAnsi="Times New Roman" w:cs="Times New Roman"/>
          <w:sz w:val="24"/>
          <w:szCs w:val="24"/>
        </w:rPr>
        <w:t xml:space="preserve"> including socioeconomic status which is often measured by an individual’s educational attainment, </w:t>
      </w:r>
      <w:r w:rsidR="00234286" w:rsidRPr="00CA4878">
        <w:rPr>
          <w:rFonts w:ascii="Times New Roman" w:hAnsi="Times New Roman" w:cs="Times New Roman"/>
          <w:sz w:val="24"/>
          <w:szCs w:val="24"/>
        </w:rPr>
        <w:t>age,</w:t>
      </w:r>
      <w:r w:rsidRPr="00CA4878">
        <w:rPr>
          <w:rFonts w:ascii="Times New Roman" w:hAnsi="Times New Roman" w:cs="Times New Roman"/>
          <w:sz w:val="24"/>
          <w:szCs w:val="24"/>
        </w:rPr>
        <w:t xml:space="preserve"> gender, religion, occupation and income </w:t>
      </w:r>
      <w:r w:rsidR="00C9316E" w:rsidRPr="00CA4878">
        <w:rPr>
          <w:rFonts w:ascii="Times New Roman" w:hAnsi="Times New Roman" w:cs="Times New Roman"/>
          <w:sz w:val="24"/>
          <w:szCs w:val="24"/>
        </w:rPr>
        <w:t>Lorant et al (2006)</w:t>
      </w:r>
      <w:r w:rsidR="00234286" w:rsidRPr="00CA4878">
        <w:rPr>
          <w:rFonts w:ascii="Times New Roman" w:hAnsi="Times New Roman" w:cs="Times New Roman"/>
          <w:sz w:val="24"/>
          <w:szCs w:val="24"/>
        </w:rPr>
        <w:t xml:space="preserve">. However, </w:t>
      </w:r>
      <w:r w:rsidR="00C9316E" w:rsidRPr="00CA4878">
        <w:rPr>
          <w:rFonts w:ascii="Times New Roman" w:hAnsi="Times New Roman" w:cs="Times New Roman"/>
          <w:sz w:val="24"/>
          <w:szCs w:val="24"/>
        </w:rPr>
        <w:t>Gender men,</w:t>
      </w:r>
      <w:r w:rsidR="00865F85" w:rsidRPr="00CA4878">
        <w:rPr>
          <w:rFonts w:ascii="Times New Roman" w:hAnsi="Times New Roman" w:cs="Times New Roman"/>
          <w:sz w:val="24"/>
          <w:szCs w:val="24"/>
        </w:rPr>
        <w:t xml:space="preserve"> </w:t>
      </w:r>
      <w:r w:rsidR="00234286" w:rsidRPr="00CA4878">
        <w:rPr>
          <w:rFonts w:ascii="Times New Roman" w:hAnsi="Times New Roman" w:cs="Times New Roman"/>
          <w:sz w:val="24"/>
          <w:szCs w:val="24"/>
        </w:rPr>
        <w:t>people who are single and those with low education or low source of income are also less likely to participate</w:t>
      </w:r>
      <w:r w:rsidR="00865F85" w:rsidRPr="00CA4878">
        <w:rPr>
          <w:rFonts w:ascii="Times New Roman" w:hAnsi="Times New Roman" w:cs="Times New Roman"/>
          <w:sz w:val="24"/>
          <w:szCs w:val="24"/>
        </w:rPr>
        <w:t xml:space="preserve"> Tolonen et al 2006),</w:t>
      </w:r>
      <w:r w:rsidR="00C46858" w:rsidRPr="00CA4878">
        <w:rPr>
          <w:rFonts w:ascii="Times New Roman" w:hAnsi="Times New Roman" w:cs="Times New Roman"/>
          <w:sz w:val="24"/>
          <w:szCs w:val="24"/>
        </w:rPr>
        <w:t xml:space="preserve"> and</w:t>
      </w:r>
      <w:r w:rsidR="00865F85" w:rsidRPr="00CA4878">
        <w:rPr>
          <w:rFonts w:ascii="Times New Roman" w:hAnsi="Times New Roman" w:cs="Times New Roman"/>
          <w:sz w:val="24"/>
          <w:szCs w:val="24"/>
        </w:rPr>
        <w:t xml:space="preserve"> Christensen et al (2022)</w:t>
      </w:r>
      <w:r w:rsidR="00C46858" w:rsidRPr="00CA4878">
        <w:rPr>
          <w:rFonts w:ascii="Times New Roman" w:hAnsi="Times New Roman" w:cs="Times New Roman"/>
          <w:sz w:val="24"/>
          <w:szCs w:val="24"/>
        </w:rPr>
        <w:t xml:space="preserve"> Age is associated with the maturity of the person which plays a significant factor in impacting their level of awareness on environmental health and sanitation (</w:t>
      </w:r>
      <w:proofErr w:type="spellStart"/>
      <w:r w:rsidR="00C46858" w:rsidRPr="00CA4878">
        <w:rPr>
          <w:rFonts w:ascii="Times New Roman" w:hAnsi="Times New Roman" w:cs="Times New Roman"/>
          <w:sz w:val="24"/>
          <w:szCs w:val="24"/>
        </w:rPr>
        <w:t>Fadhullah</w:t>
      </w:r>
      <w:proofErr w:type="spellEnd"/>
      <w:r w:rsidR="00C46858" w:rsidRPr="00CA4878">
        <w:rPr>
          <w:rFonts w:ascii="Times New Roman" w:hAnsi="Times New Roman" w:cs="Times New Roman"/>
          <w:sz w:val="24"/>
          <w:szCs w:val="24"/>
        </w:rPr>
        <w:t xml:space="preserve"> et al</w:t>
      </w:r>
      <w:r w:rsidR="00CA4878">
        <w:rPr>
          <w:rFonts w:ascii="Times New Roman" w:hAnsi="Times New Roman" w:cs="Times New Roman"/>
          <w:sz w:val="24"/>
          <w:szCs w:val="24"/>
        </w:rPr>
        <w:t xml:space="preserve"> </w:t>
      </w:r>
      <w:r w:rsidR="00C46858" w:rsidRPr="00CA4878">
        <w:rPr>
          <w:rFonts w:ascii="Times New Roman" w:hAnsi="Times New Roman" w:cs="Times New Roman"/>
          <w:sz w:val="24"/>
          <w:szCs w:val="24"/>
        </w:rPr>
        <w:t>(2022)</w:t>
      </w:r>
      <w:r w:rsidR="00045ED3" w:rsidRPr="00CA4878">
        <w:rPr>
          <w:rFonts w:ascii="Times New Roman" w:hAnsi="Times New Roman" w:cs="Times New Roman"/>
          <w:sz w:val="24"/>
          <w:szCs w:val="24"/>
        </w:rPr>
        <w:t xml:space="preserve"> </w:t>
      </w:r>
      <w:r w:rsidR="00F17CF9">
        <w:rPr>
          <w:rFonts w:ascii="Times New Roman" w:hAnsi="Times New Roman" w:cs="Times New Roman"/>
          <w:sz w:val="24"/>
          <w:szCs w:val="24"/>
        </w:rPr>
        <w:t>highlighted the</w:t>
      </w:r>
      <w:r w:rsidR="00234286" w:rsidRPr="00CA4878">
        <w:rPr>
          <w:rFonts w:ascii="Times New Roman" w:hAnsi="Times New Roman" w:cs="Times New Roman"/>
          <w:sz w:val="24"/>
          <w:szCs w:val="24"/>
        </w:rPr>
        <w:t xml:space="preserve"> association between theses variables especially age and involvement or belonging to an ethnic minority is inconsistent in the literature so far </w:t>
      </w:r>
      <w:r w:rsidR="00865F85" w:rsidRPr="00CA4878">
        <w:rPr>
          <w:rFonts w:ascii="Times New Roman" w:hAnsi="Times New Roman" w:cs="Times New Roman"/>
          <w:sz w:val="24"/>
          <w:szCs w:val="24"/>
        </w:rPr>
        <w:t>Ahlmark et al (2015)</w:t>
      </w:r>
      <w:r w:rsidR="00C46858" w:rsidRPr="00CA4878">
        <w:rPr>
          <w:rFonts w:ascii="Times New Roman" w:hAnsi="Times New Roman" w:cs="Times New Roman"/>
          <w:sz w:val="24"/>
          <w:szCs w:val="24"/>
        </w:rPr>
        <w:t xml:space="preserve">, </w:t>
      </w:r>
      <w:proofErr w:type="spellStart"/>
      <w:r w:rsidR="00C46858" w:rsidRPr="00CA4878">
        <w:rPr>
          <w:rFonts w:ascii="Times New Roman" w:hAnsi="Times New Roman" w:cs="Times New Roman"/>
          <w:sz w:val="24"/>
          <w:szCs w:val="24"/>
        </w:rPr>
        <w:t>Fadhullah</w:t>
      </w:r>
      <w:proofErr w:type="spellEnd"/>
      <w:r w:rsidR="00C46858" w:rsidRPr="00CA4878">
        <w:rPr>
          <w:rFonts w:ascii="Times New Roman" w:hAnsi="Times New Roman" w:cs="Times New Roman"/>
          <w:sz w:val="24"/>
          <w:szCs w:val="24"/>
        </w:rPr>
        <w:t> et al (2022)</w:t>
      </w:r>
      <w:r w:rsidR="00DC6464" w:rsidRPr="00CA4878">
        <w:rPr>
          <w:rFonts w:ascii="Times New Roman" w:hAnsi="Times New Roman" w:cs="Times New Roman"/>
          <w:sz w:val="24"/>
          <w:szCs w:val="24"/>
        </w:rPr>
        <w:t xml:space="preserve"> and Fry et al (2017)</w:t>
      </w:r>
    </w:p>
    <w:p w14:paraId="410A5725" w14:textId="1182C1EA" w:rsidR="00D43E98" w:rsidRDefault="00693309" w:rsidP="00873FA7">
      <w:pPr>
        <w:spacing w:line="360" w:lineRule="auto"/>
        <w:jc w:val="both"/>
        <w:rPr>
          <w:rFonts w:ascii="Times New Roman" w:hAnsi="Times New Roman" w:cs="Times New Roman"/>
          <w:sz w:val="24"/>
          <w:szCs w:val="24"/>
        </w:rPr>
      </w:pPr>
      <w:r w:rsidRPr="00CA4878">
        <w:rPr>
          <w:rFonts w:ascii="Times New Roman" w:hAnsi="Times New Roman" w:cs="Times New Roman"/>
          <w:sz w:val="24"/>
          <w:szCs w:val="24"/>
        </w:rPr>
        <w:t>In</w:t>
      </w:r>
      <w:r w:rsidR="00B74A42" w:rsidRPr="00CA4878">
        <w:rPr>
          <w:rFonts w:ascii="Times New Roman" w:hAnsi="Times New Roman" w:cs="Times New Roman"/>
          <w:sz w:val="24"/>
          <w:szCs w:val="24"/>
        </w:rPr>
        <w:t xml:space="preserve"> Nigeria, the issue of improper refuse disposal is a major concern, with far-reaching consequences for the environment, human health, and sustainable development.</w:t>
      </w:r>
      <w:r w:rsidR="00B80B95" w:rsidRPr="00CA4878">
        <w:rPr>
          <w:rFonts w:ascii="Times New Roman" w:hAnsi="Times New Roman" w:cs="Times New Roman"/>
          <w:sz w:val="24"/>
          <w:szCs w:val="24"/>
        </w:rPr>
        <w:t xml:space="preserve"> The United Nations' Sustainable Development Goals (SDGs) aren't about reaching a million goals, but rather achieving 17 specific objectives by 2030. These goals are designed to promote a sustainable future, focusing on various aspects as it </w:t>
      </w:r>
      <w:r w:rsidR="00251CBF" w:rsidRPr="00CA4878">
        <w:rPr>
          <w:rFonts w:ascii="Times New Roman" w:hAnsi="Times New Roman" w:cs="Times New Roman"/>
          <w:sz w:val="24"/>
          <w:szCs w:val="24"/>
        </w:rPr>
        <w:t>concerns</w:t>
      </w:r>
      <w:r w:rsidR="00B80B95" w:rsidRPr="00CA4878">
        <w:rPr>
          <w:rFonts w:ascii="Times New Roman" w:hAnsi="Times New Roman" w:cs="Times New Roman"/>
          <w:sz w:val="24"/>
          <w:szCs w:val="24"/>
        </w:rPr>
        <w:t xml:space="preserve"> this study are (Good Health and Well-being, Sustainable Cities and Communities and responsible consumption and production)</w:t>
      </w:r>
      <w:r w:rsidR="00873FA7">
        <w:rPr>
          <w:rFonts w:ascii="Times New Roman" w:hAnsi="Times New Roman" w:cs="Times New Roman"/>
          <w:sz w:val="24"/>
          <w:szCs w:val="24"/>
        </w:rPr>
        <w:t xml:space="preserve"> when an individual consume or produce, waste will be generated, and when waste is generated, proper disposal comes to play. </w:t>
      </w:r>
      <w:r w:rsidR="00B74A42" w:rsidRPr="00CA4878">
        <w:rPr>
          <w:rFonts w:ascii="Times New Roman" w:hAnsi="Times New Roman" w:cs="Times New Roman"/>
          <w:sz w:val="24"/>
          <w:szCs w:val="24"/>
        </w:rPr>
        <w:t xml:space="preserve">Isoko South Local Government Area in Delta State, Nigeria, is not immune to the </w:t>
      </w:r>
      <w:r w:rsidR="00B74A42" w:rsidRPr="00CA4878">
        <w:rPr>
          <w:rFonts w:ascii="Times New Roman" w:hAnsi="Times New Roman" w:cs="Times New Roman"/>
          <w:sz w:val="24"/>
          <w:szCs w:val="24"/>
        </w:rPr>
        <w:lastRenderedPageBreak/>
        <w:t>challenges of improper refuse disposal</w:t>
      </w:r>
      <w:r w:rsidR="00873FA7">
        <w:rPr>
          <w:rFonts w:ascii="Times New Roman" w:hAnsi="Times New Roman" w:cs="Times New Roman"/>
          <w:sz w:val="24"/>
          <w:szCs w:val="24"/>
        </w:rPr>
        <w:t>. Refuse disposal and waste management</w:t>
      </w:r>
      <w:r w:rsidR="00B74A42" w:rsidRPr="00CA4878">
        <w:rPr>
          <w:rFonts w:ascii="Times New Roman" w:hAnsi="Times New Roman" w:cs="Times New Roman"/>
          <w:sz w:val="24"/>
          <w:szCs w:val="24"/>
        </w:rPr>
        <w:t xml:space="preserve"> challenges due to rapid population growth, urbanization, and limited infrastructure. Understanding the sociodemographic predictors of knowledge, attitude, and practice of proper refuse disposal among residents in Isoko South is essential for developing effective waste management strategies. This study focuses on the sociodemographic predictors of knowledge, attitude, and practice of proper refuse disposal among residents in Isoko South, Delta State, Nigeria.</w:t>
      </w:r>
    </w:p>
    <w:p w14:paraId="44BDF857" w14:textId="77777777" w:rsidR="00D43E98" w:rsidRPr="0046616C" w:rsidRDefault="00D43E98" w:rsidP="00D43E98">
      <w:pPr>
        <w:rPr>
          <w:rFonts w:ascii="Times New Roman" w:hAnsi="Times New Roman" w:cs="Times New Roman"/>
          <w:b/>
          <w:sz w:val="24"/>
          <w:szCs w:val="24"/>
        </w:rPr>
      </w:pPr>
      <w:r w:rsidRPr="0046616C">
        <w:rPr>
          <w:rFonts w:ascii="Times New Roman" w:hAnsi="Times New Roman" w:cs="Times New Roman"/>
          <w:b/>
          <w:sz w:val="24"/>
          <w:szCs w:val="24"/>
        </w:rPr>
        <w:t>Statement of problem</w:t>
      </w:r>
    </w:p>
    <w:p w14:paraId="109F20EF" w14:textId="3E32E323" w:rsidR="00346B9B" w:rsidRPr="004B0331" w:rsidRDefault="00346B9B" w:rsidP="00906815">
      <w:pPr>
        <w:spacing w:line="360" w:lineRule="auto"/>
        <w:jc w:val="both"/>
        <w:rPr>
          <w:rFonts w:ascii="Times New Roman" w:hAnsi="Times New Roman" w:cs="Times New Roman"/>
          <w:sz w:val="24"/>
          <w:szCs w:val="24"/>
        </w:rPr>
      </w:pPr>
      <w:r w:rsidRPr="004B0331">
        <w:rPr>
          <w:rFonts w:ascii="Times New Roman" w:hAnsi="Times New Roman" w:cs="Times New Roman"/>
          <w:sz w:val="24"/>
          <w:szCs w:val="24"/>
        </w:rPr>
        <w:t>Improper disposal of refuse is a significant environmental and public health concern in many Nigerian communities, including Isoko South, Delta State. Despite the importance of proper refuse disposal, many residents in the area continue to engage in practices that pose serious environmental and health risks. The lack of knowledge, negative attitudes, and poor practices towards refuse disposal are influenced by various sociodemographic factors.</w:t>
      </w:r>
      <w:r w:rsidR="004B0331" w:rsidRPr="004B0331">
        <w:rPr>
          <w:rFonts w:ascii="Times New Roman" w:hAnsi="Times New Roman" w:cs="Times New Roman"/>
        </w:rPr>
        <w:t xml:space="preserve"> </w:t>
      </w:r>
      <w:r w:rsidR="004B0331" w:rsidRPr="004B0331">
        <w:rPr>
          <w:rFonts w:ascii="Times New Roman" w:hAnsi="Times New Roman" w:cs="Times New Roman"/>
          <w:sz w:val="24"/>
          <w:szCs w:val="24"/>
        </w:rPr>
        <w:t xml:space="preserve">This study aims to investigate the sociodemographic predictors of knowledge, attitude, and practice of proper refuse disposal among residents in Isoko South, Delta State, Nigeria, to identify key factors influencing refuse disposal </w:t>
      </w:r>
      <w:r w:rsidR="004B0331" w:rsidRPr="006D5308">
        <w:rPr>
          <w:rFonts w:ascii="Times New Roman" w:hAnsi="Times New Roman" w:cs="Times New Roman"/>
          <w:sz w:val="24"/>
          <w:szCs w:val="24"/>
        </w:rPr>
        <w:t xml:space="preserve">the issue </w:t>
      </w:r>
      <w:r w:rsidR="004B0331">
        <w:rPr>
          <w:rFonts w:ascii="Times New Roman" w:hAnsi="Times New Roman" w:cs="Times New Roman"/>
          <w:sz w:val="24"/>
          <w:szCs w:val="24"/>
        </w:rPr>
        <w:t>among</w:t>
      </w:r>
      <w:r w:rsidR="004B0331" w:rsidRPr="006D5308">
        <w:rPr>
          <w:rFonts w:ascii="Times New Roman" w:hAnsi="Times New Roman" w:cs="Times New Roman"/>
          <w:sz w:val="24"/>
          <w:szCs w:val="24"/>
        </w:rPr>
        <w:t xml:space="preserve"> personal data may have varying levels of influence among </w:t>
      </w:r>
      <w:r w:rsidR="004B0331">
        <w:rPr>
          <w:rFonts w:ascii="Times New Roman" w:hAnsi="Times New Roman" w:cs="Times New Roman"/>
          <w:sz w:val="24"/>
          <w:szCs w:val="24"/>
        </w:rPr>
        <w:t>people</w:t>
      </w:r>
    </w:p>
    <w:p w14:paraId="5BDA4783" w14:textId="77777777" w:rsidR="00D43E98" w:rsidRDefault="00D43E98" w:rsidP="00D43E98">
      <w:pPr>
        <w:rPr>
          <w:rFonts w:ascii="Times New Roman" w:hAnsi="Times New Roman" w:cs="Times New Roman"/>
          <w:sz w:val="24"/>
          <w:szCs w:val="24"/>
        </w:rPr>
      </w:pPr>
    </w:p>
    <w:p w14:paraId="5FF6545D" w14:textId="77777777" w:rsidR="00A324EA" w:rsidRPr="0046616C" w:rsidRDefault="00A324EA" w:rsidP="0046616C">
      <w:pPr>
        <w:spacing w:line="360" w:lineRule="auto"/>
        <w:jc w:val="both"/>
        <w:rPr>
          <w:rFonts w:ascii="Times New Roman" w:hAnsi="Times New Roman" w:cs="Times New Roman"/>
          <w:b/>
          <w:sz w:val="24"/>
          <w:szCs w:val="24"/>
        </w:rPr>
      </w:pPr>
      <w:r w:rsidRPr="0046616C">
        <w:rPr>
          <w:rFonts w:ascii="Times New Roman" w:hAnsi="Times New Roman" w:cs="Times New Roman"/>
          <w:b/>
          <w:sz w:val="24"/>
          <w:szCs w:val="24"/>
        </w:rPr>
        <w:t>Study Aim</w:t>
      </w:r>
      <w:r w:rsidR="0046616C" w:rsidRPr="0046616C">
        <w:rPr>
          <w:rFonts w:ascii="Times New Roman" w:hAnsi="Times New Roman" w:cs="Times New Roman"/>
          <w:b/>
          <w:sz w:val="24"/>
          <w:szCs w:val="24"/>
        </w:rPr>
        <w:t xml:space="preserve"> and Objectives </w:t>
      </w:r>
    </w:p>
    <w:p w14:paraId="080F6395" w14:textId="77777777" w:rsidR="00A324EA" w:rsidRPr="0046616C" w:rsidRDefault="00A324EA" w:rsidP="0046616C">
      <w:pPr>
        <w:pStyle w:val="NormalWeb"/>
        <w:spacing w:line="360" w:lineRule="auto"/>
        <w:jc w:val="both"/>
      </w:pPr>
      <w:r w:rsidRPr="0046616C">
        <w:t xml:space="preserve">The study aims to examine the sociodemographic </w:t>
      </w:r>
      <w:r w:rsidR="0046616C" w:rsidRPr="0046616C">
        <w:t>factors as predictors of</w:t>
      </w:r>
      <w:r w:rsidRPr="0046616C">
        <w:t xml:space="preserve"> knowledge, attitude, and practices of proper refuse disposal in Isoko South.</w:t>
      </w:r>
      <w:r w:rsidR="0046616C" w:rsidRPr="0046616C">
        <w:t xml:space="preserve"> Nonetheless, the specific objectives of the study include:</w:t>
      </w:r>
    </w:p>
    <w:p w14:paraId="516BFEE7" w14:textId="1F3F6E0C" w:rsidR="00A324EA" w:rsidRPr="0046616C" w:rsidRDefault="00A324EA" w:rsidP="0046616C">
      <w:pPr>
        <w:numPr>
          <w:ilvl w:val="0"/>
          <w:numId w:val="4"/>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To assess the influence of sociodemographic factors on knowledge of proper refuse disposal in Isoko South</w:t>
      </w:r>
      <w:r w:rsidR="006D5308">
        <w:rPr>
          <w:rFonts w:ascii="Times New Roman" w:hAnsi="Times New Roman" w:cs="Times New Roman"/>
          <w:sz w:val="24"/>
          <w:szCs w:val="24"/>
        </w:rPr>
        <w:t>.</w:t>
      </w:r>
    </w:p>
    <w:p w14:paraId="371ED177" w14:textId="77777777" w:rsidR="00A324EA" w:rsidRPr="0046616C" w:rsidRDefault="00A324EA" w:rsidP="0046616C">
      <w:pPr>
        <w:numPr>
          <w:ilvl w:val="0"/>
          <w:numId w:val="4"/>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 xml:space="preserve">To examine the </w:t>
      </w:r>
      <w:r w:rsidR="0046616C" w:rsidRPr="0046616C">
        <w:rPr>
          <w:rFonts w:ascii="Times New Roman" w:hAnsi="Times New Roman" w:cs="Times New Roman"/>
          <w:sz w:val="24"/>
          <w:szCs w:val="24"/>
        </w:rPr>
        <w:t xml:space="preserve">influence </w:t>
      </w:r>
      <w:r w:rsidRPr="0046616C">
        <w:rPr>
          <w:rFonts w:ascii="Times New Roman" w:hAnsi="Times New Roman" w:cs="Times New Roman"/>
          <w:sz w:val="24"/>
          <w:szCs w:val="24"/>
        </w:rPr>
        <w:t xml:space="preserve">of sociodemographic </w:t>
      </w:r>
      <w:r w:rsidR="0046616C" w:rsidRPr="0046616C">
        <w:rPr>
          <w:rFonts w:ascii="Times New Roman" w:hAnsi="Times New Roman" w:cs="Times New Roman"/>
          <w:sz w:val="24"/>
          <w:szCs w:val="24"/>
        </w:rPr>
        <w:t>factors</w:t>
      </w:r>
      <w:r w:rsidRPr="0046616C">
        <w:rPr>
          <w:rFonts w:ascii="Times New Roman" w:hAnsi="Times New Roman" w:cs="Times New Roman"/>
          <w:sz w:val="24"/>
          <w:szCs w:val="24"/>
        </w:rPr>
        <w:t xml:space="preserve"> on attitudes toward proper refuse disposal in Isoko South.</w:t>
      </w:r>
    </w:p>
    <w:p w14:paraId="34568B23" w14:textId="77777777" w:rsidR="00A324EA" w:rsidRPr="0046616C" w:rsidRDefault="00A324EA" w:rsidP="0046616C">
      <w:pPr>
        <w:numPr>
          <w:ilvl w:val="0"/>
          <w:numId w:val="4"/>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 xml:space="preserve">To analyze the </w:t>
      </w:r>
      <w:r w:rsidR="0046616C" w:rsidRPr="0046616C">
        <w:rPr>
          <w:rFonts w:ascii="Times New Roman" w:hAnsi="Times New Roman" w:cs="Times New Roman"/>
          <w:sz w:val="24"/>
          <w:szCs w:val="24"/>
        </w:rPr>
        <w:t xml:space="preserve">influence </w:t>
      </w:r>
      <w:r w:rsidRPr="0046616C">
        <w:rPr>
          <w:rFonts w:ascii="Times New Roman" w:hAnsi="Times New Roman" w:cs="Times New Roman"/>
          <w:sz w:val="24"/>
          <w:szCs w:val="24"/>
        </w:rPr>
        <w:t xml:space="preserve">sociodemographic </w:t>
      </w:r>
      <w:r w:rsidR="0046616C" w:rsidRPr="0046616C">
        <w:rPr>
          <w:rFonts w:ascii="Times New Roman" w:hAnsi="Times New Roman" w:cs="Times New Roman"/>
          <w:sz w:val="24"/>
          <w:szCs w:val="24"/>
        </w:rPr>
        <w:t>factors</w:t>
      </w:r>
      <w:r w:rsidRPr="0046616C">
        <w:rPr>
          <w:rFonts w:ascii="Times New Roman" w:hAnsi="Times New Roman" w:cs="Times New Roman"/>
          <w:sz w:val="24"/>
          <w:szCs w:val="24"/>
        </w:rPr>
        <w:t xml:space="preserve"> </w:t>
      </w:r>
      <w:r w:rsidR="0046616C" w:rsidRPr="0046616C">
        <w:rPr>
          <w:rFonts w:ascii="Times New Roman" w:hAnsi="Times New Roman" w:cs="Times New Roman"/>
          <w:sz w:val="24"/>
          <w:szCs w:val="24"/>
        </w:rPr>
        <w:t>on</w:t>
      </w:r>
      <w:r w:rsidRPr="0046616C">
        <w:rPr>
          <w:rFonts w:ascii="Times New Roman" w:hAnsi="Times New Roman" w:cs="Times New Roman"/>
          <w:sz w:val="24"/>
          <w:szCs w:val="24"/>
        </w:rPr>
        <w:t xml:space="preserve"> the practice of proper refuse disposal in Isoko South.</w:t>
      </w:r>
    </w:p>
    <w:p w14:paraId="77248D6F" w14:textId="77777777" w:rsidR="00A324EA" w:rsidRPr="0046616C" w:rsidRDefault="00A324EA" w:rsidP="0046616C">
      <w:pPr>
        <w:spacing w:line="360" w:lineRule="auto"/>
        <w:jc w:val="both"/>
        <w:rPr>
          <w:rFonts w:ascii="Times New Roman" w:hAnsi="Times New Roman" w:cs="Times New Roman"/>
          <w:b/>
          <w:sz w:val="24"/>
          <w:szCs w:val="24"/>
        </w:rPr>
      </w:pPr>
      <w:r w:rsidRPr="0046616C">
        <w:rPr>
          <w:rFonts w:ascii="Times New Roman" w:hAnsi="Times New Roman" w:cs="Times New Roman"/>
          <w:b/>
          <w:sz w:val="24"/>
          <w:szCs w:val="24"/>
        </w:rPr>
        <w:t>Research Questions</w:t>
      </w:r>
    </w:p>
    <w:p w14:paraId="5052E5B7" w14:textId="77777777" w:rsidR="00A324EA" w:rsidRPr="0046616C" w:rsidRDefault="00A324EA" w:rsidP="0046616C">
      <w:pPr>
        <w:numPr>
          <w:ilvl w:val="0"/>
          <w:numId w:val="5"/>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lastRenderedPageBreak/>
        <w:t>How do sociodemographic factors influence knowledge of proper refuse disposal in Isoko South?</w:t>
      </w:r>
    </w:p>
    <w:p w14:paraId="17438A34" w14:textId="77777777" w:rsidR="00A324EA" w:rsidRPr="0046616C" w:rsidRDefault="0046616C" w:rsidP="0046616C">
      <w:pPr>
        <w:numPr>
          <w:ilvl w:val="0"/>
          <w:numId w:val="5"/>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How do sociodemographic factors influence attitude towards proper refuse disposal in Isoko South?</w:t>
      </w:r>
    </w:p>
    <w:p w14:paraId="6F6B934C" w14:textId="2BC6D562" w:rsidR="0046616C" w:rsidRPr="006D5308" w:rsidRDefault="0046616C" w:rsidP="0046616C">
      <w:pPr>
        <w:numPr>
          <w:ilvl w:val="0"/>
          <w:numId w:val="5"/>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How do sociodemographic factors influence practices of proper refuse disposal in Isoko South?</w:t>
      </w:r>
    </w:p>
    <w:p w14:paraId="0CFEB7A2" w14:textId="77777777" w:rsidR="00A324EA" w:rsidRPr="0046616C" w:rsidRDefault="00A324EA" w:rsidP="0046616C">
      <w:pPr>
        <w:spacing w:line="360" w:lineRule="auto"/>
        <w:jc w:val="both"/>
        <w:rPr>
          <w:rFonts w:ascii="Times New Roman" w:hAnsi="Times New Roman" w:cs="Times New Roman"/>
          <w:b/>
          <w:sz w:val="24"/>
          <w:szCs w:val="24"/>
        </w:rPr>
      </w:pPr>
      <w:r w:rsidRPr="0046616C">
        <w:rPr>
          <w:rFonts w:ascii="Times New Roman" w:hAnsi="Times New Roman" w:cs="Times New Roman"/>
          <w:b/>
          <w:sz w:val="24"/>
          <w:szCs w:val="24"/>
        </w:rPr>
        <w:t>Hypotheses</w:t>
      </w:r>
    </w:p>
    <w:p w14:paraId="22D7806B" w14:textId="77777777" w:rsidR="00A324EA" w:rsidRPr="0046616C" w:rsidRDefault="0046616C" w:rsidP="0046616C">
      <w:pPr>
        <w:numPr>
          <w:ilvl w:val="0"/>
          <w:numId w:val="6"/>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S</w:t>
      </w:r>
      <w:r w:rsidR="00A324EA" w:rsidRPr="0046616C">
        <w:rPr>
          <w:rFonts w:ascii="Times New Roman" w:hAnsi="Times New Roman" w:cs="Times New Roman"/>
          <w:sz w:val="24"/>
          <w:szCs w:val="24"/>
        </w:rPr>
        <w:t xml:space="preserve">ociodemographic factors </w:t>
      </w:r>
      <w:r w:rsidRPr="0046616C">
        <w:rPr>
          <w:rFonts w:ascii="Times New Roman" w:hAnsi="Times New Roman" w:cs="Times New Roman"/>
          <w:sz w:val="24"/>
          <w:szCs w:val="24"/>
        </w:rPr>
        <w:t>do not significantly influence</w:t>
      </w:r>
      <w:r w:rsidR="00A324EA" w:rsidRPr="0046616C">
        <w:rPr>
          <w:rFonts w:ascii="Times New Roman" w:hAnsi="Times New Roman" w:cs="Times New Roman"/>
          <w:sz w:val="24"/>
          <w:szCs w:val="24"/>
        </w:rPr>
        <w:t xml:space="preserve"> knowledge of proper refuse disposal in Isoko South.</w:t>
      </w:r>
    </w:p>
    <w:p w14:paraId="4066560C" w14:textId="77777777" w:rsidR="00A324EA" w:rsidRPr="0046616C" w:rsidRDefault="00A324EA" w:rsidP="0046616C">
      <w:pPr>
        <w:numPr>
          <w:ilvl w:val="0"/>
          <w:numId w:val="6"/>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 xml:space="preserve">Sociodemographic </w:t>
      </w:r>
      <w:r w:rsidR="0046616C" w:rsidRPr="0046616C">
        <w:rPr>
          <w:rFonts w:ascii="Times New Roman" w:hAnsi="Times New Roman" w:cs="Times New Roman"/>
          <w:sz w:val="24"/>
          <w:szCs w:val="24"/>
        </w:rPr>
        <w:t>factors</w:t>
      </w:r>
      <w:r w:rsidRPr="0046616C">
        <w:rPr>
          <w:rFonts w:ascii="Times New Roman" w:hAnsi="Times New Roman" w:cs="Times New Roman"/>
          <w:sz w:val="24"/>
          <w:szCs w:val="24"/>
        </w:rPr>
        <w:t xml:space="preserve"> do not significantly </w:t>
      </w:r>
      <w:r w:rsidR="0046616C" w:rsidRPr="0046616C">
        <w:rPr>
          <w:rFonts w:ascii="Times New Roman" w:hAnsi="Times New Roman" w:cs="Times New Roman"/>
          <w:sz w:val="24"/>
          <w:szCs w:val="24"/>
        </w:rPr>
        <w:t>influence</w:t>
      </w:r>
      <w:r w:rsidRPr="0046616C">
        <w:rPr>
          <w:rFonts w:ascii="Times New Roman" w:hAnsi="Times New Roman" w:cs="Times New Roman"/>
          <w:sz w:val="24"/>
          <w:szCs w:val="24"/>
        </w:rPr>
        <w:t xml:space="preserve"> attitudes toward proper refuse disposal in Isoko South.</w:t>
      </w:r>
    </w:p>
    <w:p w14:paraId="64668440" w14:textId="581C2471" w:rsidR="00D43E98" w:rsidRPr="006D5308" w:rsidRDefault="00A324EA" w:rsidP="00D43E98">
      <w:pPr>
        <w:numPr>
          <w:ilvl w:val="0"/>
          <w:numId w:val="6"/>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Sociodemographic factors do not significantly influence the practice of proper refuse disposal in Isoko South.</w:t>
      </w:r>
    </w:p>
    <w:p w14:paraId="4733F1EC" w14:textId="2EE1C97A" w:rsidR="00D43E98" w:rsidRPr="00D02C28" w:rsidRDefault="00D43E98" w:rsidP="00D43E98">
      <w:pPr>
        <w:rPr>
          <w:rFonts w:ascii="Times New Roman" w:hAnsi="Times New Roman" w:cs="Times New Roman"/>
          <w:b/>
          <w:sz w:val="24"/>
          <w:szCs w:val="24"/>
        </w:rPr>
      </w:pPr>
      <w:r w:rsidRPr="0046616C">
        <w:rPr>
          <w:rFonts w:ascii="Times New Roman" w:hAnsi="Times New Roman" w:cs="Times New Roman"/>
          <w:b/>
          <w:sz w:val="24"/>
          <w:szCs w:val="24"/>
        </w:rPr>
        <w:t>Methodology</w:t>
      </w:r>
    </w:p>
    <w:p w14:paraId="526D130A" w14:textId="36AF5791" w:rsidR="00EB1F33" w:rsidRPr="008F138A" w:rsidRDefault="00EB1F33" w:rsidP="00EB1F33">
      <w:pPr>
        <w:spacing w:line="360" w:lineRule="auto"/>
        <w:jc w:val="both"/>
        <w:rPr>
          <w:rFonts w:ascii="Times New Roman" w:hAnsi="Times New Roman" w:cs="Times New Roman"/>
          <w:sz w:val="24"/>
          <w:szCs w:val="24"/>
        </w:rPr>
      </w:pPr>
      <w:r w:rsidRPr="008F138A">
        <w:rPr>
          <w:rFonts w:ascii="Times New Roman" w:hAnsi="Times New Roman" w:cs="Times New Roman"/>
          <w:sz w:val="24"/>
          <w:szCs w:val="24"/>
        </w:rPr>
        <w:t>This study adopted a descriptive cross-sectional survey design to investigate the</w:t>
      </w:r>
      <w:r>
        <w:rPr>
          <w:rFonts w:ascii="Times New Roman" w:hAnsi="Times New Roman" w:cs="Times New Roman"/>
          <w:sz w:val="24"/>
          <w:szCs w:val="24"/>
        </w:rPr>
        <w:t xml:space="preserve"> sociodemographic predictors of</w:t>
      </w:r>
      <w:r w:rsidRPr="008F138A">
        <w:rPr>
          <w:rFonts w:ascii="Times New Roman" w:hAnsi="Times New Roman" w:cs="Times New Roman"/>
          <w:sz w:val="24"/>
          <w:szCs w:val="24"/>
        </w:rPr>
        <w:t xml:space="preserve"> </w:t>
      </w:r>
      <w:r>
        <w:rPr>
          <w:rFonts w:ascii="Times New Roman" w:hAnsi="Times New Roman" w:cs="Times New Roman"/>
          <w:sz w:val="24"/>
          <w:szCs w:val="24"/>
        </w:rPr>
        <w:t xml:space="preserve">knowledge, attitude and practices of proper refuse disposal (PRD) methods </w:t>
      </w:r>
      <w:r w:rsidRPr="008F138A">
        <w:rPr>
          <w:rFonts w:ascii="Times New Roman" w:hAnsi="Times New Roman" w:cs="Times New Roman"/>
          <w:sz w:val="24"/>
          <w:szCs w:val="24"/>
        </w:rPr>
        <w:t xml:space="preserve">in Isoko South in Delta State Nigeria. The study was conducted across twelve selected rural communities in the area, targeting both male and female residents aged 15 years and above. The choice of design allowed for a snapshot assessment of </w:t>
      </w:r>
      <w:r>
        <w:rPr>
          <w:rFonts w:ascii="Times New Roman" w:hAnsi="Times New Roman" w:cs="Times New Roman"/>
          <w:sz w:val="24"/>
          <w:szCs w:val="24"/>
        </w:rPr>
        <w:t>personal data relationship</w:t>
      </w:r>
      <w:r w:rsidRPr="008F138A">
        <w:rPr>
          <w:rFonts w:ascii="Times New Roman" w:hAnsi="Times New Roman" w:cs="Times New Roman"/>
          <w:sz w:val="24"/>
          <w:szCs w:val="24"/>
        </w:rPr>
        <w:t xml:space="preserve"> views regarding </w:t>
      </w:r>
      <w:r>
        <w:rPr>
          <w:rFonts w:ascii="Times New Roman" w:hAnsi="Times New Roman" w:cs="Times New Roman"/>
          <w:sz w:val="24"/>
          <w:szCs w:val="24"/>
        </w:rPr>
        <w:t>PRD</w:t>
      </w:r>
      <w:r w:rsidRPr="008F138A">
        <w:rPr>
          <w:rFonts w:ascii="Times New Roman" w:hAnsi="Times New Roman" w:cs="Times New Roman"/>
          <w:sz w:val="24"/>
          <w:szCs w:val="24"/>
        </w:rPr>
        <w:t xml:space="preserve"> at a specific time.</w:t>
      </w:r>
    </w:p>
    <w:p w14:paraId="3D8054DA" w14:textId="037ACEBA" w:rsidR="00EB1F33" w:rsidRPr="008F138A" w:rsidRDefault="00EB1F33" w:rsidP="00EB1F33">
      <w:pPr>
        <w:spacing w:line="360" w:lineRule="auto"/>
        <w:jc w:val="both"/>
        <w:rPr>
          <w:rFonts w:ascii="Times New Roman" w:hAnsi="Times New Roman" w:cs="Times New Roman"/>
          <w:sz w:val="24"/>
          <w:szCs w:val="24"/>
        </w:rPr>
      </w:pPr>
      <w:r w:rsidRPr="008F138A">
        <w:rPr>
          <w:rFonts w:ascii="Times New Roman" w:hAnsi="Times New Roman" w:cs="Times New Roman"/>
          <w:sz w:val="24"/>
          <w:szCs w:val="24"/>
        </w:rPr>
        <w:t xml:space="preserve">The study population was drawn from the projected 2022 population of Isoko South, estimated at 322,300 individuals. A scaling factor of 0.01 was applied to determine the final sample size, yielding a total of 3,223 respondents. The sample was proportionally distributed across the selected communities and data collection was carried out over a five-month period, from August 2023 to January 2024. Stratified and simple random sampling techniques were employed to ensure adequate representation of the population across age groups, gender, </w:t>
      </w:r>
      <w:r w:rsidR="00BB0D33">
        <w:rPr>
          <w:rFonts w:ascii="Times New Roman" w:hAnsi="Times New Roman" w:cs="Times New Roman"/>
          <w:sz w:val="24"/>
          <w:szCs w:val="24"/>
        </w:rPr>
        <w:t xml:space="preserve">marital status, employment status, education level </w:t>
      </w:r>
      <w:r w:rsidRPr="008F138A">
        <w:rPr>
          <w:rFonts w:ascii="Times New Roman" w:hAnsi="Times New Roman" w:cs="Times New Roman"/>
          <w:sz w:val="24"/>
          <w:szCs w:val="24"/>
        </w:rPr>
        <w:t xml:space="preserve">and </w:t>
      </w:r>
      <w:r w:rsidR="00BB0D33">
        <w:rPr>
          <w:rFonts w:ascii="Times New Roman" w:hAnsi="Times New Roman" w:cs="Times New Roman"/>
          <w:sz w:val="24"/>
          <w:szCs w:val="24"/>
        </w:rPr>
        <w:t>religion</w:t>
      </w:r>
      <w:r w:rsidRPr="008F138A">
        <w:rPr>
          <w:rFonts w:ascii="Times New Roman" w:hAnsi="Times New Roman" w:cs="Times New Roman"/>
          <w:sz w:val="24"/>
          <w:szCs w:val="24"/>
        </w:rPr>
        <w:t>.</w:t>
      </w:r>
    </w:p>
    <w:p w14:paraId="7F441073" w14:textId="44413157" w:rsidR="00EB1F33" w:rsidRPr="008F138A" w:rsidRDefault="00EB1F33" w:rsidP="00EB1F33">
      <w:pPr>
        <w:spacing w:line="360" w:lineRule="auto"/>
        <w:jc w:val="both"/>
        <w:rPr>
          <w:rFonts w:ascii="Times New Roman" w:hAnsi="Times New Roman" w:cs="Times New Roman"/>
          <w:sz w:val="24"/>
          <w:szCs w:val="24"/>
        </w:rPr>
      </w:pPr>
      <w:r w:rsidRPr="009D706D">
        <w:rPr>
          <w:rFonts w:ascii="Times New Roman" w:hAnsi="Times New Roman" w:cs="Times New Roman"/>
          <w:sz w:val="24"/>
          <w:szCs w:val="24"/>
        </w:rPr>
        <w:lastRenderedPageBreak/>
        <w:t xml:space="preserve">Data collection was facilitated through a validated self-structured questionnaire </w:t>
      </w:r>
      <w:r w:rsidR="00D02C28" w:rsidRPr="009D706D">
        <w:rPr>
          <w:rFonts w:ascii="Times New Roman" w:hAnsi="Times New Roman" w:cs="Times New Roman"/>
          <w:sz w:val="24"/>
          <w:szCs w:val="24"/>
        </w:rPr>
        <w:t>titled Sociodemographic</w:t>
      </w:r>
      <w:r w:rsidRPr="009D706D">
        <w:rPr>
          <w:rFonts w:ascii="Times New Roman" w:hAnsi="Times New Roman" w:cs="Times New Roman"/>
          <w:sz w:val="24"/>
          <w:szCs w:val="24"/>
        </w:rPr>
        <w:t xml:space="preserve"> </w:t>
      </w:r>
      <w:r w:rsidR="009D706D" w:rsidRPr="009D706D">
        <w:rPr>
          <w:rFonts w:ascii="Times New Roman" w:hAnsi="Times New Roman" w:cs="Times New Roman"/>
          <w:sz w:val="24"/>
          <w:szCs w:val="24"/>
        </w:rPr>
        <w:t>P</w:t>
      </w:r>
      <w:r w:rsidR="00BB0D33" w:rsidRPr="009D706D">
        <w:rPr>
          <w:rFonts w:ascii="Times New Roman" w:hAnsi="Times New Roman" w:cs="Times New Roman"/>
          <w:sz w:val="24"/>
          <w:szCs w:val="24"/>
        </w:rPr>
        <w:t xml:space="preserve">redictors </w:t>
      </w:r>
      <w:r w:rsidRPr="009D706D">
        <w:rPr>
          <w:rFonts w:ascii="Times New Roman" w:hAnsi="Times New Roman" w:cs="Times New Roman"/>
          <w:sz w:val="24"/>
          <w:szCs w:val="24"/>
        </w:rPr>
        <w:t>of Knowledge, Attitude and Practices of Proper Refuse Disposal Methods Questionnaire (S</w:t>
      </w:r>
      <w:r w:rsidR="00BB0D33" w:rsidRPr="009D706D">
        <w:rPr>
          <w:rFonts w:ascii="Times New Roman" w:hAnsi="Times New Roman" w:cs="Times New Roman"/>
          <w:sz w:val="24"/>
          <w:szCs w:val="24"/>
        </w:rPr>
        <w:t>P</w:t>
      </w:r>
      <w:r w:rsidRPr="009D706D">
        <w:rPr>
          <w:rFonts w:ascii="Times New Roman" w:hAnsi="Times New Roman" w:cs="Times New Roman"/>
          <w:sz w:val="24"/>
          <w:szCs w:val="24"/>
        </w:rPr>
        <w:t>KAPPRDQ). The instrument consisted of 21 items divided into two sections: Section A contained six demographic questions, while Section B featured fifteen items—five assessing knowledge and ten examining attitude and practices—measured on a 4-point Likert scale (Strongly Agree, Agree, Disagree, Strongly Disagree) and (Do Not, Sometimes, Frequently and Very Frequently). The instrument demonstrated high internal consistency with a Cronbach’s Alpha reliability index of 0.89.</w:t>
      </w:r>
      <w:r w:rsidR="009D706D" w:rsidRPr="009D706D">
        <w:rPr>
          <w:rFonts w:ascii="Times New Roman" w:hAnsi="Times New Roman" w:cs="Times New Roman"/>
          <w:sz w:val="24"/>
          <w:szCs w:val="24"/>
        </w:rPr>
        <w:t xml:space="preserve"> The data was collected from the respondents using their age, gender of the responding respondents, educational level of the respondents, marital status of every individual, employment status of the respondents. The educational level of the respondents was assessed by schools attended with completion were categories based on the Nigeria level of standard classification of education Primary, secondary, tertiary, and non- formal. The respondents were asked to specify their current employment status as working in a public working in a public, in a private film and stay at home respondents were indicated respectively. Unemployed and incapacitated were categories as unemployed.</w:t>
      </w:r>
    </w:p>
    <w:p w14:paraId="53C0549A" w14:textId="503C4A8A" w:rsidR="00EB1F33" w:rsidRDefault="00EB1F33" w:rsidP="00EB1F33">
      <w:pPr>
        <w:spacing w:line="360" w:lineRule="auto"/>
        <w:jc w:val="both"/>
        <w:rPr>
          <w:rFonts w:ascii="Times New Roman" w:hAnsi="Times New Roman" w:cs="Times New Roman"/>
          <w:sz w:val="24"/>
          <w:szCs w:val="24"/>
        </w:rPr>
      </w:pPr>
      <w:r w:rsidRPr="008F138A">
        <w:rPr>
          <w:rFonts w:ascii="Times New Roman" w:hAnsi="Times New Roman" w:cs="Times New Roman"/>
          <w:sz w:val="24"/>
          <w:szCs w:val="24"/>
        </w:rPr>
        <w:t>Data were analyzed using SPSS version 27. Descriptive statistics such as frequencies, percentages, mean and standard deviations were the statistical tools used in analyzing the study demographics and research questions</w:t>
      </w:r>
      <w:r>
        <w:rPr>
          <w:rFonts w:ascii="Times New Roman" w:hAnsi="Times New Roman" w:cs="Times New Roman"/>
          <w:sz w:val="24"/>
          <w:szCs w:val="24"/>
        </w:rPr>
        <w:t xml:space="preserve"> Regression Analysis was used to answer the h</w:t>
      </w:r>
      <w:r w:rsidR="00D02C28">
        <w:rPr>
          <w:rFonts w:ascii="Times New Roman" w:hAnsi="Times New Roman" w:cs="Times New Roman"/>
          <w:sz w:val="24"/>
          <w:szCs w:val="24"/>
        </w:rPr>
        <w:t>ypotheses</w:t>
      </w:r>
      <w:r w:rsidRPr="008F138A">
        <w:rPr>
          <w:rFonts w:ascii="Times New Roman" w:hAnsi="Times New Roman" w:cs="Times New Roman"/>
          <w:sz w:val="24"/>
          <w:szCs w:val="24"/>
        </w:rPr>
        <w:t>. The demographic characteristics of the participants were presented in a cluster bar chart using the percentage on the Y-axis and demographic features on the X-axis. The results of the questions analysis were presented in tables (1</w:t>
      </w:r>
      <w:r>
        <w:rPr>
          <w:rFonts w:ascii="Times New Roman" w:hAnsi="Times New Roman" w:cs="Times New Roman"/>
          <w:sz w:val="24"/>
          <w:szCs w:val="24"/>
        </w:rPr>
        <w:t>,</w:t>
      </w:r>
      <w:r w:rsidRPr="008F138A">
        <w:rPr>
          <w:rFonts w:ascii="Times New Roman" w:hAnsi="Times New Roman" w:cs="Times New Roman"/>
          <w:sz w:val="24"/>
          <w:szCs w:val="24"/>
        </w:rPr>
        <w:t xml:space="preserve"> 2</w:t>
      </w:r>
      <w:r>
        <w:rPr>
          <w:rFonts w:ascii="Times New Roman" w:hAnsi="Times New Roman" w:cs="Times New Roman"/>
          <w:sz w:val="24"/>
          <w:szCs w:val="24"/>
        </w:rPr>
        <w:t xml:space="preserve"> </w:t>
      </w:r>
      <w:r w:rsidR="00D02C28">
        <w:rPr>
          <w:rFonts w:ascii="Times New Roman" w:hAnsi="Times New Roman" w:cs="Times New Roman"/>
          <w:sz w:val="24"/>
          <w:szCs w:val="24"/>
        </w:rPr>
        <w:t>,3</w:t>
      </w:r>
      <w:r>
        <w:rPr>
          <w:rFonts w:ascii="Times New Roman" w:hAnsi="Times New Roman" w:cs="Times New Roman"/>
          <w:sz w:val="24"/>
          <w:szCs w:val="24"/>
        </w:rPr>
        <w:t xml:space="preserve">and </w:t>
      </w:r>
      <w:r w:rsidR="00D02C28">
        <w:rPr>
          <w:rFonts w:ascii="Times New Roman" w:hAnsi="Times New Roman" w:cs="Times New Roman"/>
          <w:sz w:val="24"/>
          <w:szCs w:val="24"/>
        </w:rPr>
        <w:t>4</w:t>
      </w:r>
      <w:r w:rsidRPr="008F138A">
        <w:rPr>
          <w:rFonts w:ascii="Times New Roman" w:hAnsi="Times New Roman" w:cs="Times New Roman"/>
          <w:sz w:val="24"/>
          <w:szCs w:val="24"/>
        </w:rPr>
        <w:t>) observing A</w:t>
      </w:r>
      <w:r w:rsidR="009D706D">
        <w:rPr>
          <w:rFonts w:ascii="Times New Roman" w:hAnsi="Times New Roman" w:cs="Times New Roman"/>
          <w:sz w:val="24"/>
          <w:szCs w:val="24"/>
        </w:rPr>
        <w:t xml:space="preserve">merican </w:t>
      </w:r>
      <w:r w:rsidRPr="008F138A">
        <w:rPr>
          <w:rFonts w:ascii="Times New Roman" w:hAnsi="Times New Roman" w:cs="Times New Roman"/>
          <w:sz w:val="24"/>
          <w:szCs w:val="24"/>
        </w:rPr>
        <w:t>P</w:t>
      </w:r>
      <w:r w:rsidR="009D706D">
        <w:rPr>
          <w:rFonts w:ascii="Times New Roman" w:hAnsi="Times New Roman" w:cs="Times New Roman"/>
          <w:sz w:val="24"/>
          <w:szCs w:val="24"/>
        </w:rPr>
        <w:t xml:space="preserve">sychological </w:t>
      </w:r>
      <w:r w:rsidRPr="008F138A">
        <w:rPr>
          <w:rFonts w:ascii="Times New Roman" w:hAnsi="Times New Roman" w:cs="Times New Roman"/>
          <w:sz w:val="24"/>
          <w:szCs w:val="24"/>
        </w:rPr>
        <w:t>A</w:t>
      </w:r>
      <w:r w:rsidR="009D706D">
        <w:rPr>
          <w:rFonts w:ascii="Times New Roman" w:hAnsi="Times New Roman" w:cs="Times New Roman"/>
          <w:sz w:val="24"/>
          <w:szCs w:val="24"/>
        </w:rPr>
        <w:t>ssociation style (APAs)</w:t>
      </w:r>
    </w:p>
    <w:p w14:paraId="4C0115CD" w14:textId="77777777" w:rsidR="00D43E98" w:rsidRDefault="00D43E98" w:rsidP="00D43E98">
      <w:pPr>
        <w:rPr>
          <w:rFonts w:ascii="Times New Roman" w:hAnsi="Times New Roman" w:cs="Times New Roman"/>
          <w:b/>
          <w:sz w:val="24"/>
          <w:szCs w:val="24"/>
        </w:rPr>
      </w:pPr>
      <w:r w:rsidRPr="00D43E98">
        <w:rPr>
          <w:rFonts w:ascii="Times New Roman" w:hAnsi="Times New Roman" w:cs="Times New Roman"/>
          <w:b/>
          <w:sz w:val="24"/>
          <w:szCs w:val="24"/>
        </w:rPr>
        <w:t>Results</w:t>
      </w:r>
    </w:p>
    <w:p w14:paraId="398218A1" w14:textId="3CD97324" w:rsidR="00D02C28" w:rsidRDefault="00D02C28" w:rsidP="00D43E98">
      <w:pPr>
        <w:rPr>
          <w:rFonts w:ascii="Times New Roman" w:hAnsi="Times New Roman" w:cs="Times New Roman"/>
          <w:b/>
          <w:sz w:val="24"/>
          <w:szCs w:val="24"/>
        </w:rPr>
      </w:pPr>
      <w:r>
        <w:rPr>
          <w:rFonts w:ascii="Times New Roman" w:hAnsi="Times New Roman" w:cs="Times New Roman"/>
          <w:b/>
          <w:sz w:val="24"/>
          <w:szCs w:val="24"/>
        </w:rPr>
        <w:t>Table 1:</w:t>
      </w:r>
      <w:r w:rsidRPr="00D02C28">
        <w:rPr>
          <w:b/>
        </w:rPr>
        <w:t xml:space="preserve"> </w:t>
      </w:r>
      <w:r w:rsidRPr="00AB46E5">
        <w:rPr>
          <w:b/>
        </w:rPr>
        <w:t>Demographic characteristics of respondents</w:t>
      </w:r>
    </w:p>
    <w:p w14:paraId="240EE0B3" w14:textId="77777777" w:rsidR="00D02C28" w:rsidRDefault="00D02C28" w:rsidP="00D43E98">
      <w:pPr>
        <w:rPr>
          <w:rFonts w:ascii="Times New Roman" w:hAnsi="Times New Roman" w:cs="Times New Roman"/>
          <w:b/>
          <w:sz w:val="24"/>
          <w:szCs w:val="24"/>
        </w:rPr>
      </w:pPr>
    </w:p>
    <w:tbl>
      <w:tblPr>
        <w:tblStyle w:val="TableGrid"/>
        <w:tblW w:w="712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2432"/>
        <w:gridCol w:w="1591"/>
        <w:gridCol w:w="1325"/>
      </w:tblGrid>
      <w:tr w:rsidR="00D02C28" w:rsidRPr="00AB46E5" w14:paraId="7833297A" w14:textId="77777777" w:rsidTr="00317C36">
        <w:trPr>
          <w:trHeight w:val="309"/>
          <w:jc w:val="center"/>
        </w:trPr>
        <w:tc>
          <w:tcPr>
            <w:tcW w:w="1775" w:type="dxa"/>
            <w:tcBorders>
              <w:top w:val="single" w:sz="4" w:space="0" w:color="auto"/>
              <w:bottom w:val="single" w:sz="4" w:space="0" w:color="auto"/>
            </w:tcBorders>
            <w:noWrap/>
            <w:hideMark/>
          </w:tcPr>
          <w:p w14:paraId="2F0A8FB1"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Category</w:t>
            </w:r>
          </w:p>
        </w:tc>
        <w:tc>
          <w:tcPr>
            <w:tcW w:w="2432" w:type="dxa"/>
            <w:tcBorders>
              <w:top w:val="single" w:sz="4" w:space="0" w:color="auto"/>
              <w:bottom w:val="single" w:sz="4" w:space="0" w:color="auto"/>
            </w:tcBorders>
            <w:noWrap/>
            <w:hideMark/>
          </w:tcPr>
          <w:p w14:paraId="43375277"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Subcategory</w:t>
            </w:r>
          </w:p>
        </w:tc>
        <w:tc>
          <w:tcPr>
            <w:tcW w:w="1591" w:type="dxa"/>
            <w:tcBorders>
              <w:top w:val="single" w:sz="4" w:space="0" w:color="auto"/>
              <w:bottom w:val="single" w:sz="4" w:space="0" w:color="auto"/>
            </w:tcBorders>
            <w:noWrap/>
            <w:hideMark/>
          </w:tcPr>
          <w:p w14:paraId="3C637EEA"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Frequency</w:t>
            </w:r>
          </w:p>
        </w:tc>
        <w:tc>
          <w:tcPr>
            <w:tcW w:w="1325" w:type="dxa"/>
            <w:tcBorders>
              <w:top w:val="single" w:sz="4" w:space="0" w:color="auto"/>
              <w:bottom w:val="single" w:sz="4" w:space="0" w:color="auto"/>
            </w:tcBorders>
            <w:noWrap/>
            <w:hideMark/>
          </w:tcPr>
          <w:p w14:paraId="5008AF1F"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Percent</w:t>
            </w:r>
          </w:p>
        </w:tc>
      </w:tr>
      <w:tr w:rsidR="00D02C28" w:rsidRPr="00AB46E5" w14:paraId="50D4FA4A" w14:textId="77777777" w:rsidTr="00317C36">
        <w:trPr>
          <w:trHeight w:val="309"/>
          <w:jc w:val="center"/>
        </w:trPr>
        <w:tc>
          <w:tcPr>
            <w:tcW w:w="1775" w:type="dxa"/>
            <w:tcBorders>
              <w:top w:val="single" w:sz="4" w:space="0" w:color="auto"/>
            </w:tcBorders>
            <w:noWrap/>
            <w:hideMark/>
          </w:tcPr>
          <w:p w14:paraId="5DCB18C4"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Age</w:t>
            </w:r>
          </w:p>
        </w:tc>
        <w:tc>
          <w:tcPr>
            <w:tcW w:w="2432" w:type="dxa"/>
            <w:tcBorders>
              <w:top w:val="single" w:sz="4" w:space="0" w:color="auto"/>
            </w:tcBorders>
            <w:noWrap/>
            <w:hideMark/>
          </w:tcPr>
          <w:p w14:paraId="53820353"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15-24 years</w:t>
            </w:r>
          </w:p>
        </w:tc>
        <w:tc>
          <w:tcPr>
            <w:tcW w:w="1591" w:type="dxa"/>
            <w:tcBorders>
              <w:top w:val="single" w:sz="4" w:space="0" w:color="auto"/>
            </w:tcBorders>
            <w:noWrap/>
            <w:hideMark/>
          </w:tcPr>
          <w:p w14:paraId="3DC6651D"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441</w:t>
            </w:r>
          </w:p>
        </w:tc>
        <w:tc>
          <w:tcPr>
            <w:tcW w:w="1325" w:type="dxa"/>
            <w:tcBorders>
              <w:top w:val="single" w:sz="4" w:space="0" w:color="auto"/>
            </w:tcBorders>
            <w:noWrap/>
            <w:hideMark/>
          </w:tcPr>
          <w:p w14:paraId="7F21DAD4"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13.7</w:t>
            </w:r>
          </w:p>
        </w:tc>
      </w:tr>
      <w:tr w:rsidR="00D02C28" w:rsidRPr="00AB46E5" w14:paraId="7082AB03" w14:textId="77777777" w:rsidTr="00317C36">
        <w:trPr>
          <w:trHeight w:val="309"/>
          <w:jc w:val="center"/>
        </w:trPr>
        <w:tc>
          <w:tcPr>
            <w:tcW w:w="1775" w:type="dxa"/>
            <w:noWrap/>
            <w:hideMark/>
          </w:tcPr>
          <w:p w14:paraId="1592CBB7"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3B9DF55C"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25-34 years</w:t>
            </w:r>
          </w:p>
        </w:tc>
        <w:tc>
          <w:tcPr>
            <w:tcW w:w="1591" w:type="dxa"/>
            <w:noWrap/>
            <w:hideMark/>
          </w:tcPr>
          <w:p w14:paraId="35DAA802"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571</w:t>
            </w:r>
          </w:p>
        </w:tc>
        <w:tc>
          <w:tcPr>
            <w:tcW w:w="1325" w:type="dxa"/>
            <w:noWrap/>
            <w:hideMark/>
          </w:tcPr>
          <w:p w14:paraId="206C298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17.7</w:t>
            </w:r>
          </w:p>
        </w:tc>
      </w:tr>
      <w:tr w:rsidR="00D02C28" w:rsidRPr="00AB46E5" w14:paraId="49B8BA76" w14:textId="77777777" w:rsidTr="00317C36">
        <w:trPr>
          <w:trHeight w:val="309"/>
          <w:jc w:val="center"/>
        </w:trPr>
        <w:tc>
          <w:tcPr>
            <w:tcW w:w="1775" w:type="dxa"/>
            <w:noWrap/>
            <w:hideMark/>
          </w:tcPr>
          <w:p w14:paraId="5FE7730C"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4D356EFF"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35-44 years</w:t>
            </w:r>
          </w:p>
        </w:tc>
        <w:tc>
          <w:tcPr>
            <w:tcW w:w="1591" w:type="dxa"/>
            <w:noWrap/>
            <w:hideMark/>
          </w:tcPr>
          <w:p w14:paraId="15F00C19"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418</w:t>
            </w:r>
          </w:p>
        </w:tc>
        <w:tc>
          <w:tcPr>
            <w:tcW w:w="1325" w:type="dxa"/>
            <w:noWrap/>
            <w:hideMark/>
          </w:tcPr>
          <w:p w14:paraId="350CDE4B"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13</w:t>
            </w:r>
          </w:p>
        </w:tc>
      </w:tr>
      <w:tr w:rsidR="00D02C28" w:rsidRPr="00AB46E5" w14:paraId="7D3804A5" w14:textId="77777777" w:rsidTr="00317C36">
        <w:trPr>
          <w:trHeight w:val="309"/>
          <w:jc w:val="center"/>
        </w:trPr>
        <w:tc>
          <w:tcPr>
            <w:tcW w:w="1775" w:type="dxa"/>
            <w:noWrap/>
            <w:hideMark/>
          </w:tcPr>
          <w:p w14:paraId="4ED62B31"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0943C6FA"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45-54 years</w:t>
            </w:r>
          </w:p>
        </w:tc>
        <w:tc>
          <w:tcPr>
            <w:tcW w:w="1591" w:type="dxa"/>
            <w:noWrap/>
            <w:hideMark/>
          </w:tcPr>
          <w:p w14:paraId="083525F0"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1395</w:t>
            </w:r>
          </w:p>
        </w:tc>
        <w:tc>
          <w:tcPr>
            <w:tcW w:w="1325" w:type="dxa"/>
            <w:noWrap/>
            <w:hideMark/>
          </w:tcPr>
          <w:p w14:paraId="79FD15B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43.3</w:t>
            </w:r>
          </w:p>
        </w:tc>
      </w:tr>
      <w:tr w:rsidR="00D02C28" w:rsidRPr="00AB46E5" w14:paraId="21DCB738" w14:textId="77777777" w:rsidTr="00317C36">
        <w:trPr>
          <w:trHeight w:val="309"/>
          <w:jc w:val="center"/>
        </w:trPr>
        <w:tc>
          <w:tcPr>
            <w:tcW w:w="1775" w:type="dxa"/>
            <w:noWrap/>
            <w:hideMark/>
          </w:tcPr>
          <w:p w14:paraId="69171A10"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364FB5D9"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55 years and above</w:t>
            </w:r>
          </w:p>
        </w:tc>
        <w:tc>
          <w:tcPr>
            <w:tcW w:w="1591" w:type="dxa"/>
            <w:noWrap/>
            <w:hideMark/>
          </w:tcPr>
          <w:p w14:paraId="2B001E19"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398</w:t>
            </w:r>
          </w:p>
        </w:tc>
        <w:tc>
          <w:tcPr>
            <w:tcW w:w="1325" w:type="dxa"/>
            <w:noWrap/>
            <w:hideMark/>
          </w:tcPr>
          <w:p w14:paraId="3E8F7DDF"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12.3</w:t>
            </w:r>
          </w:p>
        </w:tc>
      </w:tr>
      <w:tr w:rsidR="00D02C28" w:rsidRPr="00AB46E5" w14:paraId="246FAB22" w14:textId="77777777" w:rsidTr="00317C36">
        <w:trPr>
          <w:trHeight w:val="309"/>
          <w:jc w:val="center"/>
        </w:trPr>
        <w:tc>
          <w:tcPr>
            <w:tcW w:w="1775" w:type="dxa"/>
            <w:noWrap/>
            <w:hideMark/>
          </w:tcPr>
          <w:p w14:paraId="2B6DA5B4"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287AB35F"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06401A35"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643A1CC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r w:rsidR="00D02C28" w:rsidRPr="00AB46E5" w14:paraId="5AF566E8" w14:textId="77777777" w:rsidTr="00317C36">
        <w:trPr>
          <w:trHeight w:val="309"/>
          <w:jc w:val="center"/>
        </w:trPr>
        <w:tc>
          <w:tcPr>
            <w:tcW w:w="1775" w:type="dxa"/>
            <w:noWrap/>
            <w:hideMark/>
          </w:tcPr>
          <w:p w14:paraId="6B04F5D7"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Gender</w:t>
            </w:r>
          </w:p>
        </w:tc>
        <w:tc>
          <w:tcPr>
            <w:tcW w:w="2432" w:type="dxa"/>
            <w:noWrap/>
            <w:hideMark/>
          </w:tcPr>
          <w:p w14:paraId="385825AD"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Male</w:t>
            </w:r>
          </w:p>
        </w:tc>
        <w:tc>
          <w:tcPr>
            <w:tcW w:w="1591" w:type="dxa"/>
            <w:noWrap/>
            <w:hideMark/>
          </w:tcPr>
          <w:p w14:paraId="28AA3F55"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1305</w:t>
            </w:r>
          </w:p>
        </w:tc>
        <w:tc>
          <w:tcPr>
            <w:tcW w:w="1325" w:type="dxa"/>
            <w:noWrap/>
            <w:hideMark/>
          </w:tcPr>
          <w:p w14:paraId="264C5F6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40.5</w:t>
            </w:r>
          </w:p>
        </w:tc>
      </w:tr>
      <w:tr w:rsidR="00D02C28" w:rsidRPr="00AB46E5" w14:paraId="2754F500" w14:textId="77777777" w:rsidTr="00317C36">
        <w:trPr>
          <w:trHeight w:val="309"/>
          <w:jc w:val="center"/>
        </w:trPr>
        <w:tc>
          <w:tcPr>
            <w:tcW w:w="1775" w:type="dxa"/>
            <w:noWrap/>
            <w:hideMark/>
          </w:tcPr>
          <w:p w14:paraId="1379C6B9"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41C96506"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Female</w:t>
            </w:r>
          </w:p>
        </w:tc>
        <w:tc>
          <w:tcPr>
            <w:tcW w:w="1591" w:type="dxa"/>
            <w:noWrap/>
            <w:hideMark/>
          </w:tcPr>
          <w:p w14:paraId="66356B66"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1918</w:t>
            </w:r>
          </w:p>
        </w:tc>
        <w:tc>
          <w:tcPr>
            <w:tcW w:w="1325" w:type="dxa"/>
            <w:noWrap/>
            <w:hideMark/>
          </w:tcPr>
          <w:p w14:paraId="2A660830"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59.5</w:t>
            </w:r>
          </w:p>
        </w:tc>
      </w:tr>
      <w:tr w:rsidR="00D02C28" w:rsidRPr="00AB46E5" w14:paraId="0DD320CD" w14:textId="77777777" w:rsidTr="00317C36">
        <w:trPr>
          <w:trHeight w:val="309"/>
          <w:jc w:val="center"/>
        </w:trPr>
        <w:tc>
          <w:tcPr>
            <w:tcW w:w="1775" w:type="dxa"/>
            <w:noWrap/>
            <w:hideMark/>
          </w:tcPr>
          <w:p w14:paraId="0147D97F"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3C6F7E1B"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1C45A8A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3763E19D"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r w:rsidR="00D02C28" w:rsidRPr="00AB46E5" w14:paraId="69934EBB" w14:textId="77777777" w:rsidTr="00317C36">
        <w:trPr>
          <w:trHeight w:val="309"/>
          <w:jc w:val="center"/>
        </w:trPr>
        <w:tc>
          <w:tcPr>
            <w:tcW w:w="1775" w:type="dxa"/>
            <w:noWrap/>
            <w:hideMark/>
          </w:tcPr>
          <w:p w14:paraId="779E0700"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Marital Status</w:t>
            </w:r>
          </w:p>
        </w:tc>
        <w:tc>
          <w:tcPr>
            <w:tcW w:w="2432" w:type="dxa"/>
            <w:noWrap/>
            <w:hideMark/>
          </w:tcPr>
          <w:p w14:paraId="047F837D"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Married</w:t>
            </w:r>
          </w:p>
        </w:tc>
        <w:tc>
          <w:tcPr>
            <w:tcW w:w="1591" w:type="dxa"/>
            <w:noWrap/>
            <w:hideMark/>
          </w:tcPr>
          <w:p w14:paraId="2AE408E2"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1630</w:t>
            </w:r>
          </w:p>
        </w:tc>
        <w:tc>
          <w:tcPr>
            <w:tcW w:w="1325" w:type="dxa"/>
            <w:noWrap/>
            <w:hideMark/>
          </w:tcPr>
          <w:p w14:paraId="0935A1F8"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50.6</w:t>
            </w:r>
          </w:p>
        </w:tc>
      </w:tr>
      <w:tr w:rsidR="00D02C28" w:rsidRPr="00AB46E5" w14:paraId="4368BB07" w14:textId="77777777" w:rsidTr="00317C36">
        <w:trPr>
          <w:trHeight w:val="309"/>
          <w:jc w:val="center"/>
        </w:trPr>
        <w:tc>
          <w:tcPr>
            <w:tcW w:w="1775" w:type="dxa"/>
            <w:noWrap/>
            <w:hideMark/>
          </w:tcPr>
          <w:p w14:paraId="53403925"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61DD18C8"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Separated</w:t>
            </w:r>
          </w:p>
        </w:tc>
        <w:tc>
          <w:tcPr>
            <w:tcW w:w="1591" w:type="dxa"/>
            <w:noWrap/>
            <w:hideMark/>
          </w:tcPr>
          <w:p w14:paraId="7A0C9069"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237</w:t>
            </w:r>
          </w:p>
        </w:tc>
        <w:tc>
          <w:tcPr>
            <w:tcW w:w="1325" w:type="dxa"/>
            <w:noWrap/>
            <w:hideMark/>
          </w:tcPr>
          <w:p w14:paraId="4F0D119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7.4</w:t>
            </w:r>
          </w:p>
        </w:tc>
      </w:tr>
      <w:tr w:rsidR="00D02C28" w:rsidRPr="00AB46E5" w14:paraId="44715AA8" w14:textId="77777777" w:rsidTr="00317C36">
        <w:trPr>
          <w:trHeight w:val="309"/>
          <w:jc w:val="center"/>
        </w:trPr>
        <w:tc>
          <w:tcPr>
            <w:tcW w:w="1775" w:type="dxa"/>
            <w:noWrap/>
            <w:hideMark/>
          </w:tcPr>
          <w:p w14:paraId="23DBC7F9"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4193596C"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Single</w:t>
            </w:r>
          </w:p>
        </w:tc>
        <w:tc>
          <w:tcPr>
            <w:tcW w:w="1591" w:type="dxa"/>
            <w:noWrap/>
            <w:hideMark/>
          </w:tcPr>
          <w:p w14:paraId="4CDA6664"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1356</w:t>
            </w:r>
          </w:p>
        </w:tc>
        <w:tc>
          <w:tcPr>
            <w:tcW w:w="1325" w:type="dxa"/>
            <w:noWrap/>
            <w:hideMark/>
          </w:tcPr>
          <w:p w14:paraId="7196E23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42.1</w:t>
            </w:r>
          </w:p>
        </w:tc>
      </w:tr>
      <w:tr w:rsidR="00D02C28" w:rsidRPr="00AB46E5" w14:paraId="2B2DBC6E" w14:textId="77777777" w:rsidTr="00317C36">
        <w:trPr>
          <w:trHeight w:val="309"/>
          <w:jc w:val="center"/>
        </w:trPr>
        <w:tc>
          <w:tcPr>
            <w:tcW w:w="1775" w:type="dxa"/>
            <w:noWrap/>
            <w:hideMark/>
          </w:tcPr>
          <w:p w14:paraId="4BAFB07A"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2E12232B"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08DC033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7B73F93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r w:rsidR="00D02C28" w:rsidRPr="00AB46E5" w14:paraId="0EFC63B0" w14:textId="77777777" w:rsidTr="00317C36">
        <w:trPr>
          <w:trHeight w:val="309"/>
          <w:jc w:val="center"/>
        </w:trPr>
        <w:tc>
          <w:tcPr>
            <w:tcW w:w="1775" w:type="dxa"/>
            <w:noWrap/>
            <w:hideMark/>
          </w:tcPr>
          <w:p w14:paraId="14A29A03"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Place of Work</w:t>
            </w:r>
          </w:p>
        </w:tc>
        <w:tc>
          <w:tcPr>
            <w:tcW w:w="2432" w:type="dxa"/>
            <w:noWrap/>
            <w:hideMark/>
          </w:tcPr>
          <w:p w14:paraId="3CFB1498"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Private</w:t>
            </w:r>
          </w:p>
        </w:tc>
        <w:tc>
          <w:tcPr>
            <w:tcW w:w="1591" w:type="dxa"/>
            <w:noWrap/>
            <w:hideMark/>
          </w:tcPr>
          <w:p w14:paraId="0751EB35"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1556</w:t>
            </w:r>
          </w:p>
        </w:tc>
        <w:tc>
          <w:tcPr>
            <w:tcW w:w="1325" w:type="dxa"/>
            <w:noWrap/>
            <w:hideMark/>
          </w:tcPr>
          <w:p w14:paraId="6CB8F784"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48.3</w:t>
            </w:r>
          </w:p>
        </w:tc>
      </w:tr>
      <w:tr w:rsidR="00D02C28" w:rsidRPr="00AB46E5" w14:paraId="397DD3B3" w14:textId="77777777" w:rsidTr="00317C36">
        <w:trPr>
          <w:trHeight w:val="309"/>
          <w:jc w:val="center"/>
        </w:trPr>
        <w:tc>
          <w:tcPr>
            <w:tcW w:w="1775" w:type="dxa"/>
            <w:noWrap/>
            <w:hideMark/>
          </w:tcPr>
          <w:p w14:paraId="03891D99"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3E413513"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Government</w:t>
            </w:r>
          </w:p>
        </w:tc>
        <w:tc>
          <w:tcPr>
            <w:tcW w:w="1591" w:type="dxa"/>
            <w:noWrap/>
            <w:hideMark/>
          </w:tcPr>
          <w:p w14:paraId="669DE01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453</w:t>
            </w:r>
          </w:p>
        </w:tc>
        <w:tc>
          <w:tcPr>
            <w:tcW w:w="1325" w:type="dxa"/>
            <w:noWrap/>
            <w:hideMark/>
          </w:tcPr>
          <w:p w14:paraId="51AB7394"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14.1</w:t>
            </w:r>
          </w:p>
        </w:tc>
      </w:tr>
      <w:tr w:rsidR="00D02C28" w:rsidRPr="00AB46E5" w14:paraId="7E11D423" w14:textId="77777777" w:rsidTr="00317C36">
        <w:trPr>
          <w:trHeight w:val="309"/>
          <w:jc w:val="center"/>
        </w:trPr>
        <w:tc>
          <w:tcPr>
            <w:tcW w:w="1775" w:type="dxa"/>
            <w:noWrap/>
            <w:hideMark/>
          </w:tcPr>
          <w:p w14:paraId="2B2F5930"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527D5423"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Housewife</w:t>
            </w:r>
          </w:p>
        </w:tc>
        <w:tc>
          <w:tcPr>
            <w:tcW w:w="1591" w:type="dxa"/>
            <w:noWrap/>
            <w:hideMark/>
          </w:tcPr>
          <w:p w14:paraId="2D11AA6B"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1214</w:t>
            </w:r>
          </w:p>
        </w:tc>
        <w:tc>
          <w:tcPr>
            <w:tcW w:w="1325" w:type="dxa"/>
            <w:noWrap/>
            <w:hideMark/>
          </w:tcPr>
          <w:p w14:paraId="19C38D56"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37.7</w:t>
            </w:r>
          </w:p>
        </w:tc>
      </w:tr>
      <w:tr w:rsidR="00D02C28" w:rsidRPr="00AB46E5" w14:paraId="42521E08" w14:textId="77777777" w:rsidTr="00317C36">
        <w:trPr>
          <w:trHeight w:val="309"/>
          <w:jc w:val="center"/>
        </w:trPr>
        <w:tc>
          <w:tcPr>
            <w:tcW w:w="1775" w:type="dxa"/>
            <w:noWrap/>
            <w:hideMark/>
          </w:tcPr>
          <w:p w14:paraId="0D042FE4"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74ADE3F7"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4E0F660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3FC9F894"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r w:rsidR="00D02C28" w:rsidRPr="00AB46E5" w14:paraId="788F8E76" w14:textId="77777777" w:rsidTr="00317C36">
        <w:trPr>
          <w:trHeight w:val="309"/>
          <w:jc w:val="center"/>
        </w:trPr>
        <w:tc>
          <w:tcPr>
            <w:tcW w:w="1775" w:type="dxa"/>
            <w:noWrap/>
            <w:hideMark/>
          </w:tcPr>
          <w:p w14:paraId="6356F1B2"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Education</w:t>
            </w:r>
          </w:p>
        </w:tc>
        <w:tc>
          <w:tcPr>
            <w:tcW w:w="2432" w:type="dxa"/>
            <w:noWrap/>
            <w:hideMark/>
          </w:tcPr>
          <w:p w14:paraId="19831CDF"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Educated</w:t>
            </w:r>
          </w:p>
        </w:tc>
        <w:tc>
          <w:tcPr>
            <w:tcW w:w="1591" w:type="dxa"/>
            <w:noWrap/>
            <w:hideMark/>
          </w:tcPr>
          <w:p w14:paraId="55F75D5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2599</w:t>
            </w:r>
          </w:p>
        </w:tc>
        <w:tc>
          <w:tcPr>
            <w:tcW w:w="1325" w:type="dxa"/>
            <w:noWrap/>
            <w:hideMark/>
          </w:tcPr>
          <w:p w14:paraId="0DC5CE7F"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80.6</w:t>
            </w:r>
          </w:p>
        </w:tc>
      </w:tr>
      <w:tr w:rsidR="00D02C28" w:rsidRPr="00AB46E5" w14:paraId="5E241548" w14:textId="77777777" w:rsidTr="00317C36">
        <w:trPr>
          <w:trHeight w:val="309"/>
          <w:jc w:val="center"/>
        </w:trPr>
        <w:tc>
          <w:tcPr>
            <w:tcW w:w="1775" w:type="dxa"/>
            <w:noWrap/>
            <w:hideMark/>
          </w:tcPr>
          <w:p w14:paraId="36594B24"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1AA46ABD"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Non-Educated</w:t>
            </w:r>
          </w:p>
        </w:tc>
        <w:tc>
          <w:tcPr>
            <w:tcW w:w="1591" w:type="dxa"/>
            <w:noWrap/>
            <w:hideMark/>
          </w:tcPr>
          <w:p w14:paraId="309F932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624</w:t>
            </w:r>
          </w:p>
        </w:tc>
        <w:tc>
          <w:tcPr>
            <w:tcW w:w="1325" w:type="dxa"/>
            <w:noWrap/>
            <w:hideMark/>
          </w:tcPr>
          <w:p w14:paraId="74DD055F"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19.4</w:t>
            </w:r>
          </w:p>
        </w:tc>
      </w:tr>
      <w:tr w:rsidR="00D02C28" w:rsidRPr="00AB46E5" w14:paraId="588970F9" w14:textId="77777777" w:rsidTr="00317C36">
        <w:trPr>
          <w:trHeight w:val="309"/>
          <w:jc w:val="center"/>
        </w:trPr>
        <w:tc>
          <w:tcPr>
            <w:tcW w:w="1775" w:type="dxa"/>
            <w:noWrap/>
            <w:hideMark/>
          </w:tcPr>
          <w:p w14:paraId="29514A18"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2E943384"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06891CA8"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551D1A5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r w:rsidR="00D02C28" w:rsidRPr="00AB46E5" w14:paraId="1F5BBD85" w14:textId="77777777" w:rsidTr="00317C36">
        <w:trPr>
          <w:trHeight w:val="309"/>
          <w:jc w:val="center"/>
        </w:trPr>
        <w:tc>
          <w:tcPr>
            <w:tcW w:w="1775" w:type="dxa"/>
            <w:noWrap/>
            <w:hideMark/>
          </w:tcPr>
          <w:p w14:paraId="2BBFDEB8"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Religion</w:t>
            </w:r>
          </w:p>
        </w:tc>
        <w:tc>
          <w:tcPr>
            <w:tcW w:w="2432" w:type="dxa"/>
            <w:noWrap/>
            <w:hideMark/>
          </w:tcPr>
          <w:p w14:paraId="7ACFFFA6"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Christianity</w:t>
            </w:r>
          </w:p>
        </w:tc>
        <w:tc>
          <w:tcPr>
            <w:tcW w:w="1591" w:type="dxa"/>
            <w:noWrap/>
            <w:hideMark/>
          </w:tcPr>
          <w:p w14:paraId="188F7619"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1778</w:t>
            </w:r>
          </w:p>
        </w:tc>
        <w:tc>
          <w:tcPr>
            <w:tcW w:w="1325" w:type="dxa"/>
            <w:noWrap/>
            <w:hideMark/>
          </w:tcPr>
          <w:p w14:paraId="52B25B0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55.2</w:t>
            </w:r>
          </w:p>
        </w:tc>
      </w:tr>
      <w:tr w:rsidR="00D02C28" w:rsidRPr="00AB46E5" w14:paraId="3E552BD6" w14:textId="77777777" w:rsidTr="00317C36">
        <w:trPr>
          <w:trHeight w:val="309"/>
          <w:jc w:val="center"/>
        </w:trPr>
        <w:tc>
          <w:tcPr>
            <w:tcW w:w="1775" w:type="dxa"/>
            <w:noWrap/>
            <w:hideMark/>
          </w:tcPr>
          <w:p w14:paraId="1D8248D9"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2A3162C8"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Islam</w:t>
            </w:r>
          </w:p>
        </w:tc>
        <w:tc>
          <w:tcPr>
            <w:tcW w:w="1591" w:type="dxa"/>
            <w:noWrap/>
            <w:hideMark/>
          </w:tcPr>
          <w:p w14:paraId="43A7641A"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210</w:t>
            </w:r>
          </w:p>
        </w:tc>
        <w:tc>
          <w:tcPr>
            <w:tcW w:w="1325" w:type="dxa"/>
            <w:noWrap/>
            <w:hideMark/>
          </w:tcPr>
          <w:p w14:paraId="07B8244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6.5</w:t>
            </w:r>
          </w:p>
        </w:tc>
      </w:tr>
      <w:tr w:rsidR="00D02C28" w:rsidRPr="00AB46E5" w14:paraId="50CB9D6F" w14:textId="77777777" w:rsidTr="00317C36">
        <w:trPr>
          <w:trHeight w:val="309"/>
          <w:jc w:val="center"/>
        </w:trPr>
        <w:tc>
          <w:tcPr>
            <w:tcW w:w="1775" w:type="dxa"/>
            <w:noWrap/>
            <w:hideMark/>
          </w:tcPr>
          <w:p w14:paraId="647F7B5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p>
        </w:tc>
        <w:tc>
          <w:tcPr>
            <w:tcW w:w="2432" w:type="dxa"/>
            <w:noWrap/>
            <w:hideMark/>
          </w:tcPr>
          <w:p w14:paraId="09ACC20F"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Traditional</w:t>
            </w:r>
          </w:p>
        </w:tc>
        <w:tc>
          <w:tcPr>
            <w:tcW w:w="1591" w:type="dxa"/>
            <w:noWrap/>
            <w:hideMark/>
          </w:tcPr>
          <w:p w14:paraId="439D650F"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1235</w:t>
            </w:r>
          </w:p>
        </w:tc>
        <w:tc>
          <w:tcPr>
            <w:tcW w:w="1325" w:type="dxa"/>
            <w:noWrap/>
            <w:hideMark/>
          </w:tcPr>
          <w:p w14:paraId="083ABF5A"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38.3</w:t>
            </w:r>
          </w:p>
        </w:tc>
      </w:tr>
      <w:tr w:rsidR="00D02C28" w:rsidRPr="00AB46E5" w14:paraId="1C8952ED" w14:textId="77777777" w:rsidTr="00317C36">
        <w:trPr>
          <w:trHeight w:val="309"/>
          <w:jc w:val="center"/>
        </w:trPr>
        <w:tc>
          <w:tcPr>
            <w:tcW w:w="1775" w:type="dxa"/>
            <w:noWrap/>
            <w:hideMark/>
          </w:tcPr>
          <w:p w14:paraId="2E639EF1"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p>
        </w:tc>
        <w:tc>
          <w:tcPr>
            <w:tcW w:w="2432" w:type="dxa"/>
            <w:noWrap/>
            <w:hideMark/>
          </w:tcPr>
          <w:p w14:paraId="3ED54171"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163C673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26516B2D"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bl>
    <w:p w14:paraId="4B88885D" w14:textId="77777777" w:rsidR="00D02C28" w:rsidRDefault="00D02C28" w:rsidP="00D43E98">
      <w:pPr>
        <w:rPr>
          <w:rFonts w:ascii="Times New Roman" w:hAnsi="Times New Roman" w:cs="Times New Roman"/>
          <w:b/>
          <w:sz w:val="24"/>
          <w:szCs w:val="24"/>
        </w:rPr>
      </w:pPr>
    </w:p>
    <w:p w14:paraId="008A1637" w14:textId="549EADC4" w:rsidR="00D02C28" w:rsidRPr="00D43E98" w:rsidRDefault="009D706D" w:rsidP="0006722A">
      <w:pPr>
        <w:spacing w:line="360" w:lineRule="auto"/>
        <w:jc w:val="both"/>
        <w:rPr>
          <w:rFonts w:ascii="Times New Roman" w:hAnsi="Times New Roman" w:cs="Times New Roman"/>
          <w:b/>
          <w:sz w:val="24"/>
          <w:szCs w:val="24"/>
        </w:rPr>
      </w:pPr>
      <w:r w:rsidRPr="009D706D">
        <w:rPr>
          <w:rFonts w:ascii="Times New Roman" w:hAnsi="Times New Roman" w:cs="Times New Roman"/>
          <w:sz w:val="24"/>
          <w:szCs w:val="24"/>
        </w:rPr>
        <w:t xml:space="preserve">Table </w:t>
      </w:r>
      <w:r w:rsidR="0006722A" w:rsidRPr="009D706D">
        <w:rPr>
          <w:rFonts w:ascii="Times New Roman" w:hAnsi="Times New Roman" w:cs="Times New Roman"/>
          <w:sz w:val="24"/>
          <w:szCs w:val="24"/>
        </w:rPr>
        <w:t>1:</w:t>
      </w:r>
      <w:r w:rsidR="0006722A">
        <w:rPr>
          <w:rFonts w:ascii="Times New Roman" w:hAnsi="Times New Roman" w:cs="Times New Roman"/>
          <w:sz w:val="24"/>
          <w:szCs w:val="24"/>
        </w:rPr>
        <w:t xml:space="preserve"> Percentage</w:t>
      </w:r>
      <w:r>
        <w:rPr>
          <w:rFonts w:ascii="Times New Roman" w:hAnsi="Times New Roman" w:cs="Times New Roman"/>
          <w:sz w:val="24"/>
          <w:szCs w:val="24"/>
        </w:rPr>
        <w:t xml:space="preserve"> </w:t>
      </w:r>
      <w:r w:rsidR="0006722A">
        <w:rPr>
          <w:rFonts w:ascii="Times New Roman" w:hAnsi="Times New Roman" w:cs="Times New Roman"/>
          <w:sz w:val="24"/>
          <w:szCs w:val="24"/>
        </w:rPr>
        <w:t xml:space="preserve">analysis </w:t>
      </w:r>
      <w:r w:rsidR="0006722A" w:rsidRPr="009D706D">
        <w:rPr>
          <w:rFonts w:ascii="Times New Roman" w:hAnsi="Times New Roman" w:cs="Times New Roman"/>
          <w:sz w:val="24"/>
          <w:szCs w:val="24"/>
        </w:rPr>
        <w:t>reveals</w:t>
      </w:r>
      <w:r w:rsidRPr="009D706D">
        <w:rPr>
          <w:rFonts w:ascii="Times New Roman" w:hAnsi="Times New Roman" w:cs="Times New Roman"/>
          <w:sz w:val="24"/>
          <w:szCs w:val="24"/>
        </w:rPr>
        <w:t xml:space="preserve"> that the largest age group among respondents is 45–54 years (43.3%), followed by 25–34 years (17.7%). Females make up the majority at 59.5%, while males account for 40.5%. In terms of marital status, 50.6% are married, 42.1% are single, and 7.4% are separated. The educational distribution shows that 80.6% of respondents are educated, while 19.4% are not. This suggests that the majority of respondents are middle-aged, educated, and female. The high level of education and marital status may influence positive attitudes toward community issues such as circular economy and waste management.</w:t>
      </w:r>
    </w:p>
    <w:p w14:paraId="60AE45F8" w14:textId="13A3223A" w:rsidR="00D43E98" w:rsidRPr="00D43E98" w:rsidRDefault="00D43E98" w:rsidP="00D43E98">
      <w:pPr>
        <w:autoSpaceDE w:val="0"/>
        <w:autoSpaceDN w:val="0"/>
        <w:adjustRightInd w:val="0"/>
        <w:spacing w:after="0" w:line="400" w:lineRule="atLeast"/>
        <w:rPr>
          <w:rFonts w:ascii="Times New Roman" w:hAnsi="Times New Roman" w:cs="Times New Roman"/>
          <w:b/>
          <w:sz w:val="24"/>
          <w:szCs w:val="24"/>
          <w:lang w:val="en-GB"/>
        </w:rPr>
      </w:pPr>
      <w:r w:rsidRPr="00D43E98">
        <w:rPr>
          <w:rFonts w:ascii="Times New Roman" w:hAnsi="Times New Roman" w:cs="Times New Roman"/>
          <w:b/>
          <w:sz w:val="24"/>
          <w:szCs w:val="24"/>
          <w:lang w:val="en-GB"/>
        </w:rPr>
        <w:t xml:space="preserve">Table </w:t>
      </w:r>
      <w:r w:rsidR="00D02C28">
        <w:rPr>
          <w:rFonts w:ascii="Times New Roman" w:hAnsi="Times New Roman" w:cs="Times New Roman"/>
          <w:b/>
          <w:sz w:val="24"/>
          <w:szCs w:val="24"/>
          <w:lang w:val="en-GB"/>
        </w:rPr>
        <w:t>2</w:t>
      </w:r>
      <w:r w:rsidRPr="00D43E98">
        <w:rPr>
          <w:rFonts w:ascii="Times New Roman" w:hAnsi="Times New Roman" w:cs="Times New Roman"/>
          <w:b/>
          <w:sz w:val="24"/>
          <w:szCs w:val="24"/>
          <w:lang w:val="en-GB"/>
        </w:rPr>
        <w:t>: Summary of regression analysis establishing the sociodemographic predictors of Knowledge of proper refuse disposal in Isoko south.</w:t>
      </w:r>
    </w:p>
    <w:p w14:paraId="18BF1589" w14:textId="77777777" w:rsidR="00D43E98" w:rsidRPr="00D43E98" w:rsidRDefault="00D43E98" w:rsidP="00D43E98">
      <w:pPr>
        <w:autoSpaceDE w:val="0"/>
        <w:autoSpaceDN w:val="0"/>
        <w:adjustRightInd w:val="0"/>
        <w:spacing w:after="0" w:line="400" w:lineRule="atLeast"/>
        <w:rPr>
          <w:rFonts w:ascii="Times New Roman" w:hAnsi="Times New Roman" w:cs="Times New Roman"/>
          <w:b/>
          <w:sz w:val="24"/>
          <w:szCs w:val="24"/>
          <w:lang w:val="en-GB"/>
        </w:rPr>
      </w:pPr>
    </w:p>
    <w:tbl>
      <w:tblPr>
        <w:tblStyle w:val="TableGrid"/>
        <w:tblW w:w="9279" w:type="dxa"/>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15"/>
        <w:gridCol w:w="2279"/>
        <w:gridCol w:w="4023"/>
        <w:gridCol w:w="1343"/>
        <w:gridCol w:w="1019"/>
      </w:tblGrid>
      <w:tr w:rsidR="00F23068" w:rsidRPr="009A06F7" w14:paraId="348C5B69" w14:textId="77777777" w:rsidTr="00874DE0">
        <w:trPr>
          <w:trHeight w:val="327"/>
        </w:trPr>
        <w:tc>
          <w:tcPr>
            <w:tcW w:w="0" w:type="auto"/>
            <w:gridSpan w:val="2"/>
            <w:vMerge w:val="restart"/>
            <w:tcBorders>
              <w:top w:val="single" w:sz="4" w:space="0" w:color="auto"/>
              <w:bottom w:val="nil"/>
            </w:tcBorders>
          </w:tcPr>
          <w:p w14:paraId="75A9E575"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b/>
                <w:sz w:val="24"/>
                <w:szCs w:val="24"/>
                <w:lang w:val="en-GB"/>
              </w:rPr>
            </w:pPr>
            <w:r w:rsidRPr="00D43E98">
              <w:rPr>
                <w:rFonts w:ascii="Times New Roman" w:hAnsi="Times New Roman" w:cs="Times New Roman"/>
                <w:b/>
                <w:sz w:val="24"/>
                <w:szCs w:val="24"/>
                <w:lang w:val="en-GB"/>
              </w:rPr>
              <w:t>Model</w:t>
            </w:r>
          </w:p>
        </w:tc>
        <w:tc>
          <w:tcPr>
            <w:tcW w:w="0" w:type="auto"/>
            <w:tcBorders>
              <w:top w:val="single" w:sz="4" w:space="0" w:color="auto"/>
              <w:bottom w:val="nil"/>
            </w:tcBorders>
          </w:tcPr>
          <w:p w14:paraId="11D4BEA8"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Standardized Coefficients</w:t>
            </w:r>
          </w:p>
        </w:tc>
        <w:tc>
          <w:tcPr>
            <w:tcW w:w="0" w:type="auto"/>
            <w:vMerge w:val="restart"/>
            <w:tcBorders>
              <w:top w:val="single" w:sz="4" w:space="0" w:color="auto"/>
              <w:bottom w:val="nil"/>
            </w:tcBorders>
          </w:tcPr>
          <w:p w14:paraId="29A2DDF8"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t</w:t>
            </w:r>
          </w:p>
        </w:tc>
        <w:tc>
          <w:tcPr>
            <w:tcW w:w="0" w:type="auto"/>
            <w:vMerge w:val="restart"/>
            <w:tcBorders>
              <w:top w:val="single" w:sz="4" w:space="0" w:color="auto"/>
              <w:bottom w:val="nil"/>
            </w:tcBorders>
          </w:tcPr>
          <w:p w14:paraId="682A29A4"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Sig.</w:t>
            </w:r>
          </w:p>
        </w:tc>
      </w:tr>
      <w:tr w:rsidR="00F23068" w:rsidRPr="009A06F7" w14:paraId="2F7432EA" w14:textId="77777777" w:rsidTr="00874DE0">
        <w:trPr>
          <w:trHeight w:val="64"/>
        </w:trPr>
        <w:tc>
          <w:tcPr>
            <w:tcW w:w="0" w:type="auto"/>
            <w:gridSpan w:val="2"/>
            <w:vMerge/>
            <w:tcBorders>
              <w:top w:val="nil"/>
              <w:bottom w:val="single" w:sz="4" w:space="0" w:color="auto"/>
            </w:tcBorders>
          </w:tcPr>
          <w:p w14:paraId="079B9507"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c>
          <w:tcPr>
            <w:tcW w:w="0" w:type="auto"/>
            <w:tcBorders>
              <w:top w:val="nil"/>
              <w:bottom w:val="single" w:sz="4" w:space="0" w:color="auto"/>
            </w:tcBorders>
          </w:tcPr>
          <w:p w14:paraId="76B0E4C3"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Beta</w:t>
            </w:r>
          </w:p>
        </w:tc>
        <w:tc>
          <w:tcPr>
            <w:tcW w:w="0" w:type="auto"/>
            <w:vMerge/>
            <w:tcBorders>
              <w:top w:val="nil"/>
              <w:bottom w:val="single" w:sz="4" w:space="0" w:color="auto"/>
            </w:tcBorders>
          </w:tcPr>
          <w:p w14:paraId="7B450805"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c>
          <w:tcPr>
            <w:tcW w:w="0" w:type="auto"/>
            <w:vMerge/>
            <w:tcBorders>
              <w:top w:val="nil"/>
              <w:bottom w:val="single" w:sz="4" w:space="0" w:color="auto"/>
            </w:tcBorders>
          </w:tcPr>
          <w:p w14:paraId="22519956"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r>
      <w:tr w:rsidR="00F23068" w:rsidRPr="009A06F7" w14:paraId="3013BBEA" w14:textId="77777777" w:rsidTr="00874DE0">
        <w:trPr>
          <w:trHeight w:val="327"/>
        </w:trPr>
        <w:tc>
          <w:tcPr>
            <w:tcW w:w="0" w:type="auto"/>
            <w:vMerge w:val="restart"/>
            <w:tcBorders>
              <w:top w:val="single" w:sz="4" w:space="0" w:color="auto"/>
            </w:tcBorders>
          </w:tcPr>
          <w:p w14:paraId="17D1F71A"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1</w:t>
            </w:r>
          </w:p>
        </w:tc>
        <w:tc>
          <w:tcPr>
            <w:tcW w:w="0" w:type="auto"/>
            <w:tcBorders>
              <w:top w:val="single" w:sz="4" w:space="0" w:color="auto"/>
            </w:tcBorders>
          </w:tcPr>
          <w:p w14:paraId="6D016DD8"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(Constant)</w:t>
            </w:r>
          </w:p>
        </w:tc>
        <w:tc>
          <w:tcPr>
            <w:tcW w:w="0" w:type="auto"/>
            <w:tcBorders>
              <w:top w:val="single" w:sz="4" w:space="0" w:color="auto"/>
            </w:tcBorders>
          </w:tcPr>
          <w:p w14:paraId="6ADFE9A8" w14:textId="77777777" w:rsidR="00F23068" w:rsidRPr="00D43E98" w:rsidRDefault="00F23068" w:rsidP="00874DE0">
            <w:pPr>
              <w:autoSpaceDE w:val="0"/>
              <w:autoSpaceDN w:val="0"/>
              <w:adjustRightInd w:val="0"/>
              <w:jc w:val="center"/>
              <w:rPr>
                <w:rFonts w:ascii="Times New Roman" w:hAnsi="Times New Roman" w:cs="Times New Roman"/>
                <w:sz w:val="24"/>
                <w:szCs w:val="24"/>
                <w:lang w:val="en-GB"/>
              </w:rPr>
            </w:pPr>
          </w:p>
        </w:tc>
        <w:tc>
          <w:tcPr>
            <w:tcW w:w="0" w:type="auto"/>
            <w:tcBorders>
              <w:top w:val="single" w:sz="4" w:space="0" w:color="auto"/>
            </w:tcBorders>
          </w:tcPr>
          <w:p w14:paraId="2B13CB5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39.633</w:t>
            </w:r>
          </w:p>
        </w:tc>
        <w:tc>
          <w:tcPr>
            <w:tcW w:w="0" w:type="auto"/>
            <w:tcBorders>
              <w:top w:val="single" w:sz="4" w:space="0" w:color="auto"/>
            </w:tcBorders>
          </w:tcPr>
          <w:p w14:paraId="316CA571"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.000</w:t>
            </w:r>
          </w:p>
        </w:tc>
      </w:tr>
      <w:tr w:rsidR="00F23068" w:rsidRPr="009A06F7" w14:paraId="46866873" w14:textId="77777777" w:rsidTr="00874DE0">
        <w:trPr>
          <w:trHeight w:val="342"/>
        </w:trPr>
        <w:tc>
          <w:tcPr>
            <w:tcW w:w="0" w:type="auto"/>
            <w:vMerge/>
          </w:tcPr>
          <w:p w14:paraId="001CCE03"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6C17FFEF"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Age</w:t>
            </w:r>
          </w:p>
        </w:tc>
        <w:tc>
          <w:tcPr>
            <w:tcW w:w="0" w:type="auto"/>
          </w:tcPr>
          <w:p w14:paraId="6FC2728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.403</w:t>
            </w:r>
          </w:p>
        </w:tc>
        <w:tc>
          <w:tcPr>
            <w:tcW w:w="0" w:type="auto"/>
          </w:tcPr>
          <w:p w14:paraId="11B09344"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17</w:t>
            </w:r>
            <w:r w:rsidRPr="00D43E98">
              <w:rPr>
                <w:rFonts w:ascii="Times New Roman" w:hAnsi="Times New Roman" w:cs="Times New Roman"/>
                <w:sz w:val="24"/>
                <w:szCs w:val="24"/>
                <w:lang w:val="en-GB"/>
              </w:rPr>
              <w:t>.078</w:t>
            </w:r>
          </w:p>
        </w:tc>
        <w:tc>
          <w:tcPr>
            <w:tcW w:w="0" w:type="auto"/>
          </w:tcPr>
          <w:p w14:paraId="3E0E52AC"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.004</w:t>
            </w:r>
          </w:p>
        </w:tc>
      </w:tr>
      <w:tr w:rsidR="00F23068" w:rsidRPr="009A06F7" w14:paraId="2174D63C" w14:textId="77777777" w:rsidTr="00874DE0">
        <w:trPr>
          <w:trHeight w:val="342"/>
        </w:trPr>
        <w:tc>
          <w:tcPr>
            <w:tcW w:w="0" w:type="auto"/>
            <w:vMerge/>
          </w:tcPr>
          <w:p w14:paraId="2D61E70F"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1FE9F7C7"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Gender</w:t>
            </w:r>
          </w:p>
        </w:tc>
        <w:tc>
          <w:tcPr>
            <w:tcW w:w="0" w:type="auto"/>
          </w:tcPr>
          <w:p w14:paraId="6DD35226"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.007</w:t>
            </w:r>
          </w:p>
        </w:tc>
        <w:tc>
          <w:tcPr>
            <w:tcW w:w="0" w:type="auto"/>
          </w:tcPr>
          <w:p w14:paraId="5F03793C"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.503</w:t>
            </w:r>
          </w:p>
        </w:tc>
        <w:tc>
          <w:tcPr>
            <w:tcW w:w="0" w:type="auto"/>
          </w:tcPr>
          <w:p w14:paraId="234ECF56"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.615</w:t>
            </w:r>
          </w:p>
        </w:tc>
      </w:tr>
      <w:tr w:rsidR="00F23068" w:rsidRPr="009A06F7" w14:paraId="0B419503" w14:textId="77777777" w:rsidTr="00874DE0">
        <w:trPr>
          <w:trHeight w:val="357"/>
        </w:trPr>
        <w:tc>
          <w:tcPr>
            <w:tcW w:w="0" w:type="auto"/>
            <w:vMerge/>
          </w:tcPr>
          <w:p w14:paraId="1A4B73EC"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5BAADA15"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Pr>
                <w:rFonts w:ascii="Times New Roman" w:hAnsi="Times New Roman" w:cs="Times New Roman"/>
                <w:sz w:val="24"/>
                <w:szCs w:val="24"/>
                <w:lang w:val="en-GB"/>
              </w:rPr>
              <w:t>Ma</w:t>
            </w:r>
            <w:r w:rsidRPr="00D43E98">
              <w:rPr>
                <w:rFonts w:ascii="Times New Roman" w:hAnsi="Times New Roman" w:cs="Times New Roman"/>
                <w:sz w:val="24"/>
                <w:szCs w:val="24"/>
                <w:lang w:val="en-GB"/>
              </w:rPr>
              <w:t>rital Status</w:t>
            </w:r>
          </w:p>
        </w:tc>
        <w:tc>
          <w:tcPr>
            <w:tcW w:w="0" w:type="auto"/>
          </w:tcPr>
          <w:p w14:paraId="447D3E0E"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.005</w:t>
            </w:r>
          </w:p>
        </w:tc>
        <w:tc>
          <w:tcPr>
            <w:tcW w:w="0" w:type="auto"/>
          </w:tcPr>
          <w:p w14:paraId="13C2848B"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.700</w:t>
            </w:r>
          </w:p>
        </w:tc>
        <w:tc>
          <w:tcPr>
            <w:tcW w:w="0" w:type="auto"/>
          </w:tcPr>
          <w:p w14:paraId="286379BA"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.484</w:t>
            </w:r>
          </w:p>
        </w:tc>
      </w:tr>
      <w:tr w:rsidR="00F23068" w:rsidRPr="009A06F7" w14:paraId="759D8C8B" w14:textId="77777777" w:rsidTr="00874DE0">
        <w:trPr>
          <w:trHeight w:val="342"/>
        </w:trPr>
        <w:tc>
          <w:tcPr>
            <w:tcW w:w="0" w:type="auto"/>
            <w:vMerge/>
          </w:tcPr>
          <w:p w14:paraId="6DFE4FA8"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5042C961"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Place of work</w:t>
            </w:r>
          </w:p>
        </w:tc>
        <w:tc>
          <w:tcPr>
            <w:tcW w:w="0" w:type="auto"/>
          </w:tcPr>
          <w:p w14:paraId="2D347710"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.3</w:t>
            </w:r>
            <w:r w:rsidRPr="00D43E98">
              <w:rPr>
                <w:rFonts w:ascii="Times New Roman" w:hAnsi="Times New Roman" w:cs="Times New Roman"/>
                <w:sz w:val="24"/>
                <w:szCs w:val="24"/>
                <w:lang w:val="en-GB"/>
              </w:rPr>
              <w:t>18</w:t>
            </w:r>
          </w:p>
        </w:tc>
        <w:tc>
          <w:tcPr>
            <w:tcW w:w="0" w:type="auto"/>
          </w:tcPr>
          <w:p w14:paraId="50C87F12"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15</w:t>
            </w:r>
            <w:r w:rsidRPr="00D43E98">
              <w:rPr>
                <w:rFonts w:ascii="Times New Roman" w:hAnsi="Times New Roman" w:cs="Times New Roman"/>
                <w:sz w:val="24"/>
                <w:szCs w:val="24"/>
                <w:lang w:val="en-GB"/>
              </w:rPr>
              <w:t>.681</w:t>
            </w:r>
          </w:p>
        </w:tc>
        <w:tc>
          <w:tcPr>
            <w:tcW w:w="0" w:type="auto"/>
          </w:tcPr>
          <w:p w14:paraId="36BFC2B6"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w:t>
            </w:r>
            <w:r w:rsidRPr="00D43E98">
              <w:rPr>
                <w:rFonts w:ascii="Times New Roman" w:hAnsi="Times New Roman" w:cs="Times New Roman"/>
                <w:sz w:val="24"/>
                <w:szCs w:val="24"/>
                <w:lang w:val="en-GB"/>
              </w:rPr>
              <w:t>6</w:t>
            </w:r>
          </w:p>
        </w:tc>
      </w:tr>
      <w:tr w:rsidR="00F23068" w:rsidRPr="009A06F7" w14:paraId="64B59CE4" w14:textId="77777777" w:rsidTr="00874DE0">
        <w:trPr>
          <w:trHeight w:val="342"/>
        </w:trPr>
        <w:tc>
          <w:tcPr>
            <w:tcW w:w="0" w:type="auto"/>
            <w:vMerge/>
          </w:tcPr>
          <w:p w14:paraId="382594D3"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14CB44E3"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Education</w:t>
            </w:r>
          </w:p>
        </w:tc>
        <w:tc>
          <w:tcPr>
            <w:tcW w:w="0" w:type="auto"/>
          </w:tcPr>
          <w:p w14:paraId="551E70F6"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.67</w:t>
            </w:r>
            <w:r w:rsidRPr="00D43E98">
              <w:rPr>
                <w:rFonts w:ascii="Times New Roman" w:hAnsi="Times New Roman" w:cs="Times New Roman"/>
                <w:sz w:val="24"/>
                <w:szCs w:val="24"/>
                <w:lang w:val="en-GB"/>
              </w:rPr>
              <w:t>9</w:t>
            </w:r>
          </w:p>
        </w:tc>
        <w:tc>
          <w:tcPr>
            <w:tcW w:w="0" w:type="auto"/>
          </w:tcPr>
          <w:p w14:paraId="0BE06590"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23</w:t>
            </w:r>
            <w:r w:rsidRPr="00D43E98">
              <w:rPr>
                <w:rFonts w:ascii="Times New Roman" w:hAnsi="Times New Roman" w:cs="Times New Roman"/>
                <w:sz w:val="24"/>
                <w:szCs w:val="24"/>
                <w:lang w:val="en-GB"/>
              </w:rPr>
              <w:t>.497</w:t>
            </w:r>
          </w:p>
        </w:tc>
        <w:tc>
          <w:tcPr>
            <w:tcW w:w="0" w:type="auto"/>
          </w:tcPr>
          <w:p w14:paraId="3AA4F0C6"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.002</w:t>
            </w:r>
          </w:p>
        </w:tc>
      </w:tr>
      <w:tr w:rsidR="00F23068" w:rsidRPr="009A06F7" w14:paraId="71B1A55A" w14:textId="77777777" w:rsidTr="00874DE0">
        <w:trPr>
          <w:trHeight w:val="342"/>
        </w:trPr>
        <w:tc>
          <w:tcPr>
            <w:tcW w:w="0" w:type="auto"/>
            <w:vMerge/>
          </w:tcPr>
          <w:p w14:paraId="2650C32D"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035C61DA"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Religion</w:t>
            </w:r>
          </w:p>
        </w:tc>
        <w:tc>
          <w:tcPr>
            <w:tcW w:w="0" w:type="auto"/>
          </w:tcPr>
          <w:p w14:paraId="0A22AD22"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.017</w:t>
            </w:r>
          </w:p>
        </w:tc>
        <w:tc>
          <w:tcPr>
            <w:tcW w:w="0" w:type="auto"/>
          </w:tcPr>
          <w:p w14:paraId="6F58A905"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.676</w:t>
            </w:r>
          </w:p>
        </w:tc>
        <w:tc>
          <w:tcPr>
            <w:tcW w:w="0" w:type="auto"/>
          </w:tcPr>
          <w:p w14:paraId="37592372"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.499</w:t>
            </w:r>
          </w:p>
        </w:tc>
      </w:tr>
    </w:tbl>
    <w:p w14:paraId="47215ED6" w14:textId="77777777" w:rsidR="00D43E98" w:rsidRPr="00D43E98" w:rsidRDefault="00D43E98" w:rsidP="009A06F7">
      <w:pPr>
        <w:autoSpaceDE w:val="0"/>
        <w:autoSpaceDN w:val="0"/>
        <w:adjustRightInd w:val="0"/>
        <w:spacing w:after="0" w:line="400" w:lineRule="atLeast"/>
        <w:rPr>
          <w:rFonts w:ascii="Times New Roman" w:hAnsi="Times New Roman" w:cs="Times New Roman"/>
          <w:b/>
          <w:i/>
          <w:sz w:val="20"/>
          <w:szCs w:val="24"/>
          <w:lang w:val="en-GB"/>
        </w:rPr>
      </w:pPr>
      <w:r w:rsidRPr="009A06F7">
        <w:rPr>
          <w:rFonts w:ascii="Times New Roman" w:hAnsi="Times New Roman" w:cs="Times New Roman"/>
          <w:b/>
          <w:i/>
          <w:sz w:val="20"/>
          <w:szCs w:val="24"/>
          <w:lang w:val="en-GB"/>
        </w:rPr>
        <w:t>** R = 0.352; R</w:t>
      </w:r>
      <w:r w:rsidRPr="009A06F7">
        <w:rPr>
          <w:rFonts w:ascii="Times New Roman" w:hAnsi="Times New Roman" w:cs="Times New Roman"/>
          <w:b/>
          <w:i/>
          <w:sz w:val="20"/>
          <w:szCs w:val="24"/>
          <w:vertAlign w:val="superscript"/>
          <w:lang w:val="en-GB"/>
        </w:rPr>
        <w:t>2</w:t>
      </w:r>
      <w:r w:rsidRPr="009A06F7">
        <w:rPr>
          <w:rFonts w:ascii="Times New Roman" w:hAnsi="Times New Roman" w:cs="Times New Roman"/>
          <w:b/>
          <w:i/>
          <w:sz w:val="20"/>
          <w:szCs w:val="24"/>
          <w:lang w:val="en-GB"/>
        </w:rPr>
        <w:t xml:space="preserve"> = 0.124; F = 27.123; P = 0.002</w:t>
      </w:r>
    </w:p>
    <w:p w14:paraId="66401C5E" w14:textId="77777777" w:rsidR="00D43E98" w:rsidRPr="00D43E98" w:rsidRDefault="00D43E98" w:rsidP="00D43E98">
      <w:pPr>
        <w:autoSpaceDE w:val="0"/>
        <w:autoSpaceDN w:val="0"/>
        <w:adjustRightInd w:val="0"/>
        <w:spacing w:after="0" w:line="240" w:lineRule="auto"/>
        <w:rPr>
          <w:rFonts w:ascii="Courier New" w:hAnsi="Courier New" w:cs="Courier New"/>
          <w:color w:val="000000"/>
          <w:sz w:val="20"/>
          <w:szCs w:val="20"/>
          <w:lang w:val="en-GB"/>
        </w:rPr>
      </w:pPr>
    </w:p>
    <w:p w14:paraId="6FA166E3" w14:textId="29313DD2" w:rsidR="00D43E98" w:rsidRPr="009D706D" w:rsidRDefault="00874DE0" w:rsidP="009D706D">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Table </w:t>
      </w:r>
      <w:r w:rsidR="00D02C28">
        <w:rPr>
          <w:rFonts w:ascii="Times New Roman" w:eastAsia="Times New Roman" w:hAnsi="Times New Roman" w:cs="Times New Roman"/>
          <w:sz w:val="24"/>
          <w:szCs w:val="24"/>
          <w:lang w:val="en-GB" w:eastAsia="en-GB"/>
        </w:rPr>
        <w:t>2</w:t>
      </w:r>
      <w:r w:rsidRPr="00874DE0">
        <w:rPr>
          <w:rFonts w:ascii="Times New Roman" w:eastAsia="Times New Roman" w:hAnsi="Times New Roman" w:cs="Times New Roman"/>
          <w:sz w:val="24"/>
          <w:szCs w:val="24"/>
          <w:lang w:val="en-GB" w:eastAsia="en-GB"/>
        </w:rPr>
        <w:t xml:space="preserve"> analysis examines sociodemographic predictors of knowledge of proper refuse disposal in Isoko South. The model explains 12.4% (R² = 0.124) of the variance in knowledge levels, and the overall model is statistically significant (F = 27.123, p = 0.002). Education (β = 0.679, p = 0.002) is the strongest predictor, indicating that higher education significantly enhances knowledge of proper refuse disposal. Age (β = 0.403, p = 0.004) and place of work (β = 0.318, p = 0.006) also have significant positive effects. Gender (β = 0.007, p = 0.615), marital status (β = 0.005, p = 0.484), and religion (β = 0.017, p = 0.499) do not significantly predict knowledge, as their p-values exceed 0.05.</w:t>
      </w:r>
    </w:p>
    <w:p w14:paraId="1DF500D6" w14:textId="553D77C8" w:rsidR="00D43E98" w:rsidRPr="00D43E98" w:rsidRDefault="00D43E98" w:rsidP="00D43E98">
      <w:pPr>
        <w:autoSpaceDE w:val="0"/>
        <w:autoSpaceDN w:val="0"/>
        <w:adjustRightInd w:val="0"/>
        <w:spacing w:after="0" w:line="400" w:lineRule="atLeast"/>
        <w:rPr>
          <w:rFonts w:ascii="Times New Roman" w:hAnsi="Times New Roman" w:cs="Times New Roman"/>
          <w:b/>
          <w:sz w:val="24"/>
          <w:szCs w:val="24"/>
          <w:lang w:val="en-GB"/>
        </w:rPr>
      </w:pPr>
      <w:r>
        <w:rPr>
          <w:rFonts w:ascii="Times New Roman" w:hAnsi="Times New Roman" w:cs="Times New Roman"/>
          <w:b/>
          <w:sz w:val="24"/>
          <w:szCs w:val="24"/>
          <w:lang w:val="en-GB"/>
        </w:rPr>
        <w:t xml:space="preserve">Table </w:t>
      </w:r>
      <w:r w:rsidR="00D02C28">
        <w:rPr>
          <w:rFonts w:ascii="Times New Roman" w:hAnsi="Times New Roman" w:cs="Times New Roman"/>
          <w:b/>
          <w:sz w:val="24"/>
          <w:szCs w:val="24"/>
          <w:lang w:val="en-GB"/>
        </w:rPr>
        <w:t>3</w:t>
      </w:r>
      <w:r w:rsidRPr="00D43E98">
        <w:rPr>
          <w:rFonts w:ascii="Times New Roman" w:hAnsi="Times New Roman" w:cs="Times New Roman"/>
          <w:b/>
          <w:sz w:val="24"/>
          <w:szCs w:val="24"/>
          <w:lang w:val="en-GB"/>
        </w:rPr>
        <w:t xml:space="preserve">: Summary of regression analysis establishing the sociodemographic predictors of </w:t>
      </w:r>
      <w:r>
        <w:rPr>
          <w:rFonts w:ascii="Times New Roman" w:hAnsi="Times New Roman" w:cs="Times New Roman"/>
          <w:b/>
          <w:sz w:val="24"/>
          <w:szCs w:val="24"/>
          <w:lang w:val="en-GB"/>
        </w:rPr>
        <w:t>attitude towards</w:t>
      </w:r>
      <w:r w:rsidRPr="00D43E98">
        <w:rPr>
          <w:rFonts w:ascii="Times New Roman" w:hAnsi="Times New Roman" w:cs="Times New Roman"/>
          <w:b/>
          <w:sz w:val="24"/>
          <w:szCs w:val="24"/>
          <w:lang w:val="en-GB"/>
        </w:rPr>
        <w:t xml:space="preserve"> proper refuse disposal in Isoko south.</w:t>
      </w:r>
    </w:p>
    <w:p w14:paraId="5B2DDAA5" w14:textId="77777777" w:rsidR="00D43E98" w:rsidRPr="00D43E98" w:rsidRDefault="00D43E98" w:rsidP="00D43E98">
      <w:pPr>
        <w:autoSpaceDE w:val="0"/>
        <w:autoSpaceDN w:val="0"/>
        <w:adjustRightInd w:val="0"/>
        <w:spacing w:after="0" w:line="400" w:lineRule="atLeast"/>
        <w:rPr>
          <w:rFonts w:ascii="Times New Roman" w:hAnsi="Times New Roman" w:cs="Times New Roman"/>
          <w:sz w:val="24"/>
          <w:szCs w:val="24"/>
          <w:lang w:val="en-GB"/>
        </w:rPr>
      </w:pPr>
    </w:p>
    <w:tbl>
      <w:tblPr>
        <w:tblStyle w:val="TableGrid"/>
        <w:tblW w:w="9195" w:type="dxa"/>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10"/>
        <w:gridCol w:w="2258"/>
        <w:gridCol w:w="3986"/>
        <w:gridCol w:w="1331"/>
        <w:gridCol w:w="1010"/>
      </w:tblGrid>
      <w:tr w:rsidR="00F23068" w:rsidRPr="009A06F7" w14:paraId="09DF6918" w14:textId="77777777" w:rsidTr="00874DE0">
        <w:trPr>
          <w:trHeight w:val="329"/>
        </w:trPr>
        <w:tc>
          <w:tcPr>
            <w:tcW w:w="0" w:type="auto"/>
            <w:gridSpan w:val="2"/>
            <w:vMerge w:val="restart"/>
            <w:tcBorders>
              <w:top w:val="single" w:sz="4" w:space="0" w:color="auto"/>
              <w:bottom w:val="nil"/>
            </w:tcBorders>
          </w:tcPr>
          <w:p w14:paraId="0929E208"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b/>
                <w:sz w:val="24"/>
                <w:szCs w:val="24"/>
                <w:lang w:val="en-GB"/>
              </w:rPr>
            </w:pPr>
            <w:r w:rsidRPr="00D43E98">
              <w:rPr>
                <w:rFonts w:ascii="Times New Roman" w:hAnsi="Times New Roman" w:cs="Times New Roman"/>
                <w:b/>
                <w:sz w:val="24"/>
                <w:szCs w:val="24"/>
                <w:lang w:val="en-GB"/>
              </w:rPr>
              <w:t>Model</w:t>
            </w:r>
          </w:p>
        </w:tc>
        <w:tc>
          <w:tcPr>
            <w:tcW w:w="0" w:type="auto"/>
            <w:tcBorders>
              <w:top w:val="single" w:sz="4" w:space="0" w:color="auto"/>
              <w:bottom w:val="nil"/>
            </w:tcBorders>
          </w:tcPr>
          <w:p w14:paraId="26D10A93"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Standardized Coefficients</w:t>
            </w:r>
          </w:p>
        </w:tc>
        <w:tc>
          <w:tcPr>
            <w:tcW w:w="0" w:type="auto"/>
            <w:vMerge w:val="restart"/>
            <w:tcBorders>
              <w:top w:val="single" w:sz="4" w:space="0" w:color="auto"/>
              <w:bottom w:val="nil"/>
            </w:tcBorders>
          </w:tcPr>
          <w:p w14:paraId="3C8F6FB0"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t</w:t>
            </w:r>
          </w:p>
        </w:tc>
        <w:tc>
          <w:tcPr>
            <w:tcW w:w="0" w:type="auto"/>
            <w:vMerge w:val="restart"/>
            <w:tcBorders>
              <w:top w:val="single" w:sz="4" w:space="0" w:color="auto"/>
              <w:bottom w:val="nil"/>
            </w:tcBorders>
          </w:tcPr>
          <w:p w14:paraId="65BC74F3"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Sig.</w:t>
            </w:r>
          </w:p>
        </w:tc>
      </w:tr>
      <w:tr w:rsidR="00F23068" w:rsidRPr="009A06F7" w14:paraId="213AC690" w14:textId="77777777" w:rsidTr="00874DE0">
        <w:trPr>
          <w:trHeight w:val="358"/>
        </w:trPr>
        <w:tc>
          <w:tcPr>
            <w:tcW w:w="0" w:type="auto"/>
            <w:gridSpan w:val="2"/>
            <w:vMerge/>
            <w:tcBorders>
              <w:top w:val="nil"/>
              <w:bottom w:val="single" w:sz="4" w:space="0" w:color="auto"/>
            </w:tcBorders>
          </w:tcPr>
          <w:p w14:paraId="5ACF76E3"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c>
          <w:tcPr>
            <w:tcW w:w="0" w:type="auto"/>
            <w:tcBorders>
              <w:top w:val="nil"/>
              <w:bottom w:val="single" w:sz="4" w:space="0" w:color="auto"/>
            </w:tcBorders>
          </w:tcPr>
          <w:p w14:paraId="6410D301"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Beta</w:t>
            </w:r>
          </w:p>
        </w:tc>
        <w:tc>
          <w:tcPr>
            <w:tcW w:w="0" w:type="auto"/>
            <w:vMerge/>
            <w:tcBorders>
              <w:top w:val="nil"/>
              <w:bottom w:val="single" w:sz="4" w:space="0" w:color="auto"/>
            </w:tcBorders>
          </w:tcPr>
          <w:p w14:paraId="747BC6D2"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c>
          <w:tcPr>
            <w:tcW w:w="0" w:type="auto"/>
            <w:vMerge/>
            <w:tcBorders>
              <w:top w:val="nil"/>
              <w:bottom w:val="single" w:sz="4" w:space="0" w:color="auto"/>
            </w:tcBorders>
          </w:tcPr>
          <w:p w14:paraId="4B8750FD"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r>
      <w:tr w:rsidR="00F23068" w:rsidRPr="009A06F7" w14:paraId="1B199AD0" w14:textId="77777777" w:rsidTr="00874DE0">
        <w:trPr>
          <w:trHeight w:val="329"/>
        </w:trPr>
        <w:tc>
          <w:tcPr>
            <w:tcW w:w="0" w:type="auto"/>
            <w:vMerge w:val="restart"/>
            <w:tcBorders>
              <w:top w:val="single" w:sz="4" w:space="0" w:color="auto"/>
            </w:tcBorders>
          </w:tcPr>
          <w:p w14:paraId="66E0552E"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1</w:t>
            </w:r>
          </w:p>
        </w:tc>
        <w:tc>
          <w:tcPr>
            <w:tcW w:w="0" w:type="auto"/>
            <w:tcBorders>
              <w:top w:val="single" w:sz="4" w:space="0" w:color="auto"/>
            </w:tcBorders>
          </w:tcPr>
          <w:p w14:paraId="4730C1DE"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(Constant)</w:t>
            </w:r>
          </w:p>
        </w:tc>
        <w:tc>
          <w:tcPr>
            <w:tcW w:w="0" w:type="auto"/>
            <w:tcBorders>
              <w:top w:val="single" w:sz="4" w:space="0" w:color="auto"/>
            </w:tcBorders>
          </w:tcPr>
          <w:p w14:paraId="348A3AAA" w14:textId="77777777" w:rsidR="00F23068" w:rsidRPr="00D43E98" w:rsidRDefault="00F23068" w:rsidP="00D43E98">
            <w:pPr>
              <w:autoSpaceDE w:val="0"/>
              <w:autoSpaceDN w:val="0"/>
              <w:adjustRightInd w:val="0"/>
              <w:rPr>
                <w:rFonts w:ascii="Times New Roman" w:hAnsi="Times New Roman" w:cs="Times New Roman"/>
                <w:sz w:val="24"/>
                <w:szCs w:val="24"/>
                <w:lang w:val="en-GB"/>
              </w:rPr>
            </w:pPr>
          </w:p>
        </w:tc>
        <w:tc>
          <w:tcPr>
            <w:tcW w:w="0" w:type="auto"/>
            <w:tcBorders>
              <w:top w:val="single" w:sz="4" w:space="0" w:color="auto"/>
            </w:tcBorders>
          </w:tcPr>
          <w:p w14:paraId="35F95D81" w14:textId="77777777" w:rsidR="00F23068" w:rsidRPr="00D43E98" w:rsidRDefault="00F23068" w:rsidP="00D43E98">
            <w:pPr>
              <w:autoSpaceDE w:val="0"/>
              <w:autoSpaceDN w:val="0"/>
              <w:adjustRightInd w:val="0"/>
              <w:spacing w:line="320" w:lineRule="atLeast"/>
              <w:ind w:left="60" w:right="60"/>
              <w:jc w:val="right"/>
              <w:rPr>
                <w:rFonts w:ascii="Times New Roman" w:hAnsi="Times New Roman" w:cs="Times New Roman"/>
                <w:sz w:val="24"/>
                <w:szCs w:val="24"/>
                <w:lang w:val="en-GB"/>
              </w:rPr>
            </w:pPr>
          </w:p>
        </w:tc>
        <w:tc>
          <w:tcPr>
            <w:tcW w:w="0" w:type="auto"/>
            <w:tcBorders>
              <w:top w:val="single" w:sz="4" w:space="0" w:color="auto"/>
            </w:tcBorders>
          </w:tcPr>
          <w:p w14:paraId="3A84FE39" w14:textId="77777777" w:rsidR="00F23068" w:rsidRPr="00D43E98" w:rsidRDefault="00F23068" w:rsidP="00D43E98">
            <w:pPr>
              <w:autoSpaceDE w:val="0"/>
              <w:autoSpaceDN w:val="0"/>
              <w:adjustRightInd w:val="0"/>
              <w:spacing w:line="320" w:lineRule="atLeast"/>
              <w:ind w:left="60" w:right="60"/>
              <w:jc w:val="right"/>
              <w:rPr>
                <w:rFonts w:ascii="Times New Roman" w:hAnsi="Times New Roman" w:cs="Times New Roman"/>
                <w:sz w:val="24"/>
                <w:szCs w:val="24"/>
                <w:lang w:val="en-GB"/>
              </w:rPr>
            </w:pPr>
          </w:p>
        </w:tc>
      </w:tr>
      <w:tr w:rsidR="00F23068" w:rsidRPr="009A06F7" w14:paraId="5F9CCF7B" w14:textId="77777777" w:rsidTr="00874DE0">
        <w:trPr>
          <w:trHeight w:val="343"/>
        </w:trPr>
        <w:tc>
          <w:tcPr>
            <w:tcW w:w="0" w:type="auto"/>
            <w:vMerge/>
          </w:tcPr>
          <w:p w14:paraId="4054E9B1"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1495F3C2"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Age</w:t>
            </w:r>
          </w:p>
        </w:tc>
        <w:tc>
          <w:tcPr>
            <w:tcW w:w="0" w:type="auto"/>
          </w:tcPr>
          <w:p w14:paraId="57B525C1"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.0.437</w:t>
            </w:r>
          </w:p>
        </w:tc>
        <w:tc>
          <w:tcPr>
            <w:tcW w:w="0" w:type="auto"/>
          </w:tcPr>
          <w:p w14:paraId="5B763381"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9</w:t>
            </w:r>
            <w:r w:rsidRPr="00D43E98">
              <w:rPr>
                <w:rFonts w:ascii="Times New Roman" w:hAnsi="Times New Roman" w:cs="Times New Roman"/>
                <w:sz w:val="24"/>
                <w:szCs w:val="24"/>
                <w:lang w:val="en-GB"/>
              </w:rPr>
              <w:t>.315</w:t>
            </w:r>
          </w:p>
        </w:tc>
        <w:tc>
          <w:tcPr>
            <w:tcW w:w="0" w:type="auto"/>
          </w:tcPr>
          <w:p w14:paraId="60A2C643"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.003</w:t>
            </w:r>
          </w:p>
        </w:tc>
      </w:tr>
      <w:tr w:rsidR="00F23068" w:rsidRPr="009A06F7" w14:paraId="77E3E92D" w14:textId="77777777" w:rsidTr="00874DE0">
        <w:trPr>
          <w:trHeight w:val="343"/>
        </w:trPr>
        <w:tc>
          <w:tcPr>
            <w:tcW w:w="0" w:type="auto"/>
            <w:vMerge/>
          </w:tcPr>
          <w:p w14:paraId="1DD0850A"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638CA4ED"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Gender</w:t>
            </w:r>
          </w:p>
        </w:tc>
        <w:tc>
          <w:tcPr>
            <w:tcW w:w="0" w:type="auto"/>
          </w:tcPr>
          <w:p w14:paraId="259FFF33"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0.192</w:t>
            </w:r>
          </w:p>
        </w:tc>
        <w:tc>
          <w:tcPr>
            <w:tcW w:w="0" w:type="auto"/>
          </w:tcPr>
          <w:p w14:paraId="060E1EF9"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8</w:t>
            </w:r>
            <w:r w:rsidRPr="00D43E98">
              <w:rPr>
                <w:rFonts w:ascii="Times New Roman" w:hAnsi="Times New Roman" w:cs="Times New Roman"/>
                <w:sz w:val="24"/>
                <w:szCs w:val="24"/>
                <w:lang w:val="en-GB"/>
              </w:rPr>
              <w:t>.303</w:t>
            </w:r>
          </w:p>
        </w:tc>
        <w:tc>
          <w:tcPr>
            <w:tcW w:w="0" w:type="auto"/>
          </w:tcPr>
          <w:p w14:paraId="66C6E8F5"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.005</w:t>
            </w:r>
          </w:p>
        </w:tc>
      </w:tr>
      <w:tr w:rsidR="00F23068" w:rsidRPr="009A06F7" w14:paraId="1C72A737" w14:textId="77777777" w:rsidTr="00874DE0">
        <w:trPr>
          <w:trHeight w:val="358"/>
        </w:trPr>
        <w:tc>
          <w:tcPr>
            <w:tcW w:w="0" w:type="auto"/>
            <w:vMerge/>
          </w:tcPr>
          <w:p w14:paraId="7D754BF2"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17EF72A3" w14:textId="77777777" w:rsidR="00F23068"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Pr>
                <w:rFonts w:ascii="Times New Roman" w:hAnsi="Times New Roman" w:cs="Times New Roman"/>
                <w:sz w:val="24"/>
                <w:szCs w:val="24"/>
                <w:lang w:val="en-GB"/>
              </w:rPr>
              <w:t>Ma</w:t>
            </w:r>
            <w:r w:rsidR="00F23068" w:rsidRPr="00D43E98">
              <w:rPr>
                <w:rFonts w:ascii="Times New Roman" w:hAnsi="Times New Roman" w:cs="Times New Roman"/>
                <w:sz w:val="24"/>
                <w:szCs w:val="24"/>
                <w:lang w:val="en-GB"/>
              </w:rPr>
              <w:t>rital Status</w:t>
            </w:r>
          </w:p>
        </w:tc>
        <w:tc>
          <w:tcPr>
            <w:tcW w:w="0" w:type="auto"/>
          </w:tcPr>
          <w:p w14:paraId="580D8419"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.002</w:t>
            </w:r>
          </w:p>
        </w:tc>
        <w:tc>
          <w:tcPr>
            <w:tcW w:w="0" w:type="auto"/>
          </w:tcPr>
          <w:p w14:paraId="1991855B"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.196</w:t>
            </w:r>
          </w:p>
        </w:tc>
        <w:tc>
          <w:tcPr>
            <w:tcW w:w="0" w:type="auto"/>
          </w:tcPr>
          <w:p w14:paraId="7EB5B87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.844</w:t>
            </w:r>
          </w:p>
        </w:tc>
      </w:tr>
      <w:tr w:rsidR="00F23068" w:rsidRPr="009A06F7" w14:paraId="4D797BAC" w14:textId="77777777" w:rsidTr="00874DE0">
        <w:trPr>
          <w:trHeight w:val="343"/>
        </w:trPr>
        <w:tc>
          <w:tcPr>
            <w:tcW w:w="0" w:type="auto"/>
            <w:vMerge/>
          </w:tcPr>
          <w:p w14:paraId="7585B7BA"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25E6571A"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Place of work</w:t>
            </w:r>
          </w:p>
        </w:tc>
        <w:tc>
          <w:tcPr>
            <w:tcW w:w="0" w:type="auto"/>
          </w:tcPr>
          <w:p w14:paraId="10A8561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0.542</w:t>
            </w:r>
          </w:p>
        </w:tc>
        <w:tc>
          <w:tcPr>
            <w:tcW w:w="0" w:type="auto"/>
          </w:tcPr>
          <w:p w14:paraId="24FB7B70"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15</w:t>
            </w:r>
            <w:r w:rsidRPr="00D43E98">
              <w:rPr>
                <w:rFonts w:ascii="Times New Roman" w:hAnsi="Times New Roman" w:cs="Times New Roman"/>
                <w:sz w:val="24"/>
                <w:szCs w:val="24"/>
                <w:lang w:val="en-GB"/>
              </w:rPr>
              <w:t>.533</w:t>
            </w:r>
          </w:p>
        </w:tc>
        <w:tc>
          <w:tcPr>
            <w:tcW w:w="0" w:type="auto"/>
          </w:tcPr>
          <w:p w14:paraId="5EBB2B50"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.004</w:t>
            </w:r>
          </w:p>
        </w:tc>
      </w:tr>
      <w:tr w:rsidR="00F23068" w:rsidRPr="009A06F7" w14:paraId="35027197" w14:textId="77777777" w:rsidTr="00874DE0">
        <w:trPr>
          <w:trHeight w:val="343"/>
        </w:trPr>
        <w:tc>
          <w:tcPr>
            <w:tcW w:w="0" w:type="auto"/>
            <w:vMerge/>
          </w:tcPr>
          <w:p w14:paraId="488A46A2"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7BC483D3"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Education</w:t>
            </w:r>
          </w:p>
        </w:tc>
        <w:tc>
          <w:tcPr>
            <w:tcW w:w="0" w:type="auto"/>
          </w:tcPr>
          <w:p w14:paraId="3D0220BA"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0.555</w:t>
            </w:r>
          </w:p>
        </w:tc>
        <w:tc>
          <w:tcPr>
            <w:tcW w:w="0" w:type="auto"/>
          </w:tcPr>
          <w:p w14:paraId="15AE48C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21</w:t>
            </w:r>
            <w:r w:rsidRPr="00D43E98">
              <w:rPr>
                <w:rFonts w:ascii="Times New Roman" w:hAnsi="Times New Roman" w:cs="Times New Roman"/>
                <w:sz w:val="24"/>
                <w:szCs w:val="24"/>
                <w:lang w:val="en-GB"/>
              </w:rPr>
              <w:t>.717</w:t>
            </w:r>
          </w:p>
        </w:tc>
        <w:tc>
          <w:tcPr>
            <w:tcW w:w="0" w:type="auto"/>
          </w:tcPr>
          <w:p w14:paraId="5A2ABF8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.001</w:t>
            </w:r>
          </w:p>
        </w:tc>
      </w:tr>
      <w:tr w:rsidR="00F23068" w:rsidRPr="009A06F7" w14:paraId="58135057" w14:textId="77777777" w:rsidTr="00874DE0">
        <w:trPr>
          <w:trHeight w:val="343"/>
        </w:trPr>
        <w:tc>
          <w:tcPr>
            <w:tcW w:w="0" w:type="auto"/>
            <w:vMerge/>
          </w:tcPr>
          <w:p w14:paraId="39CC75A3"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73C9C880"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Religion</w:t>
            </w:r>
          </w:p>
        </w:tc>
        <w:tc>
          <w:tcPr>
            <w:tcW w:w="0" w:type="auto"/>
          </w:tcPr>
          <w:p w14:paraId="1F1DD1FC"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0.215</w:t>
            </w:r>
          </w:p>
        </w:tc>
        <w:tc>
          <w:tcPr>
            <w:tcW w:w="0" w:type="auto"/>
          </w:tcPr>
          <w:p w14:paraId="560D7135"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7</w:t>
            </w:r>
            <w:r w:rsidRPr="00D43E98">
              <w:rPr>
                <w:rFonts w:ascii="Times New Roman" w:hAnsi="Times New Roman" w:cs="Times New Roman"/>
                <w:sz w:val="24"/>
                <w:szCs w:val="24"/>
                <w:lang w:val="en-GB"/>
              </w:rPr>
              <w:t>.504</w:t>
            </w:r>
          </w:p>
        </w:tc>
        <w:tc>
          <w:tcPr>
            <w:tcW w:w="0" w:type="auto"/>
          </w:tcPr>
          <w:p w14:paraId="5CBCF51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.015</w:t>
            </w:r>
          </w:p>
        </w:tc>
      </w:tr>
    </w:tbl>
    <w:p w14:paraId="77FE0367" w14:textId="77777777" w:rsidR="00D43E98" w:rsidRPr="00D43E98" w:rsidRDefault="009A06F7" w:rsidP="00D43E98">
      <w:pPr>
        <w:autoSpaceDE w:val="0"/>
        <w:autoSpaceDN w:val="0"/>
        <w:adjustRightInd w:val="0"/>
        <w:spacing w:after="0" w:line="400" w:lineRule="atLeast"/>
        <w:rPr>
          <w:rFonts w:ascii="Times New Roman" w:hAnsi="Times New Roman" w:cs="Times New Roman"/>
          <w:b/>
          <w:i/>
          <w:sz w:val="20"/>
          <w:szCs w:val="24"/>
          <w:lang w:val="en-GB"/>
        </w:rPr>
      </w:pPr>
      <w:r w:rsidRPr="00874DE0">
        <w:rPr>
          <w:rFonts w:ascii="Times New Roman" w:hAnsi="Times New Roman" w:cs="Times New Roman"/>
          <w:b/>
          <w:i/>
          <w:sz w:val="20"/>
          <w:szCs w:val="24"/>
          <w:lang w:val="en-GB"/>
        </w:rPr>
        <w:t>** R = 0.514</w:t>
      </w:r>
      <w:r w:rsidR="00D43E98" w:rsidRPr="00874DE0">
        <w:rPr>
          <w:rFonts w:ascii="Times New Roman" w:hAnsi="Times New Roman" w:cs="Times New Roman"/>
          <w:b/>
          <w:i/>
          <w:sz w:val="20"/>
          <w:szCs w:val="24"/>
          <w:lang w:val="en-GB"/>
        </w:rPr>
        <w:t>; R</w:t>
      </w:r>
      <w:r w:rsidR="00D43E98" w:rsidRPr="00874DE0">
        <w:rPr>
          <w:rFonts w:ascii="Times New Roman" w:hAnsi="Times New Roman" w:cs="Times New Roman"/>
          <w:b/>
          <w:i/>
          <w:sz w:val="20"/>
          <w:szCs w:val="24"/>
          <w:vertAlign w:val="superscript"/>
          <w:lang w:val="en-GB"/>
        </w:rPr>
        <w:t>2</w:t>
      </w:r>
      <w:r w:rsidRPr="00874DE0">
        <w:rPr>
          <w:rFonts w:ascii="Times New Roman" w:hAnsi="Times New Roman" w:cs="Times New Roman"/>
          <w:b/>
          <w:i/>
          <w:sz w:val="20"/>
          <w:szCs w:val="24"/>
          <w:lang w:val="en-GB"/>
        </w:rPr>
        <w:t xml:space="preserve"> = 0.264</w:t>
      </w:r>
      <w:r w:rsidR="00D43E98" w:rsidRPr="00874DE0">
        <w:rPr>
          <w:rFonts w:ascii="Times New Roman" w:hAnsi="Times New Roman" w:cs="Times New Roman"/>
          <w:b/>
          <w:i/>
          <w:sz w:val="20"/>
          <w:szCs w:val="24"/>
          <w:lang w:val="en-GB"/>
        </w:rPr>
        <w:t xml:space="preserve">; F = </w:t>
      </w:r>
      <w:r w:rsidRPr="00874DE0">
        <w:rPr>
          <w:rFonts w:ascii="Times New Roman" w:hAnsi="Times New Roman" w:cs="Times New Roman"/>
          <w:b/>
          <w:i/>
          <w:sz w:val="20"/>
          <w:szCs w:val="24"/>
          <w:lang w:val="en-GB"/>
        </w:rPr>
        <w:t>31.511</w:t>
      </w:r>
      <w:r w:rsidR="00D43E98" w:rsidRPr="00874DE0">
        <w:rPr>
          <w:rFonts w:ascii="Times New Roman" w:hAnsi="Times New Roman" w:cs="Times New Roman"/>
          <w:b/>
          <w:i/>
          <w:sz w:val="20"/>
          <w:szCs w:val="24"/>
          <w:lang w:val="en-GB"/>
        </w:rPr>
        <w:t xml:space="preserve">; </w:t>
      </w:r>
      <w:r w:rsidR="00F23068" w:rsidRPr="00874DE0">
        <w:rPr>
          <w:rFonts w:ascii="Times New Roman" w:hAnsi="Times New Roman" w:cs="Times New Roman"/>
          <w:b/>
          <w:i/>
          <w:sz w:val="20"/>
          <w:szCs w:val="24"/>
          <w:lang w:val="en-GB"/>
        </w:rPr>
        <w:t>P = 0.000</w:t>
      </w:r>
    </w:p>
    <w:p w14:paraId="66D5728A" w14:textId="77777777" w:rsidR="00D43E98" w:rsidRPr="00D43E98" w:rsidRDefault="00D43E98" w:rsidP="00D43E98">
      <w:pPr>
        <w:autoSpaceDE w:val="0"/>
        <w:autoSpaceDN w:val="0"/>
        <w:adjustRightInd w:val="0"/>
        <w:spacing w:after="0" w:line="400" w:lineRule="atLeast"/>
        <w:rPr>
          <w:rFonts w:ascii="Times New Roman" w:hAnsi="Times New Roman" w:cs="Times New Roman"/>
          <w:sz w:val="24"/>
          <w:szCs w:val="24"/>
          <w:lang w:val="en-GB"/>
        </w:rPr>
      </w:pPr>
    </w:p>
    <w:p w14:paraId="2597F62B" w14:textId="16B859C7" w:rsidR="00D43E98" w:rsidRPr="00D43E98" w:rsidRDefault="00874DE0" w:rsidP="00874DE0">
      <w:pPr>
        <w:autoSpaceDE w:val="0"/>
        <w:autoSpaceDN w:val="0"/>
        <w:adjustRightInd w:val="0"/>
        <w:spacing w:after="0" w:line="360" w:lineRule="auto"/>
        <w:jc w:val="both"/>
        <w:rPr>
          <w:rFonts w:ascii="Times New Roman" w:hAnsi="Times New Roman" w:cs="Times New Roman"/>
          <w:color w:val="000000"/>
          <w:sz w:val="28"/>
          <w:szCs w:val="26"/>
          <w:lang w:val="en-GB"/>
        </w:rPr>
      </w:pPr>
      <w:r>
        <w:rPr>
          <w:rFonts w:ascii="Times New Roman" w:eastAsia="Times New Roman" w:hAnsi="Times New Roman" w:cs="Times New Roman"/>
          <w:sz w:val="24"/>
          <w:szCs w:val="24"/>
          <w:lang w:val="en-GB" w:eastAsia="en-GB"/>
        </w:rPr>
        <w:t xml:space="preserve">Table </w:t>
      </w:r>
      <w:r w:rsidR="00D02C28">
        <w:rPr>
          <w:rFonts w:ascii="Times New Roman" w:eastAsia="Times New Roman" w:hAnsi="Times New Roman" w:cs="Times New Roman"/>
          <w:sz w:val="24"/>
          <w:szCs w:val="24"/>
          <w:lang w:val="en-GB" w:eastAsia="en-GB"/>
        </w:rPr>
        <w:t>3</w:t>
      </w:r>
      <w:r>
        <w:rPr>
          <w:rFonts w:ascii="Times New Roman" w:eastAsia="Times New Roman" w:hAnsi="Times New Roman" w:cs="Times New Roman"/>
          <w:sz w:val="24"/>
          <w:szCs w:val="24"/>
          <w:lang w:val="en-GB" w:eastAsia="en-GB"/>
        </w:rPr>
        <w:t xml:space="preserve"> above</w:t>
      </w:r>
      <w:r w:rsidRPr="00874DE0">
        <w:rPr>
          <w:rFonts w:ascii="Times New Roman" w:eastAsia="Times New Roman" w:hAnsi="Times New Roman" w:cs="Times New Roman"/>
          <w:sz w:val="24"/>
          <w:szCs w:val="24"/>
          <w:lang w:val="en-GB" w:eastAsia="en-GB"/>
        </w:rPr>
        <w:t xml:space="preserve"> </w:t>
      </w:r>
      <w:r w:rsidRPr="00874DE0">
        <w:rPr>
          <w:rFonts w:ascii="Times New Roman" w:hAnsi="Times New Roman" w:cs="Times New Roman"/>
          <w:sz w:val="24"/>
        </w:rPr>
        <w:t>analysis examines sociodemographic predictors of attitude towards proper refuse disposal in Isoko South. The model explains 26.4% (R² = 0.264) of the variance in attitude, and the overall model is statistically significant (F = 31.511, p = 0.000). Education (β = 0.555, p = 0.001) and place of work (β = 0.542, p = 0.004) are the strongest predictors, indicating that higher education and workplace influence significantly shape attitudes. Age (β = 0.437, p = 0.003), gender (β = 0.192, p = 0.005), and religion (β = 0.215, p = 0.015) also have significant positive effects. Marital status does not significantly predict attitude, as its p-value is above 0.05.</w:t>
      </w:r>
    </w:p>
    <w:p w14:paraId="64F227EC" w14:textId="77777777" w:rsidR="0046616C" w:rsidRDefault="0046616C" w:rsidP="009A06F7">
      <w:pPr>
        <w:autoSpaceDE w:val="0"/>
        <w:autoSpaceDN w:val="0"/>
        <w:adjustRightInd w:val="0"/>
        <w:spacing w:after="0" w:line="400" w:lineRule="atLeast"/>
        <w:rPr>
          <w:rFonts w:ascii="Times New Roman" w:hAnsi="Times New Roman" w:cs="Times New Roman"/>
          <w:b/>
          <w:sz w:val="24"/>
          <w:szCs w:val="24"/>
          <w:lang w:val="en-GB"/>
        </w:rPr>
      </w:pPr>
    </w:p>
    <w:p w14:paraId="38F266EC" w14:textId="6C846C78" w:rsidR="009A06F7" w:rsidRPr="00D43E98" w:rsidRDefault="009A06F7" w:rsidP="009A06F7">
      <w:pPr>
        <w:autoSpaceDE w:val="0"/>
        <w:autoSpaceDN w:val="0"/>
        <w:adjustRightInd w:val="0"/>
        <w:spacing w:after="0" w:line="400" w:lineRule="atLeast"/>
        <w:rPr>
          <w:rFonts w:ascii="Times New Roman" w:hAnsi="Times New Roman" w:cs="Times New Roman"/>
          <w:b/>
          <w:sz w:val="24"/>
          <w:szCs w:val="24"/>
          <w:lang w:val="en-GB"/>
        </w:rPr>
      </w:pPr>
      <w:r>
        <w:rPr>
          <w:rFonts w:ascii="Times New Roman" w:hAnsi="Times New Roman" w:cs="Times New Roman"/>
          <w:b/>
          <w:sz w:val="24"/>
          <w:szCs w:val="24"/>
          <w:lang w:val="en-GB"/>
        </w:rPr>
        <w:t xml:space="preserve">Table </w:t>
      </w:r>
      <w:r w:rsidR="00D02C28">
        <w:rPr>
          <w:rFonts w:ascii="Times New Roman" w:hAnsi="Times New Roman" w:cs="Times New Roman"/>
          <w:b/>
          <w:sz w:val="24"/>
          <w:szCs w:val="24"/>
          <w:lang w:val="en-GB"/>
        </w:rPr>
        <w:t>4</w:t>
      </w:r>
      <w:r w:rsidRPr="00D43E98">
        <w:rPr>
          <w:rFonts w:ascii="Times New Roman" w:hAnsi="Times New Roman" w:cs="Times New Roman"/>
          <w:b/>
          <w:sz w:val="24"/>
          <w:szCs w:val="24"/>
          <w:lang w:val="en-GB"/>
        </w:rPr>
        <w:t xml:space="preserve">: Summary of regression analysis establishing the sociodemographic predictors of </w:t>
      </w:r>
      <w:r>
        <w:rPr>
          <w:rFonts w:ascii="Times New Roman" w:hAnsi="Times New Roman" w:cs="Times New Roman"/>
          <w:b/>
          <w:sz w:val="24"/>
          <w:szCs w:val="24"/>
          <w:lang w:val="en-GB"/>
        </w:rPr>
        <w:t xml:space="preserve">practices of </w:t>
      </w:r>
      <w:r w:rsidRPr="00D43E98">
        <w:rPr>
          <w:rFonts w:ascii="Times New Roman" w:hAnsi="Times New Roman" w:cs="Times New Roman"/>
          <w:b/>
          <w:sz w:val="24"/>
          <w:szCs w:val="24"/>
          <w:lang w:val="en-GB"/>
        </w:rPr>
        <w:t>proper refuse disposal in Isoko south.</w:t>
      </w:r>
    </w:p>
    <w:p w14:paraId="46632B93" w14:textId="77777777" w:rsidR="00D43E98" w:rsidRPr="00D43E98" w:rsidRDefault="00D43E98" w:rsidP="00D43E98">
      <w:pPr>
        <w:autoSpaceDE w:val="0"/>
        <w:autoSpaceDN w:val="0"/>
        <w:adjustRightInd w:val="0"/>
        <w:spacing w:after="0" w:line="400" w:lineRule="atLeast"/>
        <w:rPr>
          <w:rFonts w:ascii="Times New Roman" w:hAnsi="Times New Roman" w:cs="Times New Roman"/>
          <w:sz w:val="24"/>
          <w:szCs w:val="24"/>
          <w:lang w:val="en-GB"/>
        </w:rPr>
      </w:pPr>
    </w:p>
    <w:tbl>
      <w:tblPr>
        <w:tblStyle w:val="TableGrid"/>
        <w:tblW w:w="9055" w:type="dxa"/>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56"/>
        <w:gridCol w:w="2343"/>
        <w:gridCol w:w="3251"/>
        <w:gridCol w:w="1080"/>
        <w:gridCol w:w="1225"/>
      </w:tblGrid>
      <w:tr w:rsidR="00874DE0" w:rsidRPr="00874DE0" w14:paraId="68A8A18F" w14:textId="77777777" w:rsidTr="00874DE0">
        <w:trPr>
          <w:trHeight w:val="368"/>
        </w:trPr>
        <w:tc>
          <w:tcPr>
            <w:tcW w:w="3499" w:type="dxa"/>
            <w:gridSpan w:val="2"/>
            <w:vMerge w:val="restart"/>
            <w:tcBorders>
              <w:top w:val="single" w:sz="4" w:space="0" w:color="auto"/>
              <w:bottom w:val="nil"/>
            </w:tcBorders>
          </w:tcPr>
          <w:p w14:paraId="658B76F3" w14:textId="77777777" w:rsidR="00874DE0" w:rsidRPr="00D43E98" w:rsidRDefault="00874DE0" w:rsidP="00D43E98">
            <w:pPr>
              <w:autoSpaceDE w:val="0"/>
              <w:autoSpaceDN w:val="0"/>
              <w:adjustRightInd w:val="0"/>
              <w:spacing w:line="320" w:lineRule="atLeast"/>
              <w:ind w:left="60" w:right="60"/>
              <w:rPr>
                <w:rFonts w:ascii="Times New Roman" w:hAnsi="Times New Roman" w:cs="Times New Roman"/>
                <w:b/>
                <w:sz w:val="24"/>
                <w:szCs w:val="24"/>
                <w:lang w:val="en-GB"/>
              </w:rPr>
            </w:pPr>
            <w:r w:rsidRPr="00D43E98">
              <w:rPr>
                <w:rFonts w:ascii="Times New Roman" w:hAnsi="Times New Roman" w:cs="Times New Roman"/>
                <w:b/>
                <w:sz w:val="24"/>
                <w:szCs w:val="24"/>
                <w:lang w:val="en-GB"/>
              </w:rPr>
              <w:t>Model</w:t>
            </w:r>
          </w:p>
        </w:tc>
        <w:tc>
          <w:tcPr>
            <w:tcW w:w="3251" w:type="dxa"/>
            <w:tcBorders>
              <w:top w:val="single" w:sz="4" w:space="0" w:color="auto"/>
              <w:bottom w:val="nil"/>
            </w:tcBorders>
          </w:tcPr>
          <w:p w14:paraId="325F2C3C" w14:textId="77777777" w:rsidR="00874DE0" w:rsidRPr="00D43E98" w:rsidRDefault="00874DE0"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Standardized Coefficients</w:t>
            </w:r>
          </w:p>
        </w:tc>
        <w:tc>
          <w:tcPr>
            <w:tcW w:w="1080" w:type="dxa"/>
            <w:vMerge w:val="restart"/>
            <w:tcBorders>
              <w:top w:val="single" w:sz="4" w:space="0" w:color="auto"/>
              <w:bottom w:val="nil"/>
            </w:tcBorders>
          </w:tcPr>
          <w:p w14:paraId="0830B91D" w14:textId="77777777" w:rsidR="00874DE0" w:rsidRPr="00D43E98" w:rsidRDefault="00874DE0"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t</w:t>
            </w:r>
          </w:p>
        </w:tc>
        <w:tc>
          <w:tcPr>
            <w:tcW w:w="1225" w:type="dxa"/>
            <w:vMerge w:val="restart"/>
            <w:tcBorders>
              <w:top w:val="single" w:sz="4" w:space="0" w:color="auto"/>
              <w:bottom w:val="nil"/>
            </w:tcBorders>
          </w:tcPr>
          <w:p w14:paraId="503A53AB" w14:textId="77777777" w:rsidR="00874DE0" w:rsidRPr="00D43E98" w:rsidRDefault="00874DE0"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Sig.</w:t>
            </w:r>
          </w:p>
        </w:tc>
      </w:tr>
      <w:tr w:rsidR="00874DE0" w:rsidRPr="00874DE0" w14:paraId="3813B813" w14:textId="77777777" w:rsidTr="00874DE0">
        <w:trPr>
          <w:trHeight w:val="170"/>
        </w:trPr>
        <w:tc>
          <w:tcPr>
            <w:tcW w:w="3499" w:type="dxa"/>
            <w:gridSpan w:val="2"/>
            <w:vMerge/>
            <w:tcBorders>
              <w:top w:val="nil"/>
              <w:bottom w:val="single" w:sz="4" w:space="0" w:color="auto"/>
            </w:tcBorders>
          </w:tcPr>
          <w:p w14:paraId="284ACE02" w14:textId="77777777" w:rsidR="00874DE0" w:rsidRPr="00D43E98" w:rsidRDefault="00874DE0" w:rsidP="00D43E98">
            <w:pPr>
              <w:autoSpaceDE w:val="0"/>
              <w:autoSpaceDN w:val="0"/>
              <w:adjustRightInd w:val="0"/>
              <w:rPr>
                <w:rFonts w:ascii="Times New Roman" w:hAnsi="Times New Roman" w:cs="Times New Roman"/>
                <w:b/>
                <w:sz w:val="24"/>
                <w:szCs w:val="24"/>
                <w:lang w:val="en-GB"/>
              </w:rPr>
            </w:pPr>
          </w:p>
        </w:tc>
        <w:tc>
          <w:tcPr>
            <w:tcW w:w="3251" w:type="dxa"/>
            <w:tcBorders>
              <w:top w:val="nil"/>
              <w:bottom w:val="single" w:sz="4" w:space="0" w:color="auto"/>
            </w:tcBorders>
          </w:tcPr>
          <w:p w14:paraId="58CDDB25" w14:textId="77777777" w:rsidR="00874DE0" w:rsidRPr="00D43E98" w:rsidRDefault="00874DE0"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Beta</w:t>
            </w:r>
          </w:p>
        </w:tc>
        <w:tc>
          <w:tcPr>
            <w:tcW w:w="1080" w:type="dxa"/>
            <w:vMerge/>
            <w:tcBorders>
              <w:top w:val="nil"/>
              <w:bottom w:val="single" w:sz="4" w:space="0" w:color="auto"/>
            </w:tcBorders>
          </w:tcPr>
          <w:p w14:paraId="6C5D1206" w14:textId="77777777" w:rsidR="00874DE0" w:rsidRPr="00D43E98" w:rsidRDefault="00874DE0" w:rsidP="00D43E98">
            <w:pPr>
              <w:autoSpaceDE w:val="0"/>
              <w:autoSpaceDN w:val="0"/>
              <w:adjustRightInd w:val="0"/>
              <w:rPr>
                <w:rFonts w:ascii="Times New Roman" w:hAnsi="Times New Roman" w:cs="Times New Roman"/>
                <w:b/>
                <w:sz w:val="24"/>
                <w:szCs w:val="24"/>
                <w:lang w:val="en-GB"/>
              </w:rPr>
            </w:pPr>
          </w:p>
        </w:tc>
        <w:tc>
          <w:tcPr>
            <w:tcW w:w="1225" w:type="dxa"/>
            <w:vMerge/>
            <w:tcBorders>
              <w:top w:val="nil"/>
              <w:bottom w:val="single" w:sz="4" w:space="0" w:color="auto"/>
            </w:tcBorders>
          </w:tcPr>
          <w:p w14:paraId="49896C7C" w14:textId="77777777" w:rsidR="00874DE0" w:rsidRPr="00D43E98" w:rsidRDefault="00874DE0" w:rsidP="00D43E98">
            <w:pPr>
              <w:autoSpaceDE w:val="0"/>
              <w:autoSpaceDN w:val="0"/>
              <w:adjustRightInd w:val="0"/>
              <w:rPr>
                <w:rFonts w:ascii="Times New Roman" w:hAnsi="Times New Roman" w:cs="Times New Roman"/>
                <w:b/>
                <w:sz w:val="24"/>
                <w:szCs w:val="24"/>
                <w:lang w:val="en-GB"/>
              </w:rPr>
            </w:pPr>
          </w:p>
        </w:tc>
      </w:tr>
      <w:tr w:rsidR="00874DE0" w:rsidRPr="00874DE0" w14:paraId="6ACA43BF" w14:textId="77777777" w:rsidTr="00874DE0">
        <w:trPr>
          <w:trHeight w:val="327"/>
        </w:trPr>
        <w:tc>
          <w:tcPr>
            <w:tcW w:w="1156" w:type="dxa"/>
            <w:vMerge w:val="restart"/>
            <w:tcBorders>
              <w:top w:val="single" w:sz="4" w:space="0" w:color="auto"/>
            </w:tcBorders>
          </w:tcPr>
          <w:p w14:paraId="67898160" w14:textId="77777777" w:rsidR="00874DE0" w:rsidRPr="00D43E98" w:rsidRDefault="00874DE0" w:rsidP="00D43E98">
            <w:pPr>
              <w:autoSpaceDE w:val="0"/>
              <w:autoSpaceDN w:val="0"/>
              <w:adjustRightInd w:val="0"/>
              <w:spacing w:line="320" w:lineRule="atLeast"/>
              <w:ind w:left="60" w:right="60"/>
              <w:rPr>
                <w:rFonts w:ascii="Times New Roman" w:hAnsi="Times New Roman" w:cs="Times New Roman"/>
                <w:sz w:val="24"/>
                <w:szCs w:val="24"/>
                <w:lang w:val="en-GB"/>
              </w:rPr>
            </w:pPr>
          </w:p>
        </w:tc>
        <w:tc>
          <w:tcPr>
            <w:tcW w:w="2343" w:type="dxa"/>
            <w:tcBorders>
              <w:top w:val="single" w:sz="4" w:space="0" w:color="auto"/>
            </w:tcBorders>
          </w:tcPr>
          <w:p w14:paraId="21351CDD" w14:textId="77777777" w:rsidR="00874DE0" w:rsidRPr="00D43E98" w:rsidRDefault="00874DE0" w:rsidP="00D43E98">
            <w:pPr>
              <w:autoSpaceDE w:val="0"/>
              <w:autoSpaceDN w:val="0"/>
              <w:adjustRightInd w:val="0"/>
              <w:spacing w:line="320" w:lineRule="atLeast"/>
              <w:ind w:left="60" w:right="60"/>
              <w:rPr>
                <w:rFonts w:ascii="Times New Roman" w:hAnsi="Times New Roman" w:cs="Times New Roman"/>
                <w:sz w:val="24"/>
                <w:szCs w:val="24"/>
                <w:lang w:val="en-GB"/>
              </w:rPr>
            </w:pPr>
          </w:p>
        </w:tc>
        <w:tc>
          <w:tcPr>
            <w:tcW w:w="3251" w:type="dxa"/>
            <w:tcBorders>
              <w:top w:val="single" w:sz="4" w:space="0" w:color="auto"/>
            </w:tcBorders>
          </w:tcPr>
          <w:p w14:paraId="0DA10DB9" w14:textId="77777777" w:rsidR="00874DE0" w:rsidRPr="00D43E98" w:rsidRDefault="00874DE0" w:rsidP="00D43E98">
            <w:pPr>
              <w:autoSpaceDE w:val="0"/>
              <w:autoSpaceDN w:val="0"/>
              <w:adjustRightInd w:val="0"/>
              <w:rPr>
                <w:rFonts w:ascii="Times New Roman" w:hAnsi="Times New Roman" w:cs="Times New Roman"/>
                <w:sz w:val="24"/>
                <w:szCs w:val="24"/>
                <w:lang w:val="en-GB"/>
              </w:rPr>
            </w:pPr>
          </w:p>
        </w:tc>
        <w:tc>
          <w:tcPr>
            <w:tcW w:w="1080" w:type="dxa"/>
            <w:tcBorders>
              <w:top w:val="single" w:sz="4" w:space="0" w:color="auto"/>
            </w:tcBorders>
          </w:tcPr>
          <w:p w14:paraId="769837F6" w14:textId="77777777" w:rsidR="00874DE0" w:rsidRPr="00D43E98" w:rsidRDefault="00874DE0" w:rsidP="00D43E98">
            <w:pPr>
              <w:autoSpaceDE w:val="0"/>
              <w:autoSpaceDN w:val="0"/>
              <w:adjustRightInd w:val="0"/>
              <w:spacing w:line="320" w:lineRule="atLeast"/>
              <w:ind w:left="60" w:right="60"/>
              <w:jc w:val="right"/>
              <w:rPr>
                <w:rFonts w:ascii="Times New Roman" w:hAnsi="Times New Roman" w:cs="Times New Roman"/>
                <w:sz w:val="24"/>
                <w:szCs w:val="24"/>
                <w:lang w:val="en-GB"/>
              </w:rPr>
            </w:pPr>
          </w:p>
        </w:tc>
        <w:tc>
          <w:tcPr>
            <w:tcW w:w="1225" w:type="dxa"/>
            <w:tcBorders>
              <w:top w:val="single" w:sz="4" w:space="0" w:color="auto"/>
            </w:tcBorders>
          </w:tcPr>
          <w:p w14:paraId="48A7DCB1" w14:textId="77777777" w:rsidR="00874DE0" w:rsidRPr="00D43E98" w:rsidRDefault="00874DE0" w:rsidP="00D43E98">
            <w:pPr>
              <w:autoSpaceDE w:val="0"/>
              <w:autoSpaceDN w:val="0"/>
              <w:adjustRightInd w:val="0"/>
              <w:spacing w:line="320" w:lineRule="atLeast"/>
              <w:ind w:left="60" w:right="60"/>
              <w:jc w:val="right"/>
              <w:rPr>
                <w:rFonts w:ascii="Times New Roman" w:hAnsi="Times New Roman" w:cs="Times New Roman"/>
                <w:sz w:val="24"/>
                <w:szCs w:val="24"/>
                <w:lang w:val="en-GB"/>
              </w:rPr>
            </w:pPr>
          </w:p>
        </w:tc>
      </w:tr>
      <w:tr w:rsidR="00874DE0" w:rsidRPr="00874DE0" w14:paraId="6DA56524" w14:textId="77777777" w:rsidTr="00874DE0">
        <w:trPr>
          <w:trHeight w:val="356"/>
        </w:trPr>
        <w:tc>
          <w:tcPr>
            <w:tcW w:w="1156" w:type="dxa"/>
            <w:vMerge/>
          </w:tcPr>
          <w:p w14:paraId="6C95E13B"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4CEE9589"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Age</w:t>
            </w:r>
          </w:p>
        </w:tc>
        <w:tc>
          <w:tcPr>
            <w:tcW w:w="3251" w:type="dxa"/>
          </w:tcPr>
          <w:p w14:paraId="77EB8168"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.0.517</w:t>
            </w:r>
          </w:p>
        </w:tc>
        <w:tc>
          <w:tcPr>
            <w:tcW w:w="1080" w:type="dxa"/>
          </w:tcPr>
          <w:p w14:paraId="20D06E6A"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19</w:t>
            </w:r>
            <w:r w:rsidRPr="00D43E98">
              <w:rPr>
                <w:rFonts w:ascii="Times New Roman" w:hAnsi="Times New Roman" w:cs="Times New Roman"/>
                <w:sz w:val="24"/>
                <w:szCs w:val="24"/>
                <w:lang w:val="en-GB"/>
              </w:rPr>
              <w:t>.315</w:t>
            </w:r>
          </w:p>
        </w:tc>
        <w:tc>
          <w:tcPr>
            <w:tcW w:w="1225" w:type="dxa"/>
          </w:tcPr>
          <w:p w14:paraId="7728A741"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.003</w:t>
            </w:r>
          </w:p>
        </w:tc>
      </w:tr>
      <w:tr w:rsidR="00874DE0" w:rsidRPr="00874DE0" w14:paraId="5279FA8C" w14:textId="77777777" w:rsidTr="00874DE0">
        <w:trPr>
          <w:trHeight w:val="342"/>
        </w:trPr>
        <w:tc>
          <w:tcPr>
            <w:tcW w:w="1156" w:type="dxa"/>
            <w:vMerge/>
          </w:tcPr>
          <w:p w14:paraId="7D261215"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3890A125"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Gender</w:t>
            </w:r>
          </w:p>
        </w:tc>
        <w:tc>
          <w:tcPr>
            <w:tcW w:w="3251" w:type="dxa"/>
          </w:tcPr>
          <w:p w14:paraId="1F82E97A"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0.222</w:t>
            </w:r>
          </w:p>
        </w:tc>
        <w:tc>
          <w:tcPr>
            <w:tcW w:w="1080" w:type="dxa"/>
          </w:tcPr>
          <w:p w14:paraId="7C43A969"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1</w:t>
            </w:r>
            <w:r w:rsidRPr="00D43E98">
              <w:rPr>
                <w:rFonts w:ascii="Times New Roman" w:hAnsi="Times New Roman" w:cs="Times New Roman"/>
                <w:sz w:val="24"/>
                <w:szCs w:val="24"/>
                <w:lang w:val="en-GB"/>
              </w:rPr>
              <w:t>.303</w:t>
            </w:r>
          </w:p>
        </w:tc>
        <w:tc>
          <w:tcPr>
            <w:tcW w:w="1225" w:type="dxa"/>
          </w:tcPr>
          <w:p w14:paraId="4AC714E9"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.005</w:t>
            </w:r>
          </w:p>
        </w:tc>
      </w:tr>
      <w:tr w:rsidR="00874DE0" w:rsidRPr="00874DE0" w14:paraId="2BFAFFA1" w14:textId="77777777" w:rsidTr="00874DE0">
        <w:trPr>
          <w:trHeight w:val="342"/>
        </w:trPr>
        <w:tc>
          <w:tcPr>
            <w:tcW w:w="1156" w:type="dxa"/>
            <w:vMerge/>
          </w:tcPr>
          <w:p w14:paraId="2C8DA6C6"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5143D292"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874DE0">
              <w:rPr>
                <w:rFonts w:ascii="Times New Roman" w:hAnsi="Times New Roman" w:cs="Times New Roman"/>
                <w:sz w:val="24"/>
                <w:szCs w:val="24"/>
                <w:lang w:val="en-GB"/>
              </w:rPr>
              <w:t>Mar</w:t>
            </w:r>
            <w:r w:rsidRPr="00D43E98">
              <w:rPr>
                <w:rFonts w:ascii="Times New Roman" w:hAnsi="Times New Roman" w:cs="Times New Roman"/>
                <w:sz w:val="24"/>
                <w:szCs w:val="24"/>
                <w:lang w:val="en-GB"/>
              </w:rPr>
              <w:t>ital Status</w:t>
            </w:r>
          </w:p>
        </w:tc>
        <w:tc>
          <w:tcPr>
            <w:tcW w:w="3251" w:type="dxa"/>
          </w:tcPr>
          <w:p w14:paraId="31F2004F"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.11</w:t>
            </w:r>
            <w:r w:rsidRPr="00D43E98">
              <w:rPr>
                <w:rFonts w:ascii="Times New Roman" w:hAnsi="Times New Roman" w:cs="Times New Roman"/>
                <w:sz w:val="24"/>
                <w:szCs w:val="24"/>
                <w:lang w:val="en-GB"/>
              </w:rPr>
              <w:t>2</w:t>
            </w:r>
          </w:p>
        </w:tc>
        <w:tc>
          <w:tcPr>
            <w:tcW w:w="1080" w:type="dxa"/>
          </w:tcPr>
          <w:p w14:paraId="2C02A54D"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3</w:t>
            </w:r>
            <w:r w:rsidRPr="00D43E98">
              <w:rPr>
                <w:rFonts w:ascii="Times New Roman" w:hAnsi="Times New Roman" w:cs="Times New Roman"/>
                <w:sz w:val="24"/>
                <w:szCs w:val="24"/>
                <w:lang w:val="en-GB"/>
              </w:rPr>
              <w:t>.196</w:t>
            </w:r>
          </w:p>
        </w:tc>
        <w:tc>
          <w:tcPr>
            <w:tcW w:w="1225" w:type="dxa"/>
          </w:tcPr>
          <w:p w14:paraId="7C8C4333"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.844</w:t>
            </w:r>
          </w:p>
        </w:tc>
      </w:tr>
      <w:tr w:rsidR="00874DE0" w:rsidRPr="00874DE0" w14:paraId="78A1D871" w14:textId="77777777" w:rsidTr="00874DE0">
        <w:trPr>
          <w:trHeight w:val="356"/>
        </w:trPr>
        <w:tc>
          <w:tcPr>
            <w:tcW w:w="1156" w:type="dxa"/>
            <w:vMerge/>
          </w:tcPr>
          <w:p w14:paraId="572D7FF4"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0792A3E3"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Place of work</w:t>
            </w:r>
          </w:p>
        </w:tc>
        <w:tc>
          <w:tcPr>
            <w:tcW w:w="3251" w:type="dxa"/>
          </w:tcPr>
          <w:p w14:paraId="1FA5F2B0"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0.594</w:t>
            </w:r>
          </w:p>
        </w:tc>
        <w:tc>
          <w:tcPr>
            <w:tcW w:w="1080" w:type="dxa"/>
          </w:tcPr>
          <w:p w14:paraId="3C5C1EC2"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23</w:t>
            </w:r>
            <w:r w:rsidRPr="00D43E98">
              <w:rPr>
                <w:rFonts w:ascii="Times New Roman" w:hAnsi="Times New Roman" w:cs="Times New Roman"/>
                <w:sz w:val="24"/>
                <w:szCs w:val="24"/>
                <w:lang w:val="en-GB"/>
              </w:rPr>
              <w:t>.533</w:t>
            </w:r>
          </w:p>
        </w:tc>
        <w:tc>
          <w:tcPr>
            <w:tcW w:w="1225" w:type="dxa"/>
          </w:tcPr>
          <w:p w14:paraId="3514C3A1"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.004</w:t>
            </w:r>
          </w:p>
        </w:tc>
      </w:tr>
      <w:tr w:rsidR="00874DE0" w:rsidRPr="00874DE0" w14:paraId="54F92FB1" w14:textId="77777777" w:rsidTr="00874DE0">
        <w:trPr>
          <w:trHeight w:val="342"/>
        </w:trPr>
        <w:tc>
          <w:tcPr>
            <w:tcW w:w="1156" w:type="dxa"/>
            <w:vMerge/>
          </w:tcPr>
          <w:p w14:paraId="73F968E6"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423A3784"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Education</w:t>
            </w:r>
          </w:p>
        </w:tc>
        <w:tc>
          <w:tcPr>
            <w:tcW w:w="3251" w:type="dxa"/>
          </w:tcPr>
          <w:p w14:paraId="4E709573"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0.677</w:t>
            </w:r>
          </w:p>
        </w:tc>
        <w:tc>
          <w:tcPr>
            <w:tcW w:w="1080" w:type="dxa"/>
          </w:tcPr>
          <w:p w14:paraId="50223617"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39</w:t>
            </w:r>
            <w:r w:rsidRPr="00D43E98">
              <w:rPr>
                <w:rFonts w:ascii="Times New Roman" w:hAnsi="Times New Roman" w:cs="Times New Roman"/>
                <w:sz w:val="24"/>
                <w:szCs w:val="24"/>
                <w:lang w:val="en-GB"/>
              </w:rPr>
              <w:t>.717</w:t>
            </w:r>
          </w:p>
        </w:tc>
        <w:tc>
          <w:tcPr>
            <w:tcW w:w="1225" w:type="dxa"/>
          </w:tcPr>
          <w:p w14:paraId="4B81FDFA"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.001</w:t>
            </w:r>
          </w:p>
        </w:tc>
      </w:tr>
      <w:tr w:rsidR="00874DE0" w:rsidRPr="00874DE0" w14:paraId="260DE4F3" w14:textId="77777777" w:rsidTr="00874DE0">
        <w:trPr>
          <w:trHeight w:val="342"/>
        </w:trPr>
        <w:tc>
          <w:tcPr>
            <w:tcW w:w="1156" w:type="dxa"/>
            <w:vMerge/>
          </w:tcPr>
          <w:p w14:paraId="76A78B44"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1496941C"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Religion</w:t>
            </w:r>
          </w:p>
        </w:tc>
        <w:tc>
          <w:tcPr>
            <w:tcW w:w="3251" w:type="dxa"/>
          </w:tcPr>
          <w:p w14:paraId="6FBCB8EE"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0.218</w:t>
            </w:r>
          </w:p>
        </w:tc>
        <w:tc>
          <w:tcPr>
            <w:tcW w:w="1080" w:type="dxa"/>
          </w:tcPr>
          <w:p w14:paraId="360F7C98" w14:textId="77777777" w:rsidR="00874DE0" w:rsidRPr="00D43E98" w:rsidRDefault="00874DE0" w:rsidP="00F23068">
            <w:pPr>
              <w:autoSpaceDE w:val="0"/>
              <w:autoSpaceDN w:val="0"/>
              <w:adjustRightInd w:val="0"/>
              <w:spacing w:line="320" w:lineRule="atLeast"/>
              <w:ind w:left="60" w:right="60"/>
              <w:jc w:val="right"/>
              <w:rPr>
                <w:rFonts w:ascii="Times New Roman" w:hAnsi="Times New Roman" w:cs="Times New Roman"/>
                <w:sz w:val="24"/>
                <w:szCs w:val="24"/>
                <w:lang w:val="en-GB"/>
              </w:rPr>
            </w:pPr>
            <w:r w:rsidRPr="00874DE0">
              <w:rPr>
                <w:rFonts w:ascii="Times New Roman" w:hAnsi="Times New Roman" w:cs="Times New Roman"/>
                <w:sz w:val="24"/>
                <w:szCs w:val="24"/>
                <w:lang w:val="en-GB"/>
              </w:rPr>
              <w:t>11</w:t>
            </w:r>
            <w:r w:rsidRPr="00D43E98">
              <w:rPr>
                <w:rFonts w:ascii="Times New Roman" w:hAnsi="Times New Roman" w:cs="Times New Roman"/>
                <w:sz w:val="24"/>
                <w:szCs w:val="24"/>
                <w:lang w:val="en-GB"/>
              </w:rPr>
              <w:t>.504</w:t>
            </w:r>
          </w:p>
        </w:tc>
        <w:tc>
          <w:tcPr>
            <w:tcW w:w="1225" w:type="dxa"/>
          </w:tcPr>
          <w:p w14:paraId="0B2BB00F"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.015</w:t>
            </w:r>
          </w:p>
        </w:tc>
      </w:tr>
    </w:tbl>
    <w:p w14:paraId="7E150C46" w14:textId="77777777" w:rsidR="009A06F7" w:rsidRPr="00D43E98" w:rsidRDefault="00F23068" w:rsidP="009A06F7">
      <w:pPr>
        <w:autoSpaceDE w:val="0"/>
        <w:autoSpaceDN w:val="0"/>
        <w:adjustRightInd w:val="0"/>
        <w:spacing w:after="0" w:line="400" w:lineRule="atLeast"/>
        <w:rPr>
          <w:rFonts w:ascii="Times New Roman" w:hAnsi="Times New Roman" w:cs="Times New Roman"/>
          <w:b/>
          <w:i/>
          <w:sz w:val="20"/>
          <w:szCs w:val="24"/>
          <w:lang w:val="en-GB"/>
        </w:rPr>
      </w:pPr>
      <w:r>
        <w:rPr>
          <w:rFonts w:ascii="Times New Roman" w:hAnsi="Times New Roman" w:cs="Times New Roman"/>
          <w:b/>
          <w:i/>
          <w:sz w:val="20"/>
          <w:szCs w:val="24"/>
          <w:lang w:val="en-GB"/>
        </w:rPr>
        <w:t>** R = 0.6</w:t>
      </w:r>
      <w:r w:rsidR="009A06F7" w:rsidRPr="009A06F7">
        <w:rPr>
          <w:rFonts w:ascii="Times New Roman" w:hAnsi="Times New Roman" w:cs="Times New Roman"/>
          <w:b/>
          <w:i/>
          <w:sz w:val="20"/>
          <w:szCs w:val="24"/>
          <w:lang w:val="en-GB"/>
        </w:rPr>
        <w:t>98; R</w:t>
      </w:r>
      <w:r w:rsidR="009A06F7" w:rsidRPr="009A06F7">
        <w:rPr>
          <w:rFonts w:ascii="Times New Roman" w:hAnsi="Times New Roman" w:cs="Times New Roman"/>
          <w:b/>
          <w:i/>
          <w:sz w:val="20"/>
          <w:szCs w:val="24"/>
          <w:vertAlign w:val="superscript"/>
          <w:lang w:val="en-GB"/>
        </w:rPr>
        <w:t>2</w:t>
      </w:r>
      <w:r>
        <w:rPr>
          <w:rFonts w:ascii="Times New Roman" w:hAnsi="Times New Roman" w:cs="Times New Roman"/>
          <w:b/>
          <w:i/>
          <w:sz w:val="20"/>
          <w:szCs w:val="24"/>
          <w:lang w:val="en-GB"/>
        </w:rPr>
        <w:t xml:space="preserve"> = 0.487</w:t>
      </w:r>
      <w:r w:rsidR="009A06F7" w:rsidRPr="009A06F7">
        <w:rPr>
          <w:rFonts w:ascii="Times New Roman" w:hAnsi="Times New Roman" w:cs="Times New Roman"/>
          <w:b/>
          <w:i/>
          <w:sz w:val="20"/>
          <w:szCs w:val="24"/>
          <w:lang w:val="en-GB"/>
        </w:rPr>
        <w:t>;</w:t>
      </w:r>
      <w:r>
        <w:rPr>
          <w:rFonts w:ascii="Times New Roman" w:hAnsi="Times New Roman" w:cs="Times New Roman"/>
          <w:b/>
          <w:i/>
          <w:sz w:val="20"/>
          <w:szCs w:val="24"/>
          <w:lang w:val="en-GB"/>
        </w:rPr>
        <w:t xml:space="preserve"> F = 33.16</w:t>
      </w:r>
      <w:r w:rsidR="009A06F7" w:rsidRPr="009A06F7">
        <w:rPr>
          <w:rFonts w:ascii="Times New Roman" w:hAnsi="Times New Roman" w:cs="Times New Roman"/>
          <w:b/>
          <w:i/>
          <w:sz w:val="20"/>
          <w:szCs w:val="24"/>
          <w:lang w:val="en-GB"/>
        </w:rPr>
        <w:t>2; P = 0.00</w:t>
      </w:r>
      <w:r w:rsidR="00874DE0">
        <w:rPr>
          <w:rFonts w:ascii="Times New Roman" w:hAnsi="Times New Roman" w:cs="Times New Roman"/>
          <w:b/>
          <w:i/>
          <w:sz w:val="20"/>
          <w:szCs w:val="24"/>
          <w:lang w:val="en-GB"/>
        </w:rPr>
        <w:t>0</w:t>
      </w:r>
    </w:p>
    <w:p w14:paraId="0884DD02" w14:textId="18CE112B" w:rsidR="00874DE0" w:rsidRPr="00874DE0" w:rsidRDefault="00874DE0" w:rsidP="00874DE0">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Table </w:t>
      </w:r>
      <w:r w:rsidR="00D02C28">
        <w:rPr>
          <w:rFonts w:ascii="Times New Roman" w:eastAsia="Times New Roman" w:hAnsi="Times New Roman" w:cs="Times New Roman"/>
          <w:sz w:val="24"/>
          <w:szCs w:val="24"/>
          <w:lang w:val="en-GB" w:eastAsia="en-GB"/>
        </w:rPr>
        <w:t>4</w:t>
      </w:r>
      <w:r>
        <w:rPr>
          <w:rFonts w:ascii="Times New Roman" w:eastAsia="Times New Roman" w:hAnsi="Times New Roman" w:cs="Times New Roman"/>
          <w:sz w:val="24"/>
          <w:szCs w:val="24"/>
          <w:lang w:val="en-GB" w:eastAsia="en-GB"/>
        </w:rPr>
        <w:t xml:space="preserve"> above</w:t>
      </w:r>
      <w:r w:rsidRPr="00874DE0">
        <w:rPr>
          <w:rFonts w:ascii="Times New Roman" w:eastAsia="Times New Roman" w:hAnsi="Times New Roman" w:cs="Times New Roman"/>
          <w:sz w:val="24"/>
          <w:szCs w:val="24"/>
          <w:lang w:val="en-GB" w:eastAsia="en-GB"/>
        </w:rPr>
        <w:t xml:space="preserve"> analysis examines sociodemographic predictors of practices of proper refuse disposal in Isoko South. The model explains 48.7% (R² = 0.487) of the variance in disposal practices, and the overall model is statistically significant (F = 33.162, p = 0.000). Education (β = 0.677, p = 0.001) and place of work (β = 0.594, p = 0.004) are the strongest predictors, indicating that higher education and workplace influence significantly impact proper disposal practices. Age (β = 0.517, p = 0.003), gender (β = 0.222, p = 0.005), and religion (β = 0.218, p = 0.015) also show significant positive effects. Marital status does not significantly predict disposal practices, as its p-value exceeds 0.05.</w:t>
      </w:r>
    </w:p>
    <w:p w14:paraId="6C1F47B4" w14:textId="77777777" w:rsidR="00D43E98" w:rsidRPr="0046616C" w:rsidRDefault="0046616C" w:rsidP="00D43E98">
      <w:pPr>
        <w:rPr>
          <w:rFonts w:ascii="Times New Roman" w:hAnsi="Times New Roman" w:cs="Times New Roman"/>
          <w:b/>
          <w:sz w:val="24"/>
          <w:szCs w:val="24"/>
        </w:rPr>
      </w:pPr>
      <w:r w:rsidRPr="0046616C">
        <w:rPr>
          <w:rFonts w:ascii="Times New Roman" w:hAnsi="Times New Roman" w:cs="Times New Roman"/>
          <w:b/>
          <w:sz w:val="24"/>
          <w:szCs w:val="24"/>
        </w:rPr>
        <w:t>Summary of key findings</w:t>
      </w:r>
    </w:p>
    <w:p w14:paraId="070EA427" w14:textId="77777777" w:rsidR="0046616C" w:rsidRPr="0046616C" w:rsidRDefault="0046616C" w:rsidP="0046616C">
      <w:pPr>
        <w:pStyle w:val="ListParagraph"/>
        <w:numPr>
          <w:ilvl w:val="0"/>
          <w:numId w:val="7"/>
        </w:numPr>
        <w:spacing w:line="360" w:lineRule="auto"/>
        <w:jc w:val="both"/>
        <w:rPr>
          <w:rFonts w:ascii="Times New Roman" w:hAnsi="Times New Roman" w:cs="Times New Roman"/>
          <w:sz w:val="24"/>
        </w:rPr>
      </w:pPr>
      <w:bookmarkStart w:id="2" w:name="_Hlk201348449"/>
      <w:r w:rsidRPr="0046616C">
        <w:rPr>
          <w:rFonts w:ascii="Times New Roman" w:hAnsi="Times New Roman" w:cs="Times New Roman"/>
          <w:sz w:val="24"/>
        </w:rPr>
        <w:t xml:space="preserve">The findings reveal that education and place of work are the strongest sociodemographic predictors of knowledge, attitude, and practices of proper refuse disposal in Isoko South, indicating that individuals with higher education levels and relevant workplaces are more knowledgeable and committed to proper disposal practices. </w:t>
      </w:r>
    </w:p>
    <w:p w14:paraId="57BC250A" w14:textId="77777777" w:rsidR="0046616C" w:rsidRPr="0046616C" w:rsidRDefault="0046616C" w:rsidP="0046616C">
      <w:pPr>
        <w:pStyle w:val="ListParagraph"/>
        <w:numPr>
          <w:ilvl w:val="0"/>
          <w:numId w:val="7"/>
        </w:numPr>
        <w:spacing w:line="360" w:lineRule="auto"/>
        <w:jc w:val="both"/>
        <w:rPr>
          <w:rFonts w:ascii="Times New Roman" w:hAnsi="Times New Roman" w:cs="Times New Roman"/>
          <w:sz w:val="24"/>
        </w:rPr>
      </w:pPr>
      <w:r w:rsidRPr="0046616C">
        <w:rPr>
          <w:rFonts w:ascii="Times New Roman" w:hAnsi="Times New Roman" w:cs="Times New Roman"/>
          <w:sz w:val="24"/>
        </w:rPr>
        <w:t xml:space="preserve">Age, gender, and religion also show significant effects, particularly on attitudes and practices, while marital status does not significantly influence any of the three aspects, as evidenced by its high p-values. </w:t>
      </w:r>
    </w:p>
    <w:p w14:paraId="0E0219FA" w14:textId="533927BF" w:rsidR="009A06F7" w:rsidRPr="009D706D" w:rsidRDefault="0046616C" w:rsidP="00D43E98">
      <w:pPr>
        <w:pStyle w:val="ListParagraph"/>
        <w:numPr>
          <w:ilvl w:val="0"/>
          <w:numId w:val="7"/>
        </w:numPr>
        <w:spacing w:line="360" w:lineRule="auto"/>
        <w:jc w:val="both"/>
        <w:rPr>
          <w:rFonts w:ascii="Times New Roman" w:hAnsi="Times New Roman" w:cs="Times New Roman"/>
          <w:sz w:val="24"/>
        </w:rPr>
      </w:pPr>
      <w:r w:rsidRPr="0046616C">
        <w:rPr>
          <w:rFonts w:ascii="Times New Roman" w:hAnsi="Times New Roman" w:cs="Times New Roman"/>
          <w:sz w:val="24"/>
        </w:rPr>
        <w:lastRenderedPageBreak/>
        <w:t>Overall, the study demonstrates that sociodemographic factors play a crucial role in shaping knowledge, attitudes, and practices of refuse disposal, with education being the most influential predictor</w:t>
      </w:r>
      <w:bookmarkEnd w:id="2"/>
      <w:r w:rsidRPr="0046616C">
        <w:rPr>
          <w:rFonts w:ascii="Times New Roman" w:hAnsi="Times New Roman" w:cs="Times New Roman"/>
          <w:sz w:val="24"/>
        </w:rPr>
        <w:t>.</w:t>
      </w:r>
    </w:p>
    <w:p w14:paraId="7443E49A" w14:textId="77C9D4BB" w:rsidR="00D529A9" w:rsidRDefault="00D43E98" w:rsidP="00D43E98">
      <w:pPr>
        <w:rPr>
          <w:rFonts w:ascii="Times New Roman" w:hAnsi="Times New Roman" w:cs="Times New Roman"/>
          <w:b/>
          <w:sz w:val="24"/>
          <w:szCs w:val="24"/>
        </w:rPr>
      </w:pPr>
      <w:r w:rsidRPr="0046616C">
        <w:rPr>
          <w:rFonts w:ascii="Times New Roman" w:hAnsi="Times New Roman" w:cs="Times New Roman"/>
          <w:b/>
          <w:sz w:val="24"/>
          <w:szCs w:val="24"/>
        </w:rPr>
        <w:t>Discussion of findings</w:t>
      </w:r>
    </w:p>
    <w:p w14:paraId="5B805AEC" w14:textId="57FE941F" w:rsidR="00E34281" w:rsidRPr="00292AD4" w:rsidRDefault="00205DD8" w:rsidP="00292AD4">
      <w:pPr>
        <w:spacing w:line="360" w:lineRule="auto"/>
        <w:jc w:val="both"/>
        <w:rPr>
          <w:rFonts w:ascii="Times New Roman" w:hAnsi="Times New Roman" w:cs="Times New Roman"/>
          <w:sz w:val="24"/>
          <w:szCs w:val="24"/>
        </w:rPr>
      </w:pPr>
      <w:r w:rsidRPr="00292AD4">
        <w:rPr>
          <w:rFonts w:ascii="Times New Roman" w:hAnsi="Times New Roman" w:cs="Times New Roman"/>
          <w:sz w:val="24"/>
          <w:szCs w:val="24"/>
        </w:rPr>
        <w:t xml:space="preserve">The personal data revealed that </w:t>
      </w:r>
      <w:r w:rsidR="0006722A" w:rsidRPr="00292AD4">
        <w:rPr>
          <w:rFonts w:ascii="Times New Roman" w:hAnsi="Times New Roman" w:cs="Times New Roman"/>
          <w:sz w:val="24"/>
          <w:szCs w:val="24"/>
        </w:rPr>
        <w:t>age group among respondents is 45–54 years (43.3%), followed by 25–34 years (17.7%).</w:t>
      </w:r>
      <w:r w:rsidR="00A676F4" w:rsidRPr="00292AD4">
        <w:rPr>
          <w:rFonts w:ascii="Times New Roman" w:hAnsi="Times New Roman" w:cs="Times New Roman"/>
          <w:sz w:val="24"/>
          <w:szCs w:val="24"/>
        </w:rPr>
        <w:t xml:space="preserve"> This study finding about age as </w:t>
      </w:r>
      <w:r w:rsidR="00842801" w:rsidRPr="00292AD4">
        <w:rPr>
          <w:rFonts w:ascii="Times New Roman" w:hAnsi="Times New Roman" w:cs="Times New Roman"/>
          <w:sz w:val="24"/>
          <w:szCs w:val="24"/>
        </w:rPr>
        <w:t>one factor of</w:t>
      </w:r>
      <w:r w:rsidR="00A676F4" w:rsidRPr="00292AD4">
        <w:rPr>
          <w:rFonts w:ascii="Times New Roman" w:hAnsi="Times New Roman" w:cs="Times New Roman"/>
          <w:sz w:val="24"/>
          <w:szCs w:val="24"/>
        </w:rPr>
        <w:t xml:space="preserve"> sociodemographic predictor is consistence with </w:t>
      </w:r>
      <w:proofErr w:type="spellStart"/>
      <w:r w:rsidR="00A676F4" w:rsidRPr="00292AD4">
        <w:rPr>
          <w:rFonts w:ascii="Times New Roman" w:hAnsi="Times New Roman" w:cs="Times New Roman"/>
          <w:sz w:val="24"/>
          <w:szCs w:val="24"/>
        </w:rPr>
        <w:t>Fierloos</w:t>
      </w:r>
      <w:proofErr w:type="spellEnd"/>
      <w:r w:rsidR="00A676F4" w:rsidRPr="00292AD4">
        <w:rPr>
          <w:rFonts w:ascii="Times New Roman" w:hAnsi="Times New Roman" w:cs="Times New Roman"/>
          <w:sz w:val="24"/>
          <w:szCs w:val="24"/>
        </w:rPr>
        <w:t xml:space="preserve"> et al (2022) whose study was on sociodemographic characteristics associated with perceived social support among parents of children age 0-7years. Although there is difference in the parameter measured in both studies. However young people are often more aware of environmental issues and more likely to adopt sustainable practices. </w:t>
      </w:r>
      <w:proofErr w:type="spellStart"/>
      <w:r w:rsidR="00A676F4" w:rsidRPr="00292AD4">
        <w:rPr>
          <w:rFonts w:ascii="Times New Roman" w:hAnsi="Times New Roman" w:cs="Times New Roman"/>
          <w:sz w:val="24"/>
          <w:szCs w:val="24"/>
        </w:rPr>
        <w:t>Fierloos</w:t>
      </w:r>
      <w:proofErr w:type="spellEnd"/>
      <w:r w:rsidR="00A676F4" w:rsidRPr="00292AD4">
        <w:rPr>
          <w:rFonts w:ascii="Times New Roman" w:hAnsi="Times New Roman" w:cs="Times New Roman"/>
          <w:sz w:val="24"/>
          <w:szCs w:val="24"/>
        </w:rPr>
        <w:t xml:space="preserve"> et al (2022)</w:t>
      </w:r>
      <w:r w:rsidR="003250C4" w:rsidRPr="00292AD4">
        <w:rPr>
          <w:rFonts w:ascii="Times New Roman" w:hAnsi="Times New Roman" w:cs="Times New Roman"/>
          <w:sz w:val="24"/>
          <w:szCs w:val="24"/>
        </w:rPr>
        <w:t xml:space="preserve"> Our finding agrees with the study by </w:t>
      </w:r>
      <w:proofErr w:type="spellStart"/>
      <w:r w:rsidR="003250C4" w:rsidRPr="00292AD4">
        <w:rPr>
          <w:rFonts w:ascii="Times New Roman" w:hAnsi="Times New Roman" w:cs="Times New Roman"/>
          <w:sz w:val="24"/>
          <w:szCs w:val="24"/>
        </w:rPr>
        <w:t>Vassanadumrongdee</w:t>
      </w:r>
      <w:proofErr w:type="spellEnd"/>
      <w:r w:rsidR="003250C4" w:rsidRPr="00292AD4">
        <w:rPr>
          <w:rFonts w:ascii="Times New Roman" w:hAnsi="Times New Roman" w:cs="Times New Roman"/>
          <w:sz w:val="24"/>
          <w:szCs w:val="24"/>
        </w:rPr>
        <w:t xml:space="preserve"> and </w:t>
      </w:r>
      <w:proofErr w:type="spellStart"/>
      <w:r w:rsidR="003250C4" w:rsidRPr="00292AD4">
        <w:rPr>
          <w:rFonts w:ascii="Times New Roman" w:hAnsi="Times New Roman" w:cs="Times New Roman"/>
          <w:sz w:val="24"/>
          <w:szCs w:val="24"/>
        </w:rPr>
        <w:t>Kittipongvises</w:t>
      </w:r>
      <w:proofErr w:type="spellEnd"/>
      <w:r w:rsidR="003250C4" w:rsidRPr="00292AD4">
        <w:rPr>
          <w:rFonts w:ascii="Times New Roman" w:hAnsi="Times New Roman" w:cs="Times New Roman"/>
          <w:sz w:val="24"/>
          <w:szCs w:val="24"/>
        </w:rPr>
        <w:t xml:space="preserve"> (2018) which found that age and family with children have a positive influence on respondent’s source separation</w:t>
      </w:r>
      <w:r w:rsidR="002A3DA3" w:rsidRPr="00292AD4">
        <w:rPr>
          <w:rFonts w:ascii="Times New Roman" w:hAnsi="Times New Roman" w:cs="Times New Roman"/>
          <w:sz w:val="24"/>
          <w:szCs w:val="24"/>
        </w:rPr>
        <w:t>.</w:t>
      </w:r>
    </w:p>
    <w:p w14:paraId="219FFD97" w14:textId="39978F27" w:rsidR="002A3DA3" w:rsidRPr="00292AD4" w:rsidRDefault="0006722A" w:rsidP="00292AD4">
      <w:pPr>
        <w:spacing w:line="360" w:lineRule="auto"/>
        <w:jc w:val="both"/>
        <w:rPr>
          <w:rFonts w:ascii="Times New Roman" w:hAnsi="Times New Roman" w:cs="Times New Roman"/>
          <w:sz w:val="24"/>
          <w:szCs w:val="24"/>
        </w:rPr>
      </w:pPr>
      <w:r w:rsidRPr="00292AD4">
        <w:rPr>
          <w:rFonts w:ascii="Times New Roman" w:hAnsi="Times New Roman" w:cs="Times New Roman"/>
          <w:sz w:val="24"/>
          <w:szCs w:val="24"/>
        </w:rPr>
        <w:t xml:space="preserve">Females make up the majority at 59.5%, while males account for 40.5%. </w:t>
      </w:r>
      <w:r w:rsidR="00A676F4" w:rsidRPr="00292AD4">
        <w:rPr>
          <w:rFonts w:ascii="Times New Roman" w:hAnsi="Times New Roman" w:cs="Times New Roman"/>
          <w:sz w:val="24"/>
          <w:szCs w:val="24"/>
        </w:rPr>
        <w:t>in this study</w:t>
      </w:r>
      <w:r w:rsidR="003250C4" w:rsidRPr="00292AD4">
        <w:rPr>
          <w:rFonts w:ascii="Times New Roman" w:hAnsi="Times New Roman" w:cs="Times New Roman"/>
          <w:sz w:val="24"/>
          <w:szCs w:val="24"/>
        </w:rPr>
        <w:t xml:space="preserve"> and </w:t>
      </w:r>
      <w:r w:rsidR="00A676F4" w:rsidRPr="00292AD4">
        <w:rPr>
          <w:rFonts w:ascii="Times New Roman" w:hAnsi="Times New Roman" w:cs="Times New Roman"/>
          <w:sz w:val="24"/>
          <w:szCs w:val="24"/>
        </w:rPr>
        <w:t xml:space="preserve">this could be because female tend to exhibit more environmentally conscious </w:t>
      </w:r>
      <w:proofErr w:type="spellStart"/>
      <w:r w:rsidR="00A676F4" w:rsidRPr="00292AD4">
        <w:rPr>
          <w:rFonts w:ascii="Times New Roman" w:hAnsi="Times New Roman" w:cs="Times New Roman"/>
          <w:sz w:val="24"/>
          <w:szCs w:val="24"/>
        </w:rPr>
        <w:t>behaviours</w:t>
      </w:r>
      <w:proofErr w:type="spellEnd"/>
      <w:r w:rsidR="00A676F4" w:rsidRPr="00292AD4">
        <w:rPr>
          <w:rFonts w:ascii="Times New Roman" w:hAnsi="Times New Roman" w:cs="Times New Roman"/>
          <w:sz w:val="24"/>
          <w:szCs w:val="24"/>
        </w:rPr>
        <w:t xml:space="preserve"> and attitudes</w:t>
      </w:r>
      <w:r w:rsidR="002A3DA3" w:rsidRPr="00292AD4">
        <w:rPr>
          <w:rFonts w:ascii="Times New Roman" w:hAnsi="Times New Roman" w:cs="Times New Roman"/>
          <w:sz w:val="24"/>
          <w:szCs w:val="24"/>
        </w:rPr>
        <w:t xml:space="preserve">. Our finding is consistence with the study by </w:t>
      </w:r>
      <w:proofErr w:type="spellStart"/>
      <w:r w:rsidR="002A3DA3" w:rsidRPr="00292AD4">
        <w:rPr>
          <w:rFonts w:ascii="Times New Roman" w:hAnsi="Times New Roman" w:cs="Times New Roman"/>
          <w:sz w:val="24"/>
          <w:szCs w:val="24"/>
        </w:rPr>
        <w:t>Ehrampoush</w:t>
      </w:r>
      <w:proofErr w:type="spellEnd"/>
      <w:r w:rsidR="002A3DA3" w:rsidRPr="00292AD4">
        <w:rPr>
          <w:rFonts w:ascii="Times New Roman" w:hAnsi="Times New Roman" w:cs="Times New Roman"/>
          <w:sz w:val="24"/>
          <w:szCs w:val="24"/>
        </w:rPr>
        <w:t xml:space="preserve"> and Moghadam (2005) which reported that gender is likely to have an influence on the perceptions of household SWM. This view is supported by Mukherji et al. (2016) study in Delhi. India Sustain, who found that women, because of traditional gender roles associated with their household activities, have a closer engagement with waste management at household level. </w:t>
      </w:r>
    </w:p>
    <w:p w14:paraId="55E4BF23" w14:textId="5381BAED" w:rsidR="002A3DA3" w:rsidRPr="00292AD4" w:rsidRDefault="0006722A" w:rsidP="00292AD4">
      <w:pPr>
        <w:spacing w:line="360" w:lineRule="auto"/>
        <w:jc w:val="both"/>
        <w:rPr>
          <w:rFonts w:ascii="Times New Roman" w:hAnsi="Times New Roman" w:cs="Times New Roman"/>
          <w:sz w:val="24"/>
          <w:szCs w:val="24"/>
        </w:rPr>
      </w:pPr>
      <w:r w:rsidRPr="00292AD4">
        <w:rPr>
          <w:rFonts w:ascii="Times New Roman" w:hAnsi="Times New Roman" w:cs="Times New Roman"/>
          <w:sz w:val="24"/>
          <w:szCs w:val="24"/>
        </w:rPr>
        <w:t xml:space="preserve">In terms of marital status, 50.6% are married, 42.1% are single, and 7.4% are separated. </w:t>
      </w:r>
      <w:r w:rsidR="00E34281" w:rsidRPr="00292AD4">
        <w:rPr>
          <w:rFonts w:ascii="Times New Roman" w:hAnsi="Times New Roman" w:cs="Times New Roman"/>
          <w:sz w:val="24"/>
          <w:szCs w:val="24"/>
        </w:rPr>
        <w:t xml:space="preserve">A higher percentage of married individuals in a community can have several implications for refuse disposal methods especially the Isoko </w:t>
      </w:r>
      <w:r w:rsidR="00292AD4" w:rsidRPr="00292AD4">
        <w:rPr>
          <w:rFonts w:ascii="Times New Roman" w:hAnsi="Times New Roman" w:cs="Times New Roman"/>
          <w:sz w:val="24"/>
          <w:szCs w:val="24"/>
        </w:rPr>
        <w:t>South People</w:t>
      </w:r>
      <w:r w:rsidR="00E34281" w:rsidRPr="00292AD4">
        <w:rPr>
          <w:rFonts w:ascii="Times New Roman" w:hAnsi="Times New Roman" w:cs="Times New Roman"/>
          <w:sz w:val="24"/>
          <w:szCs w:val="24"/>
        </w:rPr>
        <w:t xml:space="preserve"> with larger family sizes, tend to generate more waste due to increased household consumption. This can put a strain on existing waste management systems. Research suggests that polygamous families may dispose of waste more frequently than monogamous families, possibly due to larger household sizes.</w:t>
      </w:r>
      <w:r w:rsidR="00292AD4" w:rsidRPr="00292AD4">
        <w:rPr>
          <w:rFonts w:ascii="Times New Roman" w:hAnsi="Times New Roman" w:cs="Times New Roman"/>
          <w:sz w:val="24"/>
          <w:szCs w:val="24"/>
        </w:rPr>
        <w:t xml:space="preserve"> Married household heads are more willing to pay for improved solid waste collection services, possibly due to their increased awareness of the importance of proper waste management for their families.</w:t>
      </w:r>
    </w:p>
    <w:p w14:paraId="19EB48D4" w14:textId="5D8B8898" w:rsidR="00931E2B" w:rsidRPr="00292AD4" w:rsidRDefault="0006722A" w:rsidP="00292AD4">
      <w:pPr>
        <w:spacing w:line="360" w:lineRule="auto"/>
        <w:jc w:val="both"/>
        <w:rPr>
          <w:rFonts w:ascii="Times New Roman" w:hAnsi="Times New Roman" w:cs="Times New Roman"/>
          <w:sz w:val="24"/>
          <w:szCs w:val="24"/>
        </w:rPr>
      </w:pPr>
      <w:r w:rsidRPr="00292AD4">
        <w:rPr>
          <w:rFonts w:ascii="Times New Roman" w:hAnsi="Times New Roman" w:cs="Times New Roman"/>
          <w:sz w:val="24"/>
          <w:szCs w:val="24"/>
        </w:rPr>
        <w:t xml:space="preserve">The educational distribution shows that 80.6% of respondents are educated, while 19.4% are not. </w:t>
      </w:r>
      <w:r w:rsidR="00931E2B" w:rsidRPr="00292AD4">
        <w:rPr>
          <w:rFonts w:ascii="Times New Roman" w:hAnsi="Times New Roman" w:cs="Times New Roman"/>
          <w:sz w:val="24"/>
          <w:szCs w:val="24"/>
        </w:rPr>
        <w:t xml:space="preserve"> This could </w:t>
      </w:r>
      <w:r w:rsidR="00842801" w:rsidRPr="00292AD4">
        <w:rPr>
          <w:rFonts w:ascii="Times New Roman" w:hAnsi="Times New Roman" w:cs="Times New Roman"/>
          <w:sz w:val="24"/>
          <w:szCs w:val="24"/>
        </w:rPr>
        <w:t>be seen</w:t>
      </w:r>
      <w:r w:rsidR="00931E2B" w:rsidRPr="00292AD4">
        <w:rPr>
          <w:rFonts w:ascii="Times New Roman" w:hAnsi="Times New Roman" w:cs="Times New Roman"/>
          <w:sz w:val="24"/>
          <w:szCs w:val="24"/>
        </w:rPr>
        <w:t xml:space="preserve"> as higher education levels often correlate with increased environmental </w:t>
      </w:r>
      <w:r w:rsidR="00931E2B" w:rsidRPr="00292AD4">
        <w:rPr>
          <w:rFonts w:ascii="Times New Roman" w:hAnsi="Times New Roman" w:cs="Times New Roman"/>
          <w:sz w:val="24"/>
          <w:szCs w:val="24"/>
        </w:rPr>
        <w:lastRenderedPageBreak/>
        <w:t xml:space="preserve">awareness and Pro Environmental </w:t>
      </w:r>
      <w:proofErr w:type="spellStart"/>
      <w:r w:rsidR="00931E2B" w:rsidRPr="00292AD4">
        <w:rPr>
          <w:rFonts w:ascii="Times New Roman" w:hAnsi="Times New Roman" w:cs="Times New Roman"/>
          <w:sz w:val="24"/>
          <w:szCs w:val="24"/>
        </w:rPr>
        <w:t>Behaviours</w:t>
      </w:r>
      <w:proofErr w:type="spellEnd"/>
      <w:r w:rsidR="00931E2B" w:rsidRPr="00292AD4">
        <w:rPr>
          <w:rFonts w:ascii="Times New Roman" w:hAnsi="Times New Roman" w:cs="Times New Roman"/>
          <w:sz w:val="24"/>
          <w:szCs w:val="24"/>
        </w:rPr>
        <w:t>. This study result on educational level was consistence with</w:t>
      </w:r>
      <w:r w:rsidR="00087FE3">
        <w:rPr>
          <w:rFonts w:ascii="Times New Roman" w:hAnsi="Times New Roman" w:cs="Times New Roman"/>
          <w:sz w:val="24"/>
          <w:szCs w:val="24"/>
        </w:rPr>
        <w:t xml:space="preserve"> t</w:t>
      </w:r>
      <w:r w:rsidR="00931E2B" w:rsidRPr="00292AD4">
        <w:rPr>
          <w:rFonts w:ascii="Times New Roman" w:hAnsi="Times New Roman" w:cs="Times New Roman"/>
          <w:sz w:val="24"/>
          <w:szCs w:val="24"/>
        </w:rPr>
        <w:t>he finding of Longe et al (2009</w:t>
      </w:r>
      <w:r w:rsidR="00842801" w:rsidRPr="00292AD4">
        <w:rPr>
          <w:rFonts w:ascii="Times New Roman" w:hAnsi="Times New Roman" w:cs="Times New Roman"/>
          <w:sz w:val="24"/>
          <w:szCs w:val="24"/>
        </w:rPr>
        <w:t>) who</w:t>
      </w:r>
      <w:r w:rsidR="00931E2B" w:rsidRPr="00292AD4">
        <w:rPr>
          <w:rFonts w:ascii="Times New Roman" w:hAnsi="Times New Roman" w:cs="Times New Roman"/>
          <w:sz w:val="24"/>
          <w:szCs w:val="24"/>
        </w:rPr>
        <w:t xml:space="preserve"> </w:t>
      </w:r>
      <w:r w:rsidR="00842801" w:rsidRPr="00292AD4">
        <w:rPr>
          <w:rFonts w:ascii="Times New Roman" w:hAnsi="Times New Roman" w:cs="Times New Roman"/>
          <w:sz w:val="24"/>
          <w:szCs w:val="24"/>
        </w:rPr>
        <w:t>highlighted</w:t>
      </w:r>
      <w:r w:rsidR="00931E2B" w:rsidRPr="00292AD4">
        <w:rPr>
          <w:rFonts w:ascii="Times New Roman" w:hAnsi="Times New Roman" w:cs="Times New Roman"/>
          <w:sz w:val="24"/>
          <w:szCs w:val="24"/>
        </w:rPr>
        <w:t xml:space="preserve"> the level of education </w:t>
      </w:r>
      <w:r w:rsidR="00842801" w:rsidRPr="00292AD4">
        <w:rPr>
          <w:rFonts w:ascii="Times New Roman" w:hAnsi="Times New Roman" w:cs="Times New Roman"/>
          <w:sz w:val="24"/>
          <w:szCs w:val="24"/>
        </w:rPr>
        <w:t>to an</w:t>
      </w:r>
      <w:r w:rsidR="00931E2B" w:rsidRPr="00292AD4">
        <w:rPr>
          <w:rFonts w:ascii="Times New Roman" w:hAnsi="Times New Roman" w:cs="Times New Roman"/>
          <w:sz w:val="24"/>
          <w:szCs w:val="24"/>
        </w:rPr>
        <w:t xml:space="preserve"> important factor that could influence people’s perception of household waste management</w:t>
      </w:r>
      <w:r w:rsidR="00842801" w:rsidRPr="00292AD4">
        <w:rPr>
          <w:rFonts w:ascii="Times New Roman" w:hAnsi="Times New Roman" w:cs="Times New Roman"/>
          <w:sz w:val="24"/>
          <w:szCs w:val="24"/>
        </w:rPr>
        <w:t xml:space="preserve"> but this did not influence their household SWM practices and perception particular waste</w:t>
      </w:r>
      <w:r w:rsidR="00E34281" w:rsidRPr="00292AD4">
        <w:rPr>
          <w:rFonts w:ascii="Times New Roman" w:hAnsi="Times New Roman" w:cs="Times New Roman"/>
          <w:sz w:val="24"/>
          <w:szCs w:val="24"/>
        </w:rPr>
        <w:t>.</w:t>
      </w:r>
      <w:r w:rsidR="00931E2B" w:rsidRPr="00292AD4">
        <w:rPr>
          <w:rFonts w:ascii="Times New Roman" w:hAnsi="Times New Roman" w:cs="Times New Roman"/>
          <w:sz w:val="24"/>
          <w:szCs w:val="24"/>
        </w:rPr>
        <w:t xml:space="preserve"> </w:t>
      </w:r>
      <w:r w:rsidR="00842801" w:rsidRPr="00292AD4">
        <w:rPr>
          <w:rFonts w:ascii="Times New Roman" w:hAnsi="Times New Roman" w:cs="Times New Roman"/>
          <w:sz w:val="24"/>
          <w:szCs w:val="24"/>
        </w:rPr>
        <w:t>In this study</w:t>
      </w:r>
      <w:r w:rsidR="00931E2B" w:rsidRPr="00292AD4">
        <w:rPr>
          <w:rFonts w:ascii="Times New Roman" w:hAnsi="Times New Roman" w:cs="Times New Roman"/>
          <w:sz w:val="24"/>
          <w:szCs w:val="24"/>
        </w:rPr>
        <w:t>, most of the respondents received their education until secondary school</w:t>
      </w:r>
      <w:r w:rsidR="00842801" w:rsidRPr="00292AD4">
        <w:rPr>
          <w:rFonts w:ascii="Times New Roman" w:hAnsi="Times New Roman" w:cs="Times New Roman"/>
          <w:sz w:val="24"/>
          <w:szCs w:val="24"/>
        </w:rPr>
        <w:t xml:space="preserve"> and tertiary</w:t>
      </w:r>
    </w:p>
    <w:p w14:paraId="1964AC15" w14:textId="6E23A0B7" w:rsidR="0006722A" w:rsidRPr="00292AD4" w:rsidRDefault="0006722A" w:rsidP="00292AD4">
      <w:pPr>
        <w:spacing w:line="360" w:lineRule="auto"/>
        <w:jc w:val="both"/>
        <w:rPr>
          <w:rFonts w:ascii="Times New Roman" w:hAnsi="Times New Roman" w:cs="Times New Roman"/>
          <w:sz w:val="24"/>
          <w:szCs w:val="24"/>
        </w:rPr>
      </w:pPr>
      <w:r w:rsidRPr="00292AD4">
        <w:rPr>
          <w:rFonts w:ascii="Times New Roman" w:hAnsi="Times New Roman" w:cs="Times New Roman"/>
          <w:sz w:val="24"/>
          <w:szCs w:val="24"/>
        </w:rPr>
        <w:t xml:space="preserve">This suggests that the majority of respondents are middle-aged, educated, </w:t>
      </w:r>
      <w:r w:rsidR="00087FE3">
        <w:rPr>
          <w:rFonts w:ascii="Times New Roman" w:hAnsi="Times New Roman" w:cs="Times New Roman"/>
          <w:sz w:val="24"/>
          <w:szCs w:val="24"/>
        </w:rPr>
        <w:t>are</w:t>
      </w:r>
      <w:r w:rsidRPr="00292AD4">
        <w:rPr>
          <w:rFonts w:ascii="Times New Roman" w:hAnsi="Times New Roman" w:cs="Times New Roman"/>
          <w:sz w:val="24"/>
          <w:szCs w:val="24"/>
        </w:rPr>
        <w:t xml:space="preserve"> female. The high level of education and marital status may influence positive attitudes toward community issues such as circular economy and waste management.</w:t>
      </w:r>
      <w:r w:rsidR="00A676F4" w:rsidRPr="00292AD4">
        <w:rPr>
          <w:rFonts w:ascii="Times New Roman" w:hAnsi="Times New Roman" w:cs="Times New Roman"/>
          <w:sz w:val="24"/>
          <w:szCs w:val="24"/>
        </w:rPr>
        <w:t xml:space="preserve"> </w:t>
      </w:r>
    </w:p>
    <w:p w14:paraId="218439BF" w14:textId="475CF9BF" w:rsidR="00D529A9" w:rsidRPr="00D529A9" w:rsidRDefault="00292AD4" w:rsidP="000B216D">
      <w:pPr>
        <w:spacing w:line="360" w:lineRule="auto"/>
        <w:jc w:val="both"/>
        <w:rPr>
          <w:rFonts w:ascii="Times New Roman" w:hAnsi="Times New Roman" w:cs="Times New Roman"/>
          <w:bCs/>
          <w:sz w:val="24"/>
          <w:szCs w:val="24"/>
        </w:rPr>
      </w:pPr>
      <w:r w:rsidRPr="00292AD4">
        <w:rPr>
          <w:rFonts w:ascii="Times New Roman" w:hAnsi="Times New Roman" w:cs="Times New Roman"/>
          <w:bCs/>
          <w:sz w:val="24"/>
          <w:szCs w:val="24"/>
        </w:rPr>
        <w:t>This study has proven beyond doubt that e</w:t>
      </w:r>
      <w:r w:rsidR="00D529A9" w:rsidRPr="00292AD4">
        <w:rPr>
          <w:rFonts w:ascii="Times New Roman" w:hAnsi="Times New Roman" w:cs="Times New Roman"/>
          <w:bCs/>
          <w:sz w:val="24"/>
          <w:szCs w:val="24"/>
        </w:rPr>
        <w:t>ducation and workplace a</w:t>
      </w:r>
      <w:r w:rsidRPr="00292AD4">
        <w:rPr>
          <w:rFonts w:ascii="Times New Roman" w:hAnsi="Times New Roman" w:cs="Times New Roman"/>
          <w:bCs/>
          <w:sz w:val="24"/>
          <w:szCs w:val="24"/>
        </w:rPr>
        <w:t>re</w:t>
      </w:r>
      <w:r w:rsidR="00D529A9" w:rsidRPr="00292AD4">
        <w:rPr>
          <w:rFonts w:ascii="Times New Roman" w:hAnsi="Times New Roman" w:cs="Times New Roman"/>
          <w:bCs/>
          <w:sz w:val="24"/>
          <w:szCs w:val="24"/>
        </w:rPr>
        <w:t xml:space="preserve"> strongest predictors</w:t>
      </w:r>
      <w:r>
        <w:rPr>
          <w:rFonts w:ascii="Times New Roman" w:hAnsi="Times New Roman" w:cs="Times New Roman"/>
          <w:b/>
          <w:sz w:val="24"/>
          <w:szCs w:val="24"/>
        </w:rPr>
        <w:t>.</w:t>
      </w:r>
      <w:r w:rsidR="00D529A9" w:rsidRPr="00D529A9">
        <w:rPr>
          <w:rFonts w:ascii="Times New Roman" w:hAnsi="Times New Roman" w:cs="Times New Roman"/>
          <w:b/>
          <w:sz w:val="24"/>
          <w:szCs w:val="24"/>
        </w:rPr>
        <w:t xml:space="preserve"> </w:t>
      </w:r>
      <w:r w:rsidR="00D529A9" w:rsidRPr="00D529A9">
        <w:rPr>
          <w:rFonts w:ascii="Times New Roman" w:hAnsi="Times New Roman" w:cs="Times New Roman"/>
          <w:bCs/>
          <w:sz w:val="24"/>
          <w:szCs w:val="24"/>
        </w:rPr>
        <w:t xml:space="preserve">Individuals with higher education levels and relevant workplaces tend to have better knowledge, attitudes, and practices regarding proper refuse </w:t>
      </w:r>
      <w:r w:rsidRPr="00D529A9">
        <w:rPr>
          <w:rFonts w:ascii="Times New Roman" w:hAnsi="Times New Roman" w:cs="Times New Roman"/>
          <w:bCs/>
          <w:sz w:val="24"/>
          <w:szCs w:val="24"/>
        </w:rPr>
        <w:t>disposal</w:t>
      </w:r>
      <w:r>
        <w:rPr>
          <w:rFonts w:ascii="Times New Roman" w:hAnsi="Times New Roman" w:cs="Times New Roman"/>
          <w:bCs/>
          <w:sz w:val="24"/>
          <w:szCs w:val="24"/>
        </w:rPr>
        <w:t xml:space="preserve"> in Isoko South </w:t>
      </w:r>
      <w:r w:rsidR="000B216D">
        <w:rPr>
          <w:rFonts w:ascii="Times New Roman" w:hAnsi="Times New Roman" w:cs="Times New Roman"/>
          <w:bCs/>
          <w:sz w:val="24"/>
          <w:szCs w:val="24"/>
        </w:rPr>
        <w:t>Delta. Nigeria</w:t>
      </w:r>
      <w:r>
        <w:rPr>
          <w:rFonts w:ascii="Times New Roman" w:hAnsi="Times New Roman" w:cs="Times New Roman"/>
          <w:bCs/>
          <w:sz w:val="24"/>
          <w:szCs w:val="24"/>
        </w:rPr>
        <w:t>.</w:t>
      </w:r>
      <w:r w:rsidR="000B216D">
        <w:rPr>
          <w:rFonts w:ascii="Times New Roman" w:hAnsi="Times New Roman" w:cs="Times New Roman"/>
          <w:bCs/>
          <w:sz w:val="24"/>
          <w:szCs w:val="24"/>
        </w:rPr>
        <w:t xml:space="preserve"> This study was supported the study of </w:t>
      </w:r>
      <w:proofErr w:type="spellStart"/>
      <w:r w:rsidR="000B216D" w:rsidRPr="000B216D">
        <w:rPr>
          <w:rFonts w:ascii="Times New Roman" w:hAnsi="Times New Roman" w:cs="Times New Roman"/>
          <w:bCs/>
          <w:sz w:val="24"/>
          <w:szCs w:val="24"/>
        </w:rPr>
        <w:t>Stoffberg</w:t>
      </w:r>
      <w:proofErr w:type="spellEnd"/>
      <w:r w:rsidR="000B216D">
        <w:rPr>
          <w:rFonts w:ascii="Times New Roman" w:hAnsi="Times New Roman" w:cs="Times New Roman"/>
          <w:bCs/>
          <w:sz w:val="24"/>
          <w:szCs w:val="24"/>
        </w:rPr>
        <w:t xml:space="preserve"> et al (2023) who had a </w:t>
      </w:r>
      <w:r w:rsidR="000B216D" w:rsidRPr="000B216D">
        <w:rPr>
          <w:rFonts w:ascii="Times New Roman" w:hAnsi="Times New Roman" w:cs="Times New Roman"/>
          <w:bCs/>
          <w:sz w:val="24"/>
          <w:szCs w:val="24"/>
        </w:rPr>
        <w:t>moderately significant positive correlatio</w:t>
      </w:r>
      <w:r w:rsidR="000B216D">
        <w:rPr>
          <w:rFonts w:ascii="Times New Roman" w:hAnsi="Times New Roman" w:cs="Times New Roman"/>
          <w:bCs/>
          <w:sz w:val="24"/>
          <w:szCs w:val="24"/>
        </w:rPr>
        <w:t>n</w:t>
      </w:r>
      <w:r w:rsidR="000B216D" w:rsidRPr="000B216D">
        <w:rPr>
          <w:rFonts w:ascii="Times New Roman" w:hAnsi="Times New Roman" w:cs="Times New Roman"/>
          <w:bCs/>
          <w:sz w:val="24"/>
          <w:szCs w:val="24"/>
        </w:rPr>
        <w:t xml:space="preserve"> between the </w:t>
      </w:r>
      <w:r w:rsidR="000B216D">
        <w:rPr>
          <w:rFonts w:ascii="Times New Roman" w:hAnsi="Times New Roman" w:cs="Times New Roman"/>
          <w:bCs/>
          <w:sz w:val="24"/>
          <w:szCs w:val="24"/>
        </w:rPr>
        <w:t>n</w:t>
      </w:r>
      <w:r w:rsidR="000B216D" w:rsidRPr="000B216D">
        <w:rPr>
          <w:rFonts w:ascii="Times New Roman" w:hAnsi="Times New Roman" w:cs="Times New Roman"/>
          <w:bCs/>
          <w:sz w:val="24"/>
          <w:szCs w:val="24"/>
        </w:rPr>
        <w:t xml:space="preserve">ational </w:t>
      </w:r>
      <w:r w:rsidR="00B86B91">
        <w:rPr>
          <w:rFonts w:ascii="Times New Roman" w:hAnsi="Times New Roman" w:cs="Times New Roman"/>
          <w:bCs/>
          <w:sz w:val="24"/>
          <w:szCs w:val="24"/>
        </w:rPr>
        <w:t>q</w:t>
      </w:r>
      <w:r w:rsidR="00B86B91" w:rsidRPr="000B216D">
        <w:rPr>
          <w:rFonts w:ascii="Times New Roman" w:hAnsi="Times New Roman" w:cs="Times New Roman"/>
          <w:bCs/>
          <w:sz w:val="24"/>
          <w:szCs w:val="24"/>
        </w:rPr>
        <w:t>ualification’s</w:t>
      </w:r>
      <w:r w:rsidR="000B216D" w:rsidRPr="000B216D">
        <w:rPr>
          <w:rFonts w:ascii="Times New Roman" w:hAnsi="Times New Roman" w:cs="Times New Roman"/>
          <w:bCs/>
          <w:sz w:val="24"/>
          <w:szCs w:val="24"/>
        </w:rPr>
        <w:t xml:space="preserve"> </w:t>
      </w:r>
      <w:r w:rsidR="000B216D">
        <w:rPr>
          <w:rFonts w:ascii="Times New Roman" w:hAnsi="Times New Roman" w:cs="Times New Roman"/>
          <w:bCs/>
          <w:sz w:val="24"/>
          <w:szCs w:val="24"/>
        </w:rPr>
        <w:t>f</w:t>
      </w:r>
      <w:r w:rsidR="000B216D" w:rsidRPr="000B216D">
        <w:rPr>
          <w:rFonts w:ascii="Times New Roman" w:hAnsi="Times New Roman" w:cs="Times New Roman"/>
          <w:bCs/>
          <w:sz w:val="24"/>
          <w:szCs w:val="24"/>
        </w:rPr>
        <w:t xml:space="preserve">ramework level and job performance ratings that exceed the </w:t>
      </w:r>
      <w:r w:rsidR="00B86B91" w:rsidRPr="000B216D">
        <w:rPr>
          <w:rFonts w:ascii="Times New Roman" w:hAnsi="Times New Roman" w:cs="Times New Roman"/>
          <w:bCs/>
          <w:sz w:val="24"/>
          <w:szCs w:val="24"/>
        </w:rPr>
        <w:t>requirements</w:t>
      </w:r>
      <w:r w:rsidR="000B216D" w:rsidRPr="000B216D">
        <w:rPr>
          <w:rFonts w:ascii="Times New Roman" w:hAnsi="Times New Roman" w:cs="Times New Roman"/>
          <w:bCs/>
          <w:sz w:val="24"/>
          <w:szCs w:val="24"/>
        </w:rPr>
        <w:t xml:space="preserve"> of the job was observed</w:t>
      </w:r>
      <w:r w:rsidR="000B216D">
        <w:rPr>
          <w:rFonts w:ascii="Times New Roman" w:hAnsi="Times New Roman" w:cs="Times New Roman"/>
          <w:bCs/>
          <w:sz w:val="24"/>
          <w:szCs w:val="24"/>
        </w:rPr>
        <w:t xml:space="preserve"> </w:t>
      </w:r>
      <w:r w:rsidR="00B86B91">
        <w:rPr>
          <w:rFonts w:ascii="Times New Roman" w:hAnsi="Times New Roman" w:cs="Times New Roman"/>
          <w:bCs/>
          <w:sz w:val="24"/>
          <w:szCs w:val="24"/>
        </w:rPr>
        <w:t xml:space="preserve">on the study the relevance of educational qualifications to job performance among academic administrators at a university. But </w:t>
      </w:r>
      <w:proofErr w:type="spellStart"/>
      <w:r w:rsidR="00B86B91">
        <w:rPr>
          <w:rFonts w:ascii="Times New Roman" w:hAnsi="Times New Roman" w:cs="Times New Roman"/>
          <w:bCs/>
          <w:sz w:val="24"/>
          <w:szCs w:val="24"/>
        </w:rPr>
        <w:t>Sonnenteg</w:t>
      </w:r>
      <w:proofErr w:type="spellEnd"/>
      <w:r w:rsidR="00B86B91">
        <w:rPr>
          <w:rFonts w:ascii="Times New Roman" w:hAnsi="Times New Roman" w:cs="Times New Roman"/>
          <w:bCs/>
          <w:sz w:val="24"/>
          <w:szCs w:val="24"/>
        </w:rPr>
        <w:t xml:space="preserve"> et al (200</w:t>
      </w:r>
      <w:r w:rsidR="00444D00">
        <w:rPr>
          <w:rFonts w:ascii="Times New Roman" w:hAnsi="Times New Roman" w:cs="Times New Roman"/>
          <w:bCs/>
          <w:sz w:val="24"/>
          <w:szCs w:val="24"/>
        </w:rPr>
        <w:t>0</w:t>
      </w:r>
      <w:r w:rsidR="00B86B91">
        <w:rPr>
          <w:rFonts w:ascii="Times New Roman" w:hAnsi="Times New Roman" w:cs="Times New Roman"/>
          <w:bCs/>
          <w:sz w:val="24"/>
          <w:szCs w:val="24"/>
        </w:rPr>
        <w:t>) study was contrasting to this study.</w:t>
      </w:r>
    </w:p>
    <w:p w14:paraId="11430A64" w14:textId="490D179E" w:rsidR="00BE56A5" w:rsidRPr="00590B1D" w:rsidRDefault="00590B1D" w:rsidP="0006722A">
      <w:pPr>
        <w:spacing w:line="360" w:lineRule="auto"/>
        <w:jc w:val="both"/>
        <w:rPr>
          <w:rFonts w:ascii="Times New Roman" w:hAnsi="Times New Roman" w:cs="Times New Roman"/>
          <w:sz w:val="24"/>
          <w:szCs w:val="24"/>
        </w:rPr>
      </w:pPr>
      <w:r w:rsidRPr="00590B1D">
        <w:rPr>
          <w:rFonts w:ascii="Times New Roman" w:hAnsi="Times New Roman" w:cs="Times New Roman"/>
          <w:bCs/>
          <w:sz w:val="24"/>
          <w:szCs w:val="24"/>
        </w:rPr>
        <w:t xml:space="preserve">Regression analysis on </w:t>
      </w:r>
      <w:r w:rsidR="00D529A9" w:rsidRPr="00590B1D">
        <w:rPr>
          <w:rFonts w:ascii="Times New Roman" w:hAnsi="Times New Roman" w:cs="Times New Roman"/>
          <w:bCs/>
          <w:sz w:val="24"/>
          <w:szCs w:val="24"/>
        </w:rPr>
        <w:t>Influence of age, gender, and religion</w:t>
      </w:r>
      <w:r w:rsidR="00D529A9" w:rsidRPr="00D529A9">
        <w:rPr>
          <w:rFonts w:ascii="Times New Roman" w:hAnsi="Times New Roman" w:cs="Times New Roman"/>
          <w:bCs/>
          <w:sz w:val="24"/>
          <w:szCs w:val="24"/>
        </w:rPr>
        <w:t xml:space="preserve"> factors significantly impact attitudes and practice</w:t>
      </w:r>
      <w:r>
        <w:rPr>
          <w:rFonts w:ascii="Times New Roman" w:hAnsi="Times New Roman" w:cs="Times New Roman"/>
          <w:bCs/>
          <w:sz w:val="24"/>
          <w:szCs w:val="24"/>
        </w:rPr>
        <w:t xml:space="preserve">s. This </w:t>
      </w:r>
      <w:r w:rsidR="00D529A9" w:rsidRPr="00D529A9">
        <w:rPr>
          <w:rFonts w:ascii="Times New Roman" w:hAnsi="Times New Roman" w:cs="Times New Roman"/>
          <w:bCs/>
          <w:sz w:val="24"/>
          <w:szCs w:val="24"/>
        </w:rPr>
        <w:t>suggest</w:t>
      </w:r>
      <w:r>
        <w:rPr>
          <w:rFonts w:ascii="Times New Roman" w:hAnsi="Times New Roman" w:cs="Times New Roman"/>
          <w:bCs/>
          <w:sz w:val="24"/>
          <w:szCs w:val="24"/>
        </w:rPr>
        <w:t>ed</w:t>
      </w:r>
      <w:r w:rsidR="00D529A9" w:rsidRPr="00D529A9">
        <w:rPr>
          <w:rFonts w:ascii="Times New Roman" w:hAnsi="Times New Roman" w:cs="Times New Roman"/>
          <w:bCs/>
          <w:sz w:val="24"/>
          <w:szCs w:val="24"/>
        </w:rPr>
        <w:t xml:space="preserve"> that targeted interventions may be necessary for specific demographic groups.</w:t>
      </w:r>
      <w:r w:rsidR="00BE56A5">
        <w:rPr>
          <w:rFonts w:ascii="Times New Roman" w:hAnsi="Times New Roman" w:cs="Times New Roman"/>
          <w:bCs/>
          <w:sz w:val="24"/>
          <w:szCs w:val="24"/>
        </w:rPr>
        <w:t xml:space="preserve">  </w:t>
      </w:r>
      <w:r w:rsidR="00087FE3">
        <w:rPr>
          <w:rFonts w:ascii="Times New Roman" w:hAnsi="Times New Roman" w:cs="Times New Roman"/>
          <w:bCs/>
          <w:sz w:val="24"/>
          <w:szCs w:val="24"/>
        </w:rPr>
        <w:t>Consistence</w:t>
      </w:r>
      <w:r w:rsidR="00BE56A5">
        <w:rPr>
          <w:rFonts w:ascii="Times New Roman" w:hAnsi="Times New Roman" w:cs="Times New Roman"/>
          <w:bCs/>
          <w:sz w:val="24"/>
          <w:szCs w:val="24"/>
        </w:rPr>
        <w:t xml:space="preserve"> to</w:t>
      </w:r>
      <w:r w:rsidR="00BE56A5" w:rsidRPr="00BE56A5">
        <w:rPr>
          <w:rFonts w:ascii="Times New Roman" w:hAnsi="Times New Roman" w:cs="Times New Roman"/>
          <w:sz w:val="24"/>
          <w:szCs w:val="24"/>
        </w:rPr>
        <w:t xml:space="preserve"> </w:t>
      </w:r>
      <w:proofErr w:type="spellStart"/>
      <w:r w:rsidR="00BE56A5" w:rsidRPr="000447B8">
        <w:rPr>
          <w:rFonts w:ascii="Times New Roman" w:hAnsi="Times New Roman" w:cs="Times New Roman"/>
          <w:sz w:val="24"/>
          <w:szCs w:val="24"/>
        </w:rPr>
        <w:t>Abushammala</w:t>
      </w:r>
      <w:proofErr w:type="spellEnd"/>
      <w:r w:rsidR="00BE56A5" w:rsidRPr="000447B8">
        <w:rPr>
          <w:rFonts w:ascii="Times New Roman" w:hAnsi="Times New Roman" w:cs="Times New Roman"/>
          <w:sz w:val="24"/>
          <w:szCs w:val="24"/>
        </w:rPr>
        <w:t xml:space="preserve"> &amp; Ghulam (2023) study on the Impact of Residents Demographics on Their Knowledge, Attitudes, and Practices towards Waste Management at the Household Level in the United Arab</w:t>
      </w:r>
      <w:r w:rsidR="00BE56A5">
        <w:rPr>
          <w:rFonts w:ascii="Times New Roman" w:hAnsi="Times New Roman"/>
          <w:sz w:val="24"/>
          <w:szCs w:val="24"/>
        </w:rPr>
        <w:t xml:space="preserve"> </w:t>
      </w:r>
      <w:r w:rsidR="00BE56A5" w:rsidRPr="000447B8">
        <w:rPr>
          <w:rFonts w:ascii="Times New Roman" w:hAnsi="Times New Roman" w:cs="Times New Roman"/>
          <w:sz w:val="24"/>
          <w:szCs w:val="24"/>
        </w:rPr>
        <w:t xml:space="preserve">Emirates shows that age overall does not significantly impact UAE residents’ average knowledge of the three Rs of waste management. Which is </w:t>
      </w:r>
      <w:r w:rsidR="00BE56A5">
        <w:rPr>
          <w:rFonts w:ascii="Times New Roman" w:hAnsi="Times New Roman" w:cs="Times New Roman"/>
          <w:sz w:val="24"/>
          <w:szCs w:val="24"/>
        </w:rPr>
        <w:t>opposite</w:t>
      </w:r>
      <w:r w:rsidR="00BE56A5" w:rsidRPr="000447B8">
        <w:rPr>
          <w:rFonts w:ascii="Times New Roman" w:hAnsi="Times New Roman" w:cs="Times New Roman"/>
          <w:sz w:val="24"/>
          <w:szCs w:val="24"/>
        </w:rPr>
        <w:t xml:space="preserve"> to this study although this </w:t>
      </w:r>
      <w:proofErr w:type="spellStart"/>
      <w:r w:rsidR="00BE56A5" w:rsidRPr="000447B8">
        <w:rPr>
          <w:rFonts w:ascii="Times New Roman" w:hAnsi="Times New Roman" w:cs="Times New Roman"/>
          <w:sz w:val="24"/>
          <w:szCs w:val="24"/>
        </w:rPr>
        <w:t>Abushanammals</w:t>
      </w:r>
      <w:proofErr w:type="spellEnd"/>
      <w:r w:rsidR="00BE56A5" w:rsidRPr="000447B8">
        <w:rPr>
          <w:rFonts w:ascii="Times New Roman" w:hAnsi="Times New Roman" w:cs="Times New Roman"/>
          <w:sz w:val="24"/>
          <w:szCs w:val="24"/>
        </w:rPr>
        <w:t xml:space="preserve"> &amp; Ghulam (2023) methodology is difference from this current study.</w:t>
      </w:r>
      <w:r w:rsidR="00087FE3">
        <w:rPr>
          <w:rFonts w:ascii="Times New Roman" w:hAnsi="Times New Roman" w:cs="Times New Roman"/>
          <w:sz w:val="24"/>
          <w:szCs w:val="24"/>
        </w:rPr>
        <w:t xml:space="preserve"> Though,</w:t>
      </w:r>
      <w:r w:rsidR="00087FE3" w:rsidRPr="00087FE3">
        <w:t xml:space="preserve"> </w:t>
      </w:r>
      <w:r w:rsidR="00087FE3" w:rsidRPr="00B70D6B">
        <w:rPr>
          <w:rFonts w:ascii="Times New Roman" w:hAnsi="Times New Roman" w:cs="Times New Roman"/>
          <w:sz w:val="24"/>
          <w:szCs w:val="24"/>
        </w:rPr>
        <w:t xml:space="preserve">the results showed that the knowledge, attitudes, and practices of UAE residents were influenced to varying degrees by their age, gender, and educational level. </w:t>
      </w:r>
      <w:r w:rsidR="00BE56A5" w:rsidRPr="00B70D6B">
        <w:rPr>
          <w:rFonts w:ascii="Times New Roman" w:hAnsi="Times New Roman" w:cs="Times New Roman"/>
          <w:sz w:val="24"/>
          <w:szCs w:val="24"/>
        </w:rPr>
        <w:t xml:space="preserve"> </w:t>
      </w:r>
      <w:r w:rsidR="00BE56A5">
        <w:rPr>
          <w:rFonts w:ascii="Times New Roman" w:hAnsi="Times New Roman" w:cs="Times New Roman"/>
          <w:sz w:val="24"/>
          <w:szCs w:val="24"/>
        </w:rPr>
        <w:t xml:space="preserve">That could be a factor. but </w:t>
      </w:r>
      <w:r w:rsidR="00BE56A5" w:rsidRPr="000447B8">
        <w:rPr>
          <w:rFonts w:ascii="Times New Roman" w:hAnsi="Times New Roman" w:cs="Times New Roman"/>
          <w:sz w:val="24"/>
          <w:szCs w:val="24"/>
        </w:rPr>
        <w:t xml:space="preserve">this </w:t>
      </w:r>
      <w:r w:rsidR="00BE56A5">
        <w:rPr>
          <w:rFonts w:ascii="Times New Roman" w:hAnsi="Times New Roman" w:cs="Times New Roman"/>
          <w:sz w:val="24"/>
          <w:szCs w:val="24"/>
        </w:rPr>
        <w:t>was similar to</w:t>
      </w:r>
      <w:r w:rsidR="00BE56A5" w:rsidRPr="000447B8">
        <w:rPr>
          <w:rFonts w:ascii="Times New Roman" w:hAnsi="Times New Roman" w:cs="Times New Roman"/>
          <w:sz w:val="24"/>
          <w:szCs w:val="24"/>
        </w:rPr>
        <w:t xml:space="preserve"> previous studies that showed that older people have better knowledge of and apply more the three Rs in their households compared with younger ones due to the lack of awareness and responsibility towards the environment Ghinea &amp; </w:t>
      </w:r>
      <w:proofErr w:type="spellStart"/>
      <w:r w:rsidR="00BE56A5" w:rsidRPr="000447B8">
        <w:rPr>
          <w:rFonts w:ascii="Times New Roman" w:hAnsi="Times New Roman" w:cs="Times New Roman"/>
          <w:sz w:val="24"/>
          <w:szCs w:val="24"/>
        </w:rPr>
        <w:t>Gavilescu</w:t>
      </w:r>
      <w:proofErr w:type="spellEnd"/>
      <w:r w:rsidR="00BE56A5" w:rsidRPr="000447B8">
        <w:rPr>
          <w:rFonts w:ascii="Times New Roman" w:hAnsi="Times New Roman" w:cs="Times New Roman"/>
          <w:sz w:val="24"/>
          <w:szCs w:val="24"/>
        </w:rPr>
        <w:t xml:space="preserve"> (2016), Kannangara et al (2018) and </w:t>
      </w:r>
      <w:proofErr w:type="spellStart"/>
      <w:r w:rsidR="00BE56A5" w:rsidRPr="000447B8">
        <w:rPr>
          <w:rFonts w:ascii="Times New Roman" w:hAnsi="Times New Roman" w:cs="Times New Roman"/>
          <w:sz w:val="24"/>
          <w:szCs w:val="24"/>
        </w:rPr>
        <w:t>Handayani</w:t>
      </w:r>
      <w:proofErr w:type="spellEnd"/>
      <w:r w:rsidR="00BE56A5" w:rsidRPr="000447B8">
        <w:rPr>
          <w:rFonts w:ascii="Times New Roman" w:hAnsi="Times New Roman" w:cs="Times New Roman"/>
          <w:sz w:val="24"/>
          <w:szCs w:val="24"/>
        </w:rPr>
        <w:t xml:space="preserve"> et al (2018)</w:t>
      </w:r>
    </w:p>
    <w:p w14:paraId="0F56519B" w14:textId="43096832" w:rsidR="005C67C3" w:rsidRDefault="00D529A9" w:rsidP="005C67C3">
      <w:pPr>
        <w:spacing w:line="360" w:lineRule="auto"/>
        <w:jc w:val="both"/>
        <w:rPr>
          <w:rFonts w:ascii="Times New Roman" w:hAnsi="Times New Roman" w:cs="Times New Roman"/>
          <w:b/>
          <w:sz w:val="24"/>
          <w:szCs w:val="24"/>
        </w:rPr>
      </w:pPr>
      <w:r w:rsidRPr="00D529A9">
        <w:rPr>
          <w:rFonts w:ascii="Times New Roman" w:hAnsi="Times New Roman" w:cs="Times New Roman"/>
          <w:bCs/>
          <w:sz w:val="24"/>
          <w:szCs w:val="24"/>
        </w:rPr>
        <w:lastRenderedPageBreak/>
        <w:t>Marital status does not significantly influence knowledge, attitudes, or practices, indicating that other factors may be more important</w:t>
      </w:r>
      <w:r w:rsidR="00587CA2">
        <w:rPr>
          <w:rFonts w:ascii="Times New Roman" w:hAnsi="Times New Roman" w:cs="Times New Roman"/>
          <w:bCs/>
          <w:sz w:val="24"/>
          <w:szCs w:val="24"/>
        </w:rPr>
        <w:t xml:space="preserve"> in this study. However. This finding is opposite to the finding</w:t>
      </w:r>
      <w:r w:rsidR="00F47A40">
        <w:rPr>
          <w:rFonts w:ascii="Times New Roman" w:hAnsi="Times New Roman" w:cs="Times New Roman"/>
          <w:bCs/>
          <w:sz w:val="24"/>
          <w:szCs w:val="24"/>
        </w:rPr>
        <w:t>s</w:t>
      </w:r>
      <w:r w:rsidR="00587CA2">
        <w:rPr>
          <w:rFonts w:ascii="Times New Roman" w:hAnsi="Times New Roman" w:cs="Times New Roman"/>
          <w:bCs/>
          <w:sz w:val="24"/>
          <w:szCs w:val="24"/>
        </w:rPr>
        <w:t xml:space="preserve"> of </w:t>
      </w:r>
      <w:proofErr w:type="spellStart"/>
      <w:r w:rsidR="00587CA2">
        <w:rPr>
          <w:rFonts w:ascii="Times New Roman" w:hAnsi="Times New Roman" w:cs="Times New Roman"/>
          <w:bCs/>
          <w:sz w:val="24"/>
          <w:szCs w:val="24"/>
        </w:rPr>
        <w:t>Awosusi</w:t>
      </w:r>
      <w:proofErr w:type="spellEnd"/>
      <w:r w:rsidR="002B25DE">
        <w:rPr>
          <w:rFonts w:ascii="Times New Roman" w:hAnsi="Times New Roman" w:cs="Times New Roman"/>
          <w:bCs/>
          <w:sz w:val="24"/>
          <w:szCs w:val="24"/>
        </w:rPr>
        <w:t xml:space="preserve"> </w:t>
      </w:r>
      <w:r w:rsidR="00587CA2">
        <w:rPr>
          <w:rFonts w:ascii="Times New Roman" w:hAnsi="Times New Roman" w:cs="Times New Roman"/>
          <w:bCs/>
          <w:sz w:val="24"/>
          <w:szCs w:val="24"/>
        </w:rPr>
        <w:t>(2010) who assessed the environmental problems and methods of waste management</w:t>
      </w:r>
      <w:r w:rsidR="002B25DE">
        <w:rPr>
          <w:rFonts w:ascii="Times New Roman" w:hAnsi="Times New Roman" w:cs="Times New Roman"/>
          <w:bCs/>
          <w:sz w:val="24"/>
          <w:szCs w:val="24"/>
        </w:rPr>
        <w:t xml:space="preserve"> in Ado-Ekiti Nigeria were marital status and household attitude significantly influence waste management.</w:t>
      </w:r>
      <w:r w:rsidR="00F47A40">
        <w:rPr>
          <w:rFonts w:ascii="Times New Roman" w:hAnsi="Times New Roman" w:cs="Times New Roman"/>
          <w:bCs/>
          <w:sz w:val="24"/>
          <w:szCs w:val="24"/>
        </w:rPr>
        <w:t xml:space="preserve"> And </w:t>
      </w:r>
      <w:r w:rsidR="00CC3493">
        <w:rPr>
          <w:rFonts w:ascii="Times New Roman" w:hAnsi="Times New Roman" w:cs="Times New Roman"/>
          <w:bCs/>
          <w:sz w:val="24"/>
          <w:szCs w:val="24"/>
        </w:rPr>
        <w:t>also,</w:t>
      </w:r>
      <w:r w:rsidR="00F47A40">
        <w:rPr>
          <w:rFonts w:ascii="Times New Roman" w:hAnsi="Times New Roman" w:cs="Times New Roman"/>
          <w:bCs/>
          <w:sz w:val="24"/>
          <w:szCs w:val="24"/>
        </w:rPr>
        <w:t xml:space="preserve"> </w:t>
      </w:r>
      <w:r w:rsidR="00406C94">
        <w:rPr>
          <w:rFonts w:ascii="Times New Roman" w:hAnsi="Times New Roman" w:cs="Times New Roman"/>
          <w:bCs/>
          <w:sz w:val="24"/>
          <w:szCs w:val="24"/>
        </w:rPr>
        <w:t xml:space="preserve">the study on marital status of inhabitants and solid waste management in Cross Rives state, Nigeria </w:t>
      </w:r>
      <w:r w:rsidR="00F47A40">
        <w:rPr>
          <w:rFonts w:ascii="Times New Roman" w:hAnsi="Times New Roman" w:cs="Times New Roman"/>
          <w:bCs/>
          <w:sz w:val="24"/>
          <w:szCs w:val="24"/>
        </w:rPr>
        <w:t>Asu et al</w:t>
      </w:r>
      <w:r w:rsidR="00406C94">
        <w:rPr>
          <w:rFonts w:ascii="Times New Roman" w:hAnsi="Times New Roman" w:cs="Times New Roman"/>
          <w:bCs/>
          <w:sz w:val="24"/>
          <w:szCs w:val="24"/>
        </w:rPr>
        <w:t xml:space="preserve"> (2024).</w:t>
      </w:r>
      <w:r w:rsidR="002B25DE">
        <w:rPr>
          <w:rFonts w:ascii="Times New Roman" w:hAnsi="Times New Roman" w:cs="Times New Roman"/>
          <w:bCs/>
          <w:sz w:val="24"/>
          <w:szCs w:val="24"/>
        </w:rPr>
        <w:t xml:space="preserve"> Individual contributed immensely to proper refuse disposal in this area. Nevertheless, </w:t>
      </w:r>
      <w:r w:rsidR="005C67C3">
        <w:rPr>
          <w:rFonts w:ascii="Times New Roman" w:hAnsi="Times New Roman" w:cs="Times New Roman"/>
          <w:bCs/>
          <w:sz w:val="24"/>
          <w:szCs w:val="24"/>
        </w:rPr>
        <w:t>Isoko</w:t>
      </w:r>
      <w:r w:rsidR="002B25DE">
        <w:rPr>
          <w:rFonts w:ascii="Times New Roman" w:hAnsi="Times New Roman" w:cs="Times New Roman"/>
          <w:bCs/>
          <w:sz w:val="24"/>
          <w:szCs w:val="24"/>
        </w:rPr>
        <w:t xml:space="preserve"> </w:t>
      </w:r>
      <w:r w:rsidR="005C67C3">
        <w:rPr>
          <w:rFonts w:ascii="Times New Roman" w:hAnsi="Times New Roman" w:cs="Times New Roman"/>
          <w:bCs/>
          <w:sz w:val="24"/>
          <w:szCs w:val="24"/>
        </w:rPr>
        <w:t>S</w:t>
      </w:r>
      <w:r w:rsidR="002B25DE">
        <w:rPr>
          <w:rFonts w:ascii="Times New Roman" w:hAnsi="Times New Roman" w:cs="Times New Roman"/>
          <w:bCs/>
          <w:sz w:val="24"/>
          <w:szCs w:val="24"/>
        </w:rPr>
        <w:t>outh people are confronted</w:t>
      </w:r>
      <w:r w:rsidR="005C67C3">
        <w:rPr>
          <w:rFonts w:ascii="Times New Roman" w:hAnsi="Times New Roman" w:cs="Times New Roman"/>
          <w:bCs/>
          <w:sz w:val="24"/>
          <w:szCs w:val="24"/>
        </w:rPr>
        <w:t xml:space="preserve"> with some challenge which if given the necessary encouragements, would be of great use in proper refuse disposal methods in the area.</w:t>
      </w:r>
      <w:r w:rsidR="00CC3493">
        <w:rPr>
          <w:rFonts w:ascii="Times New Roman" w:hAnsi="Times New Roman" w:cs="Times New Roman"/>
          <w:bCs/>
          <w:sz w:val="24"/>
          <w:szCs w:val="24"/>
        </w:rPr>
        <w:t xml:space="preserve"> Married people relied on their</w:t>
      </w:r>
      <w:r w:rsidR="00F16A66">
        <w:rPr>
          <w:rFonts w:ascii="Times New Roman" w:hAnsi="Times New Roman" w:cs="Times New Roman"/>
          <w:bCs/>
          <w:sz w:val="24"/>
          <w:szCs w:val="24"/>
        </w:rPr>
        <w:t xml:space="preserve"> children for refuse disposal which in most cases is not properly handled by those children contrast, a single woman or man who manages and dispose his or her refuse, does so independently with sense of maturity (Oluwabamide,2011). This is contrasting to this study. Proper refuse disposal methods can best be achieved through good marital status background where parents educate their world on the benefits and dangers of indiscriminate refuse disposal methods.</w:t>
      </w:r>
      <w:r w:rsidR="005C67C3">
        <w:rPr>
          <w:rFonts w:ascii="Times New Roman" w:hAnsi="Times New Roman" w:cs="Times New Roman"/>
          <w:bCs/>
          <w:sz w:val="24"/>
          <w:szCs w:val="24"/>
        </w:rPr>
        <w:t xml:space="preserve"> </w:t>
      </w:r>
      <w:r w:rsidR="00287AFF">
        <w:rPr>
          <w:rFonts w:ascii="Times New Roman" w:hAnsi="Times New Roman" w:cs="Times New Roman"/>
          <w:bCs/>
          <w:sz w:val="24"/>
          <w:szCs w:val="24"/>
        </w:rPr>
        <w:t>T</w:t>
      </w:r>
      <w:r w:rsidR="005C67C3">
        <w:rPr>
          <w:rFonts w:ascii="Times New Roman" w:hAnsi="Times New Roman" w:cs="Times New Roman"/>
          <w:bCs/>
          <w:sz w:val="24"/>
          <w:szCs w:val="24"/>
        </w:rPr>
        <w:t>his</w:t>
      </w:r>
      <w:r w:rsidR="00287AFF">
        <w:rPr>
          <w:rFonts w:ascii="Times New Roman" w:hAnsi="Times New Roman" w:cs="Times New Roman"/>
          <w:bCs/>
          <w:sz w:val="24"/>
          <w:szCs w:val="24"/>
        </w:rPr>
        <w:t xml:space="preserve"> predictor influences growth as a result of increased families (marital Status) and the rate of rural area expanding and turning into urbanization which certainly will be alarmingly in African. This will thereby accelerate waste generation and disposal problem reason why this study</w:t>
      </w:r>
      <w:r w:rsidR="005C67C3">
        <w:rPr>
          <w:rFonts w:ascii="Times New Roman" w:hAnsi="Times New Roman" w:cs="Times New Roman"/>
          <w:bCs/>
          <w:sz w:val="24"/>
          <w:szCs w:val="24"/>
        </w:rPr>
        <w:t xml:space="preserve"> was of great help to environmentalists, planners, researchers and policy makers. </w:t>
      </w:r>
    </w:p>
    <w:p w14:paraId="41113345" w14:textId="37364B36" w:rsidR="00D529A9" w:rsidRPr="00D529A9" w:rsidRDefault="00D529A9" w:rsidP="00D529A9">
      <w:pPr>
        <w:rPr>
          <w:rFonts w:ascii="Times New Roman" w:hAnsi="Times New Roman" w:cs="Times New Roman"/>
          <w:b/>
          <w:sz w:val="24"/>
          <w:szCs w:val="24"/>
        </w:rPr>
      </w:pPr>
      <w:r w:rsidRPr="00D529A9">
        <w:rPr>
          <w:rFonts w:ascii="Times New Roman" w:hAnsi="Times New Roman" w:cs="Times New Roman"/>
          <w:b/>
          <w:sz w:val="24"/>
          <w:szCs w:val="24"/>
        </w:rPr>
        <w:t>Implications</w:t>
      </w:r>
      <w:r>
        <w:rPr>
          <w:rFonts w:ascii="Times New Roman" w:hAnsi="Times New Roman" w:cs="Times New Roman"/>
          <w:b/>
          <w:sz w:val="24"/>
          <w:szCs w:val="24"/>
        </w:rPr>
        <w:t xml:space="preserve"> of my findings</w:t>
      </w:r>
    </w:p>
    <w:p w14:paraId="4BE8A6D2" w14:textId="5D7F6E98" w:rsidR="00D529A9" w:rsidRPr="00B47A67" w:rsidRDefault="00D529A9" w:rsidP="00B47A67">
      <w:pPr>
        <w:spacing w:line="360" w:lineRule="auto"/>
        <w:jc w:val="both"/>
        <w:rPr>
          <w:rFonts w:ascii="Times New Roman" w:hAnsi="Times New Roman" w:cs="Times New Roman"/>
          <w:bCs/>
          <w:sz w:val="24"/>
          <w:szCs w:val="24"/>
        </w:rPr>
      </w:pPr>
      <w:r w:rsidRPr="00D529A9">
        <w:rPr>
          <w:rFonts w:ascii="Times New Roman" w:hAnsi="Times New Roman" w:cs="Times New Roman"/>
          <w:b/>
          <w:sz w:val="24"/>
          <w:szCs w:val="24"/>
        </w:rPr>
        <w:t>1</w:t>
      </w:r>
      <w:r w:rsidRPr="00B47A67">
        <w:rPr>
          <w:rFonts w:ascii="Times New Roman" w:hAnsi="Times New Roman" w:cs="Times New Roman"/>
          <w:b/>
          <w:sz w:val="24"/>
          <w:szCs w:val="24"/>
        </w:rPr>
        <w:t xml:space="preserve">. </w:t>
      </w:r>
      <w:r w:rsidRPr="00B47A67">
        <w:rPr>
          <w:rFonts w:ascii="Times New Roman" w:hAnsi="Times New Roman" w:cs="Times New Roman"/>
          <w:bCs/>
          <w:sz w:val="24"/>
          <w:szCs w:val="24"/>
        </w:rPr>
        <w:t>Education plays a vital role in shaping knowledge, attitudes, and practices. Investing in education and awareness programs can improve refuse disposal practices.</w:t>
      </w:r>
      <w:r w:rsidR="00F32B2A" w:rsidRPr="00B47A67">
        <w:rPr>
          <w:rFonts w:ascii="Times New Roman" w:hAnsi="Times New Roman" w:cs="Times New Roman"/>
        </w:rPr>
        <w:t xml:space="preserve"> </w:t>
      </w:r>
      <w:r w:rsidR="00F32B2A" w:rsidRPr="00B47A67">
        <w:rPr>
          <w:rFonts w:ascii="Times New Roman" w:hAnsi="Times New Roman" w:cs="Times New Roman"/>
          <w:bCs/>
          <w:sz w:val="24"/>
          <w:szCs w:val="24"/>
        </w:rPr>
        <w:t>Educated individuals are more likely to</w:t>
      </w:r>
      <w:r w:rsidR="00F32B2A" w:rsidRPr="00B47A67">
        <w:rPr>
          <w:rFonts w:ascii="Times New Roman" w:hAnsi="Times New Roman" w:cs="Times New Roman"/>
        </w:rPr>
        <w:t xml:space="preserve"> </w:t>
      </w:r>
      <w:r w:rsidR="00F32B2A" w:rsidRPr="00B47A67">
        <w:rPr>
          <w:rFonts w:ascii="Times New Roman" w:hAnsi="Times New Roman" w:cs="Times New Roman"/>
          <w:bCs/>
          <w:sz w:val="24"/>
          <w:szCs w:val="24"/>
        </w:rPr>
        <w:t xml:space="preserve">recognize the impact of improper disposal on the environment and public health, also </w:t>
      </w:r>
      <w:r w:rsidR="00F32B2A" w:rsidRPr="00B47A67">
        <w:rPr>
          <w:rFonts w:ascii="Times New Roman" w:hAnsi="Times New Roman" w:cs="Times New Roman"/>
        </w:rPr>
        <w:t>adopt</w:t>
      </w:r>
      <w:r w:rsidR="00F32B2A" w:rsidRPr="00B47A67">
        <w:rPr>
          <w:rFonts w:ascii="Times New Roman" w:hAnsi="Times New Roman" w:cs="Times New Roman"/>
          <w:bCs/>
          <w:sz w:val="24"/>
          <w:szCs w:val="24"/>
        </w:rPr>
        <w:t xml:space="preserve"> responsible behaviors and attitudes towards waste management and implement proper waste disposal practices in their daily lives.</w:t>
      </w:r>
    </w:p>
    <w:p w14:paraId="3754AE71" w14:textId="0186FB65" w:rsidR="00D529A9" w:rsidRPr="00B47A67" w:rsidRDefault="00D529A9" w:rsidP="00B47A67">
      <w:pPr>
        <w:spacing w:line="360" w:lineRule="auto"/>
        <w:jc w:val="both"/>
        <w:rPr>
          <w:rFonts w:ascii="Times New Roman" w:hAnsi="Times New Roman" w:cs="Times New Roman"/>
          <w:b/>
          <w:sz w:val="24"/>
          <w:szCs w:val="24"/>
        </w:rPr>
      </w:pPr>
      <w:r w:rsidRPr="00B47A67">
        <w:rPr>
          <w:rFonts w:ascii="Times New Roman" w:hAnsi="Times New Roman" w:cs="Times New Roman"/>
          <w:b/>
          <w:sz w:val="24"/>
          <w:szCs w:val="24"/>
        </w:rPr>
        <w:t>2.</w:t>
      </w:r>
      <w:r w:rsidR="002247E5">
        <w:rPr>
          <w:rFonts w:ascii="Times New Roman" w:hAnsi="Times New Roman" w:cs="Times New Roman"/>
          <w:b/>
          <w:sz w:val="24"/>
          <w:szCs w:val="24"/>
        </w:rPr>
        <w:t xml:space="preserve"> </w:t>
      </w:r>
      <w:r w:rsidRPr="00B47A67">
        <w:rPr>
          <w:rFonts w:ascii="Times New Roman" w:hAnsi="Times New Roman" w:cs="Times New Roman"/>
          <w:bCs/>
          <w:sz w:val="24"/>
          <w:szCs w:val="24"/>
        </w:rPr>
        <w:t>Relevant workplaces can promote proper refuse disposal practices, highlighting the importance of workplace-based interventions</w:t>
      </w:r>
      <w:r w:rsidR="00F32B2A" w:rsidRPr="00B47A67">
        <w:rPr>
          <w:rFonts w:ascii="Times New Roman" w:hAnsi="Times New Roman" w:cs="Times New Roman"/>
          <w:b/>
          <w:sz w:val="24"/>
          <w:szCs w:val="24"/>
        </w:rPr>
        <w:t xml:space="preserve"> </w:t>
      </w:r>
      <w:r w:rsidR="008E749A" w:rsidRPr="00B47A67">
        <w:rPr>
          <w:rFonts w:ascii="Times New Roman" w:hAnsi="Times New Roman" w:cs="Times New Roman"/>
          <w:bCs/>
          <w:sz w:val="24"/>
          <w:szCs w:val="24"/>
        </w:rPr>
        <w:t xml:space="preserve">enhance employees' understanding of proper waste disposal practices and promote positive attitudes, implement waste reduction strategies and promote sustainable practices. Which finally demonstrate organizational commitment to environmental responsibility and </w:t>
      </w:r>
      <w:r w:rsidR="00B47A67" w:rsidRPr="00B47A67">
        <w:rPr>
          <w:rFonts w:ascii="Times New Roman" w:hAnsi="Times New Roman" w:cs="Times New Roman"/>
          <w:bCs/>
          <w:sz w:val="24"/>
          <w:szCs w:val="24"/>
        </w:rPr>
        <w:t>sustainability.</w:t>
      </w:r>
      <w:r w:rsidR="00B47A67" w:rsidRPr="00B47A67">
        <w:rPr>
          <w:rFonts w:ascii="Times New Roman" w:hAnsi="Times New Roman" w:cs="Times New Roman"/>
          <w:b/>
          <w:sz w:val="24"/>
          <w:szCs w:val="24"/>
        </w:rPr>
        <w:t xml:space="preserve"> </w:t>
      </w:r>
      <w:r w:rsidR="00B47A67" w:rsidRPr="00B47A67">
        <w:rPr>
          <w:rFonts w:ascii="Times New Roman" w:hAnsi="Times New Roman" w:cs="Times New Roman"/>
          <w:bCs/>
          <w:sz w:val="24"/>
          <w:szCs w:val="24"/>
        </w:rPr>
        <w:t>Also</w:t>
      </w:r>
      <w:r w:rsidR="00F32B2A" w:rsidRPr="00B47A67">
        <w:rPr>
          <w:rFonts w:ascii="Times New Roman" w:hAnsi="Times New Roman" w:cs="Times New Roman"/>
          <w:bCs/>
        </w:rPr>
        <w:t xml:space="preserve"> </w:t>
      </w:r>
      <w:r w:rsidR="00F32B2A" w:rsidRPr="00B47A67">
        <w:rPr>
          <w:rFonts w:ascii="Times New Roman" w:hAnsi="Times New Roman" w:cs="Times New Roman"/>
          <w:bCs/>
          <w:sz w:val="24"/>
          <w:szCs w:val="24"/>
        </w:rPr>
        <w:t>Investing in education and awareness programs can improve refuse disposal practices by:</w:t>
      </w:r>
      <w:r w:rsidR="00F32B2A" w:rsidRPr="00B47A67">
        <w:rPr>
          <w:rFonts w:ascii="Times New Roman" w:hAnsi="Times New Roman" w:cs="Times New Roman"/>
          <w:bCs/>
        </w:rPr>
        <w:t xml:space="preserve"> </w:t>
      </w:r>
      <w:r w:rsidR="00F32B2A" w:rsidRPr="00B47A67">
        <w:rPr>
          <w:rFonts w:ascii="Times New Roman" w:hAnsi="Times New Roman" w:cs="Times New Roman"/>
          <w:bCs/>
          <w:sz w:val="24"/>
          <w:szCs w:val="24"/>
        </w:rPr>
        <w:t>Providing information on proper waste disposal methods and their benefit</w:t>
      </w:r>
      <w:r w:rsidR="00F857FC" w:rsidRPr="00B47A67">
        <w:rPr>
          <w:rFonts w:ascii="Times New Roman" w:hAnsi="Times New Roman" w:cs="Times New Roman"/>
          <w:bCs/>
          <w:sz w:val="24"/>
          <w:szCs w:val="24"/>
        </w:rPr>
        <w:t>s w</w:t>
      </w:r>
      <w:r w:rsidR="00F32B2A" w:rsidRPr="00B47A67">
        <w:rPr>
          <w:rFonts w:ascii="Times New Roman" w:hAnsi="Times New Roman" w:cs="Times New Roman"/>
          <w:bCs/>
          <w:sz w:val="24"/>
          <w:szCs w:val="24"/>
        </w:rPr>
        <w:t>ill be liken on increasing knowledge, changing attitude and influ</w:t>
      </w:r>
      <w:r w:rsidR="00F857FC" w:rsidRPr="00B47A67">
        <w:rPr>
          <w:rFonts w:ascii="Times New Roman" w:hAnsi="Times New Roman" w:cs="Times New Roman"/>
          <w:bCs/>
          <w:sz w:val="24"/>
          <w:szCs w:val="24"/>
        </w:rPr>
        <w:t>en</w:t>
      </w:r>
      <w:r w:rsidR="00F32B2A" w:rsidRPr="00B47A67">
        <w:rPr>
          <w:rFonts w:ascii="Times New Roman" w:hAnsi="Times New Roman" w:cs="Times New Roman"/>
          <w:bCs/>
          <w:sz w:val="24"/>
          <w:szCs w:val="24"/>
        </w:rPr>
        <w:t xml:space="preserve">cing </w:t>
      </w:r>
      <w:r w:rsidR="00F857FC" w:rsidRPr="00B47A67">
        <w:rPr>
          <w:rFonts w:ascii="Times New Roman" w:hAnsi="Times New Roman" w:cs="Times New Roman"/>
          <w:bCs/>
          <w:sz w:val="24"/>
          <w:szCs w:val="24"/>
        </w:rPr>
        <w:t>behaviors</w:t>
      </w:r>
      <w:r w:rsidR="00B47A67">
        <w:rPr>
          <w:rFonts w:ascii="Times New Roman" w:hAnsi="Times New Roman" w:cs="Times New Roman"/>
          <w:b/>
          <w:sz w:val="24"/>
          <w:szCs w:val="24"/>
        </w:rPr>
        <w:t>.</w:t>
      </w:r>
    </w:p>
    <w:p w14:paraId="4BF34AEB" w14:textId="7D85528A" w:rsidR="008E749A" w:rsidRPr="008E749A" w:rsidRDefault="00D529A9" w:rsidP="005C67C3">
      <w:pPr>
        <w:spacing w:line="360" w:lineRule="auto"/>
        <w:jc w:val="both"/>
      </w:pPr>
      <w:r w:rsidRPr="00B47A67">
        <w:rPr>
          <w:rFonts w:ascii="Times New Roman" w:hAnsi="Times New Roman" w:cs="Times New Roman"/>
          <w:b/>
          <w:sz w:val="24"/>
          <w:szCs w:val="24"/>
        </w:rPr>
        <w:lastRenderedPageBreak/>
        <w:t xml:space="preserve">3. </w:t>
      </w:r>
      <w:r w:rsidRPr="00B47A67">
        <w:rPr>
          <w:rFonts w:ascii="Times New Roman" w:hAnsi="Times New Roman" w:cs="Times New Roman"/>
          <w:bCs/>
          <w:sz w:val="24"/>
          <w:szCs w:val="24"/>
        </w:rPr>
        <w:t>Understanding the impact of age, gender, and religion can help design targeted interventions to address specific demographic groups.</w:t>
      </w:r>
      <w:r w:rsidR="00F857FC" w:rsidRPr="00B47A67">
        <w:rPr>
          <w:rFonts w:ascii="Times New Roman" w:hAnsi="Times New Roman" w:cs="Times New Roman"/>
        </w:rPr>
        <w:t xml:space="preserve"> Such as </w:t>
      </w:r>
      <w:r w:rsidR="00F857FC" w:rsidRPr="00B47A67">
        <w:rPr>
          <w:rFonts w:ascii="Times New Roman" w:hAnsi="Times New Roman" w:cs="Times New Roman"/>
          <w:bCs/>
          <w:sz w:val="24"/>
          <w:szCs w:val="24"/>
        </w:rPr>
        <w:t>Age-specific intervention tailored to specific age groups, such as youth or elderly populations, gender-sensitive interventions that address the unique needs and concerns of men and women and culturally sensitive interventions that respect and incorporate cultural and religious values related to waste management and the benefit with include increase effectiveness, enhance engagements and promote inclusivit</w:t>
      </w:r>
      <w:r w:rsidR="008E749A" w:rsidRPr="00B47A67">
        <w:rPr>
          <w:rFonts w:ascii="Times New Roman" w:hAnsi="Times New Roman" w:cs="Times New Roman"/>
          <w:bCs/>
          <w:sz w:val="24"/>
          <w:szCs w:val="24"/>
        </w:rPr>
        <w:t>y</w:t>
      </w:r>
      <w:r w:rsidR="008E749A">
        <w:rPr>
          <w:rFonts w:ascii="Times New Roman" w:hAnsi="Times New Roman" w:cs="Times New Roman"/>
          <w:bCs/>
          <w:sz w:val="24"/>
          <w:szCs w:val="24"/>
        </w:rPr>
        <w:t>.</w:t>
      </w:r>
    </w:p>
    <w:p w14:paraId="21773A7B" w14:textId="77777777" w:rsidR="00D43E98" w:rsidRDefault="00D43E98" w:rsidP="00D43E98">
      <w:pPr>
        <w:rPr>
          <w:rFonts w:ascii="Times New Roman" w:hAnsi="Times New Roman" w:cs="Times New Roman"/>
          <w:sz w:val="24"/>
          <w:szCs w:val="24"/>
        </w:rPr>
      </w:pPr>
    </w:p>
    <w:p w14:paraId="760B5367" w14:textId="77777777" w:rsidR="00D43E98" w:rsidRPr="0046616C" w:rsidRDefault="00D43E98" w:rsidP="00D43E98">
      <w:pPr>
        <w:rPr>
          <w:rFonts w:ascii="Times New Roman" w:hAnsi="Times New Roman" w:cs="Times New Roman"/>
          <w:b/>
          <w:sz w:val="24"/>
          <w:szCs w:val="24"/>
        </w:rPr>
      </w:pPr>
      <w:r w:rsidRPr="0046616C">
        <w:rPr>
          <w:rFonts w:ascii="Times New Roman" w:hAnsi="Times New Roman" w:cs="Times New Roman"/>
          <w:b/>
          <w:sz w:val="24"/>
          <w:szCs w:val="24"/>
        </w:rPr>
        <w:t xml:space="preserve">Conclusion </w:t>
      </w:r>
    </w:p>
    <w:p w14:paraId="25DEBAEC" w14:textId="3B686C35" w:rsidR="00D43E98" w:rsidRPr="00D51AAF" w:rsidRDefault="00573398" w:rsidP="00D51AAF">
      <w:pPr>
        <w:spacing w:line="360" w:lineRule="auto"/>
        <w:jc w:val="both"/>
        <w:rPr>
          <w:rFonts w:ascii="Times New Roman" w:hAnsi="Times New Roman" w:cs="Times New Roman"/>
          <w:sz w:val="24"/>
          <w:szCs w:val="24"/>
        </w:rPr>
      </w:pPr>
      <w:r w:rsidRPr="00D51AAF">
        <w:rPr>
          <w:rFonts w:ascii="Times New Roman" w:hAnsi="Times New Roman" w:cs="Times New Roman"/>
          <w:sz w:val="24"/>
          <w:szCs w:val="24"/>
        </w:rPr>
        <w:t xml:space="preserve">The study's findings underscore the significance of sociodemographic factors, particularly education and workplace, in influencing knowledge, attitudes, and practices of proper refuse disposal in Isoko South. The results suggest that targeted interventions focusing on education, workplace-based initiatives, and demographic-specific strategies can improve refuse disposal practices and promote a healthier environment. </w:t>
      </w:r>
      <w:r w:rsidR="00D529A9">
        <w:rPr>
          <w:rFonts w:ascii="Times New Roman" w:hAnsi="Times New Roman" w:cs="Times New Roman"/>
          <w:sz w:val="24"/>
          <w:szCs w:val="24"/>
        </w:rPr>
        <w:t>T</w:t>
      </w:r>
      <w:r w:rsidR="00D529A9" w:rsidRPr="00D529A9">
        <w:rPr>
          <w:rFonts w:ascii="Times New Roman" w:hAnsi="Times New Roman" w:cs="Times New Roman"/>
          <w:sz w:val="24"/>
          <w:szCs w:val="24"/>
        </w:rPr>
        <w:t xml:space="preserve">he study highlights the importance of sociodemographic factors in shaping knowledge, attitudes, and practices of refuse disposal. By understanding these factors, targeted interventions can be designed to improve refuse disposal practices, mitigate environmental and health risks, and promote sustainable development in Isoko South </w:t>
      </w:r>
      <w:r w:rsidR="00D529A9">
        <w:rPr>
          <w:rFonts w:ascii="Times New Roman" w:hAnsi="Times New Roman" w:cs="Times New Roman"/>
          <w:sz w:val="24"/>
          <w:szCs w:val="24"/>
        </w:rPr>
        <w:t>b</w:t>
      </w:r>
      <w:r w:rsidRPr="00D51AAF">
        <w:rPr>
          <w:rFonts w:ascii="Times New Roman" w:hAnsi="Times New Roman" w:cs="Times New Roman"/>
          <w:sz w:val="24"/>
          <w:szCs w:val="24"/>
        </w:rPr>
        <w:t xml:space="preserve">y addressing the knowledge and attitude gaps identified in this study, stakeholders can develop effective strategies to enhance proper refuse disposal practices such as organizing community-based events, workshops, and campaigns to educate residents on proper refuse disposal practices, implement community-based waste management systems, such as community composting and recycling programs that will mitigate associated environmental and health risks. A call to collaborate with non-governmental organizations (NGOs) to support </w:t>
      </w:r>
      <w:r w:rsidR="00F47A40">
        <w:rPr>
          <w:rFonts w:ascii="Times New Roman" w:hAnsi="Times New Roman" w:cs="Times New Roman"/>
          <w:sz w:val="24"/>
          <w:szCs w:val="24"/>
        </w:rPr>
        <w:t>proper refuse disposal methods</w:t>
      </w:r>
      <w:r w:rsidRPr="00D51AAF">
        <w:rPr>
          <w:rFonts w:ascii="Times New Roman" w:hAnsi="Times New Roman" w:cs="Times New Roman"/>
          <w:sz w:val="24"/>
          <w:szCs w:val="24"/>
        </w:rPr>
        <w:t xml:space="preserve"> initiatives and promote community engagement.</w:t>
      </w:r>
    </w:p>
    <w:p w14:paraId="6CB5A921" w14:textId="77777777" w:rsidR="00D43E98" w:rsidRPr="00D51AAF" w:rsidRDefault="00D43E98" w:rsidP="00D51AAF">
      <w:pPr>
        <w:spacing w:line="360" w:lineRule="auto"/>
        <w:jc w:val="both"/>
        <w:rPr>
          <w:rFonts w:ascii="Times New Roman" w:hAnsi="Times New Roman" w:cs="Times New Roman"/>
          <w:b/>
          <w:sz w:val="24"/>
          <w:szCs w:val="24"/>
        </w:rPr>
      </w:pPr>
      <w:r w:rsidRPr="00D51AAF">
        <w:rPr>
          <w:rFonts w:ascii="Times New Roman" w:hAnsi="Times New Roman" w:cs="Times New Roman"/>
          <w:b/>
          <w:sz w:val="24"/>
          <w:szCs w:val="24"/>
        </w:rPr>
        <w:t>Recommendation</w:t>
      </w:r>
    </w:p>
    <w:p w14:paraId="7DE705F5" w14:textId="54C2FF40" w:rsidR="007A7EE4" w:rsidRPr="00D51AAF" w:rsidRDefault="007A7EE4" w:rsidP="00D51AAF">
      <w:pPr>
        <w:spacing w:line="360" w:lineRule="auto"/>
        <w:jc w:val="both"/>
        <w:rPr>
          <w:rFonts w:ascii="Times New Roman" w:hAnsi="Times New Roman" w:cs="Times New Roman"/>
          <w:b/>
          <w:sz w:val="24"/>
          <w:szCs w:val="24"/>
        </w:rPr>
      </w:pPr>
      <w:r w:rsidRPr="00D51AAF">
        <w:rPr>
          <w:rFonts w:ascii="Times New Roman" w:hAnsi="Times New Roman" w:cs="Times New Roman"/>
          <w:sz w:val="24"/>
          <w:szCs w:val="24"/>
        </w:rPr>
        <w:t>Following the study discovery, the following were recommended</w:t>
      </w:r>
    </w:p>
    <w:p w14:paraId="21267568" w14:textId="77777777" w:rsidR="00D51AAF" w:rsidRPr="00D51AAF" w:rsidRDefault="007A7EE4" w:rsidP="00D51AAF">
      <w:pPr>
        <w:pStyle w:val="ListParagraph"/>
        <w:numPr>
          <w:ilvl w:val="0"/>
          <w:numId w:val="8"/>
        </w:numPr>
        <w:spacing w:line="360" w:lineRule="auto"/>
        <w:jc w:val="both"/>
        <w:rPr>
          <w:rFonts w:ascii="Times New Roman" w:hAnsi="Times New Roman" w:cs="Times New Roman"/>
          <w:bCs/>
          <w:sz w:val="24"/>
          <w:szCs w:val="24"/>
        </w:rPr>
      </w:pPr>
      <w:r w:rsidRPr="00D51AAF">
        <w:rPr>
          <w:rFonts w:ascii="Times New Roman" w:hAnsi="Times New Roman" w:cs="Times New Roman"/>
          <w:bCs/>
          <w:sz w:val="24"/>
          <w:szCs w:val="24"/>
        </w:rPr>
        <w:t>I</w:t>
      </w:r>
      <w:r w:rsidR="00573398" w:rsidRPr="00D51AAF">
        <w:rPr>
          <w:rFonts w:ascii="Times New Roman" w:hAnsi="Times New Roman" w:cs="Times New Roman"/>
          <w:bCs/>
          <w:sz w:val="24"/>
          <w:szCs w:val="24"/>
        </w:rPr>
        <w:t>mplement education and awareness programs to improve knowledge and attitudes towards proper refuse disposal, particularly targeting individuals with lower education levels.</w:t>
      </w:r>
    </w:p>
    <w:p w14:paraId="0B0C49B4" w14:textId="77777777" w:rsidR="00D51AAF" w:rsidRPr="00D51AAF" w:rsidRDefault="007A7EE4" w:rsidP="00D51AAF">
      <w:pPr>
        <w:pStyle w:val="ListParagraph"/>
        <w:numPr>
          <w:ilvl w:val="0"/>
          <w:numId w:val="8"/>
        </w:numPr>
        <w:spacing w:line="360" w:lineRule="auto"/>
        <w:jc w:val="both"/>
        <w:rPr>
          <w:rFonts w:ascii="Times New Roman" w:hAnsi="Times New Roman" w:cs="Times New Roman"/>
          <w:bCs/>
          <w:sz w:val="24"/>
          <w:szCs w:val="24"/>
        </w:rPr>
      </w:pPr>
      <w:r w:rsidRPr="00D51AAF">
        <w:rPr>
          <w:rFonts w:ascii="Times New Roman" w:hAnsi="Times New Roman" w:cs="Times New Roman"/>
          <w:bCs/>
          <w:sz w:val="24"/>
          <w:szCs w:val="24"/>
        </w:rPr>
        <w:t>The Local government chairman should e</w:t>
      </w:r>
      <w:r w:rsidR="00573398" w:rsidRPr="00D51AAF">
        <w:rPr>
          <w:rFonts w:ascii="Times New Roman" w:hAnsi="Times New Roman" w:cs="Times New Roman"/>
          <w:bCs/>
          <w:sz w:val="24"/>
          <w:szCs w:val="24"/>
        </w:rPr>
        <w:t>ncourage workplaces to promote proper refuse disposal practices and provide necessary infrastructure and training.</w:t>
      </w:r>
      <w:r w:rsidRPr="00D51AAF">
        <w:rPr>
          <w:rFonts w:ascii="Times New Roman" w:hAnsi="Times New Roman" w:cs="Times New Roman"/>
          <w:bCs/>
          <w:sz w:val="24"/>
          <w:szCs w:val="24"/>
        </w:rPr>
        <w:t xml:space="preserve"> </w:t>
      </w:r>
    </w:p>
    <w:p w14:paraId="3F63006C" w14:textId="77777777" w:rsidR="00D51AAF" w:rsidRPr="00D51AAF" w:rsidRDefault="007A7EE4" w:rsidP="00D51AAF">
      <w:pPr>
        <w:pStyle w:val="ListParagraph"/>
        <w:numPr>
          <w:ilvl w:val="0"/>
          <w:numId w:val="8"/>
        </w:numPr>
        <w:spacing w:line="360" w:lineRule="auto"/>
        <w:jc w:val="both"/>
        <w:rPr>
          <w:rFonts w:ascii="Times New Roman" w:hAnsi="Times New Roman" w:cs="Times New Roman"/>
          <w:bCs/>
          <w:sz w:val="24"/>
          <w:szCs w:val="24"/>
        </w:rPr>
      </w:pPr>
      <w:r w:rsidRPr="00D51AAF">
        <w:rPr>
          <w:rFonts w:ascii="Times New Roman" w:hAnsi="Times New Roman" w:cs="Times New Roman"/>
          <w:bCs/>
          <w:sz w:val="24"/>
          <w:szCs w:val="24"/>
        </w:rPr>
        <w:lastRenderedPageBreak/>
        <w:t>The State government should design targeted interventions to address specific demographic groups, such as age, gender, and religious groups, to improve attitudes and practices.</w:t>
      </w:r>
    </w:p>
    <w:p w14:paraId="60AD5D3E" w14:textId="77777777" w:rsidR="00D51AAF" w:rsidRPr="00D51AAF" w:rsidRDefault="007A7EE4" w:rsidP="00D51AAF">
      <w:pPr>
        <w:pStyle w:val="ListParagraph"/>
        <w:numPr>
          <w:ilvl w:val="0"/>
          <w:numId w:val="8"/>
        </w:numPr>
        <w:spacing w:line="360" w:lineRule="auto"/>
        <w:jc w:val="both"/>
        <w:rPr>
          <w:rFonts w:ascii="Times New Roman" w:hAnsi="Times New Roman" w:cs="Times New Roman"/>
          <w:bCs/>
          <w:sz w:val="24"/>
          <w:szCs w:val="24"/>
        </w:rPr>
      </w:pPr>
      <w:r w:rsidRPr="00D51AAF">
        <w:rPr>
          <w:rFonts w:ascii="Times New Roman" w:hAnsi="Times New Roman" w:cs="Times New Roman"/>
          <w:bCs/>
          <w:sz w:val="24"/>
          <w:szCs w:val="24"/>
        </w:rPr>
        <w:t>The Law makers should develop policies that support education, awareness, and workplace-based interventions to promote proper refuse disposal practices.</w:t>
      </w:r>
    </w:p>
    <w:p w14:paraId="720C6C3A" w14:textId="1A8E505A" w:rsidR="007A7EE4" w:rsidRPr="00D51AAF" w:rsidRDefault="007A7EE4" w:rsidP="00D51AAF">
      <w:pPr>
        <w:pStyle w:val="ListParagraph"/>
        <w:numPr>
          <w:ilvl w:val="0"/>
          <w:numId w:val="8"/>
        </w:numPr>
        <w:spacing w:line="360" w:lineRule="auto"/>
        <w:jc w:val="both"/>
        <w:rPr>
          <w:rFonts w:ascii="Times New Roman" w:hAnsi="Times New Roman" w:cs="Times New Roman"/>
          <w:bCs/>
          <w:sz w:val="24"/>
          <w:szCs w:val="24"/>
        </w:rPr>
      </w:pPr>
      <w:r w:rsidRPr="00D51AAF">
        <w:rPr>
          <w:rFonts w:ascii="Times New Roman" w:hAnsi="Times New Roman" w:cs="Times New Roman"/>
          <w:bCs/>
          <w:sz w:val="24"/>
          <w:szCs w:val="24"/>
        </w:rPr>
        <w:t>The Environmental Officers should engage with local communities to raise awareness and promote proper refuse disposal practices, leveraging influential community leaders and structures.</w:t>
      </w:r>
    </w:p>
    <w:p w14:paraId="740A3366" w14:textId="77777777" w:rsidR="009C0B1B" w:rsidRDefault="009C0B1B" w:rsidP="00D43E98">
      <w:pPr>
        <w:rPr>
          <w:rFonts w:ascii="Times New Roman" w:hAnsi="Times New Roman" w:cs="Times New Roman"/>
          <w:b/>
          <w:sz w:val="24"/>
          <w:szCs w:val="24"/>
        </w:rPr>
      </w:pPr>
    </w:p>
    <w:p w14:paraId="1C92A9BA" w14:textId="07B63489" w:rsidR="00CC7424" w:rsidRDefault="00F10E5E" w:rsidP="00D43E98">
      <w:pPr>
        <w:rPr>
          <w:rFonts w:ascii="Times New Roman" w:hAnsi="Times New Roman" w:cs="Times New Roman"/>
          <w:b/>
          <w:sz w:val="24"/>
          <w:szCs w:val="24"/>
        </w:rPr>
      </w:pPr>
      <w:r>
        <w:rPr>
          <w:rFonts w:ascii="Times New Roman" w:hAnsi="Times New Roman" w:cs="Times New Roman"/>
          <w:b/>
          <w:sz w:val="24"/>
          <w:szCs w:val="24"/>
        </w:rPr>
        <w:t>References</w:t>
      </w:r>
    </w:p>
    <w:p w14:paraId="5EEB425A" w14:textId="77777777" w:rsidR="005B1553" w:rsidRDefault="005B1553" w:rsidP="00D43E98">
      <w:pPr>
        <w:rPr>
          <w:rFonts w:ascii="Times New Roman" w:hAnsi="Times New Roman" w:cs="Times New Roman"/>
          <w:b/>
          <w:sz w:val="24"/>
          <w:szCs w:val="24"/>
        </w:rPr>
      </w:pPr>
    </w:p>
    <w:p w14:paraId="22345966" w14:textId="77777777" w:rsidR="009B3F9E" w:rsidRDefault="005C3F79" w:rsidP="009B3F9E">
      <w:pPr>
        <w:rPr>
          <w:rFonts w:ascii="Times New Roman" w:hAnsi="Times New Roman" w:cs="Times New Roman"/>
          <w:sz w:val="24"/>
          <w:szCs w:val="24"/>
        </w:rPr>
      </w:pPr>
      <w:proofErr w:type="spellStart"/>
      <w:r w:rsidRPr="0061109E">
        <w:rPr>
          <w:rFonts w:ascii="Times New Roman" w:hAnsi="Times New Roman" w:cs="Times New Roman"/>
          <w:sz w:val="24"/>
          <w:szCs w:val="24"/>
        </w:rPr>
        <w:t>Abushammala</w:t>
      </w:r>
      <w:proofErr w:type="spellEnd"/>
      <w:r>
        <w:rPr>
          <w:rFonts w:ascii="Times New Roman" w:hAnsi="Times New Roman" w:cs="Times New Roman"/>
          <w:sz w:val="24"/>
          <w:szCs w:val="24"/>
        </w:rPr>
        <w:t>,</w:t>
      </w:r>
      <w:r w:rsidRPr="0061109E">
        <w:rPr>
          <w:rFonts w:ascii="Times New Roman" w:hAnsi="Times New Roman" w:cs="Times New Roman"/>
          <w:sz w:val="24"/>
          <w:szCs w:val="24"/>
        </w:rPr>
        <w:t xml:space="preserve"> H.</w:t>
      </w:r>
      <w:r w:rsidR="003A3E5C" w:rsidRPr="0061109E">
        <w:rPr>
          <w:rFonts w:ascii="Times New Roman" w:hAnsi="Times New Roman" w:cs="Times New Roman"/>
          <w:sz w:val="24"/>
          <w:szCs w:val="24"/>
        </w:rPr>
        <w:t xml:space="preserve"> and </w:t>
      </w:r>
      <w:proofErr w:type="spellStart"/>
      <w:proofErr w:type="gramStart"/>
      <w:r w:rsidR="003A3E5C" w:rsidRPr="0061109E">
        <w:rPr>
          <w:rFonts w:ascii="Times New Roman" w:hAnsi="Times New Roman" w:cs="Times New Roman"/>
          <w:sz w:val="24"/>
          <w:szCs w:val="24"/>
        </w:rPr>
        <w:t>Ghulum</w:t>
      </w:r>
      <w:proofErr w:type="spellEnd"/>
      <w:r w:rsidR="003A3E5C" w:rsidRPr="0061109E">
        <w:rPr>
          <w:rFonts w:ascii="Times New Roman" w:hAnsi="Times New Roman" w:cs="Times New Roman"/>
          <w:sz w:val="24"/>
          <w:szCs w:val="24"/>
        </w:rPr>
        <w:t xml:space="preserve"> </w:t>
      </w:r>
      <w:r w:rsidR="005B1553">
        <w:rPr>
          <w:rFonts w:ascii="Times New Roman" w:hAnsi="Times New Roman" w:cs="Times New Roman"/>
          <w:sz w:val="24"/>
          <w:szCs w:val="24"/>
        </w:rPr>
        <w:t xml:space="preserve"> S.T.</w:t>
      </w:r>
      <w:proofErr w:type="gramEnd"/>
      <w:r w:rsidR="009B3F9E">
        <w:rPr>
          <w:rFonts w:ascii="Times New Roman" w:hAnsi="Times New Roman" w:cs="Times New Roman"/>
          <w:sz w:val="24"/>
          <w:szCs w:val="24"/>
        </w:rPr>
        <w:t xml:space="preserve">(2023) </w:t>
      </w:r>
      <w:r w:rsidR="003A3E5C" w:rsidRPr="0061109E">
        <w:rPr>
          <w:rFonts w:ascii="Times New Roman" w:hAnsi="Times New Roman" w:cs="Times New Roman"/>
          <w:sz w:val="24"/>
          <w:szCs w:val="24"/>
        </w:rPr>
        <w:t xml:space="preserve">Impact of Residents’ Demographics on Their </w:t>
      </w:r>
    </w:p>
    <w:p w14:paraId="7A97C8D1" w14:textId="77777777" w:rsidR="009B3F9E" w:rsidRDefault="003A3E5C" w:rsidP="009B3F9E">
      <w:pPr>
        <w:ind w:firstLine="720"/>
        <w:rPr>
          <w:rFonts w:ascii="Times New Roman" w:hAnsi="Times New Roman" w:cs="Times New Roman"/>
          <w:sz w:val="24"/>
          <w:szCs w:val="24"/>
        </w:rPr>
      </w:pPr>
      <w:r w:rsidRPr="0061109E">
        <w:rPr>
          <w:rFonts w:ascii="Times New Roman" w:hAnsi="Times New Roman" w:cs="Times New Roman"/>
          <w:sz w:val="24"/>
          <w:szCs w:val="24"/>
        </w:rPr>
        <w:t xml:space="preserve">Knowledge, Attitudes, and Practices towards Waste Management at the Household Level </w:t>
      </w:r>
    </w:p>
    <w:p w14:paraId="13A1F2F7" w14:textId="77777777" w:rsidR="009B3F9E" w:rsidRDefault="003A3E5C" w:rsidP="009B3F9E">
      <w:pPr>
        <w:ind w:firstLine="720"/>
        <w:rPr>
          <w:rFonts w:ascii="Times New Roman" w:hAnsi="Times New Roman" w:cs="Times New Roman"/>
          <w:sz w:val="24"/>
          <w:szCs w:val="24"/>
        </w:rPr>
      </w:pPr>
      <w:r w:rsidRPr="0061109E">
        <w:rPr>
          <w:rFonts w:ascii="Times New Roman" w:hAnsi="Times New Roman" w:cs="Times New Roman"/>
          <w:sz w:val="24"/>
          <w:szCs w:val="24"/>
        </w:rPr>
        <w:t xml:space="preserve">in </w:t>
      </w:r>
      <w:proofErr w:type="spellStart"/>
      <w:r w:rsidRPr="0061109E">
        <w:rPr>
          <w:rFonts w:ascii="Times New Roman" w:hAnsi="Times New Roman" w:cs="Times New Roman"/>
          <w:sz w:val="24"/>
          <w:szCs w:val="24"/>
        </w:rPr>
        <w:t>theUnited</w:t>
      </w:r>
      <w:proofErr w:type="spellEnd"/>
      <w:r w:rsidRPr="0061109E">
        <w:rPr>
          <w:rFonts w:ascii="Times New Roman" w:hAnsi="Times New Roman" w:cs="Times New Roman"/>
          <w:sz w:val="24"/>
          <w:szCs w:val="24"/>
        </w:rPr>
        <w:t xml:space="preserve"> Arab Emirates Sustainability MDPI</w:t>
      </w:r>
      <w:r w:rsidR="0061109E" w:rsidRPr="0061109E">
        <w:rPr>
          <w:rFonts w:ascii="Times New Roman" w:hAnsi="Times New Roman" w:cs="Times New Roman"/>
          <w:sz w:val="24"/>
          <w:szCs w:val="24"/>
        </w:rPr>
        <w:t xml:space="preserve"> </w:t>
      </w:r>
      <w:r w:rsidRPr="0061109E">
        <w:rPr>
          <w:rFonts w:ascii="Times New Roman" w:hAnsi="Times New Roman" w:cs="Times New Roman"/>
          <w:sz w:val="24"/>
          <w:szCs w:val="24"/>
        </w:rPr>
        <w:t>2023, 15, 685</w:t>
      </w:r>
    </w:p>
    <w:p w14:paraId="226A5B37" w14:textId="2BFFE932" w:rsidR="003A3E5C" w:rsidRDefault="003A3E5C" w:rsidP="009B3F9E">
      <w:pPr>
        <w:ind w:firstLine="720"/>
        <w:rPr>
          <w:rFonts w:ascii="Times New Roman" w:hAnsi="Times New Roman" w:cs="Times New Roman"/>
          <w:sz w:val="24"/>
          <w:szCs w:val="24"/>
        </w:rPr>
      </w:pPr>
      <w:r w:rsidRPr="0061109E">
        <w:rPr>
          <w:rFonts w:ascii="Times New Roman" w:hAnsi="Times New Roman" w:cs="Times New Roman"/>
          <w:sz w:val="24"/>
          <w:szCs w:val="24"/>
        </w:rPr>
        <w:t>. https://doi.org/10.3390/su15010685</w:t>
      </w:r>
    </w:p>
    <w:p w14:paraId="0360BE3B" w14:textId="77777777" w:rsidR="00406C94" w:rsidRDefault="00406C94" w:rsidP="00406C94">
      <w:pPr>
        <w:rPr>
          <w:rFonts w:ascii="Times New Roman" w:hAnsi="Times New Roman" w:cs="Times New Roman"/>
          <w:sz w:val="24"/>
          <w:szCs w:val="24"/>
        </w:rPr>
      </w:pPr>
      <w:r>
        <w:rPr>
          <w:rFonts w:ascii="Times New Roman" w:hAnsi="Times New Roman" w:cs="Times New Roman"/>
          <w:sz w:val="24"/>
          <w:szCs w:val="24"/>
        </w:rPr>
        <w:t xml:space="preserve">Asu, O.A, Omana T.N, </w:t>
      </w:r>
      <w:proofErr w:type="spellStart"/>
      <w:r>
        <w:rPr>
          <w:rFonts w:ascii="Times New Roman" w:hAnsi="Times New Roman" w:cs="Times New Roman"/>
          <w:sz w:val="24"/>
          <w:szCs w:val="24"/>
        </w:rPr>
        <w:t>Ogban</w:t>
      </w:r>
      <w:proofErr w:type="spellEnd"/>
      <w:r>
        <w:rPr>
          <w:rFonts w:ascii="Times New Roman" w:hAnsi="Times New Roman" w:cs="Times New Roman"/>
          <w:sz w:val="24"/>
          <w:szCs w:val="24"/>
        </w:rPr>
        <w:t xml:space="preserve"> O.N. and </w:t>
      </w:r>
      <w:proofErr w:type="spellStart"/>
      <w:r>
        <w:rPr>
          <w:rFonts w:ascii="Times New Roman" w:hAnsi="Times New Roman" w:cs="Times New Roman"/>
          <w:sz w:val="24"/>
          <w:szCs w:val="24"/>
        </w:rPr>
        <w:t>Ayim</w:t>
      </w:r>
      <w:proofErr w:type="spellEnd"/>
      <w:r>
        <w:rPr>
          <w:rFonts w:ascii="Times New Roman" w:hAnsi="Times New Roman" w:cs="Times New Roman"/>
          <w:sz w:val="24"/>
          <w:szCs w:val="24"/>
        </w:rPr>
        <w:t xml:space="preserve"> A.E (2024) Marital Status of inhabitants and solid </w:t>
      </w:r>
    </w:p>
    <w:p w14:paraId="5ABC75E6" w14:textId="7134BB71" w:rsidR="00406C94" w:rsidRDefault="00406C94" w:rsidP="00406C94">
      <w:pPr>
        <w:ind w:firstLine="720"/>
        <w:rPr>
          <w:rFonts w:ascii="Times New Roman" w:hAnsi="Times New Roman" w:cs="Times New Roman"/>
          <w:sz w:val="24"/>
          <w:szCs w:val="24"/>
        </w:rPr>
      </w:pPr>
      <w:r>
        <w:rPr>
          <w:rFonts w:ascii="Times New Roman" w:hAnsi="Times New Roman" w:cs="Times New Roman"/>
          <w:sz w:val="24"/>
          <w:szCs w:val="24"/>
        </w:rPr>
        <w:t xml:space="preserve">waste management in Cross </w:t>
      </w:r>
      <w:r w:rsidR="005C3F79">
        <w:rPr>
          <w:rFonts w:ascii="Times New Roman" w:hAnsi="Times New Roman" w:cs="Times New Roman"/>
          <w:sz w:val="24"/>
          <w:szCs w:val="24"/>
        </w:rPr>
        <w:t>Rivers. Nigeria</w:t>
      </w:r>
      <w:r>
        <w:rPr>
          <w:rFonts w:ascii="Times New Roman" w:hAnsi="Times New Roman" w:cs="Times New Roman"/>
          <w:sz w:val="24"/>
          <w:szCs w:val="24"/>
        </w:rPr>
        <w:t xml:space="preserve">. </w:t>
      </w:r>
      <w:proofErr w:type="spellStart"/>
      <w:r>
        <w:rPr>
          <w:rFonts w:ascii="Times New Roman" w:hAnsi="Times New Roman" w:cs="Times New Roman"/>
          <w:sz w:val="24"/>
          <w:szCs w:val="24"/>
        </w:rPr>
        <w:t>Zoufa_feschrift</w:t>
      </w:r>
      <w:proofErr w:type="spellEnd"/>
      <w:r>
        <w:rPr>
          <w:rFonts w:ascii="Times New Roman" w:hAnsi="Times New Roman" w:cs="Times New Roman"/>
          <w:sz w:val="24"/>
          <w:szCs w:val="24"/>
        </w:rPr>
        <w:t xml:space="preserve"> 1(1) 234-239</w:t>
      </w:r>
    </w:p>
    <w:p w14:paraId="75BBECB8" w14:textId="77777777" w:rsidR="0045699C" w:rsidRDefault="0045699C" w:rsidP="0045699C">
      <w:pPr>
        <w:rPr>
          <w:rFonts w:ascii="Times New Roman" w:hAnsi="Times New Roman"/>
          <w:sz w:val="24"/>
          <w:szCs w:val="24"/>
        </w:rPr>
      </w:pPr>
      <w:proofErr w:type="spellStart"/>
      <w:r w:rsidRPr="006C48DB">
        <w:rPr>
          <w:rFonts w:ascii="Times New Roman" w:hAnsi="Times New Roman" w:cs="Times New Roman"/>
          <w:sz w:val="24"/>
          <w:szCs w:val="24"/>
        </w:rPr>
        <w:t>Awosusi</w:t>
      </w:r>
      <w:proofErr w:type="spellEnd"/>
      <w:r w:rsidRPr="006C48DB">
        <w:rPr>
          <w:rFonts w:ascii="Times New Roman" w:hAnsi="Times New Roman" w:cs="Times New Roman"/>
          <w:sz w:val="24"/>
          <w:szCs w:val="24"/>
        </w:rPr>
        <w:t xml:space="preserve"> A. O, (2010) Assessment of Environmental Problems and Methods of waste </w:t>
      </w:r>
    </w:p>
    <w:p w14:paraId="45753B31" w14:textId="77777777" w:rsidR="0045699C" w:rsidRDefault="0045699C" w:rsidP="0045699C">
      <w:pPr>
        <w:ind w:firstLine="720"/>
        <w:rPr>
          <w:rFonts w:ascii="Times New Roman" w:hAnsi="Times New Roman"/>
          <w:sz w:val="24"/>
          <w:szCs w:val="24"/>
        </w:rPr>
      </w:pPr>
      <w:r w:rsidRPr="006C48DB">
        <w:rPr>
          <w:rFonts w:ascii="Times New Roman" w:hAnsi="Times New Roman" w:cs="Times New Roman"/>
          <w:sz w:val="24"/>
          <w:szCs w:val="24"/>
        </w:rPr>
        <w:t xml:space="preserve">management in Ado-Ekiti, </w:t>
      </w:r>
      <w:proofErr w:type="gramStart"/>
      <w:r w:rsidRPr="006C48DB">
        <w:rPr>
          <w:rFonts w:ascii="Times New Roman" w:hAnsi="Times New Roman" w:cs="Times New Roman"/>
          <w:sz w:val="24"/>
          <w:szCs w:val="24"/>
        </w:rPr>
        <w:t>Nigeria .</w:t>
      </w:r>
      <w:proofErr w:type="gramEnd"/>
      <w:r w:rsidRPr="006C48DB">
        <w:rPr>
          <w:rFonts w:ascii="Times New Roman" w:hAnsi="Times New Roman" w:cs="Times New Roman"/>
          <w:sz w:val="24"/>
          <w:szCs w:val="24"/>
        </w:rPr>
        <w:t xml:space="preserve"> African Research Review. International Multi-</w:t>
      </w:r>
    </w:p>
    <w:p w14:paraId="14DBDC9A" w14:textId="3DB48CDC" w:rsidR="0045699C" w:rsidRPr="0061109E" w:rsidRDefault="0045699C" w:rsidP="0045699C">
      <w:pPr>
        <w:ind w:firstLine="720"/>
        <w:rPr>
          <w:rFonts w:ascii="Times New Roman" w:hAnsi="Times New Roman" w:cs="Times New Roman"/>
          <w:sz w:val="24"/>
          <w:szCs w:val="24"/>
        </w:rPr>
      </w:pPr>
      <w:r w:rsidRPr="006C48DB">
        <w:rPr>
          <w:rFonts w:ascii="Times New Roman" w:hAnsi="Times New Roman" w:cs="Times New Roman"/>
          <w:sz w:val="24"/>
          <w:szCs w:val="24"/>
        </w:rPr>
        <w:t>Disciplinary Journal, Ethiopia volu4(3) 331-343</w:t>
      </w:r>
    </w:p>
    <w:p w14:paraId="17626C0A" w14:textId="6E37B547" w:rsidR="009D5979" w:rsidRDefault="00DC6464" w:rsidP="00D43E98">
      <w:pPr>
        <w:rPr>
          <w:rFonts w:ascii="Times New Roman" w:hAnsi="Times New Roman" w:cs="Times New Roman"/>
          <w:bCs/>
          <w:sz w:val="24"/>
          <w:szCs w:val="24"/>
        </w:rPr>
      </w:pPr>
      <w:r w:rsidRPr="009D5979">
        <w:rPr>
          <w:rFonts w:ascii="Times New Roman" w:hAnsi="Times New Roman" w:cs="Times New Roman"/>
          <w:bCs/>
          <w:sz w:val="24"/>
          <w:szCs w:val="24"/>
        </w:rPr>
        <w:t>Christensen, A</w:t>
      </w:r>
      <w:r w:rsidR="00CC7424" w:rsidRPr="009D5979">
        <w:rPr>
          <w:rFonts w:ascii="Times New Roman" w:hAnsi="Times New Roman" w:cs="Times New Roman"/>
          <w:bCs/>
          <w:sz w:val="24"/>
          <w:szCs w:val="24"/>
        </w:rPr>
        <w:t xml:space="preserve">.L, Lau C.J Kristensen </w:t>
      </w:r>
      <w:proofErr w:type="spellStart"/>
      <w:r w:rsidR="00CC7424" w:rsidRPr="009D5979">
        <w:rPr>
          <w:rFonts w:ascii="Times New Roman" w:hAnsi="Times New Roman" w:cs="Times New Roman"/>
          <w:bCs/>
          <w:sz w:val="24"/>
          <w:szCs w:val="24"/>
        </w:rPr>
        <w:t>P.l</w:t>
      </w:r>
      <w:proofErr w:type="spellEnd"/>
      <w:r w:rsidR="00CC7424" w:rsidRPr="009D5979">
        <w:rPr>
          <w:rFonts w:ascii="Times New Roman" w:hAnsi="Times New Roman" w:cs="Times New Roman"/>
          <w:bCs/>
          <w:sz w:val="24"/>
          <w:szCs w:val="24"/>
        </w:rPr>
        <w:t xml:space="preserve"> Johnsen S.B, </w:t>
      </w:r>
      <w:proofErr w:type="spellStart"/>
      <w:r w:rsidR="00CC7424" w:rsidRPr="009D5979">
        <w:rPr>
          <w:rFonts w:ascii="Times New Roman" w:hAnsi="Times New Roman" w:cs="Times New Roman"/>
          <w:bCs/>
          <w:sz w:val="24"/>
          <w:szCs w:val="24"/>
        </w:rPr>
        <w:t>Wingstrand</w:t>
      </w:r>
      <w:proofErr w:type="spellEnd"/>
      <w:r w:rsidR="00CC7424" w:rsidRPr="009D5979">
        <w:rPr>
          <w:rFonts w:ascii="Times New Roman" w:hAnsi="Times New Roman" w:cs="Times New Roman"/>
          <w:bCs/>
          <w:sz w:val="24"/>
          <w:szCs w:val="24"/>
        </w:rPr>
        <w:t xml:space="preserve"> A, Friis K, Davidsen M, </w:t>
      </w:r>
    </w:p>
    <w:p w14:paraId="27779832" w14:textId="77777777" w:rsidR="009D5979" w:rsidRDefault="00CC7424" w:rsidP="009D5979">
      <w:pPr>
        <w:ind w:firstLine="720"/>
        <w:rPr>
          <w:rFonts w:ascii="Times New Roman" w:hAnsi="Times New Roman" w:cs="Times New Roman"/>
          <w:bCs/>
          <w:sz w:val="24"/>
          <w:szCs w:val="24"/>
        </w:rPr>
      </w:pPr>
      <w:r w:rsidRPr="009D5979">
        <w:rPr>
          <w:rFonts w:ascii="Times New Roman" w:hAnsi="Times New Roman" w:cs="Times New Roman"/>
          <w:bCs/>
          <w:sz w:val="24"/>
          <w:szCs w:val="24"/>
        </w:rPr>
        <w:t>Andreasen A.H (2022) The Danish National Health Survey: Study design, response rate</w:t>
      </w:r>
    </w:p>
    <w:p w14:paraId="23EA8734" w14:textId="78E28756" w:rsidR="009D5979" w:rsidRDefault="00CC7424" w:rsidP="009D5979">
      <w:pPr>
        <w:ind w:firstLine="720"/>
        <w:rPr>
          <w:rFonts w:ascii="Times New Roman" w:hAnsi="Times New Roman" w:cs="Times New Roman"/>
          <w:bCs/>
          <w:sz w:val="24"/>
          <w:szCs w:val="24"/>
        </w:rPr>
      </w:pPr>
      <w:r w:rsidRPr="009D5979">
        <w:rPr>
          <w:rFonts w:ascii="Times New Roman" w:hAnsi="Times New Roman" w:cs="Times New Roman"/>
          <w:bCs/>
          <w:sz w:val="24"/>
          <w:szCs w:val="24"/>
        </w:rPr>
        <w:t xml:space="preserve">and respondent characteristics in 2010,2013, and 2017. Scandinavian journal of public </w:t>
      </w:r>
    </w:p>
    <w:p w14:paraId="68AC705C" w14:textId="77777777" w:rsidR="00DC6464" w:rsidRDefault="00CC7424" w:rsidP="009D5979">
      <w:pPr>
        <w:ind w:firstLine="720"/>
        <w:rPr>
          <w:rFonts w:ascii="Times New Roman" w:hAnsi="Times New Roman" w:cs="Times New Roman"/>
          <w:bCs/>
          <w:sz w:val="24"/>
          <w:szCs w:val="24"/>
        </w:rPr>
      </w:pPr>
      <w:r w:rsidRPr="009D5979">
        <w:rPr>
          <w:rFonts w:ascii="Times New Roman" w:hAnsi="Times New Roman" w:cs="Times New Roman"/>
          <w:bCs/>
          <w:sz w:val="24"/>
          <w:szCs w:val="24"/>
        </w:rPr>
        <w:t>health</w:t>
      </w:r>
      <w:r w:rsidR="009D5979" w:rsidRPr="009D5979">
        <w:rPr>
          <w:rFonts w:ascii="Times New Roman" w:hAnsi="Times New Roman" w:cs="Times New Roman"/>
          <w:bCs/>
          <w:sz w:val="24"/>
          <w:szCs w:val="24"/>
        </w:rPr>
        <w:t xml:space="preserve"> 50(2) 180- 188</w:t>
      </w:r>
    </w:p>
    <w:p w14:paraId="51E50B99" w14:textId="77777777" w:rsidR="007F11F7" w:rsidRDefault="007F11F7" w:rsidP="007F11F7">
      <w:pPr>
        <w:rPr>
          <w:rFonts w:ascii="Times New Roman" w:hAnsi="Times New Roman"/>
          <w:sz w:val="24"/>
          <w:szCs w:val="24"/>
        </w:rPr>
      </w:pPr>
      <w:proofErr w:type="spellStart"/>
      <w:r w:rsidRPr="001373A3">
        <w:rPr>
          <w:rFonts w:ascii="Times New Roman" w:hAnsi="Times New Roman"/>
          <w:sz w:val="24"/>
          <w:szCs w:val="24"/>
        </w:rPr>
        <w:t>Ehrampoush</w:t>
      </w:r>
      <w:proofErr w:type="spellEnd"/>
      <w:r w:rsidRPr="001373A3">
        <w:rPr>
          <w:rFonts w:ascii="Times New Roman" w:hAnsi="Times New Roman"/>
          <w:sz w:val="24"/>
          <w:szCs w:val="24"/>
        </w:rPr>
        <w:t xml:space="preserve"> M</w:t>
      </w:r>
      <w:r>
        <w:rPr>
          <w:rFonts w:ascii="Times New Roman" w:hAnsi="Times New Roman"/>
          <w:sz w:val="24"/>
          <w:szCs w:val="24"/>
        </w:rPr>
        <w:t>.</w:t>
      </w:r>
      <w:r w:rsidRPr="001373A3">
        <w:rPr>
          <w:rFonts w:ascii="Times New Roman" w:hAnsi="Times New Roman"/>
          <w:sz w:val="24"/>
          <w:szCs w:val="24"/>
        </w:rPr>
        <w:t>H,</w:t>
      </w:r>
      <w:r>
        <w:rPr>
          <w:rFonts w:ascii="Times New Roman" w:hAnsi="Times New Roman"/>
          <w:sz w:val="24"/>
          <w:szCs w:val="24"/>
        </w:rPr>
        <w:t xml:space="preserve"> and</w:t>
      </w:r>
      <w:r w:rsidRPr="001373A3">
        <w:rPr>
          <w:rFonts w:ascii="Times New Roman" w:hAnsi="Times New Roman"/>
          <w:sz w:val="24"/>
          <w:szCs w:val="24"/>
        </w:rPr>
        <w:t xml:space="preserve"> </w:t>
      </w:r>
      <w:proofErr w:type="spellStart"/>
      <w:r w:rsidRPr="001373A3">
        <w:rPr>
          <w:rFonts w:ascii="Times New Roman" w:hAnsi="Times New Roman"/>
          <w:sz w:val="24"/>
          <w:szCs w:val="24"/>
        </w:rPr>
        <w:t>Mogahadam</w:t>
      </w:r>
      <w:proofErr w:type="spellEnd"/>
      <w:r>
        <w:rPr>
          <w:rFonts w:ascii="Times New Roman" w:hAnsi="Times New Roman"/>
          <w:sz w:val="24"/>
          <w:szCs w:val="24"/>
        </w:rPr>
        <w:t>,</w:t>
      </w:r>
      <w:r w:rsidRPr="001373A3">
        <w:rPr>
          <w:rFonts w:ascii="Times New Roman" w:hAnsi="Times New Roman"/>
          <w:sz w:val="24"/>
          <w:szCs w:val="24"/>
        </w:rPr>
        <w:t xml:space="preserve"> M</w:t>
      </w:r>
      <w:r>
        <w:rPr>
          <w:rFonts w:ascii="Times New Roman" w:hAnsi="Times New Roman"/>
          <w:sz w:val="24"/>
          <w:szCs w:val="24"/>
        </w:rPr>
        <w:t xml:space="preserve"> </w:t>
      </w:r>
      <w:proofErr w:type="gramStart"/>
      <w:r w:rsidRPr="001373A3">
        <w:rPr>
          <w:rFonts w:ascii="Times New Roman" w:hAnsi="Times New Roman"/>
          <w:sz w:val="24"/>
          <w:szCs w:val="24"/>
        </w:rPr>
        <w:t>B.</w:t>
      </w:r>
      <w:r>
        <w:rPr>
          <w:rFonts w:ascii="Times New Roman" w:hAnsi="Times New Roman"/>
          <w:sz w:val="24"/>
          <w:szCs w:val="24"/>
        </w:rPr>
        <w:t>(</w:t>
      </w:r>
      <w:proofErr w:type="gramEnd"/>
      <w:r>
        <w:rPr>
          <w:rFonts w:ascii="Times New Roman" w:hAnsi="Times New Roman"/>
          <w:sz w:val="24"/>
          <w:szCs w:val="24"/>
        </w:rPr>
        <w:t>2005)</w:t>
      </w:r>
      <w:r w:rsidRPr="001373A3">
        <w:rPr>
          <w:rFonts w:ascii="Times New Roman" w:hAnsi="Times New Roman"/>
          <w:sz w:val="24"/>
          <w:szCs w:val="24"/>
        </w:rPr>
        <w:t xml:space="preserve"> Survey of knowledge, attitude and practice of </w:t>
      </w:r>
    </w:p>
    <w:p w14:paraId="642D314A" w14:textId="77777777" w:rsidR="007F11F7" w:rsidRDefault="007F11F7" w:rsidP="007F11F7">
      <w:pPr>
        <w:ind w:firstLine="720"/>
        <w:rPr>
          <w:rFonts w:ascii="Times New Roman" w:hAnsi="Times New Roman"/>
          <w:sz w:val="24"/>
          <w:szCs w:val="24"/>
        </w:rPr>
      </w:pPr>
      <w:r w:rsidRPr="001373A3">
        <w:rPr>
          <w:rFonts w:ascii="Times New Roman" w:hAnsi="Times New Roman"/>
          <w:sz w:val="24"/>
          <w:szCs w:val="24"/>
        </w:rPr>
        <w:t>Yazd University of Medical Sciences students about solid wastes disposal and recycling</w:t>
      </w:r>
    </w:p>
    <w:p w14:paraId="623CF7A9" w14:textId="34C8CCA2" w:rsidR="007F11F7" w:rsidRPr="007F11F7" w:rsidRDefault="007F11F7" w:rsidP="007F11F7">
      <w:pPr>
        <w:ind w:firstLine="720"/>
        <w:rPr>
          <w:rFonts w:ascii="Times New Roman" w:hAnsi="Times New Roman"/>
          <w:sz w:val="24"/>
          <w:szCs w:val="24"/>
        </w:rPr>
      </w:pPr>
      <w:r w:rsidRPr="001373A3">
        <w:rPr>
          <w:rFonts w:ascii="Times New Roman" w:hAnsi="Times New Roman"/>
          <w:sz w:val="24"/>
          <w:szCs w:val="24"/>
        </w:rPr>
        <w:t>. Iranian J</w:t>
      </w:r>
      <w:r>
        <w:rPr>
          <w:rFonts w:ascii="Times New Roman" w:hAnsi="Times New Roman"/>
          <w:sz w:val="24"/>
          <w:szCs w:val="24"/>
        </w:rPr>
        <w:t>ournal</w:t>
      </w:r>
      <w:r w:rsidRPr="001373A3">
        <w:rPr>
          <w:rFonts w:ascii="Times New Roman" w:hAnsi="Times New Roman"/>
          <w:sz w:val="24"/>
          <w:szCs w:val="24"/>
        </w:rPr>
        <w:t xml:space="preserve"> Env Health Sci</w:t>
      </w:r>
      <w:r>
        <w:rPr>
          <w:rFonts w:ascii="Times New Roman" w:hAnsi="Times New Roman"/>
          <w:sz w:val="24"/>
          <w:szCs w:val="24"/>
        </w:rPr>
        <w:t>ence</w:t>
      </w:r>
      <w:r w:rsidRPr="001373A3">
        <w:rPr>
          <w:rFonts w:ascii="Times New Roman" w:hAnsi="Times New Roman"/>
          <w:sz w:val="24"/>
          <w:szCs w:val="24"/>
        </w:rPr>
        <w:t xml:space="preserve"> Eng. ;2(2):26–30.</w:t>
      </w:r>
    </w:p>
    <w:p w14:paraId="3E36F118" w14:textId="77777777" w:rsidR="007F11F7" w:rsidRDefault="009B3F9E" w:rsidP="009B3F9E">
      <w:pPr>
        <w:rPr>
          <w:rFonts w:ascii="Times New Roman" w:hAnsi="Times New Roman"/>
          <w:sz w:val="24"/>
          <w:szCs w:val="24"/>
        </w:rPr>
      </w:pPr>
      <w:bookmarkStart w:id="3" w:name="_Hlk201512424"/>
      <w:proofErr w:type="spellStart"/>
      <w:proofErr w:type="gramStart"/>
      <w:r w:rsidRPr="001373A3">
        <w:rPr>
          <w:rFonts w:ascii="Times New Roman" w:hAnsi="Times New Roman"/>
          <w:sz w:val="24"/>
          <w:szCs w:val="24"/>
        </w:rPr>
        <w:t>Fadhullah</w:t>
      </w:r>
      <w:proofErr w:type="spellEnd"/>
      <w:r w:rsidRPr="001373A3">
        <w:rPr>
          <w:rFonts w:ascii="Times New Roman" w:hAnsi="Times New Roman"/>
          <w:sz w:val="24"/>
          <w:szCs w:val="24"/>
        </w:rPr>
        <w:t>  W</w:t>
      </w:r>
      <w:proofErr w:type="gramEnd"/>
      <w:r w:rsidRPr="001373A3">
        <w:rPr>
          <w:rFonts w:ascii="Times New Roman" w:hAnsi="Times New Roman"/>
          <w:sz w:val="24"/>
          <w:szCs w:val="24"/>
        </w:rPr>
        <w:t>, Imran N.I.N, Ismail S.N.S, Jaafar M.H, Abdullah .H (2022)</w:t>
      </w:r>
      <w:bookmarkEnd w:id="3"/>
      <w:r w:rsidRPr="001373A3">
        <w:rPr>
          <w:rFonts w:ascii="Times New Roman" w:hAnsi="Times New Roman"/>
          <w:sz w:val="24"/>
          <w:szCs w:val="24"/>
        </w:rPr>
        <w:t xml:space="preserve"> Household solid </w:t>
      </w:r>
    </w:p>
    <w:p w14:paraId="3C45C278" w14:textId="6CB0FCD4" w:rsidR="007F11F7" w:rsidRDefault="009B3F9E" w:rsidP="007F11F7">
      <w:pPr>
        <w:ind w:firstLine="720"/>
        <w:rPr>
          <w:rFonts w:ascii="Times New Roman" w:hAnsi="Times New Roman"/>
          <w:sz w:val="24"/>
          <w:szCs w:val="24"/>
        </w:rPr>
      </w:pPr>
      <w:r w:rsidRPr="001373A3">
        <w:rPr>
          <w:rFonts w:ascii="Times New Roman" w:hAnsi="Times New Roman"/>
          <w:sz w:val="24"/>
          <w:szCs w:val="24"/>
        </w:rPr>
        <w:t xml:space="preserve">waste management </w:t>
      </w:r>
      <w:r w:rsidR="007F11F7">
        <w:rPr>
          <w:rFonts w:ascii="Times New Roman" w:hAnsi="Times New Roman"/>
          <w:sz w:val="24"/>
          <w:szCs w:val="24"/>
        </w:rPr>
        <w:t>pr</w:t>
      </w:r>
      <w:r w:rsidRPr="001373A3">
        <w:rPr>
          <w:rFonts w:ascii="Times New Roman" w:hAnsi="Times New Roman"/>
          <w:sz w:val="24"/>
          <w:szCs w:val="24"/>
        </w:rPr>
        <w:t xml:space="preserve">actices and perceptions among residents in the East Coast </w:t>
      </w:r>
    </w:p>
    <w:p w14:paraId="60019B40" w14:textId="5CE038CA" w:rsidR="009B3F9E" w:rsidRPr="007F11F7" w:rsidRDefault="007F11F7" w:rsidP="007F11F7">
      <w:pPr>
        <w:ind w:firstLine="720"/>
        <w:rPr>
          <w:rFonts w:ascii="Times New Roman" w:hAnsi="Times New Roman"/>
          <w:sz w:val="24"/>
          <w:szCs w:val="24"/>
        </w:rPr>
      </w:pPr>
      <w:r w:rsidRPr="001373A3">
        <w:rPr>
          <w:rFonts w:ascii="Times New Roman" w:hAnsi="Times New Roman"/>
          <w:sz w:val="24"/>
          <w:szCs w:val="24"/>
        </w:rPr>
        <w:lastRenderedPageBreak/>
        <w:t>of Malaysia</w:t>
      </w:r>
      <w:r w:rsidR="009B3F9E" w:rsidRPr="001373A3">
        <w:rPr>
          <w:rFonts w:ascii="Times New Roman" w:hAnsi="Times New Roman"/>
          <w:sz w:val="24"/>
          <w:szCs w:val="24"/>
        </w:rPr>
        <w:t xml:space="preserve">. BMC Public Health </w:t>
      </w:r>
    </w:p>
    <w:p w14:paraId="76E2A707" w14:textId="77777777" w:rsidR="009B3F9E" w:rsidRDefault="009B3F9E" w:rsidP="009B3F9E">
      <w:pPr>
        <w:rPr>
          <w:rFonts w:ascii="Times New Roman" w:hAnsi="Times New Roman" w:cs="Times New Roman"/>
          <w:sz w:val="24"/>
          <w:szCs w:val="24"/>
        </w:rPr>
      </w:pPr>
      <w:proofErr w:type="spellStart"/>
      <w:r w:rsidRPr="009B3F9E">
        <w:rPr>
          <w:rFonts w:ascii="Times New Roman" w:hAnsi="Times New Roman" w:cs="Times New Roman"/>
          <w:sz w:val="24"/>
          <w:szCs w:val="24"/>
        </w:rPr>
        <w:t>Fierloos</w:t>
      </w:r>
      <w:proofErr w:type="spellEnd"/>
      <w:r w:rsidRPr="009B3F9E">
        <w:rPr>
          <w:rFonts w:ascii="Times New Roman" w:hAnsi="Times New Roman" w:cs="Times New Roman"/>
          <w:sz w:val="24"/>
          <w:szCs w:val="24"/>
        </w:rPr>
        <w:t xml:space="preserve">, I. N Windhorst, D. A, Fang, Y, Jonkman </w:t>
      </w:r>
      <w:proofErr w:type="gramStart"/>
      <w:r w:rsidRPr="009B3F9E">
        <w:rPr>
          <w:rFonts w:ascii="Times New Roman" w:hAnsi="Times New Roman" w:cs="Times New Roman"/>
          <w:sz w:val="24"/>
          <w:szCs w:val="24"/>
        </w:rPr>
        <w:t>H,.</w:t>
      </w:r>
      <w:proofErr w:type="gramEnd"/>
      <w:r w:rsidRPr="009B3F9E">
        <w:rPr>
          <w:rFonts w:ascii="Times New Roman" w:hAnsi="Times New Roman" w:cs="Times New Roman"/>
          <w:sz w:val="24"/>
          <w:szCs w:val="24"/>
        </w:rPr>
        <w:t xml:space="preserve"> Crone, M.R, Hosman. C.M.H, Tan S. S </w:t>
      </w:r>
    </w:p>
    <w:p w14:paraId="475DD966" w14:textId="77777777" w:rsidR="009B3F9E" w:rsidRDefault="009B3F9E" w:rsidP="009B3F9E">
      <w:pPr>
        <w:ind w:firstLine="720"/>
        <w:rPr>
          <w:rFonts w:ascii="Times New Roman" w:hAnsi="Times New Roman" w:cs="Times New Roman"/>
          <w:sz w:val="24"/>
          <w:szCs w:val="24"/>
        </w:rPr>
      </w:pPr>
      <w:r w:rsidRPr="009B3F9E">
        <w:rPr>
          <w:rFonts w:ascii="Times New Roman" w:hAnsi="Times New Roman" w:cs="Times New Roman"/>
          <w:sz w:val="24"/>
          <w:szCs w:val="24"/>
        </w:rPr>
        <w:t xml:space="preserve">and </w:t>
      </w:r>
      <w:proofErr w:type="gramStart"/>
      <w:r w:rsidRPr="009B3F9E">
        <w:rPr>
          <w:rFonts w:ascii="Times New Roman" w:hAnsi="Times New Roman" w:cs="Times New Roman"/>
          <w:sz w:val="24"/>
          <w:szCs w:val="24"/>
        </w:rPr>
        <w:t>Raat .</w:t>
      </w:r>
      <w:proofErr w:type="gramEnd"/>
      <w:r w:rsidRPr="009B3F9E">
        <w:rPr>
          <w:rFonts w:ascii="Times New Roman" w:hAnsi="Times New Roman" w:cs="Times New Roman"/>
          <w:sz w:val="24"/>
          <w:szCs w:val="24"/>
        </w:rPr>
        <w:t xml:space="preserve"> H (2022) socio-demographic characteristics associated with perceived social</w:t>
      </w:r>
    </w:p>
    <w:p w14:paraId="5298B9CB" w14:textId="7669EF0D" w:rsidR="009B3F9E" w:rsidRPr="009B3F9E" w:rsidRDefault="009B3F9E" w:rsidP="009B3F9E">
      <w:pPr>
        <w:ind w:firstLine="720"/>
        <w:rPr>
          <w:rFonts w:ascii="Times New Roman" w:hAnsi="Times New Roman" w:cs="Times New Roman"/>
          <w:sz w:val="24"/>
          <w:szCs w:val="24"/>
        </w:rPr>
      </w:pPr>
      <w:r w:rsidRPr="009B3F9E">
        <w:rPr>
          <w:rFonts w:ascii="Times New Roman" w:hAnsi="Times New Roman" w:cs="Times New Roman"/>
          <w:sz w:val="24"/>
          <w:szCs w:val="24"/>
        </w:rPr>
        <w:t xml:space="preserve"> support among parents of children age 0-7years. The CIKEO study. BMC Public Health </w:t>
      </w:r>
    </w:p>
    <w:p w14:paraId="29F7A0C8" w14:textId="77777777" w:rsidR="00DC6464" w:rsidRDefault="00DC6464" w:rsidP="00DC6464">
      <w:pPr>
        <w:rPr>
          <w:rFonts w:ascii="Times New Roman" w:hAnsi="Times New Roman" w:cs="Times New Roman"/>
          <w:bCs/>
          <w:sz w:val="24"/>
          <w:szCs w:val="24"/>
        </w:rPr>
      </w:pPr>
      <w:r>
        <w:rPr>
          <w:rFonts w:ascii="Times New Roman" w:hAnsi="Times New Roman" w:cs="Times New Roman"/>
          <w:bCs/>
          <w:sz w:val="24"/>
          <w:szCs w:val="24"/>
        </w:rPr>
        <w:t xml:space="preserve">Fry A Littlejohn T.J Sudlow C Doherty N, Adamska L, </w:t>
      </w:r>
      <w:proofErr w:type="spellStart"/>
      <w:r>
        <w:rPr>
          <w:rFonts w:ascii="Times New Roman" w:hAnsi="Times New Roman" w:cs="Times New Roman"/>
          <w:bCs/>
          <w:sz w:val="24"/>
          <w:szCs w:val="24"/>
        </w:rPr>
        <w:t>Sprosen</w:t>
      </w:r>
      <w:proofErr w:type="spellEnd"/>
      <w:r>
        <w:rPr>
          <w:rFonts w:ascii="Times New Roman" w:hAnsi="Times New Roman" w:cs="Times New Roman"/>
          <w:bCs/>
          <w:sz w:val="24"/>
          <w:szCs w:val="24"/>
        </w:rPr>
        <w:t xml:space="preserve"> T, (2017) comparison of </w:t>
      </w:r>
    </w:p>
    <w:p w14:paraId="5C428D15" w14:textId="77777777" w:rsidR="00A21D55" w:rsidRDefault="00DC6464" w:rsidP="00A21D55">
      <w:pPr>
        <w:ind w:firstLine="720"/>
        <w:rPr>
          <w:rFonts w:ascii="Times New Roman" w:hAnsi="Times New Roman" w:cs="Times New Roman"/>
          <w:bCs/>
          <w:sz w:val="24"/>
          <w:szCs w:val="24"/>
        </w:rPr>
      </w:pPr>
      <w:r>
        <w:rPr>
          <w:rFonts w:ascii="Times New Roman" w:hAnsi="Times New Roman" w:cs="Times New Roman"/>
          <w:bCs/>
          <w:sz w:val="24"/>
          <w:szCs w:val="24"/>
        </w:rPr>
        <w:t xml:space="preserve">sociodemographic </w:t>
      </w:r>
      <w:r w:rsidR="00A21D55">
        <w:rPr>
          <w:rFonts w:ascii="Times New Roman" w:hAnsi="Times New Roman" w:cs="Times New Roman"/>
          <w:bCs/>
          <w:sz w:val="24"/>
          <w:szCs w:val="24"/>
        </w:rPr>
        <w:t>a</w:t>
      </w:r>
      <w:r>
        <w:rPr>
          <w:rFonts w:ascii="Times New Roman" w:hAnsi="Times New Roman" w:cs="Times New Roman"/>
          <w:bCs/>
          <w:sz w:val="24"/>
          <w:szCs w:val="24"/>
        </w:rPr>
        <w:t xml:space="preserve">nd health related characteristics of Uk Biobank Participants with </w:t>
      </w:r>
    </w:p>
    <w:p w14:paraId="67053C84" w14:textId="701F83DC" w:rsidR="005C3F79" w:rsidRDefault="00DC6464" w:rsidP="00A21D55">
      <w:pPr>
        <w:ind w:firstLine="720"/>
        <w:rPr>
          <w:rFonts w:ascii="Times New Roman" w:hAnsi="Times New Roman" w:cs="Times New Roman"/>
          <w:bCs/>
          <w:sz w:val="24"/>
          <w:szCs w:val="24"/>
        </w:rPr>
      </w:pPr>
      <w:r>
        <w:rPr>
          <w:rFonts w:ascii="Times New Roman" w:hAnsi="Times New Roman" w:cs="Times New Roman"/>
          <w:bCs/>
          <w:sz w:val="24"/>
          <w:szCs w:val="24"/>
        </w:rPr>
        <w:t xml:space="preserve">those of the general population. Am Journal of </w:t>
      </w:r>
      <w:r w:rsidR="005C3F79">
        <w:rPr>
          <w:rFonts w:ascii="Times New Roman" w:hAnsi="Times New Roman" w:cs="Times New Roman"/>
          <w:bCs/>
          <w:sz w:val="24"/>
          <w:szCs w:val="24"/>
        </w:rPr>
        <w:t>Epidemiology</w:t>
      </w:r>
      <w:r>
        <w:rPr>
          <w:rFonts w:ascii="Times New Roman" w:hAnsi="Times New Roman" w:cs="Times New Roman"/>
          <w:bCs/>
          <w:sz w:val="24"/>
          <w:szCs w:val="24"/>
        </w:rPr>
        <w:t xml:space="preserve"> 186(9): 1026-34</w:t>
      </w:r>
    </w:p>
    <w:p w14:paraId="5430863F" w14:textId="77777777" w:rsidR="005C3F79" w:rsidRDefault="005C3F79" w:rsidP="005C3F79">
      <w:pPr>
        <w:rPr>
          <w:rFonts w:ascii="Times New Roman" w:hAnsi="Times New Roman" w:cs="Times New Roman"/>
          <w:sz w:val="24"/>
          <w:szCs w:val="24"/>
        </w:rPr>
      </w:pPr>
      <w:r w:rsidRPr="005B1158">
        <w:rPr>
          <w:rFonts w:ascii="Times New Roman" w:hAnsi="Times New Roman" w:cs="Times New Roman"/>
          <w:sz w:val="24"/>
          <w:szCs w:val="24"/>
        </w:rPr>
        <w:t>Ghinea, C</w:t>
      </w:r>
      <w:r>
        <w:rPr>
          <w:rFonts w:ascii="Times New Roman" w:hAnsi="Times New Roman" w:cs="Times New Roman"/>
          <w:sz w:val="24"/>
          <w:szCs w:val="24"/>
        </w:rPr>
        <w:t xml:space="preserve"> &amp;</w:t>
      </w:r>
      <w:r w:rsidRPr="005B1158">
        <w:rPr>
          <w:rFonts w:ascii="Times New Roman" w:hAnsi="Times New Roman" w:cs="Times New Roman"/>
          <w:sz w:val="24"/>
          <w:szCs w:val="24"/>
        </w:rPr>
        <w:t xml:space="preserve"> Gavrilescu, M.</w:t>
      </w:r>
      <w:r>
        <w:rPr>
          <w:rFonts w:ascii="Times New Roman" w:hAnsi="Times New Roman" w:cs="Times New Roman"/>
          <w:sz w:val="24"/>
          <w:szCs w:val="24"/>
        </w:rPr>
        <w:t xml:space="preserve"> (2016) </w:t>
      </w:r>
      <w:r w:rsidRPr="005B1158">
        <w:rPr>
          <w:rFonts w:ascii="Times New Roman" w:hAnsi="Times New Roman" w:cs="Times New Roman"/>
          <w:sz w:val="24"/>
          <w:szCs w:val="24"/>
        </w:rPr>
        <w:t xml:space="preserve">Costs analysis of municipal solid waste management </w:t>
      </w:r>
    </w:p>
    <w:p w14:paraId="649AEFA8" w14:textId="77777777" w:rsidR="005C3F79" w:rsidRDefault="005C3F79" w:rsidP="005C3F79">
      <w:pPr>
        <w:ind w:left="720"/>
        <w:rPr>
          <w:rFonts w:ascii="Times New Roman" w:hAnsi="Times New Roman" w:cs="Times New Roman"/>
          <w:sz w:val="24"/>
          <w:szCs w:val="24"/>
        </w:rPr>
      </w:pPr>
      <w:proofErr w:type="spellStart"/>
      <w:r w:rsidRPr="005B1158">
        <w:rPr>
          <w:rFonts w:ascii="Times New Roman" w:hAnsi="Times New Roman" w:cs="Times New Roman"/>
          <w:sz w:val="24"/>
          <w:szCs w:val="24"/>
        </w:rPr>
        <w:t>scenariosIASI</w:t>
      </w:r>
      <w:proofErr w:type="spellEnd"/>
      <w:r w:rsidRPr="005B1158">
        <w:rPr>
          <w:rFonts w:ascii="Times New Roman" w:hAnsi="Times New Roman" w:cs="Times New Roman"/>
          <w:sz w:val="24"/>
          <w:szCs w:val="24"/>
        </w:rPr>
        <w:t>–Romania case study. J</w:t>
      </w:r>
      <w:r>
        <w:rPr>
          <w:rFonts w:ascii="Times New Roman" w:hAnsi="Times New Roman" w:cs="Times New Roman"/>
          <w:sz w:val="24"/>
          <w:szCs w:val="24"/>
        </w:rPr>
        <w:t xml:space="preserve">ournal of </w:t>
      </w:r>
      <w:r w:rsidRPr="005B1158">
        <w:rPr>
          <w:rFonts w:ascii="Times New Roman" w:hAnsi="Times New Roman" w:cs="Times New Roman"/>
          <w:sz w:val="24"/>
          <w:szCs w:val="24"/>
        </w:rPr>
        <w:t>Environment. Eng. Landsc</w:t>
      </w:r>
      <w:r>
        <w:rPr>
          <w:rFonts w:ascii="Times New Roman" w:hAnsi="Times New Roman" w:cs="Times New Roman"/>
          <w:sz w:val="24"/>
          <w:szCs w:val="24"/>
        </w:rPr>
        <w:t>ape</w:t>
      </w:r>
      <w:r w:rsidRPr="005B1158">
        <w:rPr>
          <w:rFonts w:ascii="Times New Roman" w:hAnsi="Times New Roman" w:cs="Times New Roman"/>
          <w:sz w:val="24"/>
          <w:szCs w:val="24"/>
        </w:rPr>
        <w:t>.  24, 185–</w:t>
      </w:r>
    </w:p>
    <w:p w14:paraId="11D1EF7B" w14:textId="52A11C24" w:rsidR="00F10E5E" w:rsidRPr="005C3F79" w:rsidRDefault="005C3F79" w:rsidP="005C3F79">
      <w:pPr>
        <w:ind w:left="720"/>
        <w:rPr>
          <w:rFonts w:ascii="Times New Roman" w:hAnsi="Times New Roman" w:cs="Times New Roman"/>
          <w:sz w:val="24"/>
          <w:szCs w:val="24"/>
        </w:rPr>
      </w:pPr>
      <w:r w:rsidRPr="005B1158">
        <w:rPr>
          <w:rFonts w:ascii="Times New Roman" w:hAnsi="Times New Roman" w:cs="Times New Roman"/>
          <w:sz w:val="24"/>
          <w:szCs w:val="24"/>
        </w:rPr>
        <w:t xml:space="preserve">199. </w:t>
      </w:r>
      <w:r w:rsidR="00F10E5E" w:rsidRPr="009D5979">
        <w:rPr>
          <w:rFonts w:ascii="Times New Roman" w:hAnsi="Times New Roman" w:cs="Times New Roman"/>
          <w:bCs/>
          <w:sz w:val="24"/>
          <w:szCs w:val="24"/>
        </w:rPr>
        <w:t xml:space="preserve"> </w:t>
      </w:r>
    </w:p>
    <w:p w14:paraId="4A978F2B" w14:textId="77777777" w:rsidR="001A770C" w:rsidRDefault="00A21D55" w:rsidP="00A21D55">
      <w:pPr>
        <w:rPr>
          <w:rFonts w:ascii="Times New Roman" w:hAnsi="Times New Roman" w:cs="Times New Roman"/>
          <w:bCs/>
          <w:sz w:val="24"/>
          <w:szCs w:val="24"/>
        </w:rPr>
      </w:pPr>
      <w:r>
        <w:rPr>
          <w:rFonts w:ascii="Times New Roman" w:hAnsi="Times New Roman" w:cs="Times New Roman"/>
          <w:bCs/>
          <w:sz w:val="24"/>
          <w:szCs w:val="24"/>
        </w:rPr>
        <w:t>Godfrey L, Ahmed .M T</w:t>
      </w:r>
      <w:r w:rsidR="001A770C">
        <w:rPr>
          <w:rFonts w:ascii="Times New Roman" w:hAnsi="Times New Roman" w:cs="Times New Roman"/>
          <w:bCs/>
          <w:sz w:val="24"/>
          <w:szCs w:val="24"/>
        </w:rPr>
        <w:t xml:space="preserve">, </w:t>
      </w:r>
      <w:proofErr w:type="spellStart"/>
      <w:r w:rsidR="001A770C">
        <w:rPr>
          <w:rFonts w:ascii="Times New Roman" w:hAnsi="Times New Roman" w:cs="Times New Roman"/>
          <w:bCs/>
          <w:sz w:val="24"/>
          <w:szCs w:val="24"/>
        </w:rPr>
        <w:t>Gebremedhim</w:t>
      </w:r>
      <w:proofErr w:type="spellEnd"/>
      <w:r w:rsidR="001A770C">
        <w:rPr>
          <w:rFonts w:ascii="Times New Roman" w:hAnsi="Times New Roman" w:cs="Times New Roman"/>
          <w:bCs/>
          <w:sz w:val="24"/>
          <w:szCs w:val="24"/>
        </w:rPr>
        <w:t xml:space="preserve"> K.G, Katima, J.H.Y, </w:t>
      </w:r>
      <w:proofErr w:type="spellStart"/>
      <w:r w:rsidR="001A770C">
        <w:rPr>
          <w:rFonts w:ascii="Times New Roman" w:hAnsi="Times New Roman" w:cs="Times New Roman"/>
          <w:bCs/>
          <w:sz w:val="24"/>
          <w:szCs w:val="24"/>
        </w:rPr>
        <w:t>Oelofse</w:t>
      </w:r>
      <w:proofErr w:type="spellEnd"/>
      <w:r w:rsidR="001A770C">
        <w:rPr>
          <w:rFonts w:ascii="Times New Roman" w:hAnsi="Times New Roman" w:cs="Times New Roman"/>
          <w:bCs/>
          <w:sz w:val="24"/>
          <w:szCs w:val="24"/>
        </w:rPr>
        <w:t xml:space="preserve">, S., </w:t>
      </w:r>
      <w:proofErr w:type="spellStart"/>
      <w:r w:rsidR="001A770C">
        <w:rPr>
          <w:rFonts w:ascii="Times New Roman" w:hAnsi="Times New Roman" w:cs="Times New Roman"/>
          <w:bCs/>
          <w:sz w:val="24"/>
          <w:szCs w:val="24"/>
        </w:rPr>
        <w:t>Osibanjo</w:t>
      </w:r>
      <w:proofErr w:type="spellEnd"/>
      <w:r w:rsidR="001A770C">
        <w:rPr>
          <w:rFonts w:ascii="Times New Roman" w:hAnsi="Times New Roman" w:cs="Times New Roman"/>
          <w:bCs/>
          <w:sz w:val="24"/>
          <w:szCs w:val="24"/>
        </w:rPr>
        <w:t xml:space="preserve"> O, Richter </w:t>
      </w:r>
    </w:p>
    <w:p w14:paraId="47785603" w14:textId="036824B8" w:rsidR="00850D71" w:rsidRDefault="001A770C" w:rsidP="001A770C">
      <w:pPr>
        <w:ind w:firstLine="720"/>
        <w:rPr>
          <w:rFonts w:ascii="Times New Roman" w:hAnsi="Times New Roman" w:cs="Times New Roman"/>
          <w:bCs/>
          <w:sz w:val="24"/>
          <w:szCs w:val="24"/>
        </w:rPr>
      </w:pPr>
      <w:r>
        <w:rPr>
          <w:rFonts w:ascii="Times New Roman" w:hAnsi="Times New Roman" w:cs="Times New Roman"/>
          <w:bCs/>
          <w:sz w:val="24"/>
          <w:szCs w:val="24"/>
        </w:rPr>
        <w:t>U.H and Yo</w:t>
      </w:r>
      <w:r w:rsidR="005C3F79">
        <w:rPr>
          <w:rFonts w:ascii="Times New Roman" w:hAnsi="Times New Roman" w:cs="Times New Roman"/>
          <w:bCs/>
          <w:sz w:val="24"/>
          <w:szCs w:val="24"/>
        </w:rPr>
        <w:t>m</w:t>
      </w:r>
      <w:r>
        <w:rPr>
          <w:rFonts w:ascii="Times New Roman" w:hAnsi="Times New Roman" w:cs="Times New Roman"/>
          <w:bCs/>
          <w:sz w:val="24"/>
          <w:szCs w:val="24"/>
        </w:rPr>
        <w:t xml:space="preserve">i A.H (2019) Solid waste management in Africa: Governance failure or </w:t>
      </w:r>
    </w:p>
    <w:p w14:paraId="0481B75A" w14:textId="6E88999D" w:rsidR="00E06057" w:rsidRPr="009D5979" w:rsidRDefault="001A770C" w:rsidP="00850D71">
      <w:pPr>
        <w:ind w:firstLine="720"/>
        <w:rPr>
          <w:rFonts w:ascii="Times New Roman" w:hAnsi="Times New Roman" w:cs="Times New Roman"/>
          <w:bCs/>
          <w:sz w:val="24"/>
          <w:szCs w:val="24"/>
        </w:rPr>
      </w:pPr>
      <w:r>
        <w:rPr>
          <w:rFonts w:ascii="Times New Roman" w:hAnsi="Times New Roman" w:cs="Times New Roman"/>
          <w:bCs/>
          <w:sz w:val="24"/>
          <w:szCs w:val="24"/>
        </w:rPr>
        <w:t>Development opportunity</w:t>
      </w:r>
      <w:r w:rsidR="00850D71">
        <w:rPr>
          <w:rFonts w:ascii="Times New Roman" w:hAnsi="Times New Roman" w:cs="Times New Roman"/>
          <w:bCs/>
          <w:sz w:val="24"/>
          <w:szCs w:val="24"/>
        </w:rPr>
        <w:t xml:space="preserve"> Textbook published by</w:t>
      </w:r>
      <w:r>
        <w:rPr>
          <w:rFonts w:ascii="Times New Roman" w:hAnsi="Times New Roman" w:cs="Times New Roman"/>
          <w:bCs/>
          <w:sz w:val="24"/>
          <w:szCs w:val="24"/>
        </w:rPr>
        <w:t xml:space="preserve"> Regional Development in Africa</w:t>
      </w:r>
      <w:r w:rsidR="00850D71">
        <w:rPr>
          <w:rFonts w:ascii="Times New Roman" w:hAnsi="Times New Roman" w:cs="Times New Roman"/>
          <w:bCs/>
          <w:sz w:val="24"/>
          <w:szCs w:val="24"/>
        </w:rPr>
        <w:t xml:space="preserve"> pp</w:t>
      </w:r>
    </w:p>
    <w:p w14:paraId="4C966204" w14:textId="2104AD3C" w:rsidR="000F1067" w:rsidRDefault="000F1067" w:rsidP="000F1067">
      <w:pPr>
        <w:rPr>
          <w:rFonts w:ascii="Times New Roman" w:hAnsi="Times New Roman" w:cs="Times New Roman"/>
          <w:sz w:val="24"/>
          <w:szCs w:val="24"/>
        </w:rPr>
      </w:pPr>
      <w:proofErr w:type="spellStart"/>
      <w:r w:rsidRPr="005B1158">
        <w:rPr>
          <w:rFonts w:ascii="Times New Roman" w:hAnsi="Times New Roman" w:cs="Times New Roman"/>
          <w:sz w:val="24"/>
          <w:szCs w:val="24"/>
        </w:rPr>
        <w:t>Handayani</w:t>
      </w:r>
      <w:proofErr w:type="spellEnd"/>
      <w:r w:rsidRPr="005B1158">
        <w:rPr>
          <w:rFonts w:ascii="Times New Roman" w:hAnsi="Times New Roman" w:cs="Times New Roman"/>
          <w:sz w:val="24"/>
          <w:szCs w:val="24"/>
        </w:rPr>
        <w:t xml:space="preserve">, D.; </w:t>
      </w:r>
      <w:proofErr w:type="spellStart"/>
      <w:r w:rsidRPr="005B1158">
        <w:rPr>
          <w:rFonts w:ascii="Times New Roman" w:hAnsi="Times New Roman" w:cs="Times New Roman"/>
          <w:sz w:val="24"/>
          <w:szCs w:val="24"/>
        </w:rPr>
        <w:t>Gitaharie</w:t>
      </w:r>
      <w:proofErr w:type="spellEnd"/>
      <w:r w:rsidRPr="005B1158">
        <w:rPr>
          <w:rFonts w:ascii="Times New Roman" w:hAnsi="Times New Roman" w:cs="Times New Roman"/>
          <w:sz w:val="24"/>
          <w:szCs w:val="24"/>
        </w:rPr>
        <w:t xml:space="preserve">, B.Y.; </w:t>
      </w:r>
      <w:proofErr w:type="spellStart"/>
      <w:r w:rsidRPr="005B1158">
        <w:rPr>
          <w:rFonts w:ascii="Times New Roman" w:hAnsi="Times New Roman" w:cs="Times New Roman"/>
          <w:sz w:val="24"/>
          <w:szCs w:val="24"/>
        </w:rPr>
        <w:t>Yussac</w:t>
      </w:r>
      <w:proofErr w:type="spellEnd"/>
      <w:r w:rsidRPr="005B1158">
        <w:rPr>
          <w:rFonts w:ascii="Times New Roman" w:hAnsi="Times New Roman" w:cs="Times New Roman"/>
          <w:sz w:val="24"/>
          <w:szCs w:val="24"/>
        </w:rPr>
        <w:t>, R.N.</w:t>
      </w:r>
      <w:r>
        <w:rPr>
          <w:rFonts w:ascii="Times New Roman" w:hAnsi="Times New Roman" w:cs="Times New Roman"/>
          <w:sz w:val="24"/>
          <w:szCs w:val="24"/>
        </w:rPr>
        <w:t xml:space="preserve">, &amp; </w:t>
      </w:r>
      <w:r w:rsidRPr="005B1158">
        <w:rPr>
          <w:rFonts w:ascii="Times New Roman" w:hAnsi="Times New Roman" w:cs="Times New Roman"/>
          <w:sz w:val="24"/>
          <w:szCs w:val="24"/>
        </w:rPr>
        <w:t xml:space="preserve">Rahmani, </w:t>
      </w:r>
      <w:r w:rsidR="005B1553" w:rsidRPr="005B1158">
        <w:rPr>
          <w:rFonts w:ascii="Times New Roman" w:hAnsi="Times New Roman" w:cs="Times New Roman"/>
          <w:sz w:val="24"/>
          <w:szCs w:val="24"/>
        </w:rPr>
        <w:t>R.S.</w:t>
      </w:r>
      <w:r w:rsidR="005B1553">
        <w:rPr>
          <w:rFonts w:ascii="Times New Roman" w:hAnsi="Times New Roman" w:cs="Times New Roman"/>
          <w:sz w:val="24"/>
          <w:szCs w:val="24"/>
        </w:rPr>
        <w:t xml:space="preserve"> (</w:t>
      </w:r>
      <w:r>
        <w:rPr>
          <w:rFonts w:ascii="Times New Roman" w:hAnsi="Times New Roman" w:cs="Times New Roman"/>
          <w:sz w:val="24"/>
          <w:szCs w:val="24"/>
        </w:rPr>
        <w:t>2018)</w:t>
      </w:r>
      <w:r w:rsidRPr="005B1158">
        <w:rPr>
          <w:rFonts w:ascii="Times New Roman" w:hAnsi="Times New Roman" w:cs="Times New Roman"/>
          <w:sz w:val="24"/>
          <w:szCs w:val="24"/>
        </w:rPr>
        <w:t xml:space="preserve"> How does household</w:t>
      </w:r>
    </w:p>
    <w:p w14:paraId="37BE4249" w14:textId="41541237" w:rsidR="000F1067" w:rsidRDefault="000F1067" w:rsidP="000F1067">
      <w:pPr>
        <w:ind w:firstLine="720"/>
        <w:rPr>
          <w:rFonts w:ascii="Times New Roman" w:hAnsi="Times New Roman" w:cs="Times New Roman"/>
          <w:sz w:val="24"/>
          <w:szCs w:val="24"/>
        </w:rPr>
      </w:pPr>
      <w:r w:rsidRPr="005B1158">
        <w:rPr>
          <w:rFonts w:ascii="Times New Roman" w:hAnsi="Times New Roman" w:cs="Times New Roman"/>
          <w:sz w:val="24"/>
          <w:szCs w:val="24"/>
        </w:rPr>
        <w:t xml:space="preserve">characteristics influence their waste management? In Proceedings of the 3rd </w:t>
      </w:r>
    </w:p>
    <w:p w14:paraId="3298264F" w14:textId="77777777" w:rsidR="000F1067" w:rsidRDefault="000F1067" w:rsidP="000F1067">
      <w:pPr>
        <w:ind w:left="720"/>
        <w:rPr>
          <w:rFonts w:ascii="Times New Roman" w:hAnsi="Times New Roman" w:cs="Times New Roman"/>
          <w:sz w:val="24"/>
          <w:szCs w:val="24"/>
        </w:rPr>
      </w:pPr>
      <w:r w:rsidRPr="005B1158">
        <w:rPr>
          <w:rFonts w:ascii="Times New Roman" w:hAnsi="Times New Roman" w:cs="Times New Roman"/>
          <w:sz w:val="24"/>
          <w:szCs w:val="24"/>
        </w:rPr>
        <w:t xml:space="preserve">International Conference Series on Life Cycle Assessment: Life Cycle Assessment as A </w:t>
      </w:r>
    </w:p>
    <w:p w14:paraId="0EDE1C42" w14:textId="72474111" w:rsidR="000F1067" w:rsidRDefault="000F1067" w:rsidP="000F1067">
      <w:pPr>
        <w:ind w:left="720"/>
        <w:rPr>
          <w:rFonts w:ascii="Times New Roman" w:hAnsi="Times New Roman" w:cs="Times New Roman"/>
          <w:sz w:val="24"/>
          <w:szCs w:val="24"/>
        </w:rPr>
      </w:pPr>
      <w:r w:rsidRPr="005B1158">
        <w:rPr>
          <w:rFonts w:ascii="Times New Roman" w:hAnsi="Times New Roman" w:cs="Times New Roman"/>
          <w:sz w:val="24"/>
          <w:szCs w:val="24"/>
        </w:rPr>
        <w:t>Metric to Achieve Sustainable Development Goals, Jakarta, Indonesia, 12 December .5.</w:t>
      </w:r>
    </w:p>
    <w:p w14:paraId="54330005" w14:textId="77777777" w:rsidR="005B1553" w:rsidRDefault="005B1553" w:rsidP="005B1553">
      <w:pPr>
        <w:rPr>
          <w:rFonts w:ascii="Times New Roman" w:hAnsi="Times New Roman" w:cs="Times New Roman"/>
          <w:sz w:val="24"/>
          <w:szCs w:val="24"/>
        </w:rPr>
      </w:pPr>
      <w:bookmarkStart w:id="4" w:name="_Hlk201957974"/>
      <w:r w:rsidRPr="005B1158">
        <w:rPr>
          <w:rFonts w:ascii="Times New Roman" w:hAnsi="Times New Roman" w:cs="Times New Roman"/>
          <w:sz w:val="24"/>
          <w:szCs w:val="24"/>
        </w:rPr>
        <w:t>Kannangara</w:t>
      </w:r>
      <w:bookmarkEnd w:id="4"/>
      <w:r w:rsidRPr="005B1158">
        <w:rPr>
          <w:rFonts w:ascii="Times New Roman" w:hAnsi="Times New Roman" w:cs="Times New Roman"/>
          <w:sz w:val="24"/>
          <w:szCs w:val="24"/>
        </w:rPr>
        <w:t>, M.; Dua, R.; Ahmadi, L</w:t>
      </w:r>
      <w:r>
        <w:rPr>
          <w:rFonts w:ascii="Times New Roman" w:hAnsi="Times New Roman" w:cs="Times New Roman"/>
          <w:sz w:val="24"/>
          <w:szCs w:val="24"/>
        </w:rPr>
        <w:t>&amp;</w:t>
      </w:r>
      <w:r w:rsidRPr="005B1158">
        <w:rPr>
          <w:rFonts w:ascii="Times New Roman" w:hAnsi="Times New Roman" w:cs="Times New Roman"/>
          <w:sz w:val="24"/>
          <w:szCs w:val="24"/>
        </w:rPr>
        <w:t xml:space="preserve"> </w:t>
      </w:r>
      <w:proofErr w:type="spellStart"/>
      <w:r w:rsidRPr="005B1158">
        <w:rPr>
          <w:rFonts w:ascii="Times New Roman" w:hAnsi="Times New Roman" w:cs="Times New Roman"/>
          <w:sz w:val="24"/>
          <w:szCs w:val="24"/>
        </w:rPr>
        <w:t>Bensebaa</w:t>
      </w:r>
      <w:proofErr w:type="spellEnd"/>
      <w:r w:rsidRPr="005B1158">
        <w:rPr>
          <w:rFonts w:ascii="Times New Roman" w:hAnsi="Times New Roman" w:cs="Times New Roman"/>
          <w:sz w:val="24"/>
          <w:szCs w:val="24"/>
        </w:rPr>
        <w:t>, F.</w:t>
      </w:r>
      <w:r>
        <w:rPr>
          <w:rFonts w:ascii="Times New Roman" w:hAnsi="Times New Roman" w:cs="Times New Roman"/>
          <w:sz w:val="24"/>
          <w:szCs w:val="24"/>
        </w:rPr>
        <w:t xml:space="preserve"> (2018)</w:t>
      </w:r>
      <w:r w:rsidRPr="005B1158">
        <w:rPr>
          <w:rFonts w:ascii="Times New Roman" w:hAnsi="Times New Roman" w:cs="Times New Roman"/>
          <w:sz w:val="24"/>
          <w:szCs w:val="24"/>
        </w:rPr>
        <w:t xml:space="preserve"> Modeling and prediction of regional </w:t>
      </w:r>
    </w:p>
    <w:p w14:paraId="43949430" w14:textId="77777777" w:rsidR="005B1553" w:rsidRDefault="005B1553" w:rsidP="005B1553">
      <w:pPr>
        <w:ind w:left="720"/>
        <w:rPr>
          <w:rFonts w:ascii="Times New Roman" w:hAnsi="Times New Roman" w:cs="Times New Roman"/>
          <w:sz w:val="24"/>
          <w:szCs w:val="24"/>
        </w:rPr>
      </w:pPr>
      <w:r w:rsidRPr="005B1158">
        <w:rPr>
          <w:rFonts w:ascii="Times New Roman" w:hAnsi="Times New Roman" w:cs="Times New Roman"/>
          <w:sz w:val="24"/>
          <w:szCs w:val="24"/>
        </w:rPr>
        <w:t xml:space="preserve">municipal solid waste generation and diversion in Canada using machine learning </w:t>
      </w:r>
    </w:p>
    <w:p w14:paraId="006E8183" w14:textId="153607C4" w:rsidR="005B1553" w:rsidRDefault="005B1553" w:rsidP="005B1553">
      <w:pPr>
        <w:ind w:left="720"/>
        <w:rPr>
          <w:rFonts w:ascii="Times New Roman" w:hAnsi="Times New Roman" w:cs="Times New Roman"/>
          <w:sz w:val="24"/>
          <w:szCs w:val="24"/>
        </w:rPr>
      </w:pPr>
      <w:r w:rsidRPr="005B1158">
        <w:rPr>
          <w:rFonts w:ascii="Times New Roman" w:hAnsi="Times New Roman" w:cs="Times New Roman"/>
          <w:sz w:val="24"/>
          <w:szCs w:val="24"/>
        </w:rPr>
        <w:t xml:space="preserve">approaches. Waste Manag.  74, 3–1 </w:t>
      </w:r>
    </w:p>
    <w:p w14:paraId="50CEF6E7" w14:textId="1684403F" w:rsidR="004F3E3A" w:rsidRDefault="004F3E3A" w:rsidP="004F3E3A">
      <w:pPr>
        <w:rPr>
          <w:rFonts w:ascii="Times New Roman" w:hAnsi="Times New Roman" w:cs="Times New Roman"/>
          <w:sz w:val="24"/>
          <w:szCs w:val="24"/>
        </w:rPr>
      </w:pPr>
      <w:r>
        <w:rPr>
          <w:rFonts w:ascii="Times New Roman" w:hAnsi="Times New Roman" w:cs="Times New Roman"/>
          <w:sz w:val="24"/>
          <w:szCs w:val="24"/>
        </w:rPr>
        <w:t xml:space="preserve">Lange. S, Barnard T.G and Naicker N (2022) The effect of a hand hygiene intervention on </w:t>
      </w:r>
    </w:p>
    <w:p w14:paraId="5034D961" w14:textId="4FF26EA9" w:rsidR="004F3E3A" w:rsidRDefault="004F3E3A" w:rsidP="004F3E3A">
      <w:pPr>
        <w:ind w:firstLine="720"/>
        <w:rPr>
          <w:rFonts w:ascii="Times New Roman" w:hAnsi="Times New Roman" w:cs="Times New Roman"/>
          <w:sz w:val="24"/>
          <w:szCs w:val="24"/>
        </w:rPr>
      </w:pP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practices and health of Parents of Preschool children in South Africa PubMed </w:t>
      </w:r>
    </w:p>
    <w:p w14:paraId="03D733EC" w14:textId="2EE2DC94" w:rsidR="004F3E3A" w:rsidRDefault="004F3E3A" w:rsidP="004F3E3A">
      <w:pPr>
        <w:ind w:firstLine="720"/>
        <w:rPr>
          <w:rFonts w:ascii="Times New Roman" w:hAnsi="Times New Roman" w:cs="Times New Roman"/>
          <w:sz w:val="24"/>
          <w:szCs w:val="24"/>
        </w:rPr>
      </w:pPr>
      <w:r>
        <w:rPr>
          <w:rFonts w:ascii="Times New Roman" w:hAnsi="Times New Roman" w:cs="Times New Roman"/>
          <w:sz w:val="24"/>
          <w:szCs w:val="24"/>
        </w:rPr>
        <w:t xml:space="preserve">142(6)338-346. Doi:10.1177/17579139221123404 </w:t>
      </w:r>
    </w:p>
    <w:p w14:paraId="079073B8" w14:textId="77777777" w:rsidR="007F11F7" w:rsidRDefault="007F11F7" w:rsidP="007F11F7">
      <w:pPr>
        <w:rPr>
          <w:rFonts w:ascii="Times New Roman" w:hAnsi="Times New Roman"/>
          <w:sz w:val="24"/>
          <w:szCs w:val="24"/>
        </w:rPr>
      </w:pPr>
      <w:bookmarkStart w:id="5" w:name="_Hlk201612765"/>
      <w:r w:rsidRPr="001373A3">
        <w:rPr>
          <w:rFonts w:ascii="Times New Roman" w:hAnsi="Times New Roman"/>
          <w:sz w:val="24"/>
          <w:szCs w:val="24"/>
        </w:rPr>
        <w:t xml:space="preserve">Longe </w:t>
      </w:r>
      <w:bookmarkEnd w:id="5"/>
      <w:r w:rsidRPr="001373A3">
        <w:rPr>
          <w:rFonts w:ascii="Times New Roman" w:hAnsi="Times New Roman"/>
          <w:sz w:val="24"/>
          <w:szCs w:val="24"/>
        </w:rPr>
        <w:t xml:space="preserve">EO, Longe OO, </w:t>
      </w:r>
      <w:proofErr w:type="spellStart"/>
      <w:r w:rsidRPr="001373A3">
        <w:rPr>
          <w:rFonts w:ascii="Times New Roman" w:hAnsi="Times New Roman"/>
          <w:sz w:val="24"/>
          <w:szCs w:val="24"/>
        </w:rPr>
        <w:t>Ukpebor</w:t>
      </w:r>
      <w:proofErr w:type="spellEnd"/>
      <w:r w:rsidRPr="001373A3">
        <w:rPr>
          <w:rFonts w:ascii="Times New Roman" w:hAnsi="Times New Roman"/>
          <w:sz w:val="24"/>
          <w:szCs w:val="24"/>
        </w:rPr>
        <w:t xml:space="preserve"> E</w:t>
      </w:r>
      <w:r>
        <w:rPr>
          <w:rFonts w:ascii="Times New Roman" w:hAnsi="Times New Roman"/>
          <w:sz w:val="24"/>
          <w:szCs w:val="24"/>
        </w:rPr>
        <w:t xml:space="preserve">. </w:t>
      </w:r>
      <w:proofErr w:type="gramStart"/>
      <w:r w:rsidRPr="001373A3">
        <w:rPr>
          <w:rFonts w:ascii="Times New Roman" w:hAnsi="Times New Roman"/>
          <w:sz w:val="24"/>
          <w:szCs w:val="24"/>
        </w:rPr>
        <w:t>F.</w:t>
      </w:r>
      <w:r>
        <w:rPr>
          <w:rFonts w:ascii="Times New Roman" w:hAnsi="Times New Roman"/>
          <w:sz w:val="24"/>
          <w:szCs w:val="24"/>
        </w:rPr>
        <w:t>(</w:t>
      </w:r>
      <w:proofErr w:type="gramEnd"/>
      <w:r>
        <w:rPr>
          <w:rFonts w:ascii="Times New Roman" w:hAnsi="Times New Roman"/>
          <w:sz w:val="24"/>
          <w:szCs w:val="24"/>
        </w:rPr>
        <w:t>2009)</w:t>
      </w:r>
      <w:r w:rsidRPr="001373A3">
        <w:rPr>
          <w:rFonts w:ascii="Times New Roman" w:hAnsi="Times New Roman"/>
          <w:sz w:val="24"/>
          <w:szCs w:val="24"/>
        </w:rPr>
        <w:t xml:space="preserve"> People’s Perception </w:t>
      </w:r>
      <w:proofErr w:type="gramStart"/>
      <w:r w:rsidRPr="001373A3">
        <w:rPr>
          <w:rFonts w:ascii="Times New Roman" w:hAnsi="Times New Roman"/>
          <w:sz w:val="24"/>
          <w:szCs w:val="24"/>
        </w:rPr>
        <w:t>On</w:t>
      </w:r>
      <w:proofErr w:type="gramEnd"/>
      <w:r w:rsidRPr="001373A3">
        <w:rPr>
          <w:rFonts w:ascii="Times New Roman" w:hAnsi="Times New Roman"/>
          <w:sz w:val="24"/>
          <w:szCs w:val="24"/>
        </w:rPr>
        <w:t xml:space="preserve"> Household Solid Waste </w:t>
      </w:r>
    </w:p>
    <w:p w14:paraId="544AA1A7" w14:textId="77777777" w:rsidR="007F11F7" w:rsidRDefault="007F11F7" w:rsidP="007F11F7">
      <w:pPr>
        <w:ind w:firstLine="720"/>
        <w:rPr>
          <w:rFonts w:ascii="Times New Roman" w:hAnsi="Times New Roman"/>
          <w:i/>
          <w:iCs/>
          <w:sz w:val="24"/>
          <w:szCs w:val="24"/>
        </w:rPr>
      </w:pPr>
      <w:r w:rsidRPr="001373A3">
        <w:rPr>
          <w:rFonts w:ascii="Times New Roman" w:hAnsi="Times New Roman"/>
          <w:sz w:val="24"/>
          <w:szCs w:val="24"/>
        </w:rPr>
        <w:t xml:space="preserve">Management in Ojo Local Government Area in Nigeria. </w:t>
      </w:r>
      <w:r w:rsidRPr="00D01915">
        <w:rPr>
          <w:rFonts w:ascii="Times New Roman" w:hAnsi="Times New Roman"/>
          <w:i/>
          <w:iCs/>
          <w:sz w:val="24"/>
          <w:szCs w:val="24"/>
        </w:rPr>
        <w:t>Iran Journal of Environmental</w:t>
      </w:r>
    </w:p>
    <w:p w14:paraId="25ACF9BE" w14:textId="4E285B69" w:rsidR="007F11F7" w:rsidRDefault="007F11F7" w:rsidP="007F11F7">
      <w:pPr>
        <w:ind w:firstLine="720"/>
        <w:rPr>
          <w:rFonts w:ascii="Times New Roman" w:hAnsi="Times New Roman" w:cs="Times New Roman"/>
          <w:sz w:val="24"/>
          <w:szCs w:val="24"/>
        </w:rPr>
      </w:pPr>
      <w:r w:rsidRPr="00D01915">
        <w:rPr>
          <w:rFonts w:ascii="Times New Roman" w:hAnsi="Times New Roman"/>
          <w:i/>
          <w:iCs/>
          <w:sz w:val="24"/>
          <w:szCs w:val="24"/>
        </w:rPr>
        <w:t>Health Science Eng. 6</w:t>
      </w:r>
      <w:r w:rsidRPr="001373A3">
        <w:rPr>
          <w:rFonts w:ascii="Times New Roman" w:hAnsi="Times New Roman"/>
          <w:sz w:val="24"/>
          <w:szCs w:val="24"/>
        </w:rPr>
        <w:t>(3):201–8.</w:t>
      </w:r>
    </w:p>
    <w:p w14:paraId="6BA38782" w14:textId="5C8DC924" w:rsidR="005C3F79" w:rsidRDefault="005C3F79" w:rsidP="005C3F79">
      <w:pPr>
        <w:rPr>
          <w:rFonts w:ascii="Times New Roman" w:hAnsi="Times New Roman" w:cs="Times New Roman"/>
          <w:sz w:val="24"/>
          <w:szCs w:val="24"/>
        </w:rPr>
      </w:pPr>
      <w:r>
        <w:rPr>
          <w:rFonts w:ascii="Times New Roman" w:hAnsi="Times New Roman" w:cs="Times New Roman"/>
          <w:sz w:val="24"/>
          <w:szCs w:val="24"/>
        </w:rPr>
        <w:t xml:space="preserve">Lorant, V Demarest. S </w:t>
      </w:r>
      <w:proofErr w:type="spellStart"/>
      <w:r>
        <w:rPr>
          <w:rFonts w:ascii="Times New Roman" w:hAnsi="Times New Roman" w:cs="Times New Roman"/>
          <w:sz w:val="24"/>
          <w:szCs w:val="24"/>
        </w:rPr>
        <w:t>Miermans</w:t>
      </w:r>
      <w:proofErr w:type="spellEnd"/>
      <w:r>
        <w:rPr>
          <w:rFonts w:ascii="Times New Roman" w:hAnsi="Times New Roman" w:cs="Times New Roman"/>
          <w:sz w:val="24"/>
          <w:szCs w:val="24"/>
        </w:rPr>
        <w:t xml:space="preserve"> p-J</w:t>
      </w:r>
      <w:r w:rsidR="006F7A90">
        <w:rPr>
          <w:rFonts w:ascii="Times New Roman" w:hAnsi="Times New Roman" w:cs="Times New Roman"/>
          <w:sz w:val="24"/>
          <w:szCs w:val="24"/>
        </w:rPr>
        <w:t xml:space="preserve"> and</w:t>
      </w:r>
      <w:r>
        <w:rPr>
          <w:rFonts w:ascii="Times New Roman" w:hAnsi="Times New Roman" w:cs="Times New Roman"/>
          <w:sz w:val="24"/>
          <w:szCs w:val="24"/>
        </w:rPr>
        <w:t xml:space="preserve"> Van Oyen H. Survey error in measuring socio-economic</w:t>
      </w:r>
    </w:p>
    <w:p w14:paraId="7B9277F7" w14:textId="77777777" w:rsidR="005C3F79" w:rsidRDefault="005C3F79" w:rsidP="005C3F79">
      <w:pPr>
        <w:ind w:firstLine="720"/>
        <w:rPr>
          <w:rFonts w:ascii="Times New Roman" w:hAnsi="Times New Roman" w:cs="Times New Roman"/>
          <w:sz w:val="24"/>
          <w:szCs w:val="24"/>
        </w:rPr>
      </w:pPr>
      <w:r>
        <w:rPr>
          <w:rFonts w:ascii="Times New Roman" w:hAnsi="Times New Roman" w:cs="Times New Roman"/>
          <w:sz w:val="24"/>
          <w:szCs w:val="24"/>
        </w:rPr>
        <w:t xml:space="preserve"> risk factors of health status: a comparison of a survey and a census. International Journal </w:t>
      </w:r>
    </w:p>
    <w:p w14:paraId="75368E5E" w14:textId="58213A28" w:rsidR="005C3F79" w:rsidRDefault="005C3F79" w:rsidP="005C3F79">
      <w:pPr>
        <w:ind w:firstLine="720"/>
        <w:rPr>
          <w:rFonts w:ascii="Times New Roman" w:hAnsi="Times New Roman" w:cs="Times New Roman"/>
          <w:sz w:val="24"/>
          <w:szCs w:val="24"/>
        </w:rPr>
      </w:pPr>
      <w:r>
        <w:rPr>
          <w:rFonts w:ascii="Times New Roman" w:hAnsi="Times New Roman" w:cs="Times New Roman"/>
          <w:sz w:val="24"/>
          <w:szCs w:val="24"/>
        </w:rPr>
        <w:lastRenderedPageBreak/>
        <w:t>of Epidemiology 36(6) 1292-9</w:t>
      </w:r>
    </w:p>
    <w:p w14:paraId="0E3177E2" w14:textId="77777777" w:rsidR="007225F3" w:rsidRDefault="007F11F7" w:rsidP="007225F3">
      <w:pPr>
        <w:rPr>
          <w:rFonts w:ascii="Times New Roman" w:hAnsi="Times New Roman"/>
          <w:sz w:val="24"/>
          <w:szCs w:val="24"/>
        </w:rPr>
      </w:pPr>
      <w:r w:rsidRPr="001373A3">
        <w:rPr>
          <w:rFonts w:ascii="Times New Roman" w:hAnsi="Times New Roman"/>
          <w:sz w:val="24"/>
          <w:szCs w:val="24"/>
        </w:rPr>
        <w:t xml:space="preserve">Mukherji SB, </w:t>
      </w:r>
      <w:proofErr w:type="spellStart"/>
      <w:r w:rsidRPr="001373A3">
        <w:rPr>
          <w:rFonts w:ascii="Times New Roman" w:hAnsi="Times New Roman"/>
          <w:sz w:val="24"/>
          <w:szCs w:val="24"/>
        </w:rPr>
        <w:t>Sekiyama</w:t>
      </w:r>
      <w:proofErr w:type="spellEnd"/>
      <w:r w:rsidRPr="001373A3">
        <w:rPr>
          <w:rFonts w:ascii="Times New Roman" w:hAnsi="Times New Roman"/>
          <w:sz w:val="24"/>
          <w:szCs w:val="24"/>
        </w:rPr>
        <w:t xml:space="preserve"> M, Mino T, Chaturvedi </w:t>
      </w:r>
      <w:proofErr w:type="gramStart"/>
      <w:r w:rsidRPr="001373A3">
        <w:rPr>
          <w:rFonts w:ascii="Times New Roman" w:hAnsi="Times New Roman"/>
          <w:sz w:val="24"/>
          <w:szCs w:val="24"/>
        </w:rPr>
        <w:t>B.</w:t>
      </w:r>
      <w:r>
        <w:rPr>
          <w:rFonts w:ascii="Times New Roman" w:hAnsi="Times New Roman"/>
          <w:sz w:val="24"/>
          <w:szCs w:val="24"/>
        </w:rPr>
        <w:t>(</w:t>
      </w:r>
      <w:proofErr w:type="gramEnd"/>
      <w:r>
        <w:rPr>
          <w:rFonts w:ascii="Times New Roman" w:hAnsi="Times New Roman"/>
          <w:sz w:val="24"/>
          <w:szCs w:val="24"/>
        </w:rPr>
        <w:t>2006)</w:t>
      </w:r>
      <w:r w:rsidRPr="001373A3">
        <w:rPr>
          <w:rFonts w:ascii="Times New Roman" w:hAnsi="Times New Roman"/>
          <w:sz w:val="24"/>
          <w:szCs w:val="24"/>
        </w:rPr>
        <w:t xml:space="preserve"> Resident </w:t>
      </w:r>
      <w:bookmarkStart w:id="6" w:name="_Hlk201612099"/>
      <w:r w:rsidRPr="001373A3">
        <w:rPr>
          <w:rFonts w:ascii="Times New Roman" w:hAnsi="Times New Roman"/>
          <w:sz w:val="24"/>
          <w:szCs w:val="24"/>
        </w:rPr>
        <w:t>Knowledge and Willingness</w:t>
      </w:r>
    </w:p>
    <w:p w14:paraId="55EC9072" w14:textId="3E254524" w:rsidR="007F11F7" w:rsidRDefault="007F11F7" w:rsidP="007225F3">
      <w:pPr>
        <w:ind w:firstLine="720"/>
        <w:rPr>
          <w:rFonts w:ascii="Times New Roman" w:hAnsi="Times New Roman"/>
          <w:sz w:val="24"/>
          <w:szCs w:val="24"/>
        </w:rPr>
      </w:pPr>
      <w:r w:rsidRPr="001373A3">
        <w:rPr>
          <w:rFonts w:ascii="Times New Roman" w:hAnsi="Times New Roman"/>
          <w:sz w:val="24"/>
          <w:szCs w:val="24"/>
        </w:rPr>
        <w:t xml:space="preserve"> to Engage in Waste Management in Delhi. India Sustain.</w:t>
      </w:r>
      <w:bookmarkEnd w:id="6"/>
      <w:r w:rsidRPr="001373A3">
        <w:rPr>
          <w:rFonts w:ascii="Times New Roman" w:hAnsi="Times New Roman"/>
          <w:sz w:val="24"/>
          <w:szCs w:val="24"/>
        </w:rPr>
        <w:t xml:space="preserve">;8:1065. </w:t>
      </w:r>
    </w:p>
    <w:p w14:paraId="1493455F" w14:textId="445A43EC" w:rsidR="007F11F7" w:rsidRDefault="007F11F7" w:rsidP="007F11F7">
      <w:pPr>
        <w:ind w:firstLine="720"/>
        <w:rPr>
          <w:rFonts w:ascii="Times New Roman" w:hAnsi="Times New Roman" w:cs="Times New Roman"/>
          <w:sz w:val="24"/>
          <w:szCs w:val="24"/>
        </w:rPr>
      </w:pPr>
      <w:r w:rsidRPr="001373A3">
        <w:rPr>
          <w:rFonts w:ascii="Times New Roman" w:hAnsi="Times New Roman"/>
          <w:sz w:val="24"/>
          <w:szCs w:val="24"/>
        </w:rPr>
        <w:t>https://doi.org/10.3390/su8101065</w:t>
      </w:r>
    </w:p>
    <w:p w14:paraId="140D7774" w14:textId="77777777" w:rsidR="005B1553" w:rsidRDefault="005B1553" w:rsidP="005B1553">
      <w:pPr>
        <w:rPr>
          <w:rFonts w:ascii="Times New Roman" w:hAnsi="Times New Roman" w:cs="Times New Roman"/>
          <w:sz w:val="24"/>
          <w:szCs w:val="24"/>
        </w:rPr>
      </w:pPr>
      <w:proofErr w:type="spellStart"/>
      <w:r>
        <w:rPr>
          <w:rFonts w:ascii="Times New Roman" w:hAnsi="Times New Roman" w:cs="Times New Roman"/>
          <w:sz w:val="24"/>
          <w:szCs w:val="24"/>
        </w:rPr>
        <w:t>Oluwabamide</w:t>
      </w:r>
      <w:proofErr w:type="spellEnd"/>
      <w:r>
        <w:rPr>
          <w:rFonts w:ascii="Times New Roman" w:hAnsi="Times New Roman" w:cs="Times New Roman"/>
          <w:sz w:val="24"/>
          <w:szCs w:val="24"/>
        </w:rPr>
        <w:t xml:space="preserve"> A.O(2011) Consequences of violent conflicts on the health sector in Nigeria: A</w:t>
      </w:r>
    </w:p>
    <w:p w14:paraId="62206C4D" w14:textId="77777777" w:rsidR="005B1553" w:rsidRDefault="005B1553" w:rsidP="005B1553">
      <w:pPr>
        <w:ind w:firstLine="720"/>
        <w:rPr>
          <w:rFonts w:ascii="Times New Roman" w:hAnsi="Times New Roman" w:cs="Times New Roman"/>
          <w:sz w:val="24"/>
          <w:szCs w:val="24"/>
        </w:rPr>
      </w:pPr>
      <w:r>
        <w:rPr>
          <w:rFonts w:ascii="Times New Roman" w:hAnsi="Times New Roman" w:cs="Times New Roman"/>
          <w:sz w:val="24"/>
          <w:szCs w:val="24"/>
        </w:rPr>
        <w:t xml:space="preserve">Critical Appraisal. Advances in Social Sciences Research Journal 1(1) </w:t>
      </w:r>
    </w:p>
    <w:p w14:paraId="723F9F72" w14:textId="64E28BF7" w:rsidR="005B1553" w:rsidRPr="005B1158" w:rsidRDefault="005B1553" w:rsidP="005B1553">
      <w:pPr>
        <w:ind w:left="720"/>
        <w:rPr>
          <w:rFonts w:ascii="Times New Roman" w:hAnsi="Times New Roman" w:cs="Times New Roman"/>
          <w:sz w:val="24"/>
          <w:szCs w:val="24"/>
        </w:rPr>
      </w:pPr>
      <w:r>
        <w:rPr>
          <w:rFonts w:ascii="Times New Roman" w:hAnsi="Times New Roman" w:cs="Times New Roman"/>
          <w:sz w:val="24"/>
          <w:szCs w:val="24"/>
        </w:rPr>
        <w:t>https://doi.org/10.14738/assri,17.535</w:t>
      </w:r>
    </w:p>
    <w:p w14:paraId="04EC21F8" w14:textId="77777777" w:rsidR="005B1553" w:rsidRDefault="005B1553" w:rsidP="005B1553">
      <w:pPr>
        <w:rPr>
          <w:rFonts w:ascii="Times New Roman" w:hAnsi="Times New Roman" w:cs="Times New Roman"/>
          <w:sz w:val="24"/>
          <w:szCs w:val="24"/>
        </w:rPr>
      </w:pPr>
      <w:r w:rsidRPr="00444D00">
        <w:rPr>
          <w:rFonts w:ascii="Times New Roman" w:hAnsi="Times New Roman" w:cs="Times New Roman"/>
          <w:sz w:val="24"/>
          <w:szCs w:val="24"/>
        </w:rPr>
        <w:t>Sonnentag, S., Volmer, J., &amp; Spychala, A. (2000). Job Performance. South African Government.</w:t>
      </w:r>
    </w:p>
    <w:p w14:paraId="71DFE056" w14:textId="77777777" w:rsidR="005B1553" w:rsidRPr="00444D00" w:rsidRDefault="005B1553" w:rsidP="005B1553">
      <w:pPr>
        <w:ind w:firstLine="720"/>
        <w:rPr>
          <w:rFonts w:ascii="Times New Roman" w:hAnsi="Times New Roman" w:cs="Times New Roman"/>
          <w:sz w:val="24"/>
          <w:szCs w:val="24"/>
        </w:rPr>
      </w:pPr>
      <w:r w:rsidRPr="00444D00">
        <w:rPr>
          <w:rFonts w:ascii="Times New Roman" w:hAnsi="Times New Roman" w:cs="Times New Roman"/>
          <w:sz w:val="24"/>
          <w:szCs w:val="24"/>
        </w:rPr>
        <w:t xml:space="preserve"> (2020). Education. Available at: https://www.gov.za/about-sa/education (Accessed: </w:t>
      </w:r>
    </w:p>
    <w:p w14:paraId="34AE3AC1" w14:textId="77777777" w:rsidR="005B1553" w:rsidRDefault="005B1553" w:rsidP="005B1553">
      <w:pPr>
        <w:ind w:firstLine="720"/>
        <w:rPr>
          <w:rFonts w:ascii="Times New Roman" w:hAnsi="Times New Roman" w:cs="Times New Roman"/>
          <w:sz w:val="24"/>
          <w:szCs w:val="24"/>
        </w:rPr>
      </w:pPr>
      <w:r w:rsidRPr="00444D00">
        <w:rPr>
          <w:rFonts w:ascii="Times New Roman" w:hAnsi="Times New Roman" w:cs="Times New Roman"/>
          <w:sz w:val="24"/>
          <w:szCs w:val="24"/>
        </w:rPr>
        <w:t>December 20, 2020).</w:t>
      </w:r>
    </w:p>
    <w:p w14:paraId="1B10CD2A" w14:textId="77777777" w:rsidR="005B1553" w:rsidRDefault="005B1553" w:rsidP="005B1553">
      <w:pPr>
        <w:rPr>
          <w:rFonts w:ascii="Times New Roman" w:hAnsi="Times New Roman" w:cs="Times New Roman"/>
          <w:sz w:val="24"/>
          <w:szCs w:val="24"/>
        </w:rPr>
      </w:pPr>
      <w:proofErr w:type="spellStart"/>
      <w:r w:rsidRPr="00444D00">
        <w:rPr>
          <w:rFonts w:ascii="Times New Roman" w:hAnsi="Times New Roman" w:cs="Times New Roman"/>
          <w:sz w:val="24"/>
          <w:szCs w:val="24"/>
        </w:rPr>
        <w:t>Stoffberg.Y</w:t>
      </w:r>
      <w:proofErr w:type="spellEnd"/>
      <w:r w:rsidRPr="00444D00">
        <w:rPr>
          <w:rFonts w:ascii="Times New Roman" w:hAnsi="Times New Roman" w:cs="Times New Roman"/>
          <w:sz w:val="24"/>
          <w:szCs w:val="24"/>
        </w:rPr>
        <w:t xml:space="preserve">., Ferreira N., &amp; Darko M.T (2003) The Relevance of Educational Qualifications to </w:t>
      </w:r>
    </w:p>
    <w:p w14:paraId="6E9B8FEF" w14:textId="77777777" w:rsidR="005B1553" w:rsidRDefault="005B1553" w:rsidP="005B1553">
      <w:pPr>
        <w:ind w:firstLine="720"/>
        <w:rPr>
          <w:rFonts w:ascii="Times New Roman" w:hAnsi="Times New Roman" w:cs="Times New Roman"/>
          <w:sz w:val="24"/>
          <w:szCs w:val="24"/>
        </w:rPr>
      </w:pPr>
      <w:r w:rsidRPr="00444D00">
        <w:rPr>
          <w:rFonts w:ascii="Times New Roman" w:hAnsi="Times New Roman" w:cs="Times New Roman"/>
          <w:sz w:val="24"/>
          <w:szCs w:val="24"/>
        </w:rPr>
        <w:t>Job Performance among Academic Administrators at a Universit</w:t>
      </w:r>
      <w:r>
        <w:rPr>
          <w:rFonts w:ascii="Times New Roman" w:hAnsi="Times New Roman" w:cs="Times New Roman"/>
          <w:sz w:val="24"/>
          <w:szCs w:val="24"/>
        </w:rPr>
        <w:t>y</w:t>
      </w:r>
      <w:r w:rsidRPr="00444D00">
        <w:rPr>
          <w:rFonts w:ascii="Times New Roman" w:hAnsi="Times New Roman" w:cs="Times New Roman"/>
          <w:sz w:val="24"/>
          <w:szCs w:val="24"/>
        </w:rPr>
        <w:t>. international Journal</w:t>
      </w:r>
    </w:p>
    <w:p w14:paraId="60EDAF32" w14:textId="77777777" w:rsidR="005B1553" w:rsidRPr="005B1553" w:rsidRDefault="005B1553" w:rsidP="005B1553">
      <w:pPr>
        <w:ind w:firstLine="720"/>
        <w:rPr>
          <w:rFonts w:ascii="Times New Roman" w:hAnsi="Times New Roman" w:cs="Times New Roman"/>
          <w:sz w:val="24"/>
          <w:szCs w:val="24"/>
        </w:rPr>
      </w:pPr>
      <w:r w:rsidRPr="00444D00">
        <w:rPr>
          <w:rFonts w:ascii="Times New Roman" w:hAnsi="Times New Roman" w:cs="Times New Roman"/>
          <w:sz w:val="24"/>
          <w:szCs w:val="24"/>
        </w:rPr>
        <w:t>of Higher Educationy12(1) 70-82</w:t>
      </w:r>
    </w:p>
    <w:p w14:paraId="07167920" w14:textId="77777777" w:rsidR="005C3F79" w:rsidRDefault="005C3F79" w:rsidP="005C3F79">
      <w:pPr>
        <w:rPr>
          <w:rFonts w:ascii="Times New Roman" w:hAnsi="Times New Roman" w:cs="Times New Roman"/>
          <w:sz w:val="24"/>
          <w:szCs w:val="24"/>
        </w:rPr>
      </w:pPr>
      <w:r>
        <w:rPr>
          <w:rFonts w:ascii="Times New Roman" w:hAnsi="Times New Roman" w:cs="Times New Roman"/>
          <w:sz w:val="24"/>
          <w:szCs w:val="24"/>
        </w:rPr>
        <w:t xml:space="preserve">Tolonen H, </w:t>
      </w:r>
      <w:proofErr w:type="spellStart"/>
      <w:r>
        <w:rPr>
          <w:rFonts w:ascii="Times New Roman" w:hAnsi="Times New Roman" w:cs="Times New Roman"/>
          <w:sz w:val="24"/>
          <w:szCs w:val="24"/>
        </w:rPr>
        <w:t>Helakorpi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Talala</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helasoja</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Martelin</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Prattala</w:t>
      </w:r>
      <w:proofErr w:type="spellEnd"/>
      <w:r>
        <w:rPr>
          <w:rFonts w:ascii="Times New Roman" w:hAnsi="Times New Roman" w:cs="Times New Roman"/>
          <w:sz w:val="24"/>
          <w:szCs w:val="24"/>
        </w:rPr>
        <w:t xml:space="preserve"> R. 25-year trends and socio-</w:t>
      </w:r>
    </w:p>
    <w:p w14:paraId="0431802B" w14:textId="77777777" w:rsidR="005C3F79" w:rsidRDefault="005C3F79" w:rsidP="005C3F79">
      <w:pPr>
        <w:ind w:firstLine="720"/>
        <w:rPr>
          <w:rFonts w:ascii="Times New Roman" w:hAnsi="Times New Roman" w:cs="Times New Roman"/>
          <w:sz w:val="24"/>
          <w:szCs w:val="24"/>
        </w:rPr>
      </w:pPr>
      <w:proofErr w:type="spellStart"/>
      <w:r>
        <w:rPr>
          <w:rFonts w:ascii="Times New Roman" w:hAnsi="Times New Roman" w:cs="Times New Roman"/>
          <w:sz w:val="24"/>
          <w:szCs w:val="24"/>
        </w:rPr>
        <w:t>demogragphic</w:t>
      </w:r>
      <w:proofErr w:type="spellEnd"/>
      <w:r>
        <w:rPr>
          <w:rFonts w:ascii="Times New Roman" w:hAnsi="Times New Roman" w:cs="Times New Roman"/>
          <w:sz w:val="24"/>
          <w:szCs w:val="24"/>
        </w:rPr>
        <w:t xml:space="preserve"> differences in response rates: Finnish adult health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survey. </w:t>
      </w:r>
    </w:p>
    <w:p w14:paraId="7A0EA64B" w14:textId="77777777" w:rsidR="005C3F79" w:rsidRDefault="005C3F79" w:rsidP="005C3F79">
      <w:pPr>
        <w:ind w:firstLine="720"/>
        <w:rPr>
          <w:rFonts w:ascii="Times New Roman" w:hAnsi="Times New Roman" w:cs="Times New Roman"/>
          <w:sz w:val="24"/>
          <w:szCs w:val="24"/>
        </w:rPr>
      </w:pPr>
      <w:r>
        <w:rPr>
          <w:rFonts w:ascii="Times New Roman" w:hAnsi="Times New Roman" w:cs="Times New Roman"/>
          <w:sz w:val="24"/>
          <w:szCs w:val="24"/>
        </w:rPr>
        <w:t>European Journal of Epidemiol 21(6) 409-15</w:t>
      </w:r>
    </w:p>
    <w:p w14:paraId="5CD155CB" w14:textId="77777777" w:rsidR="00926049" w:rsidRDefault="00AF2D68" w:rsidP="00AF2D68">
      <w:pPr>
        <w:rPr>
          <w:rFonts w:ascii="Times New Roman" w:hAnsi="Times New Roman" w:cs="Times New Roman"/>
          <w:sz w:val="24"/>
          <w:szCs w:val="24"/>
        </w:rPr>
      </w:pPr>
      <w:proofErr w:type="spellStart"/>
      <w:proofErr w:type="gramStart"/>
      <w:r>
        <w:rPr>
          <w:rFonts w:ascii="Times New Roman" w:hAnsi="Times New Roman" w:cs="Times New Roman"/>
          <w:sz w:val="24"/>
          <w:szCs w:val="24"/>
        </w:rPr>
        <w:t>Vassanadumrongdee</w:t>
      </w:r>
      <w:proofErr w:type="spellEnd"/>
      <w:r>
        <w:rPr>
          <w:rFonts w:ascii="Times New Roman" w:hAnsi="Times New Roman" w:cs="Times New Roman"/>
          <w:sz w:val="24"/>
          <w:szCs w:val="24"/>
        </w:rPr>
        <w:t xml:space="preserve"> ,S</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Kittipongvises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2018) factors influencing Source separation</w:t>
      </w:r>
    </w:p>
    <w:p w14:paraId="3CC31F56" w14:textId="77777777" w:rsidR="00926049" w:rsidRDefault="00AF2D68" w:rsidP="00926049">
      <w:pPr>
        <w:ind w:firstLine="720"/>
        <w:rPr>
          <w:rFonts w:ascii="Times New Roman" w:hAnsi="Times New Roman" w:cs="Times New Roman"/>
          <w:sz w:val="24"/>
          <w:szCs w:val="24"/>
        </w:rPr>
      </w:pPr>
      <w:r>
        <w:rPr>
          <w:rFonts w:ascii="Times New Roman" w:hAnsi="Times New Roman" w:cs="Times New Roman"/>
          <w:sz w:val="24"/>
          <w:szCs w:val="24"/>
        </w:rPr>
        <w:t xml:space="preserve"> intention and willingness to pay for improving waste management in Bangkok, Thailand.</w:t>
      </w:r>
    </w:p>
    <w:p w14:paraId="6E1FF5B4" w14:textId="77777777" w:rsidR="00926049" w:rsidRDefault="00AF2D68" w:rsidP="00926049">
      <w:pPr>
        <w:ind w:firstLine="720"/>
        <w:rPr>
          <w:rFonts w:ascii="Times New Roman" w:hAnsi="Times New Roman" w:cs="Times New Roman"/>
          <w:sz w:val="24"/>
          <w:szCs w:val="24"/>
        </w:rPr>
      </w:pPr>
      <w:r>
        <w:rPr>
          <w:rFonts w:ascii="Times New Roman" w:hAnsi="Times New Roman" w:cs="Times New Roman"/>
          <w:sz w:val="24"/>
          <w:szCs w:val="24"/>
        </w:rPr>
        <w:t>Sustainable Environment Research Journal</w:t>
      </w:r>
      <w:r w:rsidR="00926049">
        <w:rPr>
          <w:rFonts w:ascii="Times New Roman" w:hAnsi="Times New Roman" w:cs="Times New Roman"/>
          <w:sz w:val="24"/>
          <w:szCs w:val="24"/>
        </w:rPr>
        <w:t xml:space="preserve"> 28.90-99</w:t>
      </w:r>
      <w:r>
        <w:rPr>
          <w:rFonts w:ascii="Times New Roman" w:hAnsi="Times New Roman" w:cs="Times New Roman"/>
          <w:sz w:val="24"/>
          <w:szCs w:val="24"/>
        </w:rPr>
        <w:t xml:space="preserve">. </w:t>
      </w:r>
    </w:p>
    <w:p w14:paraId="0641641B" w14:textId="2AFE0559" w:rsidR="00AF2D68" w:rsidRDefault="00AF2D68" w:rsidP="00926049">
      <w:pPr>
        <w:ind w:firstLine="720"/>
        <w:rPr>
          <w:rFonts w:ascii="Times New Roman" w:hAnsi="Times New Roman" w:cs="Times New Roman"/>
          <w:sz w:val="24"/>
          <w:szCs w:val="24"/>
        </w:rPr>
      </w:pPr>
      <w:r>
        <w:rPr>
          <w:rFonts w:ascii="Times New Roman" w:hAnsi="Times New Roman" w:cs="Times New Roman"/>
          <w:sz w:val="24"/>
          <w:szCs w:val="24"/>
        </w:rPr>
        <w:t>https://doi.org/10.1016/j.serj.2017.11.003</w:t>
      </w:r>
    </w:p>
    <w:p w14:paraId="559FF3C3" w14:textId="77777777" w:rsidR="000F1067" w:rsidRPr="00FD724C" w:rsidRDefault="000F1067" w:rsidP="000F1067">
      <w:pPr>
        <w:rPr>
          <w:rFonts w:ascii="Times New Roman" w:hAnsi="Times New Roman" w:cs="Times New Roman"/>
          <w:sz w:val="24"/>
          <w:szCs w:val="24"/>
        </w:rPr>
      </w:pPr>
    </w:p>
    <w:sectPr w:rsidR="000F1067" w:rsidRPr="00FD72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9EAC4" w14:textId="77777777" w:rsidR="009F4E8C" w:rsidRDefault="009F4E8C" w:rsidP="009C0B1B">
      <w:pPr>
        <w:spacing w:after="0" w:line="240" w:lineRule="auto"/>
      </w:pPr>
      <w:r>
        <w:separator/>
      </w:r>
    </w:p>
  </w:endnote>
  <w:endnote w:type="continuationSeparator" w:id="0">
    <w:p w14:paraId="48F300B9" w14:textId="77777777" w:rsidR="009F4E8C" w:rsidRDefault="009F4E8C" w:rsidP="009C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D982" w14:textId="77777777" w:rsidR="009C0B1B" w:rsidRDefault="009C0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EE88" w14:textId="77777777" w:rsidR="009C0B1B" w:rsidRDefault="009C0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B0985" w14:textId="77777777" w:rsidR="009C0B1B" w:rsidRDefault="009C0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9DAB7" w14:textId="77777777" w:rsidR="009F4E8C" w:rsidRDefault="009F4E8C" w:rsidP="009C0B1B">
      <w:pPr>
        <w:spacing w:after="0" w:line="240" w:lineRule="auto"/>
      </w:pPr>
      <w:r>
        <w:separator/>
      </w:r>
    </w:p>
  </w:footnote>
  <w:footnote w:type="continuationSeparator" w:id="0">
    <w:p w14:paraId="15CAAD25" w14:textId="77777777" w:rsidR="009F4E8C" w:rsidRDefault="009F4E8C" w:rsidP="009C0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ECB6" w14:textId="29B7D0C5" w:rsidR="009C0B1B" w:rsidRDefault="009C0B1B">
    <w:pPr>
      <w:pStyle w:val="Header"/>
    </w:pPr>
    <w:r>
      <w:rPr>
        <w:noProof/>
      </w:rPr>
      <w:pict w14:anchorId="13F49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41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BB6C" w14:textId="52EA5CA3" w:rsidR="009C0B1B" w:rsidRDefault="009C0B1B">
    <w:pPr>
      <w:pStyle w:val="Header"/>
    </w:pPr>
    <w:r>
      <w:rPr>
        <w:noProof/>
      </w:rPr>
      <w:pict w14:anchorId="3650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41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3CBC" w14:textId="26CBE8BF" w:rsidR="009C0B1B" w:rsidRDefault="009C0B1B">
    <w:pPr>
      <w:pStyle w:val="Header"/>
    </w:pPr>
    <w:r>
      <w:rPr>
        <w:noProof/>
      </w:rPr>
      <w:pict w14:anchorId="0979F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41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640"/>
    <w:multiLevelType w:val="hybridMultilevel"/>
    <w:tmpl w:val="DA5480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A43DFF"/>
    <w:multiLevelType w:val="multilevel"/>
    <w:tmpl w:val="1EAE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62195"/>
    <w:multiLevelType w:val="multilevel"/>
    <w:tmpl w:val="26D04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E278E"/>
    <w:multiLevelType w:val="multilevel"/>
    <w:tmpl w:val="5EEAD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823CA5"/>
    <w:multiLevelType w:val="multilevel"/>
    <w:tmpl w:val="A722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B918F0"/>
    <w:multiLevelType w:val="multilevel"/>
    <w:tmpl w:val="B678A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1E3DB3"/>
    <w:multiLevelType w:val="hybridMultilevel"/>
    <w:tmpl w:val="63E26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F24CA"/>
    <w:multiLevelType w:val="multilevel"/>
    <w:tmpl w:val="2D32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2834009">
    <w:abstractNumId w:val="3"/>
  </w:num>
  <w:num w:numId="2" w16cid:durableId="142357909">
    <w:abstractNumId w:val="5"/>
  </w:num>
  <w:num w:numId="3" w16cid:durableId="1396976406">
    <w:abstractNumId w:val="2"/>
  </w:num>
  <w:num w:numId="4" w16cid:durableId="890192870">
    <w:abstractNumId w:val="1"/>
  </w:num>
  <w:num w:numId="5" w16cid:durableId="1648129573">
    <w:abstractNumId w:val="4"/>
  </w:num>
  <w:num w:numId="6" w16cid:durableId="994913269">
    <w:abstractNumId w:val="7"/>
  </w:num>
  <w:num w:numId="7" w16cid:durableId="377709041">
    <w:abstractNumId w:val="6"/>
  </w:num>
  <w:num w:numId="8" w16cid:durableId="41124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4C"/>
    <w:rsid w:val="00016B49"/>
    <w:rsid w:val="00045ED3"/>
    <w:rsid w:val="00052228"/>
    <w:rsid w:val="0006722A"/>
    <w:rsid w:val="00086E95"/>
    <w:rsid w:val="00087FE3"/>
    <w:rsid w:val="000B216D"/>
    <w:rsid w:val="000D4A3C"/>
    <w:rsid w:val="000F1067"/>
    <w:rsid w:val="001A770C"/>
    <w:rsid w:val="001F34C2"/>
    <w:rsid w:val="00200AF1"/>
    <w:rsid w:val="00205DD8"/>
    <w:rsid w:val="002109DE"/>
    <w:rsid w:val="002160AF"/>
    <w:rsid w:val="002247E5"/>
    <w:rsid w:val="00234286"/>
    <w:rsid w:val="00244F95"/>
    <w:rsid w:val="00251CBF"/>
    <w:rsid w:val="00287AFF"/>
    <w:rsid w:val="00292AD4"/>
    <w:rsid w:val="002A3DA3"/>
    <w:rsid w:val="002A6B66"/>
    <w:rsid w:val="002B25DE"/>
    <w:rsid w:val="003250C4"/>
    <w:rsid w:val="00346B9B"/>
    <w:rsid w:val="00360C09"/>
    <w:rsid w:val="003A3E5C"/>
    <w:rsid w:val="003D620B"/>
    <w:rsid w:val="00406C94"/>
    <w:rsid w:val="00413E73"/>
    <w:rsid w:val="00436589"/>
    <w:rsid w:val="00444D00"/>
    <w:rsid w:val="0045699C"/>
    <w:rsid w:val="0046616C"/>
    <w:rsid w:val="004B0331"/>
    <w:rsid w:val="004E5A53"/>
    <w:rsid w:val="004F3E3A"/>
    <w:rsid w:val="005626E2"/>
    <w:rsid w:val="00573398"/>
    <w:rsid w:val="00581C25"/>
    <w:rsid w:val="00587CA2"/>
    <w:rsid w:val="00590B1D"/>
    <w:rsid w:val="005A491C"/>
    <w:rsid w:val="005B1553"/>
    <w:rsid w:val="005C3F79"/>
    <w:rsid w:val="005C67C3"/>
    <w:rsid w:val="005D3377"/>
    <w:rsid w:val="0061109E"/>
    <w:rsid w:val="00677511"/>
    <w:rsid w:val="00693309"/>
    <w:rsid w:val="006C0B56"/>
    <w:rsid w:val="006D5308"/>
    <w:rsid w:val="006E5B0B"/>
    <w:rsid w:val="006F7A90"/>
    <w:rsid w:val="007225F3"/>
    <w:rsid w:val="007A7EE4"/>
    <w:rsid w:val="007F11F7"/>
    <w:rsid w:val="00842801"/>
    <w:rsid w:val="00850D71"/>
    <w:rsid w:val="00865F85"/>
    <w:rsid w:val="00873FA7"/>
    <w:rsid w:val="00874DE0"/>
    <w:rsid w:val="008C56BD"/>
    <w:rsid w:val="008E749A"/>
    <w:rsid w:val="00906815"/>
    <w:rsid w:val="00926049"/>
    <w:rsid w:val="00931E2B"/>
    <w:rsid w:val="00952AAD"/>
    <w:rsid w:val="00970397"/>
    <w:rsid w:val="009A06F7"/>
    <w:rsid w:val="009B3F9E"/>
    <w:rsid w:val="009C0B1B"/>
    <w:rsid w:val="009D5979"/>
    <w:rsid w:val="009D706D"/>
    <w:rsid w:val="009F4E8C"/>
    <w:rsid w:val="00A21D55"/>
    <w:rsid w:val="00A324EA"/>
    <w:rsid w:val="00A3449A"/>
    <w:rsid w:val="00A676F4"/>
    <w:rsid w:val="00AC6E18"/>
    <w:rsid w:val="00AF2D68"/>
    <w:rsid w:val="00B35E4E"/>
    <w:rsid w:val="00B47A67"/>
    <w:rsid w:val="00B70D6B"/>
    <w:rsid w:val="00B74162"/>
    <w:rsid w:val="00B74A42"/>
    <w:rsid w:val="00B80B95"/>
    <w:rsid w:val="00B86B91"/>
    <w:rsid w:val="00BB0D33"/>
    <w:rsid w:val="00BE56A5"/>
    <w:rsid w:val="00C46858"/>
    <w:rsid w:val="00C9316E"/>
    <w:rsid w:val="00CA4878"/>
    <w:rsid w:val="00CC3493"/>
    <w:rsid w:val="00CC7424"/>
    <w:rsid w:val="00D02C28"/>
    <w:rsid w:val="00D43E98"/>
    <w:rsid w:val="00D51AAF"/>
    <w:rsid w:val="00D529A9"/>
    <w:rsid w:val="00DA51A1"/>
    <w:rsid w:val="00DB2017"/>
    <w:rsid w:val="00DC6464"/>
    <w:rsid w:val="00E06057"/>
    <w:rsid w:val="00E159B0"/>
    <w:rsid w:val="00E34281"/>
    <w:rsid w:val="00E378AD"/>
    <w:rsid w:val="00EB1F33"/>
    <w:rsid w:val="00EF1759"/>
    <w:rsid w:val="00F10E5E"/>
    <w:rsid w:val="00F16A66"/>
    <w:rsid w:val="00F17CF9"/>
    <w:rsid w:val="00F23068"/>
    <w:rsid w:val="00F32B2A"/>
    <w:rsid w:val="00F47A40"/>
    <w:rsid w:val="00F67266"/>
    <w:rsid w:val="00F7402B"/>
    <w:rsid w:val="00F857FC"/>
    <w:rsid w:val="00FA0894"/>
    <w:rsid w:val="00FD724C"/>
    <w:rsid w:val="00FF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4DBF7"/>
  <w15:chartTrackingRefBased/>
  <w15:docId w15:val="{81F3C5D7-235B-49C9-9BC9-415C5055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324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FD724C"/>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paragraph" w:styleId="Heading6">
    <w:name w:val="heading 6"/>
    <w:basedOn w:val="Normal"/>
    <w:link w:val="Heading6Char"/>
    <w:uiPriority w:val="9"/>
    <w:qFormat/>
    <w:rsid w:val="00FD724C"/>
    <w:pPr>
      <w:spacing w:before="100" w:beforeAutospacing="1" w:after="100" w:afterAutospacing="1" w:line="240" w:lineRule="auto"/>
      <w:outlineLvl w:val="5"/>
    </w:pPr>
    <w:rPr>
      <w:rFonts w:ascii="Times New Roman" w:eastAsia="Times New Roman" w:hAnsi="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D724C"/>
    <w:rPr>
      <w:rFonts w:ascii="Times New Roman" w:eastAsia="Times New Roman" w:hAnsi="Times New Roman" w:cs="Times New Roman"/>
      <w:b/>
      <w:bCs/>
      <w:sz w:val="20"/>
      <w:szCs w:val="20"/>
      <w:lang w:val="en-GB" w:eastAsia="en-GB"/>
    </w:rPr>
  </w:style>
  <w:style w:type="character" w:customStyle="1" w:styleId="Heading6Char">
    <w:name w:val="Heading 6 Char"/>
    <w:basedOn w:val="DefaultParagraphFont"/>
    <w:link w:val="Heading6"/>
    <w:uiPriority w:val="9"/>
    <w:rsid w:val="00FD724C"/>
    <w:rPr>
      <w:rFonts w:ascii="Times New Roman" w:eastAsia="Times New Roman" w:hAnsi="Times New Roman" w:cs="Times New Roman"/>
      <w:b/>
      <w:bCs/>
      <w:sz w:val="15"/>
      <w:szCs w:val="15"/>
      <w:lang w:val="en-GB" w:eastAsia="en-GB"/>
    </w:rPr>
  </w:style>
  <w:style w:type="paragraph" w:styleId="NormalWeb">
    <w:name w:val="Normal (Web)"/>
    <w:basedOn w:val="Normal"/>
    <w:uiPriority w:val="99"/>
    <w:semiHidden/>
    <w:unhideWhenUsed/>
    <w:rsid w:val="00FD72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D724C"/>
    <w:rPr>
      <w:b/>
      <w:bCs/>
    </w:rPr>
  </w:style>
  <w:style w:type="character" w:styleId="Emphasis">
    <w:name w:val="Emphasis"/>
    <w:basedOn w:val="DefaultParagraphFont"/>
    <w:uiPriority w:val="20"/>
    <w:qFormat/>
    <w:rsid w:val="00FD724C"/>
    <w:rPr>
      <w:i/>
      <w:iCs/>
    </w:rPr>
  </w:style>
  <w:style w:type="character" w:customStyle="1" w:styleId="overflow-hidden">
    <w:name w:val="overflow-hidden"/>
    <w:basedOn w:val="DefaultParagraphFont"/>
    <w:rsid w:val="00FD724C"/>
  </w:style>
  <w:style w:type="table" w:styleId="TableGrid">
    <w:name w:val="Table Grid"/>
    <w:basedOn w:val="TableNormal"/>
    <w:uiPriority w:val="39"/>
    <w:rsid w:val="00D43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DefaultParagraphFont"/>
    <w:rsid w:val="00F23068"/>
  </w:style>
  <w:style w:type="character" w:customStyle="1" w:styleId="mord">
    <w:name w:val="mord"/>
    <w:basedOn w:val="DefaultParagraphFont"/>
    <w:rsid w:val="00F23068"/>
  </w:style>
  <w:style w:type="character" w:customStyle="1" w:styleId="mrel">
    <w:name w:val="mrel"/>
    <w:basedOn w:val="DefaultParagraphFont"/>
    <w:rsid w:val="00F23068"/>
  </w:style>
  <w:style w:type="character" w:customStyle="1" w:styleId="mpunct">
    <w:name w:val="mpunct"/>
    <w:basedOn w:val="DefaultParagraphFont"/>
    <w:rsid w:val="00F23068"/>
  </w:style>
  <w:style w:type="character" w:customStyle="1" w:styleId="Heading3Char">
    <w:name w:val="Heading 3 Char"/>
    <w:basedOn w:val="DefaultParagraphFont"/>
    <w:link w:val="Heading3"/>
    <w:uiPriority w:val="9"/>
    <w:semiHidden/>
    <w:rsid w:val="00A324E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6616C"/>
    <w:pPr>
      <w:ind w:left="720"/>
      <w:contextualSpacing/>
    </w:pPr>
  </w:style>
  <w:style w:type="character" w:styleId="Hyperlink">
    <w:name w:val="Hyperlink"/>
    <w:basedOn w:val="DefaultParagraphFont"/>
    <w:uiPriority w:val="99"/>
    <w:unhideWhenUsed/>
    <w:rsid w:val="00DB2017"/>
    <w:rPr>
      <w:color w:val="0563C1" w:themeColor="hyperlink"/>
      <w:u w:val="single"/>
    </w:rPr>
  </w:style>
  <w:style w:type="paragraph" w:styleId="NoSpacing">
    <w:name w:val="No Spacing"/>
    <w:uiPriority w:val="1"/>
    <w:qFormat/>
    <w:rsid w:val="00DB2017"/>
    <w:pPr>
      <w:spacing w:after="0" w:line="240" w:lineRule="auto"/>
    </w:pPr>
  </w:style>
  <w:style w:type="character" w:styleId="UnresolvedMention">
    <w:name w:val="Unresolved Mention"/>
    <w:basedOn w:val="DefaultParagraphFont"/>
    <w:uiPriority w:val="99"/>
    <w:semiHidden/>
    <w:unhideWhenUsed/>
    <w:rsid w:val="00DB2017"/>
    <w:rPr>
      <w:color w:val="605E5C"/>
      <w:shd w:val="clear" w:color="auto" w:fill="E1DFDD"/>
    </w:rPr>
  </w:style>
  <w:style w:type="paragraph" w:styleId="Header">
    <w:name w:val="header"/>
    <w:basedOn w:val="Normal"/>
    <w:link w:val="HeaderChar"/>
    <w:uiPriority w:val="99"/>
    <w:unhideWhenUsed/>
    <w:rsid w:val="009C0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B1B"/>
  </w:style>
  <w:style w:type="paragraph" w:styleId="Footer">
    <w:name w:val="footer"/>
    <w:basedOn w:val="Normal"/>
    <w:link w:val="FooterChar"/>
    <w:uiPriority w:val="99"/>
    <w:unhideWhenUsed/>
    <w:rsid w:val="009C0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959440">
      <w:bodyDiv w:val="1"/>
      <w:marLeft w:val="0"/>
      <w:marRight w:val="0"/>
      <w:marTop w:val="0"/>
      <w:marBottom w:val="0"/>
      <w:divBdr>
        <w:top w:val="none" w:sz="0" w:space="0" w:color="auto"/>
        <w:left w:val="none" w:sz="0" w:space="0" w:color="auto"/>
        <w:bottom w:val="none" w:sz="0" w:space="0" w:color="auto"/>
        <w:right w:val="none" w:sz="0" w:space="0" w:color="auto"/>
      </w:divBdr>
      <w:divsChild>
        <w:div w:id="861553714">
          <w:marLeft w:val="0"/>
          <w:marRight w:val="0"/>
          <w:marTop w:val="0"/>
          <w:marBottom w:val="0"/>
          <w:divBdr>
            <w:top w:val="none" w:sz="0" w:space="0" w:color="auto"/>
            <w:left w:val="none" w:sz="0" w:space="0" w:color="auto"/>
            <w:bottom w:val="none" w:sz="0" w:space="0" w:color="auto"/>
            <w:right w:val="none" w:sz="0" w:space="0" w:color="auto"/>
          </w:divBdr>
          <w:divsChild>
            <w:div w:id="831023897">
              <w:marLeft w:val="0"/>
              <w:marRight w:val="0"/>
              <w:marTop w:val="0"/>
              <w:marBottom w:val="0"/>
              <w:divBdr>
                <w:top w:val="none" w:sz="0" w:space="0" w:color="auto"/>
                <w:left w:val="none" w:sz="0" w:space="0" w:color="auto"/>
                <w:bottom w:val="none" w:sz="0" w:space="0" w:color="auto"/>
                <w:right w:val="none" w:sz="0" w:space="0" w:color="auto"/>
              </w:divBdr>
              <w:divsChild>
                <w:div w:id="172114793">
                  <w:marLeft w:val="0"/>
                  <w:marRight w:val="0"/>
                  <w:marTop w:val="0"/>
                  <w:marBottom w:val="0"/>
                  <w:divBdr>
                    <w:top w:val="none" w:sz="0" w:space="0" w:color="auto"/>
                    <w:left w:val="none" w:sz="0" w:space="0" w:color="auto"/>
                    <w:bottom w:val="none" w:sz="0" w:space="0" w:color="auto"/>
                    <w:right w:val="none" w:sz="0" w:space="0" w:color="auto"/>
                  </w:divBdr>
                  <w:divsChild>
                    <w:div w:id="3890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44405">
      <w:bodyDiv w:val="1"/>
      <w:marLeft w:val="0"/>
      <w:marRight w:val="0"/>
      <w:marTop w:val="0"/>
      <w:marBottom w:val="0"/>
      <w:divBdr>
        <w:top w:val="none" w:sz="0" w:space="0" w:color="auto"/>
        <w:left w:val="none" w:sz="0" w:space="0" w:color="auto"/>
        <w:bottom w:val="none" w:sz="0" w:space="0" w:color="auto"/>
        <w:right w:val="none" w:sz="0" w:space="0" w:color="auto"/>
      </w:divBdr>
    </w:div>
    <w:div w:id="1396316091">
      <w:bodyDiv w:val="1"/>
      <w:marLeft w:val="0"/>
      <w:marRight w:val="0"/>
      <w:marTop w:val="0"/>
      <w:marBottom w:val="0"/>
      <w:divBdr>
        <w:top w:val="none" w:sz="0" w:space="0" w:color="auto"/>
        <w:left w:val="none" w:sz="0" w:space="0" w:color="auto"/>
        <w:bottom w:val="none" w:sz="0" w:space="0" w:color="auto"/>
        <w:right w:val="none" w:sz="0" w:space="0" w:color="auto"/>
      </w:divBdr>
    </w:div>
    <w:div w:id="1499609910">
      <w:bodyDiv w:val="1"/>
      <w:marLeft w:val="0"/>
      <w:marRight w:val="0"/>
      <w:marTop w:val="0"/>
      <w:marBottom w:val="0"/>
      <w:divBdr>
        <w:top w:val="none" w:sz="0" w:space="0" w:color="auto"/>
        <w:left w:val="none" w:sz="0" w:space="0" w:color="auto"/>
        <w:bottom w:val="none" w:sz="0" w:space="0" w:color="auto"/>
        <w:right w:val="none" w:sz="0" w:space="0" w:color="auto"/>
      </w:divBdr>
      <w:divsChild>
        <w:div w:id="251397313">
          <w:marLeft w:val="0"/>
          <w:marRight w:val="0"/>
          <w:marTop w:val="0"/>
          <w:marBottom w:val="0"/>
          <w:divBdr>
            <w:top w:val="none" w:sz="0" w:space="0" w:color="auto"/>
            <w:left w:val="none" w:sz="0" w:space="0" w:color="auto"/>
            <w:bottom w:val="none" w:sz="0" w:space="0" w:color="auto"/>
            <w:right w:val="none" w:sz="0" w:space="0" w:color="auto"/>
          </w:divBdr>
          <w:divsChild>
            <w:div w:id="777985944">
              <w:marLeft w:val="0"/>
              <w:marRight w:val="0"/>
              <w:marTop w:val="0"/>
              <w:marBottom w:val="0"/>
              <w:divBdr>
                <w:top w:val="none" w:sz="0" w:space="0" w:color="auto"/>
                <w:left w:val="none" w:sz="0" w:space="0" w:color="auto"/>
                <w:bottom w:val="none" w:sz="0" w:space="0" w:color="auto"/>
                <w:right w:val="none" w:sz="0" w:space="0" w:color="auto"/>
              </w:divBdr>
              <w:divsChild>
                <w:div w:id="363869496">
                  <w:marLeft w:val="0"/>
                  <w:marRight w:val="0"/>
                  <w:marTop w:val="0"/>
                  <w:marBottom w:val="0"/>
                  <w:divBdr>
                    <w:top w:val="none" w:sz="0" w:space="0" w:color="auto"/>
                    <w:left w:val="none" w:sz="0" w:space="0" w:color="auto"/>
                    <w:bottom w:val="none" w:sz="0" w:space="0" w:color="auto"/>
                    <w:right w:val="none" w:sz="0" w:space="0" w:color="auto"/>
                  </w:divBdr>
                  <w:divsChild>
                    <w:div w:id="1659455270">
                      <w:marLeft w:val="0"/>
                      <w:marRight w:val="0"/>
                      <w:marTop w:val="0"/>
                      <w:marBottom w:val="0"/>
                      <w:divBdr>
                        <w:top w:val="none" w:sz="0" w:space="0" w:color="auto"/>
                        <w:left w:val="none" w:sz="0" w:space="0" w:color="auto"/>
                        <w:bottom w:val="none" w:sz="0" w:space="0" w:color="auto"/>
                        <w:right w:val="none" w:sz="0" w:space="0" w:color="auto"/>
                      </w:divBdr>
                      <w:divsChild>
                        <w:div w:id="135921892">
                          <w:marLeft w:val="0"/>
                          <w:marRight w:val="0"/>
                          <w:marTop w:val="0"/>
                          <w:marBottom w:val="0"/>
                          <w:divBdr>
                            <w:top w:val="none" w:sz="0" w:space="0" w:color="auto"/>
                            <w:left w:val="none" w:sz="0" w:space="0" w:color="auto"/>
                            <w:bottom w:val="none" w:sz="0" w:space="0" w:color="auto"/>
                            <w:right w:val="none" w:sz="0" w:space="0" w:color="auto"/>
                          </w:divBdr>
                          <w:divsChild>
                            <w:div w:id="648939524">
                              <w:marLeft w:val="0"/>
                              <w:marRight w:val="0"/>
                              <w:marTop w:val="0"/>
                              <w:marBottom w:val="0"/>
                              <w:divBdr>
                                <w:top w:val="none" w:sz="0" w:space="0" w:color="auto"/>
                                <w:left w:val="none" w:sz="0" w:space="0" w:color="auto"/>
                                <w:bottom w:val="none" w:sz="0" w:space="0" w:color="auto"/>
                                <w:right w:val="none" w:sz="0" w:space="0" w:color="auto"/>
                              </w:divBdr>
                              <w:divsChild>
                                <w:div w:id="2017147188">
                                  <w:marLeft w:val="0"/>
                                  <w:marRight w:val="0"/>
                                  <w:marTop w:val="0"/>
                                  <w:marBottom w:val="0"/>
                                  <w:divBdr>
                                    <w:top w:val="none" w:sz="0" w:space="0" w:color="auto"/>
                                    <w:left w:val="none" w:sz="0" w:space="0" w:color="auto"/>
                                    <w:bottom w:val="none" w:sz="0" w:space="0" w:color="auto"/>
                                    <w:right w:val="none" w:sz="0" w:space="0" w:color="auto"/>
                                  </w:divBdr>
                                  <w:divsChild>
                                    <w:div w:id="21021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69393">
                          <w:marLeft w:val="0"/>
                          <w:marRight w:val="0"/>
                          <w:marTop w:val="0"/>
                          <w:marBottom w:val="0"/>
                          <w:divBdr>
                            <w:top w:val="none" w:sz="0" w:space="0" w:color="auto"/>
                            <w:left w:val="none" w:sz="0" w:space="0" w:color="auto"/>
                            <w:bottom w:val="none" w:sz="0" w:space="0" w:color="auto"/>
                            <w:right w:val="none" w:sz="0" w:space="0" w:color="auto"/>
                          </w:divBdr>
                          <w:divsChild>
                            <w:div w:id="1300962431">
                              <w:marLeft w:val="0"/>
                              <w:marRight w:val="0"/>
                              <w:marTop w:val="0"/>
                              <w:marBottom w:val="0"/>
                              <w:divBdr>
                                <w:top w:val="none" w:sz="0" w:space="0" w:color="auto"/>
                                <w:left w:val="none" w:sz="0" w:space="0" w:color="auto"/>
                                <w:bottom w:val="none" w:sz="0" w:space="0" w:color="auto"/>
                                <w:right w:val="none" w:sz="0" w:space="0" w:color="auto"/>
                              </w:divBdr>
                              <w:divsChild>
                                <w:div w:id="1349410771">
                                  <w:marLeft w:val="0"/>
                                  <w:marRight w:val="0"/>
                                  <w:marTop w:val="0"/>
                                  <w:marBottom w:val="0"/>
                                  <w:divBdr>
                                    <w:top w:val="none" w:sz="0" w:space="0" w:color="auto"/>
                                    <w:left w:val="none" w:sz="0" w:space="0" w:color="auto"/>
                                    <w:bottom w:val="none" w:sz="0" w:space="0" w:color="auto"/>
                                    <w:right w:val="none" w:sz="0" w:space="0" w:color="auto"/>
                                  </w:divBdr>
                                  <w:divsChild>
                                    <w:div w:id="6182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018715">
          <w:marLeft w:val="0"/>
          <w:marRight w:val="0"/>
          <w:marTop w:val="0"/>
          <w:marBottom w:val="0"/>
          <w:divBdr>
            <w:top w:val="none" w:sz="0" w:space="0" w:color="auto"/>
            <w:left w:val="none" w:sz="0" w:space="0" w:color="auto"/>
            <w:bottom w:val="none" w:sz="0" w:space="0" w:color="auto"/>
            <w:right w:val="none" w:sz="0" w:space="0" w:color="auto"/>
          </w:divBdr>
          <w:divsChild>
            <w:div w:id="780999323">
              <w:marLeft w:val="0"/>
              <w:marRight w:val="0"/>
              <w:marTop w:val="0"/>
              <w:marBottom w:val="0"/>
              <w:divBdr>
                <w:top w:val="none" w:sz="0" w:space="0" w:color="auto"/>
                <w:left w:val="none" w:sz="0" w:space="0" w:color="auto"/>
                <w:bottom w:val="none" w:sz="0" w:space="0" w:color="auto"/>
                <w:right w:val="none" w:sz="0" w:space="0" w:color="auto"/>
              </w:divBdr>
              <w:divsChild>
                <w:div w:id="24254820">
                  <w:marLeft w:val="0"/>
                  <w:marRight w:val="0"/>
                  <w:marTop w:val="0"/>
                  <w:marBottom w:val="0"/>
                  <w:divBdr>
                    <w:top w:val="none" w:sz="0" w:space="0" w:color="auto"/>
                    <w:left w:val="none" w:sz="0" w:space="0" w:color="auto"/>
                    <w:bottom w:val="none" w:sz="0" w:space="0" w:color="auto"/>
                    <w:right w:val="none" w:sz="0" w:space="0" w:color="auto"/>
                  </w:divBdr>
                  <w:divsChild>
                    <w:div w:id="925378613">
                      <w:marLeft w:val="0"/>
                      <w:marRight w:val="0"/>
                      <w:marTop w:val="0"/>
                      <w:marBottom w:val="0"/>
                      <w:divBdr>
                        <w:top w:val="none" w:sz="0" w:space="0" w:color="auto"/>
                        <w:left w:val="none" w:sz="0" w:space="0" w:color="auto"/>
                        <w:bottom w:val="none" w:sz="0" w:space="0" w:color="auto"/>
                        <w:right w:val="none" w:sz="0" w:space="0" w:color="auto"/>
                      </w:divBdr>
                      <w:divsChild>
                        <w:div w:id="331178182">
                          <w:marLeft w:val="0"/>
                          <w:marRight w:val="0"/>
                          <w:marTop w:val="0"/>
                          <w:marBottom w:val="0"/>
                          <w:divBdr>
                            <w:top w:val="none" w:sz="0" w:space="0" w:color="auto"/>
                            <w:left w:val="none" w:sz="0" w:space="0" w:color="auto"/>
                            <w:bottom w:val="none" w:sz="0" w:space="0" w:color="auto"/>
                            <w:right w:val="none" w:sz="0" w:space="0" w:color="auto"/>
                          </w:divBdr>
                          <w:divsChild>
                            <w:div w:id="735981708">
                              <w:marLeft w:val="0"/>
                              <w:marRight w:val="0"/>
                              <w:marTop w:val="0"/>
                              <w:marBottom w:val="0"/>
                              <w:divBdr>
                                <w:top w:val="none" w:sz="0" w:space="0" w:color="auto"/>
                                <w:left w:val="none" w:sz="0" w:space="0" w:color="auto"/>
                                <w:bottom w:val="none" w:sz="0" w:space="0" w:color="auto"/>
                                <w:right w:val="none" w:sz="0" w:space="0" w:color="auto"/>
                              </w:divBdr>
                              <w:divsChild>
                                <w:div w:id="203753407">
                                  <w:marLeft w:val="0"/>
                                  <w:marRight w:val="0"/>
                                  <w:marTop w:val="0"/>
                                  <w:marBottom w:val="0"/>
                                  <w:divBdr>
                                    <w:top w:val="none" w:sz="0" w:space="0" w:color="auto"/>
                                    <w:left w:val="none" w:sz="0" w:space="0" w:color="auto"/>
                                    <w:bottom w:val="none" w:sz="0" w:space="0" w:color="auto"/>
                                    <w:right w:val="none" w:sz="0" w:space="0" w:color="auto"/>
                                  </w:divBdr>
                                  <w:divsChild>
                                    <w:div w:id="1188325847">
                                      <w:marLeft w:val="0"/>
                                      <w:marRight w:val="0"/>
                                      <w:marTop w:val="0"/>
                                      <w:marBottom w:val="0"/>
                                      <w:divBdr>
                                        <w:top w:val="none" w:sz="0" w:space="0" w:color="auto"/>
                                        <w:left w:val="none" w:sz="0" w:space="0" w:color="auto"/>
                                        <w:bottom w:val="none" w:sz="0" w:space="0" w:color="auto"/>
                                        <w:right w:val="none" w:sz="0" w:space="0" w:color="auto"/>
                                      </w:divBdr>
                                      <w:divsChild>
                                        <w:div w:id="16250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118477">
          <w:marLeft w:val="0"/>
          <w:marRight w:val="0"/>
          <w:marTop w:val="0"/>
          <w:marBottom w:val="0"/>
          <w:divBdr>
            <w:top w:val="none" w:sz="0" w:space="0" w:color="auto"/>
            <w:left w:val="none" w:sz="0" w:space="0" w:color="auto"/>
            <w:bottom w:val="none" w:sz="0" w:space="0" w:color="auto"/>
            <w:right w:val="none" w:sz="0" w:space="0" w:color="auto"/>
          </w:divBdr>
          <w:divsChild>
            <w:div w:id="351883028">
              <w:marLeft w:val="0"/>
              <w:marRight w:val="0"/>
              <w:marTop w:val="0"/>
              <w:marBottom w:val="0"/>
              <w:divBdr>
                <w:top w:val="none" w:sz="0" w:space="0" w:color="auto"/>
                <w:left w:val="none" w:sz="0" w:space="0" w:color="auto"/>
                <w:bottom w:val="none" w:sz="0" w:space="0" w:color="auto"/>
                <w:right w:val="none" w:sz="0" w:space="0" w:color="auto"/>
              </w:divBdr>
              <w:divsChild>
                <w:div w:id="1958170393">
                  <w:marLeft w:val="0"/>
                  <w:marRight w:val="0"/>
                  <w:marTop w:val="0"/>
                  <w:marBottom w:val="0"/>
                  <w:divBdr>
                    <w:top w:val="none" w:sz="0" w:space="0" w:color="auto"/>
                    <w:left w:val="none" w:sz="0" w:space="0" w:color="auto"/>
                    <w:bottom w:val="none" w:sz="0" w:space="0" w:color="auto"/>
                    <w:right w:val="none" w:sz="0" w:space="0" w:color="auto"/>
                  </w:divBdr>
                  <w:divsChild>
                    <w:div w:id="1507595555">
                      <w:marLeft w:val="0"/>
                      <w:marRight w:val="0"/>
                      <w:marTop w:val="0"/>
                      <w:marBottom w:val="0"/>
                      <w:divBdr>
                        <w:top w:val="none" w:sz="0" w:space="0" w:color="auto"/>
                        <w:left w:val="none" w:sz="0" w:space="0" w:color="auto"/>
                        <w:bottom w:val="none" w:sz="0" w:space="0" w:color="auto"/>
                        <w:right w:val="none" w:sz="0" w:space="0" w:color="auto"/>
                      </w:divBdr>
                      <w:divsChild>
                        <w:div w:id="633757587">
                          <w:marLeft w:val="0"/>
                          <w:marRight w:val="0"/>
                          <w:marTop w:val="0"/>
                          <w:marBottom w:val="0"/>
                          <w:divBdr>
                            <w:top w:val="none" w:sz="0" w:space="0" w:color="auto"/>
                            <w:left w:val="none" w:sz="0" w:space="0" w:color="auto"/>
                            <w:bottom w:val="none" w:sz="0" w:space="0" w:color="auto"/>
                            <w:right w:val="none" w:sz="0" w:space="0" w:color="auto"/>
                          </w:divBdr>
                          <w:divsChild>
                            <w:div w:id="581840974">
                              <w:marLeft w:val="0"/>
                              <w:marRight w:val="0"/>
                              <w:marTop w:val="0"/>
                              <w:marBottom w:val="0"/>
                              <w:divBdr>
                                <w:top w:val="none" w:sz="0" w:space="0" w:color="auto"/>
                                <w:left w:val="none" w:sz="0" w:space="0" w:color="auto"/>
                                <w:bottom w:val="none" w:sz="0" w:space="0" w:color="auto"/>
                                <w:right w:val="none" w:sz="0" w:space="0" w:color="auto"/>
                              </w:divBdr>
                              <w:divsChild>
                                <w:div w:id="520824038">
                                  <w:marLeft w:val="0"/>
                                  <w:marRight w:val="0"/>
                                  <w:marTop w:val="0"/>
                                  <w:marBottom w:val="0"/>
                                  <w:divBdr>
                                    <w:top w:val="none" w:sz="0" w:space="0" w:color="auto"/>
                                    <w:left w:val="none" w:sz="0" w:space="0" w:color="auto"/>
                                    <w:bottom w:val="none" w:sz="0" w:space="0" w:color="auto"/>
                                    <w:right w:val="none" w:sz="0" w:space="0" w:color="auto"/>
                                  </w:divBdr>
                                  <w:divsChild>
                                    <w:div w:id="18345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4750">
                          <w:marLeft w:val="0"/>
                          <w:marRight w:val="0"/>
                          <w:marTop w:val="0"/>
                          <w:marBottom w:val="0"/>
                          <w:divBdr>
                            <w:top w:val="none" w:sz="0" w:space="0" w:color="auto"/>
                            <w:left w:val="none" w:sz="0" w:space="0" w:color="auto"/>
                            <w:bottom w:val="none" w:sz="0" w:space="0" w:color="auto"/>
                            <w:right w:val="none" w:sz="0" w:space="0" w:color="auto"/>
                          </w:divBdr>
                          <w:divsChild>
                            <w:div w:id="1692757645">
                              <w:marLeft w:val="0"/>
                              <w:marRight w:val="0"/>
                              <w:marTop w:val="0"/>
                              <w:marBottom w:val="0"/>
                              <w:divBdr>
                                <w:top w:val="none" w:sz="0" w:space="0" w:color="auto"/>
                                <w:left w:val="none" w:sz="0" w:space="0" w:color="auto"/>
                                <w:bottom w:val="none" w:sz="0" w:space="0" w:color="auto"/>
                                <w:right w:val="none" w:sz="0" w:space="0" w:color="auto"/>
                              </w:divBdr>
                              <w:divsChild>
                                <w:div w:id="1623154027">
                                  <w:marLeft w:val="0"/>
                                  <w:marRight w:val="0"/>
                                  <w:marTop w:val="0"/>
                                  <w:marBottom w:val="0"/>
                                  <w:divBdr>
                                    <w:top w:val="none" w:sz="0" w:space="0" w:color="auto"/>
                                    <w:left w:val="none" w:sz="0" w:space="0" w:color="auto"/>
                                    <w:bottom w:val="none" w:sz="0" w:space="0" w:color="auto"/>
                                    <w:right w:val="none" w:sz="0" w:space="0" w:color="auto"/>
                                  </w:divBdr>
                                  <w:divsChild>
                                    <w:div w:id="9588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132902">
          <w:marLeft w:val="0"/>
          <w:marRight w:val="0"/>
          <w:marTop w:val="0"/>
          <w:marBottom w:val="0"/>
          <w:divBdr>
            <w:top w:val="none" w:sz="0" w:space="0" w:color="auto"/>
            <w:left w:val="none" w:sz="0" w:space="0" w:color="auto"/>
            <w:bottom w:val="none" w:sz="0" w:space="0" w:color="auto"/>
            <w:right w:val="none" w:sz="0" w:space="0" w:color="auto"/>
          </w:divBdr>
          <w:divsChild>
            <w:div w:id="177895860">
              <w:marLeft w:val="0"/>
              <w:marRight w:val="0"/>
              <w:marTop w:val="0"/>
              <w:marBottom w:val="0"/>
              <w:divBdr>
                <w:top w:val="none" w:sz="0" w:space="0" w:color="auto"/>
                <w:left w:val="none" w:sz="0" w:space="0" w:color="auto"/>
                <w:bottom w:val="none" w:sz="0" w:space="0" w:color="auto"/>
                <w:right w:val="none" w:sz="0" w:space="0" w:color="auto"/>
              </w:divBdr>
              <w:divsChild>
                <w:div w:id="1617635274">
                  <w:marLeft w:val="0"/>
                  <w:marRight w:val="0"/>
                  <w:marTop w:val="0"/>
                  <w:marBottom w:val="0"/>
                  <w:divBdr>
                    <w:top w:val="none" w:sz="0" w:space="0" w:color="auto"/>
                    <w:left w:val="none" w:sz="0" w:space="0" w:color="auto"/>
                    <w:bottom w:val="none" w:sz="0" w:space="0" w:color="auto"/>
                    <w:right w:val="none" w:sz="0" w:space="0" w:color="auto"/>
                  </w:divBdr>
                  <w:divsChild>
                    <w:div w:id="1455952046">
                      <w:marLeft w:val="0"/>
                      <w:marRight w:val="0"/>
                      <w:marTop w:val="0"/>
                      <w:marBottom w:val="0"/>
                      <w:divBdr>
                        <w:top w:val="none" w:sz="0" w:space="0" w:color="auto"/>
                        <w:left w:val="none" w:sz="0" w:space="0" w:color="auto"/>
                        <w:bottom w:val="none" w:sz="0" w:space="0" w:color="auto"/>
                        <w:right w:val="none" w:sz="0" w:space="0" w:color="auto"/>
                      </w:divBdr>
                      <w:divsChild>
                        <w:div w:id="82798668">
                          <w:marLeft w:val="0"/>
                          <w:marRight w:val="0"/>
                          <w:marTop w:val="0"/>
                          <w:marBottom w:val="0"/>
                          <w:divBdr>
                            <w:top w:val="none" w:sz="0" w:space="0" w:color="auto"/>
                            <w:left w:val="none" w:sz="0" w:space="0" w:color="auto"/>
                            <w:bottom w:val="none" w:sz="0" w:space="0" w:color="auto"/>
                            <w:right w:val="none" w:sz="0" w:space="0" w:color="auto"/>
                          </w:divBdr>
                          <w:divsChild>
                            <w:div w:id="1898739714">
                              <w:marLeft w:val="0"/>
                              <w:marRight w:val="0"/>
                              <w:marTop w:val="0"/>
                              <w:marBottom w:val="0"/>
                              <w:divBdr>
                                <w:top w:val="none" w:sz="0" w:space="0" w:color="auto"/>
                                <w:left w:val="none" w:sz="0" w:space="0" w:color="auto"/>
                                <w:bottom w:val="none" w:sz="0" w:space="0" w:color="auto"/>
                                <w:right w:val="none" w:sz="0" w:space="0" w:color="auto"/>
                              </w:divBdr>
                              <w:divsChild>
                                <w:div w:id="1249461936">
                                  <w:marLeft w:val="0"/>
                                  <w:marRight w:val="0"/>
                                  <w:marTop w:val="0"/>
                                  <w:marBottom w:val="0"/>
                                  <w:divBdr>
                                    <w:top w:val="none" w:sz="0" w:space="0" w:color="auto"/>
                                    <w:left w:val="none" w:sz="0" w:space="0" w:color="auto"/>
                                    <w:bottom w:val="none" w:sz="0" w:space="0" w:color="auto"/>
                                    <w:right w:val="none" w:sz="0" w:space="0" w:color="auto"/>
                                  </w:divBdr>
                                  <w:divsChild>
                                    <w:div w:id="1051073833">
                                      <w:marLeft w:val="0"/>
                                      <w:marRight w:val="0"/>
                                      <w:marTop w:val="0"/>
                                      <w:marBottom w:val="0"/>
                                      <w:divBdr>
                                        <w:top w:val="none" w:sz="0" w:space="0" w:color="auto"/>
                                        <w:left w:val="none" w:sz="0" w:space="0" w:color="auto"/>
                                        <w:bottom w:val="none" w:sz="0" w:space="0" w:color="auto"/>
                                        <w:right w:val="none" w:sz="0" w:space="0" w:color="auto"/>
                                      </w:divBdr>
                                      <w:divsChild>
                                        <w:div w:id="20297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190779">
          <w:marLeft w:val="0"/>
          <w:marRight w:val="0"/>
          <w:marTop w:val="0"/>
          <w:marBottom w:val="0"/>
          <w:divBdr>
            <w:top w:val="none" w:sz="0" w:space="0" w:color="auto"/>
            <w:left w:val="none" w:sz="0" w:space="0" w:color="auto"/>
            <w:bottom w:val="none" w:sz="0" w:space="0" w:color="auto"/>
            <w:right w:val="none" w:sz="0" w:space="0" w:color="auto"/>
          </w:divBdr>
          <w:divsChild>
            <w:div w:id="479081732">
              <w:marLeft w:val="0"/>
              <w:marRight w:val="0"/>
              <w:marTop w:val="0"/>
              <w:marBottom w:val="0"/>
              <w:divBdr>
                <w:top w:val="none" w:sz="0" w:space="0" w:color="auto"/>
                <w:left w:val="none" w:sz="0" w:space="0" w:color="auto"/>
                <w:bottom w:val="none" w:sz="0" w:space="0" w:color="auto"/>
                <w:right w:val="none" w:sz="0" w:space="0" w:color="auto"/>
              </w:divBdr>
              <w:divsChild>
                <w:div w:id="138233558">
                  <w:marLeft w:val="0"/>
                  <w:marRight w:val="0"/>
                  <w:marTop w:val="0"/>
                  <w:marBottom w:val="0"/>
                  <w:divBdr>
                    <w:top w:val="none" w:sz="0" w:space="0" w:color="auto"/>
                    <w:left w:val="none" w:sz="0" w:space="0" w:color="auto"/>
                    <w:bottom w:val="none" w:sz="0" w:space="0" w:color="auto"/>
                    <w:right w:val="none" w:sz="0" w:space="0" w:color="auto"/>
                  </w:divBdr>
                  <w:divsChild>
                    <w:div w:id="1303579756">
                      <w:marLeft w:val="0"/>
                      <w:marRight w:val="0"/>
                      <w:marTop w:val="0"/>
                      <w:marBottom w:val="0"/>
                      <w:divBdr>
                        <w:top w:val="none" w:sz="0" w:space="0" w:color="auto"/>
                        <w:left w:val="none" w:sz="0" w:space="0" w:color="auto"/>
                        <w:bottom w:val="none" w:sz="0" w:space="0" w:color="auto"/>
                        <w:right w:val="none" w:sz="0" w:space="0" w:color="auto"/>
                      </w:divBdr>
                      <w:divsChild>
                        <w:div w:id="1880506625">
                          <w:marLeft w:val="0"/>
                          <w:marRight w:val="0"/>
                          <w:marTop w:val="0"/>
                          <w:marBottom w:val="0"/>
                          <w:divBdr>
                            <w:top w:val="none" w:sz="0" w:space="0" w:color="auto"/>
                            <w:left w:val="none" w:sz="0" w:space="0" w:color="auto"/>
                            <w:bottom w:val="none" w:sz="0" w:space="0" w:color="auto"/>
                            <w:right w:val="none" w:sz="0" w:space="0" w:color="auto"/>
                          </w:divBdr>
                          <w:divsChild>
                            <w:div w:id="1346053993">
                              <w:marLeft w:val="0"/>
                              <w:marRight w:val="0"/>
                              <w:marTop w:val="0"/>
                              <w:marBottom w:val="0"/>
                              <w:divBdr>
                                <w:top w:val="none" w:sz="0" w:space="0" w:color="auto"/>
                                <w:left w:val="none" w:sz="0" w:space="0" w:color="auto"/>
                                <w:bottom w:val="none" w:sz="0" w:space="0" w:color="auto"/>
                                <w:right w:val="none" w:sz="0" w:space="0" w:color="auto"/>
                              </w:divBdr>
                              <w:divsChild>
                                <w:div w:id="1454639884">
                                  <w:marLeft w:val="0"/>
                                  <w:marRight w:val="0"/>
                                  <w:marTop w:val="0"/>
                                  <w:marBottom w:val="0"/>
                                  <w:divBdr>
                                    <w:top w:val="none" w:sz="0" w:space="0" w:color="auto"/>
                                    <w:left w:val="none" w:sz="0" w:space="0" w:color="auto"/>
                                    <w:bottom w:val="none" w:sz="0" w:space="0" w:color="auto"/>
                                    <w:right w:val="none" w:sz="0" w:space="0" w:color="auto"/>
                                  </w:divBdr>
                                  <w:divsChild>
                                    <w:div w:id="6128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18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15</Pages>
  <Words>4820</Words>
  <Characters>27478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Editor-22</cp:lastModifiedBy>
  <cp:revision>9</cp:revision>
  <dcterms:created xsi:type="dcterms:W3CDTF">2025-06-27T19:29:00Z</dcterms:created>
  <dcterms:modified xsi:type="dcterms:W3CDTF">2025-06-30T05:04:00Z</dcterms:modified>
</cp:coreProperties>
</file>