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1D24" w14:textId="6AF48ADE" w:rsidR="00BC5D3A" w:rsidRPr="00283723" w:rsidRDefault="00BC5D3A" w:rsidP="00283723">
      <w:pPr>
        <w:pStyle w:val="Heading3"/>
        <w:spacing w:before="0" w:beforeAutospacing="0" w:after="160" w:afterAutospacing="0"/>
        <w:rPr>
          <w:rStyle w:val="Strong"/>
          <w:rFonts w:ascii="Arial" w:hAnsi="Arial" w:cs="Arial"/>
          <w:b/>
          <w:bCs/>
          <w:spacing w:val="4"/>
          <w:sz w:val="20"/>
          <w:szCs w:val="20"/>
          <w:u w:val="single"/>
        </w:rPr>
      </w:pPr>
      <w:r w:rsidRPr="00283723">
        <w:rPr>
          <w:rStyle w:val="Strong"/>
          <w:rFonts w:ascii="Arial" w:hAnsi="Arial" w:cs="Arial"/>
          <w:b/>
          <w:bCs/>
          <w:spacing w:val="4"/>
          <w:sz w:val="20"/>
          <w:szCs w:val="20"/>
          <w:u w:val="single"/>
        </w:rPr>
        <w:t>Original research article</w:t>
      </w:r>
    </w:p>
    <w:p w14:paraId="4280529F" w14:textId="77E2AA38" w:rsidR="00F95FBE" w:rsidRDefault="007815BA" w:rsidP="009C42C8">
      <w:pPr>
        <w:pStyle w:val="Heading3"/>
        <w:spacing w:before="0" w:beforeAutospacing="0" w:after="160" w:afterAutospacing="0"/>
        <w:jc w:val="both"/>
        <w:rPr>
          <w:rStyle w:val="Strong"/>
          <w:rFonts w:ascii="Arial" w:hAnsi="Arial" w:cs="Arial"/>
          <w:b/>
          <w:bCs/>
          <w:spacing w:val="4"/>
          <w:sz w:val="20"/>
          <w:szCs w:val="20"/>
        </w:rPr>
      </w:pPr>
      <w:r>
        <w:rPr>
          <w:rStyle w:val="Strong"/>
          <w:rFonts w:ascii="Arial" w:hAnsi="Arial" w:cs="Arial"/>
          <w:b/>
          <w:bCs/>
          <w:spacing w:val="4"/>
          <w:sz w:val="20"/>
          <w:szCs w:val="20"/>
        </w:rPr>
        <w:t>DYNAMICS OF SOYBEAN PRODUCTION IN BULDHANA DISTRICT OF MAHARASHTRA</w:t>
      </w:r>
    </w:p>
    <w:p w14:paraId="461DDB11" w14:textId="77777777" w:rsidR="000413A0" w:rsidRDefault="000413A0" w:rsidP="009C42C8">
      <w:pPr>
        <w:pStyle w:val="Heading3"/>
        <w:spacing w:before="0" w:beforeAutospacing="0" w:after="160" w:afterAutospacing="0"/>
        <w:jc w:val="both"/>
        <w:rPr>
          <w:rStyle w:val="Strong"/>
          <w:rFonts w:ascii="Arial" w:hAnsi="Arial" w:cs="Arial"/>
          <w:b/>
          <w:bCs/>
          <w:spacing w:val="4"/>
          <w:sz w:val="20"/>
          <w:szCs w:val="20"/>
        </w:rPr>
      </w:pPr>
    </w:p>
    <w:p w14:paraId="56BC92E2" w14:textId="77777777" w:rsidR="00960612" w:rsidRDefault="00960612" w:rsidP="009C42C8">
      <w:pPr>
        <w:pStyle w:val="Heading3"/>
        <w:spacing w:before="0" w:beforeAutospacing="0" w:after="160" w:afterAutospacing="0"/>
        <w:jc w:val="both"/>
        <w:rPr>
          <w:rStyle w:val="Strong"/>
          <w:rFonts w:ascii="Arial" w:hAnsi="Arial" w:cs="Arial"/>
          <w:b/>
          <w:bCs/>
          <w:spacing w:val="4"/>
          <w:sz w:val="20"/>
          <w:szCs w:val="20"/>
        </w:rPr>
      </w:pPr>
    </w:p>
    <w:p w14:paraId="23F59E16" w14:textId="5EE65A2A" w:rsidR="009C42C8" w:rsidRPr="009C42C8" w:rsidRDefault="0002322D" w:rsidP="009C42C8">
      <w:pPr>
        <w:pStyle w:val="Heading3"/>
        <w:spacing w:before="0" w:beforeAutospacing="0" w:after="160" w:afterAutospacing="0"/>
        <w:jc w:val="both"/>
        <w:rPr>
          <w:rStyle w:val="Strong"/>
          <w:rFonts w:ascii="Arial" w:hAnsi="Arial" w:cs="Arial"/>
          <w:b/>
          <w:bCs/>
          <w:spacing w:val="4"/>
          <w:sz w:val="20"/>
          <w:szCs w:val="20"/>
        </w:rPr>
      </w:pPr>
      <w:r>
        <w:rPr>
          <w:rStyle w:val="Strong"/>
          <w:rFonts w:ascii="Arial" w:hAnsi="Arial" w:cs="Arial"/>
          <w:b/>
          <w:bCs/>
          <w:spacing w:val="4"/>
          <w:sz w:val="20"/>
          <w:szCs w:val="20"/>
        </w:rPr>
        <w:t>ABSTRACT</w:t>
      </w:r>
    </w:p>
    <w:p w14:paraId="5F8C9D72" w14:textId="6311300A" w:rsidR="009C42C8" w:rsidRPr="000413A0" w:rsidRDefault="009C42C8" w:rsidP="009C42C8">
      <w:pPr>
        <w:pStyle w:val="Heading3"/>
        <w:spacing w:before="0" w:beforeAutospacing="0" w:after="160" w:afterAutospacing="0"/>
        <w:jc w:val="both"/>
        <w:rPr>
          <w:rFonts w:ascii="Arial" w:hAnsi="Arial" w:cs="Arial"/>
          <w:b w:val="0"/>
          <w:bCs w:val="0"/>
          <w:sz w:val="20"/>
          <w:szCs w:val="20"/>
        </w:rPr>
      </w:pPr>
      <w:r w:rsidRPr="009C42C8">
        <w:rPr>
          <w:rStyle w:val="Strong"/>
          <w:rFonts w:ascii="Arial" w:hAnsi="Arial" w:cs="Arial"/>
          <w:spacing w:val="4"/>
          <w:sz w:val="20"/>
          <w:szCs w:val="20"/>
        </w:rPr>
        <w:t>S</w:t>
      </w:r>
      <w:r w:rsidRPr="009C42C8">
        <w:rPr>
          <w:rFonts w:ascii="Arial" w:hAnsi="Arial" w:cs="Arial"/>
          <w:b w:val="0"/>
          <w:bCs w:val="0"/>
          <w:spacing w:val="4"/>
          <w:sz w:val="20"/>
          <w:szCs w:val="20"/>
        </w:rPr>
        <w:t xml:space="preserve">oybean is a major </w:t>
      </w:r>
      <w:r w:rsidR="002B0612">
        <w:rPr>
          <w:rFonts w:ascii="Arial" w:hAnsi="Arial" w:cs="Arial"/>
          <w:b w:val="0"/>
          <w:bCs w:val="0"/>
          <w:spacing w:val="4"/>
          <w:sz w:val="20"/>
          <w:szCs w:val="20"/>
        </w:rPr>
        <w:t xml:space="preserve">oilseed </w:t>
      </w:r>
      <w:r w:rsidRPr="009C42C8">
        <w:rPr>
          <w:rFonts w:ascii="Arial" w:hAnsi="Arial" w:cs="Arial"/>
          <w:b w:val="0"/>
          <w:bCs w:val="0"/>
          <w:spacing w:val="4"/>
          <w:sz w:val="20"/>
          <w:szCs w:val="20"/>
        </w:rPr>
        <w:t xml:space="preserve">crop in </w:t>
      </w:r>
      <w:r w:rsidR="002B0612">
        <w:rPr>
          <w:rFonts w:ascii="Arial" w:hAnsi="Arial" w:cs="Arial"/>
          <w:b w:val="0"/>
          <w:bCs w:val="0"/>
          <w:spacing w:val="4"/>
          <w:sz w:val="20"/>
          <w:szCs w:val="20"/>
        </w:rPr>
        <w:t xml:space="preserve">the state of </w:t>
      </w:r>
      <w:r w:rsidRPr="009C42C8">
        <w:rPr>
          <w:rFonts w:ascii="Arial" w:hAnsi="Arial" w:cs="Arial"/>
          <w:b w:val="0"/>
          <w:bCs w:val="0"/>
          <w:spacing w:val="4"/>
          <w:sz w:val="20"/>
          <w:szCs w:val="20"/>
        </w:rPr>
        <w:t>Maharashtra</w:t>
      </w:r>
      <w:r w:rsidR="00E275FB">
        <w:rPr>
          <w:rFonts w:ascii="Arial" w:hAnsi="Arial" w:cs="Arial"/>
          <w:b w:val="0"/>
          <w:bCs w:val="0"/>
          <w:spacing w:val="4"/>
          <w:sz w:val="20"/>
          <w:szCs w:val="20"/>
        </w:rPr>
        <w:t xml:space="preserve"> and </w:t>
      </w:r>
      <w:r w:rsidR="006974C4">
        <w:rPr>
          <w:rFonts w:ascii="Arial" w:hAnsi="Arial" w:cs="Arial"/>
          <w:b w:val="0"/>
          <w:bCs w:val="0"/>
          <w:spacing w:val="4"/>
          <w:sz w:val="20"/>
          <w:szCs w:val="20"/>
        </w:rPr>
        <w:t>Buldhana</w:t>
      </w:r>
      <w:r w:rsidRPr="009C42C8">
        <w:rPr>
          <w:rFonts w:ascii="Arial" w:hAnsi="Arial" w:cs="Arial"/>
          <w:b w:val="0"/>
          <w:bCs w:val="0"/>
          <w:spacing w:val="4"/>
          <w:sz w:val="20"/>
          <w:szCs w:val="20"/>
        </w:rPr>
        <w:t xml:space="preserve"> </w:t>
      </w:r>
      <w:r w:rsidR="00E275FB">
        <w:rPr>
          <w:rFonts w:ascii="Arial" w:hAnsi="Arial" w:cs="Arial"/>
          <w:b w:val="0"/>
          <w:bCs w:val="0"/>
          <w:spacing w:val="4"/>
          <w:sz w:val="20"/>
          <w:szCs w:val="20"/>
        </w:rPr>
        <w:t>is considered</w:t>
      </w:r>
      <w:r w:rsidRPr="009C42C8">
        <w:rPr>
          <w:rFonts w:ascii="Arial" w:hAnsi="Arial" w:cs="Arial"/>
          <w:b w:val="0"/>
          <w:bCs w:val="0"/>
          <w:spacing w:val="4"/>
          <w:sz w:val="20"/>
          <w:szCs w:val="20"/>
        </w:rPr>
        <w:t xml:space="preserve"> </w:t>
      </w:r>
      <w:r w:rsidR="006974C4">
        <w:rPr>
          <w:rFonts w:ascii="Arial" w:hAnsi="Arial" w:cs="Arial"/>
          <w:b w:val="0"/>
          <w:bCs w:val="0"/>
          <w:spacing w:val="4"/>
          <w:sz w:val="20"/>
          <w:szCs w:val="20"/>
        </w:rPr>
        <w:t>as the largest producer district of Soybean</w:t>
      </w:r>
      <w:r w:rsidR="00142101">
        <w:rPr>
          <w:rFonts w:ascii="Arial" w:hAnsi="Arial" w:cs="Arial"/>
          <w:b w:val="0"/>
          <w:bCs w:val="0"/>
          <w:spacing w:val="4"/>
          <w:sz w:val="20"/>
          <w:szCs w:val="20"/>
        </w:rPr>
        <w:t xml:space="preserve"> crop in Maharashtra</w:t>
      </w:r>
      <w:r w:rsidRPr="009C42C8">
        <w:rPr>
          <w:rFonts w:ascii="Arial" w:hAnsi="Arial" w:cs="Arial"/>
          <w:b w:val="0"/>
          <w:bCs w:val="0"/>
          <w:spacing w:val="4"/>
          <w:sz w:val="20"/>
          <w:szCs w:val="20"/>
        </w:rPr>
        <w:t xml:space="preserve">. </w:t>
      </w:r>
      <w:r w:rsidR="00B91079">
        <w:rPr>
          <w:rFonts w:ascii="Arial" w:hAnsi="Arial" w:cs="Arial"/>
          <w:b w:val="0"/>
          <w:bCs w:val="0"/>
          <w:spacing w:val="4"/>
          <w:sz w:val="20"/>
          <w:szCs w:val="20"/>
        </w:rPr>
        <w:t>Buldhana district contributes to a major share in the total area under Soybean cultivation</w:t>
      </w:r>
      <w:r w:rsidR="002B3445">
        <w:rPr>
          <w:rFonts w:ascii="Arial" w:hAnsi="Arial" w:cs="Arial"/>
          <w:b w:val="0"/>
          <w:bCs w:val="0"/>
          <w:spacing w:val="4"/>
          <w:sz w:val="20"/>
          <w:szCs w:val="20"/>
        </w:rPr>
        <w:t xml:space="preserve"> </w:t>
      </w:r>
      <w:r w:rsidR="00B91079">
        <w:rPr>
          <w:rFonts w:ascii="Arial" w:hAnsi="Arial" w:cs="Arial"/>
          <w:b w:val="0"/>
          <w:bCs w:val="0"/>
          <w:spacing w:val="4"/>
          <w:sz w:val="20"/>
          <w:szCs w:val="20"/>
        </w:rPr>
        <w:t xml:space="preserve">as well as </w:t>
      </w:r>
      <w:r w:rsidR="002B3445">
        <w:rPr>
          <w:rFonts w:ascii="Arial" w:hAnsi="Arial" w:cs="Arial"/>
          <w:b w:val="0"/>
          <w:bCs w:val="0"/>
          <w:spacing w:val="4"/>
          <w:sz w:val="20"/>
          <w:szCs w:val="20"/>
        </w:rPr>
        <w:t>total Soybean production</w:t>
      </w:r>
      <w:r w:rsidR="00B91079">
        <w:rPr>
          <w:rFonts w:ascii="Arial" w:hAnsi="Arial" w:cs="Arial"/>
          <w:b w:val="0"/>
          <w:bCs w:val="0"/>
          <w:spacing w:val="4"/>
          <w:sz w:val="20"/>
          <w:szCs w:val="20"/>
        </w:rPr>
        <w:t xml:space="preserve"> in Maharashtra</w:t>
      </w:r>
      <w:r w:rsidR="002B3445">
        <w:rPr>
          <w:rFonts w:ascii="Arial" w:hAnsi="Arial" w:cs="Arial"/>
          <w:b w:val="0"/>
          <w:bCs w:val="0"/>
          <w:spacing w:val="4"/>
          <w:sz w:val="20"/>
          <w:szCs w:val="20"/>
        </w:rPr>
        <w:t xml:space="preserve"> which is among the largest producers of Soybean in India. The research was done in order to understand the </w:t>
      </w:r>
      <w:r w:rsidR="00142101">
        <w:rPr>
          <w:rFonts w:ascii="Arial" w:hAnsi="Arial" w:cs="Arial"/>
          <w:b w:val="0"/>
          <w:bCs w:val="0"/>
          <w:spacing w:val="4"/>
          <w:sz w:val="20"/>
          <w:szCs w:val="20"/>
        </w:rPr>
        <w:t>Production</w:t>
      </w:r>
      <w:r w:rsidR="002B3445">
        <w:rPr>
          <w:rFonts w:ascii="Arial" w:hAnsi="Arial" w:cs="Arial"/>
          <w:b w:val="0"/>
          <w:bCs w:val="0"/>
          <w:spacing w:val="4"/>
          <w:sz w:val="20"/>
          <w:szCs w:val="20"/>
        </w:rPr>
        <w:t xml:space="preserve"> of</w:t>
      </w:r>
      <w:r w:rsidR="00B91079">
        <w:rPr>
          <w:rFonts w:ascii="Arial" w:hAnsi="Arial" w:cs="Arial"/>
          <w:b w:val="0"/>
          <w:bCs w:val="0"/>
          <w:spacing w:val="4"/>
          <w:sz w:val="20"/>
          <w:szCs w:val="20"/>
        </w:rPr>
        <w:t xml:space="preserve"> </w:t>
      </w:r>
      <w:r w:rsidR="002B3445">
        <w:rPr>
          <w:rFonts w:ascii="Arial" w:hAnsi="Arial" w:cs="Arial"/>
          <w:b w:val="0"/>
          <w:bCs w:val="0"/>
          <w:spacing w:val="4"/>
          <w:sz w:val="20"/>
          <w:szCs w:val="20"/>
        </w:rPr>
        <w:t xml:space="preserve">Soybean crop in the select study area </w:t>
      </w:r>
      <w:r w:rsidR="00142101">
        <w:rPr>
          <w:rFonts w:ascii="Arial" w:hAnsi="Arial" w:cs="Arial"/>
          <w:b w:val="0"/>
          <w:bCs w:val="0"/>
          <w:spacing w:val="4"/>
          <w:sz w:val="20"/>
          <w:szCs w:val="20"/>
        </w:rPr>
        <w:t>and the factors responsible for the increase or decrease in</w:t>
      </w:r>
      <w:r w:rsidR="002B3445">
        <w:rPr>
          <w:rFonts w:ascii="Arial" w:hAnsi="Arial" w:cs="Arial"/>
          <w:b w:val="0"/>
          <w:bCs w:val="0"/>
          <w:spacing w:val="4"/>
          <w:sz w:val="20"/>
          <w:szCs w:val="20"/>
        </w:rPr>
        <w:t xml:space="preserve"> production </w:t>
      </w:r>
      <w:r w:rsidR="00142101">
        <w:rPr>
          <w:rFonts w:ascii="Arial" w:hAnsi="Arial" w:cs="Arial"/>
          <w:b w:val="0"/>
          <w:bCs w:val="0"/>
          <w:spacing w:val="4"/>
          <w:sz w:val="20"/>
          <w:szCs w:val="20"/>
        </w:rPr>
        <w:t>viz.,</w:t>
      </w:r>
      <w:r w:rsidR="002B3445">
        <w:rPr>
          <w:rFonts w:ascii="Arial" w:hAnsi="Arial" w:cs="Arial"/>
          <w:b w:val="0"/>
          <w:bCs w:val="0"/>
          <w:spacing w:val="4"/>
          <w:sz w:val="20"/>
          <w:szCs w:val="20"/>
        </w:rPr>
        <w:t xml:space="preserve"> the effect area and yield has on the crop.</w:t>
      </w:r>
      <w:r w:rsidR="000413A0">
        <w:rPr>
          <w:rFonts w:ascii="Arial" w:hAnsi="Arial" w:cs="Arial"/>
          <w:b w:val="0"/>
          <w:bCs w:val="0"/>
          <w:sz w:val="20"/>
          <w:szCs w:val="20"/>
        </w:rPr>
        <w:t xml:space="preserve"> </w:t>
      </w:r>
      <w:r w:rsidRPr="009C42C8">
        <w:rPr>
          <w:rFonts w:ascii="Arial" w:hAnsi="Arial" w:cs="Arial"/>
          <w:b w:val="0"/>
          <w:bCs w:val="0"/>
          <w:spacing w:val="4"/>
          <w:sz w:val="20"/>
          <w:szCs w:val="20"/>
        </w:rPr>
        <w:t xml:space="preserve">To analyse changes in </w:t>
      </w:r>
      <w:r w:rsidR="004D2A7A">
        <w:rPr>
          <w:rFonts w:ascii="Arial" w:hAnsi="Arial" w:cs="Arial"/>
          <w:b w:val="0"/>
          <w:bCs w:val="0"/>
          <w:spacing w:val="4"/>
          <w:sz w:val="20"/>
          <w:szCs w:val="20"/>
        </w:rPr>
        <w:t>S</w:t>
      </w:r>
      <w:r w:rsidRPr="009C42C8">
        <w:rPr>
          <w:rFonts w:ascii="Arial" w:hAnsi="Arial" w:cs="Arial"/>
          <w:b w:val="0"/>
          <w:bCs w:val="0"/>
          <w:spacing w:val="4"/>
          <w:sz w:val="20"/>
          <w:szCs w:val="20"/>
        </w:rPr>
        <w:t>oybean production</w:t>
      </w:r>
      <w:r w:rsidR="002B0612">
        <w:rPr>
          <w:rFonts w:ascii="Arial" w:hAnsi="Arial" w:cs="Arial"/>
          <w:b w:val="0"/>
          <w:bCs w:val="0"/>
          <w:spacing w:val="4"/>
          <w:sz w:val="20"/>
          <w:szCs w:val="20"/>
        </w:rPr>
        <w:t xml:space="preserve"> in Buldhana district</w:t>
      </w:r>
      <w:r w:rsidRPr="009C42C8">
        <w:rPr>
          <w:rFonts w:ascii="Arial" w:hAnsi="Arial" w:cs="Arial"/>
          <w:b w:val="0"/>
          <w:bCs w:val="0"/>
          <w:spacing w:val="4"/>
          <w:sz w:val="20"/>
          <w:szCs w:val="20"/>
        </w:rPr>
        <w:t>.</w:t>
      </w:r>
      <w:r w:rsidR="000413A0">
        <w:rPr>
          <w:rFonts w:ascii="Arial" w:hAnsi="Arial" w:cs="Arial"/>
          <w:b w:val="0"/>
          <w:bCs w:val="0"/>
          <w:spacing w:val="4"/>
          <w:sz w:val="20"/>
          <w:szCs w:val="20"/>
        </w:rPr>
        <w:t xml:space="preserve"> </w:t>
      </w:r>
      <w:r w:rsidRPr="009C42C8">
        <w:rPr>
          <w:rFonts w:ascii="Arial" w:hAnsi="Arial" w:cs="Arial"/>
          <w:b w:val="0"/>
          <w:bCs w:val="0"/>
          <w:spacing w:val="4"/>
          <w:sz w:val="20"/>
          <w:szCs w:val="20"/>
        </w:rPr>
        <w:t xml:space="preserve">The study was used </w:t>
      </w:r>
      <w:r w:rsidRPr="009C42C8">
        <w:rPr>
          <w:rStyle w:val="Strong"/>
          <w:rFonts w:ascii="Arial" w:hAnsi="Arial" w:cs="Arial"/>
          <w:spacing w:val="4"/>
          <w:sz w:val="20"/>
          <w:szCs w:val="20"/>
        </w:rPr>
        <w:t xml:space="preserve">to </w:t>
      </w:r>
      <w:r w:rsidR="00CC6162">
        <w:rPr>
          <w:rStyle w:val="Strong"/>
          <w:rFonts w:ascii="Arial" w:hAnsi="Arial" w:cs="Arial"/>
          <w:spacing w:val="4"/>
          <w:sz w:val="20"/>
          <w:szCs w:val="20"/>
        </w:rPr>
        <w:t>analyse</w:t>
      </w:r>
      <w:r w:rsidRPr="009C42C8">
        <w:rPr>
          <w:rStyle w:val="Strong"/>
          <w:rFonts w:ascii="Arial" w:hAnsi="Arial" w:cs="Arial"/>
          <w:spacing w:val="4"/>
          <w:sz w:val="20"/>
          <w:szCs w:val="20"/>
        </w:rPr>
        <w:t xml:space="preserve"> the </w:t>
      </w:r>
      <w:r w:rsidR="00CC6162">
        <w:rPr>
          <w:rStyle w:val="Strong"/>
          <w:rFonts w:ascii="Arial" w:hAnsi="Arial" w:cs="Arial"/>
          <w:spacing w:val="4"/>
          <w:sz w:val="20"/>
          <w:szCs w:val="20"/>
        </w:rPr>
        <w:t>effect</w:t>
      </w:r>
      <w:r w:rsidRPr="009C42C8">
        <w:rPr>
          <w:rStyle w:val="Strong"/>
          <w:rFonts w:ascii="Arial" w:hAnsi="Arial" w:cs="Arial"/>
          <w:spacing w:val="4"/>
          <w:sz w:val="20"/>
          <w:szCs w:val="20"/>
        </w:rPr>
        <w:t xml:space="preserve"> of area and yield over </w:t>
      </w:r>
      <w:r w:rsidR="00CC6162">
        <w:rPr>
          <w:rStyle w:val="Strong"/>
          <w:rFonts w:ascii="Arial" w:hAnsi="Arial" w:cs="Arial"/>
          <w:spacing w:val="4"/>
          <w:sz w:val="20"/>
          <w:szCs w:val="20"/>
        </w:rPr>
        <w:t xml:space="preserve">the </w:t>
      </w:r>
      <w:r w:rsidRPr="009C42C8">
        <w:rPr>
          <w:rStyle w:val="Strong"/>
          <w:rFonts w:ascii="Arial" w:hAnsi="Arial" w:cs="Arial"/>
          <w:spacing w:val="4"/>
          <w:sz w:val="20"/>
          <w:szCs w:val="20"/>
        </w:rPr>
        <w:t xml:space="preserve">production of Soybean. The </w:t>
      </w:r>
      <w:r w:rsidR="00B86671">
        <w:rPr>
          <w:rStyle w:val="Strong"/>
          <w:rFonts w:ascii="Arial" w:hAnsi="Arial" w:cs="Arial"/>
          <w:spacing w:val="4"/>
          <w:sz w:val="20"/>
          <w:szCs w:val="20"/>
        </w:rPr>
        <w:t>research</w:t>
      </w:r>
      <w:r w:rsidRPr="009C42C8">
        <w:rPr>
          <w:rStyle w:val="Strong"/>
          <w:rFonts w:ascii="Arial" w:hAnsi="Arial" w:cs="Arial"/>
          <w:spacing w:val="4"/>
          <w:sz w:val="20"/>
          <w:szCs w:val="20"/>
        </w:rPr>
        <w:t xml:space="preserve"> was carried out in </w:t>
      </w:r>
      <w:r w:rsidR="00AA2A35">
        <w:rPr>
          <w:rStyle w:val="Strong"/>
          <w:rFonts w:ascii="Arial" w:hAnsi="Arial" w:cs="Arial"/>
          <w:spacing w:val="4"/>
          <w:sz w:val="20"/>
          <w:szCs w:val="20"/>
        </w:rPr>
        <w:t>Buldhana</w:t>
      </w:r>
      <w:r w:rsidRPr="009C42C8">
        <w:rPr>
          <w:rStyle w:val="Strong"/>
          <w:rFonts w:ascii="Arial" w:hAnsi="Arial" w:cs="Arial"/>
          <w:spacing w:val="4"/>
          <w:sz w:val="20"/>
          <w:szCs w:val="20"/>
        </w:rPr>
        <w:t xml:space="preserve"> district of Maharashtra</w:t>
      </w:r>
      <w:r w:rsidR="00B86671">
        <w:rPr>
          <w:rStyle w:val="Strong"/>
          <w:rFonts w:ascii="Arial" w:hAnsi="Arial" w:cs="Arial"/>
          <w:spacing w:val="4"/>
          <w:sz w:val="20"/>
          <w:szCs w:val="20"/>
        </w:rPr>
        <w:t xml:space="preserve"> for</w:t>
      </w:r>
      <w:r w:rsidR="00D41980">
        <w:rPr>
          <w:rStyle w:val="Strong"/>
          <w:rFonts w:ascii="Arial" w:hAnsi="Arial" w:cs="Arial"/>
          <w:spacing w:val="4"/>
          <w:sz w:val="20"/>
          <w:szCs w:val="20"/>
        </w:rPr>
        <w:t xml:space="preserve"> the period of 15 years from 2007-08 to 2021-22</w:t>
      </w:r>
      <w:r w:rsidRPr="009C42C8">
        <w:rPr>
          <w:rStyle w:val="Strong"/>
          <w:rFonts w:ascii="Arial" w:hAnsi="Arial" w:cs="Arial"/>
          <w:spacing w:val="4"/>
          <w:sz w:val="20"/>
          <w:szCs w:val="20"/>
        </w:rPr>
        <w:t>.</w:t>
      </w:r>
      <w:r w:rsidR="000413A0">
        <w:rPr>
          <w:rStyle w:val="Strong"/>
          <w:rFonts w:ascii="Arial" w:hAnsi="Arial" w:cs="Arial"/>
          <w:sz w:val="20"/>
          <w:szCs w:val="20"/>
        </w:rPr>
        <w:t xml:space="preserve"> </w:t>
      </w:r>
      <w:r w:rsidRPr="009C42C8">
        <w:rPr>
          <w:rStyle w:val="Strong"/>
          <w:rFonts w:ascii="Arial" w:hAnsi="Arial" w:cs="Arial"/>
          <w:spacing w:val="4"/>
          <w:sz w:val="20"/>
          <w:szCs w:val="20"/>
        </w:rPr>
        <w:t xml:space="preserve">The study </w:t>
      </w:r>
      <w:r w:rsidR="00D41980">
        <w:rPr>
          <w:rStyle w:val="Strong"/>
          <w:rFonts w:ascii="Arial" w:hAnsi="Arial" w:cs="Arial"/>
          <w:spacing w:val="4"/>
          <w:sz w:val="20"/>
          <w:szCs w:val="20"/>
        </w:rPr>
        <w:t>was based on the</w:t>
      </w:r>
      <w:r w:rsidRPr="009C42C8">
        <w:rPr>
          <w:rStyle w:val="Strong"/>
          <w:rFonts w:ascii="Arial" w:hAnsi="Arial" w:cs="Arial"/>
          <w:spacing w:val="4"/>
          <w:sz w:val="20"/>
          <w:szCs w:val="20"/>
        </w:rPr>
        <w:t xml:space="preserve"> time series data </w:t>
      </w:r>
      <w:r w:rsidR="00D41980">
        <w:rPr>
          <w:rStyle w:val="Strong"/>
          <w:rFonts w:ascii="Arial" w:hAnsi="Arial" w:cs="Arial"/>
          <w:spacing w:val="4"/>
          <w:sz w:val="20"/>
          <w:szCs w:val="20"/>
        </w:rPr>
        <w:t xml:space="preserve">collected from authorized government sources </w:t>
      </w:r>
      <w:r w:rsidRPr="009C42C8">
        <w:rPr>
          <w:rStyle w:val="Strong"/>
          <w:rFonts w:ascii="Arial" w:hAnsi="Arial" w:cs="Arial"/>
          <w:spacing w:val="4"/>
          <w:sz w:val="20"/>
          <w:szCs w:val="20"/>
        </w:rPr>
        <w:t xml:space="preserve">on area, production and Yield of Soybean in </w:t>
      </w:r>
      <w:r w:rsidR="00AA2A35">
        <w:rPr>
          <w:rStyle w:val="Strong"/>
          <w:rFonts w:ascii="Arial" w:hAnsi="Arial" w:cs="Arial"/>
          <w:spacing w:val="4"/>
          <w:sz w:val="20"/>
          <w:szCs w:val="20"/>
        </w:rPr>
        <w:t>Buldhana</w:t>
      </w:r>
      <w:r w:rsidRPr="009C42C8">
        <w:rPr>
          <w:rStyle w:val="Strong"/>
          <w:rFonts w:ascii="Arial" w:hAnsi="Arial" w:cs="Arial"/>
          <w:spacing w:val="4"/>
          <w:sz w:val="20"/>
          <w:szCs w:val="20"/>
        </w:rPr>
        <w:t xml:space="preserve"> district</w:t>
      </w:r>
      <w:r w:rsidR="00D41980">
        <w:rPr>
          <w:rStyle w:val="Strong"/>
          <w:rFonts w:ascii="Arial" w:hAnsi="Arial" w:cs="Arial"/>
          <w:spacing w:val="4"/>
          <w:sz w:val="20"/>
          <w:szCs w:val="20"/>
        </w:rPr>
        <w:t xml:space="preserve"> for the duration of 15 years</w:t>
      </w:r>
      <w:r w:rsidRPr="009C42C8">
        <w:rPr>
          <w:rStyle w:val="Strong"/>
          <w:rFonts w:ascii="Arial" w:hAnsi="Arial" w:cs="Arial"/>
          <w:spacing w:val="4"/>
          <w:sz w:val="20"/>
          <w:szCs w:val="20"/>
        </w:rPr>
        <w:t xml:space="preserve">. </w:t>
      </w:r>
      <w:r w:rsidR="009B05C4">
        <w:rPr>
          <w:rStyle w:val="Strong"/>
          <w:rFonts w:ascii="Arial" w:hAnsi="Arial" w:cs="Arial"/>
          <w:spacing w:val="4"/>
          <w:sz w:val="20"/>
          <w:szCs w:val="20"/>
        </w:rPr>
        <w:t>The research used decomposition analysis as the research tool to determine the impact of area and yield over the increase or decrease in Soybean production.</w:t>
      </w:r>
      <w:r w:rsidR="000050AF">
        <w:rPr>
          <w:rStyle w:val="Strong"/>
          <w:rFonts w:ascii="Arial" w:hAnsi="Arial" w:cs="Arial"/>
          <w:spacing w:val="4"/>
          <w:sz w:val="20"/>
          <w:szCs w:val="20"/>
        </w:rPr>
        <w:t xml:space="preserve"> </w:t>
      </w:r>
      <w:r w:rsidRPr="009C42C8">
        <w:rPr>
          <w:rStyle w:val="Strong"/>
          <w:rFonts w:ascii="Arial" w:hAnsi="Arial" w:cs="Arial"/>
          <w:spacing w:val="4"/>
          <w:sz w:val="20"/>
          <w:szCs w:val="20"/>
        </w:rPr>
        <w:t>In additive decomposition model, the area effect and yield effect were calculated to determine the change in production of Soybean. The study also revealed the contribution of each effect over the change in production.</w:t>
      </w:r>
      <w:r w:rsidR="000413A0">
        <w:rPr>
          <w:rStyle w:val="Strong"/>
          <w:rFonts w:ascii="Arial" w:hAnsi="Arial" w:cs="Arial"/>
          <w:sz w:val="20"/>
          <w:szCs w:val="20"/>
        </w:rPr>
        <w:t xml:space="preserve"> </w:t>
      </w:r>
      <w:r w:rsidR="00BE69CB" w:rsidRPr="00BE69CB">
        <w:rPr>
          <w:rStyle w:val="Strong"/>
          <w:rFonts w:ascii="Arial" w:hAnsi="Arial" w:cs="Arial"/>
          <w:spacing w:val="4"/>
          <w:sz w:val="20"/>
          <w:szCs w:val="20"/>
        </w:rPr>
        <w:t xml:space="preserve">The study </w:t>
      </w:r>
      <w:r w:rsidR="00BE69CB">
        <w:rPr>
          <w:rStyle w:val="Strong"/>
          <w:rFonts w:ascii="Arial" w:hAnsi="Arial" w:cs="Arial"/>
          <w:spacing w:val="4"/>
          <w:sz w:val="20"/>
          <w:szCs w:val="20"/>
        </w:rPr>
        <w:t xml:space="preserve">derives the drivers behind the increase or decrease in production of Soybean in Buldhana district of Maharashtra. The present research reveals that, </w:t>
      </w:r>
      <w:r w:rsidR="009B05C4">
        <w:rPr>
          <w:rStyle w:val="Strong"/>
          <w:rFonts w:ascii="Arial" w:hAnsi="Arial" w:cs="Arial"/>
          <w:spacing w:val="4"/>
          <w:sz w:val="20"/>
          <w:szCs w:val="20"/>
        </w:rPr>
        <w:t xml:space="preserve">the yield effect was the driving factor behind the increase or decrease in production of Soybean in Buldhana district of Maharashtra over the study period as the </w:t>
      </w:r>
      <w:r w:rsidR="000050AF">
        <w:rPr>
          <w:rStyle w:val="Strong"/>
          <w:rFonts w:ascii="Arial" w:hAnsi="Arial" w:cs="Arial"/>
          <w:spacing w:val="4"/>
          <w:sz w:val="20"/>
          <w:szCs w:val="20"/>
        </w:rPr>
        <w:t>area effect and yield effect were calculated for individual year. The yield effect contributed 84.88 percent to the change in production of Soybean in Buldhana district of Maharashtra while the remaining 15.12 percent was due to the yield effect.</w:t>
      </w:r>
      <w:r w:rsidR="000413A0">
        <w:rPr>
          <w:rFonts w:ascii="Arial" w:hAnsi="Arial" w:cs="Arial"/>
          <w:b w:val="0"/>
          <w:bCs w:val="0"/>
          <w:sz w:val="20"/>
          <w:szCs w:val="20"/>
        </w:rPr>
        <w:t xml:space="preserve"> </w:t>
      </w:r>
      <w:r w:rsidR="000413A0">
        <w:rPr>
          <w:rFonts w:ascii="Arial" w:hAnsi="Arial" w:cs="Arial"/>
          <w:b w:val="0"/>
          <w:bCs w:val="0"/>
          <w:spacing w:val="4"/>
          <w:sz w:val="20"/>
          <w:szCs w:val="20"/>
        </w:rPr>
        <w:t>I</w:t>
      </w:r>
      <w:r w:rsidR="000050AF">
        <w:rPr>
          <w:rFonts w:ascii="Arial" w:hAnsi="Arial" w:cs="Arial"/>
          <w:b w:val="0"/>
          <w:bCs w:val="0"/>
          <w:spacing w:val="4"/>
          <w:sz w:val="20"/>
          <w:szCs w:val="20"/>
        </w:rPr>
        <w:t>t was concluded that</w:t>
      </w:r>
      <w:r w:rsidR="005D537D">
        <w:rPr>
          <w:rFonts w:ascii="Arial" w:hAnsi="Arial" w:cs="Arial"/>
          <w:b w:val="0"/>
          <w:bCs w:val="0"/>
          <w:spacing w:val="4"/>
          <w:sz w:val="20"/>
          <w:szCs w:val="20"/>
        </w:rPr>
        <w:t>,</w:t>
      </w:r>
      <w:r w:rsidR="000050AF">
        <w:rPr>
          <w:rFonts w:ascii="Arial" w:hAnsi="Arial" w:cs="Arial"/>
          <w:b w:val="0"/>
          <w:bCs w:val="0"/>
          <w:spacing w:val="4"/>
          <w:sz w:val="20"/>
          <w:szCs w:val="20"/>
        </w:rPr>
        <w:t xml:space="preserve"> with the contribution of 84.88 percent, yield effect contributed a major share in increasing/decreasing the production of Soybean in Buldhana district of Maharashtra.</w:t>
      </w:r>
      <w:r w:rsidR="00D91B75">
        <w:rPr>
          <w:rFonts w:ascii="Arial" w:hAnsi="Arial" w:cs="Arial"/>
          <w:b w:val="0"/>
          <w:bCs w:val="0"/>
          <w:spacing w:val="4"/>
          <w:sz w:val="20"/>
          <w:szCs w:val="20"/>
        </w:rPr>
        <w:t xml:space="preserve"> However, the improvement was needed to stabilize the increased growth of yield.</w:t>
      </w:r>
    </w:p>
    <w:p w14:paraId="3081121B" w14:textId="1C7AC6DF" w:rsidR="009C42C8" w:rsidRDefault="009C42C8" w:rsidP="009C42C8">
      <w:pPr>
        <w:pStyle w:val="Heading3"/>
        <w:spacing w:before="0" w:beforeAutospacing="0" w:after="160" w:afterAutospacing="0"/>
        <w:jc w:val="both"/>
        <w:rPr>
          <w:rFonts w:ascii="Arial" w:hAnsi="Arial" w:cs="Arial"/>
          <w:b w:val="0"/>
          <w:bCs w:val="0"/>
          <w:spacing w:val="4"/>
          <w:sz w:val="20"/>
          <w:szCs w:val="20"/>
        </w:rPr>
      </w:pPr>
      <w:r w:rsidRPr="009C42C8">
        <w:rPr>
          <w:rFonts w:ascii="Arial" w:hAnsi="Arial" w:cs="Arial"/>
          <w:spacing w:val="4"/>
          <w:sz w:val="20"/>
          <w:szCs w:val="20"/>
        </w:rPr>
        <w:t>Keywords:</w:t>
      </w:r>
      <w:r w:rsidRPr="009C42C8">
        <w:rPr>
          <w:rFonts w:ascii="Arial" w:hAnsi="Arial" w:cs="Arial"/>
          <w:b w:val="0"/>
          <w:bCs w:val="0"/>
          <w:spacing w:val="4"/>
          <w:sz w:val="20"/>
          <w:szCs w:val="20"/>
        </w:rPr>
        <w:t xml:space="preserve"> Decomposition, </w:t>
      </w:r>
      <w:r w:rsidR="00CB5EDB">
        <w:rPr>
          <w:rFonts w:ascii="Arial" w:hAnsi="Arial" w:cs="Arial"/>
          <w:b w:val="0"/>
          <w:bCs w:val="0"/>
          <w:spacing w:val="4"/>
          <w:sz w:val="20"/>
          <w:szCs w:val="20"/>
        </w:rPr>
        <w:t xml:space="preserve">growth, </w:t>
      </w:r>
      <w:r>
        <w:rPr>
          <w:rFonts w:ascii="Arial" w:hAnsi="Arial" w:cs="Arial"/>
          <w:b w:val="0"/>
          <w:bCs w:val="0"/>
          <w:spacing w:val="4"/>
          <w:sz w:val="20"/>
          <w:szCs w:val="20"/>
        </w:rPr>
        <w:t xml:space="preserve">contribution in production, </w:t>
      </w:r>
      <w:r w:rsidRPr="009C42C8">
        <w:rPr>
          <w:rFonts w:ascii="Arial" w:hAnsi="Arial" w:cs="Arial"/>
          <w:b w:val="0"/>
          <w:bCs w:val="0"/>
          <w:spacing w:val="4"/>
          <w:sz w:val="20"/>
          <w:szCs w:val="20"/>
        </w:rPr>
        <w:t>area effect, yield effect.</w:t>
      </w:r>
    </w:p>
    <w:p w14:paraId="6ABE2E82" w14:textId="03BDBB4A" w:rsidR="009C42C8" w:rsidRDefault="009C42C8" w:rsidP="009C42C8">
      <w:pPr>
        <w:pStyle w:val="NormalWeb"/>
        <w:rPr>
          <w:rStyle w:val="Strong"/>
          <w:rFonts w:ascii="Arial" w:hAnsi="Arial" w:cs="Arial"/>
          <w:spacing w:val="4"/>
          <w:sz w:val="22"/>
          <w:szCs w:val="22"/>
        </w:rPr>
      </w:pPr>
      <w:r>
        <w:rPr>
          <w:rStyle w:val="Strong"/>
          <w:rFonts w:ascii="Arial" w:hAnsi="Arial" w:cs="Arial"/>
          <w:spacing w:val="4"/>
          <w:sz w:val="22"/>
          <w:szCs w:val="22"/>
        </w:rPr>
        <w:t xml:space="preserve">1. </w:t>
      </w:r>
      <w:r w:rsidRPr="0054623A">
        <w:rPr>
          <w:rStyle w:val="Strong"/>
          <w:rFonts w:ascii="Arial" w:hAnsi="Arial" w:cs="Arial"/>
          <w:spacing w:val="4"/>
          <w:sz w:val="20"/>
          <w:szCs w:val="20"/>
        </w:rPr>
        <w:t>INTRODUCTION</w:t>
      </w:r>
    </w:p>
    <w:p w14:paraId="71442AA4" w14:textId="15155D52" w:rsidR="009C42C8" w:rsidRDefault="009C42C8" w:rsidP="00903D4D">
      <w:pPr>
        <w:pStyle w:val="NormalWeb"/>
        <w:jc w:val="both"/>
        <w:rPr>
          <w:rFonts w:ascii="Arial" w:hAnsi="Arial" w:cs="Arial"/>
          <w:spacing w:val="4"/>
          <w:sz w:val="20"/>
          <w:szCs w:val="20"/>
        </w:rPr>
      </w:pPr>
      <w:r w:rsidRPr="009C42C8">
        <w:rPr>
          <w:rStyle w:val="Strong"/>
          <w:spacing w:val="4"/>
        </w:rPr>
        <w:tab/>
      </w:r>
      <w:r w:rsidRPr="009C42C8">
        <w:rPr>
          <w:rFonts w:ascii="Arial" w:hAnsi="Arial" w:cs="Arial"/>
          <w:spacing w:val="4"/>
          <w:sz w:val="20"/>
          <w:szCs w:val="20"/>
        </w:rPr>
        <w:t xml:space="preserve">Soybean is </w:t>
      </w:r>
      <w:r w:rsidR="0050425B">
        <w:rPr>
          <w:rFonts w:ascii="Arial" w:hAnsi="Arial" w:cs="Arial"/>
          <w:spacing w:val="4"/>
          <w:sz w:val="20"/>
          <w:szCs w:val="20"/>
        </w:rPr>
        <w:t xml:space="preserve">an important </w:t>
      </w:r>
      <w:r w:rsidR="002B0612">
        <w:rPr>
          <w:rFonts w:ascii="Arial" w:hAnsi="Arial" w:cs="Arial"/>
          <w:spacing w:val="4"/>
          <w:sz w:val="20"/>
          <w:szCs w:val="20"/>
        </w:rPr>
        <w:t xml:space="preserve">oilseed </w:t>
      </w:r>
      <w:r w:rsidRPr="009C42C8">
        <w:rPr>
          <w:rFonts w:ascii="Arial" w:hAnsi="Arial" w:cs="Arial"/>
          <w:spacing w:val="4"/>
          <w:sz w:val="20"/>
          <w:szCs w:val="20"/>
        </w:rPr>
        <w:t>crop in Maharashtra</w:t>
      </w:r>
      <w:r w:rsidR="0050425B">
        <w:rPr>
          <w:rFonts w:ascii="Arial" w:hAnsi="Arial" w:cs="Arial"/>
          <w:spacing w:val="4"/>
          <w:sz w:val="20"/>
          <w:szCs w:val="20"/>
        </w:rPr>
        <w:t xml:space="preserve"> as it was ranked 2</w:t>
      </w:r>
      <w:r w:rsidR="0050425B" w:rsidRPr="0050425B">
        <w:rPr>
          <w:rFonts w:ascii="Arial" w:hAnsi="Arial" w:cs="Arial"/>
          <w:spacing w:val="4"/>
          <w:sz w:val="20"/>
          <w:szCs w:val="20"/>
          <w:vertAlign w:val="superscript"/>
        </w:rPr>
        <w:t>nd</w:t>
      </w:r>
      <w:r w:rsidR="0050425B">
        <w:rPr>
          <w:rFonts w:ascii="Arial" w:hAnsi="Arial" w:cs="Arial"/>
          <w:spacing w:val="4"/>
          <w:sz w:val="20"/>
          <w:szCs w:val="20"/>
        </w:rPr>
        <w:t xml:space="preserve"> in area under cultivation at </w:t>
      </w:r>
      <w:r w:rsidR="000530E4">
        <w:rPr>
          <w:rFonts w:ascii="Arial" w:hAnsi="Arial" w:cs="Arial"/>
          <w:spacing w:val="4"/>
          <w:sz w:val="20"/>
          <w:szCs w:val="20"/>
        </w:rPr>
        <w:t>4595.03</w:t>
      </w:r>
      <w:r w:rsidR="0050425B">
        <w:rPr>
          <w:rFonts w:ascii="Arial" w:hAnsi="Arial" w:cs="Arial"/>
          <w:spacing w:val="4"/>
          <w:sz w:val="20"/>
          <w:szCs w:val="20"/>
        </w:rPr>
        <w:t xml:space="preserve"> thousand hectares and 1</w:t>
      </w:r>
      <w:r w:rsidR="0050425B" w:rsidRPr="0050425B">
        <w:rPr>
          <w:rFonts w:ascii="Arial" w:hAnsi="Arial" w:cs="Arial"/>
          <w:spacing w:val="4"/>
          <w:sz w:val="20"/>
          <w:szCs w:val="20"/>
          <w:vertAlign w:val="superscript"/>
        </w:rPr>
        <w:t>st</w:t>
      </w:r>
      <w:r w:rsidR="0050425B">
        <w:rPr>
          <w:rFonts w:ascii="Arial" w:hAnsi="Arial" w:cs="Arial"/>
          <w:spacing w:val="4"/>
          <w:sz w:val="20"/>
          <w:szCs w:val="20"/>
        </w:rPr>
        <w:t xml:space="preserve"> in production of Soybean at </w:t>
      </w:r>
      <w:r w:rsidR="000530E4">
        <w:rPr>
          <w:rFonts w:ascii="Arial" w:hAnsi="Arial" w:cs="Arial"/>
          <w:spacing w:val="4"/>
          <w:sz w:val="20"/>
          <w:szCs w:val="20"/>
        </w:rPr>
        <w:t>5500.25</w:t>
      </w:r>
      <w:r w:rsidR="0050425B">
        <w:rPr>
          <w:rFonts w:ascii="Arial" w:hAnsi="Arial" w:cs="Arial"/>
          <w:spacing w:val="4"/>
          <w:sz w:val="20"/>
          <w:szCs w:val="20"/>
        </w:rPr>
        <w:t xml:space="preserve"> thousand tonnes in year 2021-22</w:t>
      </w:r>
      <w:r w:rsidR="00C0602A">
        <w:rPr>
          <w:rFonts w:ascii="Arial" w:hAnsi="Arial" w:cs="Arial"/>
          <w:spacing w:val="4"/>
          <w:sz w:val="20"/>
          <w:szCs w:val="20"/>
        </w:rPr>
        <w:t xml:space="preserve"> (Department of Agriculture and farmers welfare, 2024)</w:t>
      </w:r>
      <w:r w:rsidR="000530E4">
        <w:rPr>
          <w:rFonts w:ascii="Arial" w:hAnsi="Arial" w:cs="Arial"/>
          <w:spacing w:val="4"/>
          <w:sz w:val="20"/>
          <w:szCs w:val="20"/>
        </w:rPr>
        <w:t xml:space="preserve">. </w:t>
      </w:r>
      <w:r w:rsidR="006974C4">
        <w:rPr>
          <w:rStyle w:val="Strong"/>
          <w:rFonts w:ascii="Arial" w:hAnsi="Arial" w:cs="Arial"/>
          <w:b w:val="0"/>
          <w:bCs w:val="0"/>
          <w:spacing w:val="4"/>
          <w:sz w:val="20"/>
          <w:szCs w:val="20"/>
        </w:rPr>
        <w:t>Buldhana</w:t>
      </w:r>
      <w:r w:rsidRPr="009C42C8">
        <w:rPr>
          <w:rStyle w:val="Strong"/>
          <w:rFonts w:ascii="Arial" w:hAnsi="Arial" w:cs="Arial"/>
          <w:b w:val="0"/>
          <w:bCs w:val="0"/>
          <w:spacing w:val="4"/>
          <w:sz w:val="20"/>
          <w:szCs w:val="20"/>
        </w:rPr>
        <w:t xml:space="preserve"> district</w:t>
      </w:r>
      <w:r w:rsidRPr="009C42C8">
        <w:rPr>
          <w:rFonts w:ascii="Arial" w:hAnsi="Arial" w:cs="Arial"/>
          <w:spacing w:val="4"/>
          <w:sz w:val="20"/>
          <w:szCs w:val="20"/>
        </w:rPr>
        <w:t xml:space="preserve"> plays a key role in the state's </w:t>
      </w:r>
      <w:r w:rsidR="007C17EB">
        <w:rPr>
          <w:rFonts w:ascii="Arial" w:hAnsi="Arial" w:cs="Arial"/>
          <w:spacing w:val="4"/>
          <w:sz w:val="20"/>
          <w:szCs w:val="20"/>
        </w:rPr>
        <w:t xml:space="preserve">Soybean </w:t>
      </w:r>
      <w:r w:rsidRPr="009C42C8">
        <w:rPr>
          <w:rFonts w:ascii="Arial" w:hAnsi="Arial" w:cs="Arial"/>
          <w:spacing w:val="4"/>
          <w:sz w:val="20"/>
          <w:szCs w:val="20"/>
        </w:rPr>
        <w:t>production</w:t>
      </w:r>
      <w:r w:rsidR="007C17EB">
        <w:rPr>
          <w:rFonts w:ascii="Arial" w:hAnsi="Arial" w:cs="Arial"/>
          <w:spacing w:val="4"/>
          <w:sz w:val="20"/>
          <w:szCs w:val="20"/>
        </w:rPr>
        <w:t xml:space="preserve"> with its ranks of 2</w:t>
      </w:r>
      <w:r w:rsidR="007C17EB" w:rsidRPr="007C17EB">
        <w:rPr>
          <w:rFonts w:ascii="Arial" w:hAnsi="Arial" w:cs="Arial"/>
          <w:spacing w:val="4"/>
          <w:sz w:val="20"/>
          <w:szCs w:val="20"/>
          <w:vertAlign w:val="superscript"/>
        </w:rPr>
        <w:t>nd</w:t>
      </w:r>
      <w:r w:rsidR="007C17EB">
        <w:rPr>
          <w:rFonts w:ascii="Arial" w:hAnsi="Arial" w:cs="Arial"/>
          <w:spacing w:val="4"/>
          <w:sz w:val="20"/>
          <w:szCs w:val="20"/>
        </w:rPr>
        <w:t xml:space="preserve"> in area under Soybean cultivation and 1</w:t>
      </w:r>
      <w:r w:rsidR="007C17EB" w:rsidRPr="007C17EB">
        <w:rPr>
          <w:rFonts w:ascii="Arial" w:hAnsi="Arial" w:cs="Arial"/>
          <w:spacing w:val="4"/>
          <w:sz w:val="20"/>
          <w:szCs w:val="20"/>
          <w:vertAlign w:val="superscript"/>
        </w:rPr>
        <w:t>st</w:t>
      </w:r>
      <w:r w:rsidR="007C17EB">
        <w:rPr>
          <w:rFonts w:ascii="Arial" w:hAnsi="Arial" w:cs="Arial"/>
          <w:spacing w:val="4"/>
          <w:sz w:val="20"/>
          <w:szCs w:val="20"/>
        </w:rPr>
        <w:t xml:space="preserve"> in Soybean production</w:t>
      </w:r>
      <w:r w:rsidRPr="009C42C8">
        <w:rPr>
          <w:rFonts w:ascii="Arial" w:hAnsi="Arial" w:cs="Arial"/>
          <w:spacing w:val="4"/>
          <w:sz w:val="20"/>
          <w:szCs w:val="20"/>
        </w:rPr>
        <w:t xml:space="preserve">. In the year </w:t>
      </w:r>
      <w:r w:rsidRPr="009C42C8">
        <w:rPr>
          <w:rStyle w:val="Strong"/>
          <w:rFonts w:ascii="Arial" w:hAnsi="Arial" w:cs="Arial"/>
          <w:b w:val="0"/>
          <w:bCs w:val="0"/>
          <w:spacing w:val="4"/>
          <w:sz w:val="20"/>
          <w:szCs w:val="20"/>
        </w:rPr>
        <w:t>2021-22</w:t>
      </w:r>
      <w:r w:rsidRPr="009C42C8">
        <w:rPr>
          <w:rFonts w:ascii="Arial" w:hAnsi="Arial" w:cs="Arial"/>
          <w:spacing w:val="4"/>
          <w:sz w:val="20"/>
          <w:szCs w:val="20"/>
        </w:rPr>
        <w:t xml:space="preserve">, </w:t>
      </w:r>
      <w:r w:rsidR="006974C4">
        <w:rPr>
          <w:rFonts w:ascii="Arial" w:hAnsi="Arial" w:cs="Arial"/>
          <w:spacing w:val="4"/>
          <w:sz w:val="20"/>
          <w:szCs w:val="20"/>
        </w:rPr>
        <w:t>Buldhana</w:t>
      </w:r>
      <w:r w:rsidRPr="009C42C8">
        <w:rPr>
          <w:rFonts w:ascii="Arial" w:hAnsi="Arial" w:cs="Arial"/>
          <w:spacing w:val="4"/>
          <w:sz w:val="20"/>
          <w:szCs w:val="20"/>
        </w:rPr>
        <w:t xml:space="preserve"> cultivated </w:t>
      </w:r>
      <w:r w:rsidR="006974C4">
        <w:rPr>
          <w:rStyle w:val="Strong"/>
          <w:rFonts w:ascii="Arial" w:hAnsi="Arial" w:cs="Arial"/>
          <w:b w:val="0"/>
          <w:bCs w:val="0"/>
          <w:spacing w:val="4"/>
          <w:sz w:val="20"/>
          <w:szCs w:val="20"/>
        </w:rPr>
        <w:t>443849</w:t>
      </w:r>
      <w:r w:rsidRPr="009C42C8">
        <w:rPr>
          <w:rStyle w:val="Strong"/>
          <w:rFonts w:ascii="Arial" w:hAnsi="Arial" w:cs="Arial"/>
          <w:b w:val="0"/>
          <w:bCs w:val="0"/>
          <w:spacing w:val="4"/>
          <w:sz w:val="20"/>
          <w:szCs w:val="20"/>
        </w:rPr>
        <w:t xml:space="preserve"> hectares</w:t>
      </w:r>
      <w:r w:rsidRPr="009C42C8">
        <w:rPr>
          <w:rFonts w:ascii="Arial" w:hAnsi="Arial" w:cs="Arial"/>
          <w:spacing w:val="4"/>
          <w:sz w:val="20"/>
          <w:szCs w:val="20"/>
        </w:rPr>
        <w:t xml:space="preserve"> of soybean, yielding </w:t>
      </w:r>
      <w:r w:rsidR="006974C4">
        <w:rPr>
          <w:rStyle w:val="Strong"/>
          <w:rFonts w:ascii="Arial" w:hAnsi="Arial" w:cs="Arial"/>
          <w:b w:val="0"/>
          <w:bCs w:val="0"/>
          <w:spacing w:val="4"/>
          <w:sz w:val="20"/>
          <w:szCs w:val="20"/>
        </w:rPr>
        <w:t>750581</w:t>
      </w:r>
      <w:r w:rsidRPr="00903D4D">
        <w:rPr>
          <w:rStyle w:val="Strong"/>
          <w:rFonts w:ascii="Arial" w:hAnsi="Arial" w:cs="Arial"/>
          <w:b w:val="0"/>
          <w:bCs w:val="0"/>
          <w:spacing w:val="4"/>
          <w:sz w:val="20"/>
          <w:szCs w:val="20"/>
        </w:rPr>
        <w:t xml:space="preserve"> tonnes</w:t>
      </w:r>
      <w:r w:rsidRPr="009C42C8">
        <w:rPr>
          <w:rFonts w:ascii="Arial" w:hAnsi="Arial" w:cs="Arial"/>
          <w:spacing w:val="4"/>
          <w:sz w:val="20"/>
          <w:szCs w:val="20"/>
        </w:rPr>
        <w:t xml:space="preserve"> with a productivity of </w:t>
      </w:r>
      <w:r w:rsidR="006974C4">
        <w:rPr>
          <w:rStyle w:val="Strong"/>
          <w:rFonts w:ascii="Arial" w:hAnsi="Arial" w:cs="Arial"/>
          <w:b w:val="0"/>
          <w:bCs w:val="0"/>
          <w:spacing w:val="4"/>
          <w:sz w:val="20"/>
          <w:szCs w:val="20"/>
        </w:rPr>
        <w:t>1.69</w:t>
      </w:r>
      <w:r w:rsidRPr="00903D4D">
        <w:rPr>
          <w:rStyle w:val="Strong"/>
          <w:rFonts w:ascii="Arial" w:hAnsi="Arial" w:cs="Arial"/>
          <w:b w:val="0"/>
          <w:bCs w:val="0"/>
          <w:spacing w:val="4"/>
          <w:sz w:val="20"/>
          <w:szCs w:val="20"/>
        </w:rPr>
        <w:t xml:space="preserve"> ton per hectare</w:t>
      </w:r>
      <w:r w:rsidRPr="009C42C8">
        <w:rPr>
          <w:rFonts w:ascii="Arial" w:hAnsi="Arial" w:cs="Arial"/>
          <w:spacing w:val="4"/>
          <w:sz w:val="20"/>
          <w:szCs w:val="20"/>
        </w:rPr>
        <w:t xml:space="preserve">. This positions </w:t>
      </w:r>
      <w:r w:rsidR="006974C4">
        <w:rPr>
          <w:rFonts w:ascii="Arial" w:hAnsi="Arial" w:cs="Arial"/>
          <w:spacing w:val="4"/>
          <w:sz w:val="20"/>
          <w:szCs w:val="20"/>
        </w:rPr>
        <w:t>Buldhana</w:t>
      </w:r>
      <w:r w:rsidRPr="009C42C8">
        <w:rPr>
          <w:rFonts w:ascii="Arial" w:hAnsi="Arial" w:cs="Arial"/>
          <w:spacing w:val="4"/>
          <w:sz w:val="20"/>
          <w:szCs w:val="20"/>
        </w:rPr>
        <w:t xml:space="preserve"> as</w:t>
      </w:r>
      <w:r w:rsidR="006974C4">
        <w:rPr>
          <w:rFonts w:ascii="Arial" w:hAnsi="Arial" w:cs="Arial"/>
          <w:spacing w:val="4"/>
          <w:sz w:val="20"/>
          <w:szCs w:val="20"/>
        </w:rPr>
        <w:t xml:space="preserve"> the largest </w:t>
      </w:r>
      <w:r w:rsidRPr="009C42C8">
        <w:rPr>
          <w:rFonts w:ascii="Arial" w:hAnsi="Arial" w:cs="Arial"/>
          <w:spacing w:val="4"/>
          <w:sz w:val="20"/>
          <w:szCs w:val="20"/>
        </w:rPr>
        <w:t xml:space="preserve">contributor to Maharashtra's soybean </w:t>
      </w:r>
      <w:r w:rsidR="006974C4">
        <w:rPr>
          <w:rFonts w:ascii="Arial" w:hAnsi="Arial" w:cs="Arial"/>
          <w:spacing w:val="4"/>
          <w:sz w:val="20"/>
          <w:szCs w:val="20"/>
        </w:rPr>
        <w:t>production</w:t>
      </w:r>
      <w:r w:rsidRPr="009C42C8">
        <w:rPr>
          <w:rFonts w:ascii="Arial" w:hAnsi="Arial" w:cs="Arial"/>
          <w:spacing w:val="4"/>
          <w:sz w:val="20"/>
          <w:szCs w:val="20"/>
        </w:rPr>
        <w:t>, making it an important region for understanding production dynamics</w:t>
      </w:r>
      <w:r w:rsidR="00B86671">
        <w:rPr>
          <w:rFonts w:ascii="Arial" w:hAnsi="Arial" w:cs="Arial"/>
          <w:spacing w:val="4"/>
          <w:sz w:val="20"/>
          <w:szCs w:val="20"/>
        </w:rPr>
        <w:t>.</w:t>
      </w:r>
      <w:r w:rsidR="00B86671" w:rsidRPr="00B86671">
        <w:rPr>
          <w:rFonts w:ascii="Arial" w:hAnsi="Arial" w:cs="Arial"/>
          <w:spacing w:val="4"/>
          <w:sz w:val="20"/>
          <w:szCs w:val="20"/>
        </w:rPr>
        <w:t xml:space="preserve"> </w:t>
      </w:r>
      <w:r w:rsidR="00B86671">
        <w:rPr>
          <w:rFonts w:ascii="Arial" w:hAnsi="Arial" w:cs="Arial"/>
          <w:spacing w:val="4"/>
          <w:sz w:val="20"/>
          <w:szCs w:val="20"/>
        </w:rPr>
        <w:t>It contributed to the 9.66 percent of the total area under Soybean cultivation and 13.65 percent of the total Soybean production in the state of Maharashtra in the agricultural year 2021-22</w:t>
      </w:r>
      <w:r w:rsidRPr="009C42C8">
        <w:rPr>
          <w:rFonts w:ascii="Arial" w:hAnsi="Arial" w:cs="Arial"/>
          <w:spacing w:val="4"/>
          <w:sz w:val="20"/>
          <w:szCs w:val="20"/>
        </w:rPr>
        <w:t xml:space="preserve">. </w:t>
      </w:r>
      <w:r w:rsidR="00B03BAC">
        <w:rPr>
          <w:rFonts w:ascii="Arial" w:hAnsi="Arial" w:cs="Arial"/>
          <w:spacing w:val="4"/>
          <w:sz w:val="20"/>
          <w:szCs w:val="20"/>
        </w:rPr>
        <w:t xml:space="preserve">Soybean is majorly grown for its use in human and animal feed for its edible protein and oil content as well as in industrial use. </w:t>
      </w:r>
      <w:r w:rsidRPr="009C42C8">
        <w:rPr>
          <w:rFonts w:ascii="Arial" w:hAnsi="Arial" w:cs="Arial"/>
          <w:spacing w:val="4"/>
          <w:sz w:val="20"/>
          <w:szCs w:val="20"/>
        </w:rPr>
        <w:t xml:space="preserve">This study </w:t>
      </w:r>
      <w:r w:rsidR="006974C4">
        <w:rPr>
          <w:rFonts w:ascii="Arial" w:hAnsi="Arial" w:cs="Arial"/>
          <w:spacing w:val="4"/>
          <w:sz w:val="20"/>
          <w:szCs w:val="20"/>
        </w:rPr>
        <w:t>used</w:t>
      </w:r>
      <w:r w:rsidRPr="009C42C8">
        <w:rPr>
          <w:rFonts w:ascii="Arial" w:hAnsi="Arial" w:cs="Arial"/>
          <w:spacing w:val="4"/>
          <w:sz w:val="20"/>
          <w:szCs w:val="20"/>
        </w:rPr>
        <w:t xml:space="preserve"> the </w:t>
      </w:r>
      <w:r w:rsidRPr="00903D4D">
        <w:rPr>
          <w:rStyle w:val="Strong"/>
          <w:rFonts w:ascii="Arial" w:hAnsi="Arial" w:cs="Arial"/>
          <w:b w:val="0"/>
          <w:bCs w:val="0"/>
          <w:spacing w:val="4"/>
          <w:sz w:val="20"/>
          <w:szCs w:val="20"/>
        </w:rPr>
        <w:t>Additive decomposition model</w:t>
      </w:r>
      <w:r w:rsidRPr="009C42C8">
        <w:rPr>
          <w:rFonts w:ascii="Arial" w:hAnsi="Arial" w:cs="Arial"/>
          <w:spacing w:val="4"/>
          <w:sz w:val="20"/>
          <w:szCs w:val="20"/>
        </w:rPr>
        <w:t xml:space="preserve"> to </w:t>
      </w:r>
      <w:r w:rsidR="00221B8A">
        <w:rPr>
          <w:rFonts w:ascii="Arial" w:hAnsi="Arial" w:cs="Arial"/>
          <w:spacing w:val="4"/>
          <w:sz w:val="20"/>
          <w:szCs w:val="20"/>
        </w:rPr>
        <w:t>determine</w:t>
      </w:r>
      <w:r w:rsidRPr="009C42C8">
        <w:rPr>
          <w:rFonts w:ascii="Arial" w:hAnsi="Arial" w:cs="Arial"/>
          <w:spacing w:val="4"/>
          <w:sz w:val="20"/>
          <w:szCs w:val="20"/>
        </w:rPr>
        <w:t xml:space="preserve"> the </w:t>
      </w:r>
      <w:r w:rsidR="00221B8A">
        <w:rPr>
          <w:rFonts w:ascii="Arial" w:hAnsi="Arial" w:cs="Arial"/>
          <w:spacing w:val="4"/>
          <w:sz w:val="20"/>
          <w:szCs w:val="20"/>
        </w:rPr>
        <w:t>components</w:t>
      </w:r>
      <w:r w:rsidRPr="009C42C8">
        <w:rPr>
          <w:rFonts w:ascii="Arial" w:hAnsi="Arial" w:cs="Arial"/>
          <w:spacing w:val="4"/>
          <w:sz w:val="20"/>
          <w:szCs w:val="20"/>
        </w:rPr>
        <w:t xml:space="preserve"> influencing changes in soybean production in </w:t>
      </w:r>
      <w:r w:rsidR="006974C4">
        <w:rPr>
          <w:rFonts w:ascii="Arial" w:hAnsi="Arial" w:cs="Arial"/>
          <w:spacing w:val="4"/>
          <w:sz w:val="20"/>
          <w:szCs w:val="20"/>
        </w:rPr>
        <w:t>Buldhana</w:t>
      </w:r>
      <w:r w:rsidRPr="009C42C8">
        <w:rPr>
          <w:rFonts w:ascii="Arial" w:hAnsi="Arial" w:cs="Arial"/>
          <w:spacing w:val="4"/>
          <w:sz w:val="20"/>
          <w:szCs w:val="20"/>
        </w:rPr>
        <w:t xml:space="preserve">. Specifically, it examines the contributions of </w:t>
      </w:r>
      <w:r w:rsidRPr="00903D4D">
        <w:rPr>
          <w:rStyle w:val="Strong"/>
          <w:rFonts w:ascii="Arial" w:hAnsi="Arial" w:cs="Arial"/>
          <w:b w:val="0"/>
          <w:bCs w:val="0"/>
          <w:spacing w:val="4"/>
          <w:sz w:val="20"/>
          <w:szCs w:val="20"/>
        </w:rPr>
        <w:t>area effect</w:t>
      </w:r>
      <w:r w:rsidRPr="009C42C8">
        <w:rPr>
          <w:rFonts w:ascii="Arial" w:hAnsi="Arial" w:cs="Arial"/>
          <w:spacing w:val="4"/>
          <w:sz w:val="20"/>
          <w:szCs w:val="20"/>
        </w:rPr>
        <w:t xml:space="preserve"> and </w:t>
      </w:r>
      <w:r w:rsidRPr="00903D4D">
        <w:rPr>
          <w:rStyle w:val="Strong"/>
          <w:rFonts w:ascii="Arial" w:hAnsi="Arial" w:cs="Arial"/>
          <w:b w:val="0"/>
          <w:bCs w:val="0"/>
          <w:spacing w:val="4"/>
          <w:sz w:val="20"/>
          <w:szCs w:val="20"/>
        </w:rPr>
        <w:t>yield effect</w:t>
      </w:r>
      <w:r w:rsidRPr="009C42C8">
        <w:rPr>
          <w:rFonts w:ascii="Arial" w:hAnsi="Arial" w:cs="Arial"/>
          <w:spacing w:val="4"/>
          <w:sz w:val="20"/>
          <w:szCs w:val="20"/>
        </w:rPr>
        <w:t xml:space="preserve">, providing insights into the role of area expansion and yield improvements in shaping production trends. </w:t>
      </w:r>
      <w:r w:rsidR="006974C4">
        <w:rPr>
          <w:rFonts w:ascii="Arial" w:hAnsi="Arial" w:cs="Arial"/>
          <w:spacing w:val="4"/>
          <w:sz w:val="20"/>
          <w:szCs w:val="20"/>
        </w:rPr>
        <w:t>Buldhana</w:t>
      </w:r>
      <w:r w:rsidRPr="009C42C8">
        <w:rPr>
          <w:rFonts w:ascii="Arial" w:hAnsi="Arial" w:cs="Arial"/>
          <w:spacing w:val="4"/>
          <w:sz w:val="20"/>
          <w:szCs w:val="20"/>
        </w:rPr>
        <w:t xml:space="preserve"> district shows its significance in this research in its substantial agricultural output, making it a representative case for the broader trends in soybean farming in Maharashtra. By applying this decomposition model, the study aims to identify the key </w:t>
      </w:r>
      <w:r w:rsidR="00AA2A35">
        <w:rPr>
          <w:rFonts w:ascii="Arial" w:hAnsi="Arial" w:cs="Arial"/>
          <w:spacing w:val="4"/>
          <w:sz w:val="20"/>
          <w:szCs w:val="20"/>
        </w:rPr>
        <w:t>components</w:t>
      </w:r>
      <w:r w:rsidRPr="009C42C8">
        <w:rPr>
          <w:rFonts w:ascii="Arial" w:hAnsi="Arial" w:cs="Arial"/>
          <w:spacing w:val="4"/>
          <w:sz w:val="20"/>
          <w:szCs w:val="20"/>
        </w:rPr>
        <w:t xml:space="preserve"> </w:t>
      </w:r>
      <w:r w:rsidR="00AA2A35">
        <w:rPr>
          <w:rFonts w:ascii="Arial" w:hAnsi="Arial" w:cs="Arial"/>
          <w:spacing w:val="4"/>
          <w:sz w:val="20"/>
          <w:szCs w:val="20"/>
        </w:rPr>
        <w:t>affecting the</w:t>
      </w:r>
      <w:r w:rsidRPr="009C42C8">
        <w:rPr>
          <w:rFonts w:ascii="Arial" w:hAnsi="Arial" w:cs="Arial"/>
          <w:spacing w:val="4"/>
          <w:sz w:val="20"/>
          <w:szCs w:val="20"/>
        </w:rPr>
        <w:t xml:space="preserve"> change in production</w:t>
      </w:r>
      <w:r w:rsidR="00101311">
        <w:rPr>
          <w:rFonts w:ascii="Arial" w:hAnsi="Arial" w:cs="Arial"/>
          <w:spacing w:val="4"/>
          <w:sz w:val="20"/>
          <w:szCs w:val="20"/>
        </w:rPr>
        <w:t xml:space="preserve"> and provide </w:t>
      </w:r>
      <w:r w:rsidRPr="009C42C8">
        <w:rPr>
          <w:rFonts w:ascii="Arial" w:hAnsi="Arial" w:cs="Arial"/>
          <w:spacing w:val="4"/>
          <w:sz w:val="20"/>
          <w:szCs w:val="20"/>
        </w:rPr>
        <w:t>recommendations for enhancing productivity and formulating targeted agricultural policies.</w:t>
      </w:r>
    </w:p>
    <w:p w14:paraId="15CACA58" w14:textId="77777777" w:rsidR="00903D4D" w:rsidRPr="0054623A" w:rsidRDefault="00903D4D" w:rsidP="00903D4D">
      <w:pPr>
        <w:pStyle w:val="NormalWeb"/>
        <w:spacing w:before="0" w:beforeAutospacing="0" w:after="160" w:afterAutospacing="0"/>
        <w:rPr>
          <w:rFonts w:ascii="Arial" w:hAnsi="Arial" w:cs="Arial"/>
          <w:spacing w:val="4"/>
          <w:sz w:val="20"/>
          <w:szCs w:val="20"/>
        </w:rPr>
      </w:pPr>
      <w:r w:rsidRPr="0054623A">
        <w:rPr>
          <w:rFonts w:ascii="Arial" w:hAnsi="Arial" w:cs="Arial"/>
          <w:b/>
          <w:bCs/>
          <w:spacing w:val="4"/>
          <w:sz w:val="20"/>
          <w:szCs w:val="20"/>
        </w:rPr>
        <w:t>2. MATERIAL AND METHODS</w:t>
      </w:r>
    </w:p>
    <w:p w14:paraId="1FC14E37" w14:textId="200ADA52" w:rsidR="00903D4D" w:rsidRDefault="00642ACA"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lastRenderedPageBreak/>
        <w:tab/>
      </w:r>
      <w:r w:rsidR="00903D4D">
        <w:rPr>
          <w:rFonts w:ascii="Arial" w:hAnsi="Arial" w:cs="Arial"/>
          <w:spacing w:val="4"/>
          <w:sz w:val="20"/>
          <w:szCs w:val="20"/>
        </w:rPr>
        <w:t xml:space="preserve">The study was based on the time series secondary data on area, production and yield of Soybean crop in </w:t>
      </w:r>
      <w:r w:rsidR="00AA2A35">
        <w:rPr>
          <w:rFonts w:ascii="Arial" w:hAnsi="Arial" w:cs="Arial"/>
          <w:spacing w:val="4"/>
          <w:sz w:val="20"/>
          <w:szCs w:val="20"/>
        </w:rPr>
        <w:t>Buldhana</w:t>
      </w:r>
      <w:r w:rsidR="00903D4D">
        <w:rPr>
          <w:rFonts w:ascii="Arial" w:hAnsi="Arial" w:cs="Arial"/>
          <w:spacing w:val="4"/>
          <w:sz w:val="20"/>
          <w:szCs w:val="20"/>
        </w:rPr>
        <w:t xml:space="preserve"> District of Maharashtra. The data was collected for 15 years from 2007-08 to 2021-22. The decomposition analysis was used to work out the change in production of Soybean in </w:t>
      </w:r>
      <w:r w:rsidR="00AA2A35">
        <w:rPr>
          <w:rFonts w:ascii="Arial" w:hAnsi="Arial" w:cs="Arial"/>
          <w:spacing w:val="4"/>
          <w:sz w:val="20"/>
          <w:szCs w:val="20"/>
        </w:rPr>
        <w:t>Buldhana</w:t>
      </w:r>
      <w:r w:rsidR="00903D4D">
        <w:rPr>
          <w:rFonts w:ascii="Arial" w:hAnsi="Arial" w:cs="Arial"/>
          <w:spacing w:val="4"/>
          <w:sz w:val="20"/>
          <w:szCs w:val="20"/>
        </w:rPr>
        <w:t xml:space="preserve"> district of Maharashtra.</w:t>
      </w:r>
      <w:r w:rsidR="004355AB">
        <w:rPr>
          <w:rFonts w:ascii="Arial" w:hAnsi="Arial" w:cs="Arial"/>
          <w:spacing w:val="4"/>
          <w:sz w:val="20"/>
          <w:szCs w:val="20"/>
        </w:rPr>
        <w:t xml:space="preserve"> The studies Datarkar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(2016), Sharma (2016), Pathrikar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(2022), and Tiwari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(2022) used growth rate analysis to determine whether the area or the yield showed more growth and thus determining the pattern of change in production viz., increase or decrease in production of Soybean over the study period.  However, some studies viz., Tayade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(2013), Hazari (2015), Datarkar </w:t>
      </w:r>
      <w:r w:rsidR="000A0012" w:rsidRPr="000A0012">
        <w:rPr>
          <w:rFonts w:ascii="Arial" w:hAnsi="Arial" w:cs="Arial"/>
          <w:i/>
          <w:iCs/>
          <w:spacing w:val="4"/>
          <w:sz w:val="20"/>
          <w:szCs w:val="20"/>
        </w:rPr>
        <w:t>et al.</w:t>
      </w:r>
      <w:r w:rsidR="004355AB">
        <w:rPr>
          <w:rFonts w:ascii="Arial" w:hAnsi="Arial" w:cs="Arial"/>
          <w:spacing w:val="4"/>
          <w:sz w:val="20"/>
          <w:szCs w:val="20"/>
        </w:rPr>
        <w:t xml:space="preserve"> (2017)</w:t>
      </w:r>
      <w:r w:rsidR="000A0012">
        <w:rPr>
          <w:rFonts w:ascii="Arial" w:hAnsi="Arial" w:cs="Arial"/>
          <w:spacing w:val="4"/>
          <w:sz w:val="20"/>
          <w:szCs w:val="20"/>
        </w:rPr>
        <w:t xml:space="preserve"> and Ninawe </w:t>
      </w:r>
      <w:r w:rsidR="000A0012" w:rsidRPr="000A0012">
        <w:rPr>
          <w:rFonts w:ascii="Arial" w:hAnsi="Arial" w:cs="Arial"/>
          <w:i/>
          <w:iCs/>
          <w:spacing w:val="4"/>
          <w:sz w:val="20"/>
          <w:szCs w:val="20"/>
        </w:rPr>
        <w:t>et al.</w:t>
      </w:r>
      <w:r w:rsidR="000A0012">
        <w:rPr>
          <w:rFonts w:ascii="Arial" w:hAnsi="Arial" w:cs="Arial"/>
          <w:spacing w:val="4"/>
          <w:sz w:val="20"/>
          <w:szCs w:val="20"/>
        </w:rPr>
        <w:t xml:space="preserve"> (2020) used the decomposition analysis to determine the effect of area and yield s well as their interaction on the increase or decrease in production of Soybean in Maharashtra.</w:t>
      </w:r>
    </w:p>
    <w:p w14:paraId="6515A296" w14:textId="07625293" w:rsidR="00903D4D" w:rsidRPr="0054623A" w:rsidRDefault="00903D4D" w:rsidP="0054623A">
      <w:pPr>
        <w:pStyle w:val="NormalWeb"/>
        <w:spacing w:before="0" w:beforeAutospacing="0" w:after="160" w:afterAutospacing="0"/>
        <w:jc w:val="both"/>
        <w:rPr>
          <w:rFonts w:ascii="Arial" w:hAnsi="Arial" w:cs="Arial"/>
          <w:b/>
          <w:bCs/>
          <w:spacing w:val="4"/>
          <w:sz w:val="22"/>
          <w:szCs w:val="22"/>
        </w:rPr>
      </w:pPr>
      <w:r w:rsidRPr="0054623A">
        <w:rPr>
          <w:rFonts w:ascii="Arial" w:hAnsi="Arial" w:cs="Arial"/>
          <w:b/>
          <w:bCs/>
          <w:spacing w:val="4"/>
          <w:sz w:val="20"/>
          <w:szCs w:val="20"/>
        </w:rPr>
        <w:t>Decomposition analysis</w:t>
      </w:r>
      <w:r w:rsidR="0054623A" w:rsidRPr="0054623A">
        <w:rPr>
          <w:rFonts w:ascii="Arial" w:hAnsi="Arial" w:cs="Arial"/>
          <w:b/>
          <w:bCs/>
          <w:spacing w:val="4"/>
          <w:sz w:val="20"/>
          <w:szCs w:val="20"/>
        </w:rPr>
        <w:t>:</w:t>
      </w:r>
      <w:r w:rsidRPr="0054623A">
        <w:rPr>
          <w:rFonts w:ascii="Arial" w:hAnsi="Arial" w:cs="Arial"/>
          <w:b/>
          <w:bCs/>
          <w:spacing w:val="4"/>
          <w:sz w:val="20"/>
          <w:szCs w:val="20"/>
        </w:rPr>
        <w:t xml:space="preserve"> </w:t>
      </w:r>
      <w:r>
        <w:rPr>
          <w:rFonts w:ascii="Arial" w:hAnsi="Arial" w:cs="Arial"/>
          <w:spacing w:val="4"/>
          <w:sz w:val="20"/>
          <w:szCs w:val="20"/>
        </w:rPr>
        <w:t xml:space="preserve">Decomposition analysis </w:t>
      </w:r>
      <w:r w:rsidR="00642ACA">
        <w:rPr>
          <w:rFonts w:ascii="Arial" w:hAnsi="Arial" w:cs="Arial"/>
          <w:spacing w:val="4"/>
          <w:sz w:val="20"/>
          <w:szCs w:val="20"/>
        </w:rPr>
        <w:t>is used</w:t>
      </w:r>
      <w:r>
        <w:rPr>
          <w:rFonts w:ascii="Arial" w:hAnsi="Arial" w:cs="Arial"/>
          <w:spacing w:val="4"/>
          <w:sz w:val="20"/>
          <w:szCs w:val="20"/>
        </w:rPr>
        <w:t xml:space="preserve"> to </w:t>
      </w:r>
      <w:r w:rsidR="00642ACA">
        <w:rPr>
          <w:rFonts w:ascii="Arial" w:hAnsi="Arial" w:cs="Arial"/>
          <w:spacing w:val="4"/>
          <w:sz w:val="20"/>
          <w:szCs w:val="20"/>
        </w:rPr>
        <w:t>analyse</w:t>
      </w:r>
      <w:r>
        <w:rPr>
          <w:rFonts w:ascii="Arial" w:hAnsi="Arial" w:cs="Arial"/>
          <w:spacing w:val="4"/>
          <w:sz w:val="20"/>
          <w:szCs w:val="20"/>
        </w:rPr>
        <w:t xml:space="preserve"> the contributions of </w:t>
      </w:r>
      <w:r w:rsidR="00642ACA">
        <w:rPr>
          <w:rFonts w:ascii="Arial" w:hAnsi="Arial" w:cs="Arial"/>
          <w:spacing w:val="4"/>
          <w:sz w:val="20"/>
          <w:szCs w:val="20"/>
        </w:rPr>
        <w:t>individual components influencing</w:t>
      </w:r>
      <w:r>
        <w:rPr>
          <w:rFonts w:ascii="Arial" w:hAnsi="Arial" w:cs="Arial"/>
          <w:spacing w:val="4"/>
          <w:sz w:val="20"/>
          <w:szCs w:val="20"/>
        </w:rPr>
        <w:t xml:space="preserve"> </w:t>
      </w:r>
      <w:r w:rsidR="00642ACA">
        <w:rPr>
          <w:rFonts w:ascii="Arial" w:hAnsi="Arial" w:cs="Arial"/>
          <w:spacing w:val="4"/>
          <w:sz w:val="20"/>
          <w:szCs w:val="20"/>
        </w:rPr>
        <w:t>the</w:t>
      </w:r>
      <w:r>
        <w:rPr>
          <w:rFonts w:ascii="Arial" w:hAnsi="Arial" w:cs="Arial"/>
          <w:spacing w:val="4"/>
          <w:sz w:val="20"/>
          <w:szCs w:val="20"/>
        </w:rPr>
        <w:t xml:space="preserve"> change. In this study, it is applied to soybean production in Maharashtra to break down the changes in output into </w:t>
      </w:r>
      <w:r w:rsidRPr="004138C8">
        <w:rPr>
          <w:rStyle w:val="Strong"/>
          <w:rFonts w:ascii="Arial" w:hAnsi="Arial" w:cs="Arial"/>
          <w:b w:val="0"/>
          <w:bCs w:val="0"/>
          <w:spacing w:val="4"/>
          <w:sz w:val="20"/>
          <w:szCs w:val="20"/>
        </w:rPr>
        <w:t>area effect</w:t>
      </w:r>
      <w:r>
        <w:rPr>
          <w:rFonts w:ascii="Arial" w:hAnsi="Arial" w:cs="Arial"/>
          <w:spacing w:val="4"/>
          <w:sz w:val="20"/>
          <w:szCs w:val="20"/>
        </w:rPr>
        <w:t xml:space="preserve"> and </w:t>
      </w:r>
      <w:r w:rsidRPr="004138C8">
        <w:rPr>
          <w:rStyle w:val="Strong"/>
          <w:rFonts w:ascii="Arial" w:hAnsi="Arial" w:cs="Arial"/>
          <w:b w:val="0"/>
          <w:bCs w:val="0"/>
          <w:spacing w:val="4"/>
          <w:sz w:val="20"/>
          <w:szCs w:val="20"/>
        </w:rPr>
        <w:t>yield effect</w:t>
      </w:r>
      <w:r>
        <w:rPr>
          <w:rFonts w:ascii="Arial" w:hAnsi="Arial" w:cs="Arial"/>
          <w:b/>
          <w:bCs/>
          <w:spacing w:val="4"/>
          <w:sz w:val="20"/>
          <w:szCs w:val="20"/>
        </w:rPr>
        <w:t>.</w:t>
      </w:r>
      <w:r>
        <w:rPr>
          <w:rFonts w:ascii="Arial" w:hAnsi="Arial" w:cs="Arial"/>
          <w:spacing w:val="4"/>
          <w:sz w:val="20"/>
          <w:szCs w:val="20"/>
        </w:rPr>
        <w:t xml:space="preserve"> This analysis isolate</w:t>
      </w:r>
      <w:r w:rsidR="00642ACA">
        <w:rPr>
          <w:rFonts w:ascii="Arial" w:hAnsi="Arial" w:cs="Arial"/>
          <w:spacing w:val="4"/>
          <w:sz w:val="20"/>
          <w:szCs w:val="20"/>
        </w:rPr>
        <w:t>d</w:t>
      </w:r>
      <w:r>
        <w:rPr>
          <w:rFonts w:ascii="Arial" w:hAnsi="Arial" w:cs="Arial"/>
          <w:spacing w:val="4"/>
          <w:sz w:val="20"/>
          <w:szCs w:val="20"/>
        </w:rPr>
        <w:t xml:space="preserve"> the impact of area expansion and yield improvements on production over time, providing insights into the relative importance of each factor and guiding policy decisions.</w:t>
      </w:r>
    </w:p>
    <w:p w14:paraId="0A0B4E8E" w14:textId="262DE5AD" w:rsidR="00903D4D" w:rsidRDefault="0054623A"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r>
      <w:r w:rsidR="00903D4D">
        <w:rPr>
          <w:rFonts w:ascii="Arial" w:hAnsi="Arial" w:cs="Arial"/>
          <w:spacing w:val="4"/>
          <w:sz w:val="20"/>
          <w:szCs w:val="20"/>
        </w:rPr>
        <w:t xml:space="preserve">The </w:t>
      </w:r>
      <w:r w:rsidR="00903D4D" w:rsidRPr="004138C8">
        <w:rPr>
          <w:rStyle w:val="Strong"/>
          <w:rFonts w:ascii="Arial" w:hAnsi="Arial" w:cs="Arial"/>
          <w:b w:val="0"/>
          <w:bCs w:val="0"/>
          <w:spacing w:val="4"/>
          <w:sz w:val="20"/>
          <w:szCs w:val="20"/>
        </w:rPr>
        <w:t>Additive Decomposition Model</w:t>
      </w:r>
      <w:r w:rsidR="00903D4D">
        <w:rPr>
          <w:rFonts w:ascii="Arial" w:hAnsi="Arial" w:cs="Arial"/>
          <w:spacing w:val="4"/>
          <w:sz w:val="20"/>
          <w:szCs w:val="20"/>
        </w:rPr>
        <w:t xml:space="preserve"> </w:t>
      </w:r>
      <w:r w:rsidR="0050425B">
        <w:rPr>
          <w:rFonts w:ascii="Arial" w:hAnsi="Arial" w:cs="Arial"/>
          <w:spacing w:val="4"/>
          <w:sz w:val="20"/>
          <w:szCs w:val="20"/>
        </w:rPr>
        <w:t xml:space="preserve">by Minhas and Vaidyanathan (1965) in the book by Vani </w:t>
      </w:r>
      <w:r w:rsidR="000A0012" w:rsidRPr="000A0012">
        <w:rPr>
          <w:rFonts w:ascii="Arial" w:hAnsi="Arial" w:cs="Arial"/>
          <w:i/>
          <w:iCs/>
          <w:spacing w:val="4"/>
          <w:sz w:val="20"/>
          <w:szCs w:val="20"/>
        </w:rPr>
        <w:t>et al.</w:t>
      </w:r>
      <w:r w:rsidR="0050425B">
        <w:rPr>
          <w:rFonts w:ascii="Arial" w:hAnsi="Arial" w:cs="Arial"/>
          <w:spacing w:val="4"/>
          <w:sz w:val="20"/>
          <w:szCs w:val="20"/>
        </w:rPr>
        <w:t xml:space="preserve"> (2020) was</w:t>
      </w:r>
      <w:r w:rsidR="00903D4D">
        <w:rPr>
          <w:rFonts w:ascii="Arial" w:hAnsi="Arial" w:cs="Arial"/>
          <w:spacing w:val="4"/>
          <w:sz w:val="20"/>
          <w:szCs w:val="20"/>
        </w:rPr>
        <w:t xml:space="preserve"> employed to decompose the change in soybean production into three components: area effect, yield effect, and interaction effect. The decomposition model (Vani, </w:t>
      </w:r>
      <w:r w:rsidR="00903D4D">
        <w:rPr>
          <w:rFonts w:ascii="Arial" w:hAnsi="Arial" w:cs="Arial"/>
          <w:i/>
          <w:iCs/>
          <w:spacing w:val="4"/>
          <w:sz w:val="20"/>
          <w:szCs w:val="20"/>
        </w:rPr>
        <w:t>et.al. 2020</w:t>
      </w:r>
      <w:r w:rsidR="00903D4D">
        <w:rPr>
          <w:rFonts w:ascii="Arial" w:hAnsi="Arial" w:cs="Arial"/>
          <w:spacing w:val="4"/>
          <w:sz w:val="20"/>
          <w:szCs w:val="20"/>
        </w:rPr>
        <w:t>) begins with the following equation:</w:t>
      </w:r>
    </w:p>
    <w:p w14:paraId="3946C651" w14:textId="77777777" w:rsidR="0054623A" w:rsidRPr="0054623A" w:rsidRDefault="00903D4D" w:rsidP="0054623A">
      <w:pPr>
        <w:spacing w:line="240" w:lineRule="auto"/>
        <w:jc w:val="both"/>
        <w:rPr>
          <w:rFonts w:ascii="Arial" w:eastAsia="Times New Roman" w:hAnsi="Arial" w:cs="Arial"/>
          <w:iCs/>
          <w:spacing w:val="4"/>
        </w:rPr>
      </w:pPr>
      <m:oMathPara>
        <m:oMath>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Q</m:t>
              </m:r>
            </m:e>
            <m:sub>
              <m:r>
                <m:rPr>
                  <m:sty m:val="p"/>
                </m:rPr>
                <w:rPr>
                  <w:rFonts w:ascii="Cambria Math" w:hAnsi="Cambria Math" w:cs="Arial"/>
                  <w:spacing w:val="4"/>
                  <w:sz w:val="20"/>
                  <w:szCs w:val="20"/>
                </w:rPr>
                <m:t>t</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oMath>
      </m:oMathPara>
    </w:p>
    <w:p w14:paraId="6E818B98" w14:textId="7DEE47D6" w:rsidR="00903D4D" w:rsidRPr="0054623A" w:rsidRDefault="00903D4D" w:rsidP="0054623A">
      <w:pPr>
        <w:spacing w:line="240" w:lineRule="auto"/>
        <w:jc w:val="both"/>
        <w:rPr>
          <w:rFonts w:ascii="Arial" w:eastAsia="Times New Roman" w:hAnsi="Arial" w:cs="Arial"/>
          <w:iCs/>
          <w:spacing w:val="4"/>
          <w:sz w:val="20"/>
          <w:szCs w:val="20"/>
        </w:rPr>
      </w:pPr>
      <w:proofErr w:type="gramStart"/>
      <w:r>
        <w:rPr>
          <w:rFonts w:ascii="Arial" w:hAnsi="Arial" w:cs="Arial"/>
          <w:spacing w:val="4"/>
          <w:sz w:val="20"/>
          <w:szCs w:val="20"/>
        </w:rPr>
        <w:t>Where</w:t>
      </w:r>
      <w:proofErr w:type="gramEnd"/>
      <w:r w:rsidR="002339BD">
        <w:rPr>
          <w:rFonts w:ascii="Arial" w:hAnsi="Arial" w:cs="Arial"/>
          <w:spacing w:val="4"/>
          <w:sz w:val="20"/>
          <w:szCs w:val="20"/>
        </w:rPr>
        <w:t>,</w:t>
      </w:r>
    </w:p>
    <w:p w14:paraId="7AD54286" w14:textId="77777777" w:rsidR="00903D4D" w:rsidRDefault="00903D4D" w:rsidP="00903D4D">
      <w:pPr>
        <w:spacing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Q</w:t>
      </w:r>
      <w:r>
        <w:rPr>
          <w:rFonts w:ascii="Arial" w:hAnsi="Arial" w:cs="Arial"/>
          <w:spacing w:val="4"/>
          <w:sz w:val="20"/>
          <w:szCs w:val="20"/>
          <w:vertAlign w:val="subscript"/>
        </w:rPr>
        <w:t>t</w:t>
      </w:r>
      <w:r>
        <w:rPr>
          <w:rFonts w:ascii="Arial" w:hAnsi="Arial" w:cs="Arial"/>
          <w:spacing w:val="4"/>
          <w:sz w:val="20"/>
          <w:szCs w:val="20"/>
        </w:rPr>
        <w:t xml:space="preserve"> represents the change in production,</w:t>
      </w:r>
    </w:p>
    <w:p w14:paraId="6265F5B4" w14:textId="77777777" w:rsidR="00903D4D" w:rsidRDefault="00903D4D" w:rsidP="00903D4D">
      <w:pPr>
        <w:spacing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A</w:t>
      </w:r>
      <w:r>
        <w:rPr>
          <w:rFonts w:ascii="Arial" w:hAnsi="Arial" w:cs="Arial"/>
          <w:spacing w:val="4"/>
          <w:sz w:val="20"/>
          <w:szCs w:val="20"/>
          <w:vertAlign w:val="subscript"/>
        </w:rPr>
        <w:t>t</w:t>
      </w:r>
      <w:r>
        <w:rPr>
          <w:rFonts w:ascii="Arial" w:hAnsi="Arial" w:cs="Arial"/>
          <w:spacing w:val="4"/>
          <w:sz w:val="20"/>
          <w:szCs w:val="20"/>
        </w:rPr>
        <w:t xml:space="preserve"> and Y</w:t>
      </w:r>
      <w:r>
        <w:rPr>
          <w:rFonts w:ascii="Arial" w:hAnsi="Arial" w:cs="Arial"/>
          <w:spacing w:val="4"/>
          <w:sz w:val="20"/>
          <w:szCs w:val="20"/>
          <w:vertAlign w:val="subscript"/>
        </w:rPr>
        <w:t>t</w:t>
      </w:r>
      <w:r>
        <w:rPr>
          <w:rFonts w:ascii="Arial" w:hAnsi="Arial" w:cs="Arial"/>
          <w:spacing w:val="4"/>
          <w:sz w:val="20"/>
          <w:szCs w:val="20"/>
        </w:rPr>
        <w:t xml:space="preserve"> represent the changes in area and yield, respectively.</w:t>
      </w:r>
    </w:p>
    <w:p w14:paraId="7C8FF14C" w14:textId="77777777" w:rsidR="00903D4D" w:rsidRDefault="00903D4D"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 xml:space="preserve">To refine this decomposition, the interaction effect </w:t>
      </w:r>
      <m:oMath>
        <m:r>
          <w:rPr>
            <w:rFonts w:ascii="Cambria Math" w:hAnsi="Cambria Math" w:cs="Arial"/>
            <w:spacing w:val="4"/>
            <w:sz w:val="20"/>
            <w:szCs w:val="20"/>
          </w:rPr>
          <m:t>(</m:t>
        </m:r>
        <m:sSub>
          <m:sSubPr>
            <m:ctrlPr>
              <w:rPr>
                <w:rFonts w:ascii="Cambria Math" w:hAnsi="Cambria Math" w:cs="Arial"/>
                <w:i/>
                <w:spacing w:val="4"/>
              </w:rPr>
            </m:ctrlPr>
          </m:sSubPr>
          <m:e>
            <m:r>
              <w:rPr>
                <w:rFonts w:ascii="Cambria Math" w:hAnsi="Cambria Math" w:cs="Arial"/>
                <w:spacing w:val="4"/>
                <w:sz w:val="20"/>
                <w:szCs w:val="20"/>
              </w:rPr>
              <m:t>∆A</m:t>
            </m:r>
          </m:e>
          <m:sub>
            <m:r>
              <w:rPr>
                <w:rFonts w:ascii="Cambria Math" w:hAnsi="Cambria Math" w:cs="Arial"/>
                <w:spacing w:val="4"/>
                <w:sz w:val="20"/>
                <w:szCs w:val="20"/>
              </w:rPr>
              <m:t>t</m:t>
            </m:r>
          </m:sub>
        </m:sSub>
        <m:sSub>
          <m:sSubPr>
            <m:ctrlPr>
              <w:rPr>
                <w:rFonts w:ascii="Cambria Math" w:hAnsi="Cambria Math" w:cs="Arial"/>
                <w:i/>
                <w:spacing w:val="4"/>
              </w:rPr>
            </m:ctrlPr>
          </m:sSubPr>
          <m:e>
            <m:r>
              <w:rPr>
                <w:rFonts w:ascii="Cambria Math" w:hAnsi="Cambria Math" w:cs="Arial"/>
                <w:spacing w:val="4"/>
                <w:sz w:val="20"/>
                <w:szCs w:val="20"/>
              </w:rPr>
              <m:t>∆Y</m:t>
            </m:r>
          </m:e>
          <m:sub>
            <m:r>
              <w:rPr>
                <w:rFonts w:ascii="Cambria Math" w:hAnsi="Cambria Math" w:cs="Arial"/>
                <w:spacing w:val="4"/>
                <w:sz w:val="20"/>
                <w:szCs w:val="20"/>
              </w:rPr>
              <m:t>t</m:t>
            </m:r>
          </m:sub>
        </m:sSub>
        <m:r>
          <w:rPr>
            <w:rFonts w:ascii="Cambria Math" w:hAnsi="Cambria Math" w:cs="Arial"/>
            <w:spacing w:val="4"/>
            <w:sz w:val="20"/>
            <w:szCs w:val="20"/>
          </w:rPr>
          <m:t>)</m:t>
        </m:r>
      </m:oMath>
      <w:r>
        <w:rPr>
          <w:rFonts w:ascii="Arial" w:hAnsi="Arial" w:cs="Arial"/>
          <w:spacing w:val="4"/>
          <w:sz w:val="20"/>
          <w:szCs w:val="20"/>
        </w:rPr>
        <w:t xml:space="preserve"> is split equally between the area and yield effects, eliminating its residual influence. The modified equation is:</w:t>
      </w:r>
    </w:p>
    <w:p w14:paraId="3928FAEE" w14:textId="77777777" w:rsidR="00903D4D" w:rsidRDefault="00903D4D" w:rsidP="00903D4D">
      <w:pPr>
        <w:tabs>
          <w:tab w:val="center" w:pos="4513"/>
          <w:tab w:val="left" w:pos="8315"/>
        </w:tabs>
        <w:spacing w:line="240" w:lineRule="auto"/>
        <w:jc w:val="center"/>
        <w:rPr>
          <w:rFonts w:ascii="Arial" w:hAnsi="Arial" w:cs="Arial"/>
          <w:spacing w:val="4"/>
          <w:sz w:val="20"/>
          <w:szCs w:val="20"/>
          <w:lang w:val="en-US"/>
        </w:rPr>
      </w:pPr>
      <w:r>
        <w:rPr>
          <w:rFonts w:ascii="Arial" w:eastAsiaTheme="minorEastAsia" w:hAnsi="Arial" w:cs="Arial"/>
          <w:spacing w:val="4"/>
          <w:sz w:val="20"/>
          <w:szCs w:val="20"/>
        </w:rPr>
        <w:t>∆ Q</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 (∆ A</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t-1</w:t>
      </w:r>
      <w:r>
        <w:rPr>
          <w:rFonts w:ascii="Arial" w:eastAsiaTheme="minorEastAsia" w:hAnsi="Arial" w:cs="Arial"/>
          <w:spacing w:val="4"/>
          <w:sz w:val="20"/>
          <w:szCs w:val="20"/>
        </w:rPr>
        <w:t xml:space="preserve"> +0.5 ∆ A</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w:t>
      </w:r>
      <w:proofErr w:type="gramStart"/>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 xml:space="preserve"> )</w:t>
      </w:r>
      <w:proofErr w:type="gramEnd"/>
      <w:r>
        <w:rPr>
          <w:rFonts w:ascii="Arial" w:eastAsiaTheme="minorEastAsia" w:hAnsi="Arial" w:cs="Arial"/>
          <w:spacing w:val="4"/>
          <w:sz w:val="20"/>
          <w:szCs w:val="20"/>
        </w:rPr>
        <w:t>+(∆ Y</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A</w:t>
      </w:r>
      <w:r>
        <w:rPr>
          <w:rFonts w:ascii="Arial" w:eastAsiaTheme="minorEastAsia" w:hAnsi="Arial" w:cs="Arial"/>
          <w:spacing w:val="4"/>
          <w:sz w:val="20"/>
          <w:szCs w:val="20"/>
          <w:vertAlign w:val="subscript"/>
        </w:rPr>
        <w:t>t-1</w:t>
      </w:r>
      <w:r>
        <w:rPr>
          <w:rFonts w:ascii="Arial" w:eastAsiaTheme="minorEastAsia" w:hAnsi="Arial" w:cs="Arial"/>
          <w:spacing w:val="4"/>
          <w:sz w:val="20"/>
          <w:szCs w:val="20"/>
        </w:rPr>
        <w:t xml:space="preserve"> +0.5 ∆ A</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w:t>
      </w:r>
      <w:r>
        <w:rPr>
          <w:rFonts w:ascii="Arial" w:hAnsi="Arial" w:cs="Arial"/>
          <w:spacing w:val="4"/>
          <w:sz w:val="20"/>
          <w:szCs w:val="20"/>
          <w:lang w:val="en-US"/>
        </w:rPr>
        <w:t>)</w:t>
      </w:r>
    </w:p>
    <w:p w14:paraId="742F3BEC" w14:textId="77777777" w:rsidR="00903D4D" w:rsidRDefault="00903D4D"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 xml:space="preserve">Thus, the absolute change in production is the sum of the </w:t>
      </w:r>
      <w:r w:rsidRPr="00903D4D">
        <w:rPr>
          <w:rStyle w:val="Strong"/>
          <w:rFonts w:ascii="Arial" w:hAnsi="Arial" w:cs="Arial"/>
          <w:b w:val="0"/>
          <w:bCs w:val="0"/>
          <w:spacing w:val="4"/>
          <w:sz w:val="20"/>
          <w:szCs w:val="20"/>
        </w:rPr>
        <w:t>area effect</w:t>
      </w:r>
      <w:r>
        <w:rPr>
          <w:rFonts w:ascii="Arial" w:hAnsi="Arial" w:cs="Arial"/>
          <w:spacing w:val="4"/>
          <w:sz w:val="20"/>
          <w:szCs w:val="20"/>
        </w:rPr>
        <w:t xml:space="preserve"> and </w:t>
      </w:r>
      <w:r w:rsidRPr="00903D4D">
        <w:rPr>
          <w:rStyle w:val="Strong"/>
          <w:rFonts w:ascii="Arial" w:hAnsi="Arial" w:cs="Arial"/>
          <w:b w:val="0"/>
          <w:bCs w:val="0"/>
          <w:spacing w:val="4"/>
          <w:sz w:val="20"/>
          <w:szCs w:val="20"/>
        </w:rPr>
        <w:t>yield effect</w:t>
      </w:r>
      <w:r>
        <w:rPr>
          <w:rFonts w:ascii="Arial" w:hAnsi="Arial" w:cs="Arial"/>
          <w:b/>
          <w:bCs/>
          <w:spacing w:val="4"/>
          <w:sz w:val="20"/>
          <w:szCs w:val="20"/>
        </w:rPr>
        <w:t>,</w:t>
      </w:r>
      <w:r>
        <w:rPr>
          <w:rFonts w:ascii="Arial" w:hAnsi="Arial" w:cs="Arial"/>
          <w:spacing w:val="4"/>
          <w:sz w:val="20"/>
          <w:szCs w:val="20"/>
        </w:rPr>
        <w:t xml:space="preserve"> where:</w:t>
      </w:r>
    </w:p>
    <w:p w14:paraId="531AC72B" w14:textId="77777777" w:rsidR="00903D4D" w:rsidRDefault="00903D4D" w:rsidP="00903D4D">
      <w:pPr>
        <w:pStyle w:val="NormalWeb"/>
        <w:spacing w:before="0" w:beforeAutospacing="0" w:after="160" w:afterAutospacing="0"/>
        <w:jc w:val="both"/>
        <w:rPr>
          <w:rFonts w:ascii="Arial" w:hAnsi="Arial" w:cs="Arial"/>
          <w:spacing w:val="4"/>
          <w:sz w:val="20"/>
          <w:szCs w:val="20"/>
        </w:rPr>
      </w:pPr>
      <w:r>
        <w:rPr>
          <w:rStyle w:val="Strong"/>
          <w:rFonts w:ascii="Arial" w:hAnsi="Arial" w:cs="Arial"/>
          <w:spacing w:val="4"/>
          <w:sz w:val="20"/>
          <w:szCs w:val="20"/>
        </w:rPr>
        <w:t>Area Effect</w:t>
      </w:r>
      <w:r>
        <w:rPr>
          <w:rFonts w:ascii="Arial" w:hAnsi="Arial" w:cs="Arial"/>
          <w:spacing w:val="4"/>
          <w:sz w:val="20"/>
          <w:szCs w:val="20"/>
        </w:rPr>
        <w:t>: The contribution of changes in area, with yield held constant at the previous year’s value, adjusted for interaction effects.</w:t>
      </w:r>
    </w:p>
    <w:p w14:paraId="45578EF8" w14:textId="77777777" w:rsidR="00903D4D" w:rsidRDefault="00903D4D" w:rsidP="00903D4D">
      <w:pPr>
        <w:pStyle w:val="NormalWeb"/>
        <w:spacing w:before="0" w:beforeAutospacing="0" w:after="160" w:afterAutospacing="0"/>
        <w:jc w:val="both"/>
        <w:rPr>
          <w:rFonts w:ascii="Arial" w:hAnsi="Arial" w:cs="Arial"/>
          <w:spacing w:val="4"/>
          <w:sz w:val="20"/>
          <w:szCs w:val="20"/>
        </w:rPr>
      </w:pPr>
      <w:r>
        <w:rPr>
          <w:rStyle w:val="Strong"/>
          <w:rFonts w:ascii="Arial" w:hAnsi="Arial" w:cs="Arial"/>
          <w:spacing w:val="4"/>
          <w:sz w:val="20"/>
          <w:szCs w:val="20"/>
        </w:rPr>
        <w:t>Yield Effect</w:t>
      </w:r>
      <w:r>
        <w:rPr>
          <w:rFonts w:ascii="Arial" w:hAnsi="Arial" w:cs="Arial"/>
          <w:spacing w:val="4"/>
          <w:sz w:val="20"/>
          <w:szCs w:val="20"/>
        </w:rPr>
        <w:t>: The contribution of changes in yield, with area held constant, adjusted for interaction effects.</w:t>
      </w:r>
    </w:p>
    <w:p w14:paraId="4B148B79" w14:textId="094F907C" w:rsidR="00903D4D" w:rsidRDefault="00903D4D"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This model allowed to get clearer understanding of how area and yield each contribute to changes in production, helping to differentiate the factors driving growth in soybean output.</w:t>
      </w:r>
    </w:p>
    <w:p w14:paraId="32A975AF" w14:textId="5B6638DB" w:rsidR="00D91B75" w:rsidRPr="000A0012" w:rsidRDefault="00F5494F" w:rsidP="000A0012">
      <w:pPr>
        <w:pStyle w:val="NormalWeb"/>
        <w:spacing w:before="0" w:beforeAutospacing="0" w:after="160" w:afterAutospacing="0"/>
        <w:jc w:val="both"/>
        <w:rPr>
          <w:rFonts w:ascii="Arial" w:hAnsi="Arial" w:cs="Arial"/>
          <w:b/>
          <w:bCs/>
          <w:spacing w:val="4"/>
          <w:sz w:val="22"/>
          <w:szCs w:val="22"/>
        </w:rPr>
      </w:pPr>
      <w:r>
        <w:rPr>
          <w:rFonts w:ascii="Arial" w:hAnsi="Arial" w:cs="Arial"/>
          <w:b/>
          <w:bCs/>
          <w:spacing w:val="4"/>
          <w:sz w:val="22"/>
          <w:szCs w:val="22"/>
        </w:rPr>
        <w:t xml:space="preserve">3 </w:t>
      </w:r>
      <w:r w:rsidR="00DF07E2" w:rsidRPr="00B75954">
        <w:rPr>
          <w:rFonts w:ascii="Arial" w:hAnsi="Arial" w:cs="Arial"/>
          <w:b/>
          <w:bCs/>
          <w:spacing w:val="4"/>
          <w:sz w:val="22"/>
          <w:szCs w:val="22"/>
        </w:rPr>
        <w:t>Result and discussion:</w:t>
      </w:r>
      <w:r w:rsidR="008E3FE4">
        <w:rPr>
          <w:rFonts w:ascii="Arial" w:hAnsi="Arial" w:cs="Arial"/>
          <w:spacing w:val="4"/>
          <w:sz w:val="20"/>
          <w:szCs w:val="20"/>
        </w:rPr>
        <w:tab/>
      </w:r>
      <w:r w:rsidR="008E3FE4" w:rsidRPr="008E3FE4">
        <w:rPr>
          <w:rFonts w:ascii="Arial" w:hAnsi="Arial" w:cs="Arial"/>
          <w:spacing w:val="4"/>
          <w:sz w:val="20"/>
          <w:szCs w:val="20"/>
        </w:rPr>
        <w:t xml:space="preserve">The research reveals the factors driving the change in production of Soybean in </w:t>
      </w:r>
      <w:r w:rsidR="008E3FE4">
        <w:rPr>
          <w:rFonts w:ascii="Arial" w:hAnsi="Arial" w:cs="Arial"/>
          <w:spacing w:val="4"/>
          <w:sz w:val="20"/>
          <w:szCs w:val="20"/>
        </w:rPr>
        <w:t xml:space="preserve">Buldhana district of </w:t>
      </w:r>
      <w:r w:rsidR="008E3FE4" w:rsidRPr="008E3FE4">
        <w:rPr>
          <w:rFonts w:ascii="Arial" w:hAnsi="Arial" w:cs="Arial"/>
          <w:spacing w:val="4"/>
          <w:sz w:val="20"/>
          <w:szCs w:val="20"/>
        </w:rPr>
        <w:t>Maharashtra</w:t>
      </w:r>
      <w:r w:rsidR="008E3FE4">
        <w:rPr>
          <w:rFonts w:ascii="Arial" w:hAnsi="Arial" w:cs="Arial"/>
          <w:spacing w:val="4"/>
          <w:sz w:val="20"/>
          <w:szCs w:val="20"/>
        </w:rPr>
        <w:t xml:space="preserve"> as well as how the area effect and yield effect affected the production of Soybean in the district.</w:t>
      </w:r>
    </w:p>
    <w:p w14:paraId="0C17E11C" w14:textId="5B371076" w:rsidR="00DF07E2" w:rsidRPr="00FB6BF7" w:rsidRDefault="00DF07E2" w:rsidP="00DF07E2">
      <w:pPr>
        <w:spacing w:line="240" w:lineRule="auto"/>
        <w:jc w:val="center"/>
        <w:rPr>
          <w:rFonts w:ascii="Arial" w:eastAsia="Times New Roman" w:hAnsi="Arial" w:cs="Arial"/>
          <w:b/>
          <w:bCs/>
          <w:spacing w:val="4"/>
          <w:sz w:val="20"/>
          <w:szCs w:val="20"/>
          <w:lang w:eastAsia="en-IN"/>
        </w:rPr>
      </w:pPr>
      <w:r w:rsidRPr="00FB6BF7">
        <w:rPr>
          <w:rFonts w:ascii="Arial" w:hAnsi="Arial" w:cs="Arial"/>
          <w:b/>
          <w:bCs/>
          <w:spacing w:val="4"/>
          <w:sz w:val="20"/>
          <w:szCs w:val="20"/>
        </w:rPr>
        <w:t>Table</w:t>
      </w:r>
      <w:r w:rsidR="00F5494F">
        <w:rPr>
          <w:rFonts w:ascii="Arial" w:hAnsi="Arial" w:cs="Arial"/>
          <w:b/>
          <w:bCs/>
          <w:spacing w:val="4"/>
          <w:sz w:val="20"/>
          <w:szCs w:val="20"/>
        </w:rPr>
        <w:t>.</w:t>
      </w:r>
      <w:r w:rsidRPr="00FB6BF7">
        <w:rPr>
          <w:rFonts w:ascii="Arial" w:hAnsi="Arial" w:cs="Arial"/>
          <w:b/>
          <w:bCs/>
          <w:spacing w:val="4"/>
          <w:sz w:val="20"/>
          <w:szCs w:val="20"/>
        </w:rPr>
        <w:t>1. Area and yield effect on change in production of Soybean</w:t>
      </w:r>
      <w:r w:rsidR="007306F0">
        <w:rPr>
          <w:rFonts w:ascii="Arial" w:hAnsi="Arial" w:cs="Arial"/>
          <w:b/>
          <w:bCs/>
          <w:spacing w:val="4"/>
          <w:sz w:val="20"/>
          <w:szCs w:val="20"/>
        </w:rPr>
        <w:t xml:space="preserve"> in Buldhana</w:t>
      </w:r>
    </w:p>
    <w:tbl>
      <w:tblPr>
        <w:tblStyle w:val="ListTable1Light"/>
        <w:tblW w:w="0" w:type="auto"/>
        <w:jc w:val="center"/>
        <w:shd w:val="clear" w:color="auto" w:fill="FFFFFF" w:themeFill="background1"/>
        <w:tblLook w:val="04A0" w:firstRow="1" w:lastRow="0" w:firstColumn="1" w:lastColumn="0" w:noHBand="0" w:noVBand="1"/>
      </w:tblPr>
      <w:tblGrid>
        <w:gridCol w:w="2127"/>
        <w:gridCol w:w="2835"/>
        <w:gridCol w:w="2700"/>
      </w:tblGrid>
      <w:tr w:rsidR="00DF07E2" w:rsidRPr="00FB6BF7" w14:paraId="1EB47F01" w14:textId="77777777" w:rsidTr="00D62365">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B23A4E6" w14:textId="77777777"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2835" w:type="dxa"/>
            <w:shd w:val="clear" w:color="auto" w:fill="FFFFFF" w:themeFill="background1"/>
          </w:tcPr>
          <w:p w14:paraId="7179C818" w14:textId="77777777" w:rsidR="00DF07E2" w:rsidRPr="00FB6BF7" w:rsidRDefault="00DF07E2" w:rsidP="00D623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Average</w:t>
            </w:r>
          </w:p>
        </w:tc>
        <w:tc>
          <w:tcPr>
            <w:tcW w:w="2700" w:type="dxa"/>
            <w:shd w:val="clear" w:color="auto" w:fill="FFFFFF" w:themeFill="background1"/>
          </w:tcPr>
          <w:p w14:paraId="67FE37ED" w14:textId="77777777" w:rsidR="00DF07E2" w:rsidRPr="00FB6BF7" w:rsidRDefault="00DF07E2" w:rsidP="00D623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Effect</w:t>
            </w:r>
          </w:p>
        </w:tc>
      </w:tr>
      <w:tr w:rsidR="00DF07E2" w:rsidRPr="00FB6BF7" w14:paraId="69632AF1" w14:textId="77777777" w:rsidTr="00D62365">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D78FF2A" w14:textId="0239A827"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Area</w:t>
            </w:r>
            <w:r w:rsidR="00132FA4">
              <w:rPr>
                <w:rFonts w:ascii="Arial" w:hAnsi="Arial" w:cs="Arial"/>
                <w:spacing w:val="4"/>
                <w:sz w:val="20"/>
                <w:szCs w:val="20"/>
                <w:lang w:val="en-US"/>
              </w:rPr>
              <w:t xml:space="preserve"> (Hectare)</w:t>
            </w:r>
          </w:p>
        </w:tc>
        <w:tc>
          <w:tcPr>
            <w:tcW w:w="2835" w:type="dxa"/>
            <w:shd w:val="clear" w:color="auto" w:fill="FFFFFF" w:themeFill="background1"/>
          </w:tcPr>
          <w:p w14:paraId="75E1B1C4" w14:textId="000356C8" w:rsidR="00DF07E2" w:rsidRPr="00FB6BF7" w:rsidRDefault="004858D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322044.27</w:t>
            </w:r>
          </w:p>
          <w:p w14:paraId="6E6D9F4A" w14:textId="44BCF06E" w:rsidR="00DF07E2" w:rsidRPr="00FB6BF7" w:rsidRDefault="00DF07E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w:t>
            </w:r>
            <w:r w:rsidR="004858D2">
              <w:rPr>
                <w:rFonts w:ascii="Arial" w:hAnsi="Arial" w:cs="Arial"/>
                <w:spacing w:val="4"/>
                <w:sz w:val="20"/>
                <w:szCs w:val="20"/>
                <w:lang w:val="en-US"/>
              </w:rPr>
              <w:t>25.31</w:t>
            </w:r>
            <w:r w:rsidRPr="00FB6BF7">
              <w:rPr>
                <w:rFonts w:ascii="Arial" w:hAnsi="Arial" w:cs="Arial"/>
                <w:spacing w:val="4"/>
                <w:sz w:val="20"/>
                <w:szCs w:val="20"/>
                <w:lang w:val="en-US"/>
              </w:rPr>
              <w:t>)</w:t>
            </w:r>
          </w:p>
        </w:tc>
        <w:tc>
          <w:tcPr>
            <w:tcW w:w="2700" w:type="dxa"/>
            <w:shd w:val="clear" w:color="auto" w:fill="FFFFFF" w:themeFill="background1"/>
          </w:tcPr>
          <w:p w14:paraId="550537BF" w14:textId="77777777" w:rsidR="00DF07E2"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24639.87</w:t>
            </w:r>
          </w:p>
          <w:p w14:paraId="2DDBEEC1" w14:textId="210D3D41" w:rsidR="00B75954" w:rsidRPr="00FB6BF7"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101.53</w:t>
            </w:r>
          </w:p>
        </w:tc>
      </w:tr>
      <w:tr w:rsidR="00DF07E2" w:rsidRPr="00FB6BF7" w14:paraId="21C12AE7" w14:textId="77777777" w:rsidTr="00D62365">
        <w:trPr>
          <w:trHeight w:val="58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C734EAC" w14:textId="34B6BFE5"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Yield</w:t>
            </w:r>
            <w:r w:rsidR="00132FA4">
              <w:rPr>
                <w:rFonts w:ascii="Arial" w:hAnsi="Arial" w:cs="Arial"/>
                <w:spacing w:val="4"/>
                <w:sz w:val="20"/>
                <w:szCs w:val="20"/>
                <w:lang w:val="en-US"/>
              </w:rPr>
              <w:t xml:space="preserve"> (Ton/Ha.)</w:t>
            </w:r>
          </w:p>
        </w:tc>
        <w:tc>
          <w:tcPr>
            <w:tcW w:w="2835" w:type="dxa"/>
            <w:shd w:val="clear" w:color="auto" w:fill="FFFFFF" w:themeFill="background1"/>
          </w:tcPr>
          <w:p w14:paraId="0E9DDE46" w14:textId="649497E3" w:rsidR="00DF07E2" w:rsidRPr="00FB6BF7" w:rsidRDefault="004858D2"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1.28</w:t>
            </w:r>
          </w:p>
          <w:p w14:paraId="5964E956" w14:textId="6C7C1533" w:rsidR="00DF07E2" w:rsidRPr="00FB6BF7" w:rsidRDefault="00DF07E2"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sidR="004858D2">
              <w:rPr>
                <w:rFonts w:ascii="Arial" w:hAnsi="Arial" w:cs="Arial"/>
                <w:spacing w:val="4"/>
                <w:sz w:val="20"/>
                <w:szCs w:val="20"/>
                <w:lang w:val="en-US"/>
              </w:rPr>
              <w:t>43.07</w:t>
            </w:r>
            <w:r w:rsidRPr="00FB6BF7">
              <w:rPr>
                <w:rFonts w:ascii="Arial" w:hAnsi="Arial" w:cs="Arial"/>
                <w:spacing w:val="4"/>
                <w:sz w:val="20"/>
                <w:szCs w:val="20"/>
                <w:lang w:val="en-US"/>
              </w:rPr>
              <w:t>)</w:t>
            </w:r>
          </w:p>
        </w:tc>
        <w:tc>
          <w:tcPr>
            <w:tcW w:w="2700" w:type="dxa"/>
            <w:shd w:val="clear" w:color="auto" w:fill="FFFFFF" w:themeFill="background1"/>
          </w:tcPr>
          <w:p w14:paraId="2C8BADFE" w14:textId="77777777" w:rsidR="00DF07E2" w:rsidRDefault="00B75954"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-94.47</w:t>
            </w:r>
          </w:p>
          <w:p w14:paraId="397D94C5" w14:textId="5AE87879" w:rsidR="00B75954" w:rsidRPr="00FB6BF7" w:rsidRDefault="00B75954" w:rsidP="00D62365">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-236741.51</w:t>
            </w:r>
          </w:p>
        </w:tc>
      </w:tr>
      <w:tr w:rsidR="00DF07E2" w:rsidRPr="00FB6BF7" w14:paraId="13C63E00" w14:textId="77777777" w:rsidTr="00D62365">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A979186" w14:textId="5DCE0264" w:rsidR="00DF07E2" w:rsidRPr="00FB6BF7" w:rsidRDefault="00DF07E2" w:rsidP="00D62365">
            <w:pPr>
              <w:rPr>
                <w:rFonts w:ascii="Arial" w:hAnsi="Arial" w:cs="Arial"/>
                <w:b w:val="0"/>
                <w:bCs w:val="0"/>
                <w:spacing w:val="4"/>
                <w:sz w:val="20"/>
                <w:szCs w:val="20"/>
                <w:lang w:val="en-US"/>
              </w:rPr>
            </w:pPr>
            <w:r w:rsidRPr="00FB6BF7">
              <w:rPr>
                <w:rFonts w:ascii="Arial" w:hAnsi="Arial" w:cs="Arial"/>
                <w:spacing w:val="4"/>
                <w:sz w:val="20"/>
                <w:szCs w:val="20"/>
                <w:lang w:val="en-US"/>
              </w:rPr>
              <w:t>Production</w:t>
            </w:r>
            <w:r w:rsidR="00132FA4">
              <w:rPr>
                <w:rFonts w:ascii="Arial" w:hAnsi="Arial" w:cs="Arial"/>
                <w:spacing w:val="4"/>
                <w:sz w:val="20"/>
                <w:szCs w:val="20"/>
                <w:lang w:val="en-US"/>
              </w:rPr>
              <w:t xml:space="preserve"> (Tonnes)</w:t>
            </w:r>
          </w:p>
        </w:tc>
        <w:tc>
          <w:tcPr>
            <w:tcW w:w="2835" w:type="dxa"/>
            <w:shd w:val="clear" w:color="auto" w:fill="FFFFFF" w:themeFill="background1"/>
          </w:tcPr>
          <w:p w14:paraId="73B67E98" w14:textId="53E2A824" w:rsidR="00DF07E2" w:rsidRPr="00FB6BF7" w:rsidRDefault="004858D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415323.27</w:t>
            </w:r>
          </w:p>
          <w:p w14:paraId="3B2380E9" w14:textId="0023519D" w:rsidR="00DF07E2" w:rsidRPr="00FB6BF7" w:rsidRDefault="00DF07E2"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sidR="004858D2">
              <w:rPr>
                <w:rFonts w:ascii="Arial" w:hAnsi="Arial" w:cs="Arial"/>
                <w:spacing w:val="4"/>
                <w:sz w:val="20"/>
                <w:szCs w:val="20"/>
                <w:lang w:val="en-US"/>
              </w:rPr>
              <w:t>49.86</w:t>
            </w:r>
            <w:r w:rsidRPr="00FB6BF7">
              <w:rPr>
                <w:rFonts w:ascii="Arial" w:hAnsi="Arial" w:cs="Arial"/>
                <w:spacing w:val="4"/>
                <w:sz w:val="20"/>
                <w:szCs w:val="20"/>
                <w:lang w:val="en-US"/>
              </w:rPr>
              <w:t>)</w:t>
            </w:r>
          </w:p>
        </w:tc>
        <w:tc>
          <w:tcPr>
            <w:tcW w:w="2700" w:type="dxa"/>
            <w:shd w:val="clear" w:color="auto" w:fill="FFFFFF" w:themeFill="background1"/>
          </w:tcPr>
          <w:p w14:paraId="4C715F81" w14:textId="77777777" w:rsidR="00DF07E2"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24545.40</w:t>
            </w:r>
          </w:p>
          <w:p w14:paraId="09D38C9E" w14:textId="0EC65D2E" w:rsidR="00B75954" w:rsidRPr="00FB6BF7" w:rsidRDefault="00B75954" w:rsidP="00D62365">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882.93</w:t>
            </w:r>
          </w:p>
        </w:tc>
      </w:tr>
    </w:tbl>
    <w:p w14:paraId="37454D1C" w14:textId="77777777" w:rsidR="00DF07E2" w:rsidRPr="00CE33F5" w:rsidRDefault="00DF07E2" w:rsidP="00DF07E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p w14:paraId="25E5F753" w14:textId="6A7F5914" w:rsidR="00CE33F5" w:rsidRDefault="007306F0"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r>
      <w:r w:rsidR="004D2A7A">
        <w:rPr>
          <w:rFonts w:ascii="Arial" w:hAnsi="Arial" w:cs="Arial"/>
          <w:spacing w:val="4"/>
          <w:sz w:val="20"/>
          <w:szCs w:val="20"/>
        </w:rPr>
        <w:t>From table 1. i</w:t>
      </w:r>
      <w:r w:rsidR="00CE33F5" w:rsidRPr="007306F0">
        <w:rPr>
          <w:rFonts w:ascii="Arial" w:hAnsi="Arial" w:cs="Arial"/>
          <w:spacing w:val="4"/>
          <w:sz w:val="20"/>
          <w:szCs w:val="20"/>
        </w:rPr>
        <w:t>t was observed that over the period of 15 years from 2007-08 to 2021-22, the Soybean was cultivated under the average area of 322044.27</w:t>
      </w:r>
      <w:r w:rsidR="00132FA4" w:rsidRPr="007306F0">
        <w:rPr>
          <w:rFonts w:ascii="Arial" w:hAnsi="Arial" w:cs="Arial"/>
          <w:spacing w:val="4"/>
          <w:sz w:val="20"/>
          <w:szCs w:val="20"/>
        </w:rPr>
        <w:t xml:space="preserve"> hectare with the average yield of 1.28 ton per hectare. The average production of Soybean during the period of 2007-08 to 2021-</w:t>
      </w:r>
      <w:r w:rsidR="00132FA4" w:rsidRPr="007306F0">
        <w:rPr>
          <w:rFonts w:ascii="Arial" w:hAnsi="Arial" w:cs="Arial"/>
          <w:spacing w:val="4"/>
          <w:sz w:val="20"/>
          <w:szCs w:val="20"/>
        </w:rPr>
        <w:lastRenderedPageBreak/>
        <w:t xml:space="preserve">22 was 415323.27. The fluctuations were found to be more prominent in the yield at 43.07 percent which also affected the production as the C.V. of production was observed to be 49.86 percent. </w:t>
      </w:r>
    </w:p>
    <w:p w14:paraId="775A5B57" w14:textId="5C084B8A" w:rsidR="00101311" w:rsidRPr="00101311" w:rsidRDefault="00EE1008" w:rsidP="00903D4D">
      <w:pPr>
        <w:pStyle w:val="NormalWeb"/>
        <w:spacing w:before="0" w:beforeAutospacing="0" w:after="160" w:afterAutospacing="0"/>
        <w:jc w:val="both"/>
        <w:rPr>
          <w:rFonts w:ascii="Arial" w:hAnsi="Arial" w:cs="Arial"/>
          <w:spacing w:val="4"/>
          <w:sz w:val="22"/>
          <w:szCs w:val="22"/>
        </w:rPr>
      </w:pPr>
      <w:r>
        <w:rPr>
          <w:noProof/>
        </w:rPr>
        <w:drawing>
          <wp:inline distT="0" distB="0" distL="0" distR="0" wp14:anchorId="4546C83F" wp14:editId="71351384">
            <wp:extent cx="5730240" cy="2827020"/>
            <wp:effectExtent l="0" t="0" r="3810" b="11430"/>
            <wp:docPr id="1" name="Chart 1">
              <a:extLst xmlns:a="http://schemas.openxmlformats.org/drawingml/2006/main">
                <a:ext uri="{FF2B5EF4-FFF2-40B4-BE49-F238E27FC236}">
                  <a16:creationId xmlns:a16="http://schemas.microsoft.com/office/drawing/2014/main" id="{E85015F1-70EC-4BCA-8516-A2381A583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EE268FB" w14:textId="77777777" w:rsidR="0054623A" w:rsidRDefault="0054623A" w:rsidP="0054623A">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The average area effect on the change in production was observed to be positive and significant at 24639.87. The area effect was observed to be negative in years 2009-10, 2015-16 and 2019-20 negatively affecting the change in production. During year 2015-16, though area effect was negative; the yield effect was also found negative with a large margin and negatively affected the production.  The area effect was found maximum in year 2013-14 with the area effect of 66022 during which the yield effect was found negative and significantly affected the production. However, the change in production of Soybean in Buldhana during year 2013-14 was more due to the area effect [Appendix table 1.].</w:t>
      </w:r>
    </w:p>
    <w:p w14:paraId="53E05BD5" w14:textId="328948C8" w:rsidR="000413A0" w:rsidRPr="00FB6BF7" w:rsidRDefault="000413A0" w:rsidP="000413A0">
      <w:pPr>
        <w:spacing w:line="240" w:lineRule="auto"/>
        <w:jc w:val="center"/>
        <w:rPr>
          <w:rFonts w:ascii="Arial" w:eastAsia="Times New Roman" w:hAnsi="Arial" w:cs="Arial"/>
          <w:b/>
          <w:bCs/>
          <w:spacing w:val="4"/>
          <w:sz w:val="20"/>
          <w:szCs w:val="20"/>
          <w:lang w:eastAsia="en-IN"/>
        </w:rPr>
      </w:pPr>
      <w:r w:rsidRPr="00FB6BF7">
        <w:rPr>
          <w:rFonts w:ascii="Arial" w:hAnsi="Arial" w:cs="Arial"/>
          <w:b/>
          <w:bCs/>
          <w:spacing w:val="4"/>
          <w:sz w:val="20"/>
          <w:szCs w:val="20"/>
        </w:rPr>
        <w:t xml:space="preserve">Table 2. Growth and contribution of area effect and yield effect </w:t>
      </w:r>
    </w:p>
    <w:tbl>
      <w:tblPr>
        <w:tblStyle w:val="ListTable6Colorful"/>
        <w:tblW w:w="0" w:type="auto"/>
        <w:jc w:val="center"/>
        <w:shd w:val="clear" w:color="auto" w:fill="FFFFFF" w:themeFill="background1"/>
        <w:tblLook w:val="04A0" w:firstRow="1" w:lastRow="0" w:firstColumn="1" w:lastColumn="0" w:noHBand="0" w:noVBand="1"/>
      </w:tblPr>
      <w:tblGrid>
        <w:gridCol w:w="1940"/>
        <w:gridCol w:w="1664"/>
        <w:gridCol w:w="2164"/>
      </w:tblGrid>
      <w:tr w:rsidR="000413A0" w:rsidRPr="00FB6BF7" w14:paraId="115B76A2" w14:textId="77777777" w:rsidTr="00EA3B37">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612FE826" w14:textId="77777777" w:rsidR="000413A0" w:rsidRPr="00FB6BF7" w:rsidRDefault="000413A0" w:rsidP="00EA3B37">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1664" w:type="dxa"/>
            <w:shd w:val="clear" w:color="auto" w:fill="FFFFFF" w:themeFill="background1"/>
          </w:tcPr>
          <w:p w14:paraId="05E9D79E" w14:textId="77777777" w:rsidR="000413A0" w:rsidRPr="00FB6BF7" w:rsidRDefault="000413A0" w:rsidP="00EA3B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Growth</w:t>
            </w:r>
          </w:p>
        </w:tc>
        <w:tc>
          <w:tcPr>
            <w:tcW w:w="2164" w:type="dxa"/>
            <w:shd w:val="clear" w:color="auto" w:fill="FFFFFF" w:themeFill="background1"/>
          </w:tcPr>
          <w:p w14:paraId="77018BC2" w14:textId="77777777" w:rsidR="000413A0" w:rsidRPr="00FB6BF7" w:rsidRDefault="000413A0" w:rsidP="00EA3B3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Contribution</w:t>
            </w:r>
          </w:p>
        </w:tc>
      </w:tr>
      <w:tr w:rsidR="000413A0" w:rsidRPr="00FB6BF7" w14:paraId="22A9D0B3" w14:textId="77777777" w:rsidTr="00EA3B37">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7CE2E0B7"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Area</w:t>
            </w:r>
          </w:p>
        </w:tc>
        <w:tc>
          <w:tcPr>
            <w:tcW w:w="1664" w:type="dxa"/>
            <w:shd w:val="clear" w:color="auto" w:fill="FFFFFF" w:themeFill="background1"/>
          </w:tcPr>
          <w:p w14:paraId="26D3D1B4"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5.17</w:t>
            </w:r>
          </w:p>
          <w:p w14:paraId="2720BEBC"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171.67</w:t>
            </w:r>
            <w:r w:rsidRPr="00FB6BF7">
              <w:rPr>
                <w:rFonts w:ascii="Arial" w:hAnsi="Arial" w:cs="Arial"/>
                <w:spacing w:val="4"/>
                <w:sz w:val="20"/>
                <w:szCs w:val="20"/>
                <w:lang w:val="en-US"/>
              </w:rPr>
              <w:t>)</w:t>
            </w:r>
          </w:p>
        </w:tc>
        <w:tc>
          <w:tcPr>
            <w:tcW w:w="2164" w:type="dxa"/>
            <w:shd w:val="clear" w:color="auto" w:fill="FFFFFF" w:themeFill="background1"/>
          </w:tcPr>
          <w:p w14:paraId="2E41EBB1"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15.12</w:t>
            </w:r>
          </w:p>
          <w:p w14:paraId="31FBC463"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830.76</w:t>
            </w:r>
            <w:r w:rsidRPr="00FB6BF7">
              <w:rPr>
                <w:rFonts w:ascii="Arial" w:hAnsi="Arial" w:cs="Arial"/>
                <w:spacing w:val="4"/>
                <w:sz w:val="20"/>
                <w:szCs w:val="20"/>
                <w:lang w:val="en-US"/>
              </w:rPr>
              <w:t>)</w:t>
            </w:r>
          </w:p>
        </w:tc>
      </w:tr>
      <w:tr w:rsidR="000413A0" w:rsidRPr="00FB6BF7" w14:paraId="7FDC3FF9" w14:textId="77777777" w:rsidTr="00EA3B37">
        <w:trPr>
          <w:trHeight w:val="602"/>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67B8287C"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Yield</w:t>
            </w:r>
          </w:p>
        </w:tc>
        <w:tc>
          <w:tcPr>
            <w:tcW w:w="1664" w:type="dxa"/>
            <w:shd w:val="clear" w:color="auto" w:fill="FFFFFF" w:themeFill="background1"/>
          </w:tcPr>
          <w:p w14:paraId="1EF60580"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29.00</w:t>
            </w:r>
          </w:p>
          <w:p w14:paraId="5F3DBAEB"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(367.64</w:t>
            </w:r>
            <w:r w:rsidRPr="00FB6BF7">
              <w:rPr>
                <w:rFonts w:ascii="Arial" w:hAnsi="Arial" w:cs="Arial"/>
                <w:spacing w:val="4"/>
                <w:sz w:val="20"/>
                <w:szCs w:val="20"/>
                <w:lang w:val="en-US"/>
              </w:rPr>
              <w:t>)</w:t>
            </w:r>
          </w:p>
        </w:tc>
        <w:tc>
          <w:tcPr>
            <w:tcW w:w="2164" w:type="dxa"/>
            <w:shd w:val="clear" w:color="auto" w:fill="FFFFFF" w:themeFill="background1"/>
          </w:tcPr>
          <w:p w14:paraId="5E38A4C8"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84.88</w:t>
            </w:r>
          </w:p>
          <w:p w14:paraId="3E167D93" w14:textId="77777777" w:rsidR="000413A0" w:rsidRPr="00FB6BF7" w:rsidRDefault="000413A0" w:rsidP="00EA3B37">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148.68</w:t>
            </w:r>
            <w:r w:rsidRPr="00FB6BF7">
              <w:rPr>
                <w:rFonts w:ascii="Arial" w:hAnsi="Arial" w:cs="Arial"/>
                <w:spacing w:val="4"/>
                <w:sz w:val="20"/>
                <w:szCs w:val="20"/>
                <w:lang w:val="en-US"/>
              </w:rPr>
              <w:t>)</w:t>
            </w:r>
          </w:p>
        </w:tc>
      </w:tr>
      <w:tr w:rsidR="000413A0" w:rsidRPr="00FB6BF7" w14:paraId="7B88BA6C" w14:textId="77777777" w:rsidTr="00EA3B37">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3F8F2FEA" w14:textId="77777777" w:rsidR="000413A0" w:rsidRPr="00FB6BF7" w:rsidRDefault="000413A0" w:rsidP="00EA3B37">
            <w:pPr>
              <w:rPr>
                <w:rFonts w:ascii="Arial" w:hAnsi="Arial" w:cs="Arial"/>
                <w:spacing w:val="4"/>
                <w:sz w:val="20"/>
                <w:szCs w:val="20"/>
                <w:lang w:val="en-US"/>
              </w:rPr>
            </w:pPr>
            <w:r w:rsidRPr="00FB6BF7">
              <w:rPr>
                <w:rFonts w:ascii="Arial" w:hAnsi="Arial" w:cs="Arial"/>
                <w:spacing w:val="4"/>
                <w:sz w:val="20"/>
                <w:szCs w:val="20"/>
                <w:lang w:val="en-US"/>
              </w:rPr>
              <w:t>Production</w:t>
            </w:r>
          </w:p>
        </w:tc>
        <w:tc>
          <w:tcPr>
            <w:tcW w:w="1664" w:type="dxa"/>
            <w:shd w:val="clear" w:color="auto" w:fill="FFFFFF" w:themeFill="background1"/>
          </w:tcPr>
          <w:p w14:paraId="732DF29B"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34.17</w:t>
            </w:r>
          </w:p>
          <w:p w14:paraId="44C112E7"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307.79</w:t>
            </w:r>
            <w:r w:rsidRPr="00FB6BF7">
              <w:rPr>
                <w:rFonts w:ascii="Arial" w:hAnsi="Arial" w:cs="Arial"/>
                <w:spacing w:val="4"/>
                <w:sz w:val="20"/>
                <w:szCs w:val="20"/>
                <w:lang w:val="en-US"/>
              </w:rPr>
              <w:t>)</w:t>
            </w:r>
          </w:p>
        </w:tc>
        <w:tc>
          <w:tcPr>
            <w:tcW w:w="2164" w:type="dxa"/>
            <w:shd w:val="clear" w:color="auto" w:fill="FFFFFF" w:themeFill="background1"/>
          </w:tcPr>
          <w:p w14:paraId="3DFF05A7" w14:textId="77777777" w:rsidR="000413A0" w:rsidRPr="00FB6BF7" w:rsidRDefault="000413A0" w:rsidP="00EA3B37">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100</w:t>
            </w:r>
          </w:p>
        </w:tc>
      </w:tr>
    </w:tbl>
    <w:p w14:paraId="4764AA82" w14:textId="77777777" w:rsidR="000413A0" w:rsidRPr="006E7584" w:rsidRDefault="000413A0" w:rsidP="000413A0">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p w14:paraId="3E5116A0" w14:textId="1252E3CC" w:rsidR="00D91B75" w:rsidRPr="0054623A" w:rsidRDefault="00D91B75" w:rsidP="00D91B75">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The average yield effect during the study period was observed to be -94.47 in Buldhana district of Maharashtra.  It was observed that, out of seven times when the yield effect was found negative, five times the change in production was observed to be negative viz., every time the change in production was negative it was due to the negative area </w:t>
      </w:r>
      <w:proofErr w:type="gramStart"/>
      <w:r>
        <w:rPr>
          <w:rFonts w:ascii="Arial" w:hAnsi="Arial" w:cs="Arial"/>
          <w:spacing w:val="4"/>
          <w:sz w:val="20"/>
          <w:szCs w:val="20"/>
        </w:rPr>
        <w:t>effect[</w:t>
      </w:r>
      <w:proofErr w:type="gramEnd"/>
      <w:r>
        <w:rPr>
          <w:rFonts w:ascii="Arial" w:hAnsi="Arial" w:cs="Arial"/>
          <w:spacing w:val="4"/>
          <w:sz w:val="20"/>
          <w:szCs w:val="20"/>
        </w:rPr>
        <w:t xml:space="preserve">Appendix table 1.].  When the yield effect was positive, it was found more than area effect except in the years 2012-13, 2013-14 and 2018-19 where the area effect was found more dominant. The same can be observed in figure 1 as well as appendix table 1. </w:t>
      </w:r>
      <w:r w:rsidRPr="0054623A">
        <w:rPr>
          <w:rFonts w:ascii="Arial" w:hAnsi="Arial" w:cs="Arial"/>
          <w:spacing w:val="4"/>
          <w:sz w:val="20"/>
          <w:szCs w:val="20"/>
        </w:rPr>
        <w:t>The change in production was found to be maximum during the year 2016-17 at 543200 during which the yield effect was also found to be maximum at 528177.</w:t>
      </w:r>
    </w:p>
    <w:p w14:paraId="485AE733" w14:textId="57B9E570" w:rsidR="00B11715" w:rsidRDefault="00703028" w:rsidP="00903D4D">
      <w:pPr>
        <w:pStyle w:val="NormalWeb"/>
        <w:spacing w:before="0" w:beforeAutospacing="0" w:after="160" w:afterAutospacing="0"/>
        <w:jc w:val="both"/>
        <w:rPr>
          <w:rFonts w:ascii="Arial" w:hAnsi="Arial" w:cs="Arial"/>
          <w:spacing w:val="4"/>
          <w:sz w:val="20"/>
          <w:szCs w:val="20"/>
        </w:rPr>
      </w:pPr>
      <w:r w:rsidRPr="00A16ECE">
        <w:rPr>
          <w:rFonts w:ascii="Arial" w:hAnsi="Arial" w:cs="Arial"/>
          <w:spacing w:val="4"/>
          <w:sz w:val="20"/>
          <w:szCs w:val="20"/>
        </w:rPr>
        <w:tab/>
        <w:t xml:space="preserve">The </w:t>
      </w:r>
      <w:r w:rsidR="007A3E6D" w:rsidRPr="00A16ECE">
        <w:rPr>
          <w:rFonts w:ascii="Arial" w:hAnsi="Arial" w:cs="Arial"/>
          <w:spacing w:val="4"/>
          <w:sz w:val="20"/>
          <w:szCs w:val="20"/>
        </w:rPr>
        <w:t xml:space="preserve">average annual growth in area was observed to be 5.17 percent while average annual growth in yield was 29.0 percent. Both together were responsible for the average annual growth in production of 34.17 percent. From table.2. it was observed that the yield effect contributed more to the change in production </w:t>
      </w:r>
      <w:r w:rsidR="006E7584" w:rsidRPr="00A16ECE">
        <w:rPr>
          <w:rFonts w:ascii="Arial" w:hAnsi="Arial" w:cs="Arial"/>
          <w:spacing w:val="4"/>
          <w:sz w:val="20"/>
          <w:szCs w:val="20"/>
        </w:rPr>
        <w:t>than the area effect at 84.88 percent.</w:t>
      </w:r>
      <w:r w:rsidR="00F214AD" w:rsidRPr="00A16ECE">
        <w:rPr>
          <w:rFonts w:ascii="Arial" w:hAnsi="Arial" w:cs="Arial"/>
          <w:spacing w:val="4"/>
          <w:sz w:val="20"/>
          <w:szCs w:val="20"/>
        </w:rPr>
        <w:t xml:space="preserve"> </w:t>
      </w:r>
      <w:r w:rsidR="006E7584" w:rsidRPr="00A16ECE">
        <w:rPr>
          <w:rFonts w:ascii="Arial" w:hAnsi="Arial" w:cs="Arial"/>
          <w:spacing w:val="4"/>
          <w:sz w:val="20"/>
          <w:szCs w:val="20"/>
        </w:rPr>
        <w:t xml:space="preserve">The appendix table 1. </w:t>
      </w:r>
      <w:r w:rsidR="00F214AD" w:rsidRPr="00A16ECE">
        <w:rPr>
          <w:rFonts w:ascii="Arial" w:hAnsi="Arial" w:cs="Arial"/>
          <w:spacing w:val="4"/>
          <w:sz w:val="20"/>
          <w:szCs w:val="20"/>
        </w:rPr>
        <w:t>s</w:t>
      </w:r>
      <w:r w:rsidR="006E7584" w:rsidRPr="00A16ECE">
        <w:rPr>
          <w:rFonts w:ascii="Arial" w:hAnsi="Arial" w:cs="Arial"/>
          <w:spacing w:val="4"/>
          <w:sz w:val="20"/>
          <w:szCs w:val="20"/>
        </w:rPr>
        <w:t>tates that, though the yield effect affected the change in production more</w:t>
      </w:r>
      <w:r w:rsidR="00F214AD" w:rsidRPr="00A16ECE">
        <w:rPr>
          <w:rFonts w:ascii="Arial" w:hAnsi="Arial" w:cs="Arial"/>
          <w:spacing w:val="4"/>
          <w:sz w:val="20"/>
          <w:szCs w:val="20"/>
        </w:rPr>
        <w:t xml:space="preserve"> the area effect was also found dominant in years 2012-13, 2013-14 and 2018-19 during which area contributed more to the change in production of Soybean in Buldhana district of Maharashtra. It was also concluded that though </w:t>
      </w:r>
      <w:r w:rsidR="00F214AD" w:rsidRPr="00A16ECE">
        <w:rPr>
          <w:rFonts w:ascii="Arial" w:hAnsi="Arial" w:cs="Arial"/>
          <w:spacing w:val="4"/>
          <w:sz w:val="20"/>
          <w:szCs w:val="20"/>
        </w:rPr>
        <w:lastRenderedPageBreak/>
        <w:t>yield effect was found to be the driving factor in the increase or decrease in the change in production of Soybean in Buldhana</w:t>
      </w:r>
      <w:r w:rsidR="002C3BD5" w:rsidRPr="00A16ECE">
        <w:rPr>
          <w:rFonts w:ascii="Arial" w:hAnsi="Arial" w:cs="Arial"/>
          <w:spacing w:val="4"/>
          <w:sz w:val="20"/>
          <w:szCs w:val="20"/>
        </w:rPr>
        <w:t xml:space="preserve"> the yield is not consistent.</w:t>
      </w:r>
      <w:r w:rsidR="00A16ECE">
        <w:rPr>
          <w:rFonts w:ascii="Arial" w:hAnsi="Arial" w:cs="Arial"/>
          <w:spacing w:val="4"/>
          <w:sz w:val="20"/>
          <w:szCs w:val="20"/>
        </w:rPr>
        <w:t xml:space="preserve"> </w:t>
      </w:r>
    </w:p>
    <w:p w14:paraId="25428EDC" w14:textId="727B1BB6" w:rsidR="00A16ECE" w:rsidRPr="00A16ECE" w:rsidRDefault="00B11715" w:rsidP="00903D4D">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r>
      <w:r w:rsidR="00A16ECE">
        <w:rPr>
          <w:rFonts w:ascii="Arial" w:hAnsi="Arial" w:cs="Arial"/>
          <w:spacing w:val="4"/>
          <w:sz w:val="20"/>
          <w:szCs w:val="20"/>
        </w:rPr>
        <w:t xml:space="preserve">Datarkar </w:t>
      </w:r>
      <w:r w:rsidR="00A16ECE" w:rsidRPr="00A16ECE">
        <w:rPr>
          <w:rFonts w:ascii="Arial" w:hAnsi="Arial" w:cs="Arial"/>
          <w:i/>
          <w:iCs/>
          <w:spacing w:val="4"/>
          <w:sz w:val="20"/>
          <w:szCs w:val="20"/>
        </w:rPr>
        <w:t>et.al.</w:t>
      </w:r>
      <w:r w:rsidR="00A16ECE">
        <w:rPr>
          <w:rFonts w:ascii="Arial" w:hAnsi="Arial" w:cs="Arial"/>
          <w:spacing w:val="4"/>
          <w:sz w:val="20"/>
          <w:szCs w:val="20"/>
        </w:rPr>
        <w:t xml:space="preserve"> (2017) also </w:t>
      </w:r>
      <w:r w:rsidR="00637A89">
        <w:rPr>
          <w:rFonts w:ascii="Arial" w:hAnsi="Arial" w:cs="Arial"/>
          <w:spacing w:val="4"/>
          <w:sz w:val="20"/>
          <w:szCs w:val="20"/>
        </w:rPr>
        <w:t>revealed</w:t>
      </w:r>
      <w:r w:rsidR="00A16ECE">
        <w:rPr>
          <w:rFonts w:ascii="Arial" w:hAnsi="Arial" w:cs="Arial"/>
          <w:spacing w:val="4"/>
          <w:sz w:val="20"/>
          <w:szCs w:val="20"/>
        </w:rPr>
        <w:t xml:space="preserve"> similar results though in the Latur and Amaravati districts of Maharashtra</w:t>
      </w:r>
      <w:r w:rsidR="000D585B">
        <w:rPr>
          <w:rFonts w:ascii="Arial" w:hAnsi="Arial" w:cs="Arial"/>
          <w:spacing w:val="4"/>
          <w:sz w:val="20"/>
          <w:szCs w:val="20"/>
        </w:rPr>
        <w:t xml:space="preserve"> which stated that with the contribution of 25.78 percent the yield affected the most to the production of Soybean in the selected areas viz., Latur, Amaravati and Ahmednagar districts of Maharashtra. Tiwari </w:t>
      </w:r>
      <w:r w:rsidR="000A0012" w:rsidRPr="000A0012">
        <w:rPr>
          <w:rFonts w:ascii="Arial" w:hAnsi="Arial" w:cs="Arial"/>
          <w:i/>
          <w:iCs/>
          <w:spacing w:val="4"/>
          <w:sz w:val="20"/>
          <w:szCs w:val="20"/>
        </w:rPr>
        <w:t>et al.</w:t>
      </w:r>
      <w:r w:rsidR="000D585B">
        <w:rPr>
          <w:rFonts w:ascii="Arial" w:hAnsi="Arial" w:cs="Arial"/>
          <w:spacing w:val="4"/>
          <w:sz w:val="20"/>
          <w:szCs w:val="20"/>
        </w:rPr>
        <w:t xml:space="preserve"> (2022) were also of the view that, over the years in the major Soybean producing district, the yield was observed to be increasing over the last few years and it was essential to stabilize this increasing yield </w:t>
      </w:r>
      <w:r>
        <w:rPr>
          <w:rFonts w:ascii="Arial" w:hAnsi="Arial" w:cs="Arial"/>
          <w:spacing w:val="4"/>
          <w:sz w:val="20"/>
          <w:szCs w:val="20"/>
        </w:rPr>
        <w:t xml:space="preserve">through various conventional as well as non-conventional means. </w:t>
      </w:r>
      <w:r w:rsidR="000D585B">
        <w:rPr>
          <w:rFonts w:ascii="Arial" w:hAnsi="Arial" w:cs="Arial"/>
          <w:spacing w:val="4"/>
          <w:sz w:val="20"/>
          <w:szCs w:val="20"/>
        </w:rPr>
        <w:t xml:space="preserve">The other research studies viz., </w:t>
      </w:r>
      <w:r>
        <w:rPr>
          <w:rFonts w:ascii="Arial" w:hAnsi="Arial" w:cs="Arial"/>
          <w:spacing w:val="4"/>
          <w:sz w:val="20"/>
          <w:szCs w:val="20"/>
        </w:rPr>
        <w:t xml:space="preserve">Hazari (2015), Ninawe </w:t>
      </w:r>
      <w:r w:rsidR="000A0012" w:rsidRPr="000A0012">
        <w:rPr>
          <w:rFonts w:ascii="Arial" w:hAnsi="Arial" w:cs="Arial"/>
          <w:i/>
          <w:iCs/>
          <w:spacing w:val="4"/>
          <w:sz w:val="20"/>
          <w:szCs w:val="20"/>
        </w:rPr>
        <w:t>et al.</w:t>
      </w:r>
      <w:r>
        <w:rPr>
          <w:rFonts w:ascii="Arial" w:hAnsi="Arial" w:cs="Arial"/>
          <w:spacing w:val="4"/>
          <w:sz w:val="20"/>
          <w:szCs w:val="20"/>
        </w:rPr>
        <w:t xml:space="preserve"> (2020) and were of the </w:t>
      </w:r>
      <w:r w:rsidR="001D7F1C">
        <w:rPr>
          <w:rFonts w:ascii="Arial" w:hAnsi="Arial" w:cs="Arial"/>
          <w:spacing w:val="4"/>
          <w:sz w:val="20"/>
          <w:szCs w:val="20"/>
        </w:rPr>
        <w:t xml:space="preserve">contradictory </w:t>
      </w:r>
      <w:r>
        <w:rPr>
          <w:rFonts w:ascii="Arial" w:hAnsi="Arial" w:cs="Arial"/>
          <w:spacing w:val="4"/>
          <w:sz w:val="20"/>
          <w:szCs w:val="20"/>
        </w:rPr>
        <w:t xml:space="preserve">view that, the area </w:t>
      </w:r>
      <w:r w:rsidR="007167B8">
        <w:rPr>
          <w:rFonts w:ascii="Arial" w:hAnsi="Arial" w:cs="Arial"/>
          <w:spacing w:val="4"/>
          <w:sz w:val="20"/>
          <w:szCs w:val="20"/>
        </w:rPr>
        <w:t>effect</w:t>
      </w:r>
      <w:r>
        <w:rPr>
          <w:rFonts w:ascii="Arial" w:hAnsi="Arial" w:cs="Arial"/>
          <w:spacing w:val="4"/>
          <w:sz w:val="20"/>
          <w:szCs w:val="20"/>
        </w:rPr>
        <w:t xml:space="preserve"> </w:t>
      </w:r>
      <w:r w:rsidR="007167B8">
        <w:rPr>
          <w:rFonts w:ascii="Arial" w:hAnsi="Arial" w:cs="Arial"/>
          <w:spacing w:val="4"/>
          <w:sz w:val="20"/>
          <w:szCs w:val="20"/>
        </w:rPr>
        <w:t>contributed</w:t>
      </w:r>
      <w:r>
        <w:rPr>
          <w:rFonts w:ascii="Arial" w:hAnsi="Arial" w:cs="Arial"/>
          <w:spacing w:val="4"/>
          <w:sz w:val="20"/>
          <w:szCs w:val="20"/>
        </w:rPr>
        <w:t xml:space="preserve"> a major role in increasing the production of Soybean in Maharashtra during their respective study periods.</w:t>
      </w:r>
      <w:r w:rsidR="000A0012">
        <w:rPr>
          <w:rFonts w:ascii="Arial" w:hAnsi="Arial" w:cs="Arial"/>
          <w:spacing w:val="4"/>
          <w:sz w:val="20"/>
          <w:szCs w:val="20"/>
        </w:rPr>
        <w:t xml:space="preserve"> Datarkar et al. (2016), </w:t>
      </w:r>
      <w:r w:rsidR="007167B8">
        <w:rPr>
          <w:rFonts w:ascii="Arial" w:hAnsi="Arial" w:cs="Arial"/>
          <w:spacing w:val="4"/>
          <w:sz w:val="20"/>
          <w:szCs w:val="20"/>
        </w:rPr>
        <w:t xml:space="preserve">Sharma (2016) and Pathrikar </w:t>
      </w:r>
      <w:r w:rsidR="007167B8" w:rsidRPr="000A0012">
        <w:rPr>
          <w:rFonts w:ascii="Arial" w:hAnsi="Arial" w:cs="Arial"/>
          <w:i/>
          <w:iCs/>
          <w:spacing w:val="4"/>
          <w:sz w:val="20"/>
          <w:szCs w:val="20"/>
        </w:rPr>
        <w:t>et al.</w:t>
      </w:r>
      <w:r w:rsidR="007167B8">
        <w:rPr>
          <w:rFonts w:ascii="Arial" w:hAnsi="Arial" w:cs="Arial"/>
          <w:spacing w:val="4"/>
          <w:sz w:val="20"/>
          <w:szCs w:val="20"/>
        </w:rPr>
        <w:t xml:space="preserve"> (2022) also revealed similar results with the growth in area resulting in the increased growth in production of Soybean during the study period.</w:t>
      </w:r>
    </w:p>
    <w:p w14:paraId="572E9D41" w14:textId="77777777" w:rsidR="003A7F8C" w:rsidRPr="00A16ECE"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Policy implication:</w:t>
      </w:r>
      <w:r w:rsidR="002C3BD5" w:rsidRPr="00A16ECE">
        <w:rPr>
          <w:rFonts w:ascii="Arial" w:hAnsi="Arial" w:cs="Arial"/>
          <w:b/>
          <w:bCs/>
          <w:spacing w:val="4"/>
          <w:sz w:val="20"/>
          <w:szCs w:val="20"/>
        </w:rPr>
        <w:t xml:space="preserve"> </w:t>
      </w:r>
    </w:p>
    <w:p w14:paraId="55F5E0B6" w14:textId="4450C292" w:rsidR="00BB4EC4" w:rsidRPr="00A16ECE" w:rsidRDefault="003A7F8C" w:rsidP="00903D4D">
      <w:pPr>
        <w:pStyle w:val="NormalWeb"/>
        <w:spacing w:before="0" w:beforeAutospacing="0" w:after="160" w:afterAutospacing="0"/>
        <w:jc w:val="both"/>
        <w:rPr>
          <w:rFonts w:ascii="Arial" w:hAnsi="Arial" w:cs="Arial"/>
          <w:spacing w:val="4"/>
          <w:sz w:val="20"/>
          <w:szCs w:val="20"/>
        </w:rPr>
      </w:pPr>
      <w:r w:rsidRPr="00A16ECE">
        <w:rPr>
          <w:rFonts w:ascii="Arial" w:hAnsi="Arial" w:cs="Arial"/>
          <w:b/>
          <w:bCs/>
          <w:spacing w:val="4"/>
          <w:sz w:val="20"/>
          <w:szCs w:val="20"/>
        </w:rPr>
        <w:tab/>
      </w:r>
      <w:r w:rsidR="002C3BD5" w:rsidRPr="00A16ECE">
        <w:rPr>
          <w:rFonts w:ascii="Arial" w:hAnsi="Arial" w:cs="Arial"/>
          <w:spacing w:val="4"/>
          <w:sz w:val="20"/>
          <w:szCs w:val="20"/>
        </w:rPr>
        <w:t xml:space="preserve">From the average yield effect </w:t>
      </w:r>
      <w:r w:rsidR="009F63CA" w:rsidRPr="00A16ECE">
        <w:rPr>
          <w:rFonts w:ascii="Arial" w:hAnsi="Arial" w:cs="Arial"/>
          <w:spacing w:val="4"/>
          <w:sz w:val="20"/>
          <w:szCs w:val="20"/>
        </w:rPr>
        <w:t xml:space="preserve">of -94.47 </w:t>
      </w:r>
      <w:r w:rsidR="002C3BD5" w:rsidRPr="00A16ECE">
        <w:rPr>
          <w:rFonts w:ascii="Arial" w:hAnsi="Arial" w:cs="Arial"/>
          <w:spacing w:val="4"/>
          <w:sz w:val="20"/>
          <w:szCs w:val="20"/>
        </w:rPr>
        <w:t xml:space="preserve">it can be implied that, </w:t>
      </w:r>
      <w:r w:rsidR="00B15320">
        <w:rPr>
          <w:rFonts w:ascii="Arial" w:hAnsi="Arial" w:cs="Arial"/>
          <w:spacing w:val="4"/>
          <w:sz w:val="20"/>
          <w:szCs w:val="20"/>
        </w:rPr>
        <w:t xml:space="preserve">the yield over the period of study was found decreased on an average and </w:t>
      </w:r>
      <w:r w:rsidR="002C3BD5" w:rsidRPr="00A16ECE">
        <w:rPr>
          <w:rFonts w:ascii="Arial" w:hAnsi="Arial" w:cs="Arial"/>
          <w:spacing w:val="4"/>
          <w:sz w:val="20"/>
          <w:szCs w:val="20"/>
        </w:rPr>
        <w:t>th</w:t>
      </w:r>
      <w:r w:rsidR="009F63CA" w:rsidRPr="00A16ECE">
        <w:rPr>
          <w:rFonts w:ascii="Arial" w:hAnsi="Arial" w:cs="Arial"/>
          <w:spacing w:val="4"/>
          <w:sz w:val="20"/>
          <w:szCs w:val="20"/>
        </w:rPr>
        <w:t xml:space="preserve">ere is a </w:t>
      </w:r>
      <w:r w:rsidR="00B15320">
        <w:rPr>
          <w:rFonts w:ascii="Arial" w:hAnsi="Arial" w:cs="Arial"/>
          <w:spacing w:val="4"/>
          <w:sz w:val="20"/>
          <w:szCs w:val="20"/>
        </w:rPr>
        <w:t>scope</w:t>
      </w:r>
      <w:r w:rsidR="009F63CA" w:rsidRPr="00A16ECE">
        <w:rPr>
          <w:rFonts w:ascii="Arial" w:hAnsi="Arial" w:cs="Arial"/>
          <w:spacing w:val="4"/>
          <w:sz w:val="20"/>
          <w:szCs w:val="20"/>
        </w:rPr>
        <w:t xml:space="preserve"> to increase the yield levels of Soybean crop in Buldhana district</w:t>
      </w:r>
      <w:r w:rsidRPr="00A16ECE">
        <w:rPr>
          <w:rFonts w:ascii="Arial" w:hAnsi="Arial" w:cs="Arial"/>
          <w:spacing w:val="4"/>
          <w:sz w:val="20"/>
          <w:szCs w:val="20"/>
        </w:rPr>
        <w:t xml:space="preserve"> of Maharashtra. While the fluctuating yield effect as well as growth in the yield also depicts that, the yield levels were not stable during the study period. Thus, it was suggested that the government should lay more emphasis in stabilizing the yield level and promote high yielding varieties as well as yield improving technological innovations in the Soybean cultivation practices in Buldhana district of Maharashtra.</w:t>
      </w:r>
    </w:p>
    <w:p w14:paraId="79286B23" w14:textId="77777777" w:rsidR="000413A0"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Conclusion:</w:t>
      </w:r>
      <w:r w:rsidR="0054623A" w:rsidRPr="00A16ECE">
        <w:rPr>
          <w:rFonts w:ascii="Arial" w:hAnsi="Arial" w:cs="Arial"/>
          <w:b/>
          <w:bCs/>
          <w:spacing w:val="4"/>
          <w:sz w:val="20"/>
          <w:szCs w:val="20"/>
        </w:rPr>
        <w:t xml:space="preserve"> </w:t>
      </w:r>
    </w:p>
    <w:p w14:paraId="02E71E23" w14:textId="1EA30EA2" w:rsidR="00BB4EC4" w:rsidRPr="00A16ECE" w:rsidRDefault="000413A0" w:rsidP="00903D4D">
      <w:pPr>
        <w:pStyle w:val="NormalWeb"/>
        <w:spacing w:before="0" w:beforeAutospacing="0" w:after="160" w:afterAutospacing="0"/>
        <w:jc w:val="both"/>
        <w:rPr>
          <w:rFonts w:ascii="Arial" w:hAnsi="Arial" w:cs="Arial"/>
          <w:spacing w:val="4"/>
          <w:sz w:val="20"/>
          <w:szCs w:val="20"/>
        </w:rPr>
      </w:pPr>
      <w:r>
        <w:rPr>
          <w:rFonts w:ascii="Arial" w:hAnsi="Arial" w:cs="Arial"/>
          <w:b/>
          <w:bCs/>
          <w:spacing w:val="4"/>
          <w:sz w:val="20"/>
          <w:szCs w:val="20"/>
        </w:rPr>
        <w:tab/>
      </w:r>
      <w:r w:rsidR="0054623A" w:rsidRPr="00A16ECE">
        <w:rPr>
          <w:rFonts w:ascii="Arial" w:hAnsi="Arial" w:cs="Arial"/>
          <w:spacing w:val="4"/>
          <w:sz w:val="20"/>
          <w:szCs w:val="20"/>
        </w:rPr>
        <w:t>The study revealed that the yield effect was found to be the driver behind the change in production of Soybean in Maharashtra</w:t>
      </w:r>
      <w:r w:rsidR="00FB1F44" w:rsidRPr="00A16ECE">
        <w:rPr>
          <w:rFonts w:ascii="Arial" w:hAnsi="Arial" w:cs="Arial"/>
          <w:spacing w:val="4"/>
          <w:sz w:val="20"/>
          <w:szCs w:val="20"/>
        </w:rPr>
        <w:t>. It was also concluded that the yield though dominant factor was found inconsistent. Thus, it was suggested that, the government should employ yield promoting technologies as well as high yielding varieties of Soybean in Buldhana as well as the state of Maharashtra. The government should also lay emphasis on improving the yield stability in Buldhana district of Maharashtra.</w:t>
      </w:r>
    </w:p>
    <w:p w14:paraId="5D2CE045" w14:textId="77777777" w:rsidR="004F202F" w:rsidRDefault="004F202F" w:rsidP="00903D4D">
      <w:pPr>
        <w:pStyle w:val="NormalWeb"/>
        <w:spacing w:before="0" w:beforeAutospacing="0" w:after="160" w:afterAutospacing="0"/>
        <w:jc w:val="both"/>
        <w:rPr>
          <w:rFonts w:ascii="Arial" w:hAnsi="Arial" w:cs="Arial"/>
          <w:b/>
          <w:bCs/>
          <w:spacing w:val="4"/>
          <w:sz w:val="20"/>
          <w:szCs w:val="20"/>
        </w:rPr>
      </w:pPr>
    </w:p>
    <w:p w14:paraId="50CE9C71" w14:textId="6D407747" w:rsidR="00440369" w:rsidRPr="00A16ECE" w:rsidRDefault="00BB4EC4" w:rsidP="00903D4D">
      <w:pPr>
        <w:pStyle w:val="NormalWeb"/>
        <w:spacing w:before="0" w:beforeAutospacing="0" w:after="160" w:afterAutospacing="0"/>
        <w:jc w:val="both"/>
        <w:rPr>
          <w:rFonts w:ascii="Arial" w:hAnsi="Arial" w:cs="Arial"/>
          <w:b/>
          <w:bCs/>
          <w:spacing w:val="4"/>
          <w:sz w:val="20"/>
          <w:szCs w:val="20"/>
        </w:rPr>
      </w:pPr>
      <w:r w:rsidRPr="00A16ECE">
        <w:rPr>
          <w:rFonts w:ascii="Arial" w:hAnsi="Arial" w:cs="Arial"/>
          <w:b/>
          <w:bCs/>
          <w:spacing w:val="4"/>
          <w:sz w:val="20"/>
          <w:szCs w:val="20"/>
        </w:rPr>
        <w:t>References:</w:t>
      </w:r>
    </w:p>
    <w:p w14:paraId="6CC9B168" w14:textId="77777777" w:rsidR="0083654B" w:rsidRPr="0083654B" w:rsidRDefault="0083654B" w:rsidP="0083654B">
      <w:pPr>
        <w:pStyle w:val="ListParagraph"/>
        <w:ind w:hanging="720"/>
        <w:contextualSpacing w:val="0"/>
        <w:jc w:val="both"/>
        <w:rPr>
          <w:rFonts w:ascii="Arial" w:hAnsi="Arial" w:cs="Arial"/>
          <w:sz w:val="20"/>
          <w:szCs w:val="20"/>
        </w:rPr>
      </w:pPr>
      <w:bookmarkStart w:id="0" w:name="_Hlk201142248"/>
      <w:proofErr w:type="spellStart"/>
      <w:r w:rsidRPr="0083654B">
        <w:rPr>
          <w:rFonts w:ascii="Arial" w:hAnsi="Arial" w:cs="Arial"/>
          <w:sz w:val="20"/>
          <w:szCs w:val="20"/>
        </w:rPr>
        <w:t>Datarkar</w:t>
      </w:r>
      <w:proofErr w:type="spellEnd"/>
      <w:r w:rsidRPr="0083654B">
        <w:rPr>
          <w:rFonts w:ascii="Arial" w:hAnsi="Arial" w:cs="Arial"/>
          <w:sz w:val="20"/>
          <w:szCs w:val="20"/>
        </w:rPr>
        <w:t xml:space="preserve">, S., Pagire, B.V., Pokharkar, V. G., &amp; Darekar, A. (2016). Regional growth rates in area, production and productivity of Soybean in Maharashtra State.  </w:t>
      </w:r>
      <w:r w:rsidRPr="0083654B">
        <w:rPr>
          <w:rFonts w:ascii="Arial" w:hAnsi="Arial" w:cs="Arial"/>
          <w:i/>
          <w:iCs/>
          <w:sz w:val="20"/>
          <w:szCs w:val="20"/>
        </w:rPr>
        <w:t>International Journal of Tropical Agriculture, 34</w:t>
      </w:r>
      <w:r w:rsidRPr="0083654B">
        <w:rPr>
          <w:rFonts w:ascii="Arial" w:hAnsi="Arial" w:cs="Arial"/>
          <w:sz w:val="20"/>
          <w:szCs w:val="20"/>
        </w:rPr>
        <w:t>(4), 1157-1162.</w:t>
      </w:r>
    </w:p>
    <w:p w14:paraId="3BDC05A2" w14:textId="2EBB01DD"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color w:val="000000"/>
          <w:spacing w:val="4"/>
          <w:sz w:val="20"/>
          <w:szCs w:val="20"/>
          <w:lang w:eastAsia="en-IN"/>
        </w:rPr>
        <w:t xml:space="preserve">Datarkar, S., Pagire, B. V., and Darekar Ashwini. (2017). The yield gap analysis and impact of technological changes in soybean production in Maharashtra state. </w:t>
      </w:r>
      <w:r>
        <w:rPr>
          <w:rFonts w:ascii="Arial" w:eastAsia="Times New Roman" w:hAnsi="Arial" w:cs="Arial"/>
          <w:i/>
          <w:iCs/>
          <w:color w:val="000000"/>
          <w:spacing w:val="4"/>
          <w:sz w:val="20"/>
          <w:szCs w:val="20"/>
          <w:lang w:eastAsia="en-IN"/>
        </w:rPr>
        <w:t xml:space="preserve">International journal of information research and review </w:t>
      </w:r>
      <w:r>
        <w:rPr>
          <w:rFonts w:ascii="Arial" w:eastAsia="Times New Roman" w:hAnsi="Arial" w:cs="Arial"/>
          <w:color w:val="000000"/>
          <w:spacing w:val="4"/>
          <w:sz w:val="20"/>
          <w:szCs w:val="20"/>
          <w:lang w:eastAsia="en-IN"/>
        </w:rPr>
        <w:t>vol. 04, issue, 08, pp. 4443-4448, August, 2017.</w:t>
      </w:r>
    </w:p>
    <w:p w14:paraId="57435A11" w14:textId="20924FC9" w:rsidR="0083654B" w:rsidRPr="0083654B" w:rsidRDefault="0083654B" w:rsidP="00FB1A9A">
      <w:pPr>
        <w:spacing w:after="0" w:line="240" w:lineRule="auto"/>
        <w:ind w:left="720" w:hanging="720"/>
        <w:jc w:val="both"/>
        <w:rPr>
          <w:rFonts w:ascii="Arial" w:eastAsia="Times New Roman" w:hAnsi="Arial" w:cs="Arial"/>
          <w:color w:val="000000"/>
          <w:spacing w:val="4"/>
          <w:sz w:val="16"/>
          <w:szCs w:val="16"/>
          <w:lang w:eastAsia="en-IN"/>
        </w:rPr>
      </w:pPr>
      <w:r w:rsidRPr="0083654B">
        <w:rPr>
          <w:rFonts w:ascii="Arial" w:hAnsi="Arial" w:cs="Arial"/>
          <w:sz w:val="20"/>
          <w:szCs w:val="20"/>
        </w:rPr>
        <w:t xml:space="preserve">Hazari, S. (2015). Performance of major crops in Maharashtra State, India. </w:t>
      </w:r>
      <w:r w:rsidRPr="0083654B">
        <w:rPr>
          <w:rFonts w:ascii="Arial" w:hAnsi="Arial" w:cs="Arial"/>
          <w:i/>
          <w:iCs/>
          <w:sz w:val="20"/>
          <w:szCs w:val="20"/>
        </w:rPr>
        <w:t>Elixir Agriculture, 88</w:t>
      </w:r>
      <w:r w:rsidRPr="0083654B">
        <w:rPr>
          <w:rFonts w:ascii="Arial" w:hAnsi="Arial" w:cs="Arial"/>
          <w:sz w:val="20"/>
          <w:szCs w:val="20"/>
        </w:rPr>
        <w:t>, 36415-36417. ISSN2229-712X.</w:t>
      </w:r>
    </w:p>
    <w:p w14:paraId="02D0E3D5"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Ninawe, S. G., </w:t>
      </w:r>
      <w:proofErr w:type="gramStart"/>
      <w:r>
        <w:rPr>
          <w:rFonts w:ascii="Arial" w:eastAsia="Times New Roman" w:hAnsi="Arial" w:cs="Arial"/>
          <w:spacing w:val="4"/>
          <w:sz w:val="20"/>
          <w:szCs w:val="20"/>
          <w:lang w:eastAsia="en-IN"/>
        </w:rPr>
        <w:t>Baviskar,  P.</w:t>
      </w:r>
      <w:proofErr w:type="gramEnd"/>
      <w:r>
        <w:rPr>
          <w:rFonts w:ascii="Arial" w:eastAsia="Times New Roman" w:hAnsi="Arial" w:cs="Arial"/>
          <w:spacing w:val="4"/>
          <w:sz w:val="20"/>
          <w:szCs w:val="20"/>
          <w:lang w:eastAsia="en-IN"/>
        </w:rPr>
        <w:t xml:space="preserve"> P.</w:t>
      </w:r>
      <w:proofErr w:type="gramStart"/>
      <w:r>
        <w:rPr>
          <w:rFonts w:ascii="Arial" w:eastAsia="Times New Roman" w:hAnsi="Arial" w:cs="Arial"/>
          <w:spacing w:val="4"/>
          <w:sz w:val="20"/>
          <w:szCs w:val="20"/>
          <w:lang w:eastAsia="en-IN"/>
        </w:rPr>
        <w:t>,  Gaware</w:t>
      </w:r>
      <w:proofErr w:type="gramEnd"/>
      <w:r>
        <w:rPr>
          <w:rFonts w:ascii="Arial" w:eastAsia="Times New Roman" w:hAnsi="Arial" w:cs="Arial"/>
          <w:spacing w:val="4"/>
          <w:sz w:val="20"/>
          <w:szCs w:val="20"/>
          <w:lang w:eastAsia="en-IN"/>
        </w:rPr>
        <w:t xml:space="preserve">, U. P., Wankhede, S. D. </w:t>
      </w:r>
      <w:proofErr w:type="gramStart"/>
      <w:r>
        <w:rPr>
          <w:rFonts w:ascii="Arial" w:eastAsia="Times New Roman" w:hAnsi="Arial" w:cs="Arial"/>
          <w:spacing w:val="4"/>
          <w:sz w:val="20"/>
          <w:szCs w:val="20"/>
          <w:lang w:eastAsia="en-IN"/>
        </w:rPr>
        <w:t>and  Parvekar</w:t>
      </w:r>
      <w:proofErr w:type="gramEnd"/>
      <w:r>
        <w:rPr>
          <w:rFonts w:ascii="Arial" w:eastAsia="Times New Roman" w:hAnsi="Arial" w:cs="Arial"/>
          <w:spacing w:val="4"/>
          <w:sz w:val="20"/>
          <w:szCs w:val="20"/>
          <w:lang w:eastAsia="en-IN"/>
        </w:rPr>
        <w:t xml:space="preserve">, K. D. (2020). Decomposition analysis and acreage response of soybean in Amravati division. </w:t>
      </w:r>
      <w:r>
        <w:rPr>
          <w:rFonts w:ascii="Arial" w:eastAsia="Times New Roman" w:hAnsi="Arial" w:cs="Arial"/>
          <w:i/>
          <w:iCs/>
          <w:spacing w:val="4"/>
          <w:sz w:val="20"/>
          <w:szCs w:val="20"/>
          <w:lang w:eastAsia="en-IN"/>
        </w:rPr>
        <w:t xml:space="preserve">International Journal of Chemical Studies </w:t>
      </w:r>
      <w:r>
        <w:rPr>
          <w:rFonts w:ascii="Arial" w:eastAsia="Times New Roman" w:hAnsi="Arial" w:cs="Arial"/>
          <w:spacing w:val="4"/>
          <w:sz w:val="20"/>
          <w:szCs w:val="20"/>
          <w:lang w:eastAsia="en-IN"/>
        </w:rPr>
        <w:t>2020; 8(6): 973-978.</w:t>
      </w:r>
    </w:p>
    <w:p w14:paraId="22C11CE6"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i/>
          <w:iCs/>
          <w:spacing w:val="4"/>
          <w:sz w:val="20"/>
          <w:szCs w:val="20"/>
          <w:lang w:val="en-US" w:eastAsia="en-IN"/>
        </w:rPr>
        <w:t>Economics, statistics and evaluation division, Department of Agriculture and farmers welfare, Ministry of Agriculture and farmers welfare,</w:t>
      </w:r>
      <w:r>
        <w:rPr>
          <w:rFonts w:ascii="Arial" w:eastAsia="Times New Roman" w:hAnsi="Arial" w:cs="Arial"/>
          <w:spacing w:val="4"/>
          <w:sz w:val="20"/>
          <w:szCs w:val="20"/>
          <w:lang w:val="en-US" w:eastAsia="en-IN"/>
        </w:rPr>
        <w:t xml:space="preserve"> GOI. (</w:t>
      </w:r>
      <w:hyperlink r:id="rId7" w:history="1">
        <w:r>
          <w:rPr>
            <w:rStyle w:val="Hyperlink"/>
            <w:rFonts w:ascii="Arial" w:hAnsi="Arial" w:cs="Arial"/>
            <w:spacing w:val="4"/>
            <w:sz w:val="20"/>
            <w:szCs w:val="20"/>
            <w:lang w:val="en-US"/>
          </w:rPr>
          <w:t>http://www.desagri.gov.in</w:t>
        </w:r>
      </w:hyperlink>
      <w:r>
        <w:rPr>
          <w:rFonts w:ascii="Arial" w:eastAsia="Times New Roman" w:hAnsi="Arial" w:cs="Arial"/>
          <w:spacing w:val="4"/>
          <w:sz w:val="20"/>
          <w:szCs w:val="20"/>
          <w:lang w:val="en-US" w:eastAsia="en-IN"/>
        </w:rPr>
        <w:t>)</w:t>
      </w:r>
      <w:r>
        <w:rPr>
          <w:rFonts w:ascii="Arial" w:eastAsia="Times New Roman" w:hAnsi="Arial" w:cs="Arial"/>
          <w:spacing w:val="4"/>
          <w:sz w:val="20"/>
          <w:szCs w:val="20"/>
          <w:lang w:eastAsia="en-IN"/>
        </w:rPr>
        <w:t>.</w:t>
      </w:r>
    </w:p>
    <w:p w14:paraId="657E7813"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Pathrikar, D. T., Perke, d. S., and More, S. S. (2022). Growth rates in area, production and productivity of Soybean in Marathwada region of Maharashtra state. </w:t>
      </w:r>
      <w:r>
        <w:rPr>
          <w:rFonts w:ascii="Arial" w:eastAsia="Times New Roman" w:hAnsi="Arial" w:cs="Arial"/>
          <w:i/>
          <w:iCs/>
          <w:spacing w:val="4"/>
          <w:sz w:val="20"/>
          <w:szCs w:val="20"/>
          <w:lang w:eastAsia="en-IN"/>
        </w:rPr>
        <w:t>The Pharma Innovation Journal</w:t>
      </w:r>
      <w:r>
        <w:rPr>
          <w:rFonts w:ascii="Arial" w:eastAsia="Times New Roman" w:hAnsi="Arial" w:cs="Arial"/>
          <w:spacing w:val="4"/>
          <w:sz w:val="20"/>
          <w:szCs w:val="20"/>
          <w:lang w:eastAsia="en-IN"/>
        </w:rPr>
        <w:t xml:space="preserve"> 2022; SP-11(1): 1009-1012.</w:t>
      </w:r>
    </w:p>
    <w:p w14:paraId="3FD15D8C" w14:textId="77777777" w:rsidR="00FB1A9A" w:rsidRDefault="00FB1A9A" w:rsidP="00FB1A9A">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Sharma Purushottam. (2016). Dynamics of growth of Soybean in India: Role of income and risk. </w:t>
      </w:r>
      <w:r>
        <w:rPr>
          <w:rFonts w:ascii="Arial" w:eastAsia="Times New Roman" w:hAnsi="Arial" w:cs="Arial"/>
          <w:i/>
          <w:iCs/>
          <w:spacing w:val="4"/>
          <w:sz w:val="20"/>
          <w:szCs w:val="20"/>
          <w:lang w:eastAsia="en-IN"/>
        </w:rPr>
        <w:t>Agricultural situations in India,</w:t>
      </w:r>
      <w:r>
        <w:rPr>
          <w:rFonts w:ascii="Arial" w:eastAsia="Times New Roman" w:hAnsi="Arial" w:cs="Arial"/>
          <w:spacing w:val="4"/>
          <w:sz w:val="20"/>
          <w:szCs w:val="20"/>
          <w:lang w:eastAsia="en-IN"/>
        </w:rPr>
        <w:t xml:space="preserve"> September 2016, p. 37-46.</w:t>
      </w:r>
    </w:p>
    <w:p w14:paraId="5DFEAC3C" w14:textId="77777777" w:rsidR="00FB1A9A" w:rsidRDefault="00FB1A9A" w:rsidP="00FB1A9A">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Tayade, J., Nandeshwar, P. M., Shende, N. S., Mallesh, N. V., and Vinodakumar, S. N. (2013). Decomposition analysis of agricultural growth. </w:t>
      </w:r>
      <w:r>
        <w:rPr>
          <w:rFonts w:ascii="Arial" w:eastAsia="Times New Roman" w:hAnsi="Arial" w:cs="Arial"/>
          <w:i/>
          <w:iCs/>
          <w:spacing w:val="4"/>
          <w:sz w:val="20"/>
          <w:szCs w:val="20"/>
          <w:lang w:eastAsia="en-IN"/>
        </w:rPr>
        <w:t>Eco. Env. &amp; Cons.</w:t>
      </w:r>
      <w:r>
        <w:rPr>
          <w:rFonts w:ascii="Arial" w:eastAsia="Times New Roman" w:hAnsi="Arial" w:cs="Arial"/>
          <w:spacing w:val="4"/>
          <w:sz w:val="20"/>
          <w:szCs w:val="20"/>
          <w:lang w:eastAsia="en-IN"/>
        </w:rPr>
        <w:t xml:space="preserve"> 19 (4): 2013; pp. (1-6) Article-60 EM International, ISSN 0971–765.</w:t>
      </w:r>
    </w:p>
    <w:p w14:paraId="0E22549D" w14:textId="77777777" w:rsidR="00FB1A9A" w:rsidRPr="007D7834" w:rsidRDefault="00FB1A9A" w:rsidP="00FB1A9A">
      <w:pPr>
        <w:spacing w:after="0" w:line="240" w:lineRule="auto"/>
        <w:ind w:left="720" w:hanging="720"/>
        <w:jc w:val="both"/>
        <w:rPr>
          <w:rFonts w:ascii="Arial" w:eastAsia="Times New Roman" w:hAnsi="Arial" w:cs="Arial"/>
          <w:color w:val="000000"/>
          <w:spacing w:val="4"/>
          <w:sz w:val="16"/>
          <w:szCs w:val="16"/>
          <w:lang w:eastAsia="en-IN"/>
        </w:rPr>
      </w:pPr>
      <w:r w:rsidRPr="007D7834">
        <w:rPr>
          <w:rFonts w:ascii="Arial" w:hAnsi="Arial" w:cs="Arial"/>
          <w:sz w:val="20"/>
          <w:szCs w:val="20"/>
        </w:rPr>
        <w:t xml:space="preserve">Tiwari, M., Sanodiya, L. K., &amp; Dwivedi, R. K. (2022). Recent Trends in Economics of Soybean. </w:t>
      </w:r>
      <w:r w:rsidRPr="007D7834">
        <w:rPr>
          <w:rFonts w:ascii="Arial" w:hAnsi="Arial" w:cs="Arial"/>
          <w:i/>
          <w:iCs/>
          <w:sz w:val="20"/>
          <w:szCs w:val="20"/>
        </w:rPr>
        <w:t>Vigyan Varta, 3</w:t>
      </w:r>
      <w:r w:rsidRPr="007D7834">
        <w:rPr>
          <w:rFonts w:ascii="Arial" w:hAnsi="Arial" w:cs="Arial"/>
          <w:sz w:val="20"/>
          <w:szCs w:val="20"/>
        </w:rPr>
        <w:t>(3), 85-88. e-ISSN 2582-9467</w:t>
      </w:r>
    </w:p>
    <w:p w14:paraId="61D27BB1" w14:textId="1FE681C7" w:rsidR="00642ACA" w:rsidRPr="0054623A" w:rsidRDefault="00FB1A9A" w:rsidP="0054623A">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Vani, G. K., Mishra, P., Sahu, P. K. (2020). Decomposition techniques in agricultural policy analysis: A comprehensive guide. </w:t>
      </w:r>
      <w:r>
        <w:rPr>
          <w:rFonts w:ascii="Arial" w:eastAsia="Times New Roman" w:hAnsi="Arial" w:cs="Arial"/>
          <w:i/>
          <w:iCs/>
          <w:spacing w:val="4"/>
          <w:sz w:val="20"/>
          <w:szCs w:val="20"/>
          <w:lang w:eastAsia="en-IN"/>
        </w:rPr>
        <w:t xml:space="preserve">Jaya Publishing house, Delhi, </w:t>
      </w:r>
      <w:r>
        <w:rPr>
          <w:rFonts w:ascii="Arial" w:eastAsia="Times New Roman" w:hAnsi="Arial" w:cs="Arial"/>
          <w:spacing w:val="4"/>
          <w:sz w:val="20"/>
          <w:szCs w:val="20"/>
          <w:lang w:eastAsia="en-IN"/>
        </w:rPr>
        <w:t xml:space="preserve">110089. </w:t>
      </w:r>
      <w:bookmarkEnd w:id="0"/>
    </w:p>
    <w:p w14:paraId="5A39078F" w14:textId="77777777" w:rsidR="000413A0" w:rsidRDefault="000413A0" w:rsidP="00903D4D">
      <w:pPr>
        <w:pStyle w:val="NormalWeb"/>
        <w:spacing w:before="0" w:beforeAutospacing="0" w:after="160" w:afterAutospacing="0"/>
        <w:jc w:val="both"/>
        <w:rPr>
          <w:rFonts w:ascii="Arial" w:hAnsi="Arial" w:cs="Arial"/>
          <w:b/>
          <w:bCs/>
          <w:spacing w:val="4"/>
          <w:sz w:val="22"/>
          <w:szCs w:val="22"/>
        </w:rPr>
      </w:pPr>
    </w:p>
    <w:p w14:paraId="393D6D99" w14:textId="70752C7F" w:rsidR="00BB4EC4" w:rsidRPr="00FB1A9A" w:rsidRDefault="00BB4EC4" w:rsidP="00903D4D">
      <w:pPr>
        <w:pStyle w:val="NormalWeb"/>
        <w:spacing w:before="0" w:beforeAutospacing="0" w:after="160" w:afterAutospacing="0"/>
        <w:jc w:val="both"/>
        <w:rPr>
          <w:rFonts w:ascii="Arial" w:hAnsi="Arial" w:cs="Arial"/>
          <w:b/>
          <w:bCs/>
          <w:spacing w:val="4"/>
          <w:sz w:val="22"/>
          <w:szCs w:val="22"/>
        </w:rPr>
      </w:pPr>
      <w:r w:rsidRPr="00FB1A9A">
        <w:rPr>
          <w:rFonts w:ascii="Arial" w:hAnsi="Arial" w:cs="Arial"/>
          <w:b/>
          <w:bCs/>
          <w:spacing w:val="4"/>
          <w:sz w:val="22"/>
          <w:szCs w:val="22"/>
        </w:rPr>
        <w:t>Appendix:</w:t>
      </w:r>
    </w:p>
    <w:p w14:paraId="7D27B0FF" w14:textId="6E061DFD" w:rsidR="00BB4EC4" w:rsidRPr="0057591F" w:rsidRDefault="00F6785A" w:rsidP="0057591F">
      <w:pPr>
        <w:pStyle w:val="NormalWeb"/>
        <w:spacing w:before="0" w:beforeAutospacing="0" w:after="160" w:afterAutospacing="0"/>
        <w:rPr>
          <w:rFonts w:ascii="Arial" w:hAnsi="Arial" w:cs="Arial"/>
          <w:b/>
          <w:bCs/>
          <w:spacing w:val="4"/>
          <w:sz w:val="22"/>
          <w:szCs w:val="22"/>
        </w:rPr>
      </w:pPr>
      <w:r w:rsidRPr="0057591F">
        <w:rPr>
          <w:rFonts w:ascii="Arial" w:hAnsi="Arial" w:cs="Arial"/>
          <w:b/>
          <w:bCs/>
          <w:spacing w:val="4"/>
          <w:sz w:val="22"/>
          <w:szCs w:val="22"/>
        </w:rPr>
        <w:t xml:space="preserve">Table </w:t>
      </w:r>
      <w:r w:rsidR="00BB2344" w:rsidRPr="0057591F">
        <w:rPr>
          <w:rFonts w:ascii="Arial" w:hAnsi="Arial" w:cs="Arial"/>
          <w:b/>
          <w:bCs/>
          <w:spacing w:val="4"/>
          <w:sz w:val="22"/>
          <w:szCs w:val="22"/>
        </w:rPr>
        <w:t>1: Change in production</w:t>
      </w:r>
      <w:r w:rsidR="0057591F" w:rsidRPr="0057591F">
        <w:rPr>
          <w:rFonts w:ascii="Arial" w:hAnsi="Arial" w:cs="Arial"/>
          <w:b/>
          <w:bCs/>
          <w:spacing w:val="4"/>
          <w:sz w:val="22"/>
          <w:szCs w:val="22"/>
        </w:rPr>
        <w:t>/output</w:t>
      </w:r>
      <w:r w:rsidR="00BB2344" w:rsidRPr="0057591F">
        <w:rPr>
          <w:rFonts w:ascii="Arial" w:hAnsi="Arial" w:cs="Arial"/>
          <w:b/>
          <w:bCs/>
          <w:spacing w:val="4"/>
          <w:sz w:val="22"/>
          <w:szCs w:val="22"/>
        </w:rPr>
        <w:t xml:space="preserve"> of Soybean in Buldhana district of </w:t>
      </w:r>
      <w:r w:rsidR="0057591F">
        <w:rPr>
          <w:rFonts w:ascii="Arial" w:hAnsi="Arial" w:cs="Arial"/>
          <w:b/>
          <w:bCs/>
          <w:spacing w:val="4"/>
          <w:sz w:val="22"/>
          <w:szCs w:val="22"/>
        </w:rPr>
        <w:tab/>
      </w:r>
      <w:r w:rsidR="00BB2344" w:rsidRPr="0057591F">
        <w:rPr>
          <w:rFonts w:ascii="Arial" w:hAnsi="Arial" w:cs="Arial"/>
          <w:b/>
          <w:bCs/>
          <w:spacing w:val="4"/>
          <w:sz w:val="22"/>
          <w:szCs w:val="22"/>
        </w:rPr>
        <w:t>Maharashtra</w:t>
      </w:r>
    </w:p>
    <w:tbl>
      <w:tblPr>
        <w:tblStyle w:val="TableGrid"/>
        <w:tblW w:w="0" w:type="auto"/>
        <w:tblLook w:val="04A0" w:firstRow="1" w:lastRow="0" w:firstColumn="1" w:lastColumn="0" w:noHBand="0" w:noVBand="1"/>
      </w:tblPr>
      <w:tblGrid>
        <w:gridCol w:w="1012"/>
        <w:gridCol w:w="898"/>
        <w:gridCol w:w="1184"/>
        <w:gridCol w:w="991"/>
        <w:gridCol w:w="959"/>
        <w:gridCol w:w="940"/>
        <w:gridCol w:w="957"/>
        <w:gridCol w:w="1084"/>
        <w:gridCol w:w="991"/>
      </w:tblGrid>
      <w:tr w:rsidR="00F6785A" w:rsidRPr="00553E25" w14:paraId="2EDE8E04" w14:textId="77777777" w:rsidTr="00F6785A">
        <w:trPr>
          <w:trHeight w:val="276"/>
        </w:trPr>
        <w:tc>
          <w:tcPr>
            <w:tcW w:w="1022" w:type="dxa"/>
          </w:tcPr>
          <w:p w14:paraId="032A32F7" w14:textId="6795AF88"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Year</w:t>
            </w:r>
          </w:p>
        </w:tc>
        <w:tc>
          <w:tcPr>
            <w:tcW w:w="898" w:type="dxa"/>
            <w:noWrap/>
          </w:tcPr>
          <w:p w14:paraId="4E7D559F" w14:textId="54C1CF4B"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Area effect</w:t>
            </w:r>
          </w:p>
        </w:tc>
        <w:tc>
          <w:tcPr>
            <w:tcW w:w="1184" w:type="dxa"/>
            <w:noWrap/>
          </w:tcPr>
          <w:p w14:paraId="394A9DF6" w14:textId="11A15C4E" w:rsidR="00440369" w:rsidRPr="00553E25" w:rsidRDefault="00440369"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Yield effect</w:t>
            </w:r>
          </w:p>
        </w:tc>
        <w:tc>
          <w:tcPr>
            <w:tcW w:w="991" w:type="dxa"/>
            <w:noWrap/>
          </w:tcPr>
          <w:p w14:paraId="7E9AC11A" w14:textId="2158E2ED"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Change in </w:t>
            </w:r>
            <w:r w:rsidR="00F6785A">
              <w:rPr>
                <w:rFonts w:ascii="Arial" w:hAnsi="Arial" w:cs="Arial"/>
                <w:b/>
                <w:bCs/>
                <w:spacing w:val="4"/>
                <w:sz w:val="20"/>
                <w:szCs w:val="20"/>
              </w:rPr>
              <w:t>output</w:t>
            </w:r>
          </w:p>
        </w:tc>
        <w:tc>
          <w:tcPr>
            <w:tcW w:w="959" w:type="dxa"/>
            <w:noWrap/>
          </w:tcPr>
          <w:p w14:paraId="11EF0161" w14:textId="0DAE5CD1"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Growth in area</w:t>
            </w:r>
          </w:p>
        </w:tc>
        <w:tc>
          <w:tcPr>
            <w:tcW w:w="930" w:type="dxa"/>
            <w:noWrap/>
          </w:tcPr>
          <w:p w14:paraId="19148E54" w14:textId="685E5B46"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Growth in Yield</w:t>
            </w:r>
          </w:p>
        </w:tc>
        <w:tc>
          <w:tcPr>
            <w:tcW w:w="957" w:type="dxa"/>
            <w:noWrap/>
          </w:tcPr>
          <w:p w14:paraId="44A4E6CF" w14:textId="56CC30C4"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Growth in </w:t>
            </w:r>
            <w:r w:rsidR="00F6785A">
              <w:rPr>
                <w:rFonts w:ascii="Arial" w:hAnsi="Arial" w:cs="Arial"/>
                <w:b/>
                <w:bCs/>
                <w:spacing w:val="4"/>
                <w:sz w:val="20"/>
                <w:szCs w:val="20"/>
              </w:rPr>
              <w:t>output</w:t>
            </w:r>
          </w:p>
        </w:tc>
        <w:tc>
          <w:tcPr>
            <w:tcW w:w="1084" w:type="dxa"/>
            <w:noWrap/>
          </w:tcPr>
          <w:p w14:paraId="0537792E" w14:textId="24FEC91C" w:rsidR="00440369"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 </w:t>
            </w:r>
            <w:r w:rsidR="00CC6162" w:rsidRPr="00553E25">
              <w:rPr>
                <w:rFonts w:ascii="Arial" w:hAnsi="Arial" w:cs="Arial"/>
                <w:b/>
                <w:bCs/>
                <w:spacing w:val="4"/>
                <w:sz w:val="20"/>
                <w:szCs w:val="20"/>
              </w:rPr>
              <w:t>Share</w:t>
            </w:r>
            <w:r w:rsidRPr="00553E25">
              <w:rPr>
                <w:rFonts w:ascii="Arial" w:hAnsi="Arial" w:cs="Arial"/>
                <w:b/>
                <w:bCs/>
                <w:spacing w:val="4"/>
                <w:sz w:val="20"/>
                <w:szCs w:val="20"/>
              </w:rPr>
              <w:t xml:space="preserve"> of area</w:t>
            </w:r>
          </w:p>
        </w:tc>
        <w:tc>
          <w:tcPr>
            <w:tcW w:w="991" w:type="dxa"/>
            <w:noWrap/>
          </w:tcPr>
          <w:p w14:paraId="3C30955B" w14:textId="12BFD110" w:rsidR="00553E25" w:rsidRPr="00553E25" w:rsidRDefault="00553E25" w:rsidP="00F6785A">
            <w:pPr>
              <w:pStyle w:val="NormalWeb"/>
              <w:jc w:val="center"/>
              <w:rPr>
                <w:rFonts w:ascii="Arial" w:hAnsi="Arial" w:cs="Arial"/>
                <w:b/>
                <w:bCs/>
                <w:spacing w:val="4"/>
                <w:sz w:val="20"/>
                <w:szCs w:val="20"/>
              </w:rPr>
            </w:pPr>
            <w:r w:rsidRPr="00553E25">
              <w:rPr>
                <w:rFonts w:ascii="Arial" w:hAnsi="Arial" w:cs="Arial"/>
                <w:b/>
                <w:bCs/>
                <w:spacing w:val="4"/>
                <w:sz w:val="20"/>
                <w:szCs w:val="20"/>
              </w:rPr>
              <w:t xml:space="preserve">% </w:t>
            </w:r>
            <w:r w:rsidR="00CC6162" w:rsidRPr="00553E25">
              <w:rPr>
                <w:rFonts w:ascii="Arial" w:hAnsi="Arial" w:cs="Arial"/>
                <w:b/>
                <w:bCs/>
                <w:spacing w:val="4"/>
                <w:sz w:val="20"/>
                <w:szCs w:val="20"/>
              </w:rPr>
              <w:t>Share</w:t>
            </w:r>
            <w:r w:rsidRPr="00553E25">
              <w:rPr>
                <w:rFonts w:ascii="Arial" w:hAnsi="Arial" w:cs="Arial"/>
                <w:b/>
                <w:bCs/>
                <w:spacing w:val="4"/>
                <w:sz w:val="20"/>
                <w:szCs w:val="20"/>
              </w:rPr>
              <w:t xml:space="preserve"> of Yield</w:t>
            </w:r>
          </w:p>
        </w:tc>
      </w:tr>
      <w:tr w:rsidR="00F6785A" w:rsidRPr="00553E25" w14:paraId="06EE7711" w14:textId="77777777" w:rsidTr="00F6785A">
        <w:trPr>
          <w:trHeight w:val="276"/>
        </w:trPr>
        <w:tc>
          <w:tcPr>
            <w:tcW w:w="1022" w:type="dxa"/>
            <w:vAlign w:val="bottom"/>
          </w:tcPr>
          <w:p w14:paraId="4F4DE06E" w14:textId="7E3D5E9F" w:rsidR="00553E25" w:rsidRPr="00553E25" w:rsidRDefault="00553E25" w:rsidP="00553E25">
            <w:pPr>
              <w:pStyle w:val="NormalWeb"/>
              <w:jc w:val="both"/>
              <w:rPr>
                <w:rFonts w:ascii="Arial" w:hAnsi="Arial" w:cs="Arial"/>
                <w:b/>
                <w:bCs/>
                <w:spacing w:val="4"/>
                <w:sz w:val="20"/>
                <w:szCs w:val="20"/>
              </w:rPr>
            </w:pPr>
            <w:r w:rsidRPr="00553E25">
              <w:rPr>
                <w:rFonts w:ascii="Arial" w:hAnsi="Arial" w:cs="Arial"/>
                <w:color w:val="000000"/>
                <w:sz w:val="20"/>
                <w:szCs w:val="20"/>
              </w:rPr>
              <w:t>2007-08</w:t>
            </w:r>
          </w:p>
        </w:tc>
        <w:tc>
          <w:tcPr>
            <w:tcW w:w="898" w:type="dxa"/>
            <w:noWrap/>
            <w:hideMark/>
          </w:tcPr>
          <w:p w14:paraId="23EC7E07" w14:textId="04F1E795"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1184" w:type="dxa"/>
            <w:noWrap/>
            <w:hideMark/>
          </w:tcPr>
          <w:p w14:paraId="42ABAACF" w14:textId="77777777"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991" w:type="dxa"/>
            <w:noWrap/>
            <w:hideMark/>
          </w:tcPr>
          <w:p w14:paraId="4EC49FFD" w14:textId="77777777" w:rsidR="00553E25" w:rsidRPr="00553E25" w:rsidRDefault="00553E25" w:rsidP="00FC272D">
            <w:pPr>
              <w:pStyle w:val="NormalWeb"/>
              <w:jc w:val="right"/>
              <w:rPr>
                <w:rFonts w:ascii="Arial" w:hAnsi="Arial" w:cs="Arial"/>
                <w:b/>
                <w:bCs/>
                <w:spacing w:val="4"/>
                <w:sz w:val="20"/>
                <w:szCs w:val="20"/>
              </w:rPr>
            </w:pPr>
            <w:r w:rsidRPr="00553E25">
              <w:rPr>
                <w:rFonts w:ascii="Arial" w:hAnsi="Arial" w:cs="Arial"/>
                <w:b/>
                <w:bCs/>
                <w:spacing w:val="4"/>
                <w:sz w:val="20"/>
                <w:szCs w:val="20"/>
              </w:rPr>
              <w:t>0</w:t>
            </w:r>
          </w:p>
        </w:tc>
        <w:tc>
          <w:tcPr>
            <w:tcW w:w="959" w:type="dxa"/>
            <w:noWrap/>
            <w:hideMark/>
          </w:tcPr>
          <w:p w14:paraId="683A901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930" w:type="dxa"/>
            <w:noWrap/>
            <w:hideMark/>
          </w:tcPr>
          <w:p w14:paraId="29B7954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957" w:type="dxa"/>
            <w:noWrap/>
            <w:hideMark/>
          </w:tcPr>
          <w:p w14:paraId="02E5CDF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w:t>
            </w:r>
          </w:p>
        </w:tc>
        <w:tc>
          <w:tcPr>
            <w:tcW w:w="1084" w:type="dxa"/>
            <w:noWrap/>
            <w:hideMark/>
          </w:tcPr>
          <w:p w14:paraId="451B06B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w:t>
            </w:r>
          </w:p>
        </w:tc>
        <w:tc>
          <w:tcPr>
            <w:tcW w:w="991" w:type="dxa"/>
            <w:noWrap/>
            <w:hideMark/>
          </w:tcPr>
          <w:p w14:paraId="38DCBA9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w:t>
            </w:r>
          </w:p>
        </w:tc>
      </w:tr>
      <w:tr w:rsidR="00F6785A" w:rsidRPr="00553E25" w14:paraId="4253691A" w14:textId="77777777" w:rsidTr="00F6785A">
        <w:trPr>
          <w:trHeight w:val="276"/>
        </w:trPr>
        <w:tc>
          <w:tcPr>
            <w:tcW w:w="1022" w:type="dxa"/>
            <w:vAlign w:val="bottom"/>
          </w:tcPr>
          <w:p w14:paraId="35A40CC4" w14:textId="5B1CE300"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2008-09</w:t>
            </w:r>
          </w:p>
        </w:tc>
        <w:tc>
          <w:tcPr>
            <w:tcW w:w="898" w:type="dxa"/>
            <w:noWrap/>
            <w:hideMark/>
          </w:tcPr>
          <w:p w14:paraId="055A7C9B" w14:textId="79A7CE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56767</w:t>
            </w:r>
          </w:p>
        </w:tc>
        <w:tc>
          <w:tcPr>
            <w:tcW w:w="1184" w:type="dxa"/>
            <w:noWrap/>
            <w:hideMark/>
          </w:tcPr>
          <w:p w14:paraId="7B6AE6F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-370467</w:t>
            </w:r>
          </w:p>
        </w:tc>
        <w:tc>
          <w:tcPr>
            <w:tcW w:w="991" w:type="dxa"/>
            <w:noWrap/>
            <w:hideMark/>
          </w:tcPr>
          <w:p w14:paraId="4F2BE62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-313700</w:t>
            </w:r>
          </w:p>
        </w:tc>
        <w:tc>
          <w:tcPr>
            <w:tcW w:w="959" w:type="dxa"/>
            <w:noWrap/>
            <w:hideMark/>
          </w:tcPr>
          <w:p w14:paraId="62293E3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14.845</w:t>
            </w:r>
          </w:p>
        </w:tc>
        <w:tc>
          <w:tcPr>
            <w:tcW w:w="930" w:type="dxa"/>
            <w:noWrap/>
            <w:hideMark/>
          </w:tcPr>
          <w:p w14:paraId="63446180" w14:textId="1530D61C"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-96.88</w:t>
            </w:r>
          </w:p>
        </w:tc>
        <w:tc>
          <w:tcPr>
            <w:tcW w:w="957" w:type="dxa"/>
            <w:noWrap/>
            <w:hideMark/>
          </w:tcPr>
          <w:p w14:paraId="515D5B11" w14:textId="5222774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-82.04</w:t>
            </w:r>
          </w:p>
        </w:tc>
        <w:tc>
          <w:tcPr>
            <w:tcW w:w="1084" w:type="dxa"/>
            <w:noWrap/>
            <w:hideMark/>
          </w:tcPr>
          <w:p w14:paraId="057B86C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-18.10</w:t>
            </w:r>
          </w:p>
        </w:tc>
        <w:tc>
          <w:tcPr>
            <w:tcW w:w="991" w:type="dxa"/>
            <w:noWrap/>
            <w:hideMark/>
          </w:tcPr>
          <w:p w14:paraId="6EEE2D7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118.10</w:t>
            </w:r>
          </w:p>
        </w:tc>
      </w:tr>
      <w:tr w:rsidR="00F6785A" w:rsidRPr="00553E25" w14:paraId="23B95FA1" w14:textId="77777777" w:rsidTr="00F6785A">
        <w:trPr>
          <w:trHeight w:val="276"/>
        </w:trPr>
        <w:tc>
          <w:tcPr>
            <w:tcW w:w="1022" w:type="dxa"/>
            <w:vAlign w:val="bottom"/>
          </w:tcPr>
          <w:p w14:paraId="6B3727AB" w14:textId="77F708E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2009-10</w:t>
            </w:r>
          </w:p>
        </w:tc>
        <w:tc>
          <w:tcPr>
            <w:tcW w:w="898" w:type="dxa"/>
            <w:noWrap/>
            <w:hideMark/>
          </w:tcPr>
          <w:p w14:paraId="14F3E4E3" w14:textId="718A8C5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-13895</w:t>
            </w:r>
          </w:p>
        </w:tc>
        <w:tc>
          <w:tcPr>
            <w:tcW w:w="1184" w:type="dxa"/>
            <w:noWrap/>
            <w:hideMark/>
          </w:tcPr>
          <w:p w14:paraId="6BA0952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101695</w:t>
            </w:r>
          </w:p>
        </w:tc>
        <w:tc>
          <w:tcPr>
            <w:tcW w:w="991" w:type="dxa"/>
            <w:noWrap/>
            <w:hideMark/>
          </w:tcPr>
          <w:p w14:paraId="0A86FE5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87800</w:t>
            </w:r>
          </w:p>
        </w:tc>
        <w:tc>
          <w:tcPr>
            <w:tcW w:w="959" w:type="dxa"/>
            <w:noWrap/>
            <w:hideMark/>
          </w:tcPr>
          <w:p w14:paraId="77D73AB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-20.225</w:t>
            </w:r>
          </w:p>
        </w:tc>
        <w:tc>
          <w:tcPr>
            <w:tcW w:w="930" w:type="dxa"/>
            <w:noWrap/>
            <w:hideMark/>
          </w:tcPr>
          <w:p w14:paraId="16F4A81F" w14:textId="0E0106C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148.03</w:t>
            </w:r>
          </w:p>
        </w:tc>
        <w:tc>
          <w:tcPr>
            <w:tcW w:w="957" w:type="dxa"/>
            <w:noWrap/>
            <w:hideMark/>
          </w:tcPr>
          <w:p w14:paraId="42E269BB" w14:textId="04E3CD4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127.80</w:t>
            </w:r>
          </w:p>
        </w:tc>
        <w:tc>
          <w:tcPr>
            <w:tcW w:w="1084" w:type="dxa"/>
            <w:noWrap/>
            <w:hideMark/>
          </w:tcPr>
          <w:p w14:paraId="02FEF4D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-15.83</w:t>
            </w:r>
          </w:p>
        </w:tc>
        <w:tc>
          <w:tcPr>
            <w:tcW w:w="991" w:type="dxa"/>
            <w:noWrap/>
            <w:hideMark/>
          </w:tcPr>
          <w:p w14:paraId="0A02AD2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115.83</w:t>
            </w:r>
          </w:p>
        </w:tc>
      </w:tr>
      <w:tr w:rsidR="00F6785A" w:rsidRPr="00553E25" w14:paraId="0EA7FBAC" w14:textId="77777777" w:rsidTr="00F6785A">
        <w:trPr>
          <w:trHeight w:val="276"/>
        </w:trPr>
        <w:tc>
          <w:tcPr>
            <w:tcW w:w="1022" w:type="dxa"/>
            <w:vAlign w:val="bottom"/>
          </w:tcPr>
          <w:p w14:paraId="2FD5251D" w14:textId="68E36DC5"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2010-11</w:t>
            </w:r>
          </w:p>
        </w:tc>
        <w:tc>
          <w:tcPr>
            <w:tcW w:w="898" w:type="dxa"/>
            <w:noWrap/>
            <w:hideMark/>
          </w:tcPr>
          <w:p w14:paraId="19965F46" w14:textId="3DF9B6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16387</w:t>
            </w:r>
          </w:p>
        </w:tc>
        <w:tc>
          <w:tcPr>
            <w:tcW w:w="1184" w:type="dxa"/>
            <w:noWrap/>
            <w:hideMark/>
          </w:tcPr>
          <w:p w14:paraId="38D1C91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243213</w:t>
            </w:r>
          </w:p>
        </w:tc>
        <w:tc>
          <w:tcPr>
            <w:tcW w:w="991" w:type="dxa"/>
            <w:noWrap/>
            <w:hideMark/>
          </w:tcPr>
          <w:p w14:paraId="631BA86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259600</w:t>
            </w:r>
          </w:p>
        </w:tc>
        <w:tc>
          <w:tcPr>
            <w:tcW w:w="959" w:type="dxa"/>
            <w:noWrap/>
            <w:hideMark/>
          </w:tcPr>
          <w:p w14:paraId="3718F02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10.471</w:t>
            </w:r>
          </w:p>
        </w:tc>
        <w:tc>
          <w:tcPr>
            <w:tcW w:w="930" w:type="dxa"/>
            <w:noWrap/>
            <w:hideMark/>
          </w:tcPr>
          <w:p w14:paraId="52C2F059" w14:textId="792F4F71"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155.41</w:t>
            </w:r>
          </w:p>
        </w:tc>
        <w:tc>
          <w:tcPr>
            <w:tcW w:w="957" w:type="dxa"/>
            <w:noWrap/>
            <w:hideMark/>
          </w:tcPr>
          <w:p w14:paraId="1B8B65CB" w14:textId="0A6FFA5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165.88</w:t>
            </w:r>
          </w:p>
        </w:tc>
        <w:tc>
          <w:tcPr>
            <w:tcW w:w="1084" w:type="dxa"/>
            <w:noWrap/>
            <w:hideMark/>
          </w:tcPr>
          <w:p w14:paraId="4DCCDFF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6.31</w:t>
            </w:r>
          </w:p>
        </w:tc>
        <w:tc>
          <w:tcPr>
            <w:tcW w:w="991" w:type="dxa"/>
            <w:noWrap/>
            <w:hideMark/>
          </w:tcPr>
          <w:p w14:paraId="47B8913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93.69</w:t>
            </w:r>
          </w:p>
        </w:tc>
      </w:tr>
      <w:tr w:rsidR="00F6785A" w:rsidRPr="00553E25" w14:paraId="4FE8CB4A" w14:textId="77777777" w:rsidTr="00F6785A">
        <w:trPr>
          <w:trHeight w:val="276"/>
        </w:trPr>
        <w:tc>
          <w:tcPr>
            <w:tcW w:w="1022" w:type="dxa"/>
            <w:vAlign w:val="bottom"/>
          </w:tcPr>
          <w:p w14:paraId="7F1EBD55" w14:textId="1B24ABE7"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2011-12</w:t>
            </w:r>
          </w:p>
        </w:tc>
        <w:tc>
          <w:tcPr>
            <w:tcW w:w="898" w:type="dxa"/>
            <w:noWrap/>
            <w:hideMark/>
          </w:tcPr>
          <w:p w14:paraId="5D6E9F4B" w14:textId="1EFD868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54797</w:t>
            </w:r>
          </w:p>
        </w:tc>
        <w:tc>
          <w:tcPr>
            <w:tcW w:w="1184" w:type="dxa"/>
            <w:noWrap/>
            <w:hideMark/>
          </w:tcPr>
          <w:p w14:paraId="77E1E7B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-96697</w:t>
            </w:r>
          </w:p>
        </w:tc>
        <w:tc>
          <w:tcPr>
            <w:tcW w:w="991" w:type="dxa"/>
            <w:noWrap/>
            <w:hideMark/>
          </w:tcPr>
          <w:p w14:paraId="3083782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-41900</w:t>
            </w:r>
          </w:p>
        </w:tc>
        <w:tc>
          <w:tcPr>
            <w:tcW w:w="959" w:type="dxa"/>
            <w:noWrap/>
            <w:hideMark/>
          </w:tcPr>
          <w:p w14:paraId="3EA44E4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13.169</w:t>
            </w:r>
          </w:p>
        </w:tc>
        <w:tc>
          <w:tcPr>
            <w:tcW w:w="930" w:type="dxa"/>
            <w:noWrap/>
            <w:hideMark/>
          </w:tcPr>
          <w:p w14:paraId="405AB2EF" w14:textId="3E5844D0"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-23.24</w:t>
            </w:r>
          </w:p>
        </w:tc>
        <w:tc>
          <w:tcPr>
            <w:tcW w:w="957" w:type="dxa"/>
            <w:noWrap/>
            <w:hideMark/>
          </w:tcPr>
          <w:p w14:paraId="728F51D0" w14:textId="362570D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-10.07</w:t>
            </w:r>
          </w:p>
        </w:tc>
        <w:tc>
          <w:tcPr>
            <w:tcW w:w="1084" w:type="dxa"/>
            <w:noWrap/>
            <w:hideMark/>
          </w:tcPr>
          <w:p w14:paraId="7F42945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-130.78</w:t>
            </w:r>
          </w:p>
        </w:tc>
        <w:tc>
          <w:tcPr>
            <w:tcW w:w="991" w:type="dxa"/>
            <w:noWrap/>
            <w:hideMark/>
          </w:tcPr>
          <w:p w14:paraId="3841D08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230.78</w:t>
            </w:r>
          </w:p>
        </w:tc>
      </w:tr>
      <w:tr w:rsidR="00F6785A" w:rsidRPr="00553E25" w14:paraId="30C900E4" w14:textId="77777777" w:rsidTr="00F6785A">
        <w:trPr>
          <w:trHeight w:val="276"/>
        </w:trPr>
        <w:tc>
          <w:tcPr>
            <w:tcW w:w="1022" w:type="dxa"/>
            <w:vAlign w:val="bottom"/>
          </w:tcPr>
          <w:p w14:paraId="4B1FCE69" w14:textId="42BCC42B"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2012-13</w:t>
            </w:r>
          </w:p>
        </w:tc>
        <w:tc>
          <w:tcPr>
            <w:tcW w:w="898" w:type="dxa"/>
            <w:noWrap/>
            <w:hideMark/>
          </w:tcPr>
          <w:p w14:paraId="30CBBB56" w14:textId="5952735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30899</w:t>
            </w:r>
          </w:p>
        </w:tc>
        <w:tc>
          <w:tcPr>
            <w:tcW w:w="1184" w:type="dxa"/>
            <w:noWrap/>
            <w:hideMark/>
          </w:tcPr>
          <w:p w14:paraId="12DEA9D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25201</w:t>
            </w:r>
          </w:p>
        </w:tc>
        <w:tc>
          <w:tcPr>
            <w:tcW w:w="991" w:type="dxa"/>
            <w:noWrap/>
            <w:hideMark/>
          </w:tcPr>
          <w:p w14:paraId="0326372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56100</w:t>
            </w:r>
          </w:p>
        </w:tc>
        <w:tc>
          <w:tcPr>
            <w:tcW w:w="959" w:type="dxa"/>
            <w:noWrap/>
            <w:hideMark/>
          </w:tcPr>
          <w:p w14:paraId="6C1FC1A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8.257</w:t>
            </w:r>
          </w:p>
        </w:tc>
        <w:tc>
          <w:tcPr>
            <w:tcW w:w="930" w:type="dxa"/>
            <w:noWrap/>
            <w:hideMark/>
          </w:tcPr>
          <w:p w14:paraId="195499EF" w14:textId="70BCD39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6.74</w:t>
            </w:r>
          </w:p>
        </w:tc>
        <w:tc>
          <w:tcPr>
            <w:tcW w:w="957" w:type="dxa"/>
            <w:noWrap/>
            <w:hideMark/>
          </w:tcPr>
          <w:p w14:paraId="5DA218D9" w14:textId="680580A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14.99</w:t>
            </w:r>
          </w:p>
        </w:tc>
        <w:tc>
          <w:tcPr>
            <w:tcW w:w="1084" w:type="dxa"/>
            <w:noWrap/>
            <w:hideMark/>
          </w:tcPr>
          <w:p w14:paraId="2EA0316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55.08</w:t>
            </w:r>
          </w:p>
        </w:tc>
        <w:tc>
          <w:tcPr>
            <w:tcW w:w="991" w:type="dxa"/>
            <w:noWrap/>
            <w:hideMark/>
          </w:tcPr>
          <w:p w14:paraId="5294C7F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44.92</w:t>
            </w:r>
          </w:p>
        </w:tc>
      </w:tr>
      <w:tr w:rsidR="00F6785A" w:rsidRPr="00553E25" w14:paraId="6975DB7A" w14:textId="77777777" w:rsidTr="00F6785A">
        <w:trPr>
          <w:trHeight w:val="276"/>
        </w:trPr>
        <w:tc>
          <w:tcPr>
            <w:tcW w:w="1022" w:type="dxa"/>
            <w:vAlign w:val="bottom"/>
          </w:tcPr>
          <w:p w14:paraId="5B9C15E6" w14:textId="4D43F28C"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2013-14</w:t>
            </w:r>
          </w:p>
        </w:tc>
        <w:tc>
          <w:tcPr>
            <w:tcW w:w="898" w:type="dxa"/>
            <w:noWrap/>
            <w:hideMark/>
          </w:tcPr>
          <w:p w14:paraId="2A33E559" w14:textId="1E3E6B03"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66022</w:t>
            </w:r>
          </w:p>
        </w:tc>
        <w:tc>
          <w:tcPr>
            <w:tcW w:w="1184" w:type="dxa"/>
            <w:noWrap/>
            <w:hideMark/>
          </w:tcPr>
          <w:p w14:paraId="23F25B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-17322</w:t>
            </w:r>
          </w:p>
        </w:tc>
        <w:tc>
          <w:tcPr>
            <w:tcW w:w="991" w:type="dxa"/>
            <w:noWrap/>
            <w:hideMark/>
          </w:tcPr>
          <w:p w14:paraId="23BA8F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48700</w:t>
            </w:r>
          </w:p>
        </w:tc>
        <w:tc>
          <w:tcPr>
            <w:tcW w:w="959" w:type="dxa"/>
            <w:noWrap/>
            <w:hideMark/>
          </w:tcPr>
          <w:p w14:paraId="472CF62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15.343</w:t>
            </w:r>
          </w:p>
        </w:tc>
        <w:tc>
          <w:tcPr>
            <w:tcW w:w="930" w:type="dxa"/>
            <w:noWrap/>
            <w:hideMark/>
          </w:tcPr>
          <w:p w14:paraId="22ED4311" w14:textId="404A5F9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-4.03</w:t>
            </w:r>
          </w:p>
        </w:tc>
        <w:tc>
          <w:tcPr>
            <w:tcW w:w="957" w:type="dxa"/>
            <w:noWrap/>
            <w:hideMark/>
          </w:tcPr>
          <w:p w14:paraId="03329C6D" w14:textId="495BF65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11.32</w:t>
            </w:r>
          </w:p>
        </w:tc>
        <w:tc>
          <w:tcPr>
            <w:tcW w:w="1084" w:type="dxa"/>
            <w:noWrap/>
            <w:hideMark/>
          </w:tcPr>
          <w:p w14:paraId="47A7AC6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135.57</w:t>
            </w:r>
          </w:p>
        </w:tc>
        <w:tc>
          <w:tcPr>
            <w:tcW w:w="991" w:type="dxa"/>
            <w:noWrap/>
            <w:hideMark/>
          </w:tcPr>
          <w:p w14:paraId="068CFA9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-35.57</w:t>
            </w:r>
          </w:p>
        </w:tc>
      </w:tr>
      <w:tr w:rsidR="00F6785A" w:rsidRPr="00553E25" w14:paraId="373D953F" w14:textId="77777777" w:rsidTr="00F6785A">
        <w:trPr>
          <w:trHeight w:val="276"/>
        </w:trPr>
        <w:tc>
          <w:tcPr>
            <w:tcW w:w="1022" w:type="dxa"/>
            <w:vAlign w:val="bottom"/>
          </w:tcPr>
          <w:p w14:paraId="579624E3" w14:textId="04F53020"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2014-15</w:t>
            </w:r>
          </w:p>
        </w:tc>
        <w:tc>
          <w:tcPr>
            <w:tcW w:w="898" w:type="dxa"/>
            <w:noWrap/>
            <w:hideMark/>
          </w:tcPr>
          <w:p w14:paraId="6971BDBF" w14:textId="0E01012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29571</w:t>
            </w:r>
          </w:p>
        </w:tc>
        <w:tc>
          <w:tcPr>
            <w:tcW w:w="1184" w:type="dxa"/>
            <w:noWrap/>
            <w:hideMark/>
          </w:tcPr>
          <w:p w14:paraId="4B892D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-319471</w:t>
            </w:r>
          </w:p>
        </w:tc>
        <w:tc>
          <w:tcPr>
            <w:tcW w:w="991" w:type="dxa"/>
            <w:noWrap/>
            <w:hideMark/>
          </w:tcPr>
          <w:p w14:paraId="68B068B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-289900</w:t>
            </w:r>
          </w:p>
        </w:tc>
        <w:tc>
          <w:tcPr>
            <w:tcW w:w="959" w:type="dxa"/>
            <w:noWrap/>
            <w:hideMark/>
          </w:tcPr>
          <w:p w14:paraId="52AD5B7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6.174</w:t>
            </w:r>
          </w:p>
        </w:tc>
        <w:tc>
          <w:tcPr>
            <w:tcW w:w="930" w:type="dxa"/>
            <w:noWrap/>
            <w:hideMark/>
          </w:tcPr>
          <w:p w14:paraId="5F9AC629" w14:textId="004140BB"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-66.69</w:t>
            </w:r>
          </w:p>
        </w:tc>
        <w:tc>
          <w:tcPr>
            <w:tcW w:w="957" w:type="dxa"/>
            <w:noWrap/>
            <w:hideMark/>
          </w:tcPr>
          <w:p w14:paraId="4FB0FC3E" w14:textId="2F48364F"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-60.52</w:t>
            </w:r>
          </w:p>
        </w:tc>
        <w:tc>
          <w:tcPr>
            <w:tcW w:w="1084" w:type="dxa"/>
            <w:noWrap/>
            <w:hideMark/>
          </w:tcPr>
          <w:p w14:paraId="53C9BF33"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-10.20</w:t>
            </w:r>
          </w:p>
        </w:tc>
        <w:tc>
          <w:tcPr>
            <w:tcW w:w="991" w:type="dxa"/>
            <w:noWrap/>
            <w:hideMark/>
          </w:tcPr>
          <w:p w14:paraId="7DB8D7D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110.20</w:t>
            </w:r>
          </w:p>
        </w:tc>
      </w:tr>
      <w:tr w:rsidR="00F6785A" w:rsidRPr="00553E25" w14:paraId="1317C0CC" w14:textId="77777777" w:rsidTr="00F6785A">
        <w:trPr>
          <w:trHeight w:val="276"/>
        </w:trPr>
        <w:tc>
          <w:tcPr>
            <w:tcW w:w="1022" w:type="dxa"/>
            <w:vAlign w:val="bottom"/>
          </w:tcPr>
          <w:p w14:paraId="68899784" w14:textId="65839B99"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2015-16</w:t>
            </w:r>
          </w:p>
        </w:tc>
        <w:tc>
          <w:tcPr>
            <w:tcW w:w="898" w:type="dxa"/>
            <w:noWrap/>
            <w:hideMark/>
          </w:tcPr>
          <w:p w14:paraId="50935DA3" w14:textId="3611EBA3"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-50</w:t>
            </w:r>
          </w:p>
        </w:tc>
        <w:tc>
          <w:tcPr>
            <w:tcW w:w="1184" w:type="dxa"/>
            <w:noWrap/>
            <w:hideMark/>
          </w:tcPr>
          <w:p w14:paraId="407C288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-28650</w:t>
            </w:r>
          </w:p>
        </w:tc>
        <w:tc>
          <w:tcPr>
            <w:tcW w:w="991" w:type="dxa"/>
            <w:noWrap/>
            <w:hideMark/>
          </w:tcPr>
          <w:p w14:paraId="762CB07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-28700</w:t>
            </w:r>
          </w:p>
        </w:tc>
        <w:tc>
          <w:tcPr>
            <w:tcW w:w="959" w:type="dxa"/>
            <w:noWrap/>
            <w:hideMark/>
          </w:tcPr>
          <w:p w14:paraId="2B7AC01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-0.026</w:t>
            </w:r>
          </w:p>
        </w:tc>
        <w:tc>
          <w:tcPr>
            <w:tcW w:w="930" w:type="dxa"/>
            <w:noWrap/>
            <w:hideMark/>
          </w:tcPr>
          <w:p w14:paraId="1F28EE2E" w14:textId="625CED7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-15.15</w:t>
            </w:r>
          </w:p>
        </w:tc>
        <w:tc>
          <w:tcPr>
            <w:tcW w:w="957" w:type="dxa"/>
            <w:noWrap/>
            <w:hideMark/>
          </w:tcPr>
          <w:p w14:paraId="004625CB" w14:textId="6253434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-15.18</w:t>
            </w:r>
          </w:p>
        </w:tc>
        <w:tc>
          <w:tcPr>
            <w:tcW w:w="1084" w:type="dxa"/>
            <w:noWrap/>
            <w:hideMark/>
          </w:tcPr>
          <w:p w14:paraId="1E24906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0.17</w:t>
            </w:r>
          </w:p>
        </w:tc>
        <w:tc>
          <w:tcPr>
            <w:tcW w:w="991" w:type="dxa"/>
            <w:noWrap/>
            <w:hideMark/>
          </w:tcPr>
          <w:p w14:paraId="7BC36C1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99.83</w:t>
            </w:r>
          </w:p>
        </w:tc>
      </w:tr>
      <w:tr w:rsidR="00F6785A" w:rsidRPr="00553E25" w14:paraId="7D07BA4C" w14:textId="77777777" w:rsidTr="00F6785A">
        <w:trPr>
          <w:trHeight w:val="276"/>
        </w:trPr>
        <w:tc>
          <w:tcPr>
            <w:tcW w:w="1022" w:type="dxa"/>
            <w:vAlign w:val="bottom"/>
          </w:tcPr>
          <w:p w14:paraId="22960514" w14:textId="107B4E9D"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2016-17</w:t>
            </w:r>
          </w:p>
        </w:tc>
        <w:tc>
          <w:tcPr>
            <w:tcW w:w="898" w:type="dxa"/>
            <w:noWrap/>
            <w:hideMark/>
          </w:tcPr>
          <w:p w14:paraId="114C1C5E" w14:textId="018691DA"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15023</w:t>
            </w:r>
          </w:p>
        </w:tc>
        <w:tc>
          <w:tcPr>
            <w:tcW w:w="1184" w:type="dxa"/>
            <w:noWrap/>
            <w:hideMark/>
          </w:tcPr>
          <w:p w14:paraId="2FE8F5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528177</w:t>
            </w:r>
          </w:p>
        </w:tc>
        <w:tc>
          <w:tcPr>
            <w:tcW w:w="991" w:type="dxa"/>
            <w:noWrap/>
            <w:hideMark/>
          </w:tcPr>
          <w:p w14:paraId="172C6C6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543200</w:t>
            </w:r>
          </w:p>
        </w:tc>
        <w:tc>
          <w:tcPr>
            <w:tcW w:w="959" w:type="dxa"/>
            <w:noWrap/>
            <w:hideMark/>
          </w:tcPr>
          <w:p w14:paraId="1E47C52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9.366</w:t>
            </w:r>
          </w:p>
        </w:tc>
        <w:tc>
          <w:tcPr>
            <w:tcW w:w="930" w:type="dxa"/>
            <w:noWrap/>
            <w:hideMark/>
          </w:tcPr>
          <w:p w14:paraId="4263F855" w14:textId="58253994"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329.29</w:t>
            </w:r>
          </w:p>
        </w:tc>
        <w:tc>
          <w:tcPr>
            <w:tcW w:w="957" w:type="dxa"/>
            <w:noWrap/>
            <w:hideMark/>
          </w:tcPr>
          <w:p w14:paraId="103ABC6F" w14:textId="07A4531D"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338.65</w:t>
            </w:r>
          </w:p>
        </w:tc>
        <w:tc>
          <w:tcPr>
            <w:tcW w:w="1084" w:type="dxa"/>
            <w:noWrap/>
            <w:hideMark/>
          </w:tcPr>
          <w:p w14:paraId="385BA2DA"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2.77</w:t>
            </w:r>
          </w:p>
        </w:tc>
        <w:tc>
          <w:tcPr>
            <w:tcW w:w="991" w:type="dxa"/>
            <w:noWrap/>
            <w:hideMark/>
          </w:tcPr>
          <w:p w14:paraId="2E83455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97.23</w:t>
            </w:r>
          </w:p>
        </w:tc>
      </w:tr>
      <w:tr w:rsidR="00F6785A" w:rsidRPr="00553E25" w14:paraId="1065E945" w14:textId="77777777" w:rsidTr="00F6785A">
        <w:trPr>
          <w:trHeight w:val="276"/>
        </w:trPr>
        <w:tc>
          <w:tcPr>
            <w:tcW w:w="1022" w:type="dxa"/>
            <w:vAlign w:val="bottom"/>
          </w:tcPr>
          <w:p w14:paraId="6D61580B" w14:textId="0AC3B17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2017-18</w:t>
            </w:r>
          </w:p>
        </w:tc>
        <w:tc>
          <w:tcPr>
            <w:tcW w:w="898" w:type="dxa"/>
            <w:noWrap/>
            <w:hideMark/>
          </w:tcPr>
          <w:p w14:paraId="2C82EF72" w14:textId="704DA289"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8223</w:t>
            </w:r>
          </w:p>
        </w:tc>
        <w:tc>
          <w:tcPr>
            <w:tcW w:w="1184" w:type="dxa"/>
            <w:noWrap/>
            <w:hideMark/>
          </w:tcPr>
          <w:p w14:paraId="3628A96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-272223</w:t>
            </w:r>
          </w:p>
        </w:tc>
        <w:tc>
          <w:tcPr>
            <w:tcW w:w="991" w:type="dxa"/>
            <w:noWrap/>
            <w:hideMark/>
          </w:tcPr>
          <w:p w14:paraId="50F6B43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-264000</w:t>
            </w:r>
          </w:p>
        </w:tc>
        <w:tc>
          <w:tcPr>
            <w:tcW w:w="959" w:type="dxa"/>
            <w:noWrap/>
            <w:hideMark/>
          </w:tcPr>
          <w:p w14:paraId="236CBB3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1.169</w:t>
            </w:r>
          </w:p>
        </w:tc>
        <w:tc>
          <w:tcPr>
            <w:tcW w:w="930" w:type="dxa"/>
            <w:noWrap/>
            <w:hideMark/>
          </w:tcPr>
          <w:p w14:paraId="1D56CB8E" w14:textId="271ED3C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-38.69</w:t>
            </w:r>
          </w:p>
        </w:tc>
        <w:tc>
          <w:tcPr>
            <w:tcW w:w="957" w:type="dxa"/>
            <w:noWrap/>
            <w:hideMark/>
          </w:tcPr>
          <w:p w14:paraId="25CBBE42" w14:textId="171B2698"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-37.52</w:t>
            </w:r>
          </w:p>
        </w:tc>
        <w:tc>
          <w:tcPr>
            <w:tcW w:w="1084" w:type="dxa"/>
            <w:noWrap/>
            <w:hideMark/>
          </w:tcPr>
          <w:p w14:paraId="144EC23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-3.11</w:t>
            </w:r>
          </w:p>
        </w:tc>
        <w:tc>
          <w:tcPr>
            <w:tcW w:w="991" w:type="dxa"/>
            <w:noWrap/>
            <w:hideMark/>
          </w:tcPr>
          <w:p w14:paraId="2C7E9D51"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103.11</w:t>
            </w:r>
          </w:p>
        </w:tc>
      </w:tr>
      <w:tr w:rsidR="00F6785A" w:rsidRPr="00553E25" w14:paraId="2A4DA7E6" w14:textId="77777777" w:rsidTr="00F6785A">
        <w:trPr>
          <w:trHeight w:val="276"/>
        </w:trPr>
        <w:tc>
          <w:tcPr>
            <w:tcW w:w="1022" w:type="dxa"/>
            <w:vAlign w:val="bottom"/>
          </w:tcPr>
          <w:p w14:paraId="7EF8CFBE" w14:textId="225750CE"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2018-19</w:t>
            </w:r>
          </w:p>
        </w:tc>
        <w:tc>
          <w:tcPr>
            <w:tcW w:w="898" w:type="dxa"/>
            <w:noWrap/>
            <w:hideMark/>
          </w:tcPr>
          <w:p w14:paraId="30B2C26D" w14:textId="4A7B8060"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38949</w:t>
            </w:r>
          </w:p>
        </w:tc>
        <w:tc>
          <w:tcPr>
            <w:tcW w:w="1184" w:type="dxa"/>
            <w:noWrap/>
            <w:hideMark/>
          </w:tcPr>
          <w:p w14:paraId="54D9989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-30120</w:t>
            </w:r>
          </w:p>
        </w:tc>
        <w:tc>
          <w:tcPr>
            <w:tcW w:w="991" w:type="dxa"/>
            <w:noWrap/>
            <w:hideMark/>
          </w:tcPr>
          <w:p w14:paraId="3ABF3C7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8829</w:t>
            </w:r>
          </w:p>
        </w:tc>
        <w:tc>
          <w:tcPr>
            <w:tcW w:w="959" w:type="dxa"/>
            <w:noWrap/>
            <w:hideMark/>
          </w:tcPr>
          <w:p w14:paraId="557F3469"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8.860</w:t>
            </w:r>
          </w:p>
        </w:tc>
        <w:tc>
          <w:tcPr>
            <w:tcW w:w="930" w:type="dxa"/>
            <w:noWrap/>
            <w:hideMark/>
          </w:tcPr>
          <w:p w14:paraId="0C0A8D2B" w14:textId="64AE9004"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-6.85</w:t>
            </w:r>
          </w:p>
        </w:tc>
        <w:tc>
          <w:tcPr>
            <w:tcW w:w="957" w:type="dxa"/>
            <w:noWrap/>
            <w:hideMark/>
          </w:tcPr>
          <w:p w14:paraId="0BD6691D" w14:textId="57529B42"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2.01</w:t>
            </w:r>
          </w:p>
        </w:tc>
        <w:tc>
          <w:tcPr>
            <w:tcW w:w="1084" w:type="dxa"/>
            <w:noWrap/>
            <w:hideMark/>
          </w:tcPr>
          <w:p w14:paraId="3B8B43B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441.15</w:t>
            </w:r>
          </w:p>
        </w:tc>
        <w:tc>
          <w:tcPr>
            <w:tcW w:w="991" w:type="dxa"/>
            <w:noWrap/>
            <w:hideMark/>
          </w:tcPr>
          <w:p w14:paraId="68B2B16E"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-341.15</w:t>
            </w:r>
          </w:p>
        </w:tc>
      </w:tr>
      <w:tr w:rsidR="00F6785A" w:rsidRPr="00553E25" w14:paraId="6281B449" w14:textId="77777777" w:rsidTr="00F6785A">
        <w:trPr>
          <w:trHeight w:val="276"/>
        </w:trPr>
        <w:tc>
          <w:tcPr>
            <w:tcW w:w="1022" w:type="dxa"/>
            <w:vAlign w:val="bottom"/>
          </w:tcPr>
          <w:p w14:paraId="73D9E3C8" w14:textId="707F3AF9"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2019-20</w:t>
            </w:r>
          </w:p>
        </w:tc>
        <w:tc>
          <w:tcPr>
            <w:tcW w:w="898" w:type="dxa"/>
            <w:noWrap/>
            <w:hideMark/>
          </w:tcPr>
          <w:p w14:paraId="002EDB5B" w14:textId="2A46A94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-9593</w:t>
            </w:r>
          </w:p>
        </w:tc>
        <w:tc>
          <w:tcPr>
            <w:tcW w:w="1184" w:type="dxa"/>
            <w:noWrap/>
            <w:hideMark/>
          </w:tcPr>
          <w:p w14:paraId="20A1D96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97008</w:t>
            </w:r>
          </w:p>
        </w:tc>
        <w:tc>
          <w:tcPr>
            <w:tcW w:w="991" w:type="dxa"/>
            <w:noWrap/>
            <w:hideMark/>
          </w:tcPr>
          <w:p w14:paraId="7C1DDF6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87415</w:t>
            </w:r>
          </w:p>
        </w:tc>
        <w:tc>
          <w:tcPr>
            <w:tcW w:w="959" w:type="dxa"/>
            <w:noWrap/>
            <w:hideMark/>
          </w:tcPr>
          <w:p w14:paraId="210FF68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-2.139</w:t>
            </w:r>
          </w:p>
        </w:tc>
        <w:tc>
          <w:tcPr>
            <w:tcW w:w="930" w:type="dxa"/>
            <w:noWrap/>
            <w:hideMark/>
          </w:tcPr>
          <w:p w14:paraId="7C71E5A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21.633</w:t>
            </w:r>
          </w:p>
        </w:tc>
        <w:tc>
          <w:tcPr>
            <w:tcW w:w="957" w:type="dxa"/>
            <w:noWrap/>
            <w:hideMark/>
          </w:tcPr>
          <w:p w14:paraId="3884D3A6"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19.494</w:t>
            </w:r>
          </w:p>
        </w:tc>
        <w:tc>
          <w:tcPr>
            <w:tcW w:w="1084" w:type="dxa"/>
            <w:noWrap/>
            <w:hideMark/>
          </w:tcPr>
          <w:p w14:paraId="5AB84AF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-10.97</w:t>
            </w:r>
          </w:p>
        </w:tc>
        <w:tc>
          <w:tcPr>
            <w:tcW w:w="991" w:type="dxa"/>
            <w:noWrap/>
            <w:hideMark/>
          </w:tcPr>
          <w:p w14:paraId="6B20C06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110.97</w:t>
            </w:r>
          </w:p>
        </w:tc>
      </w:tr>
      <w:tr w:rsidR="00F6785A" w:rsidRPr="00553E25" w14:paraId="38C0C68D" w14:textId="77777777" w:rsidTr="00F6785A">
        <w:trPr>
          <w:trHeight w:val="276"/>
        </w:trPr>
        <w:tc>
          <w:tcPr>
            <w:tcW w:w="1022" w:type="dxa"/>
            <w:vAlign w:val="bottom"/>
          </w:tcPr>
          <w:p w14:paraId="0B49B0FA" w14:textId="5C065EC3"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2020-21</w:t>
            </w:r>
          </w:p>
        </w:tc>
        <w:tc>
          <w:tcPr>
            <w:tcW w:w="898" w:type="dxa"/>
            <w:noWrap/>
            <w:hideMark/>
          </w:tcPr>
          <w:p w14:paraId="24EE4D61" w14:textId="090476AE"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29150</w:t>
            </w:r>
          </w:p>
        </w:tc>
        <w:tc>
          <w:tcPr>
            <w:tcW w:w="1184" w:type="dxa"/>
            <w:noWrap/>
            <w:hideMark/>
          </w:tcPr>
          <w:p w14:paraId="651B5B8D"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130101</w:t>
            </w:r>
          </w:p>
        </w:tc>
        <w:tc>
          <w:tcPr>
            <w:tcW w:w="991" w:type="dxa"/>
            <w:noWrap/>
            <w:hideMark/>
          </w:tcPr>
          <w:p w14:paraId="65941DD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159251</w:t>
            </w:r>
          </w:p>
        </w:tc>
        <w:tc>
          <w:tcPr>
            <w:tcW w:w="959" w:type="dxa"/>
            <w:noWrap/>
            <w:hideMark/>
          </w:tcPr>
          <w:p w14:paraId="7E49B75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5.440</w:t>
            </w:r>
          </w:p>
        </w:tc>
        <w:tc>
          <w:tcPr>
            <w:tcW w:w="930" w:type="dxa"/>
            <w:noWrap/>
            <w:hideMark/>
          </w:tcPr>
          <w:p w14:paraId="6D0B7692"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24.280</w:t>
            </w:r>
          </w:p>
        </w:tc>
        <w:tc>
          <w:tcPr>
            <w:tcW w:w="957" w:type="dxa"/>
            <w:noWrap/>
            <w:hideMark/>
          </w:tcPr>
          <w:p w14:paraId="6BD0A384"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29.720</w:t>
            </w:r>
          </w:p>
        </w:tc>
        <w:tc>
          <w:tcPr>
            <w:tcW w:w="1084" w:type="dxa"/>
            <w:noWrap/>
            <w:hideMark/>
          </w:tcPr>
          <w:p w14:paraId="3E1DEF1F"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18.30</w:t>
            </w:r>
          </w:p>
        </w:tc>
        <w:tc>
          <w:tcPr>
            <w:tcW w:w="991" w:type="dxa"/>
            <w:noWrap/>
            <w:hideMark/>
          </w:tcPr>
          <w:p w14:paraId="1D6B4EF5"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81.70</w:t>
            </w:r>
          </w:p>
        </w:tc>
      </w:tr>
      <w:tr w:rsidR="00F6785A" w:rsidRPr="00553E25" w14:paraId="252CC557" w14:textId="77777777" w:rsidTr="00F6785A">
        <w:trPr>
          <w:trHeight w:val="276"/>
        </w:trPr>
        <w:tc>
          <w:tcPr>
            <w:tcW w:w="1022" w:type="dxa"/>
            <w:vAlign w:val="bottom"/>
          </w:tcPr>
          <w:p w14:paraId="05A8A122" w14:textId="7B6E45DD" w:rsidR="00553E25" w:rsidRPr="00553E25" w:rsidRDefault="00553E25" w:rsidP="00553E25">
            <w:pPr>
              <w:pStyle w:val="NormalWeb"/>
              <w:jc w:val="both"/>
              <w:rPr>
                <w:rFonts w:ascii="Arial" w:hAnsi="Arial" w:cs="Arial"/>
                <w:spacing w:val="4"/>
                <w:sz w:val="20"/>
                <w:szCs w:val="20"/>
              </w:rPr>
            </w:pPr>
            <w:r w:rsidRPr="00553E25">
              <w:rPr>
                <w:rFonts w:ascii="Arial" w:hAnsi="Arial" w:cs="Arial"/>
                <w:color w:val="000000"/>
                <w:sz w:val="20"/>
                <w:szCs w:val="20"/>
              </w:rPr>
              <w:t>2021-22</w:t>
            </w:r>
          </w:p>
        </w:tc>
        <w:tc>
          <w:tcPr>
            <w:tcW w:w="898" w:type="dxa"/>
            <w:noWrap/>
            <w:hideMark/>
          </w:tcPr>
          <w:p w14:paraId="568DD5E1" w14:textId="2517306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47347</w:t>
            </w:r>
          </w:p>
        </w:tc>
        <w:tc>
          <w:tcPr>
            <w:tcW w:w="1184" w:type="dxa"/>
            <w:noWrap/>
            <w:hideMark/>
          </w:tcPr>
          <w:p w14:paraId="1A52FD9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8139</w:t>
            </w:r>
          </w:p>
        </w:tc>
        <w:tc>
          <w:tcPr>
            <w:tcW w:w="991" w:type="dxa"/>
            <w:noWrap/>
            <w:hideMark/>
          </w:tcPr>
          <w:p w14:paraId="7CD7766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55486</w:t>
            </w:r>
          </w:p>
        </w:tc>
        <w:tc>
          <w:tcPr>
            <w:tcW w:w="959" w:type="dxa"/>
            <w:noWrap/>
            <w:hideMark/>
          </w:tcPr>
          <w:p w14:paraId="70E71500"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6.812</w:t>
            </w:r>
          </w:p>
        </w:tc>
        <w:tc>
          <w:tcPr>
            <w:tcW w:w="930" w:type="dxa"/>
            <w:noWrap/>
            <w:hideMark/>
          </w:tcPr>
          <w:p w14:paraId="6C1DA64C"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1.171</w:t>
            </w:r>
          </w:p>
        </w:tc>
        <w:tc>
          <w:tcPr>
            <w:tcW w:w="957" w:type="dxa"/>
            <w:noWrap/>
            <w:hideMark/>
          </w:tcPr>
          <w:p w14:paraId="488190D8"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7.983</w:t>
            </w:r>
          </w:p>
        </w:tc>
        <w:tc>
          <w:tcPr>
            <w:tcW w:w="1084" w:type="dxa"/>
            <w:noWrap/>
            <w:hideMark/>
          </w:tcPr>
          <w:p w14:paraId="2D9E8337"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85.33</w:t>
            </w:r>
          </w:p>
        </w:tc>
        <w:tc>
          <w:tcPr>
            <w:tcW w:w="991" w:type="dxa"/>
            <w:noWrap/>
            <w:hideMark/>
          </w:tcPr>
          <w:p w14:paraId="351C992B" w14:textId="77777777" w:rsidR="00553E25" w:rsidRPr="00553E25" w:rsidRDefault="00553E25" w:rsidP="00FC272D">
            <w:pPr>
              <w:pStyle w:val="NormalWeb"/>
              <w:jc w:val="right"/>
              <w:rPr>
                <w:rFonts w:ascii="Arial" w:hAnsi="Arial" w:cs="Arial"/>
                <w:spacing w:val="4"/>
                <w:sz w:val="20"/>
                <w:szCs w:val="20"/>
              </w:rPr>
            </w:pPr>
            <w:r w:rsidRPr="00553E25">
              <w:rPr>
                <w:rFonts w:ascii="Arial" w:hAnsi="Arial" w:cs="Arial"/>
                <w:spacing w:val="4"/>
                <w:sz w:val="20"/>
                <w:szCs w:val="20"/>
              </w:rPr>
              <w:t>14.67</w:t>
            </w:r>
          </w:p>
        </w:tc>
      </w:tr>
      <w:tr w:rsidR="00F6785A" w:rsidRPr="00553E25" w14:paraId="5EEF33CF" w14:textId="77777777" w:rsidTr="00F6785A">
        <w:trPr>
          <w:trHeight w:val="276"/>
        </w:trPr>
        <w:tc>
          <w:tcPr>
            <w:tcW w:w="1022" w:type="dxa"/>
          </w:tcPr>
          <w:p w14:paraId="25C08AE7" w14:textId="24D4BF6A"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Average</w:t>
            </w:r>
          </w:p>
        </w:tc>
        <w:tc>
          <w:tcPr>
            <w:tcW w:w="898" w:type="dxa"/>
            <w:noWrap/>
            <w:hideMark/>
          </w:tcPr>
          <w:p w14:paraId="419B4F5B" w14:textId="313A544B"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24640</w:t>
            </w:r>
          </w:p>
        </w:tc>
        <w:tc>
          <w:tcPr>
            <w:tcW w:w="1184" w:type="dxa"/>
            <w:noWrap/>
            <w:hideMark/>
          </w:tcPr>
          <w:p w14:paraId="7E402B19"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-94</w:t>
            </w:r>
          </w:p>
        </w:tc>
        <w:tc>
          <w:tcPr>
            <w:tcW w:w="991" w:type="dxa"/>
            <w:noWrap/>
            <w:hideMark/>
          </w:tcPr>
          <w:p w14:paraId="7EC26480"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24545</w:t>
            </w:r>
          </w:p>
        </w:tc>
        <w:tc>
          <w:tcPr>
            <w:tcW w:w="959" w:type="dxa"/>
            <w:noWrap/>
            <w:hideMark/>
          </w:tcPr>
          <w:p w14:paraId="02967D9C"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5.17</w:t>
            </w:r>
          </w:p>
        </w:tc>
        <w:tc>
          <w:tcPr>
            <w:tcW w:w="930" w:type="dxa"/>
            <w:noWrap/>
            <w:hideMark/>
          </w:tcPr>
          <w:p w14:paraId="625D8DEE"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29.00</w:t>
            </w:r>
          </w:p>
        </w:tc>
        <w:tc>
          <w:tcPr>
            <w:tcW w:w="957" w:type="dxa"/>
            <w:noWrap/>
            <w:hideMark/>
          </w:tcPr>
          <w:p w14:paraId="3A1ACF83"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34.17</w:t>
            </w:r>
          </w:p>
        </w:tc>
        <w:tc>
          <w:tcPr>
            <w:tcW w:w="1084" w:type="dxa"/>
            <w:noWrap/>
            <w:hideMark/>
          </w:tcPr>
          <w:p w14:paraId="31979C39"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15.12</w:t>
            </w:r>
          </w:p>
        </w:tc>
        <w:tc>
          <w:tcPr>
            <w:tcW w:w="991" w:type="dxa"/>
            <w:noWrap/>
            <w:hideMark/>
          </w:tcPr>
          <w:p w14:paraId="20510310" w14:textId="77777777" w:rsidR="00440369" w:rsidRPr="00BB2344" w:rsidRDefault="00440369" w:rsidP="00FC272D">
            <w:pPr>
              <w:pStyle w:val="NormalWeb"/>
              <w:jc w:val="right"/>
              <w:rPr>
                <w:rFonts w:ascii="Arial" w:hAnsi="Arial" w:cs="Arial"/>
                <w:spacing w:val="4"/>
                <w:sz w:val="20"/>
                <w:szCs w:val="20"/>
              </w:rPr>
            </w:pPr>
            <w:r w:rsidRPr="00BB2344">
              <w:rPr>
                <w:rFonts w:ascii="Arial" w:hAnsi="Arial" w:cs="Arial"/>
                <w:spacing w:val="4"/>
                <w:sz w:val="20"/>
                <w:szCs w:val="20"/>
              </w:rPr>
              <w:t>84.88</w:t>
            </w:r>
          </w:p>
        </w:tc>
      </w:tr>
      <w:tr w:rsidR="00F6785A" w:rsidRPr="00553E25" w14:paraId="74E1F1C2" w14:textId="77777777" w:rsidTr="00F6785A">
        <w:trPr>
          <w:trHeight w:val="276"/>
        </w:trPr>
        <w:tc>
          <w:tcPr>
            <w:tcW w:w="1022" w:type="dxa"/>
          </w:tcPr>
          <w:p w14:paraId="448E36C4" w14:textId="35B477CE"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S.D.</w:t>
            </w:r>
          </w:p>
        </w:tc>
        <w:tc>
          <w:tcPr>
            <w:tcW w:w="898" w:type="dxa"/>
            <w:noWrap/>
            <w:hideMark/>
          </w:tcPr>
          <w:p w14:paraId="19A3727B" w14:textId="669D8899"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25017</w:t>
            </w:r>
          </w:p>
        </w:tc>
        <w:tc>
          <w:tcPr>
            <w:tcW w:w="1184" w:type="dxa"/>
            <w:noWrap/>
            <w:hideMark/>
          </w:tcPr>
          <w:p w14:paraId="2E6B89D7"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223654</w:t>
            </w:r>
          </w:p>
        </w:tc>
        <w:tc>
          <w:tcPr>
            <w:tcW w:w="991" w:type="dxa"/>
            <w:noWrap/>
            <w:hideMark/>
          </w:tcPr>
          <w:p w14:paraId="6E93B693"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216718</w:t>
            </w:r>
          </w:p>
        </w:tc>
        <w:tc>
          <w:tcPr>
            <w:tcW w:w="959" w:type="dxa"/>
            <w:noWrap/>
            <w:hideMark/>
          </w:tcPr>
          <w:p w14:paraId="33D00B7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8.87</w:t>
            </w:r>
          </w:p>
        </w:tc>
        <w:tc>
          <w:tcPr>
            <w:tcW w:w="930" w:type="dxa"/>
            <w:noWrap/>
            <w:hideMark/>
          </w:tcPr>
          <w:p w14:paraId="4F544A4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106.62</w:t>
            </w:r>
          </w:p>
        </w:tc>
        <w:tc>
          <w:tcPr>
            <w:tcW w:w="957" w:type="dxa"/>
            <w:noWrap/>
            <w:hideMark/>
          </w:tcPr>
          <w:p w14:paraId="6FB1E678"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105.17</w:t>
            </w:r>
          </w:p>
        </w:tc>
        <w:tc>
          <w:tcPr>
            <w:tcW w:w="1084" w:type="dxa"/>
            <w:noWrap/>
            <w:hideMark/>
          </w:tcPr>
          <w:p w14:paraId="16E38CA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126</w:t>
            </w:r>
          </w:p>
        </w:tc>
        <w:tc>
          <w:tcPr>
            <w:tcW w:w="991" w:type="dxa"/>
            <w:noWrap/>
            <w:hideMark/>
          </w:tcPr>
          <w:p w14:paraId="329763F1"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126</w:t>
            </w:r>
          </w:p>
        </w:tc>
      </w:tr>
      <w:tr w:rsidR="00F6785A" w:rsidRPr="00553E25" w14:paraId="4BF9B9D2" w14:textId="77777777" w:rsidTr="00F6785A">
        <w:trPr>
          <w:trHeight w:val="288"/>
        </w:trPr>
        <w:tc>
          <w:tcPr>
            <w:tcW w:w="1022" w:type="dxa"/>
          </w:tcPr>
          <w:p w14:paraId="57030DF4" w14:textId="033F003D" w:rsidR="00440369" w:rsidRPr="00BB2344" w:rsidRDefault="00440369" w:rsidP="00440369">
            <w:pPr>
              <w:pStyle w:val="NormalWeb"/>
              <w:jc w:val="both"/>
              <w:rPr>
                <w:rFonts w:ascii="Arial" w:hAnsi="Arial" w:cs="Arial"/>
                <w:spacing w:val="4"/>
                <w:sz w:val="20"/>
                <w:szCs w:val="20"/>
              </w:rPr>
            </w:pPr>
            <w:r w:rsidRPr="00BB2344">
              <w:rPr>
                <w:rFonts w:ascii="Arial" w:hAnsi="Arial" w:cs="Arial"/>
                <w:spacing w:val="4"/>
                <w:sz w:val="20"/>
                <w:szCs w:val="20"/>
              </w:rPr>
              <w:t>C.V. (%)</w:t>
            </w:r>
          </w:p>
        </w:tc>
        <w:tc>
          <w:tcPr>
            <w:tcW w:w="898" w:type="dxa"/>
            <w:noWrap/>
            <w:hideMark/>
          </w:tcPr>
          <w:p w14:paraId="1B049E2F" w14:textId="1ED7C73C"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101.53</w:t>
            </w:r>
          </w:p>
        </w:tc>
        <w:tc>
          <w:tcPr>
            <w:tcW w:w="1184" w:type="dxa"/>
            <w:noWrap/>
            <w:hideMark/>
          </w:tcPr>
          <w:p w14:paraId="1B352A8C" w14:textId="638C95E0"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-236741.5</w:t>
            </w:r>
          </w:p>
        </w:tc>
        <w:tc>
          <w:tcPr>
            <w:tcW w:w="991" w:type="dxa"/>
            <w:noWrap/>
            <w:hideMark/>
          </w:tcPr>
          <w:p w14:paraId="61ADFC8C"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882.93</w:t>
            </w:r>
          </w:p>
        </w:tc>
        <w:tc>
          <w:tcPr>
            <w:tcW w:w="959" w:type="dxa"/>
            <w:noWrap/>
            <w:hideMark/>
          </w:tcPr>
          <w:p w14:paraId="6ABE6FD5"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171.67</w:t>
            </w:r>
          </w:p>
        </w:tc>
        <w:tc>
          <w:tcPr>
            <w:tcW w:w="930" w:type="dxa"/>
            <w:noWrap/>
            <w:hideMark/>
          </w:tcPr>
          <w:p w14:paraId="26D52A9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367.64</w:t>
            </w:r>
          </w:p>
        </w:tc>
        <w:tc>
          <w:tcPr>
            <w:tcW w:w="957" w:type="dxa"/>
            <w:noWrap/>
            <w:hideMark/>
          </w:tcPr>
          <w:p w14:paraId="5ACF2E54"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307.79</w:t>
            </w:r>
          </w:p>
        </w:tc>
        <w:tc>
          <w:tcPr>
            <w:tcW w:w="1084" w:type="dxa"/>
            <w:noWrap/>
            <w:hideMark/>
          </w:tcPr>
          <w:p w14:paraId="5931400E"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830.76</w:t>
            </w:r>
          </w:p>
        </w:tc>
        <w:tc>
          <w:tcPr>
            <w:tcW w:w="991" w:type="dxa"/>
            <w:noWrap/>
            <w:hideMark/>
          </w:tcPr>
          <w:p w14:paraId="5173365F" w14:textId="77777777" w:rsidR="00440369" w:rsidRPr="00F6785A" w:rsidRDefault="00440369" w:rsidP="00FC272D">
            <w:pPr>
              <w:pStyle w:val="NormalWeb"/>
              <w:jc w:val="right"/>
              <w:rPr>
                <w:rFonts w:ascii="Arial" w:hAnsi="Arial" w:cs="Arial"/>
                <w:spacing w:val="4"/>
                <w:sz w:val="20"/>
                <w:szCs w:val="20"/>
              </w:rPr>
            </w:pPr>
            <w:r w:rsidRPr="00F6785A">
              <w:rPr>
                <w:rFonts w:ascii="Arial" w:hAnsi="Arial" w:cs="Arial"/>
                <w:spacing w:val="4"/>
                <w:sz w:val="20"/>
                <w:szCs w:val="20"/>
              </w:rPr>
              <w:t>148.68</w:t>
            </w:r>
          </w:p>
        </w:tc>
      </w:tr>
    </w:tbl>
    <w:p w14:paraId="151027C4" w14:textId="77777777" w:rsidR="00172F73" w:rsidRDefault="00172F73"/>
    <w:sectPr w:rsidR="00172F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16E0" w14:textId="77777777" w:rsidR="00846F3F" w:rsidRDefault="00846F3F" w:rsidP="009B532C">
      <w:pPr>
        <w:spacing w:after="0" w:line="240" w:lineRule="auto"/>
      </w:pPr>
      <w:r>
        <w:separator/>
      </w:r>
    </w:p>
  </w:endnote>
  <w:endnote w:type="continuationSeparator" w:id="0">
    <w:p w14:paraId="070FB109" w14:textId="77777777" w:rsidR="00846F3F" w:rsidRDefault="00846F3F" w:rsidP="009B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1EC" w14:textId="77777777" w:rsidR="00960612" w:rsidRDefault="00960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0585" w14:textId="77777777" w:rsidR="00960612" w:rsidRDefault="00960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9FA7" w14:textId="77777777" w:rsidR="00960612" w:rsidRDefault="00960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6EE4" w14:textId="77777777" w:rsidR="00846F3F" w:rsidRDefault="00846F3F" w:rsidP="009B532C">
      <w:pPr>
        <w:spacing w:after="0" w:line="240" w:lineRule="auto"/>
      </w:pPr>
      <w:r>
        <w:separator/>
      </w:r>
    </w:p>
  </w:footnote>
  <w:footnote w:type="continuationSeparator" w:id="0">
    <w:p w14:paraId="1BD25986" w14:textId="77777777" w:rsidR="00846F3F" w:rsidRDefault="00846F3F" w:rsidP="009B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3E82" w14:textId="3806E6E0" w:rsidR="00960612" w:rsidRDefault="00960612">
    <w:pPr>
      <w:pStyle w:val="Header"/>
    </w:pPr>
    <w:r>
      <w:rPr>
        <w:noProof/>
      </w:rPr>
      <w:pict w14:anchorId="14952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6719" w14:textId="42EEC9D2" w:rsidR="00960612" w:rsidRDefault="00960612">
    <w:pPr>
      <w:pStyle w:val="Header"/>
    </w:pPr>
    <w:r>
      <w:rPr>
        <w:noProof/>
      </w:rPr>
      <w:pict w14:anchorId="65171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F427" w14:textId="28A51AA9" w:rsidR="00960612" w:rsidRDefault="00960612">
    <w:pPr>
      <w:pStyle w:val="Header"/>
    </w:pPr>
    <w:r>
      <w:rPr>
        <w:noProof/>
      </w:rPr>
      <w:pict w14:anchorId="06C0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0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C8"/>
    <w:rsid w:val="000050AF"/>
    <w:rsid w:val="0002322D"/>
    <w:rsid w:val="000413A0"/>
    <w:rsid w:val="000530E4"/>
    <w:rsid w:val="000A0012"/>
    <w:rsid w:val="000D585B"/>
    <w:rsid w:val="00101311"/>
    <w:rsid w:val="00130190"/>
    <w:rsid w:val="00132FA4"/>
    <w:rsid w:val="00142101"/>
    <w:rsid w:val="00172F73"/>
    <w:rsid w:val="001D0AB4"/>
    <w:rsid w:val="001D68AC"/>
    <w:rsid w:val="001D7F1C"/>
    <w:rsid w:val="00221B8A"/>
    <w:rsid w:val="002339BD"/>
    <w:rsid w:val="00281565"/>
    <w:rsid w:val="00283723"/>
    <w:rsid w:val="002B0612"/>
    <w:rsid w:val="002B3445"/>
    <w:rsid w:val="002C3BD5"/>
    <w:rsid w:val="002F76D0"/>
    <w:rsid w:val="003020C9"/>
    <w:rsid w:val="0031452E"/>
    <w:rsid w:val="00316BBE"/>
    <w:rsid w:val="003A7F8C"/>
    <w:rsid w:val="004138C8"/>
    <w:rsid w:val="004355AB"/>
    <w:rsid w:val="00440369"/>
    <w:rsid w:val="00442FE1"/>
    <w:rsid w:val="004538CB"/>
    <w:rsid w:val="004858D2"/>
    <w:rsid w:val="00490EB0"/>
    <w:rsid w:val="004B06EE"/>
    <w:rsid w:val="004D2A7A"/>
    <w:rsid w:val="004F202F"/>
    <w:rsid w:val="0050425B"/>
    <w:rsid w:val="00525B89"/>
    <w:rsid w:val="00531EAD"/>
    <w:rsid w:val="0054623A"/>
    <w:rsid w:val="00553E25"/>
    <w:rsid w:val="0057591F"/>
    <w:rsid w:val="0058697F"/>
    <w:rsid w:val="005B79E4"/>
    <w:rsid w:val="005D537D"/>
    <w:rsid w:val="005F4175"/>
    <w:rsid w:val="00613BB5"/>
    <w:rsid w:val="00637A89"/>
    <w:rsid w:val="00642ACA"/>
    <w:rsid w:val="006974C4"/>
    <w:rsid w:val="006E7584"/>
    <w:rsid w:val="00703028"/>
    <w:rsid w:val="0070687E"/>
    <w:rsid w:val="007167B8"/>
    <w:rsid w:val="00716DBF"/>
    <w:rsid w:val="007306F0"/>
    <w:rsid w:val="007815BA"/>
    <w:rsid w:val="007A3E6D"/>
    <w:rsid w:val="007C17EB"/>
    <w:rsid w:val="0083654B"/>
    <w:rsid w:val="00846F3F"/>
    <w:rsid w:val="00881193"/>
    <w:rsid w:val="008E3FE4"/>
    <w:rsid w:val="00903D4D"/>
    <w:rsid w:val="00954CA8"/>
    <w:rsid w:val="00960612"/>
    <w:rsid w:val="009B05C4"/>
    <w:rsid w:val="009B532C"/>
    <w:rsid w:val="009C42C8"/>
    <w:rsid w:val="009C748D"/>
    <w:rsid w:val="009F63CA"/>
    <w:rsid w:val="00A03614"/>
    <w:rsid w:val="00A10755"/>
    <w:rsid w:val="00A12ED2"/>
    <w:rsid w:val="00A16ECE"/>
    <w:rsid w:val="00A465D6"/>
    <w:rsid w:val="00A55F29"/>
    <w:rsid w:val="00AA2A35"/>
    <w:rsid w:val="00B03BAC"/>
    <w:rsid w:val="00B11715"/>
    <w:rsid w:val="00B15320"/>
    <w:rsid w:val="00B4576C"/>
    <w:rsid w:val="00B75954"/>
    <w:rsid w:val="00B86671"/>
    <w:rsid w:val="00B91079"/>
    <w:rsid w:val="00BB2344"/>
    <w:rsid w:val="00BB4EC4"/>
    <w:rsid w:val="00BC5D3A"/>
    <w:rsid w:val="00BE69CB"/>
    <w:rsid w:val="00C03264"/>
    <w:rsid w:val="00C0602A"/>
    <w:rsid w:val="00C86A71"/>
    <w:rsid w:val="00CB5EDB"/>
    <w:rsid w:val="00CC6162"/>
    <w:rsid w:val="00CE33F5"/>
    <w:rsid w:val="00D175C9"/>
    <w:rsid w:val="00D41980"/>
    <w:rsid w:val="00D82DEB"/>
    <w:rsid w:val="00D91B75"/>
    <w:rsid w:val="00DB75D4"/>
    <w:rsid w:val="00DF07E2"/>
    <w:rsid w:val="00E275FB"/>
    <w:rsid w:val="00EE1008"/>
    <w:rsid w:val="00EE3597"/>
    <w:rsid w:val="00EE6F1E"/>
    <w:rsid w:val="00F214AD"/>
    <w:rsid w:val="00F334A5"/>
    <w:rsid w:val="00F37DA3"/>
    <w:rsid w:val="00F53561"/>
    <w:rsid w:val="00F5494F"/>
    <w:rsid w:val="00F6785A"/>
    <w:rsid w:val="00F95FBE"/>
    <w:rsid w:val="00FB1A9A"/>
    <w:rsid w:val="00FB1F44"/>
    <w:rsid w:val="00FC27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507BB"/>
  <w15:chartTrackingRefBased/>
  <w15:docId w15:val="{943761F8-4179-47CF-B3D7-B47D62F8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C42C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42C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9C42C8"/>
    <w:rPr>
      <w:b/>
      <w:bCs/>
    </w:rPr>
  </w:style>
  <w:style w:type="paragraph" w:styleId="NormalWeb">
    <w:name w:val="Normal (Web)"/>
    <w:basedOn w:val="Normal"/>
    <w:uiPriority w:val="99"/>
    <w:unhideWhenUsed/>
    <w:rsid w:val="009C42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atex">
    <w:name w:val="katex"/>
    <w:basedOn w:val="DefaultParagraphFont"/>
    <w:rsid w:val="00903D4D"/>
  </w:style>
  <w:style w:type="table" w:styleId="ListTable1Light">
    <w:name w:val="List Table 1 Light"/>
    <w:basedOn w:val="TableNormal"/>
    <w:uiPriority w:val="46"/>
    <w:rsid w:val="00DF07E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DF07E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4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A9A"/>
    <w:rPr>
      <w:color w:val="0563C1" w:themeColor="hyperlink"/>
      <w:u w:val="single"/>
    </w:rPr>
  </w:style>
  <w:style w:type="paragraph" w:styleId="ListParagraph">
    <w:name w:val="List Paragraph"/>
    <w:basedOn w:val="Normal"/>
    <w:uiPriority w:val="34"/>
    <w:qFormat/>
    <w:rsid w:val="0083654B"/>
    <w:pPr>
      <w:spacing w:after="0" w:line="240" w:lineRule="auto"/>
      <w:ind w:left="720"/>
      <w:contextualSpacing/>
    </w:pPr>
    <w:rPr>
      <w:rFonts w:ascii="Calibri" w:eastAsia="Times New Roman" w:hAnsi="Calibri" w:cs="Times New Roman"/>
      <w:lang w:eastAsia="en-IN"/>
    </w:rPr>
  </w:style>
  <w:style w:type="character" w:styleId="UnresolvedMention">
    <w:name w:val="Unresolved Mention"/>
    <w:basedOn w:val="DefaultParagraphFont"/>
    <w:uiPriority w:val="99"/>
    <w:semiHidden/>
    <w:unhideWhenUsed/>
    <w:rsid w:val="0070687E"/>
    <w:rPr>
      <w:color w:val="605E5C"/>
      <w:shd w:val="clear" w:color="auto" w:fill="E1DFDD"/>
    </w:rPr>
  </w:style>
  <w:style w:type="paragraph" w:styleId="Header">
    <w:name w:val="header"/>
    <w:basedOn w:val="Normal"/>
    <w:link w:val="HeaderChar"/>
    <w:uiPriority w:val="99"/>
    <w:unhideWhenUsed/>
    <w:rsid w:val="009B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32C"/>
  </w:style>
  <w:style w:type="paragraph" w:styleId="Footer">
    <w:name w:val="footer"/>
    <w:basedOn w:val="Normal"/>
    <w:link w:val="FooterChar"/>
    <w:uiPriority w:val="99"/>
    <w:unhideWhenUsed/>
    <w:rsid w:val="009B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53070">
      <w:bodyDiv w:val="1"/>
      <w:marLeft w:val="0"/>
      <w:marRight w:val="0"/>
      <w:marTop w:val="0"/>
      <w:marBottom w:val="0"/>
      <w:divBdr>
        <w:top w:val="none" w:sz="0" w:space="0" w:color="auto"/>
        <w:left w:val="none" w:sz="0" w:space="0" w:color="auto"/>
        <w:bottom w:val="none" w:sz="0" w:space="0" w:color="auto"/>
        <w:right w:val="none" w:sz="0" w:space="0" w:color="auto"/>
      </w:divBdr>
    </w:div>
    <w:div w:id="898328066">
      <w:bodyDiv w:val="1"/>
      <w:marLeft w:val="0"/>
      <w:marRight w:val="0"/>
      <w:marTop w:val="0"/>
      <w:marBottom w:val="0"/>
      <w:divBdr>
        <w:top w:val="none" w:sz="0" w:space="0" w:color="auto"/>
        <w:left w:val="none" w:sz="0" w:space="0" w:color="auto"/>
        <w:bottom w:val="none" w:sz="0" w:space="0" w:color="auto"/>
        <w:right w:val="none" w:sz="0" w:space="0" w:color="auto"/>
      </w:divBdr>
    </w:div>
    <w:div w:id="1753315971">
      <w:bodyDiv w:val="1"/>
      <w:marLeft w:val="0"/>
      <w:marRight w:val="0"/>
      <w:marTop w:val="0"/>
      <w:marBottom w:val="0"/>
      <w:divBdr>
        <w:top w:val="none" w:sz="0" w:space="0" w:color="auto"/>
        <w:left w:val="none" w:sz="0" w:space="0" w:color="auto"/>
        <w:bottom w:val="none" w:sz="0" w:space="0" w:color="auto"/>
        <w:right w:val="none" w:sz="0" w:space="0" w:color="auto"/>
      </w:divBdr>
    </w:div>
    <w:div w:id="17746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sagri.gov.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yal%20Panchabhai\Desktop\Research%20paper\DECOMPOSITION%20OF%20CHANGE%20IN%20VIDARBHA%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IN" sz="1000" b="1"/>
              <a:t>Fig. 1. Area effect and yield effect on change in production of Soybean in Buldhana district of Maharashtra</a:t>
            </a:r>
          </a:p>
        </c:rich>
      </c:tx>
      <c:layout>
        <c:manualLayout>
          <c:xMode val="edge"/>
          <c:yMode val="edge"/>
          <c:x val="9.5652887139107606E-2"/>
          <c:y val="0.8657407407407407"/>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Sheet1!$AH$3</c:f>
              <c:strCache>
                <c:ptCount val="1"/>
                <c:pt idx="0">
                  <c:v>AREA EFFECT</c:v>
                </c:pt>
              </c:strCache>
            </c:strRef>
          </c:tx>
          <c:spPr>
            <a:solidFill>
              <a:schemeClr val="accent1"/>
            </a:solidFill>
            <a:ln>
              <a:noFill/>
            </a:ln>
            <a:effectLst/>
            <a:sp3d/>
          </c:spPr>
          <c:invertIfNegative val="0"/>
          <c:cat>
            <c:strRef>
              <c:f>Sheet1!$AG$4:$AG$19</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Sheet1!$AH$4:$AH$19</c:f>
              <c:numCache>
                <c:formatCode>0.00</c:formatCode>
                <c:ptCount val="16"/>
                <c:pt idx="0">
                  <c:v>0</c:v>
                </c:pt>
                <c:pt idx="1">
                  <c:v>56766.577263779523</c:v>
                </c:pt>
                <c:pt idx="2">
                  <c:v>-13894.879699248122</c:v>
                </c:pt>
                <c:pt idx="3">
                  <c:v>16387.223682126601</c:v>
                </c:pt>
                <c:pt idx="4">
                  <c:v>54797.430868034964</c:v>
                </c:pt>
                <c:pt idx="5">
                  <c:v>30899.294238165414</c:v>
                </c:pt>
                <c:pt idx="6">
                  <c:v>66021.727060787467</c:v>
                </c:pt>
                <c:pt idx="7">
                  <c:v>29571.1474176673</c:v>
                </c:pt>
                <c:pt idx="8">
                  <c:v>-49.58092432036451</c:v>
                </c:pt>
                <c:pt idx="9">
                  <c:v>15023.446859836004</c:v>
                </c:pt>
                <c:pt idx="10">
                  <c:v>8223.0615428441542</c:v>
                </c:pt>
                <c:pt idx="11">
                  <c:v>38948.788611380056</c:v>
                </c:pt>
                <c:pt idx="12">
                  <c:v>-9593.4867053650105</c:v>
                </c:pt>
                <c:pt idx="13">
                  <c:v>29150.078841244522</c:v>
                </c:pt>
                <c:pt idx="14">
                  <c:v>47347.246601993073</c:v>
                </c:pt>
                <c:pt idx="15">
                  <c:v>24639.871710595038</c:v>
                </c:pt>
              </c:numCache>
            </c:numRef>
          </c:val>
          <c:extLst>
            <c:ext xmlns:c16="http://schemas.microsoft.com/office/drawing/2014/chart" uri="{C3380CC4-5D6E-409C-BE32-E72D297353CC}">
              <c16:uniqueId val="{00000000-5AD5-45E7-BE10-2EDA9AF75965}"/>
            </c:ext>
          </c:extLst>
        </c:ser>
        <c:ser>
          <c:idx val="1"/>
          <c:order val="1"/>
          <c:tx>
            <c:strRef>
              <c:f>Sheet1!$AI$3</c:f>
              <c:strCache>
                <c:ptCount val="1"/>
                <c:pt idx="0">
                  <c:v>YIELD EFFECT</c:v>
                </c:pt>
              </c:strCache>
            </c:strRef>
          </c:tx>
          <c:spPr>
            <a:solidFill>
              <a:schemeClr val="accent2"/>
            </a:solidFill>
            <a:ln>
              <a:noFill/>
            </a:ln>
            <a:effectLst/>
            <a:sp3d/>
          </c:spPr>
          <c:invertIfNegative val="0"/>
          <c:cat>
            <c:strRef>
              <c:f>Sheet1!$AG$4:$AG$19</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Sheet1!$AI$4:$AI$19</c:f>
              <c:numCache>
                <c:formatCode>0.00</c:formatCode>
                <c:ptCount val="16"/>
                <c:pt idx="0">
                  <c:v>0</c:v>
                </c:pt>
                <c:pt idx="1">
                  <c:v>-370466.57726377959</c:v>
                </c:pt>
                <c:pt idx="2">
                  <c:v>101694.87969924812</c:v>
                </c:pt>
                <c:pt idx="3">
                  <c:v>243212.77631787339</c:v>
                </c:pt>
                <c:pt idx="4">
                  <c:v>-96697.430868034979</c:v>
                </c:pt>
                <c:pt idx="5">
                  <c:v>25200.70576183459</c:v>
                </c:pt>
                <c:pt idx="6">
                  <c:v>-17321.727060787445</c:v>
                </c:pt>
                <c:pt idx="7">
                  <c:v>-319471.14741766732</c:v>
                </c:pt>
                <c:pt idx="8">
                  <c:v>-28650.41907567962</c:v>
                </c:pt>
                <c:pt idx="9">
                  <c:v>528176.553140164</c:v>
                </c:pt>
                <c:pt idx="10">
                  <c:v>-272223.06154284411</c:v>
                </c:pt>
                <c:pt idx="11">
                  <c:v>-30119.788611380049</c:v>
                </c:pt>
                <c:pt idx="12">
                  <c:v>97008.486705365023</c:v>
                </c:pt>
                <c:pt idx="13">
                  <c:v>130100.92115875545</c:v>
                </c:pt>
                <c:pt idx="14">
                  <c:v>8138.7533980069238</c:v>
                </c:pt>
                <c:pt idx="15">
                  <c:v>-94.471710595039625</c:v>
                </c:pt>
              </c:numCache>
            </c:numRef>
          </c:val>
          <c:extLst>
            <c:ext xmlns:c16="http://schemas.microsoft.com/office/drawing/2014/chart" uri="{C3380CC4-5D6E-409C-BE32-E72D297353CC}">
              <c16:uniqueId val="{00000001-5AD5-45E7-BE10-2EDA9AF75965}"/>
            </c:ext>
          </c:extLst>
        </c:ser>
        <c:dLbls>
          <c:showLegendKey val="0"/>
          <c:showVal val="0"/>
          <c:showCatName val="0"/>
          <c:showSerName val="0"/>
          <c:showPercent val="0"/>
          <c:showBubbleSize val="0"/>
        </c:dLbls>
        <c:gapWidth val="150"/>
        <c:shape val="box"/>
        <c:axId val="1370849584"/>
        <c:axId val="1370860400"/>
        <c:axId val="0"/>
      </c:bar3DChart>
      <c:catAx>
        <c:axId val="1370849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0860400"/>
        <c:crosses val="autoZero"/>
        <c:auto val="1"/>
        <c:lblAlgn val="ctr"/>
        <c:lblOffset val="100"/>
        <c:noMultiLvlLbl val="0"/>
      </c:catAx>
      <c:valAx>
        <c:axId val="1370860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849584"/>
        <c:crosses val="autoZero"/>
        <c:crossBetween val="between"/>
      </c:valAx>
      <c:spPr>
        <a:noFill/>
        <a:ln>
          <a:noFill/>
        </a:ln>
        <a:effectLst/>
      </c:spPr>
    </c:plotArea>
    <c:legend>
      <c:legendPos val="b"/>
      <c:layout>
        <c:manualLayout>
          <c:xMode val="edge"/>
          <c:yMode val="edge"/>
          <c:x val="0.30877143482064739"/>
          <c:y val="7.4652230971128566E-2"/>
          <c:w val="0.39224496937882763"/>
          <c:h val="7.314745604783798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RODE</dc:creator>
  <cp:keywords/>
  <dc:description/>
  <cp:lastModifiedBy>Editor-22</cp:lastModifiedBy>
  <cp:revision>53</cp:revision>
  <dcterms:created xsi:type="dcterms:W3CDTF">2025-06-18T06:11:00Z</dcterms:created>
  <dcterms:modified xsi:type="dcterms:W3CDTF">2025-06-30T11:52:00Z</dcterms:modified>
</cp:coreProperties>
</file>