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B429F" w14:textId="77777777" w:rsidR="00382116" w:rsidRDefault="00737C65" w:rsidP="003462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Perception of Vegetable Growers on Health Hazards Due t</w:t>
      </w:r>
      <w:r w:rsidRPr="00737C65">
        <w:rPr>
          <w:rFonts w:ascii="Times New Roman" w:hAnsi="Times New Roman" w:cs="Times New Roman"/>
          <w:b/>
          <w:sz w:val="24"/>
          <w:szCs w:val="24"/>
        </w:rPr>
        <w:t>o</w:t>
      </w:r>
      <w:r>
        <w:rPr>
          <w:rFonts w:ascii="Times New Roman" w:hAnsi="Times New Roman" w:cs="Times New Roman"/>
          <w:b/>
          <w:sz w:val="24"/>
          <w:szCs w:val="24"/>
        </w:rPr>
        <w:t xml:space="preserve"> Uses of </w:t>
      </w:r>
      <w:r w:rsidRPr="00737C65">
        <w:rPr>
          <w:rFonts w:ascii="Times New Roman" w:hAnsi="Times New Roman" w:cs="Times New Roman"/>
          <w:b/>
          <w:sz w:val="24"/>
          <w:szCs w:val="24"/>
        </w:rPr>
        <w:t>Pesticide</w:t>
      </w:r>
    </w:p>
    <w:p w14:paraId="2697F482" w14:textId="77777777" w:rsidR="00B27F68" w:rsidRDefault="00B27F68" w:rsidP="003462A7">
      <w:pPr>
        <w:spacing w:after="0" w:line="360" w:lineRule="auto"/>
        <w:jc w:val="both"/>
        <w:rPr>
          <w:rFonts w:ascii="Times New Roman" w:hAnsi="Times New Roman" w:cs="Times New Roman"/>
          <w:b/>
          <w:sz w:val="24"/>
          <w:szCs w:val="24"/>
        </w:rPr>
      </w:pPr>
    </w:p>
    <w:p w14:paraId="27D22B42" w14:textId="7B2070E5" w:rsidR="003462A7" w:rsidRDefault="00E01F42" w:rsidP="003462A7">
      <w:pPr>
        <w:spacing w:after="0" w:line="360" w:lineRule="auto"/>
        <w:jc w:val="both"/>
        <w:rPr>
          <w:rFonts w:ascii="Times New Roman" w:hAnsi="Times New Roman" w:cs="Times New Roman"/>
          <w:sz w:val="24"/>
          <w:szCs w:val="24"/>
        </w:rPr>
      </w:pPr>
      <w:r w:rsidRPr="0011632C">
        <w:rPr>
          <w:rFonts w:ascii="Times New Roman" w:hAnsi="Times New Roman" w:cs="Times New Roman"/>
          <w:b/>
          <w:sz w:val="24"/>
          <w:szCs w:val="24"/>
        </w:rPr>
        <w:t>Abstract</w:t>
      </w:r>
      <w:r w:rsidR="00737C65" w:rsidRPr="0011632C">
        <w:rPr>
          <w:rFonts w:ascii="Times New Roman" w:hAnsi="Times New Roman" w:cs="Times New Roman"/>
          <w:b/>
          <w:sz w:val="24"/>
          <w:szCs w:val="24"/>
        </w:rPr>
        <w:t>:</w:t>
      </w:r>
      <w:r w:rsidR="00737C65" w:rsidRPr="00737C65">
        <w:rPr>
          <w:rFonts w:ascii="Times New Roman" w:hAnsi="Times New Roman" w:cs="Times New Roman"/>
          <w:sz w:val="24"/>
          <w:szCs w:val="24"/>
        </w:rPr>
        <w:t xml:space="preserve"> </w:t>
      </w:r>
    </w:p>
    <w:p w14:paraId="44D23D7F" w14:textId="77777777" w:rsidR="00737C65" w:rsidRDefault="00737C65" w:rsidP="003462A7">
      <w:pPr>
        <w:spacing w:after="0" w:line="360" w:lineRule="auto"/>
        <w:ind w:firstLine="720"/>
        <w:jc w:val="both"/>
        <w:rPr>
          <w:rFonts w:ascii="Times New Roman" w:hAnsi="Times New Roman" w:cs="Times New Roman"/>
          <w:sz w:val="24"/>
          <w:szCs w:val="24"/>
        </w:rPr>
      </w:pPr>
      <w:r w:rsidRPr="00737C65">
        <w:rPr>
          <w:rFonts w:ascii="Times New Roman" w:hAnsi="Times New Roman" w:cs="Times New Roman"/>
          <w:sz w:val="24"/>
          <w:szCs w:val="24"/>
        </w:rPr>
        <w:t xml:space="preserve">Vegetables are highly perishable yet nutritionally rich crops that play a significant role in the agricultural economy of India, including the state of Gujarat. This study was conducted in </w:t>
      </w:r>
      <w:proofErr w:type="spellStart"/>
      <w:r w:rsidRPr="00737C65">
        <w:rPr>
          <w:rFonts w:ascii="Times New Roman" w:hAnsi="Times New Roman" w:cs="Times New Roman"/>
          <w:sz w:val="24"/>
          <w:szCs w:val="24"/>
        </w:rPr>
        <w:t>Banaskantha</w:t>
      </w:r>
      <w:proofErr w:type="spellEnd"/>
      <w:r w:rsidRPr="00737C65">
        <w:rPr>
          <w:rFonts w:ascii="Times New Roman" w:hAnsi="Times New Roman" w:cs="Times New Roman"/>
          <w:sz w:val="24"/>
          <w:szCs w:val="24"/>
        </w:rPr>
        <w:t xml:space="preserve"> district, a major vegetable-producing region of Gujarat, with a focus on potato and tomato cultivation. A total of 150 respondents were selected through a multi-stage sampling method, comprising 75 potato growers and 75 tomato growers. The study area included three purposively selected talukas, from which five villages per taluka were randomly chosen. In each village, ten farmers (five tomato and five potato growers) were randomly selected. Primary data were collected through personal interviews conducted at farmers' homes and fields. The study aimed to understand key aspects</w:t>
      </w:r>
      <w:r w:rsidR="00D77496">
        <w:rPr>
          <w:rFonts w:ascii="Times New Roman" w:hAnsi="Times New Roman" w:cs="Times New Roman"/>
          <w:sz w:val="24"/>
          <w:szCs w:val="24"/>
        </w:rPr>
        <w:t xml:space="preserve"> and perception</w:t>
      </w:r>
      <w:r w:rsidRPr="00737C65">
        <w:rPr>
          <w:rFonts w:ascii="Times New Roman" w:hAnsi="Times New Roman" w:cs="Times New Roman"/>
          <w:sz w:val="24"/>
          <w:szCs w:val="24"/>
        </w:rPr>
        <w:t xml:space="preserve"> of vegetable farming practices and to provide insights into challenges faced by growers in the region.</w:t>
      </w:r>
    </w:p>
    <w:p w14:paraId="508E05A8" w14:textId="77777777" w:rsidR="00355194" w:rsidRDefault="00355194" w:rsidP="00712349">
      <w:pPr>
        <w:spacing w:after="0" w:line="360" w:lineRule="auto"/>
        <w:jc w:val="both"/>
        <w:rPr>
          <w:rFonts w:ascii="Times New Roman" w:hAnsi="Times New Roman" w:cs="Times New Roman"/>
          <w:sz w:val="24"/>
          <w:szCs w:val="24"/>
        </w:rPr>
      </w:pPr>
      <w:r w:rsidRPr="003462A7">
        <w:rPr>
          <w:rFonts w:ascii="Times New Roman" w:hAnsi="Times New Roman" w:cs="Times New Roman"/>
          <w:b/>
          <w:sz w:val="24"/>
          <w:szCs w:val="24"/>
        </w:rPr>
        <w:t>Keywords</w:t>
      </w:r>
      <w:r>
        <w:rPr>
          <w:rFonts w:ascii="Times New Roman" w:hAnsi="Times New Roman" w:cs="Times New Roman"/>
          <w:sz w:val="24"/>
          <w:szCs w:val="24"/>
        </w:rPr>
        <w:t xml:space="preserve">: </w:t>
      </w:r>
      <w:r w:rsidR="003462A7">
        <w:rPr>
          <w:rFonts w:ascii="Times New Roman" w:hAnsi="Times New Roman" w:cs="Times New Roman"/>
          <w:sz w:val="24"/>
          <w:szCs w:val="24"/>
        </w:rPr>
        <w:t>Health, Hazards, Perceptions, Vegetables and Farmers</w:t>
      </w:r>
    </w:p>
    <w:p w14:paraId="737BD3AC" w14:textId="77777777" w:rsidR="003462A7" w:rsidRDefault="0034230D" w:rsidP="003462A7">
      <w:pPr>
        <w:spacing w:after="0" w:line="360" w:lineRule="auto"/>
        <w:jc w:val="both"/>
        <w:rPr>
          <w:rFonts w:ascii="Times New Roman" w:hAnsi="Times New Roman" w:cs="Times New Roman"/>
          <w:sz w:val="24"/>
          <w:szCs w:val="24"/>
        </w:rPr>
      </w:pPr>
      <w:r w:rsidRPr="003462A7">
        <w:rPr>
          <w:rFonts w:ascii="Times New Roman" w:hAnsi="Times New Roman" w:cs="Times New Roman"/>
          <w:b/>
          <w:sz w:val="24"/>
          <w:szCs w:val="24"/>
        </w:rPr>
        <w:t>Introduction:</w:t>
      </w:r>
    </w:p>
    <w:p w14:paraId="70745EEC" w14:textId="77777777" w:rsidR="0006404F" w:rsidRPr="0006404F" w:rsidRDefault="0006404F" w:rsidP="003462A7">
      <w:pPr>
        <w:spacing w:after="0" w:line="360" w:lineRule="auto"/>
        <w:ind w:firstLine="720"/>
        <w:jc w:val="both"/>
        <w:rPr>
          <w:rFonts w:ascii="Times New Roman" w:eastAsia="Times New Roman" w:hAnsi="Times New Roman" w:cs="Times New Roman"/>
          <w:sz w:val="24"/>
          <w:szCs w:val="24"/>
          <w:lang w:eastAsia="en-IN"/>
        </w:rPr>
      </w:pPr>
      <w:r>
        <w:rPr>
          <w:rFonts w:ascii="Times New Roman" w:hAnsi="Times New Roman" w:cs="Times New Roman"/>
          <w:sz w:val="24"/>
          <w:szCs w:val="24"/>
        </w:rPr>
        <w:t xml:space="preserve"> </w:t>
      </w:r>
      <w:r w:rsidRPr="0006404F">
        <w:rPr>
          <w:rFonts w:ascii="Times New Roman" w:eastAsia="Times New Roman" w:hAnsi="Times New Roman" w:cs="Times New Roman"/>
          <w:sz w:val="24"/>
          <w:szCs w:val="24"/>
          <w:lang w:eastAsia="en-IN"/>
        </w:rPr>
        <w:t>In India, agriculture contributes approximately 20.19% to the Gross Domestic Product (GDP) and provides employment to about 60% of the country’s workforce (Anonymous, 2020). The country is recognized as the second-largest producer of vegetables globally, accounting for nearly 8.6% of the world’s vegetable output while utilizing only 2% of its total cropped area. During 2020–21, India produced 191.77 million metric tonnes of vegetables across 10.35 million hectares of land, with vegetable exports valued at ₹4969.73 crores (Anonymous, 2020).</w:t>
      </w:r>
      <w:r>
        <w:rPr>
          <w:rFonts w:ascii="Times New Roman" w:eastAsia="Times New Roman" w:hAnsi="Times New Roman" w:cs="Times New Roman"/>
          <w:sz w:val="24"/>
          <w:szCs w:val="24"/>
          <w:lang w:eastAsia="en-IN"/>
        </w:rPr>
        <w:t xml:space="preserve"> </w:t>
      </w:r>
      <w:r w:rsidRPr="0006404F">
        <w:rPr>
          <w:rFonts w:ascii="Times New Roman" w:eastAsia="Times New Roman" w:hAnsi="Times New Roman" w:cs="Times New Roman"/>
          <w:sz w:val="24"/>
          <w:szCs w:val="24"/>
          <w:lang w:eastAsia="en-IN"/>
        </w:rPr>
        <w:t xml:space="preserve">Vegetable cultivation has emerged as a vital avenue for poverty reduction among smallholder farmers by generating substantial income for both farmers and agricultural </w:t>
      </w:r>
      <w:proofErr w:type="spellStart"/>
      <w:r w:rsidRPr="0006404F">
        <w:rPr>
          <w:rFonts w:ascii="Times New Roman" w:eastAsia="Times New Roman" w:hAnsi="Times New Roman" w:cs="Times New Roman"/>
          <w:sz w:val="24"/>
          <w:szCs w:val="24"/>
          <w:lang w:eastAsia="en-IN"/>
        </w:rPr>
        <w:t>laborers</w:t>
      </w:r>
      <w:proofErr w:type="spellEnd"/>
      <w:r w:rsidRPr="0006404F">
        <w:rPr>
          <w:rFonts w:ascii="Times New Roman" w:eastAsia="Times New Roman" w:hAnsi="Times New Roman" w:cs="Times New Roman"/>
          <w:sz w:val="24"/>
          <w:szCs w:val="24"/>
          <w:lang w:eastAsia="en-IN"/>
        </w:rPr>
        <w:t xml:space="preserve">. However, the increasing demand and competitive pressure in vegetable production have led many farmers to intensify the use of organophosphate pesticides to maximize yields (Choudhary </w:t>
      </w:r>
      <w:r w:rsidRPr="00875AE0">
        <w:rPr>
          <w:rFonts w:ascii="Times New Roman" w:eastAsia="Times New Roman" w:hAnsi="Times New Roman" w:cs="Times New Roman"/>
          <w:i/>
          <w:sz w:val="24"/>
          <w:szCs w:val="24"/>
          <w:lang w:eastAsia="en-IN"/>
        </w:rPr>
        <w:t>et al.,</w:t>
      </w:r>
      <w:r w:rsidRPr="0006404F">
        <w:rPr>
          <w:rFonts w:ascii="Times New Roman" w:eastAsia="Times New Roman" w:hAnsi="Times New Roman" w:cs="Times New Roman"/>
          <w:sz w:val="24"/>
          <w:szCs w:val="24"/>
          <w:lang w:eastAsia="en-IN"/>
        </w:rPr>
        <w:t xml:space="preserve"> 2014). Consequently, pesticides have become integral to agro-ecosystems, despite their associated environmental and health concerns (Dey </w:t>
      </w:r>
      <w:r w:rsidRPr="00875AE0">
        <w:rPr>
          <w:rFonts w:ascii="Times New Roman" w:eastAsia="Times New Roman" w:hAnsi="Times New Roman" w:cs="Times New Roman"/>
          <w:i/>
          <w:sz w:val="24"/>
          <w:szCs w:val="24"/>
          <w:lang w:eastAsia="en-IN"/>
        </w:rPr>
        <w:t>et al.,</w:t>
      </w:r>
      <w:r w:rsidRPr="0006404F">
        <w:rPr>
          <w:rFonts w:ascii="Times New Roman" w:eastAsia="Times New Roman" w:hAnsi="Times New Roman" w:cs="Times New Roman"/>
          <w:sz w:val="24"/>
          <w:szCs w:val="24"/>
          <w:lang w:eastAsia="en-IN"/>
        </w:rPr>
        <w:t xml:space="preserve"> 2013).</w:t>
      </w:r>
      <w:r>
        <w:rPr>
          <w:rFonts w:ascii="Times New Roman" w:eastAsia="Times New Roman" w:hAnsi="Times New Roman" w:cs="Times New Roman"/>
          <w:sz w:val="24"/>
          <w:szCs w:val="24"/>
          <w:lang w:eastAsia="en-IN"/>
        </w:rPr>
        <w:t xml:space="preserve"> </w:t>
      </w:r>
      <w:r w:rsidRPr="0006404F">
        <w:rPr>
          <w:rFonts w:ascii="Times New Roman" w:eastAsia="Times New Roman" w:hAnsi="Times New Roman" w:cs="Times New Roman"/>
          <w:sz w:val="24"/>
          <w:szCs w:val="24"/>
          <w:lang w:eastAsia="en-IN"/>
        </w:rPr>
        <w:t>The excessive and indiscriminate use of pesticides has resulted in several adverse outcomes, including the destruction of beneficial insect populations, the emergence of secondary pest outbreaks, the development of pesticide-resistant pest species, and significant risks to human health</w:t>
      </w:r>
      <w:r w:rsidR="00ED3586">
        <w:rPr>
          <w:rFonts w:ascii="Times New Roman" w:eastAsia="Times New Roman" w:hAnsi="Times New Roman" w:cs="Times New Roman"/>
          <w:sz w:val="24"/>
          <w:szCs w:val="24"/>
          <w:lang w:eastAsia="en-IN"/>
        </w:rPr>
        <w:t xml:space="preserve"> (Kumar </w:t>
      </w:r>
      <w:r w:rsidR="00ED3586" w:rsidRPr="00875AE0">
        <w:rPr>
          <w:rFonts w:ascii="Times New Roman" w:eastAsia="Times New Roman" w:hAnsi="Times New Roman" w:cs="Times New Roman"/>
          <w:i/>
          <w:sz w:val="24"/>
          <w:szCs w:val="24"/>
          <w:lang w:eastAsia="en-IN"/>
        </w:rPr>
        <w:t>et al</w:t>
      </w:r>
      <w:r w:rsidR="00ED3586">
        <w:rPr>
          <w:rFonts w:ascii="Times New Roman" w:eastAsia="Times New Roman" w:hAnsi="Times New Roman" w:cs="Times New Roman"/>
          <w:sz w:val="24"/>
          <w:szCs w:val="24"/>
          <w:lang w:eastAsia="en-IN"/>
        </w:rPr>
        <w:t>. 2024)</w:t>
      </w:r>
      <w:r w:rsidRPr="0006404F">
        <w:rPr>
          <w:rFonts w:ascii="Times New Roman" w:eastAsia="Times New Roman" w:hAnsi="Times New Roman" w:cs="Times New Roman"/>
          <w:sz w:val="24"/>
          <w:szCs w:val="24"/>
          <w:lang w:eastAsia="en-IN"/>
        </w:rPr>
        <w:t xml:space="preserve">. Given the widespread use of pesticides, it is crucial that vegetable growers possess adequate knowledge of their hazardous effects on the </w:t>
      </w:r>
      <w:r w:rsidRPr="0006404F">
        <w:rPr>
          <w:rFonts w:ascii="Times New Roman" w:eastAsia="Times New Roman" w:hAnsi="Times New Roman" w:cs="Times New Roman"/>
          <w:sz w:val="24"/>
          <w:szCs w:val="24"/>
          <w:lang w:eastAsia="en-IN"/>
        </w:rPr>
        <w:lastRenderedPageBreak/>
        <w:t>environment, water, soil, and human health</w:t>
      </w:r>
      <w:r w:rsidR="00ED3586">
        <w:rPr>
          <w:rFonts w:ascii="Times New Roman" w:eastAsia="Times New Roman" w:hAnsi="Times New Roman" w:cs="Times New Roman"/>
          <w:sz w:val="24"/>
          <w:szCs w:val="24"/>
          <w:lang w:eastAsia="en-IN"/>
        </w:rPr>
        <w:t xml:space="preserve"> (Kumar </w:t>
      </w:r>
      <w:r w:rsidR="00ED3586" w:rsidRPr="00875AE0">
        <w:rPr>
          <w:rFonts w:ascii="Times New Roman" w:eastAsia="Times New Roman" w:hAnsi="Times New Roman" w:cs="Times New Roman"/>
          <w:i/>
          <w:sz w:val="24"/>
          <w:szCs w:val="24"/>
          <w:lang w:eastAsia="en-IN"/>
        </w:rPr>
        <w:t xml:space="preserve">et al. </w:t>
      </w:r>
      <w:r w:rsidR="00ED3586">
        <w:rPr>
          <w:rFonts w:ascii="Times New Roman" w:eastAsia="Times New Roman" w:hAnsi="Times New Roman" w:cs="Times New Roman"/>
          <w:sz w:val="24"/>
          <w:szCs w:val="24"/>
          <w:lang w:eastAsia="en-IN"/>
        </w:rPr>
        <w:t>2024)</w:t>
      </w:r>
      <w:r w:rsidRPr="0006404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06404F">
        <w:rPr>
          <w:rFonts w:ascii="Times New Roman" w:eastAsia="Times New Roman" w:hAnsi="Times New Roman" w:cs="Times New Roman"/>
          <w:sz w:val="24"/>
          <w:szCs w:val="24"/>
          <w:lang w:eastAsia="en-IN"/>
        </w:rPr>
        <w:t xml:space="preserve">Understanding farmers’ awareness of pesticide-related hazards is essential for promoting the safe and optimal use of these chemicals. Training programs play a critical role in the dissemination of new technologies and in enhancing farmers’ awareness of health and environmental safety (Kumar </w:t>
      </w:r>
      <w:r w:rsidRPr="00875AE0">
        <w:rPr>
          <w:rFonts w:ascii="Times New Roman" w:eastAsia="Times New Roman" w:hAnsi="Times New Roman" w:cs="Times New Roman"/>
          <w:i/>
          <w:sz w:val="24"/>
          <w:szCs w:val="24"/>
          <w:lang w:eastAsia="en-IN"/>
        </w:rPr>
        <w:t>et al.,</w:t>
      </w:r>
      <w:r w:rsidRPr="0006404F">
        <w:rPr>
          <w:rFonts w:ascii="Times New Roman" w:eastAsia="Times New Roman" w:hAnsi="Times New Roman" w:cs="Times New Roman"/>
          <w:sz w:val="24"/>
          <w:szCs w:val="24"/>
          <w:lang w:eastAsia="en-IN"/>
        </w:rPr>
        <w:t xml:space="preserve"> 2024). In this study, the term "knowledge" refers to vegetable growers’ awareness and understanding of the risks associated with pesticide use.</w:t>
      </w:r>
    </w:p>
    <w:p w14:paraId="3B6A843D" w14:textId="77777777" w:rsidR="003462A7" w:rsidRDefault="0006404F" w:rsidP="00712349">
      <w:pPr>
        <w:spacing w:after="0" w:line="360" w:lineRule="auto"/>
        <w:jc w:val="both"/>
        <w:rPr>
          <w:rFonts w:ascii="Times New Roman" w:eastAsia="Times New Roman" w:hAnsi="Times New Roman" w:cs="Times New Roman"/>
          <w:sz w:val="24"/>
          <w:szCs w:val="24"/>
          <w:lang w:eastAsia="en-IN"/>
        </w:rPr>
      </w:pPr>
      <w:r w:rsidRPr="0006404F">
        <w:rPr>
          <w:rFonts w:ascii="Times New Roman" w:eastAsia="Times New Roman" w:hAnsi="Times New Roman" w:cs="Times New Roman"/>
          <w:b/>
          <w:sz w:val="24"/>
          <w:szCs w:val="24"/>
          <w:lang w:eastAsia="en-IN"/>
        </w:rPr>
        <w:t>Methodology:</w:t>
      </w:r>
      <w:r w:rsidRPr="0006404F">
        <w:rPr>
          <w:rFonts w:ascii="Times New Roman" w:eastAsia="Times New Roman" w:hAnsi="Times New Roman" w:cs="Times New Roman"/>
          <w:sz w:val="24"/>
          <w:szCs w:val="24"/>
          <w:lang w:eastAsia="en-IN"/>
        </w:rPr>
        <w:t xml:space="preserve"> </w:t>
      </w:r>
    </w:p>
    <w:p w14:paraId="005FDF6C" w14:textId="77777777" w:rsidR="0006404F" w:rsidRPr="0006404F" w:rsidRDefault="0006404F" w:rsidP="00712349">
      <w:pPr>
        <w:spacing w:after="0" w:line="360" w:lineRule="auto"/>
        <w:ind w:firstLine="720"/>
        <w:jc w:val="both"/>
        <w:rPr>
          <w:rFonts w:ascii="Times New Roman" w:eastAsia="Times New Roman" w:hAnsi="Times New Roman" w:cs="Times New Roman"/>
          <w:sz w:val="24"/>
          <w:szCs w:val="24"/>
          <w:lang w:eastAsia="en-IN"/>
        </w:rPr>
      </w:pPr>
      <w:r w:rsidRPr="0006404F">
        <w:rPr>
          <w:rFonts w:ascii="Times New Roman" w:eastAsia="Times New Roman" w:hAnsi="Times New Roman" w:cs="Times New Roman"/>
          <w:sz w:val="24"/>
          <w:szCs w:val="24"/>
          <w:lang w:eastAsia="en-IN"/>
        </w:rPr>
        <w:t xml:space="preserve">The present study was conducted in the </w:t>
      </w:r>
      <w:proofErr w:type="spellStart"/>
      <w:r w:rsidRPr="0006404F">
        <w:rPr>
          <w:rFonts w:ascii="Times New Roman" w:eastAsia="Times New Roman" w:hAnsi="Times New Roman" w:cs="Times New Roman"/>
          <w:sz w:val="24"/>
          <w:szCs w:val="24"/>
          <w:lang w:eastAsia="en-IN"/>
        </w:rPr>
        <w:t>Banaskantha</w:t>
      </w:r>
      <w:proofErr w:type="spellEnd"/>
      <w:r w:rsidRPr="0006404F">
        <w:rPr>
          <w:rFonts w:ascii="Times New Roman" w:eastAsia="Times New Roman" w:hAnsi="Times New Roman" w:cs="Times New Roman"/>
          <w:sz w:val="24"/>
          <w:szCs w:val="24"/>
          <w:lang w:eastAsia="en-IN"/>
        </w:rPr>
        <w:t xml:space="preserve"> district of the North Gujarat region, which was selected due to its highest vegetable production area (91,405 hectares) as reported by the Department of Horticulture, </w:t>
      </w:r>
      <w:proofErr w:type="spellStart"/>
      <w:r w:rsidRPr="0006404F">
        <w:rPr>
          <w:rFonts w:ascii="Times New Roman" w:eastAsia="Times New Roman" w:hAnsi="Times New Roman" w:cs="Times New Roman"/>
          <w:sz w:val="24"/>
          <w:szCs w:val="24"/>
          <w:lang w:eastAsia="en-IN"/>
        </w:rPr>
        <w:t>Banaskantha</w:t>
      </w:r>
      <w:proofErr w:type="spellEnd"/>
      <w:r w:rsidRPr="0006404F">
        <w:rPr>
          <w:rFonts w:ascii="Times New Roman" w:eastAsia="Times New Roman" w:hAnsi="Times New Roman" w:cs="Times New Roman"/>
          <w:sz w:val="24"/>
          <w:szCs w:val="24"/>
          <w:lang w:eastAsia="en-IN"/>
        </w:rPr>
        <w:t>. The district comprises fourteen talukas, out of which three were purposively selected based on the extensive cultivation of potato and tomato crops, covering an area of 65,974 hectares. From each of these three talukas, five villages were randomly selected. In each selected village, ten vegetable growers were chosen at random—comprising five tomato growers and five potato growers. Thus, the total sample size consisted of 150 respondents, with 75 each representing tomato and potato cultivators.</w:t>
      </w:r>
      <w:r>
        <w:rPr>
          <w:rFonts w:ascii="Times New Roman" w:eastAsia="Times New Roman" w:hAnsi="Times New Roman" w:cs="Times New Roman"/>
          <w:sz w:val="24"/>
          <w:szCs w:val="24"/>
          <w:lang w:eastAsia="en-IN"/>
        </w:rPr>
        <w:t xml:space="preserve"> </w:t>
      </w:r>
      <w:r w:rsidRPr="0006404F">
        <w:rPr>
          <w:rFonts w:ascii="Times New Roman" w:eastAsia="Times New Roman" w:hAnsi="Times New Roman" w:cs="Times New Roman"/>
          <w:sz w:val="24"/>
          <w:szCs w:val="24"/>
          <w:lang w:eastAsia="en-IN"/>
        </w:rPr>
        <w:t>A structured interview schedule was developed to include all relevant independent and dependent variables. Data were collected through personal interviews, focusing on the respondents’ knowledge about the hazardous effects of pesticides and their opinions on alternative pest control methods. The responses were compiled into a master sheet, and appropriate statistical tools—such as frequency, ranking, arithmetic mean, standard deviation, and weighted mean score—were employed to draw conclusions from the data</w:t>
      </w:r>
      <w:r w:rsidR="00B15D03">
        <w:rPr>
          <w:rFonts w:ascii="Times New Roman" w:eastAsia="Times New Roman" w:hAnsi="Times New Roman" w:cs="Times New Roman"/>
          <w:sz w:val="24"/>
          <w:szCs w:val="24"/>
          <w:lang w:eastAsia="en-IN"/>
        </w:rPr>
        <w:t>.</w:t>
      </w:r>
    </w:p>
    <w:p w14:paraId="790ADBBE" w14:textId="77777777" w:rsidR="00056422" w:rsidRDefault="0006404F" w:rsidP="00712349">
      <w:pPr>
        <w:spacing w:after="0" w:line="360" w:lineRule="auto"/>
        <w:jc w:val="both"/>
        <w:rPr>
          <w:rFonts w:ascii="Times New Roman" w:hAnsi="Times New Roman" w:cs="Times New Roman"/>
          <w:b/>
          <w:sz w:val="24"/>
          <w:szCs w:val="24"/>
        </w:rPr>
      </w:pPr>
      <w:r w:rsidRPr="00056422">
        <w:rPr>
          <w:rFonts w:ascii="Times New Roman" w:hAnsi="Times New Roman" w:cs="Times New Roman"/>
          <w:b/>
          <w:sz w:val="24"/>
          <w:szCs w:val="24"/>
        </w:rPr>
        <w:t>Result and Discussion:</w:t>
      </w:r>
      <w:r w:rsidR="00056422" w:rsidRPr="00056422">
        <w:rPr>
          <w:rFonts w:ascii="Times New Roman" w:hAnsi="Times New Roman" w:cs="Times New Roman"/>
          <w:b/>
          <w:sz w:val="24"/>
          <w:szCs w:val="24"/>
        </w:rPr>
        <w:t xml:space="preserve"> </w:t>
      </w:r>
    </w:p>
    <w:p w14:paraId="309CF9FE" w14:textId="77777777" w:rsidR="003B5B7D" w:rsidRPr="003B5B7D" w:rsidRDefault="003B5B7D" w:rsidP="003B5B7D">
      <w:pPr>
        <w:spacing w:after="0" w:line="360" w:lineRule="auto"/>
        <w:jc w:val="both"/>
        <w:rPr>
          <w:rFonts w:ascii="Times New Roman" w:hAnsi="Times New Roman" w:cs="Times New Roman"/>
          <w:b/>
          <w:sz w:val="24"/>
          <w:szCs w:val="24"/>
        </w:rPr>
      </w:pPr>
      <w:r w:rsidRPr="003B5B7D">
        <w:rPr>
          <w:rFonts w:ascii="Times New Roman" w:hAnsi="Times New Roman" w:cs="Times New Roman"/>
          <w:b/>
          <w:sz w:val="24"/>
          <w:szCs w:val="24"/>
        </w:rPr>
        <w:t>So</w:t>
      </w:r>
      <w:r>
        <w:rPr>
          <w:rFonts w:ascii="Times New Roman" w:hAnsi="Times New Roman" w:cs="Times New Roman"/>
          <w:b/>
          <w:sz w:val="24"/>
          <w:szCs w:val="24"/>
        </w:rPr>
        <w:t>cio-Economic Profile of Farmers</w:t>
      </w:r>
    </w:p>
    <w:p w14:paraId="112F51C7" w14:textId="77777777" w:rsidR="003B5B7D" w:rsidRDefault="003B5B7D" w:rsidP="003B5B7D">
      <w:pPr>
        <w:spacing w:after="0" w:line="360" w:lineRule="auto"/>
        <w:ind w:firstLine="720"/>
        <w:jc w:val="both"/>
        <w:rPr>
          <w:rFonts w:ascii="Times New Roman" w:hAnsi="Times New Roman" w:cs="Times New Roman"/>
          <w:sz w:val="24"/>
          <w:szCs w:val="24"/>
        </w:rPr>
      </w:pPr>
      <w:r w:rsidRPr="003B5B7D">
        <w:rPr>
          <w:rFonts w:ascii="Times New Roman" w:hAnsi="Times New Roman" w:cs="Times New Roman"/>
          <w:sz w:val="24"/>
          <w:szCs w:val="24"/>
        </w:rPr>
        <w:t xml:space="preserve">The socio-economic profile of the respondents, as presented in Table </w:t>
      </w:r>
      <w:r>
        <w:rPr>
          <w:rFonts w:ascii="Times New Roman" w:hAnsi="Times New Roman" w:cs="Times New Roman"/>
          <w:sz w:val="24"/>
          <w:szCs w:val="24"/>
        </w:rPr>
        <w:t>1</w:t>
      </w:r>
      <w:r w:rsidRPr="003B5B7D">
        <w:rPr>
          <w:rFonts w:ascii="Times New Roman" w:hAnsi="Times New Roman" w:cs="Times New Roman"/>
          <w:sz w:val="24"/>
          <w:szCs w:val="24"/>
        </w:rPr>
        <w:t xml:space="preserve">, reveals that a significant proportion (49.33%) belonged to the middle-aged group, consistent with findings by Jhansi and Kalal (2022). In terms of education, 33.33% had attained primary education, followed by 28.67% with secondary education, aligning with the observations of Shinde </w:t>
      </w:r>
      <w:r w:rsidRPr="00875AE0">
        <w:rPr>
          <w:rFonts w:ascii="Times New Roman" w:hAnsi="Times New Roman" w:cs="Times New Roman"/>
          <w:i/>
          <w:sz w:val="24"/>
          <w:szCs w:val="24"/>
        </w:rPr>
        <w:t>et al.</w:t>
      </w:r>
      <w:r w:rsidRPr="003B5B7D">
        <w:rPr>
          <w:rFonts w:ascii="Times New Roman" w:hAnsi="Times New Roman" w:cs="Times New Roman"/>
          <w:sz w:val="24"/>
          <w:szCs w:val="24"/>
        </w:rPr>
        <w:t xml:space="preserve"> (2021). Landholding patterns indicated that 49.33% of respondents were semi-medium landholders (Chaudhary, 2013; Dhepe, 2014). Income-wise, 47.33% of the respondents reported an annual income of up to ₹50,000. Regarding social participation, 42.67% were members of at least one organization, whereas 25.33% had no organizational affiliation. Farming experience data showed that 54.67% of respondents had a medium level of experience (Rabari, 2006). Participation in extension activities was also moderate, with 56.00% of vegetable growers exhibiting a medium level of involvement (Chaudhary, 2010). </w:t>
      </w:r>
      <w:r w:rsidRPr="003B5B7D">
        <w:rPr>
          <w:rFonts w:ascii="Times New Roman" w:hAnsi="Times New Roman" w:cs="Times New Roman"/>
          <w:sz w:val="24"/>
          <w:szCs w:val="24"/>
        </w:rPr>
        <w:lastRenderedPageBreak/>
        <w:t>Information access revealed that 66.67% had medium sources of agricultural information (Shinde, 2017), and 64.00% demonstrated a medium level of mass media exposure (Chaudhary, 2010; Upadhyay, 2010). Furthermore, 58.00% of respondents showed a medium level of scientific orientation (Choudhary, 2010), while 60.67% exhibited a medium level of risk orientation (Patel et al., 2012).</w:t>
      </w:r>
    </w:p>
    <w:p w14:paraId="5F61043A" w14:textId="77777777" w:rsidR="00C4557A" w:rsidRDefault="003B5B7D" w:rsidP="00712349">
      <w:pPr>
        <w:spacing w:after="0" w:line="360" w:lineRule="auto"/>
        <w:jc w:val="both"/>
        <w:rPr>
          <w:rFonts w:ascii="Times New Roman" w:hAnsi="Times New Roman" w:cs="Times New Roman"/>
          <w:b/>
          <w:sz w:val="24"/>
          <w:szCs w:val="24"/>
        </w:rPr>
      </w:pPr>
      <w:r w:rsidRPr="003B5B7D">
        <w:rPr>
          <w:rFonts w:ascii="Times New Roman" w:hAnsi="Times New Roman" w:cs="Times New Roman"/>
          <w:b/>
          <w:sz w:val="24"/>
          <w:szCs w:val="24"/>
        </w:rPr>
        <w:t xml:space="preserve">Table </w:t>
      </w:r>
      <w:r>
        <w:rPr>
          <w:rFonts w:ascii="Times New Roman" w:hAnsi="Times New Roman" w:cs="Times New Roman"/>
          <w:b/>
          <w:sz w:val="24"/>
          <w:szCs w:val="24"/>
        </w:rPr>
        <w:t>1:</w:t>
      </w:r>
      <w:r w:rsidRPr="003B5B7D">
        <w:rPr>
          <w:rFonts w:ascii="Times New Roman" w:hAnsi="Times New Roman" w:cs="Times New Roman"/>
          <w:b/>
          <w:sz w:val="24"/>
          <w:szCs w:val="24"/>
        </w:rPr>
        <w:t xml:space="preserve"> Distribution of respondents based on socio-economic profile. (n= 150)</w:t>
      </w:r>
    </w:p>
    <w:tbl>
      <w:tblPr>
        <w:tblStyle w:val="TableGrid"/>
        <w:tblW w:w="4954" w:type="pct"/>
        <w:tblLook w:val="04A0" w:firstRow="1" w:lastRow="0" w:firstColumn="1" w:lastColumn="0" w:noHBand="0" w:noVBand="1"/>
      </w:tblPr>
      <w:tblGrid>
        <w:gridCol w:w="1069"/>
        <w:gridCol w:w="5132"/>
        <w:gridCol w:w="1559"/>
        <w:gridCol w:w="1397"/>
      </w:tblGrid>
      <w:tr w:rsidR="00C4557A" w:rsidRPr="00EA418D" w14:paraId="485E4696" w14:textId="77777777" w:rsidTr="00C4557A">
        <w:tc>
          <w:tcPr>
            <w:tcW w:w="584" w:type="pct"/>
            <w:vAlign w:val="center"/>
          </w:tcPr>
          <w:p w14:paraId="27EC031B"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hAnsi="Times New Roman" w:cs="Times New Roman"/>
                <w:b/>
                <w:bCs/>
              </w:rPr>
              <w:t>S. No.</w:t>
            </w:r>
          </w:p>
        </w:tc>
        <w:tc>
          <w:tcPr>
            <w:tcW w:w="2802" w:type="pct"/>
            <w:vAlign w:val="center"/>
          </w:tcPr>
          <w:p w14:paraId="243FFB13"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hAnsi="Times New Roman" w:cs="Times New Roman"/>
                <w:b/>
                <w:bCs/>
              </w:rPr>
              <w:t>Variable</w:t>
            </w:r>
          </w:p>
        </w:tc>
        <w:tc>
          <w:tcPr>
            <w:tcW w:w="851" w:type="pct"/>
            <w:vAlign w:val="center"/>
          </w:tcPr>
          <w:p w14:paraId="458FE0B1"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hAnsi="Times New Roman" w:cs="Times New Roman"/>
                <w:b/>
                <w:bCs/>
              </w:rPr>
              <w:t>Numbers</w:t>
            </w:r>
          </w:p>
        </w:tc>
        <w:tc>
          <w:tcPr>
            <w:tcW w:w="763" w:type="pct"/>
            <w:vAlign w:val="center"/>
          </w:tcPr>
          <w:p w14:paraId="3BABC982"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hAnsi="Times New Roman" w:cs="Times New Roman"/>
                <w:b/>
                <w:bCs/>
              </w:rPr>
              <w:t>Per cent</w:t>
            </w:r>
          </w:p>
        </w:tc>
      </w:tr>
      <w:tr w:rsidR="00C4557A" w:rsidRPr="00EA418D" w14:paraId="589345A6" w14:textId="77777777" w:rsidTr="00C4557A">
        <w:tc>
          <w:tcPr>
            <w:tcW w:w="5000" w:type="pct"/>
            <w:gridSpan w:val="4"/>
          </w:tcPr>
          <w:p w14:paraId="63C6B178" w14:textId="77777777" w:rsidR="00C4557A" w:rsidRPr="00EA418D" w:rsidRDefault="00C4557A" w:rsidP="00C4557A">
            <w:pPr>
              <w:pStyle w:val="ListParagraph"/>
              <w:numPr>
                <w:ilvl w:val="0"/>
                <w:numId w:val="8"/>
              </w:numPr>
              <w:autoSpaceDE w:val="0"/>
              <w:autoSpaceDN w:val="0"/>
              <w:adjustRightInd w:val="0"/>
              <w:spacing w:line="360" w:lineRule="auto"/>
              <w:ind w:left="284" w:hanging="284"/>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Age</w:t>
            </w:r>
          </w:p>
        </w:tc>
      </w:tr>
      <w:tr w:rsidR="00C4557A" w:rsidRPr="00EA418D" w14:paraId="6D0D2FCB" w14:textId="77777777" w:rsidTr="00C4557A">
        <w:tc>
          <w:tcPr>
            <w:tcW w:w="584" w:type="pct"/>
            <w:vAlign w:val="center"/>
          </w:tcPr>
          <w:p w14:paraId="24E3D137"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w:t>
            </w:r>
          </w:p>
        </w:tc>
        <w:tc>
          <w:tcPr>
            <w:tcW w:w="2802" w:type="pct"/>
          </w:tcPr>
          <w:p w14:paraId="52DDF1A3"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Young age group  (Up to 35 yr)</w:t>
            </w:r>
          </w:p>
        </w:tc>
        <w:tc>
          <w:tcPr>
            <w:tcW w:w="851" w:type="pct"/>
            <w:vAlign w:val="center"/>
          </w:tcPr>
          <w:p w14:paraId="278BDF12"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40</w:t>
            </w:r>
          </w:p>
        </w:tc>
        <w:tc>
          <w:tcPr>
            <w:tcW w:w="763" w:type="pct"/>
            <w:vAlign w:val="center"/>
          </w:tcPr>
          <w:p w14:paraId="3BF97BBF"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26.67</w:t>
            </w:r>
          </w:p>
        </w:tc>
      </w:tr>
      <w:tr w:rsidR="00C4557A" w:rsidRPr="00EA418D" w14:paraId="21258088" w14:textId="77777777" w:rsidTr="00C4557A">
        <w:tc>
          <w:tcPr>
            <w:tcW w:w="584" w:type="pct"/>
            <w:vAlign w:val="center"/>
          </w:tcPr>
          <w:p w14:paraId="2DEF5DAF"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w:t>
            </w:r>
          </w:p>
        </w:tc>
        <w:tc>
          <w:tcPr>
            <w:tcW w:w="2802" w:type="pct"/>
          </w:tcPr>
          <w:p w14:paraId="52E9BB72"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Middle age group (Between 36 to 50 yr) </w:t>
            </w:r>
          </w:p>
        </w:tc>
        <w:tc>
          <w:tcPr>
            <w:tcW w:w="851" w:type="pct"/>
            <w:vAlign w:val="center"/>
          </w:tcPr>
          <w:p w14:paraId="6BC8D915"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74</w:t>
            </w:r>
          </w:p>
        </w:tc>
        <w:tc>
          <w:tcPr>
            <w:tcW w:w="763" w:type="pct"/>
            <w:vAlign w:val="center"/>
          </w:tcPr>
          <w:p w14:paraId="133CDE36"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49.33</w:t>
            </w:r>
          </w:p>
        </w:tc>
      </w:tr>
      <w:tr w:rsidR="00C4557A" w:rsidRPr="00EA418D" w14:paraId="44AD1EF3" w14:textId="77777777" w:rsidTr="00C4557A">
        <w:tc>
          <w:tcPr>
            <w:tcW w:w="584" w:type="pct"/>
            <w:vAlign w:val="center"/>
          </w:tcPr>
          <w:p w14:paraId="36C09CC0"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w:t>
            </w:r>
          </w:p>
        </w:tc>
        <w:tc>
          <w:tcPr>
            <w:tcW w:w="2802" w:type="pct"/>
          </w:tcPr>
          <w:p w14:paraId="164A4632"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Old age group (Above 50 yr) </w:t>
            </w:r>
          </w:p>
        </w:tc>
        <w:tc>
          <w:tcPr>
            <w:tcW w:w="851" w:type="pct"/>
            <w:vAlign w:val="center"/>
          </w:tcPr>
          <w:p w14:paraId="3A73BAD7"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36</w:t>
            </w:r>
          </w:p>
        </w:tc>
        <w:tc>
          <w:tcPr>
            <w:tcW w:w="763" w:type="pct"/>
            <w:vAlign w:val="center"/>
          </w:tcPr>
          <w:p w14:paraId="04D3994F"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24.00</w:t>
            </w:r>
          </w:p>
        </w:tc>
      </w:tr>
      <w:tr w:rsidR="00C4557A" w:rsidRPr="00EA418D" w14:paraId="6A860288" w14:textId="77777777" w:rsidTr="00C4557A">
        <w:tc>
          <w:tcPr>
            <w:tcW w:w="5000" w:type="pct"/>
            <w:gridSpan w:val="4"/>
          </w:tcPr>
          <w:p w14:paraId="40893368" w14:textId="77777777" w:rsidR="00C4557A" w:rsidRPr="00EA418D" w:rsidRDefault="00C4557A" w:rsidP="00C4557A">
            <w:pPr>
              <w:pStyle w:val="ListParagraph"/>
              <w:numPr>
                <w:ilvl w:val="0"/>
                <w:numId w:val="8"/>
              </w:numPr>
              <w:autoSpaceDE w:val="0"/>
              <w:autoSpaceDN w:val="0"/>
              <w:adjustRightInd w:val="0"/>
              <w:spacing w:line="360" w:lineRule="auto"/>
              <w:ind w:left="284" w:hanging="284"/>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Education</w:t>
            </w:r>
          </w:p>
        </w:tc>
      </w:tr>
      <w:tr w:rsidR="00C4557A" w:rsidRPr="00EA418D" w14:paraId="53167833" w14:textId="77777777" w:rsidTr="00C4557A">
        <w:tc>
          <w:tcPr>
            <w:tcW w:w="584" w:type="pct"/>
            <w:vAlign w:val="center"/>
          </w:tcPr>
          <w:p w14:paraId="321C0EDF"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4.</w:t>
            </w:r>
          </w:p>
        </w:tc>
        <w:tc>
          <w:tcPr>
            <w:tcW w:w="2802" w:type="pct"/>
          </w:tcPr>
          <w:p w14:paraId="79735753"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Illiterate </w:t>
            </w:r>
          </w:p>
        </w:tc>
        <w:tc>
          <w:tcPr>
            <w:tcW w:w="851" w:type="pct"/>
            <w:vAlign w:val="center"/>
          </w:tcPr>
          <w:p w14:paraId="58EA14F2"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25</w:t>
            </w:r>
          </w:p>
        </w:tc>
        <w:tc>
          <w:tcPr>
            <w:tcW w:w="763" w:type="pct"/>
            <w:vAlign w:val="center"/>
          </w:tcPr>
          <w:p w14:paraId="27326341"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16.66</w:t>
            </w:r>
          </w:p>
        </w:tc>
      </w:tr>
      <w:tr w:rsidR="00C4557A" w:rsidRPr="00EA418D" w14:paraId="220F672F" w14:textId="77777777" w:rsidTr="00C4557A">
        <w:tc>
          <w:tcPr>
            <w:tcW w:w="584" w:type="pct"/>
            <w:vAlign w:val="center"/>
          </w:tcPr>
          <w:p w14:paraId="200E1039"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5.</w:t>
            </w:r>
          </w:p>
        </w:tc>
        <w:tc>
          <w:tcPr>
            <w:tcW w:w="2802" w:type="pct"/>
          </w:tcPr>
          <w:p w14:paraId="5691306D"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Primary education (1 </w:t>
            </w:r>
            <w:proofErr w:type="spellStart"/>
            <w:r w:rsidRPr="00EA418D">
              <w:rPr>
                <w:rFonts w:ascii="Times New Roman" w:eastAsia="Times New Roman" w:hAnsi="Times New Roman" w:cs="Times New Roman"/>
                <w:lang w:eastAsia="en-IN"/>
              </w:rPr>
              <w:t>st</w:t>
            </w:r>
            <w:proofErr w:type="spellEnd"/>
            <w:r w:rsidRPr="00EA418D">
              <w:rPr>
                <w:rFonts w:ascii="Times New Roman" w:eastAsia="Times New Roman" w:hAnsi="Times New Roman" w:cs="Times New Roman"/>
                <w:lang w:eastAsia="en-IN"/>
              </w:rPr>
              <w:t xml:space="preserve"> to 8thstd.) </w:t>
            </w:r>
          </w:p>
        </w:tc>
        <w:tc>
          <w:tcPr>
            <w:tcW w:w="851" w:type="pct"/>
            <w:vAlign w:val="center"/>
          </w:tcPr>
          <w:p w14:paraId="1AFB97A6"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50</w:t>
            </w:r>
          </w:p>
        </w:tc>
        <w:tc>
          <w:tcPr>
            <w:tcW w:w="763" w:type="pct"/>
            <w:vAlign w:val="center"/>
          </w:tcPr>
          <w:p w14:paraId="40F56ACF"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33.33</w:t>
            </w:r>
          </w:p>
        </w:tc>
      </w:tr>
      <w:tr w:rsidR="00C4557A" w:rsidRPr="00EA418D" w14:paraId="60699197" w14:textId="77777777" w:rsidTr="00C4557A">
        <w:tc>
          <w:tcPr>
            <w:tcW w:w="584" w:type="pct"/>
            <w:vAlign w:val="center"/>
          </w:tcPr>
          <w:p w14:paraId="43F643B3"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6.</w:t>
            </w:r>
          </w:p>
        </w:tc>
        <w:tc>
          <w:tcPr>
            <w:tcW w:w="2802" w:type="pct"/>
          </w:tcPr>
          <w:p w14:paraId="59900AC2"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Secondary education (9 </w:t>
            </w:r>
            <w:proofErr w:type="spellStart"/>
            <w:r w:rsidRPr="00EA418D">
              <w:rPr>
                <w:rFonts w:ascii="Times New Roman" w:eastAsia="Times New Roman" w:hAnsi="Times New Roman" w:cs="Times New Roman"/>
                <w:lang w:eastAsia="en-IN"/>
              </w:rPr>
              <w:t>th</w:t>
            </w:r>
            <w:proofErr w:type="spellEnd"/>
            <w:r w:rsidRPr="00EA418D">
              <w:rPr>
                <w:rFonts w:ascii="Times New Roman" w:eastAsia="Times New Roman" w:hAnsi="Times New Roman" w:cs="Times New Roman"/>
                <w:lang w:eastAsia="en-IN"/>
              </w:rPr>
              <w:t xml:space="preserve"> to 10thstd.) </w:t>
            </w:r>
          </w:p>
        </w:tc>
        <w:tc>
          <w:tcPr>
            <w:tcW w:w="851" w:type="pct"/>
            <w:vAlign w:val="center"/>
          </w:tcPr>
          <w:p w14:paraId="05F9A16D"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43</w:t>
            </w:r>
          </w:p>
        </w:tc>
        <w:tc>
          <w:tcPr>
            <w:tcW w:w="763" w:type="pct"/>
            <w:vAlign w:val="center"/>
          </w:tcPr>
          <w:p w14:paraId="54B28A1E"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28.67</w:t>
            </w:r>
          </w:p>
        </w:tc>
      </w:tr>
      <w:tr w:rsidR="00C4557A" w:rsidRPr="00EA418D" w14:paraId="40711871" w14:textId="77777777" w:rsidTr="00C4557A">
        <w:tc>
          <w:tcPr>
            <w:tcW w:w="584" w:type="pct"/>
            <w:vAlign w:val="center"/>
          </w:tcPr>
          <w:p w14:paraId="4D032EE3"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7.</w:t>
            </w:r>
          </w:p>
        </w:tc>
        <w:tc>
          <w:tcPr>
            <w:tcW w:w="2802" w:type="pct"/>
          </w:tcPr>
          <w:p w14:paraId="0E2A9CED"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Higher secondary education (11 </w:t>
            </w:r>
            <w:proofErr w:type="spellStart"/>
            <w:r w:rsidRPr="00EA418D">
              <w:rPr>
                <w:rFonts w:ascii="Times New Roman" w:eastAsia="Times New Roman" w:hAnsi="Times New Roman" w:cs="Times New Roman"/>
                <w:lang w:eastAsia="en-IN"/>
              </w:rPr>
              <w:t>th</w:t>
            </w:r>
            <w:proofErr w:type="spellEnd"/>
            <w:r w:rsidRPr="00EA418D">
              <w:rPr>
                <w:rFonts w:ascii="Times New Roman" w:eastAsia="Times New Roman" w:hAnsi="Times New Roman" w:cs="Times New Roman"/>
                <w:lang w:eastAsia="en-IN"/>
              </w:rPr>
              <w:t xml:space="preserve"> and 12thstd.) </w:t>
            </w:r>
          </w:p>
        </w:tc>
        <w:tc>
          <w:tcPr>
            <w:tcW w:w="851" w:type="pct"/>
            <w:vAlign w:val="center"/>
          </w:tcPr>
          <w:p w14:paraId="13D2D723"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19</w:t>
            </w:r>
          </w:p>
        </w:tc>
        <w:tc>
          <w:tcPr>
            <w:tcW w:w="763" w:type="pct"/>
            <w:vAlign w:val="center"/>
          </w:tcPr>
          <w:p w14:paraId="1A94258B"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12.67</w:t>
            </w:r>
          </w:p>
        </w:tc>
      </w:tr>
      <w:tr w:rsidR="00C4557A" w:rsidRPr="00EA418D" w14:paraId="36CD143B" w14:textId="77777777" w:rsidTr="00C4557A">
        <w:tc>
          <w:tcPr>
            <w:tcW w:w="584" w:type="pct"/>
            <w:vAlign w:val="center"/>
          </w:tcPr>
          <w:p w14:paraId="4DC383D0"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8.</w:t>
            </w:r>
          </w:p>
        </w:tc>
        <w:tc>
          <w:tcPr>
            <w:tcW w:w="2802" w:type="pct"/>
          </w:tcPr>
          <w:p w14:paraId="60A49774"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Graduation and Post -graduation and above </w:t>
            </w:r>
          </w:p>
        </w:tc>
        <w:tc>
          <w:tcPr>
            <w:tcW w:w="851" w:type="pct"/>
            <w:vAlign w:val="center"/>
          </w:tcPr>
          <w:p w14:paraId="255335A1"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13</w:t>
            </w:r>
          </w:p>
        </w:tc>
        <w:tc>
          <w:tcPr>
            <w:tcW w:w="763" w:type="pct"/>
            <w:vAlign w:val="center"/>
          </w:tcPr>
          <w:p w14:paraId="043D17F7"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08.67</w:t>
            </w:r>
          </w:p>
        </w:tc>
      </w:tr>
      <w:tr w:rsidR="00C4557A" w:rsidRPr="00EA418D" w14:paraId="0341248A" w14:textId="77777777" w:rsidTr="00C4557A">
        <w:tc>
          <w:tcPr>
            <w:tcW w:w="5000" w:type="pct"/>
            <w:gridSpan w:val="4"/>
          </w:tcPr>
          <w:p w14:paraId="748DE96E"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C. Land Holding</w:t>
            </w:r>
          </w:p>
        </w:tc>
      </w:tr>
      <w:tr w:rsidR="00C4557A" w:rsidRPr="00EA418D" w14:paraId="504289DF" w14:textId="77777777" w:rsidTr="00C4557A">
        <w:tc>
          <w:tcPr>
            <w:tcW w:w="584" w:type="pct"/>
            <w:vAlign w:val="center"/>
          </w:tcPr>
          <w:p w14:paraId="7523741B"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9.</w:t>
            </w:r>
          </w:p>
        </w:tc>
        <w:tc>
          <w:tcPr>
            <w:tcW w:w="2802" w:type="pct"/>
          </w:tcPr>
          <w:p w14:paraId="6C2A35EE"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Marginal (Up to 1.00 ha) </w:t>
            </w:r>
          </w:p>
        </w:tc>
        <w:tc>
          <w:tcPr>
            <w:tcW w:w="851" w:type="pct"/>
            <w:vAlign w:val="center"/>
          </w:tcPr>
          <w:p w14:paraId="2A63E1A0"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30</w:t>
            </w:r>
          </w:p>
        </w:tc>
        <w:tc>
          <w:tcPr>
            <w:tcW w:w="763" w:type="pct"/>
            <w:vAlign w:val="center"/>
          </w:tcPr>
          <w:p w14:paraId="54D37BD5"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20.00</w:t>
            </w:r>
          </w:p>
        </w:tc>
      </w:tr>
      <w:tr w:rsidR="00C4557A" w:rsidRPr="00EA418D" w14:paraId="69BC34CF" w14:textId="77777777" w:rsidTr="00C4557A">
        <w:tc>
          <w:tcPr>
            <w:tcW w:w="584" w:type="pct"/>
            <w:vAlign w:val="center"/>
          </w:tcPr>
          <w:p w14:paraId="23B014A4"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10.</w:t>
            </w:r>
          </w:p>
        </w:tc>
        <w:tc>
          <w:tcPr>
            <w:tcW w:w="2802" w:type="pct"/>
          </w:tcPr>
          <w:p w14:paraId="3514AF3F"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Small (1.0 to 2.0 ha) </w:t>
            </w:r>
          </w:p>
        </w:tc>
        <w:tc>
          <w:tcPr>
            <w:tcW w:w="851" w:type="pct"/>
            <w:vAlign w:val="center"/>
          </w:tcPr>
          <w:p w14:paraId="7593CB4A"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34</w:t>
            </w:r>
          </w:p>
        </w:tc>
        <w:tc>
          <w:tcPr>
            <w:tcW w:w="763" w:type="pct"/>
            <w:vAlign w:val="center"/>
          </w:tcPr>
          <w:p w14:paraId="41EADA0E"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22.67</w:t>
            </w:r>
          </w:p>
        </w:tc>
      </w:tr>
      <w:tr w:rsidR="00C4557A" w:rsidRPr="00EA418D" w14:paraId="14B40279" w14:textId="77777777" w:rsidTr="00C4557A">
        <w:tc>
          <w:tcPr>
            <w:tcW w:w="584" w:type="pct"/>
            <w:vAlign w:val="center"/>
          </w:tcPr>
          <w:p w14:paraId="7442CE59"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11.</w:t>
            </w:r>
          </w:p>
        </w:tc>
        <w:tc>
          <w:tcPr>
            <w:tcW w:w="2802" w:type="pct"/>
          </w:tcPr>
          <w:p w14:paraId="41F334C7"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Semi medium (2.0 to 4.0 ha) </w:t>
            </w:r>
          </w:p>
        </w:tc>
        <w:tc>
          <w:tcPr>
            <w:tcW w:w="851" w:type="pct"/>
            <w:vAlign w:val="center"/>
          </w:tcPr>
          <w:p w14:paraId="2A3C874B"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74</w:t>
            </w:r>
          </w:p>
        </w:tc>
        <w:tc>
          <w:tcPr>
            <w:tcW w:w="763" w:type="pct"/>
            <w:vAlign w:val="center"/>
          </w:tcPr>
          <w:p w14:paraId="6F1F0948"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49.33</w:t>
            </w:r>
          </w:p>
        </w:tc>
      </w:tr>
      <w:tr w:rsidR="00C4557A" w:rsidRPr="00EA418D" w14:paraId="71C9A0A3" w14:textId="77777777" w:rsidTr="00C4557A">
        <w:tc>
          <w:tcPr>
            <w:tcW w:w="584" w:type="pct"/>
            <w:vAlign w:val="center"/>
          </w:tcPr>
          <w:p w14:paraId="58CFA469"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12.</w:t>
            </w:r>
          </w:p>
        </w:tc>
        <w:tc>
          <w:tcPr>
            <w:tcW w:w="2802" w:type="pct"/>
          </w:tcPr>
          <w:p w14:paraId="30E342C9"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Medium (4.0 to 10.0 ha) </w:t>
            </w:r>
          </w:p>
        </w:tc>
        <w:tc>
          <w:tcPr>
            <w:tcW w:w="851" w:type="pct"/>
            <w:vAlign w:val="center"/>
          </w:tcPr>
          <w:p w14:paraId="1985EF6A"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12</w:t>
            </w:r>
          </w:p>
        </w:tc>
        <w:tc>
          <w:tcPr>
            <w:tcW w:w="763" w:type="pct"/>
            <w:vAlign w:val="center"/>
          </w:tcPr>
          <w:p w14:paraId="423E798B"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08.00</w:t>
            </w:r>
          </w:p>
        </w:tc>
      </w:tr>
      <w:tr w:rsidR="00C4557A" w:rsidRPr="00EA418D" w14:paraId="7BA68B64" w14:textId="77777777" w:rsidTr="00C4557A">
        <w:tc>
          <w:tcPr>
            <w:tcW w:w="584" w:type="pct"/>
            <w:vAlign w:val="center"/>
          </w:tcPr>
          <w:p w14:paraId="5F247091"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13.</w:t>
            </w:r>
          </w:p>
        </w:tc>
        <w:tc>
          <w:tcPr>
            <w:tcW w:w="2802" w:type="pct"/>
          </w:tcPr>
          <w:p w14:paraId="13FF657C"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Large (more than 10.0 ha) </w:t>
            </w:r>
          </w:p>
        </w:tc>
        <w:tc>
          <w:tcPr>
            <w:tcW w:w="851" w:type="pct"/>
            <w:vAlign w:val="center"/>
          </w:tcPr>
          <w:p w14:paraId="47E514B9"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00</w:t>
            </w:r>
          </w:p>
        </w:tc>
        <w:tc>
          <w:tcPr>
            <w:tcW w:w="763" w:type="pct"/>
            <w:vAlign w:val="center"/>
          </w:tcPr>
          <w:p w14:paraId="3A58CC68"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00.00</w:t>
            </w:r>
          </w:p>
        </w:tc>
      </w:tr>
      <w:tr w:rsidR="00C4557A" w:rsidRPr="00EA418D" w14:paraId="5C7A521D" w14:textId="77777777" w:rsidTr="00C4557A">
        <w:tc>
          <w:tcPr>
            <w:tcW w:w="5000" w:type="pct"/>
            <w:gridSpan w:val="4"/>
          </w:tcPr>
          <w:p w14:paraId="3F3E84D2"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D. Annual Income</w:t>
            </w:r>
          </w:p>
        </w:tc>
      </w:tr>
      <w:tr w:rsidR="00C4557A" w:rsidRPr="00EA418D" w14:paraId="1166EE97" w14:textId="77777777" w:rsidTr="00C4557A">
        <w:tc>
          <w:tcPr>
            <w:tcW w:w="584" w:type="pct"/>
            <w:vAlign w:val="center"/>
          </w:tcPr>
          <w:p w14:paraId="5BAD1CF7"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14.</w:t>
            </w:r>
          </w:p>
        </w:tc>
        <w:tc>
          <w:tcPr>
            <w:tcW w:w="2802" w:type="pct"/>
          </w:tcPr>
          <w:p w14:paraId="1B3D284B"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Up to Rs. 50000/ - </w:t>
            </w:r>
          </w:p>
        </w:tc>
        <w:tc>
          <w:tcPr>
            <w:tcW w:w="851" w:type="pct"/>
            <w:vAlign w:val="center"/>
          </w:tcPr>
          <w:p w14:paraId="143F82B1"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33</w:t>
            </w:r>
          </w:p>
        </w:tc>
        <w:tc>
          <w:tcPr>
            <w:tcW w:w="763" w:type="pct"/>
            <w:vAlign w:val="center"/>
          </w:tcPr>
          <w:p w14:paraId="638571AD"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22.00</w:t>
            </w:r>
          </w:p>
        </w:tc>
      </w:tr>
      <w:tr w:rsidR="00C4557A" w:rsidRPr="00EA418D" w14:paraId="160DE23A" w14:textId="77777777" w:rsidTr="00C4557A">
        <w:tc>
          <w:tcPr>
            <w:tcW w:w="584" w:type="pct"/>
            <w:vAlign w:val="center"/>
          </w:tcPr>
          <w:p w14:paraId="34DBCA2F"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15.</w:t>
            </w:r>
          </w:p>
        </w:tc>
        <w:tc>
          <w:tcPr>
            <w:tcW w:w="2802" w:type="pct"/>
          </w:tcPr>
          <w:p w14:paraId="6EE830CF"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Rs. 50001 to 100000/ - </w:t>
            </w:r>
          </w:p>
        </w:tc>
        <w:tc>
          <w:tcPr>
            <w:tcW w:w="851" w:type="pct"/>
            <w:vAlign w:val="center"/>
          </w:tcPr>
          <w:p w14:paraId="5CA556D4"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71</w:t>
            </w:r>
          </w:p>
        </w:tc>
        <w:tc>
          <w:tcPr>
            <w:tcW w:w="763" w:type="pct"/>
            <w:vAlign w:val="center"/>
          </w:tcPr>
          <w:p w14:paraId="4E00F6EE"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47.33</w:t>
            </w:r>
          </w:p>
        </w:tc>
      </w:tr>
      <w:tr w:rsidR="00C4557A" w:rsidRPr="00EA418D" w14:paraId="0F56BF63" w14:textId="77777777" w:rsidTr="00C4557A">
        <w:tc>
          <w:tcPr>
            <w:tcW w:w="584" w:type="pct"/>
            <w:vAlign w:val="center"/>
          </w:tcPr>
          <w:p w14:paraId="2DAC95C6"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16</w:t>
            </w:r>
          </w:p>
        </w:tc>
        <w:tc>
          <w:tcPr>
            <w:tcW w:w="2802" w:type="pct"/>
          </w:tcPr>
          <w:p w14:paraId="50FAAA71"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Above Rs. 100001/ - </w:t>
            </w:r>
          </w:p>
        </w:tc>
        <w:tc>
          <w:tcPr>
            <w:tcW w:w="851" w:type="pct"/>
            <w:vAlign w:val="center"/>
          </w:tcPr>
          <w:p w14:paraId="3B697EE7"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46</w:t>
            </w:r>
          </w:p>
        </w:tc>
        <w:tc>
          <w:tcPr>
            <w:tcW w:w="763" w:type="pct"/>
            <w:vAlign w:val="center"/>
          </w:tcPr>
          <w:p w14:paraId="59363331"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30.67</w:t>
            </w:r>
          </w:p>
        </w:tc>
      </w:tr>
      <w:tr w:rsidR="00C4557A" w:rsidRPr="00EA418D" w14:paraId="2259D3CD" w14:textId="77777777" w:rsidTr="00C4557A">
        <w:tc>
          <w:tcPr>
            <w:tcW w:w="5000" w:type="pct"/>
            <w:gridSpan w:val="4"/>
          </w:tcPr>
          <w:p w14:paraId="0DF8F19D"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E. Social Participation</w:t>
            </w:r>
          </w:p>
        </w:tc>
      </w:tr>
      <w:tr w:rsidR="00C4557A" w:rsidRPr="00EA418D" w14:paraId="46D123D4" w14:textId="77777777" w:rsidTr="00C4557A">
        <w:tc>
          <w:tcPr>
            <w:tcW w:w="584" w:type="pct"/>
            <w:vAlign w:val="center"/>
          </w:tcPr>
          <w:p w14:paraId="6B1F290D"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16</w:t>
            </w:r>
          </w:p>
        </w:tc>
        <w:tc>
          <w:tcPr>
            <w:tcW w:w="2802" w:type="pct"/>
          </w:tcPr>
          <w:p w14:paraId="2576BFCD"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No membership </w:t>
            </w:r>
          </w:p>
        </w:tc>
        <w:tc>
          <w:tcPr>
            <w:tcW w:w="851" w:type="pct"/>
            <w:vAlign w:val="center"/>
          </w:tcPr>
          <w:p w14:paraId="57A8DA7C"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38</w:t>
            </w:r>
          </w:p>
        </w:tc>
        <w:tc>
          <w:tcPr>
            <w:tcW w:w="763" w:type="pct"/>
            <w:vAlign w:val="center"/>
          </w:tcPr>
          <w:p w14:paraId="03D2BE09"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25.33</w:t>
            </w:r>
          </w:p>
        </w:tc>
      </w:tr>
      <w:tr w:rsidR="00C4557A" w:rsidRPr="00EA418D" w14:paraId="2E942A80" w14:textId="77777777" w:rsidTr="00C4557A">
        <w:tc>
          <w:tcPr>
            <w:tcW w:w="584" w:type="pct"/>
            <w:vAlign w:val="center"/>
          </w:tcPr>
          <w:p w14:paraId="60585D92"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17</w:t>
            </w:r>
          </w:p>
        </w:tc>
        <w:tc>
          <w:tcPr>
            <w:tcW w:w="2802" w:type="pct"/>
          </w:tcPr>
          <w:p w14:paraId="390A96E9"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Membership in one organization </w:t>
            </w:r>
          </w:p>
        </w:tc>
        <w:tc>
          <w:tcPr>
            <w:tcW w:w="851" w:type="pct"/>
            <w:vAlign w:val="center"/>
          </w:tcPr>
          <w:p w14:paraId="664C3F8F"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64</w:t>
            </w:r>
          </w:p>
        </w:tc>
        <w:tc>
          <w:tcPr>
            <w:tcW w:w="763" w:type="pct"/>
            <w:vAlign w:val="center"/>
          </w:tcPr>
          <w:p w14:paraId="162F45C4"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42.67</w:t>
            </w:r>
          </w:p>
        </w:tc>
      </w:tr>
      <w:tr w:rsidR="00C4557A" w:rsidRPr="00EA418D" w14:paraId="71556D72" w14:textId="77777777" w:rsidTr="00C4557A">
        <w:tc>
          <w:tcPr>
            <w:tcW w:w="584" w:type="pct"/>
            <w:vAlign w:val="center"/>
          </w:tcPr>
          <w:p w14:paraId="052F301E"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18</w:t>
            </w:r>
          </w:p>
        </w:tc>
        <w:tc>
          <w:tcPr>
            <w:tcW w:w="2802" w:type="pct"/>
          </w:tcPr>
          <w:p w14:paraId="7E55AA8A"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Membership in more than one organization  </w:t>
            </w:r>
          </w:p>
        </w:tc>
        <w:tc>
          <w:tcPr>
            <w:tcW w:w="851" w:type="pct"/>
            <w:vAlign w:val="center"/>
          </w:tcPr>
          <w:p w14:paraId="377C6074"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34</w:t>
            </w:r>
          </w:p>
        </w:tc>
        <w:tc>
          <w:tcPr>
            <w:tcW w:w="763" w:type="pct"/>
            <w:vAlign w:val="center"/>
          </w:tcPr>
          <w:p w14:paraId="398D0068"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22.67</w:t>
            </w:r>
          </w:p>
        </w:tc>
      </w:tr>
      <w:tr w:rsidR="00C4557A" w:rsidRPr="00EA418D" w14:paraId="027C3504" w14:textId="77777777" w:rsidTr="00C4557A">
        <w:tc>
          <w:tcPr>
            <w:tcW w:w="584" w:type="pct"/>
            <w:vAlign w:val="center"/>
          </w:tcPr>
          <w:p w14:paraId="75549C2E"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19</w:t>
            </w:r>
          </w:p>
        </w:tc>
        <w:tc>
          <w:tcPr>
            <w:tcW w:w="2802" w:type="pct"/>
          </w:tcPr>
          <w:p w14:paraId="49F894F6"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Holding position in organization </w:t>
            </w:r>
          </w:p>
        </w:tc>
        <w:tc>
          <w:tcPr>
            <w:tcW w:w="851" w:type="pct"/>
            <w:vAlign w:val="center"/>
          </w:tcPr>
          <w:p w14:paraId="60776BC5"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14</w:t>
            </w:r>
          </w:p>
        </w:tc>
        <w:tc>
          <w:tcPr>
            <w:tcW w:w="763" w:type="pct"/>
            <w:vAlign w:val="center"/>
          </w:tcPr>
          <w:p w14:paraId="606E4C91"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09.33</w:t>
            </w:r>
          </w:p>
        </w:tc>
      </w:tr>
      <w:tr w:rsidR="00C4557A" w:rsidRPr="00EA418D" w14:paraId="1824E9F6" w14:textId="77777777" w:rsidTr="00C4557A">
        <w:tc>
          <w:tcPr>
            <w:tcW w:w="5000" w:type="pct"/>
            <w:gridSpan w:val="4"/>
          </w:tcPr>
          <w:p w14:paraId="720A81DD"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F. Farming Experience</w:t>
            </w:r>
          </w:p>
        </w:tc>
      </w:tr>
      <w:tr w:rsidR="00C4557A" w:rsidRPr="00EA418D" w14:paraId="51A7B1E7" w14:textId="77777777" w:rsidTr="00C4557A">
        <w:tc>
          <w:tcPr>
            <w:tcW w:w="584" w:type="pct"/>
            <w:vAlign w:val="center"/>
          </w:tcPr>
          <w:p w14:paraId="5B303159"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20</w:t>
            </w:r>
          </w:p>
        </w:tc>
        <w:tc>
          <w:tcPr>
            <w:tcW w:w="2802" w:type="pct"/>
          </w:tcPr>
          <w:p w14:paraId="62E1F8E6"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Low level of farming experience </w:t>
            </w:r>
          </w:p>
        </w:tc>
        <w:tc>
          <w:tcPr>
            <w:tcW w:w="851" w:type="pct"/>
            <w:vAlign w:val="center"/>
          </w:tcPr>
          <w:p w14:paraId="12167A08"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35</w:t>
            </w:r>
          </w:p>
        </w:tc>
        <w:tc>
          <w:tcPr>
            <w:tcW w:w="763" w:type="pct"/>
            <w:vAlign w:val="center"/>
          </w:tcPr>
          <w:p w14:paraId="03543CA8"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23.33</w:t>
            </w:r>
          </w:p>
        </w:tc>
      </w:tr>
      <w:tr w:rsidR="00C4557A" w:rsidRPr="00EA418D" w14:paraId="2BEC00BE" w14:textId="77777777" w:rsidTr="00C4557A">
        <w:tc>
          <w:tcPr>
            <w:tcW w:w="584" w:type="pct"/>
            <w:vAlign w:val="center"/>
          </w:tcPr>
          <w:p w14:paraId="2960BF97"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21</w:t>
            </w:r>
          </w:p>
        </w:tc>
        <w:tc>
          <w:tcPr>
            <w:tcW w:w="2802" w:type="pct"/>
          </w:tcPr>
          <w:p w14:paraId="7FA2D812"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Medium level of farming experience</w:t>
            </w:r>
          </w:p>
        </w:tc>
        <w:tc>
          <w:tcPr>
            <w:tcW w:w="851" w:type="pct"/>
            <w:vAlign w:val="center"/>
          </w:tcPr>
          <w:p w14:paraId="2548310A"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82</w:t>
            </w:r>
          </w:p>
        </w:tc>
        <w:tc>
          <w:tcPr>
            <w:tcW w:w="763" w:type="pct"/>
            <w:vAlign w:val="center"/>
          </w:tcPr>
          <w:p w14:paraId="5D8E01E8"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54.67</w:t>
            </w:r>
          </w:p>
        </w:tc>
      </w:tr>
      <w:tr w:rsidR="00C4557A" w:rsidRPr="00EA418D" w14:paraId="1745CED7" w14:textId="77777777" w:rsidTr="00C4557A">
        <w:tc>
          <w:tcPr>
            <w:tcW w:w="584" w:type="pct"/>
            <w:vAlign w:val="center"/>
          </w:tcPr>
          <w:p w14:paraId="17E53C3D"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lastRenderedPageBreak/>
              <w:t>22</w:t>
            </w:r>
          </w:p>
        </w:tc>
        <w:tc>
          <w:tcPr>
            <w:tcW w:w="2802" w:type="pct"/>
          </w:tcPr>
          <w:p w14:paraId="5044A103"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High level of farming experience </w:t>
            </w:r>
          </w:p>
        </w:tc>
        <w:tc>
          <w:tcPr>
            <w:tcW w:w="851" w:type="pct"/>
            <w:vAlign w:val="center"/>
          </w:tcPr>
          <w:p w14:paraId="73E1DA69"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33</w:t>
            </w:r>
          </w:p>
        </w:tc>
        <w:tc>
          <w:tcPr>
            <w:tcW w:w="763" w:type="pct"/>
            <w:vAlign w:val="center"/>
          </w:tcPr>
          <w:p w14:paraId="3A84E4AF"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22.00</w:t>
            </w:r>
          </w:p>
        </w:tc>
      </w:tr>
      <w:tr w:rsidR="00C4557A" w:rsidRPr="00EA418D" w14:paraId="276ED4F7" w14:textId="77777777" w:rsidTr="00C4557A">
        <w:tc>
          <w:tcPr>
            <w:tcW w:w="5000" w:type="pct"/>
            <w:gridSpan w:val="4"/>
          </w:tcPr>
          <w:p w14:paraId="6C1CC999"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G. Extension Participation</w:t>
            </w:r>
          </w:p>
        </w:tc>
      </w:tr>
      <w:tr w:rsidR="00C4557A" w:rsidRPr="00EA418D" w14:paraId="5EA127B1" w14:textId="77777777" w:rsidTr="00C4557A">
        <w:tc>
          <w:tcPr>
            <w:tcW w:w="584" w:type="pct"/>
            <w:vAlign w:val="center"/>
          </w:tcPr>
          <w:p w14:paraId="61ECCE3C"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23</w:t>
            </w:r>
          </w:p>
        </w:tc>
        <w:tc>
          <w:tcPr>
            <w:tcW w:w="2802" w:type="pct"/>
          </w:tcPr>
          <w:p w14:paraId="54B0D113"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Low extension participation </w:t>
            </w:r>
          </w:p>
        </w:tc>
        <w:tc>
          <w:tcPr>
            <w:tcW w:w="851" w:type="pct"/>
            <w:vAlign w:val="center"/>
          </w:tcPr>
          <w:p w14:paraId="1E51BAB8"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29</w:t>
            </w:r>
          </w:p>
        </w:tc>
        <w:tc>
          <w:tcPr>
            <w:tcW w:w="763" w:type="pct"/>
            <w:vAlign w:val="center"/>
          </w:tcPr>
          <w:p w14:paraId="4074DF23"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19.33.</w:t>
            </w:r>
          </w:p>
        </w:tc>
      </w:tr>
      <w:tr w:rsidR="00C4557A" w:rsidRPr="00EA418D" w14:paraId="61F9164F" w14:textId="77777777" w:rsidTr="00C4557A">
        <w:tc>
          <w:tcPr>
            <w:tcW w:w="584" w:type="pct"/>
            <w:vAlign w:val="center"/>
          </w:tcPr>
          <w:p w14:paraId="677C934E"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24</w:t>
            </w:r>
          </w:p>
        </w:tc>
        <w:tc>
          <w:tcPr>
            <w:tcW w:w="2802" w:type="pct"/>
          </w:tcPr>
          <w:p w14:paraId="312C07A8"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Medium extension participation </w:t>
            </w:r>
          </w:p>
        </w:tc>
        <w:tc>
          <w:tcPr>
            <w:tcW w:w="851" w:type="pct"/>
            <w:vAlign w:val="center"/>
          </w:tcPr>
          <w:p w14:paraId="012E763A"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84</w:t>
            </w:r>
          </w:p>
        </w:tc>
        <w:tc>
          <w:tcPr>
            <w:tcW w:w="763" w:type="pct"/>
            <w:vAlign w:val="center"/>
          </w:tcPr>
          <w:p w14:paraId="6E7A3967"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56.00</w:t>
            </w:r>
          </w:p>
        </w:tc>
      </w:tr>
      <w:tr w:rsidR="00C4557A" w:rsidRPr="00EA418D" w14:paraId="436F43E6" w14:textId="77777777" w:rsidTr="00C4557A">
        <w:tc>
          <w:tcPr>
            <w:tcW w:w="584" w:type="pct"/>
            <w:vAlign w:val="center"/>
          </w:tcPr>
          <w:p w14:paraId="2BD9BDAD"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25</w:t>
            </w:r>
          </w:p>
        </w:tc>
        <w:tc>
          <w:tcPr>
            <w:tcW w:w="2802" w:type="pct"/>
          </w:tcPr>
          <w:p w14:paraId="5B4E5BAE"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High extension participation </w:t>
            </w:r>
          </w:p>
        </w:tc>
        <w:tc>
          <w:tcPr>
            <w:tcW w:w="851" w:type="pct"/>
            <w:vAlign w:val="center"/>
          </w:tcPr>
          <w:p w14:paraId="68200723"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37</w:t>
            </w:r>
          </w:p>
        </w:tc>
        <w:tc>
          <w:tcPr>
            <w:tcW w:w="763" w:type="pct"/>
            <w:vAlign w:val="center"/>
          </w:tcPr>
          <w:p w14:paraId="2FBEBD41"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24.67</w:t>
            </w:r>
          </w:p>
        </w:tc>
      </w:tr>
      <w:tr w:rsidR="00C4557A" w:rsidRPr="00EA418D" w14:paraId="15F6D2ED" w14:textId="77777777" w:rsidTr="00C4557A">
        <w:tc>
          <w:tcPr>
            <w:tcW w:w="5000" w:type="pct"/>
            <w:gridSpan w:val="4"/>
          </w:tcPr>
          <w:p w14:paraId="1E8CADDE" w14:textId="77777777" w:rsidR="00C4557A" w:rsidRPr="00EA418D" w:rsidRDefault="00C4557A" w:rsidP="00C4557A">
            <w:pPr>
              <w:autoSpaceDE w:val="0"/>
              <w:autoSpaceDN w:val="0"/>
              <w:adjustRightInd w:val="0"/>
              <w:spacing w:line="360" w:lineRule="auto"/>
              <w:ind w:left="284" w:hanging="284"/>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H Source of Information</w:t>
            </w:r>
          </w:p>
        </w:tc>
      </w:tr>
      <w:tr w:rsidR="00C4557A" w:rsidRPr="00EA418D" w14:paraId="01C55563" w14:textId="77777777" w:rsidTr="00C4557A">
        <w:tc>
          <w:tcPr>
            <w:tcW w:w="584" w:type="pct"/>
            <w:vAlign w:val="center"/>
          </w:tcPr>
          <w:p w14:paraId="39068732"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26</w:t>
            </w:r>
          </w:p>
        </w:tc>
        <w:tc>
          <w:tcPr>
            <w:tcW w:w="2802" w:type="pct"/>
          </w:tcPr>
          <w:p w14:paraId="4A7D4C60"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Low source of information </w:t>
            </w:r>
          </w:p>
        </w:tc>
        <w:tc>
          <w:tcPr>
            <w:tcW w:w="851" w:type="pct"/>
            <w:vAlign w:val="center"/>
          </w:tcPr>
          <w:p w14:paraId="43E7D617"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22</w:t>
            </w:r>
          </w:p>
        </w:tc>
        <w:tc>
          <w:tcPr>
            <w:tcW w:w="763" w:type="pct"/>
            <w:vAlign w:val="center"/>
          </w:tcPr>
          <w:p w14:paraId="300D1AAE"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14.66</w:t>
            </w:r>
          </w:p>
        </w:tc>
      </w:tr>
      <w:tr w:rsidR="00C4557A" w:rsidRPr="00EA418D" w14:paraId="0FD8F852" w14:textId="77777777" w:rsidTr="00C4557A">
        <w:tc>
          <w:tcPr>
            <w:tcW w:w="584" w:type="pct"/>
            <w:vAlign w:val="center"/>
          </w:tcPr>
          <w:p w14:paraId="0A697815"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27</w:t>
            </w:r>
          </w:p>
        </w:tc>
        <w:tc>
          <w:tcPr>
            <w:tcW w:w="2802" w:type="pct"/>
          </w:tcPr>
          <w:p w14:paraId="0B306B31"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Medium source of information </w:t>
            </w:r>
          </w:p>
        </w:tc>
        <w:tc>
          <w:tcPr>
            <w:tcW w:w="851" w:type="pct"/>
            <w:vAlign w:val="center"/>
          </w:tcPr>
          <w:p w14:paraId="5B8CEBB0"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100</w:t>
            </w:r>
          </w:p>
        </w:tc>
        <w:tc>
          <w:tcPr>
            <w:tcW w:w="763" w:type="pct"/>
            <w:vAlign w:val="center"/>
          </w:tcPr>
          <w:p w14:paraId="483AB906"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66.67</w:t>
            </w:r>
          </w:p>
        </w:tc>
      </w:tr>
      <w:tr w:rsidR="00C4557A" w:rsidRPr="00EA418D" w14:paraId="1D1FF685" w14:textId="77777777" w:rsidTr="00C4557A">
        <w:tc>
          <w:tcPr>
            <w:tcW w:w="584" w:type="pct"/>
            <w:vAlign w:val="center"/>
          </w:tcPr>
          <w:p w14:paraId="11BB0CCD"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28</w:t>
            </w:r>
          </w:p>
        </w:tc>
        <w:tc>
          <w:tcPr>
            <w:tcW w:w="2802" w:type="pct"/>
          </w:tcPr>
          <w:p w14:paraId="4FE6D1FD"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High source of information </w:t>
            </w:r>
          </w:p>
        </w:tc>
        <w:tc>
          <w:tcPr>
            <w:tcW w:w="851" w:type="pct"/>
            <w:vAlign w:val="center"/>
          </w:tcPr>
          <w:p w14:paraId="6512B59E"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28</w:t>
            </w:r>
          </w:p>
        </w:tc>
        <w:tc>
          <w:tcPr>
            <w:tcW w:w="763" w:type="pct"/>
            <w:vAlign w:val="center"/>
          </w:tcPr>
          <w:p w14:paraId="19CE5F05"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18.67</w:t>
            </w:r>
          </w:p>
        </w:tc>
      </w:tr>
      <w:tr w:rsidR="00C4557A" w:rsidRPr="00EA418D" w14:paraId="508A8A6F" w14:textId="77777777" w:rsidTr="00C4557A">
        <w:tc>
          <w:tcPr>
            <w:tcW w:w="5000" w:type="pct"/>
            <w:gridSpan w:val="4"/>
          </w:tcPr>
          <w:p w14:paraId="6E410C87" w14:textId="77777777" w:rsidR="00C4557A" w:rsidRPr="00EA418D" w:rsidRDefault="00C4557A" w:rsidP="00C4557A">
            <w:pPr>
              <w:pStyle w:val="ListParagraph"/>
              <w:numPr>
                <w:ilvl w:val="0"/>
                <w:numId w:val="10"/>
              </w:numPr>
              <w:tabs>
                <w:tab w:val="left" w:pos="735"/>
              </w:tabs>
              <w:autoSpaceDE w:val="0"/>
              <w:autoSpaceDN w:val="0"/>
              <w:adjustRightInd w:val="0"/>
              <w:spacing w:line="360" w:lineRule="auto"/>
              <w:ind w:left="284" w:hanging="284"/>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Mass Media Exposure</w:t>
            </w:r>
          </w:p>
        </w:tc>
      </w:tr>
      <w:tr w:rsidR="00C4557A" w:rsidRPr="00EA418D" w14:paraId="00CC611D" w14:textId="77777777" w:rsidTr="00C4557A">
        <w:tc>
          <w:tcPr>
            <w:tcW w:w="584" w:type="pct"/>
            <w:vAlign w:val="center"/>
          </w:tcPr>
          <w:p w14:paraId="6DED93AC"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29</w:t>
            </w:r>
          </w:p>
        </w:tc>
        <w:tc>
          <w:tcPr>
            <w:tcW w:w="2802" w:type="pct"/>
          </w:tcPr>
          <w:p w14:paraId="4E471509"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Low mass media exposure </w:t>
            </w:r>
          </w:p>
        </w:tc>
        <w:tc>
          <w:tcPr>
            <w:tcW w:w="851" w:type="pct"/>
            <w:vAlign w:val="center"/>
          </w:tcPr>
          <w:p w14:paraId="17FED54F"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25</w:t>
            </w:r>
          </w:p>
        </w:tc>
        <w:tc>
          <w:tcPr>
            <w:tcW w:w="763" w:type="pct"/>
            <w:vAlign w:val="center"/>
          </w:tcPr>
          <w:p w14:paraId="264A05C7"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16.67</w:t>
            </w:r>
          </w:p>
        </w:tc>
      </w:tr>
      <w:tr w:rsidR="00C4557A" w:rsidRPr="00EA418D" w14:paraId="185C4FBF" w14:textId="77777777" w:rsidTr="00C4557A">
        <w:tc>
          <w:tcPr>
            <w:tcW w:w="584" w:type="pct"/>
            <w:vAlign w:val="center"/>
          </w:tcPr>
          <w:p w14:paraId="3BB64364"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30</w:t>
            </w:r>
          </w:p>
        </w:tc>
        <w:tc>
          <w:tcPr>
            <w:tcW w:w="2802" w:type="pct"/>
          </w:tcPr>
          <w:p w14:paraId="5A443376"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Medium mass media exposure </w:t>
            </w:r>
          </w:p>
        </w:tc>
        <w:tc>
          <w:tcPr>
            <w:tcW w:w="851" w:type="pct"/>
            <w:vAlign w:val="center"/>
          </w:tcPr>
          <w:p w14:paraId="05771CE6"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96</w:t>
            </w:r>
          </w:p>
        </w:tc>
        <w:tc>
          <w:tcPr>
            <w:tcW w:w="763" w:type="pct"/>
            <w:vAlign w:val="center"/>
          </w:tcPr>
          <w:p w14:paraId="459C4DAA"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64.00</w:t>
            </w:r>
          </w:p>
        </w:tc>
      </w:tr>
      <w:tr w:rsidR="00C4557A" w:rsidRPr="00EA418D" w14:paraId="7CD434B7" w14:textId="77777777" w:rsidTr="00C4557A">
        <w:tc>
          <w:tcPr>
            <w:tcW w:w="584" w:type="pct"/>
            <w:vAlign w:val="center"/>
          </w:tcPr>
          <w:p w14:paraId="286C15D3"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31</w:t>
            </w:r>
          </w:p>
        </w:tc>
        <w:tc>
          <w:tcPr>
            <w:tcW w:w="2802" w:type="pct"/>
          </w:tcPr>
          <w:p w14:paraId="558E0569"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High mass media exposure </w:t>
            </w:r>
          </w:p>
        </w:tc>
        <w:tc>
          <w:tcPr>
            <w:tcW w:w="851" w:type="pct"/>
            <w:vAlign w:val="center"/>
          </w:tcPr>
          <w:p w14:paraId="44726B1B"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29</w:t>
            </w:r>
          </w:p>
        </w:tc>
        <w:tc>
          <w:tcPr>
            <w:tcW w:w="763" w:type="pct"/>
            <w:vAlign w:val="center"/>
          </w:tcPr>
          <w:p w14:paraId="7483BC1A"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19.33</w:t>
            </w:r>
          </w:p>
        </w:tc>
      </w:tr>
      <w:tr w:rsidR="00C4557A" w:rsidRPr="00EA418D" w14:paraId="73380BCD" w14:textId="77777777" w:rsidTr="00C4557A">
        <w:tc>
          <w:tcPr>
            <w:tcW w:w="5000" w:type="pct"/>
            <w:gridSpan w:val="4"/>
          </w:tcPr>
          <w:p w14:paraId="73F759AC"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J. Scientific Orientation</w:t>
            </w:r>
          </w:p>
        </w:tc>
      </w:tr>
      <w:tr w:rsidR="00C4557A" w:rsidRPr="00EA418D" w14:paraId="53865617" w14:textId="77777777" w:rsidTr="00C4557A">
        <w:tc>
          <w:tcPr>
            <w:tcW w:w="584" w:type="pct"/>
            <w:vAlign w:val="center"/>
          </w:tcPr>
          <w:p w14:paraId="48299C1A"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32</w:t>
            </w:r>
          </w:p>
        </w:tc>
        <w:tc>
          <w:tcPr>
            <w:tcW w:w="2802" w:type="pct"/>
          </w:tcPr>
          <w:p w14:paraId="7F56692F"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Low scientific orientation </w:t>
            </w:r>
          </w:p>
        </w:tc>
        <w:tc>
          <w:tcPr>
            <w:tcW w:w="851" w:type="pct"/>
            <w:vAlign w:val="center"/>
          </w:tcPr>
          <w:p w14:paraId="310E24D0"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29</w:t>
            </w:r>
          </w:p>
        </w:tc>
        <w:tc>
          <w:tcPr>
            <w:tcW w:w="763" w:type="pct"/>
            <w:vAlign w:val="center"/>
          </w:tcPr>
          <w:p w14:paraId="06A71968"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19.33</w:t>
            </w:r>
          </w:p>
        </w:tc>
      </w:tr>
      <w:tr w:rsidR="00C4557A" w:rsidRPr="00EA418D" w14:paraId="5D4B334D" w14:textId="77777777" w:rsidTr="00C4557A">
        <w:tc>
          <w:tcPr>
            <w:tcW w:w="584" w:type="pct"/>
            <w:vAlign w:val="center"/>
          </w:tcPr>
          <w:p w14:paraId="63A189BE"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33</w:t>
            </w:r>
          </w:p>
        </w:tc>
        <w:tc>
          <w:tcPr>
            <w:tcW w:w="2802" w:type="pct"/>
          </w:tcPr>
          <w:p w14:paraId="472E329D"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Medium scientific orientation </w:t>
            </w:r>
          </w:p>
        </w:tc>
        <w:tc>
          <w:tcPr>
            <w:tcW w:w="851" w:type="pct"/>
            <w:vAlign w:val="center"/>
          </w:tcPr>
          <w:p w14:paraId="52587CC9"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87</w:t>
            </w:r>
          </w:p>
        </w:tc>
        <w:tc>
          <w:tcPr>
            <w:tcW w:w="763" w:type="pct"/>
            <w:vAlign w:val="center"/>
          </w:tcPr>
          <w:p w14:paraId="27B81D5D"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58.00</w:t>
            </w:r>
          </w:p>
        </w:tc>
      </w:tr>
      <w:tr w:rsidR="00C4557A" w:rsidRPr="00EA418D" w14:paraId="1E8BB43D" w14:textId="77777777" w:rsidTr="00C4557A">
        <w:tc>
          <w:tcPr>
            <w:tcW w:w="584" w:type="pct"/>
            <w:vAlign w:val="center"/>
          </w:tcPr>
          <w:p w14:paraId="28FC0BDB"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34</w:t>
            </w:r>
          </w:p>
        </w:tc>
        <w:tc>
          <w:tcPr>
            <w:tcW w:w="2802" w:type="pct"/>
          </w:tcPr>
          <w:p w14:paraId="685FA633"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High scientific orientation </w:t>
            </w:r>
          </w:p>
        </w:tc>
        <w:tc>
          <w:tcPr>
            <w:tcW w:w="851" w:type="pct"/>
            <w:vAlign w:val="center"/>
          </w:tcPr>
          <w:p w14:paraId="3877E3F8"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34</w:t>
            </w:r>
          </w:p>
        </w:tc>
        <w:tc>
          <w:tcPr>
            <w:tcW w:w="763" w:type="pct"/>
            <w:vAlign w:val="center"/>
          </w:tcPr>
          <w:p w14:paraId="6A717B15"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22.67</w:t>
            </w:r>
          </w:p>
        </w:tc>
      </w:tr>
      <w:tr w:rsidR="00C4557A" w:rsidRPr="00EA418D" w14:paraId="2004FAAD" w14:textId="77777777" w:rsidTr="00C4557A">
        <w:tc>
          <w:tcPr>
            <w:tcW w:w="5000" w:type="pct"/>
            <w:gridSpan w:val="4"/>
          </w:tcPr>
          <w:p w14:paraId="708E594E"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K. Risk Orientation</w:t>
            </w:r>
          </w:p>
        </w:tc>
      </w:tr>
      <w:tr w:rsidR="00C4557A" w:rsidRPr="00EA418D" w14:paraId="67C20AD9" w14:textId="77777777" w:rsidTr="00C4557A">
        <w:tc>
          <w:tcPr>
            <w:tcW w:w="584" w:type="pct"/>
            <w:vAlign w:val="center"/>
          </w:tcPr>
          <w:p w14:paraId="7A1183B4"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35</w:t>
            </w:r>
          </w:p>
        </w:tc>
        <w:tc>
          <w:tcPr>
            <w:tcW w:w="2802" w:type="pct"/>
          </w:tcPr>
          <w:p w14:paraId="0CF68DD3"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Low risk orientation </w:t>
            </w:r>
          </w:p>
        </w:tc>
        <w:tc>
          <w:tcPr>
            <w:tcW w:w="851" w:type="pct"/>
            <w:vAlign w:val="center"/>
          </w:tcPr>
          <w:p w14:paraId="69AB8DD3"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37</w:t>
            </w:r>
          </w:p>
        </w:tc>
        <w:tc>
          <w:tcPr>
            <w:tcW w:w="763" w:type="pct"/>
            <w:vAlign w:val="center"/>
          </w:tcPr>
          <w:p w14:paraId="756CBE00"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24.66</w:t>
            </w:r>
          </w:p>
        </w:tc>
      </w:tr>
      <w:tr w:rsidR="00C4557A" w:rsidRPr="00EA418D" w14:paraId="6346EEB6" w14:textId="77777777" w:rsidTr="00C4557A">
        <w:tc>
          <w:tcPr>
            <w:tcW w:w="584" w:type="pct"/>
            <w:vAlign w:val="center"/>
          </w:tcPr>
          <w:p w14:paraId="1A27029F"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36</w:t>
            </w:r>
          </w:p>
        </w:tc>
        <w:tc>
          <w:tcPr>
            <w:tcW w:w="2802" w:type="pct"/>
          </w:tcPr>
          <w:p w14:paraId="659C54CB"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Medium risk orientation </w:t>
            </w:r>
          </w:p>
        </w:tc>
        <w:tc>
          <w:tcPr>
            <w:tcW w:w="851" w:type="pct"/>
            <w:vAlign w:val="center"/>
          </w:tcPr>
          <w:p w14:paraId="396DD114"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91</w:t>
            </w:r>
          </w:p>
        </w:tc>
        <w:tc>
          <w:tcPr>
            <w:tcW w:w="763" w:type="pct"/>
            <w:vAlign w:val="center"/>
          </w:tcPr>
          <w:p w14:paraId="44FAC43B"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60.67</w:t>
            </w:r>
          </w:p>
        </w:tc>
      </w:tr>
      <w:tr w:rsidR="00C4557A" w:rsidRPr="00EA418D" w14:paraId="14468D06" w14:textId="77777777" w:rsidTr="00C4557A">
        <w:tc>
          <w:tcPr>
            <w:tcW w:w="584" w:type="pct"/>
            <w:vAlign w:val="center"/>
          </w:tcPr>
          <w:p w14:paraId="3340AFCF"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37</w:t>
            </w:r>
          </w:p>
        </w:tc>
        <w:tc>
          <w:tcPr>
            <w:tcW w:w="2802" w:type="pct"/>
          </w:tcPr>
          <w:p w14:paraId="53A55D0F" w14:textId="77777777" w:rsidR="00C4557A" w:rsidRPr="00EA418D" w:rsidRDefault="00C4557A" w:rsidP="00C4557A">
            <w:pPr>
              <w:autoSpaceDE w:val="0"/>
              <w:autoSpaceDN w:val="0"/>
              <w:adjustRightInd w:val="0"/>
              <w:spacing w:line="360" w:lineRule="auto"/>
              <w:contextualSpacing/>
              <w:jc w:val="both"/>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 xml:space="preserve">High risk orientation </w:t>
            </w:r>
          </w:p>
        </w:tc>
        <w:tc>
          <w:tcPr>
            <w:tcW w:w="851" w:type="pct"/>
            <w:vAlign w:val="center"/>
          </w:tcPr>
          <w:p w14:paraId="09EFDF85"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22</w:t>
            </w:r>
          </w:p>
        </w:tc>
        <w:tc>
          <w:tcPr>
            <w:tcW w:w="763" w:type="pct"/>
            <w:vAlign w:val="center"/>
          </w:tcPr>
          <w:p w14:paraId="525EA757" w14:textId="77777777" w:rsidR="00C4557A" w:rsidRPr="00EA418D" w:rsidRDefault="00C4557A" w:rsidP="00C4557A">
            <w:pPr>
              <w:autoSpaceDE w:val="0"/>
              <w:autoSpaceDN w:val="0"/>
              <w:adjustRightInd w:val="0"/>
              <w:spacing w:line="360" w:lineRule="auto"/>
              <w:contextualSpacing/>
              <w:jc w:val="center"/>
              <w:rPr>
                <w:rFonts w:ascii="Times New Roman" w:eastAsia="Times New Roman" w:hAnsi="Times New Roman" w:cs="Times New Roman"/>
                <w:lang w:eastAsia="en-IN"/>
              </w:rPr>
            </w:pPr>
            <w:r w:rsidRPr="00EA418D">
              <w:rPr>
                <w:rFonts w:ascii="Times New Roman" w:eastAsia="Times New Roman" w:hAnsi="Times New Roman" w:cs="Times New Roman"/>
                <w:lang w:eastAsia="en-IN"/>
              </w:rPr>
              <w:t>14.67</w:t>
            </w:r>
          </w:p>
        </w:tc>
      </w:tr>
    </w:tbl>
    <w:p w14:paraId="719CDF8A" w14:textId="77777777" w:rsidR="00C4557A" w:rsidRDefault="00C4557A" w:rsidP="00712349">
      <w:pPr>
        <w:spacing w:after="0" w:line="360" w:lineRule="auto"/>
        <w:jc w:val="both"/>
        <w:rPr>
          <w:rFonts w:ascii="Times New Roman" w:hAnsi="Times New Roman" w:cs="Times New Roman"/>
          <w:b/>
          <w:sz w:val="24"/>
          <w:szCs w:val="24"/>
        </w:rPr>
      </w:pPr>
    </w:p>
    <w:p w14:paraId="2A38B276" w14:textId="77777777" w:rsidR="00056422" w:rsidRPr="00056422" w:rsidRDefault="00056422" w:rsidP="003462A7">
      <w:pPr>
        <w:spacing w:after="0" w:line="360" w:lineRule="auto"/>
        <w:ind w:firstLine="720"/>
        <w:jc w:val="both"/>
        <w:rPr>
          <w:rFonts w:ascii="Times New Roman" w:hAnsi="Times New Roman" w:cs="Times New Roman"/>
          <w:sz w:val="24"/>
          <w:szCs w:val="24"/>
        </w:rPr>
      </w:pPr>
      <w:r w:rsidRPr="00056422">
        <w:rPr>
          <w:rFonts w:ascii="Times New Roman" w:hAnsi="Times New Roman" w:cs="Times New Roman"/>
          <w:sz w:val="24"/>
          <w:szCs w:val="24"/>
        </w:rPr>
        <w:t>The distribution of respondents based on their level of perception regarding the hazardous effects of pesticides is presented in</w:t>
      </w:r>
      <w:r w:rsidR="00C4557A">
        <w:rPr>
          <w:rFonts w:ascii="Times New Roman" w:hAnsi="Times New Roman" w:cs="Times New Roman"/>
          <w:sz w:val="24"/>
          <w:szCs w:val="24"/>
        </w:rPr>
        <w:t xml:space="preserve"> Table 2. </w:t>
      </w:r>
      <w:r w:rsidRPr="00056422">
        <w:rPr>
          <w:rFonts w:ascii="Times New Roman" w:hAnsi="Times New Roman" w:cs="Times New Roman"/>
          <w:sz w:val="24"/>
          <w:szCs w:val="24"/>
        </w:rPr>
        <w:t xml:space="preserve">The findings indicate that a majority (61.33%) of the vegetable growers exhibited a </w:t>
      </w:r>
      <w:r w:rsidRPr="00056422">
        <w:rPr>
          <w:rFonts w:ascii="Times New Roman" w:hAnsi="Times New Roman" w:cs="Times New Roman"/>
          <w:bCs/>
          <w:sz w:val="24"/>
          <w:szCs w:val="24"/>
        </w:rPr>
        <w:t>medium level of perception</w:t>
      </w:r>
      <w:r w:rsidRPr="00056422">
        <w:rPr>
          <w:rFonts w:ascii="Times New Roman" w:hAnsi="Times New Roman" w:cs="Times New Roman"/>
          <w:sz w:val="24"/>
          <w:szCs w:val="24"/>
        </w:rPr>
        <w:t xml:space="preserve">, followed by 22.00% with a </w:t>
      </w:r>
      <w:r w:rsidRPr="00056422">
        <w:rPr>
          <w:rFonts w:ascii="Times New Roman" w:hAnsi="Times New Roman" w:cs="Times New Roman"/>
          <w:bCs/>
          <w:sz w:val="24"/>
          <w:szCs w:val="24"/>
        </w:rPr>
        <w:t>low level</w:t>
      </w:r>
      <w:r w:rsidRPr="00056422">
        <w:rPr>
          <w:rFonts w:ascii="Times New Roman" w:hAnsi="Times New Roman" w:cs="Times New Roman"/>
          <w:sz w:val="24"/>
          <w:szCs w:val="24"/>
        </w:rPr>
        <w:t xml:space="preserve">, and only 16.67% with a </w:t>
      </w:r>
      <w:r w:rsidRPr="00056422">
        <w:rPr>
          <w:rFonts w:ascii="Times New Roman" w:hAnsi="Times New Roman" w:cs="Times New Roman"/>
          <w:bCs/>
          <w:sz w:val="24"/>
          <w:szCs w:val="24"/>
        </w:rPr>
        <w:t>high level of perception</w:t>
      </w:r>
      <w:r w:rsidRPr="00056422">
        <w:rPr>
          <w:rFonts w:ascii="Times New Roman" w:hAnsi="Times New Roman" w:cs="Times New Roman"/>
          <w:sz w:val="24"/>
          <w:szCs w:val="24"/>
        </w:rPr>
        <w:t xml:space="preserve">. The calculated mean score was </w:t>
      </w:r>
      <w:r w:rsidRPr="00056422">
        <w:rPr>
          <w:rFonts w:ascii="Times New Roman" w:hAnsi="Times New Roman" w:cs="Times New Roman"/>
          <w:bCs/>
          <w:sz w:val="24"/>
          <w:szCs w:val="24"/>
        </w:rPr>
        <w:t>10.57</w:t>
      </w:r>
      <w:r w:rsidRPr="00056422">
        <w:rPr>
          <w:rFonts w:ascii="Times New Roman" w:hAnsi="Times New Roman" w:cs="Times New Roman"/>
          <w:sz w:val="24"/>
          <w:szCs w:val="24"/>
        </w:rPr>
        <w:t xml:space="preserve">, with a </w:t>
      </w:r>
      <w:r w:rsidRPr="00056422">
        <w:rPr>
          <w:rFonts w:ascii="Times New Roman" w:hAnsi="Times New Roman" w:cs="Times New Roman"/>
          <w:bCs/>
          <w:sz w:val="24"/>
          <w:szCs w:val="24"/>
        </w:rPr>
        <w:t>standard deviation of 2.48</w:t>
      </w:r>
      <w:r w:rsidRPr="00056422">
        <w:rPr>
          <w:rFonts w:ascii="Times New Roman" w:hAnsi="Times New Roman" w:cs="Times New Roman"/>
          <w:sz w:val="24"/>
          <w:szCs w:val="24"/>
        </w:rPr>
        <w:t>, suggesting a moderate level of awareness among the majority of respondents.</w:t>
      </w:r>
      <w:r>
        <w:rPr>
          <w:rFonts w:ascii="Times New Roman" w:hAnsi="Times New Roman" w:cs="Times New Roman"/>
          <w:sz w:val="24"/>
          <w:szCs w:val="24"/>
        </w:rPr>
        <w:t xml:space="preserve"> </w:t>
      </w:r>
      <w:r w:rsidRPr="00056422">
        <w:rPr>
          <w:rFonts w:ascii="Times New Roman" w:hAnsi="Times New Roman" w:cs="Times New Roman"/>
          <w:sz w:val="24"/>
          <w:szCs w:val="24"/>
        </w:rPr>
        <w:t xml:space="preserve">These results highlight a significant gap in the high-level understanding of pesticide hazards among vegetable growers in the </w:t>
      </w:r>
      <w:proofErr w:type="spellStart"/>
      <w:r w:rsidRPr="00056422">
        <w:rPr>
          <w:rFonts w:ascii="Times New Roman" w:hAnsi="Times New Roman" w:cs="Times New Roman"/>
          <w:sz w:val="24"/>
          <w:szCs w:val="24"/>
        </w:rPr>
        <w:t>Banaskantha</w:t>
      </w:r>
      <w:proofErr w:type="spellEnd"/>
      <w:r w:rsidRPr="00056422">
        <w:rPr>
          <w:rFonts w:ascii="Times New Roman" w:hAnsi="Times New Roman" w:cs="Times New Roman"/>
          <w:sz w:val="24"/>
          <w:szCs w:val="24"/>
        </w:rPr>
        <w:t xml:space="preserve"> district. Although most respondents fall in the medium category, the low percentage (16.67%) with a high perception level indicates a need for focused awareness and education programs. Farmers with low perception levels may continue to engage in unsafe pesticide handling and application practices, increasing the risk of health hazards and environmental contamination.</w:t>
      </w:r>
      <w:r>
        <w:rPr>
          <w:rFonts w:ascii="Times New Roman" w:hAnsi="Times New Roman" w:cs="Times New Roman"/>
          <w:sz w:val="24"/>
          <w:szCs w:val="24"/>
        </w:rPr>
        <w:t xml:space="preserve"> </w:t>
      </w:r>
      <w:r w:rsidRPr="00056422">
        <w:rPr>
          <w:rFonts w:ascii="Times New Roman" w:hAnsi="Times New Roman" w:cs="Times New Roman"/>
          <w:sz w:val="24"/>
          <w:szCs w:val="24"/>
        </w:rPr>
        <w:t xml:space="preserve">The findings are consistent with earlier studies. For instance, </w:t>
      </w:r>
      <w:r w:rsidRPr="00056422">
        <w:rPr>
          <w:rFonts w:ascii="Times New Roman" w:hAnsi="Times New Roman" w:cs="Times New Roman"/>
          <w:bCs/>
          <w:sz w:val="24"/>
          <w:szCs w:val="24"/>
        </w:rPr>
        <w:t xml:space="preserve">Raghunandan </w:t>
      </w:r>
      <w:r w:rsidRPr="00875AE0">
        <w:rPr>
          <w:rFonts w:ascii="Times New Roman" w:hAnsi="Times New Roman" w:cs="Times New Roman"/>
          <w:bCs/>
          <w:i/>
          <w:sz w:val="24"/>
          <w:szCs w:val="24"/>
        </w:rPr>
        <w:t>et al.</w:t>
      </w:r>
      <w:r w:rsidRPr="00056422">
        <w:rPr>
          <w:rFonts w:ascii="Times New Roman" w:hAnsi="Times New Roman" w:cs="Times New Roman"/>
          <w:bCs/>
          <w:sz w:val="24"/>
          <w:szCs w:val="24"/>
        </w:rPr>
        <w:t xml:space="preserve"> (2020)</w:t>
      </w:r>
      <w:r w:rsidR="003037B4">
        <w:rPr>
          <w:rFonts w:ascii="Times New Roman" w:hAnsi="Times New Roman" w:cs="Times New Roman"/>
          <w:bCs/>
          <w:sz w:val="24"/>
          <w:szCs w:val="24"/>
        </w:rPr>
        <w:t xml:space="preserve"> and Rohtash (2020)</w:t>
      </w:r>
      <w:r w:rsidRPr="00056422">
        <w:rPr>
          <w:rFonts w:ascii="Times New Roman" w:hAnsi="Times New Roman" w:cs="Times New Roman"/>
          <w:sz w:val="24"/>
          <w:szCs w:val="24"/>
        </w:rPr>
        <w:t xml:space="preserve"> found that a majority of vegetable growers in Karnataka also </w:t>
      </w:r>
      <w:r w:rsidRPr="00056422">
        <w:rPr>
          <w:rFonts w:ascii="Times New Roman" w:hAnsi="Times New Roman" w:cs="Times New Roman"/>
          <w:sz w:val="24"/>
          <w:szCs w:val="24"/>
        </w:rPr>
        <w:lastRenderedPageBreak/>
        <w:t xml:space="preserve">demonstrated medium levels of awareness regarding pesticide safety. Similarly, </w:t>
      </w:r>
      <w:r w:rsidRPr="00056422">
        <w:rPr>
          <w:rFonts w:ascii="Times New Roman" w:hAnsi="Times New Roman" w:cs="Times New Roman"/>
          <w:bCs/>
          <w:sz w:val="24"/>
          <w:szCs w:val="24"/>
        </w:rPr>
        <w:t>Patel et al. (2018)</w:t>
      </w:r>
      <w:r w:rsidRPr="00056422">
        <w:rPr>
          <w:rFonts w:ascii="Times New Roman" w:hAnsi="Times New Roman" w:cs="Times New Roman"/>
          <w:sz w:val="24"/>
          <w:szCs w:val="24"/>
        </w:rPr>
        <w:t xml:space="preserve"> reported that insufficient access to training and extension services significantly contributes to poor knowledge levels among small and marginal farmers.</w:t>
      </w:r>
    </w:p>
    <w:p w14:paraId="5C23201F" w14:textId="77777777" w:rsidR="00056422" w:rsidRPr="00056422" w:rsidRDefault="00056422" w:rsidP="003462A7">
      <w:pPr>
        <w:spacing w:after="0" w:line="360" w:lineRule="auto"/>
        <w:ind w:firstLine="720"/>
        <w:jc w:val="both"/>
        <w:rPr>
          <w:rFonts w:ascii="Times New Roman" w:hAnsi="Times New Roman" w:cs="Times New Roman"/>
          <w:sz w:val="24"/>
          <w:szCs w:val="24"/>
        </w:rPr>
      </w:pPr>
      <w:r w:rsidRPr="00056422">
        <w:rPr>
          <w:rFonts w:ascii="Times New Roman" w:hAnsi="Times New Roman" w:cs="Times New Roman"/>
          <w:sz w:val="24"/>
          <w:szCs w:val="24"/>
        </w:rPr>
        <w:t>The high proportion of farmers in the medium category could be attributed to partial exposure to awareness programs through agricultural extension services, media, and local farmer networks. However, the relatively low percentage of respondents with a high level of perception suggests that the existing communication and training strategies may not be entirely effective in delivering comprehensive knowledge on the risks of pesticide use.</w:t>
      </w:r>
    </w:p>
    <w:p w14:paraId="4A943B80" w14:textId="77777777" w:rsidR="00056422" w:rsidRPr="00056422" w:rsidRDefault="00056422" w:rsidP="00875AE0">
      <w:pPr>
        <w:spacing w:after="0" w:line="360" w:lineRule="auto"/>
        <w:ind w:firstLine="720"/>
        <w:jc w:val="both"/>
        <w:rPr>
          <w:rFonts w:ascii="Times New Roman" w:hAnsi="Times New Roman" w:cs="Times New Roman"/>
          <w:sz w:val="24"/>
          <w:szCs w:val="24"/>
        </w:rPr>
      </w:pPr>
      <w:r w:rsidRPr="00056422">
        <w:rPr>
          <w:rFonts w:ascii="Times New Roman" w:hAnsi="Times New Roman" w:cs="Times New Roman"/>
          <w:sz w:val="24"/>
          <w:szCs w:val="24"/>
        </w:rPr>
        <w:t xml:space="preserve">This calls for more intensive training and participatory learning approaches, as suggested by </w:t>
      </w:r>
      <w:r w:rsidRPr="00056422">
        <w:rPr>
          <w:rFonts w:ascii="Times New Roman" w:hAnsi="Times New Roman" w:cs="Times New Roman"/>
          <w:bCs/>
          <w:sz w:val="24"/>
          <w:szCs w:val="24"/>
        </w:rPr>
        <w:t>Kumari and John (2021)</w:t>
      </w:r>
      <w:r w:rsidRPr="00056422">
        <w:rPr>
          <w:rFonts w:ascii="Times New Roman" w:hAnsi="Times New Roman" w:cs="Times New Roman"/>
          <w:sz w:val="24"/>
          <w:szCs w:val="24"/>
        </w:rPr>
        <w:t>, who emphasized the importance of hands-on demonstrations and community-based extension efforts in improving farmers' understanding and practices regarding pesticide use.</w:t>
      </w:r>
    </w:p>
    <w:p w14:paraId="33BB691B" w14:textId="77777777" w:rsidR="0034230D" w:rsidRDefault="00056422" w:rsidP="00737C65">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C4557A">
        <w:rPr>
          <w:rFonts w:ascii="Times New Roman" w:hAnsi="Times New Roman" w:cs="Times New Roman"/>
          <w:b/>
          <w:sz w:val="24"/>
          <w:szCs w:val="24"/>
        </w:rPr>
        <w:t>2</w:t>
      </w:r>
      <w:r>
        <w:rPr>
          <w:rFonts w:ascii="Times New Roman" w:hAnsi="Times New Roman" w:cs="Times New Roman"/>
          <w:b/>
          <w:sz w:val="24"/>
          <w:szCs w:val="24"/>
        </w:rPr>
        <w:t xml:space="preserve">: Distribution of respondents according to their level of perception about health hazards of pesticides </w:t>
      </w:r>
    </w:p>
    <w:tbl>
      <w:tblPr>
        <w:tblStyle w:val="TableGrid"/>
        <w:tblW w:w="0" w:type="auto"/>
        <w:tblLook w:val="04A0" w:firstRow="1" w:lastRow="0" w:firstColumn="1" w:lastColumn="0" w:noHBand="0" w:noVBand="1"/>
      </w:tblPr>
      <w:tblGrid>
        <w:gridCol w:w="1101"/>
        <w:gridCol w:w="3519"/>
        <w:gridCol w:w="2311"/>
        <w:gridCol w:w="2311"/>
      </w:tblGrid>
      <w:tr w:rsidR="003A0D34" w14:paraId="65C9AC52" w14:textId="77777777" w:rsidTr="003A0D34">
        <w:tc>
          <w:tcPr>
            <w:tcW w:w="1101" w:type="dxa"/>
            <w:vMerge w:val="restart"/>
            <w:vAlign w:val="center"/>
          </w:tcPr>
          <w:p w14:paraId="37BBEEDA" w14:textId="77777777" w:rsidR="003A0D34" w:rsidRPr="003A0D34" w:rsidRDefault="003A0D34" w:rsidP="003A0D3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S. No.</w:t>
            </w:r>
          </w:p>
        </w:tc>
        <w:tc>
          <w:tcPr>
            <w:tcW w:w="3519" w:type="dxa"/>
            <w:vMerge w:val="restart"/>
            <w:vAlign w:val="center"/>
          </w:tcPr>
          <w:p w14:paraId="3FC6E3F5" w14:textId="77777777" w:rsidR="003A0D34" w:rsidRDefault="003A0D34" w:rsidP="003A0D3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Category</w:t>
            </w:r>
          </w:p>
          <w:p w14:paraId="4C2401C6" w14:textId="77777777" w:rsidR="003A0D34" w:rsidRDefault="003A0D34" w:rsidP="003A0D34">
            <w:pPr>
              <w:jc w:val="center"/>
              <w:rPr>
                <w:rFonts w:ascii="Times New Roman" w:hAnsi="Times New Roman" w:cs="Times New Roman"/>
                <w:b/>
                <w:sz w:val="24"/>
                <w:szCs w:val="24"/>
              </w:rPr>
            </w:pPr>
          </w:p>
        </w:tc>
        <w:tc>
          <w:tcPr>
            <w:tcW w:w="4622" w:type="dxa"/>
            <w:gridSpan w:val="2"/>
            <w:vAlign w:val="center"/>
          </w:tcPr>
          <w:p w14:paraId="1C64E59E" w14:textId="77777777" w:rsidR="003A0D34" w:rsidRPr="003A0D34" w:rsidRDefault="003A0D34" w:rsidP="003A0D3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Respondents</w:t>
            </w:r>
          </w:p>
        </w:tc>
      </w:tr>
      <w:tr w:rsidR="003A0D34" w14:paraId="7B5AC35A" w14:textId="77777777" w:rsidTr="003A0D34">
        <w:tc>
          <w:tcPr>
            <w:tcW w:w="1101" w:type="dxa"/>
            <w:vMerge/>
            <w:vAlign w:val="center"/>
          </w:tcPr>
          <w:p w14:paraId="04E4C266" w14:textId="77777777" w:rsidR="003A0D34" w:rsidRDefault="003A0D34" w:rsidP="003A0D34">
            <w:pPr>
              <w:jc w:val="center"/>
              <w:rPr>
                <w:rFonts w:ascii="Times New Roman" w:hAnsi="Times New Roman" w:cs="Times New Roman"/>
                <w:b/>
                <w:sz w:val="24"/>
                <w:szCs w:val="24"/>
              </w:rPr>
            </w:pPr>
          </w:p>
        </w:tc>
        <w:tc>
          <w:tcPr>
            <w:tcW w:w="3519" w:type="dxa"/>
            <w:vMerge/>
            <w:vAlign w:val="center"/>
          </w:tcPr>
          <w:p w14:paraId="57027927" w14:textId="77777777" w:rsidR="003A0D34" w:rsidRDefault="003A0D34" w:rsidP="003A0D34">
            <w:pPr>
              <w:jc w:val="center"/>
              <w:rPr>
                <w:rFonts w:ascii="Times New Roman" w:hAnsi="Times New Roman" w:cs="Times New Roman"/>
                <w:b/>
                <w:sz w:val="24"/>
                <w:szCs w:val="24"/>
              </w:rPr>
            </w:pPr>
          </w:p>
        </w:tc>
        <w:tc>
          <w:tcPr>
            <w:tcW w:w="2311" w:type="dxa"/>
            <w:vAlign w:val="center"/>
          </w:tcPr>
          <w:p w14:paraId="14EEAC8E" w14:textId="77777777" w:rsidR="003A0D34" w:rsidRPr="003A0D34" w:rsidRDefault="003A0D34" w:rsidP="003A0D3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Frequency</w:t>
            </w:r>
          </w:p>
        </w:tc>
        <w:tc>
          <w:tcPr>
            <w:tcW w:w="2311" w:type="dxa"/>
            <w:vAlign w:val="center"/>
          </w:tcPr>
          <w:p w14:paraId="235E7FD5" w14:textId="77777777" w:rsidR="003A0D34" w:rsidRDefault="003A0D34" w:rsidP="003A0D34">
            <w:pPr>
              <w:jc w:val="center"/>
              <w:rPr>
                <w:rFonts w:ascii="Times New Roman" w:hAnsi="Times New Roman" w:cs="Times New Roman"/>
                <w:b/>
                <w:sz w:val="24"/>
                <w:szCs w:val="24"/>
              </w:rPr>
            </w:pPr>
            <w:r>
              <w:rPr>
                <w:rFonts w:ascii="Times New Roman" w:hAnsi="Times New Roman" w:cs="Times New Roman"/>
                <w:b/>
                <w:bCs/>
                <w:sz w:val="24"/>
                <w:szCs w:val="24"/>
              </w:rPr>
              <w:t>Per cent (%)</w:t>
            </w:r>
          </w:p>
        </w:tc>
      </w:tr>
      <w:tr w:rsidR="0006404F" w14:paraId="432E1B5C" w14:textId="77777777" w:rsidTr="003A0D34">
        <w:tc>
          <w:tcPr>
            <w:tcW w:w="1101" w:type="dxa"/>
            <w:vAlign w:val="center"/>
          </w:tcPr>
          <w:p w14:paraId="64053DA4" w14:textId="77777777" w:rsidR="0006404F" w:rsidRPr="003A0D34" w:rsidRDefault="003A0D34" w:rsidP="003A0D34">
            <w:pPr>
              <w:jc w:val="center"/>
              <w:rPr>
                <w:rFonts w:ascii="Times New Roman" w:hAnsi="Times New Roman" w:cs="Times New Roman"/>
                <w:sz w:val="24"/>
                <w:szCs w:val="24"/>
              </w:rPr>
            </w:pPr>
            <w:r w:rsidRPr="003A0D34">
              <w:rPr>
                <w:rFonts w:ascii="Times New Roman" w:hAnsi="Times New Roman" w:cs="Times New Roman"/>
                <w:sz w:val="24"/>
                <w:szCs w:val="24"/>
              </w:rPr>
              <w:t>1</w:t>
            </w:r>
          </w:p>
        </w:tc>
        <w:tc>
          <w:tcPr>
            <w:tcW w:w="3519" w:type="dxa"/>
            <w:vAlign w:val="center"/>
          </w:tcPr>
          <w:p w14:paraId="381AB6C9" w14:textId="77777777" w:rsidR="0006404F" w:rsidRDefault="003A0D34" w:rsidP="003A0D34">
            <w:pPr>
              <w:jc w:val="both"/>
              <w:rPr>
                <w:rFonts w:ascii="Times New Roman" w:hAnsi="Times New Roman" w:cs="Times New Roman"/>
                <w:b/>
                <w:sz w:val="24"/>
                <w:szCs w:val="24"/>
              </w:rPr>
            </w:pPr>
            <w:r>
              <w:rPr>
                <w:rFonts w:ascii="Times New Roman" w:hAnsi="Times New Roman" w:cs="Times New Roman"/>
                <w:sz w:val="24"/>
                <w:szCs w:val="24"/>
              </w:rPr>
              <w:t>Low level of perception</w:t>
            </w:r>
          </w:p>
        </w:tc>
        <w:tc>
          <w:tcPr>
            <w:tcW w:w="2311" w:type="dxa"/>
            <w:vAlign w:val="center"/>
          </w:tcPr>
          <w:p w14:paraId="73E320AC" w14:textId="77777777" w:rsidR="0006404F" w:rsidRDefault="003A0D34" w:rsidP="003A0D34">
            <w:pPr>
              <w:jc w:val="center"/>
              <w:rPr>
                <w:rFonts w:ascii="Times New Roman" w:hAnsi="Times New Roman" w:cs="Times New Roman"/>
                <w:b/>
                <w:sz w:val="24"/>
                <w:szCs w:val="24"/>
              </w:rPr>
            </w:pPr>
            <w:r>
              <w:rPr>
                <w:rFonts w:ascii="Times New Roman" w:hAnsi="Times New Roman" w:cs="Times New Roman"/>
                <w:sz w:val="24"/>
                <w:szCs w:val="24"/>
              </w:rPr>
              <w:t>33</w:t>
            </w:r>
          </w:p>
        </w:tc>
        <w:tc>
          <w:tcPr>
            <w:tcW w:w="2311" w:type="dxa"/>
            <w:vAlign w:val="center"/>
          </w:tcPr>
          <w:p w14:paraId="6B6956A6" w14:textId="77777777" w:rsidR="0006404F" w:rsidRPr="003A0D34" w:rsidRDefault="003A0D34" w:rsidP="003A0D3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22.00</w:t>
            </w:r>
          </w:p>
        </w:tc>
      </w:tr>
      <w:tr w:rsidR="0006404F" w14:paraId="51AB88A7" w14:textId="77777777" w:rsidTr="003A0D34">
        <w:tc>
          <w:tcPr>
            <w:tcW w:w="1101" w:type="dxa"/>
            <w:vAlign w:val="center"/>
          </w:tcPr>
          <w:p w14:paraId="5ADC7867" w14:textId="77777777" w:rsidR="0006404F" w:rsidRPr="003A0D34" w:rsidRDefault="003A0D34" w:rsidP="003A0D34">
            <w:pPr>
              <w:jc w:val="center"/>
              <w:rPr>
                <w:rFonts w:ascii="Times New Roman" w:hAnsi="Times New Roman" w:cs="Times New Roman"/>
                <w:sz w:val="24"/>
                <w:szCs w:val="24"/>
              </w:rPr>
            </w:pPr>
            <w:r w:rsidRPr="003A0D34">
              <w:rPr>
                <w:rFonts w:ascii="Times New Roman" w:hAnsi="Times New Roman" w:cs="Times New Roman"/>
                <w:sz w:val="24"/>
                <w:szCs w:val="24"/>
              </w:rPr>
              <w:t>2</w:t>
            </w:r>
          </w:p>
        </w:tc>
        <w:tc>
          <w:tcPr>
            <w:tcW w:w="3519" w:type="dxa"/>
            <w:vAlign w:val="center"/>
          </w:tcPr>
          <w:p w14:paraId="5703FB68" w14:textId="77777777" w:rsidR="0006404F" w:rsidRDefault="003A0D34" w:rsidP="003A0D34">
            <w:pPr>
              <w:jc w:val="both"/>
              <w:rPr>
                <w:rFonts w:ascii="Times New Roman" w:hAnsi="Times New Roman" w:cs="Times New Roman"/>
                <w:b/>
                <w:sz w:val="24"/>
                <w:szCs w:val="24"/>
              </w:rPr>
            </w:pPr>
            <w:r>
              <w:rPr>
                <w:rFonts w:ascii="Times New Roman" w:hAnsi="Times New Roman" w:cs="Times New Roman"/>
                <w:sz w:val="24"/>
                <w:szCs w:val="24"/>
              </w:rPr>
              <w:t>Medium level of perception</w:t>
            </w:r>
          </w:p>
        </w:tc>
        <w:tc>
          <w:tcPr>
            <w:tcW w:w="2311" w:type="dxa"/>
            <w:vAlign w:val="center"/>
          </w:tcPr>
          <w:p w14:paraId="4ED0A583" w14:textId="77777777" w:rsidR="0006404F" w:rsidRDefault="003A0D34" w:rsidP="003A0D34">
            <w:pPr>
              <w:jc w:val="center"/>
              <w:rPr>
                <w:rFonts w:ascii="Times New Roman" w:hAnsi="Times New Roman" w:cs="Times New Roman"/>
                <w:b/>
                <w:sz w:val="24"/>
                <w:szCs w:val="24"/>
              </w:rPr>
            </w:pPr>
            <w:r>
              <w:rPr>
                <w:rFonts w:ascii="Times New Roman" w:hAnsi="Times New Roman" w:cs="Times New Roman"/>
                <w:sz w:val="24"/>
                <w:szCs w:val="24"/>
              </w:rPr>
              <w:t>92</w:t>
            </w:r>
          </w:p>
        </w:tc>
        <w:tc>
          <w:tcPr>
            <w:tcW w:w="2311" w:type="dxa"/>
            <w:vAlign w:val="center"/>
          </w:tcPr>
          <w:p w14:paraId="356A7F89" w14:textId="77777777" w:rsidR="0006404F" w:rsidRDefault="003A0D34" w:rsidP="003A0D34">
            <w:pPr>
              <w:jc w:val="center"/>
              <w:rPr>
                <w:rFonts w:ascii="Times New Roman" w:hAnsi="Times New Roman" w:cs="Times New Roman"/>
                <w:b/>
                <w:sz w:val="24"/>
                <w:szCs w:val="24"/>
              </w:rPr>
            </w:pPr>
            <w:r>
              <w:rPr>
                <w:rFonts w:ascii="Times New Roman" w:hAnsi="Times New Roman" w:cs="Times New Roman"/>
                <w:sz w:val="24"/>
                <w:szCs w:val="24"/>
              </w:rPr>
              <w:t>61.33</w:t>
            </w:r>
          </w:p>
        </w:tc>
      </w:tr>
      <w:tr w:rsidR="0006404F" w14:paraId="7222665F" w14:textId="77777777" w:rsidTr="003A0D34">
        <w:tc>
          <w:tcPr>
            <w:tcW w:w="1101" w:type="dxa"/>
            <w:vAlign w:val="center"/>
          </w:tcPr>
          <w:p w14:paraId="3CA65F5C" w14:textId="77777777" w:rsidR="0006404F" w:rsidRPr="003A0D34" w:rsidRDefault="003A0D34" w:rsidP="003A0D34">
            <w:pPr>
              <w:jc w:val="center"/>
              <w:rPr>
                <w:rFonts w:ascii="Times New Roman" w:hAnsi="Times New Roman" w:cs="Times New Roman"/>
                <w:sz w:val="24"/>
                <w:szCs w:val="24"/>
              </w:rPr>
            </w:pPr>
            <w:r w:rsidRPr="003A0D34">
              <w:rPr>
                <w:rFonts w:ascii="Times New Roman" w:hAnsi="Times New Roman" w:cs="Times New Roman"/>
                <w:sz w:val="24"/>
                <w:szCs w:val="24"/>
              </w:rPr>
              <w:t>3</w:t>
            </w:r>
          </w:p>
        </w:tc>
        <w:tc>
          <w:tcPr>
            <w:tcW w:w="3519" w:type="dxa"/>
            <w:vAlign w:val="center"/>
          </w:tcPr>
          <w:p w14:paraId="55A52D74" w14:textId="77777777" w:rsidR="0006404F" w:rsidRDefault="003A0D34" w:rsidP="003A0D34">
            <w:pPr>
              <w:jc w:val="both"/>
              <w:rPr>
                <w:rFonts w:ascii="Times New Roman" w:hAnsi="Times New Roman" w:cs="Times New Roman"/>
                <w:b/>
                <w:sz w:val="24"/>
                <w:szCs w:val="24"/>
              </w:rPr>
            </w:pPr>
            <w:r>
              <w:rPr>
                <w:rFonts w:ascii="Times New Roman" w:hAnsi="Times New Roman" w:cs="Times New Roman"/>
                <w:sz w:val="24"/>
                <w:szCs w:val="24"/>
              </w:rPr>
              <w:t>High level of perception</w:t>
            </w:r>
          </w:p>
        </w:tc>
        <w:tc>
          <w:tcPr>
            <w:tcW w:w="2311" w:type="dxa"/>
            <w:vAlign w:val="center"/>
          </w:tcPr>
          <w:p w14:paraId="3CCD9D99" w14:textId="77777777" w:rsidR="0006404F" w:rsidRDefault="003A0D34" w:rsidP="003A0D34">
            <w:pPr>
              <w:jc w:val="center"/>
              <w:rPr>
                <w:rFonts w:ascii="Times New Roman" w:hAnsi="Times New Roman" w:cs="Times New Roman"/>
                <w:b/>
                <w:sz w:val="24"/>
                <w:szCs w:val="24"/>
              </w:rPr>
            </w:pPr>
            <w:r>
              <w:rPr>
                <w:rFonts w:ascii="Times New Roman" w:hAnsi="Times New Roman" w:cs="Times New Roman"/>
                <w:sz w:val="24"/>
                <w:szCs w:val="24"/>
              </w:rPr>
              <w:t>25</w:t>
            </w:r>
          </w:p>
        </w:tc>
        <w:tc>
          <w:tcPr>
            <w:tcW w:w="2311" w:type="dxa"/>
            <w:vAlign w:val="center"/>
          </w:tcPr>
          <w:p w14:paraId="3723C3FC" w14:textId="77777777" w:rsidR="0006404F" w:rsidRDefault="003A0D34" w:rsidP="003A0D34">
            <w:pPr>
              <w:jc w:val="center"/>
              <w:rPr>
                <w:rFonts w:ascii="Times New Roman" w:hAnsi="Times New Roman" w:cs="Times New Roman"/>
                <w:b/>
                <w:sz w:val="24"/>
                <w:szCs w:val="24"/>
              </w:rPr>
            </w:pPr>
            <w:r>
              <w:rPr>
                <w:rFonts w:ascii="Times New Roman" w:hAnsi="Times New Roman" w:cs="Times New Roman"/>
                <w:sz w:val="24"/>
                <w:szCs w:val="24"/>
              </w:rPr>
              <w:t>16.67</w:t>
            </w:r>
          </w:p>
        </w:tc>
      </w:tr>
      <w:tr w:rsidR="003A0D34" w14:paraId="47F24069" w14:textId="77777777" w:rsidTr="003A0D34">
        <w:tc>
          <w:tcPr>
            <w:tcW w:w="4620" w:type="dxa"/>
            <w:gridSpan w:val="2"/>
            <w:vAlign w:val="center"/>
          </w:tcPr>
          <w:p w14:paraId="2CBE43D2" w14:textId="77777777" w:rsidR="003A0D34" w:rsidRDefault="003A0D34" w:rsidP="003A0D3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Total</w:t>
            </w:r>
          </w:p>
        </w:tc>
        <w:tc>
          <w:tcPr>
            <w:tcW w:w="2311" w:type="dxa"/>
            <w:vAlign w:val="center"/>
          </w:tcPr>
          <w:p w14:paraId="1A3CAC21" w14:textId="77777777" w:rsidR="003A0D34" w:rsidRDefault="003A0D34" w:rsidP="003A0D34">
            <w:pPr>
              <w:jc w:val="center"/>
              <w:rPr>
                <w:rFonts w:ascii="Times New Roman" w:hAnsi="Times New Roman" w:cs="Times New Roman"/>
                <w:b/>
                <w:sz w:val="24"/>
                <w:szCs w:val="24"/>
              </w:rPr>
            </w:pPr>
            <w:r>
              <w:rPr>
                <w:rFonts w:ascii="Times New Roman" w:hAnsi="Times New Roman" w:cs="Times New Roman"/>
                <w:sz w:val="24"/>
                <w:szCs w:val="24"/>
              </w:rPr>
              <w:t>150</w:t>
            </w:r>
          </w:p>
        </w:tc>
        <w:tc>
          <w:tcPr>
            <w:tcW w:w="2311" w:type="dxa"/>
            <w:vAlign w:val="center"/>
          </w:tcPr>
          <w:p w14:paraId="24A4237D" w14:textId="77777777" w:rsidR="003A0D34" w:rsidRDefault="003A0D34" w:rsidP="003A0D34">
            <w:pPr>
              <w:jc w:val="center"/>
              <w:rPr>
                <w:rFonts w:ascii="Times New Roman" w:hAnsi="Times New Roman" w:cs="Times New Roman"/>
                <w:b/>
                <w:sz w:val="24"/>
                <w:szCs w:val="24"/>
              </w:rPr>
            </w:pPr>
            <w:r>
              <w:rPr>
                <w:rFonts w:ascii="Times New Roman" w:hAnsi="Times New Roman" w:cs="Times New Roman"/>
                <w:sz w:val="24"/>
                <w:szCs w:val="24"/>
              </w:rPr>
              <w:t>100.00</w:t>
            </w:r>
          </w:p>
        </w:tc>
      </w:tr>
      <w:tr w:rsidR="003A0D34" w14:paraId="49A85066" w14:textId="77777777" w:rsidTr="00C4557A">
        <w:tc>
          <w:tcPr>
            <w:tcW w:w="9242" w:type="dxa"/>
            <w:gridSpan w:val="4"/>
          </w:tcPr>
          <w:p w14:paraId="339DD95B" w14:textId="77777777" w:rsidR="003A0D34" w:rsidRDefault="003A0D34" w:rsidP="00737C65">
            <w:pPr>
              <w:jc w:val="both"/>
              <w:rPr>
                <w:rFonts w:ascii="Times New Roman" w:hAnsi="Times New Roman" w:cs="Times New Roman"/>
                <w:b/>
                <w:sz w:val="24"/>
                <w:szCs w:val="24"/>
              </w:rPr>
            </w:pPr>
            <w:r>
              <w:rPr>
                <w:rFonts w:ascii="Times New Roman" w:hAnsi="Times New Roman" w:cs="Times New Roman"/>
                <w:sz w:val="24"/>
                <w:szCs w:val="24"/>
              </w:rPr>
              <w:t>Mean=10.57                                                                                                                   SD=2.48</w:t>
            </w:r>
          </w:p>
        </w:tc>
      </w:tr>
    </w:tbl>
    <w:p w14:paraId="592138D0" w14:textId="77777777" w:rsidR="00712349" w:rsidRDefault="00712349" w:rsidP="003462A7">
      <w:pPr>
        <w:spacing w:after="0" w:line="360" w:lineRule="auto"/>
        <w:ind w:firstLine="720"/>
        <w:jc w:val="both"/>
        <w:rPr>
          <w:rFonts w:ascii="Times New Roman" w:hAnsi="Times New Roman" w:cs="Times New Roman"/>
          <w:sz w:val="24"/>
          <w:szCs w:val="24"/>
        </w:rPr>
      </w:pPr>
    </w:p>
    <w:p w14:paraId="6A8D62A5" w14:textId="77777777" w:rsidR="00056422" w:rsidRDefault="00056422" w:rsidP="003462A7">
      <w:pPr>
        <w:spacing w:after="0" w:line="360" w:lineRule="auto"/>
        <w:ind w:firstLine="720"/>
        <w:jc w:val="both"/>
        <w:rPr>
          <w:rFonts w:ascii="Times New Roman" w:hAnsi="Times New Roman" w:cs="Times New Roman"/>
          <w:sz w:val="24"/>
          <w:szCs w:val="24"/>
        </w:rPr>
      </w:pPr>
      <w:r w:rsidRPr="00056422">
        <w:rPr>
          <w:rFonts w:ascii="Times New Roman" w:hAnsi="Times New Roman" w:cs="Times New Roman"/>
          <w:sz w:val="24"/>
          <w:szCs w:val="24"/>
        </w:rPr>
        <w:t xml:space="preserve">The study assessed the level of knowledge among vegetable growers on various aspects related to the hazardous effects of pesticide use. Table </w:t>
      </w:r>
      <w:r w:rsidR="00A06269">
        <w:rPr>
          <w:rFonts w:ascii="Times New Roman" w:hAnsi="Times New Roman" w:cs="Times New Roman"/>
          <w:sz w:val="24"/>
          <w:szCs w:val="24"/>
        </w:rPr>
        <w:t>3</w:t>
      </w:r>
      <w:r w:rsidRPr="00056422">
        <w:rPr>
          <w:rFonts w:ascii="Times New Roman" w:hAnsi="Times New Roman" w:cs="Times New Roman"/>
          <w:sz w:val="24"/>
          <w:szCs w:val="24"/>
        </w:rPr>
        <w:t xml:space="preserve"> presents the weighted mean scores (WMS) and ranks based on respondents' responses to five key knowledge areas.</w:t>
      </w:r>
      <w:r>
        <w:rPr>
          <w:rFonts w:ascii="Times New Roman" w:hAnsi="Times New Roman" w:cs="Times New Roman"/>
          <w:sz w:val="24"/>
          <w:szCs w:val="24"/>
        </w:rPr>
        <w:t xml:space="preserve"> </w:t>
      </w:r>
      <w:r w:rsidRPr="00056422">
        <w:rPr>
          <w:rFonts w:ascii="Times New Roman" w:hAnsi="Times New Roman" w:cs="Times New Roman"/>
          <w:sz w:val="24"/>
          <w:szCs w:val="24"/>
        </w:rPr>
        <w:t xml:space="preserve">The results show that the highest level of awareness was observed in relation to the statement "Do you know about health hazardous effect on human health?" with a WMS of 2.20, securing Rank I. This suggests that the majority of respondents are relatively more aware of the direct risks pesticides pose to human health. Similar findings were reported by Sharma </w:t>
      </w:r>
      <w:r w:rsidRPr="00875AE0">
        <w:rPr>
          <w:rFonts w:ascii="Times New Roman" w:hAnsi="Times New Roman" w:cs="Times New Roman"/>
          <w:i/>
          <w:sz w:val="24"/>
          <w:szCs w:val="24"/>
        </w:rPr>
        <w:t>et al</w:t>
      </w:r>
      <w:r w:rsidRPr="00056422">
        <w:rPr>
          <w:rFonts w:ascii="Times New Roman" w:hAnsi="Times New Roman" w:cs="Times New Roman"/>
          <w:sz w:val="24"/>
          <w:szCs w:val="24"/>
        </w:rPr>
        <w:t>. (2019), who noted that farmers are more concerned with personal health impacts than environ</w:t>
      </w:r>
      <w:r>
        <w:rPr>
          <w:rFonts w:ascii="Times New Roman" w:hAnsi="Times New Roman" w:cs="Times New Roman"/>
          <w:sz w:val="24"/>
          <w:szCs w:val="24"/>
        </w:rPr>
        <w:t xml:space="preserve">mental or plant-related issues. </w:t>
      </w:r>
      <w:r w:rsidRPr="00056422">
        <w:rPr>
          <w:rFonts w:ascii="Times New Roman" w:hAnsi="Times New Roman" w:cs="Times New Roman"/>
          <w:sz w:val="24"/>
          <w:szCs w:val="24"/>
        </w:rPr>
        <w:t xml:space="preserve">The statement "Do you know about different plant protection wears to prevent pesticide contamination?" ranked second (WMS = 2.09), indicating a fair level of awareness regarding the use of personal protective equipment (PPE). However, this still reflects the need for improved dissemination of safety practices, as more than a quarter of the respondents reported having no knowledge of protective gear. This is aligned with Gurung </w:t>
      </w:r>
      <w:r w:rsidRPr="00875AE0">
        <w:rPr>
          <w:rFonts w:ascii="Times New Roman" w:hAnsi="Times New Roman" w:cs="Times New Roman"/>
          <w:i/>
          <w:sz w:val="24"/>
          <w:szCs w:val="24"/>
        </w:rPr>
        <w:t>et al.</w:t>
      </w:r>
      <w:r w:rsidRPr="00056422">
        <w:rPr>
          <w:rFonts w:ascii="Times New Roman" w:hAnsi="Times New Roman" w:cs="Times New Roman"/>
          <w:sz w:val="24"/>
          <w:szCs w:val="24"/>
        </w:rPr>
        <w:t xml:space="preserve"> (2020), who emphasized the limited use of safety gear among smallholder farmers in India </w:t>
      </w:r>
      <w:r w:rsidRPr="00056422">
        <w:rPr>
          <w:rFonts w:ascii="Times New Roman" w:hAnsi="Times New Roman" w:cs="Times New Roman"/>
          <w:sz w:val="24"/>
          <w:szCs w:val="24"/>
        </w:rPr>
        <w:lastRenderedPageBreak/>
        <w:t xml:space="preserve">due to both lack </w:t>
      </w:r>
      <w:r>
        <w:rPr>
          <w:rFonts w:ascii="Times New Roman" w:hAnsi="Times New Roman" w:cs="Times New Roman"/>
          <w:sz w:val="24"/>
          <w:szCs w:val="24"/>
        </w:rPr>
        <w:t xml:space="preserve">of awareness and accessibility. </w:t>
      </w:r>
      <w:r w:rsidRPr="00056422">
        <w:rPr>
          <w:rFonts w:ascii="Times New Roman" w:hAnsi="Times New Roman" w:cs="Times New Roman"/>
          <w:sz w:val="24"/>
          <w:szCs w:val="24"/>
        </w:rPr>
        <w:t>Awareness regarding phytotoxicity of pesticides on plants ranked third (WMS = 2.06), which reflects a moderate understanding of how pesticide misuse can harm crops themselves. In contrast, knowledge about the adverse effects of pesticides on soil health (WMS = 1.93) and different diseases caused by pesticide exposure in humans (WMS = 1.70) were comparatively lower, ranked fourth and fifth respectively. These findings are concerning as they reflect a significant knowledge gap, particularly in understanding the indirect and long-term consequences of pesticide use on the</w:t>
      </w:r>
      <w:r>
        <w:rPr>
          <w:rFonts w:ascii="Times New Roman" w:hAnsi="Times New Roman" w:cs="Times New Roman"/>
          <w:sz w:val="24"/>
          <w:szCs w:val="24"/>
        </w:rPr>
        <w:t xml:space="preserve"> environment and public health.</w:t>
      </w:r>
    </w:p>
    <w:p w14:paraId="4D0E4109" w14:textId="77777777" w:rsidR="00056422" w:rsidRPr="00056422" w:rsidRDefault="00056422" w:rsidP="003462A7">
      <w:pPr>
        <w:spacing w:after="0" w:line="360" w:lineRule="auto"/>
        <w:ind w:firstLine="720"/>
        <w:jc w:val="both"/>
        <w:rPr>
          <w:rFonts w:ascii="Times New Roman" w:hAnsi="Times New Roman" w:cs="Times New Roman"/>
          <w:sz w:val="24"/>
          <w:szCs w:val="24"/>
        </w:rPr>
      </w:pPr>
      <w:r w:rsidRPr="00056422">
        <w:rPr>
          <w:rFonts w:ascii="Times New Roman" w:hAnsi="Times New Roman" w:cs="Times New Roman"/>
          <w:sz w:val="24"/>
          <w:szCs w:val="24"/>
        </w:rPr>
        <w:t xml:space="preserve">This knowledge disparity may stem from the focus of existing extension activities, which often emphasize immediate crop protection benefits rather than long-term ecological or health impacts. Studies by Patel </w:t>
      </w:r>
      <w:r w:rsidRPr="00875AE0">
        <w:rPr>
          <w:rFonts w:ascii="Times New Roman" w:hAnsi="Times New Roman" w:cs="Times New Roman"/>
          <w:i/>
          <w:sz w:val="24"/>
          <w:szCs w:val="24"/>
        </w:rPr>
        <w:t>et al.</w:t>
      </w:r>
      <w:r w:rsidRPr="00056422">
        <w:rPr>
          <w:rFonts w:ascii="Times New Roman" w:hAnsi="Times New Roman" w:cs="Times New Roman"/>
          <w:sz w:val="24"/>
          <w:szCs w:val="24"/>
        </w:rPr>
        <w:t xml:space="preserve"> (2018) </w:t>
      </w:r>
      <w:r w:rsidR="00F45BF6">
        <w:rPr>
          <w:rFonts w:ascii="Times New Roman" w:hAnsi="Times New Roman" w:cs="Times New Roman"/>
          <w:color w:val="2B2A29"/>
          <w:sz w:val="24"/>
          <w:szCs w:val="24"/>
        </w:rPr>
        <w:t xml:space="preserve">Kumar </w:t>
      </w:r>
      <w:r w:rsidR="00F45BF6" w:rsidRPr="00875AE0">
        <w:rPr>
          <w:rFonts w:ascii="Times New Roman" w:hAnsi="Times New Roman" w:cs="Times New Roman"/>
          <w:i/>
          <w:color w:val="2B2A29"/>
          <w:sz w:val="24"/>
          <w:szCs w:val="24"/>
        </w:rPr>
        <w:t>et al.</w:t>
      </w:r>
      <w:r w:rsidR="00F45BF6">
        <w:rPr>
          <w:rFonts w:ascii="Times New Roman" w:hAnsi="Times New Roman" w:cs="Times New Roman"/>
          <w:color w:val="2B2A29"/>
          <w:sz w:val="24"/>
          <w:szCs w:val="24"/>
        </w:rPr>
        <w:t xml:space="preserve"> (2024) </w:t>
      </w:r>
      <w:r w:rsidRPr="00056422">
        <w:rPr>
          <w:rFonts w:ascii="Times New Roman" w:hAnsi="Times New Roman" w:cs="Times New Roman"/>
          <w:sz w:val="24"/>
          <w:szCs w:val="24"/>
        </w:rPr>
        <w:t>and Kumari and John (2021) similarly observed that farmers tend to underestimate the cumulative and chronic effects of pesticides on both so</w:t>
      </w:r>
      <w:r w:rsidR="003462A7">
        <w:rPr>
          <w:rFonts w:ascii="Times New Roman" w:hAnsi="Times New Roman" w:cs="Times New Roman"/>
          <w:sz w:val="24"/>
          <w:szCs w:val="24"/>
        </w:rPr>
        <w:t>il ecosystems and human health.</w:t>
      </w:r>
    </w:p>
    <w:p w14:paraId="36E1E218" w14:textId="77777777" w:rsidR="00056422" w:rsidRPr="00056422" w:rsidRDefault="00056422" w:rsidP="003462A7">
      <w:pPr>
        <w:spacing w:after="0" w:line="360" w:lineRule="auto"/>
        <w:ind w:firstLine="720"/>
        <w:jc w:val="both"/>
        <w:rPr>
          <w:rFonts w:ascii="Times New Roman" w:hAnsi="Times New Roman" w:cs="Times New Roman"/>
          <w:sz w:val="24"/>
          <w:szCs w:val="24"/>
        </w:rPr>
      </w:pPr>
      <w:r w:rsidRPr="00056422">
        <w:rPr>
          <w:rFonts w:ascii="Times New Roman" w:hAnsi="Times New Roman" w:cs="Times New Roman"/>
          <w:sz w:val="24"/>
          <w:szCs w:val="24"/>
        </w:rPr>
        <w:t>The overall low to moderate WMS values across all five indicators highlight the urgent need for enhanced awareness campaigns, with special emphasis on the lesser-known but equally critical areas such as soil health degradation and chronic illnesse</w:t>
      </w:r>
      <w:r>
        <w:rPr>
          <w:rFonts w:ascii="Times New Roman" w:hAnsi="Times New Roman" w:cs="Times New Roman"/>
          <w:sz w:val="24"/>
          <w:szCs w:val="24"/>
        </w:rPr>
        <w:t>s caused by pesticide exposure.</w:t>
      </w:r>
    </w:p>
    <w:p w14:paraId="12AB74CF" w14:textId="77777777" w:rsidR="00056422" w:rsidRPr="0006404F" w:rsidRDefault="00056422" w:rsidP="00056422">
      <w:pPr>
        <w:jc w:val="both"/>
        <w:rPr>
          <w:rFonts w:ascii="Times New Roman" w:hAnsi="Times New Roman" w:cs="Times New Roman"/>
          <w:b/>
          <w:sz w:val="24"/>
          <w:szCs w:val="24"/>
        </w:rPr>
      </w:pPr>
      <w:r w:rsidRPr="00056422">
        <w:rPr>
          <w:rFonts w:ascii="Times New Roman" w:hAnsi="Times New Roman" w:cs="Times New Roman"/>
          <w:b/>
          <w:sz w:val="24"/>
          <w:szCs w:val="24"/>
        </w:rPr>
        <w:t xml:space="preserve">Table </w:t>
      </w:r>
      <w:r w:rsidR="00A06269">
        <w:rPr>
          <w:rFonts w:ascii="Times New Roman" w:hAnsi="Times New Roman" w:cs="Times New Roman"/>
          <w:b/>
          <w:sz w:val="24"/>
          <w:szCs w:val="24"/>
        </w:rPr>
        <w:t>3</w:t>
      </w:r>
      <w:r w:rsidRPr="00056422">
        <w:rPr>
          <w:rFonts w:ascii="Times New Roman" w:hAnsi="Times New Roman" w:cs="Times New Roman"/>
          <w:b/>
          <w:sz w:val="24"/>
          <w:szCs w:val="24"/>
        </w:rPr>
        <w:t>: Respondents' Knowledge Regarding Harmful Effects of Pesticides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287"/>
        <w:gridCol w:w="850"/>
        <w:gridCol w:w="1277"/>
        <w:gridCol w:w="850"/>
        <w:gridCol w:w="850"/>
        <w:gridCol w:w="850"/>
        <w:gridCol w:w="771"/>
      </w:tblGrid>
      <w:tr w:rsidR="003A0D34" w:rsidRPr="009D1045" w14:paraId="0FDBFC00" w14:textId="77777777" w:rsidTr="003A0D34">
        <w:trPr>
          <w:trHeight w:val="300"/>
        </w:trPr>
        <w:tc>
          <w:tcPr>
            <w:tcW w:w="274" w:type="pct"/>
            <w:shd w:val="clear" w:color="auto" w:fill="auto"/>
            <w:noWrap/>
            <w:vAlign w:val="center"/>
            <w:hideMark/>
          </w:tcPr>
          <w:p w14:paraId="56ACE49E" w14:textId="77777777" w:rsidR="009D1045" w:rsidRPr="00056422" w:rsidRDefault="009D1045" w:rsidP="003A0D34">
            <w:pPr>
              <w:spacing w:after="0" w:line="240" w:lineRule="auto"/>
              <w:jc w:val="center"/>
              <w:rPr>
                <w:rFonts w:ascii="Times New Roman" w:eastAsia="Times New Roman" w:hAnsi="Times New Roman" w:cs="Times New Roman"/>
                <w:b/>
                <w:color w:val="000000"/>
                <w:lang w:eastAsia="en-IN"/>
              </w:rPr>
            </w:pPr>
            <w:r w:rsidRPr="00056422">
              <w:rPr>
                <w:rFonts w:ascii="Times New Roman" w:eastAsia="Times New Roman" w:hAnsi="Times New Roman" w:cs="Times New Roman"/>
                <w:b/>
                <w:color w:val="000000"/>
                <w:lang w:eastAsia="en-IN"/>
              </w:rPr>
              <w:t>S. No</w:t>
            </w:r>
          </w:p>
        </w:tc>
        <w:tc>
          <w:tcPr>
            <w:tcW w:w="1778" w:type="pct"/>
            <w:shd w:val="clear" w:color="auto" w:fill="auto"/>
            <w:noWrap/>
            <w:vAlign w:val="center"/>
            <w:hideMark/>
          </w:tcPr>
          <w:p w14:paraId="41CB5CD0" w14:textId="77777777" w:rsidR="009D1045" w:rsidRPr="00056422" w:rsidRDefault="009D1045" w:rsidP="003A0D34">
            <w:pPr>
              <w:spacing w:after="0" w:line="240" w:lineRule="auto"/>
              <w:jc w:val="center"/>
              <w:rPr>
                <w:rFonts w:ascii="Times New Roman" w:eastAsia="Times New Roman" w:hAnsi="Times New Roman" w:cs="Times New Roman"/>
                <w:b/>
                <w:color w:val="000000"/>
                <w:lang w:eastAsia="en-IN"/>
              </w:rPr>
            </w:pPr>
            <w:r w:rsidRPr="00056422">
              <w:rPr>
                <w:rFonts w:ascii="Times New Roman" w:eastAsia="Times New Roman" w:hAnsi="Times New Roman" w:cs="Times New Roman"/>
                <w:b/>
                <w:color w:val="000000"/>
                <w:lang w:eastAsia="en-IN"/>
              </w:rPr>
              <w:t>Statements</w:t>
            </w:r>
          </w:p>
        </w:tc>
        <w:tc>
          <w:tcPr>
            <w:tcW w:w="460" w:type="pct"/>
            <w:shd w:val="clear" w:color="auto" w:fill="auto"/>
            <w:noWrap/>
            <w:vAlign w:val="center"/>
            <w:hideMark/>
          </w:tcPr>
          <w:p w14:paraId="31B4621E" w14:textId="77777777" w:rsidR="009D1045" w:rsidRPr="00056422" w:rsidRDefault="009D1045" w:rsidP="003A0D34">
            <w:pPr>
              <w:spacing w:after="0" w:line="240" w:lineRule="auto"/>
              <w:jc w:val="center"/>
              <w:rPr>
                <w:rFonts w:ascii="Times New Roman" w:eastAsia="Times New Roman" w:hAnsi="Times New Roman" w:cs="Times New Roman"/>
                <w:b/>
                <w:color w:val="000000"/>
                <w:lang w:eastAsia="en-IN"/>
              </w:rPr>
            </w:pPr>
            <w:r w:rsidRPr="00056422">
              <w:rPr>
                <w:rFonts w:ascii="Times New Roman" w:eastAsia="Times New Roman" w:hAnsi="Times New Roman" w:cs="Times New Roman"/>
                <w:b/>
                <w:color w:val="000000"/>
                <w:lang w:eastAsia="en-IN"/>
              </w:rPr>
              <w:t>Know</w:t>
            </w:r>
          </w:p>
        </w:tc>
        <w:tc>
          <w:tcPr>
            <w:tcW w:w="691" w:type="pct"/>
            <w:shd w:val="clear" w:color="auto" w:fill="auto"/>
            <w:noWrap/>
            <w:vAlign w:val="center"/>
            <w:hideMark/>
          </w:tcPr>
          <w:p w14:paraId="7024E878" w14:textId="77777777" w:rsidR="009D1045" w:rsidRPr="00056422" w:rsidRDefault="009D1045" w:rsidP="003A0D34">
            <w:pPr>
              <w:spacing w:after="0" w:line="240" w:lineRule="auto"/>
              <w:jc w:val="center"/>
              <w:rPr>
                <w:rFonts w:ascii="Times New Roman" w:eastAsia="Times New Roman" w:hAnsi="Times New Roman" w:cs="Times New Roman"/>
                <w:b/>
                <w:color w:val="000000"/>
                <w:lang w:eastAsia="en-IN"/>
              </w:rPr>
            </w:pPr>
            <w:r w:rsidRPr="00056422">
              <w:rPr>
                <w:rFonts w:ascii="Times New Roman" w:eastAsia="Times New Roman" w:hAnsi="Times New Roman" w:cs="Times New Roman"/>
                <w:b/>
                <w:color w:val="000000"/>
                <w:lang w:eastAsia="en-IN"/>
              </w:rPr>
              <w:t>Somewhat know</w:t>
            </w:r>
          </w:p>
        </w:tc>
        <w:tc>
          <w:tcPr>
            <w:tcW w:w="460" w:type="pct"/>
            <w:shd w:val="clear" w:color="auto" w:fill="auto"/>
            <w:noWrap/>
            <w:vAlign w:val="center"/>
            <w:hideMark/>
          </w:tcPr>
          <w:p w14:paraId="52F7400C" w14:textId="77777777" w:rsidR="009D1045" w:rsidRPr="00056422" w:rsidRDefault="009D1045" w:rsidP="003A0D34">
            <w:pPr>
              <w:spacing w:after="0" w:line="240" w:lineRule="auto"/>
              <w:jc w:val="center"/>
              <w:rPr>
                <w:rFonts w:ascii="Times New Roman" w:eastAsia="Times New Roman" w:hAnsi="Times New Roman" w:cs="Times New Roman"/>
                <w:b/>
                <w:color w:val="000000"/>
                <w:lang w:eastAsia="en-IN"/>
              </w:rPr>
            </w:pPr>
            <w:r w:rsidRPr="00056422">
              <w:rPr>
                <w:rFonts w:ascii="Times New Roman" w:eastAsia="Times New Roman" w:hAnsi="Times New Roman" w:cs="Times New Roman"/>
                <w:b/>
                <w:color w:val="000000"/>
                <w:lang w:eastAsia="en-IN"/>
              </w:rPr>
              <w:t>Don’t know</w:t>
            </w:r>
          </w:p>
        </w:tc>
        <w:tc>
          <w:tcPr>
            <w:tcW w:w="460" w:type="pct"/>
            <w:shd w:val="clear" w:color="auto" w:fill="auto"/>
            <w:noWrap/>
            <w:vAlign w:val="center"/>
            <w:hideMark/>
          </w:tcPr>
          <w:p w14:paraId="72610152" w14:textId="77777777" w:rsidR="009D1045" w:rsidRPr="00056422" w:rsidRDefault="009D1045" w:rsidP="003A0D34">
            <w:pPr>
              <w:spacing w:after="0" w:line="240" w:lineRule="auto"/>
              <w:jc w:val="center"/>
              <w:rPr>
                <w:rFonts w:ascii="Times New Roman" w:eastAsia="Times New Roman" w:hAnsi="Times New Roman" w:cs="Times New Roman"/>
                <w:b/>
                <w:color w:val="000000"/>
                <w:lang w:eastAsia="en-IN"/>
              </w:rPr>
            </w:pPr>
            <w:r w:rsidRPr="00056422">
              <w:rPr>
                <w:rFonts w:ascii="Times New Roman" w:eastAsia="Times New Roman" w:hAnsi="Times New Roman" w:cs="Times New Roman"/>
                <w:b/>
                <w:color w:val="000000"/>
                <w:lang w:eastAsia="en-IN"/>
              </w:rPr>
              <w:t>Total Score</w:t>
            </w:r>
          </w:p>
        </w:tc>
        <w:tc>
          <w:tcPr>
            <w:tcW w:w="460" w:type="pct"/>
            <w:shd w:val="clear" w:color="auto" w:fill="auto"/>
            <w:noWrap/>
            <w:vAlign w:val="center"/>
            <w:hideMark/>
          </w:tcPr>
          <w:p w14:paraId="0E7C9563" w14:textId="77777777" w:rsidR="009D1045" w:rsidRPr="00056422" w:rsidRDefault="003A0D34" w:rsidP="003A0D34">
            <w:pPr>
              <w:spacing w:after="0" w:line="240" w:lineRule="auto"/>
              <w:jc w:val="center"/>
              <w:rPr>
                <w:rFonts w:ascii="Times New Roman" w:eastAsia="Times New Roman" w:hAnsi="Times New Roman" w:cs="Times New Roman"/>
                <w:b/>
                <w:color w:val="000000"/>
                <w:lang w:eastAsia="en-IN"/>
              </w:rPr>
            </w:pPr>
            <w:r w:rsidRPr="00056422">
              <w:rPr>
                <w:rFonts w:ascii="Times New Roman" w:eastAsia="Times New Roman" w:hAnsi="Times New Roman" w:cs="Times New Roman"/>
                <w:b/>
                <w:color w:val="000000"/>
                <w:lang w:eastAsia="en-IN"/>
              </w:rPr>
              <w:t>WMS</w:t>
            </w:r>
          </w:p>
        </w:tc>
        <w:tc>
          <w:tcPr>
            <w:tcW w:w="417" w:type="pct"/>
            <w:shd w:val="clear" w:color="auto" w:fill="auto"/>
            <w:noWrap/>
            <w:vAlign w:val="center"/>
            <w:hideMark/>
          </w:tcPr>
          <w:p w14:paraId="5C7BAE56" w14:textId="77777777" w:rsidR="009D1045" w:rsidRPr="00056422" w:rsidRDefault="009D1045" w:rsidP="003A0D34">
            <w:pPr>
              <w:spacing w:after="0" w:line="240" w:lineRule="auto"/>
              <w:jc w:val="center"/>
              <w:rPr>
                <w:rFonts w:ascii="Times New Roman" w:eastAsia="Times New Roman" w:hAnsi="Times New Roman" w:cs="Times New Roman"/>
                <w:b/>
                <w:color w:val="000000"/>
                <w:lang w:eastAsia="en-IN"/>
              </w:rPr>
            </w:pPr>
            <w:r w:rsidRPr="00056422">
              <w:rPr>
                <w:rFonts w:ascii="Times New Roman" w:eastAsia="Times New Roman" w:hAnsi="Times New Roman" w:cs="Times New Roman"/>
                <w:b/>
                <w:color w:val="000000"/>
                <w:lang w:eastAsia="en-IN"/>
              </w:rPr>
              <w:t>Rank</w:t>
            </w:r>
          </w:p>
        </w:tc>
      </w:tr>
      <w:tr w:rsidR="003A0D34" w:rsidRPr="009D1045" w14:paraId="1EAB8A82" w14:textId="77777777" w:rsidTr="003A0D34">
        <w:trPr>
          <w:trHeight w:val="300"/>
        </w:trPr>
        <w:tc>
          <w:tcPr>
            <w:tcW w:w="274" w:type="pct"/>
            <w:shd w:val="clear" w:color="auto" w:fill="auto"/>
            <w:noWrap/>
            <w:vAlign w:val="center"/>
            <w:hideMark/>
          </w:tcPr>
          <w:p w14:paraId="055F4EEA"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1</w:t>
            </w:r>
          </w:p>
        </w:tc>
        <w:tc>
          <w:tcPr>
            <w:tcW w:w="1778" w:type="pct"/>
            <w:shd w:val="clear" w:color="auto" w:fill="auto"/>
            <w:noWrap/>
            <w:vAlign w:val="bottom"/>
            <w:hideMark/>
          </w:tcPr>
          <w:p w14:paraId="3463225A" w14:textId="77777777" w:rsidR="009D1045" w:rsidRPr="009D1045" w:rsidRDefault="009D1045" w:rsidP="003A0D34">
            <w:pPr>
              <w:spacing w:after="0" w:line="240" w:lineRule="auto"/>
              <w:jc w:val="both"/>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 xml:space="preserve"> Do you know about phytotoxicity of pesticide on plant</w:t>
            </w:r>
          </w:p>
        </w:tc>
        <w:tc>
          <w:tcPr>
            <w:tcW w:w="460" w:type="pct"/>
            <w:shd w:val="clear" w:color="auto" w:fill="auto"/>
            <w:noWrap/>
            <w:vAlign w:val="center"/>
            <w:hideMark/>
          </w:tcPr>
          <w:p w14:paraId="5A29AB23"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43</w:t>
            </w:r>
          </w:p>
        </w:tc>
        <w:tc>
          <w:tcPr>
            <w:tcW w:w="691" w:type="pct"/>
            <w:shd w:val="clear" w:color="auto" w:fill="auto"/>
            <w:noWrap/>
            <w:vAlign w:val="center"/>
            <w:hideMark/>
          </w:tcPr>
          <w:p w14:paraId="0B9752C2"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73</w:t>
            </w:r>
          </w:p>
        </w:tc>
        <w:tc>
          <w:tcPr>
            <w:tcW w:w="460" w:type="pct"/>
            <w:shd w:val="clear" w:color="auto" w:fill="auto"/>
            <w:noWrap/>
            <w:vAlign w:val="center"/>
            <w:hideMark/>
          </w:tcPr>
          <w:p w14:paraId="474E8550"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34</w:t>
            </w:r>
          </w:p>
        </w:tc>
        <w:tc>
          <w:tcPr>
            <w:tcW w:w="460" w:type="pct"/>
            <w:shd w:val="clear" w:color="auto" w:fill="auto"/>
            <w:noWrap/>
            <w:vAlign w:val="center"/>
            <w:hideMark/>
          </w:tcPr>
          <w:p w14:paraId="2A5D27AE"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309</w:t>
            </w:r>
          </w:p>
        </w:tc>
        <w:tc>
          <w:tcPr>
            <w:tcW w:w="460" w:type="pct"/>
            <w:shd w:val="clear" w:color="auto" w:fill="auto"/>
            <w:noWrap/>
            <w:vAlign w:val="center"/>
            <w:hideMark/>
          </w:tcPr>
          <w:p w14:paraId="52C7FAFA"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2.06</w:t>
            </w:r>
          </w:p>
        </w:tc>
        <w:tc>
          <w:tcPr>
            <w:tcW w:w="417" w:type="pct"/>
            <w:shd w:val="clear" w:color="auto" w:fill="auto"/>
            <w:noWrap/>
            <w:vAlign w:val="center"/>
            <w:hideMark/>
          </w:tcPr>
          <w:p w14:paraId="5CF42E92"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III</w:t>
            </w:r>
          </w:p>
        </w:tc>
      </w:tr>
      <w:tr w:rsidR="003A0D34" w:rsidRPr="009D1045" w14:paraId="06B4BAF2" w14:textId="77777777" w:rsidTr="003A0D34">
        <w:trPr>
          <w:trHeight w:val="300"/>
        </w:trPr>
        <w:tc>
          <w:tcPr>
            <w:tcW w:w="274" w:type="pct"/>
            <w:shd w:val="clear" w:color="auto" w:fill="auto"/>
            <w:noWrap/>
            <w:vAlign w:val="center"/>
            <w:hideMark/>
          </w:tcPr>
          <w:p w14:paraId="35ED4D2E"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2</w:t>
            </w:r>
          </w:p>
        </w:tc>
        <w:tc>
          <w:tcPr>
            <w:tcW w:w="1778" w:type="pct"/>
            <w:shd w:val="clear" w:color="auto" w:fill="auto"/>
            <w:noWrap/>
            <w:vAlign w:val="bottom"/>
            <w:hideMark/>
          </w:tcPr>
          <w:p w14:paraId="6BB6C123" w14:textId="77777777" w:rsidR="009D1045" w:rsidRPr="009D1045" w:rsidRDefault="009D1045" w:rsidP="003A0D34">
            <w:pPr>
              <w:spacing w:after="0" w:line="240" w:lineRule="auto"/>
              <w:jc w:val="both"/>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 xml:space="preserve"> Do you know about health hazardous effect on human health</w:t>
            </w:r>
          </w:p>
        </w:tc>
        <w:tc>
          <w:tcPr>
            <w:tcW w:w="460" w:type="pct"/>
            <w:shd w:val="clear" w:color="auto" w:fill="auto"/>
            <w:noWrap/>
            <w:vAlign w:val="center"/>
            <w:hideMark/>
          </w:tcPr>
          <w:p w14:paraId="5D1C5D57"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45</w:t>
            </w:r>
          </w:p>
        </w:tc>
        <w:tc>
          <w:tcPr>
            <w:tcW w:w="691" w:type="pct"/>
            <w:shd w:val="clear" w:color="auto" w:fill="auto"/>
            <w:noWrap/>
            <w:vAlign w:val="center"/>
            <w:hideMark/>
          </w:tcPr>
          <w:p w14:paraId="2435B5BD"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90</w:t>
            </w:r>
          </w:p>
        </w:tc>
        <w:tc>
          <w:tcPr>
            <w:tcW w:w="460" w:type="pct"/>
            <w:shd w:val="clear" w:color="auto" w:fill="auto"/>
            <w:noWrap/>
            <w:vAlign w:val="center"/>
            <w:hideMark/>
          </w:tcPr>
          <w:p w14:paraId="3B89D30D"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15</w:t>
            </w:r>
          </w:p>
        </w:tc>
        <w:tc>
          <w:tcPr>
            <w:tcW w:w="460" w:type="pct"/>
            <w:shd w:val="clear" w:color="auto" w:fill="auto"/>
            <w:noWrap/>
            <w:vAlign w:val="center"/>
            <w:hideMark/>
          </w:tcPr>
          <w:p w14:paraId="317266D3"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330</w:t>
            </w:r>
          </w:p>
        </w:tc>
        <w:tc>
          <w:tcPr>
            <w:tcW w:w="460" w:type="pct"/>
            <w:shd w:val="clear" w:color="auto" w:fill="auto"/>
            <w:noWrap/>
            <w:vAlign w:val="center"/>
            <w:hideMark/>
          </w:tcPr>
          <w:p w14:paraId="0CDF82F9"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2.20</w:t>
            </w:r>
          </w:p>
        </w:tc>
        <w:tc>
          <w:tcPr>
            <w:tcW w:w="417" w:type="pct"/>
            <w:shd w:val="clear" w:color="auto" w:fill="auto"/>
            <w:noWrap/>
            <w:vAlign w:val="center"/>
            <w:hideMark/>
          </w:tcPr>
          <w:p w14:paraId="75B04785"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I</w:t>
            </w:r>
          </w:p>
        </w:tc>
      </w:tr>
      <w:tr w:rsidR="003A0D34" w:rsidRPr="009D1045" w14:paraId="5604DB3F" w14:textId="77777777" w:rsidTr="003A0D34">
        <w:trPr>
          <w:trHeight w:val="300"/>
        </w:trPr>
        <w:tc>
          <w:tcPr>
            <w:tcW w:w="274" w:type="pct"/>
            <w:shd w:val="clear" w:color="auto" w:fill="auto"/>
            <w:noWrap/>
            <w:vAlign w:val="center"/>
            <w:hideMark/>
          </w:tcPr>
          <w:p w14:paraId="5E7492AE"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3</w:t>
            </w:r>
          </w:p>
        </w:tc>
        <w:tc>
          <w:tcPr>
            <w:tcW w:w="1778" w:type="pct"/>
            <w:shd w:val="clear" w:color="auto" w:fill="auto"/>
            <w:noWrap/>
            <w:vAlign w:val="bottom"/>
            <w:hideMark/>
          </w:tcPr>
          <w:p w14:paraId="392C02F7" w14:textId="77777777" w:rsidR="009D1045" w:rsidRPr="009D1045" w:rsidRDefault="009D1045" w:rsidP="003A0D34">
            <w:pPr>
              <w:spacing w:after="0" w:line="240" w:lineRule="auto"/>
              <w:jc w:val="both"/>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Do you know different disease caused by pesticide in human being</w:t>
            </w:r>
          </w:p>
        </w:tc>
        <w:tc>
          <w:tcPr>
            <w:tcW w:w="460" w:type="pct"/>
            <w:shd w:val="clear" w:color="auto" w:fill="auto"/>
            <w:noWrap/>
            <w:vAlign w:val="center"/>
            <w:hideMark/>
          </w:tcPr>
          <w:p w14:paraId="687A8AD4"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29</w:t>
            </w:r>
          </w:p>
        </w:tc>
        <w:tc>
          <w:tcPr>
            <w:tcW w:w="691" w:type="pct"/>
            <w:shd w:val="clear" w:color="auto" w:fill="auto"/>
            <w:noWrap/>
            <w:vAlign w:val="center"/>
            <w:hideMark/>
          </w:tcPr>
          <w:p w14:paraId="402CE3B2"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47</w:t>
            </w:r>
          </w:p>
        </w:tc>
        <w:tc>
          <w:tcPr>
            <w:tcW w:w="460" w:type="pct"/>
            <w:shd w:val="clear" w:color="auto" w:fill="auto"/>
            <w:noWrap/>
            <w:vAlign w:val="center"/>
            <w:hideMark/>
          </w:tcPr>
          <w:p w14:paraId="15280719"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74</w:t>
            </w:r>
          </w:p>
        </w:tc>
        <w:tc>
          <w:tcPr>
            <w:tcW w:w="460" w:type="pct"/>
            <w:shd w:val="clear" w:color="auto" w:fill="auto"/>
            <w:noWrap/>
            <w:vAlign w:val="center"/>
            <w:hideMark/>
          </w:tcPr>
          <w:p w14:paraId="3BA4FEFB"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255</w:t>
            </w:r>
          </w:p>
        </w:tc>
        <w:tc>
          <w:tcPr>
            <w:tcW w:w="460" w:type="pct"/>
            <w:shd w:val="clear" w:color="auto" w:fill="auto"/>
            <w:noWrap/>
            <w:vAlign w:val="center"/>
            <w:hideMark/>
          </w:tcPr>
          <w:p w14:paraId="43D6C62A"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1.70</w:t>
            </w:r>
          </w:p>
        </w:tc>
        <w:tc>
          <w:tcPr>
            <w:tcW w:w="417" w:type="pct"/>
            <w:shd w:val="clear" w:color="auto" w:fill="auto"/>
            <w:noWrap/>
            <w:vAlign w:val="center"/>
            <w:hideMark/>
          </w:tcPr>
          <w:p w14:paraId="217D1113"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V</w:t>
            </w:r>
          </w:p>
        </w:tc>
      </w:tr>
      <w:tr w:rsidR="003A0D34" w:rsidRPr="009D1045" w14:paraId="53C4E1D0" w14:textId="77777777" w:rsidTr="003A0D34">
        <w:trPr>
          <w:trHeight w:val="300"/>
        </w:trPr>
        <w:tc>
          <w:tcPr>
            <w:tcW w:w="274" w:type="pct"/>
            <w:shd w:val="clear" w:color="auto" w:fill="auto"/>
            <w:noWrap/>
            <w:vAlign w:val="center"/>
            <w:hideMark/>
          </w:tcPr>
          <w:p w14:paraId="135BD575"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4</w:t>
            </w:r>
          </w:p>
        </w:tc>
        <w:tc>
          <w:tcPr>
            <w:tcW w:w="1778" w:type="pct"/>
            <w:shd w:val="clear" w:color="auto" w:fill="auto"/>
            <w:noWrap/>
            <w:vAlign w:val="bottom"/>
            <w:hideMark/>
          </w:tcPr>
          <w:p w14:paraId="4518AD9D" w14:textId="77777777" w:rsidR="009D1045" w:rsidRPr="009D1045" w:rsidRDefault="009D1045" w:rsidP="003A0D34">
            <w:pPr>
              <w:spacing w:after="0" w:line="240" w:lineRule="auto"/>
              <w:jc w:val="both"/>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 xml:space="preserve"> Do you know about different plant protection wears to prevent pesticide contamination</w:t>
            </w:r>
          </w:p>
        </w:tc>
        <w:tc>
          <w:tcPr>
            <w:tcW w:w="460" w:type="pct"/>
            <w:shd w:val="clear" w:color="auto" w:fill="auto"/>
            <w:noWrap/>
            <w:vAlign w:val="center"/>
            <w:hideMark/>
          </w:tcPr>
          <w:p w14:paraId="5EC93E25"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42</w:t>
            </w:r>
          </w:p>
        </w:tc>
        <w:tc>
          <w:tcPr>
            <w:tcW w:w="691" w:type="pct"/>
            <w:shd w:val="clear" w:color="auto" w:fill="auto"/>
            <w:noWrap/>
            <w:vAlign w:val="center"/>
            <w:hideMark/>
          </w:tcPr>
          <w:p w14:paraId="6961F0AC"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80</w:t>
            </w:r>
          </w:p>
        </w:tc>
        <w:tc>
          <w:tcPr>
            <w:tcW w:w="460" w:type="pct"/>
            <w:shd w:val="clear" w:color="auto" w:fill="auto"/>
            <w:noWrap/>
            <w:vAlign w:val="center"/>
            <w:hideMark/>
          </w:tcPr>
          <w:p w14:paraId="6D5AF184"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28</w:t>
            </w:r>
          </w:p>
        </w:tc>
        <w:tc>
          <w:tcPr>
            <w:tcW w:w="460" w:type="pct"/>
            <w:shd w:val="clear" w:color="auto" w:fill="auto"/>
            <w:noWrap/>
            <w:vAlign w:val="center"/>
            <w:hideMark/>
          </w:tcPr>
          <w:p w14:paraId="54F03888"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314</w:t>
            </w:r>
          </w:p>
        </w:tc>
        <w:tc>
          <w:tcPr>
            <w:tcW w:w="460" w:type="pct"/>
            <w:shd w:val="clear" w:color="auto" w:fill="auto"/>
            <w:noWrap/>
            <w:vAlign w:val="center"/>
            <w:hideMark/>
          </w:tcPr>
          <w:p w14:paraId="1EB5A2AF"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2.09</w:t>
            </w:r>
          </w:p>
        </w:tc>
        <w:tc>
          <w:tcPr>
            <w:tcW w:w="417" w:type="pct"/>
            <w:shd w:val="clear" w:color="auto" w:fill="auto"/>
            <w:noWrap/>
            <w:vAlign w:val="center"/>
            <w:hideMark/>
          </w:tcPr>
          <w:p w14:paraId="392ECEEB"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II</w:t>
            </w:r>
          </w:p>
        </w:tc>
      </w:tr>
      <w:tr w:rsidR="003A0D34" w:rsidRPr="009D1045" w14:paraId="5078EF62" w14:textId="77777777" w:rsidTr="003A0D34">
        <w:trPr>
          <w:trHeight w:val="300"/>
        </w:trPr>
        <w:tc>
          <w:tcPr>
            <w:tcW w:w="274" w:type="pct"/>
            <w:shd w:val="clear" w:color="auto" w:fill="auto"/>
            <w:noWrap/>
            <w:vAlign w:val="center"/>
            <w:hideMark/>
          </w:tcPr>
          <w:p w14:paraId="4317DD9A"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5</w:t>
            </w:r>
          </w:p>
        </w:tc>
        <w:tc>
          <w:tcPr>
            <w:tcW w:w="1778" w:type="pct"/>
            <w:shd w:val="clear" w:color="auto" w:fill="auto"/>
            <w:noWrap/>
            <w:vAlign w:val="bottom"/>
            <w:hideMark/>
          </w:tcPr>
          <w:p w14:paraId="059D2C26" w14:textId="77777777" w:rsidR="009D1045" w:rsidRPr="009D1045" w:rsidRDefault="009D1045" w:rsidP="003A0D34">
            <w:pPr>
              <w:spacing w:after="0" w:line="240" w:lineRule="auto"/>
              <w:jc w:val="both"/>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 xml:space="preserve"> Do you know adverse effect of pesticide in soil  health</w:t>
            </w:r>
          </w:p>
        </w:tc>
        <w:tc>
          <w:tcPr>
            <w:tcW w:w="460" w:type="pct"/>
            <w:shd w:val="clear" w:color="auto" w:fill="auto"/>
            <w:noWrap/>
            <w:vAlign w:val="center"/>
            <w:hideMark/>
          </w:tcPr>
          <w:p w14:paraId="79B3610D"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38</w:t>
            </w:r>
          </w:p>
        </w:tc>
        <w:tc>
          <w:tcPr>
            <w:tcW w:w="691" w:type="pct"/>
            <w:shd w:val="clear" w:color="auto" w:fill="auto"/>
            <w:noWrap/>
            <w:vAlign w:val="center"/>
            <w:hideMark/>
          </w:tcPr>
          <w:p w14:paraId="719F3937"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64</w:t>
            </w:r>
          </w:p>
        </w:tc>
        <w:tc>
          <w:tcPr>
            <w:tcW w:w="460" w:type="pct"/>
            <w:shd w:val="clear" w:color="auto" w:fill="auto"/>
            <w:noWrap/>
            <w:vAlign w:val="center"/>
            <w:hideMark/>
          </w:tcPr>
          <w:p w14:paraId="0462D8D0"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48</w:t>
            </w:r>
          </w:p>
        </w:tc>
        <w:tc>
          <w:tcPr>
            <w:tcW w:w="460" w:type="pct"/>
            <w:shd w:val="clear" w:color="auto" w:fill="auto"/>
            <w:noWrap/>
            <w:vAlign w:val="center"/>
            <w:hideMark/>
          </w:tcPr>
          <w:p w14:paraId="5F245158"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290</w:t>
            </w:r>
          </w:p>
        </w:tc>
        <w:tc>
          <w:tcPr>
            <w:tcW w:w="460" w:type="pct"/>
            <w:shd w:val="clear" w:color="auto" w:fill="auto"/>
            <w:noWrap/>
            <w:vAlign w:val="center"/>
            <w:hideMark/>
          </w:tcPr>
          <w:p w14:paraId="0F517623"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1.93</w:t>
            </w:r>
          </w:p>
        </w:tc>
        <w:tc>
          <w:tcPr>
            <w:tcW w:w="417" w:type="pct"/>
            <w:shd w:val="clear" w:color="auto" w:fill="auto"/>
            <w:noWrap/>
            <w:vAlign w:val="center"/>
            <w:hideMark/>
          </w:tcPr>
          <w:p w14:paraId="432DD609" w14:textId="77777777" w:rsidR="009D1045" w:rsidRPr="009D1045" w:rsidRDefault="009D1045" w:rsidP="003A0D34">
            <w:pPr>
              <w:spacing w:after="0" w:line="240" w:lineRule="auto"/>
              <w:jc w:val="center"/>
              <w:rPr>
                <w:rFonts w:ascii="Times New Roman" w:eastAsia="Times New Roman" w:hAnsi="Times New Roman" w:cs="Times New Roman"/>
                <w:color w:val="000000"/>
                <w:lang w:eastAsia="en-IN"/>
              </w:rPr>
            </w:pPr>
            <w:r w:rsidRPr="009D1045">
              <w:rPr>
                <w:rFonts w:ascii="Times New Roman" w:eastAsia="Times New Roman" w:hAnsi="Times New Roman" w:cs="Times New Roman"/>
                <w:color w:val="000000"/>
                <w:lang w:eastAsia="en-IN"/>
              </w:rPr>
              <w:t>IV</w:t>
            </w:r>
          </w:p>
        </w:tc>
      </w:tr>
    </w:tbl>
    <w:p w14:paraId="4A8473D1" w14:textId="77777777" w:rsidR="009D1045" w:rsidRDefault="009D1045" w:rsidP="00737C65">
      <w:pPr>
        <w:jc w:val="both"/>
        <w:rPr>
          <w:rFonts w:ascii="Times New Roman" w:hAnsi="Times New Roman" w:cs="Times New Roman"/>
          <w:sz w:val="24"/>
          <w:szCs w:val="24"/>
        </w:rPr>
      </w:pPr>
    </w:p>
    <w:p w14:paraId="565C045F" w14:textId="77777777" w:rsidR="003462A7" w:rsidRDefault="003462A7" w:rsidP="003462A7">
      <w:pPr>
        <w:spacing w:after="0" w:line="360" w:lineRule="auto"/>
        <w:jc w:val="both"/>
        <w:rPr>
          <w:rFonts w:ascii="Times New Roman" w:hAnsi="Times New Roman" w:cs="Times New Roman"/>
          <w:sz w:val="24"/>
        </w:rPr>
      </w:pPr>
      <w:r w:rsidRPr="003462A7">
        <w:rPr>
          <w:rFonts w:ascii="Times New Roman" w:hAnsi="Times New Roman" w:cs="Times New Roman"/>
          <w:b/>
          <w:sz w:val="24"/>
        </w:rPr>
        <w:t>Conclusion:</w:t>
      </w:r>
      <w:r w:rsidRPr="003462A7">
        <w:rPr>
          <w:rFonts w:ascii="Times New Roman" w:hAnsi="Times New Roman" w:cs="Times New Roman"/>
          <w:sz w:val="24"/>
        </w:rPr>
        <w:t xml:space="preserve"> </w:t>
      </w:r>
    </w:p>
    <w:p w14:paraId="23209C7C" w14:textId="77777777" w:rsidR="003462A7" w:rsidRPr="003462A7" w:rsidRDefault="003462A7" w:rsidP="003462A7">
      <w:pPr>
        <w:spacing w:after="0" w:line="360" w:lineRule="auto"/>
        <w:ind w:firstLine="720"/>
        <w:jc w:val="both"/>
        <w:rPr>
          <w:rFonts w:ascii="Times New Roman" w:hAnsi="Times New Roman" w:cs="Times New Roman"/>
          <w:sz w:val="28"/>
          <w:szCs w:val="24"/>
        </w:rPr>
      </w:pPr>
      <w:r w:rsidRPr="003462A7">
        <w:rPr>
          <w:rFonts w:ascii="Times New Roman" w:hAnsi="Times New Roman" w:cs="Times New Roman"/>
          <w:sz w:val="24"/>
        </w:rPr>
        <w:t xml:space="preserve">The study revealed that the majority of vegetable growers in </w:t>
      </w:r>
      <w:proofErr w:type="spellStart"/>
      <w:r w:rsidRPr="003462A7">
        <w:rPr>
          <w:rFonts w:ascii="Times New Roman" w:hAnsi="Times New Roman" w:cs="Times New Roman"/>
          <w:sz w:val="24"/>
        </w:rPr>
        <w:t>Banaskantha</w:t>
      </w:r>
      <w:proofErr w:type="spellEnd"/>
      <w:r w:rsidRPr="003462A7">
        <w:rPr>
          <w:rFonts w:ascii="Times New Roman" w:hAnsi="Times New Roman" w:cs="Times New Roman"/>
          <w:sz w:val="24"/>
        </w:rPr>
        <w:t xml:space="preserve"> district possess a medium level of perception regarding the hazardous effects of pesticide use, with a significantly smaller proportion demonstrating high awareness. While farmers showed relatively better knowledge about the direct health hazards of pesticides, their understanding </w:t>
      </w:r>
      <w:r w:rsidRPr="003462A7">
        <w:rPr>
          <w:rFonts w:ascii="Times New Roman" w:hAnsi="Times New Roman" w:cs="Times New Roman"/>
          <w:sz w:val="24"/>
        </w:rPr>
        <w:lastRenderedPageBreak/>
        <w:t>of environmental impacts—such as soil degradation and chronic human diseases—remains limited. This indicates a critical knowledge gap that can hinder the adoption of safe and sustainable pesticide practices. The findings underscore the need for targeted awareness initiatives, capacity-building programs, and improved access to protective equipment. Strengthening extension services with participatory and community-based approaches can enhance farmers’ understanding of both immediate and long-term pesticide hazards, ultimately promoting safer farming practices and environmental stewardship.</w:t>
      </w:r>
    </w:p>
    <w:p w14:paraId="1E0DCBC3" w14:textId="77777777" w:rsidR="00087189" w:rsidRDefault="00087189" w:rsidP="005D5D3C">
      <w:pPr>
        <w:spacing w:after="0"/>
        <w:jc w:val="both"/>
        <w:rPr>
          <w:rFonts w:ascii="Times New Roman" w:hAnsi="Times New Roman" w:cs="Times New Roman"/>
          <w:b/>
          <w:sz w:val="24"/>
          <w:szCs w:val="24"/>
        </w:rPr>
      </w:pPr>
    </w:p>
    <w:p w14:paraId="6EA4B8E1" w14:textId="77777777" w:rsidR="00087189" w:rsidRDefault="00087189" w:rsidP="005D5D3C">
      <w:pPr>
        <w:spacing w:after="0"/>
        <w:jc w:val="both"/>
        <w:rPr>
          <w:rFonts w:ascii="Times New Roman" w:hAnsi="Times New Roman" w:cs="Times New Roman"/>
          <w:b/>
          <w:sz w:val="24"/>
          <w:szCs w:val="24"/>
        </w:rPr>
      </w:pPr>
    </w:p>
    <w:p w14:paraId="35201112" w14:textId="124EA88C" w:rsidR="00056422" w:rsidRPr="003462A7" w:rsidRDefault="00056422" w:rsidP="005D5D3C">
      <w:pPr>
        <w:spacing w:after="0"/>
        <w:jc w:val="both"/>
        <w:rPr>
          <w:rFonts w:ascii="Times New Roman" w:hAnsi="Times New Roman" w:cs="Times New Roman"/>
          <w:b/>
          <w:sz w:val="24"/>
          <w:szCs w:val="24"/>
        </w:rPr>
      </w:pPr>
      <w:r w:rsidRPr="003462A7">
        <w:rPr>
          <w:rFonts w:ascii="Times New Roman" w:hAnsi="Times New Roman" w:cs="Times New Roman"/>
          <w:b/>
          <w:sz w:val="24"/>
          <w:szCs w:val="24"/>
        </w:rPr>
        <w:t>References:</w:t>
      </w:r>
    </w:p>
    <w:p w14:paraId="2A3BB914" w14:textId="77777777" w:rsidR="00244FAF" w:rsidRPr="005D5D3C" w:rsidRDefault="00244FAF" w:rsidP="003462A7">
      <w:pPr>
        <w:spacing w:after="0" w:line="360" w:lineRule="auto"/>
        <w:jc w:val="both"/>
        <w:rPr>
          <w:rFonts w:ascii="Times New Roman" w:hAnsi="Times New Roman" w:cs="Times New Roman"/>
          <w:sz w:val="24"/>
          <w:szCs w:val="24"/>
        </w:rPr>
      </w:pPr>
      <w:r w:rsidRPr="005D5D3C">
        <w:rPr>
          <w:rFonts w:ascii="Times New Roman" w:hAnsi="Times New Roman" w:cs="Times New Roman"/>
          <w:color w:val="2B2A29"/>
          <w:sz w:val="24"/>
          <w:szCs w:val="24"/>
        </w:rPr>
        <w:t xml:space="preserve">Anonymous (2020). </w:t>
      </w:r>
      <w:hyperlink r:id="rId7" w:history="1">
        <w:r w:rsidRPr="005D5D3C">
          <w:rPr>
            <w:rStyle w:val="Hyperlink"/>
            <w:rFonts w:ascii="Times New Roman" w:hAnsi="Times New Roman" w:cs="Times New Roman"/>
            <w:sz w:val="24"/>
            <w:szCs w:val="24"/>
          </w:rPr>
          <w:t>http://apeda.gov.in/apedawebsite/six_head_product</w:t>
        </w:r>
      </w:hyperlink>
      <w:r w:rsidRPr="005D5D3C">
        <w:rPr>
          <w:rFonts w:ascii="Times New Roman" w:hAnsi="Times New Roman" w:cs="Times New Roman"/>
          <w:color w:val="2B2A29"/>
          <w:sz w:val="24"/>
          <w:szCs w:val="24"/>
        </w:rPr>
        <w:t xml:space="preserve">. </w:t>
      </w:r>
    </w:p>
    <w:p w14:paraId="5038106D" w14:textId="77777777" w:rsidR="00244FAF" w:rsidRPr="005D5D3C" w:rsidRDefault="00244FAF" w:rsidP="003462A7">
      <w:pPr>
        <w:autoSpaceDE w:val="0"/>
        <w:autoSpaceDN w:val="0"/>
        <w:adjustRightInd w:val="0"/>
        <w:spacing w:after="0" w:line="360" w:lineRule="auto"/>
        <w:jc w:val="both"/>
        <w:rPr>
          <w:rFonts w:ascii="Times New Roman" w:hAnsi="Times New Roman" w:cs="Times New Roman"/>
          <w:color w:val="2B2A29"/>
          <w:sz w:val="24"/>
          <w:szCs w:val="24"/>
        </w:rPr>
      </w:pPr>
      <w:r w:rsidRPr="005D5D3C">
        <w:rPr>
          <w:rFonts w:ascii="Times New Roman" w:hAnsi="Times New Roman" w:cs="Times New Roman"/>
          <w:color w:val="2B2A29"/>
          <w:sz w:val="24"/>
          <w:szCs w:val="24"/>
        </w:rPr>
        <w:t xml:space="preserve">Anonymous (2020). </w:t>
      </w:r>
      <w:hyperlink r:id="rId8" w:history="1">
        <w:r w:rsidRPr="005D5D3C">
          <w:rPr>
            <w:rStyle w:val="Hyperlink"/>
            <w:rFonts w:ascii="Times New Roman" w:hAnsi="Times New Roman" w:cs="Times New Roman"/>
            <w:sz w:val="24"/>
            <w:szCs w:val="24"/>
          </w:rPr>
          <w:t>http://www.indiastat.com</w:t>
        </w:r>
      </w:hyperlink>
      <w:r w:rsidRPr="005D5D3C">
        <w:rPr>
          <w:rFonts w:ascii="Times New Roman" w:hAnsi="Times New Roman" w:cs="Times New Roman"/>
          <w:color w:val="2B2A29"/>
          <w:sz w:val="24"/>
          <w:szCs w:val="24"/>
        </w:rPr>
        <w:t xml:space="preserve"> </w:t>
      </w:r>
    </w:p>
    <w:p w14:paraId="11DB0F79" w14:textId="77777777" w:rsidR="00244FAF" w:rsidRDefault="00244FAF" w:rsidP="00244FAF">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r w:rsidRPr="003D6542">
        <w:rPr>
          <w:rFonts w:ascii="Times New Roman" w:hAnsi="Times New Roman" w:cs="Times New Roman"/>
          <w:sz w:val="24"/>
          <w:szCs w:val="24"/>
        </w:rPr>
        <w:t>Chaudhary</w:t>
      </w:r>
      <w:r>
        <w:rPr>
          <w:rFonts w:ascii="Times New Roman" w:hAnsi="Times New Roman" w:cs="Times New Roman"/>
          <w:sz w:val="24"/>
          <w:szCs w:val="24"/>
        </w:rPr>
        <w:t xml:space="preserve"> J G (2013). Farmers' awareness </w:t>
      </w:r>
      <w:r w:rsidRPr="003D6542">
        <w:rPr>
          <w:rFonts w:ascii="Times New Roman" w:hAnsi="Times New Roman" w:cs="Times New Roman"/>
          <w:sz w:val="24"/>
          <w:szCs w:val="24"/>
        </w:rPr>
        <w:t>regarding agricultural pollution in An</w:t>
      </w:r>
      <w:r>
        <w:rPr>
          <w:rFonts w:ascii="Times New Roman" w:hAnsi="Times New Roman" w:cs="Times New Roman"/>
          <w:sz w:val="24"/>
          <w:szCs w:val="24"/>
        </w:rPr>
        <w:t xml:space="preserve">and </w:t>
      </w:r>
      <w:r w:rsidRPr="003D6542">
        <w:rPr>
          <w:rFonts w:ascii="Times New Roman" w:hAnsi="Times New Roman" w:cs="Times New Roman"/>
          <w:sz w:val="24"/>
          <w:szCs w:val="24"/>
        </w:rPr>
        <w:t>district o</w:t>
      </w:r>
      <w:r>
        <w:rPr>
          <w:rFonts w:ascii="Times New Roman" w:hAnsi="Times New Roman" w:cs="Times New Roman"/>
          <w:sz w:val="24"/>
          <w:szCs w:val="24"/>
        </w:rPr>
        <w:t xml:space="preserve">f Gujarat state. MSc (Ext Edu), </w:t>
      </w:r>
      <w:r w:rsidRPr="003D6542">
        <w:rPr>
          <w:rFonts w:ascii="Times New Roman" w:hAnsi="Times New Roman" w:cs="Times New Roman"/>
          <w:sz w:val="24"/>
          <w:szCs w:val="24"/>
        </w:rPr>
        <w:t>thesis, AAU, Anand.</w:t>
      </w:r>
    </w:p>
    <w:p w14:paraId="1BED61B0" w14:textId="77777777" w:rsidR="00244FAF" w:rsidRPr="005D5D3C" w:rsidRDefault="00244FAF" w:rsidP="003462A7">
      <w:pPr>
        <w:autoSpaceDE w:val="0"/>
        <w:autoSpaceDN w:val="0"/>
        <w:adjustRightInd w:val="0"/>
        <w:spacing w:after="0" w:line="360" w:lineRule="auto"/>
        <w:ind w:left="567" w:hanging="567"/>
        <w:jc w:val="both"/>
        <w:rPr>
          <w:rFonts w:ascii="Times New Roman" w:hAnsi="Times New Roman" w:cs="Times New Roman"/>
          <w:color w:val="2B2A29"/>
          <w:sz w:val="24"/>
          <w:szCs w:val="24"/>
        </w:rPr>
      </w:pPr>
      <w:r w:rsidRPr="005D5D3C">
        <w:rPr>
          <w:rFonts w:ascii="Times New Roman" w:hAnsi="Times New Roman" w:cs="Times New Roman"/>
          <w:color w:val="2B2A29"/>
          <w:sz w:val="24"/>
          <w:szCs w:val="24"/>
        </w:rPr>
        <w:t>Choudhary A (2014). Adverse health effects of organophosphate pesticides among</w:t>
      </w:r>
      <w:r>
        <w:rPr>
          <w:rFonts w:ascii="Times New Roman" w:hAnsi="Times New Roman" w:cs="Times New Roman"/>
          <w:color w:val="2B2A29"/>
          <w:sz w:val="24"/>
          <w:szCs w:val="24"/>
        </w:rPr>
        <w:t xml:space="preserve"> </w:t>
      </w:r>
      <w:r w:rsidRPr="005D5D3C">
        <w:rPr>
          <w:rFonts w:ascii="Times New Roman" w:hAnsi="Times New Roman" w:cs="Times New Roman"/>
          <w:color w:val="2B2A29"/>
          <w:sz w:val="24"/>
          <w:szCs w:val="24"/>
        </w:rPr>
        <w:t xml:space="preserve">occupationally exposed farm sprayers: a case study of Bhopal, Madhya Pradesh, India. </w:t>
      </w:r>
      <w:r w:rsidRPr="00244FAF">
        <w:rPr>
          <w:rFonts w:ascii="Times New Roman" w:hAnsi="Times New Roman" w:cs="Times New Roman"/>
          <w:i/>
          <w:iCs/>
          <w:color w:val="2B2A29"/>
          <w:sz w:val="24"/>
          <w:szCs w:val="24"/>
        </w:rPr>
        <w:t xml:space="preserve">Asian Journal of Biomedical and Pharmaceutical Sciences </w:t>
      </w:r>
      <w:r w:rsidRPr="005D5D3C">
        <w:rPr>
          <w:rFonts w:ascii="Times New Roman" w:hAnsi="Times New Roman" w:cs="Times New Roman"/>
          <w:b/>
          <w:bCs/>
          <w:i/>
          <w:iCs/>
          <w:color w:val="2B2A29"/>
          <w:sz w:val="24"/>
          <w:szCs w:val="24"/>
        </w:rPr>
        <w:t>4</w:t>
      </w:r>
      <w:r w:rsidRPr="005D5D3C">
        <w:rPr>
          <w:rFonts w:ascii="Times New Roman" w:hAnsi="Times New Roman" w:cs="Times New Roman"/>
          <w:color w:val="2B2A29"/>
          <w:sz w:val="24"/>
          <w:szCs w:val="24"/>
        </w:rPr>
        <w:t>(35), 30.</w:t>
      </w:r>
    </w:p>
    <w:p w14:paraId="7CC95069" w14:textId="77777777" w:rsidR="00244FAF" w:rsidRDefault="00244FAF" w:rsidP="00244FAF">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r w:rsidRPr="00244FAF">
        <w:rPr>
          <w:rFonts w:ascii="Times New Roman" w:hAnsi="Times New Roman" w:cs="Times New Roman"/>
          <w:sz w:val="24"/>
          <w:szCs w:val="24"/>
        </w:rPr>
        <w:t>Choudhary M (2010). A study on pesticide using</w:t>
      </w:r>
      <w:r>
        <w:rPr>
          <w:rFonts w:ascii="Times New Roman" w:eastAsia="Times New Roman" w:hAnsi="Times New Roman" w:cs="Times New Roman"/>
          <w:sz w:val="24"/>
          <w:szCs w:val="24"/>
          <w:lang w:eastAsia="en-IN"/>
        </w:rPr>
        <w:t xml:space="preserve"> </w:t>
      </w:r>
      <w:r w:rsidRPr="00244FAF">
        <w:rPr>
          <w:rFonts w:ascii="Times New Roman" w:hAnsi="Times New Roman" w:cs="Times New Roman"/>
          <w:sz w:val="24"/>
          <w:szCs w:val="24"/>
        </w:rPr>
        <w:t>behaviour of paddy growers in Kham hat</w:t>
      </w:r>
      <w:r>
        <w:rPr>
          <w:rFonts w:ascii="Times New Roman" w:eastAsia="Times New Roman" w:hAnsi="Times New Roman" w:cs="Times New Roman"/>
          <w:sz w:val="24"/>
          <w:szCs w:val="24"/>
          <w:lang w:eastAsia="en-IN"/>
        </w:rPr>
        <w:t xml:space="preserve"> </w:t>
      </w:r>
      <w:r w:rsidRPr="00244FAF">
        <w:rPr>
          <w:rFonts w:ascii="Times New Roman" w:hAnsi="Times New Roman" w:cs="Times New Roman"/>
          <w:sz w:val="24"/>
          <w:szCs w:val="24"/>
        </w:rPr>
        <w:t>taluka of Anand district. MSc (Ext Edu),</w:t>
      </w:r>
      <w:r>
        <w:rPr>
          <w:rFonts w:ascii="Times New Roman" w:eastAsia="Times New Roman" w:hAnsi="Times New Roman" w:cs="Times New Roman"/>
          <w:sz w:val="24"/>
          <w:szCs w:val="24"/>
          <w:lang w:eastAsia="en-IN"/>
        </w:rPr>
        <w:t xml:space="preserve"> </w:t>
      </w:r>
      <w:r w:rsidRPr="00244FAF">
        <w:rPr>
          <w:rFonts w:ascii="Times New Roman" w:hAnsi="Times New Roman" w:cs="Times New Roman"/>
          <w:sz w:val="24"/>
          <w:szCs w:val="24"/>
        </w:rPr>
        <w:t>thesis, AAU, Anand.</w:t>
      </w:r>
    </w:p>
    <w:p w14:paraId="521EC42E" w14:textId="77777777" w:rsidR="00244FAF" w:rsidRDefault="00244FAF" w:rsidP="00244FAF">
      <w:pPr>
        <w:autoSpaceDE w:val="0"/>
        <w:autoSpaceDN w:val="0"/>
        <w:adjustRightInd w:val="0"/>
        <w:spacing w:after="0" w:line="360" w:lineRule="auto"/>
        <w:ind w:left="567" w:hanging="567"/>
        <w:jc w:val="both"/>
        <w:rPr>
          <w:rFonts w:ascii="Times New Roman" w:hAnsi="Times New Roman" w:cs="Times New Roman"/>
          <w:color w:val="2B2A29"/>
          <w:sz w:val="24"/>
          <w:szCs w:val="24"/>
        </w:rPr>
      </w:pPr>
      <w:r w:rsidRPr="00244FAF">
        <w:rPr>
          <w:rFonts w:ascii="Times New Roman" w:hAnsi="Times New Roman" w:cs="Times New Roman"/>
          <w:color w:val="2B2A29"/>
          <w:sz w:val="24"/>
          <w:szCs w:val="24"/>
        </w:rPr>
        <w:t xml:space="preserve">Dey, K. R., Choudhury, P., &amp; Dutta, B. K. (2013). Impact of pesticide use on the health of farmers: A study in Barak valley, Assam (India). Journal of Environmental Chemistry and Ecotoxicology, </w:t>
      </w:r>
      <w:r w:rsidRPr="00244FAF">
        <w:rPr>
          <w:rFonts w:ascii="Times New Roman" w:hAnsi="Times New Roman" w:cs="Times New Roman"/>
          <w:b/>
          <w:color w:val="2B2A29"/>
          <w:sz w:val="24"/>
          <w:szCs w:val="24"/>
        </w:rPr>
        <w:t>5</w:t>
      </w:r>
      <w:r w:rsidRPr="00244FAF">
        <w:rPr>
          <w:rFonts w:ascii="Times New Roman" w:hAnsi="Times New Roman" w:cs="Times New Roman"/>
          <w:color w:val="2B2A29"/>
          <w:sz w:val="24"/>
          <w:szCs w:val="24"/>
        </w:rPr>
        <w:t>(10), 269-277.</w:t>
      </w:r>
    </w:p>
    <w:p w14:paraId="0158F241" w14:textId="77777777" w:rsidR="00244FAF" w:rsidRPr="00244FAF" w:rsidRDefault="00244FAF" w:rsidP="00244FAF">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r w:rsidRPr="003D6542">
        <w:rPr>
          <w:rFonts w:ascii="Times New Roman" w:hAnsi="Times New Roman" w:cs="Times New Roman"/>
          <w:sz w:val="24"/>
          <w:szCs w:val="24"/>
        </w:rPr>
        <w:t>Dhepe A R (2014). Knowledge and adoption of</w:t>
      </w:r>
      <w:r>
        <w:rPr>
          <w:rFonts w:ascii="Times New Roman" w:eastAsia="Times New Roman" w:hAnsi="Times New Roman" w:cs="Times New Roman"/>
          <w:sz w:val="24"/>
          <w:szCs w:val="24"/>
          <w:lang w:eastAsia="en-IN"/>
        </w:rPr>
        <w:t xml:space="preserve"> </w:t>
      </w:r>
      <w:r w:rsidRPr="003D6542">
        <w:rPr>
          <w:rFonts w:ascii="Times New Roman" w:hAnsi="Times New Roman" w:cs="Times New Roman"/>
          <w:sz w:val="24"/>
          <w:szCs w:val="24"/>
        </w:rPr>
        <w:t>improved black gram production</w:t>
      </w:r>
      <w:r>
        <w:rPr>
          <w:rFonts w:ascii="Times New Roman" w:eastAsia="Times New Roman" w:hAnsi="Times New Roman" w:cs="Times New Roman"/>
          <w:sz w:val="24"/>
          <w:szCs w:val="24"/>
          <w:lang w:eastAsia="en-IN"/>
        </w:rPr>
        <w:t xml:space="preserve"> </w:t>
      </w:r>
      <w:r w:rsidRPr="003D6542">
        <w:rPr>
          <w:rFonts w:ascii="Times New Roman" w:hAnsi="Times New Roman" w:cs="Times New Roman"/>
          <w:sz w:val="24"/>
          <w:szCs w:val="24"/>
        </w:rPr>
        <w:t>practices by the farmers. MSc (Ext Edu)</w:t>
      </w:r>
      <w:r>
        <w:rPr>
          <w:rFonts w:ascii="Times New Roman" w:eastAsia="Times New Roman" w:hAnsi="Times New Roman" w:cs="Times New Roman"/>
          <w:sz w:val="24"/>
          <w:szCs w:val="24"/>
          <w:lang w:eastAsia="en-IN"/>
        </w:rPr>
        <w:t xml:space="preserve"> </w:t>
      </w:r>
      <w:proofErr w:type="spellStart"/>
      <w:proofErr w:type="gramStart"/>
      <w:r w:rsidRPr="003D6542">
        <w:rPr>
          <w:rFonts w:ascii="Times New Roman" w:hAnsi="Times New Roman" w:cs="Times New Roman"/>
          <w:sz w:val="24"/>
          <w:szCs w:val="24"/>
        </w:rPr>
        <w:t>thesis,VNMKV</w:t>
      </w:r>
      <w:proofErr w:type="spellEnd"/>
      <w:proofErr w:type="gramEnd"/>
      <w:r w:rsidRPr="003D6542">
        <w:rPr>
          <w:rFonts w:ascii="Times New Roman" w:hAnsi="Times New Roman" w:cs="Times New Roman"/>
          <w:sz w:val="24"/>
          <w:szCs w:val="24"/>
        </w:rPr>
        <w:t xml:space="preserve">, </w:t>
      </w:r>
      <w:proofErr w:type="spellStart"/>
      <w:r w:rsidRPr="003D6542">
        <w:rPr>
          <w:rFonts w:ascii="Times New Roman" w:hAnsi="Times New Roman" w:cs="Times New Roman"/>
          <w:sz w:val="24"/>
          <w:szCs w:val="24"/>
        </w:rPr>
        <w:t>Parbhani</w:t>
      </w:r>
      <w:proofErr w:type="spellEnd"/>
      <w:r w:rsidRPr="003D6542">
        <w:rPr>
          <w:rFonts w:ascii="Times New Roman" w:hAnsi="Times New Roman" w:cs="Times New Roman"/>
          <w:sz w:val="24"/>
          <w:szCs w:val="24"/>
        </w:rPr>
        <w:t>.</w:t>
      </w:r>
    </w:p>
    <w:p w14:paraId="4C525D69" w14:textId="77777777" w:rsidR="00244FAF" w:rsidRPr="00056422" w:rsidRDefault="00244FAF" w:rsidP="003462A7">
      <w:pPr>
        <w:spacing w:after="0" w:line="360" w:lineRule="auto"/>
        <w:ind w:left="567" w:hanging="567"/>
        <w:jc w:val="both"/>
        <w:rPr>
          <w:rFonts w:ascii="Times New Roman" w:hAnsi="Times New Roman" w:cs="Times New Roman"/>
          <w:color w:val="2B2A29"/>
          <w:sz w:val="24"/>
          <w:szCs w:val="24"/>
        </w:rPr>
      </w:pPr>
      <w:r w:rsidRPr="00056422">
        <w:rPr>
          <w:rFonts w:ascii="Times New Roman" w:eastAsia="Times New Roman" w:hAnsi="Times New Roman" w:cs="Times New Roman"/>
          <w:sz w:val="24"/>
          <w:szCs w:val="24"/>
          <w:lang w:eastAsia="en-IN"/>
        </w:rPr>
        <w:t xml:space="preserve">Gurung, S., Shrestha, K. K., &amp; Jha, P. K. (2020). </w:t>
      </w:r>
      <w:r w:rsidRPr="005D5D3C">
        <w:rPr>
          <w:rFonts w:ascii="Times New Roman" w:eastAsia="Times New Roman" w:hAnsi="Times New Roman" w:cs="Times New Roman"/>
          <w:i/>
          <w:iCs/>
          <w:sz w:val="24"/>
          <w:szCs w:val="24"/>
          <w:lang w:eastAsia="en-IN"/>
        </w:rPr>
        <w:t>Knowledge and practice of pesticide use among vegetable farmers in Nepal.</w:t>
      </w:r>
      <w:r w:rsidRPr="00056422">
        <w:rPr>
          <w:rFonts w:ascii="Times New Roman" w:eastAsia="Times New Roman" w:hAnsi="Times New Roman" w:cs="Times New Roman"/>
          <w:sz w:val="24"/>
          <w:szCs w:val="24"/>
          <w:lang w:eastAsia="en-IN"/>
        </w:rPr>
        <w:t xml:space="preserve"> </w:t>
      </w:r>
      <w:r w:rsidRPr="00244FAF">
        <w:rPr>
          <w:rFonts w:ascii="Times New Roman" w:eastAsia="Times New Roman" w:hAnsi="Times New Roman" w:cs="Times New Roman"/>
          <w:i/>
          <w:sz w:val="24"/>
          <w:szCs w:val="24"/>
          <w:lang w:eastAsia="en-IN"/>
        </w:rPr>
        <w:t xml:space="preserve">Environment and Ecology Research, </w:t>
      </w:r>
      <w:r w:rsidRPr="00244FAF">
        <w:rPr>
          <w:rFonts w:ascii="Times New Roman" w:eastAsia="Times New Roman" w:hAnsi="Times New Roman" w:cs="Times New Roman"/>
          <w:b/>
          <w:i/>
          <w:sz w:val="24"/>
          <w:szCs w:val="24"/>
          <w:lang w:eastAsia="en-IN"/>
        </w:rPr>
        <w:t>8</w:t>
      </w:r>
      <w:r w:rsidRPr="00056422">
        <w:rPr>
          <w:rFonts w:ascii="Times New Roman" w:eastAsia="Times New Roman" w:hAnsi="Times New Roman" w:cs="Times New Roman"/>
          <w:sz w:val="24"/>
          <w:szCs w:val="24"/>
          <w:lang w:eastAsia="en-IN"/>
        </w:rPr>
        <w:t>(3), 57–64.</w:t>
      </w:r>
    </w:p>
    <w:p w14:paraId="0ED66F06" w14:textId="77777777" w:rsidR="00244FAF" w:rsidRDefault="00244FAF" w:rsidP="003D6542">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r w:rsidRPr="003D6542">
        <w:rPr>
          <w:rFonts w:ascii="Times New Roman" w:eastAsia="Times New Roman" w:hAnsi="Times New Roman" w:cs="Times New Roman"/>
          <w:sz w:val="24"/>
          <w:szCs w:val="24"/>
          <w:lang w:eastAsia="en-IN"/>
        </w:rPr>
        <w:t xml:space="preserve">Jhansi </w:t>
      </w:r>
      <w:proofErr w:type="spellStart"/>
      <w:r w:rsidRPr="003D6542">
        <w:rPr>
          <w:rFonts w:ascii="Times New Roman" w:eastAsia="Times New Roman" w:hAnsi="Times New Roman" w:cs="Times New Roman"/>
          <w:sz w:val="24"/>
          <w:szCs w:val="24"/>
          <w:lang w:eastAsia="en-IN"/>
        </w:rPr>
        <w:t>Bojj</w:t>
      </w:r>
      <w:r>
        <w:rPr>
          <w:rFonts w:ascii="Times New Roman" w:eastAsia="Times New Roman" w:hAnsi="Times New Roman" w:cs="Times New Roman"/>
          <w:sz w:val="24"/>
          <w:szCs w:val="24"/>
          <w:lang w:eastAsia="en-IN"/>
        </w:rPr>
        <w:t>agani</w:t>
      </w:r>
      <w:proofErr w:type="spellEnd"/>
      <w:r>
        <w:rPr>
          <w:rFonts w:ascii="Times New Roman" w:eastAsia="Times New Roman" w:hAnsi="Times New Roman" w:cs="Times New Roman"/>
          <w:sz w:val="24"/>
          <w:szCs w:val="24"/>
          <w:lang w:eastAsia="en-IN"/>
        </w:rPr>
        <w:t xml:space="preserve"> and Kalal and Annapurna N </w:t>
      </w:r>
      <w:r w:rsidRPr="003D6542">
        <w:rPr>
          <w:rFonts w:ascii="Times New Roman" w:eastAsia="Times New Roman" w:hAnsi="Times New Roman" w:cs="Times New Roman"/>
          <w:sz w:val="24"/>
          <w:szCs w:val="24"/>
          <w:lang w:eastAsia="en-IN"/>
        </w:rPr>
        <w:t>(2022).</w:t>
      </w:r>
      <w:r>
        <w:rPr>
          <w:rFonts w:ascii="Times New Roman" w:eastAsia="Times New Roman" w:hAnsi="Times New Roman" w:cs="Times New Roman"/>
          <w:sz w:val="24"/>
          <w:szCs w:val="24"/>
          <w:lang w:eastAsia="en-IN"/>
        </w:rPr>
        <w:t xml:space="preserve"> Socio personal profile of APMC </w:t>
      </w:r>
      <w:r w:rsidRPr="003D6542">
        <w:rPr>
          <w:rFonts w:ascii="Times New Roman" w:eastAsia="Times New Roman" w:hAnsi="Times New Roman" w:cs="Times New Roman"/>
          <w:sz w:val="24"/>
          <w:szCs w:val="24"/>
          <w:lang w:eastAsia="en-IN"/>
        </w:rPr>
        <w:t>women inv</w:t>
      </w:r>
      <w:r>
        <w:rPr>
          <w:rFonts w:ascii="Times New Roman" w:eastAsia="Times New Roman" w:hAnsi="Times New Roman" w:cs="Times New Roman"/>
          <w:sz w:val="24"/>
          <w:szCs w:val="24"/>
          <w:lang w:eastAsia="en-IN"/>
        </w:rPr>
        <w:t xml:space="preserve">olved in postharvest activities </w:t>
      </w:r>
      <w:r w:rsidRPr="003D6542">
        <w:rPr>
          <w:rFonts w:ascii="Times New Roman" w:eastAsia="Times New Roman" w:hAnsi="Times New Roman" w:cs="Times New Roman"/>
          <w:sz w:val="24"/>
          <w:szCs w:val="24"/>
          <w:lang w:eastAsia="en-IN"/>
        </w:rPr>
        <w:t xml:space="preserve">of dry </w:t>
      </w:r>
      <w:r>
        <w:rPr>
          <w:rFonts w:ascii="Times New Roman" w:eastAsia="Times New Roman" w:hAnsi="Times New Roman" w:cs="Times New Roman"/>
          <w:sz w:val="24"/>
          <w:szCs w:val="24"/>
          <w:lang w:eastAsia="en-IN"/>
        </w:rPr>
        <w:t xml:space="preserve">chili and their constraints – A </w:t>
      </w:r>
      <w:r w:rsidRPr="003D6542">
        <w:rPr>
          <w:rFonts w:ascii="Times New Roman" w:eastAsia="Times New Roman" w:hAnsi="Times New Roman" w:cs="Times New Roman"/>
          <w:sz w:val="24"/>
          <w:szCs w:val="24"/>
          <w:lang w:eastAsia="en-IN"/>
        </w:rPr>
        <w:t>Comparat</w:t>
      </w:r>
      <w:r>
        <w:rPr>
          <w:rFonts w:ascii="Times New Roman" w:eastAsia="Times New Roman" w:hAnsi="Times New Roman" w:cs="Times New Roman"/>
          <w:sz w:val="24"/>
          <w:szCs w:val="24"/>
          <w:lang w:eastAsia="en-IN"/>
        </w:rPr>
        <w:t xml:space="preserve">ive study. </w:t>
      </w:r>
      <w:r w:rsidRPr="003D6542">
        <w:rPr>
          <w:rFonts w:ascii="Times New Roman" w:eastAsia="Times New Roman" w:hAnsi="Times New Roman" w:cs="Times New Roman"/>
          <w:i/>
          <w:sz w:val="24"/>
          <w:szCs w:val="24"/>
          <w:lang w:eastAsia="en-IN"/>
        </w:rPr>
        <w:t xml:space="preserve">Indian Research Journal of Extension Education, </w:t>
      </w:r>
      <w:r w:rsidRPr="00244FAF">
        <w:rPr>
          <w:rFonts w:ascii="Times New Roman" w:eastAsia="Times New Roman" w:hAnsi="Times New Roman" w:cs="Times New Roman"/>
          <w:b/>
          <w:i/>
          <w:sz w:val="24"/>
          <w:szCs w:val="24"/>
          <w:lang w:eastAsia="en-IN"/>
        </w:rPr>
        <w:t>22</w:t>
      </w:r>
      <w:r w:rsidRPr="003D6542">
        <w:rPr>
          <w:rFonts w:ascii="Times New Roman" w:eastAsia="Times New Roman" w:hAnsi="Times New Roman" w:cs="Times New Roman"/>
          <w:sz w:val="24"/>
          <w:szCs w:val="24"/>
          <w:lang w:eastAsia="en-IN"/>
        </w:rPr>
        <w:t>(4</w:t>
      </w:r>
      <w:proofErr w:type="gramStart"/>
      <w:r w:rsidRPr="003D6542">
        <w:rPr>
          <w:rFonts w:ascii="Times New Roman" w:eastAsia="Times New Roman" w:hAnsi="Times New Roman" w:cs="Times New Roman"/>
          <w:sz w:val="24"/>
          <w:szCs w:val="24"/>
          <w:lang w:eastAsia="en-IN"/>
        </w:rPr>
        <w:t>) :</w:t>
      </w:r>
      <w:proofErr w:type="gramEnd"/>
      <w:r w:rsidRPr="003D6542">
        <w:rPr>
          <w:rFonts w:ascii="Times New Roman" w:eastAsia="Times New Roman" w:hAnsi="Times New Roman" w:cs="Times New Roman"/>
          <w:sz w:val="24"/>
          <w:szCs w:val="24"/>
          <w:lang w:eastAsia="en-IN"/>
        </w:rPr>
        <w:t xml:space="preserve"> 13-21.</w:t>
      </w:r>
    </w:p>
    <w:p w14:paraId="536DEB02" w14:textId="77777777" w:rsidR="00EE5F07" w:rsidRDefault="00EE5F07" w:rsidP="003462A7">
      <w:pPr>
        <w:autoSpaceDE w:val="0"/>
        <w:autoSpaceDN w:val="0"/>
        <w:adjustRightInd w:val="0"/>
        <w:spacing w:after="0" w:line="360" w:lineRule="auto"/>
        <w:ind w:left="567" w:hanging="567"/>
        <w:jc w:val="both"/>
        <w:rPr>
          <w:rFonts w:ascii="Times New Roman" w:hAnsi="Times New Roman" w:cs="Times New Roman"/>
          <w:color w:val="2B2A29"/>
          <w:sz w:val="24"/>
          <w:szCs w:val="24"/>
        </w:rPr>
      </w:pPr>
      <w:r w:rsidRPr="00EE5F07">
        <w:rPr>
          <w:rFonts w:ascii="Times New Roman" w:hAnsi="Times New Roman" w:cs="Times New Roman"/>
          <w:color w:val="2B2A29"/>
          <w:sz w:val="24"/>
          <w:szCs w:val="24"/>
        </w:rPr>
        <w:t xml:space="preserve">Rohtash, K. (2020). Awareness and Attitude of Farmers and Traders Towards Electronic National Agriculture Market (e-NAM) in </w:t>
      </w:r>
      <w:proofErr w:type="spellStart"/>
      <w:r w:rsidRPr="00EE5F07">
        <w:rPr>
          <w:rFonts w:ascii="Times New Roman" w:hAnsi="Times New Roman" w:cs="Times New Roman"/>
          <w:color w:val="2B2A29"/>
          <w:sz w:val="24"/>
          <w:szCs w:val="24"/>
        </w:rPr>
        <w:t>Sriganganagar</w:t>
      </w:r>
      <w:proofErr w:type="spellEnd"/>
      <w:r w:rsidRPr="00EE5F07">
        <w:rPr>
          <w:rFonts w:ascii="Times New Roman" w:hAnsi="Times New Roman" w:cs="Times New Roman"/>
          <w:color w:val="2B2A29"/>
          <w:sz w:val="24"/>
          <w:szCs w:val="24"/>
        </w:rPr>
        <w:t xml:space="preserve"> District (Rajasthan)</w:t>
      </w:r>
      <w:r>
        <w:rPr>
          <w:rFonts w:ascii="Times New Roman" w:hAnsi="Times New Roman" w:cs="Times New Roman"/>
          <w:color w:val="2B2A29"/>
          <w:sz w:val="24"/>
          <w:szCs w:val="24"/>
        </w:rPr>
        <w:t xml:space="preserve">. </w:t>
      </w:r>
      <w:r w:rsidRPr="00EE5F07">
        <w:rPr>
          <w:rFonts w:ascii="Times New Roman" w:hAnsi="Times New Roman" w:cs="Times New Roman"/>
          <w:color w:val="2B2A29"/>
          <w:sz w:val="24"/>
          <w:szCs w:val="24"/>
        </w:rPr>
        <w:t xml:space="preserve">Doctoral dissertation, College </w:t>
      </w:r>
      <w:r>
        <w:rPr>
          <w:rFonts w:ascii="Times New Roman" w:hAnsi="Times New Roman" w:cs="Times New Roman"/>
          <w:color w:val="2B2A29"/>
          <w:sz w:val="24"/>
          <w:szCs w:val="24"/>
        </w:rPr>
        <w:t>o</w:t>
      </w:r>
      <w:r w:rsidRPr="00EE5F07">
        <w:rPr>
          <w:rFonts w:ascii="Times New Roman" w:hAnsi="Times New Roman" w:cs="Times New Roman"/>
          <w:color w:val="2B2A29"/>
          <w:sz w:val="24"/>
          <w:szCs w:val="24"/>
        </w:rPr>
        <w:t>f Agriculture, Swami Keshwanand Rajasthan A</w:t>
      </w:r>
      <w:r>
        <w:rPr>
          <w:rFonts w:ascii="Times New Roman" w:hAnsi="Times New Roman" w:cs="Times New Roman"/>
          <w:color w:val="2B2A29"/>
          <w:sz w:val="24"/>
          <w:szCs w:val="24"/>
        </w:rPr>
        <w:t>gricultural University, Bikaner</w:t>
      </w:r>
      <w:r w:rsidRPr="00EE5F07">
        <w:rPr>
          <w:rFonts w:ascii="Times New Roman" w:hAnsi="Times New Roman" w:cs="Times New Roman"/>
          <w:color w:val="2B2A29"/>
          <w:sz w:val="24"/>
          <w:szCs w:val="24"/>
        </w:rPr>
        <w:t>.</w:t>
      </w:r>
    </w:p>
    <w:p w14:paraId="3ADD7D8D" w14:textId="77777777" w:rsidR="00244FAF" w:rsidRDefault="00244FAF" w:rsidP="003462A7">
      <w:pPr>
        <w:autoSpaceDE w:val="0"/>
        <w:autoSpaceDN w:val="0"/>
        <w:adjustRightInd w:val="0"/>
        <w:spacing w:after="0" w:line="360" w:lineRule="auto"/>
        <w:ind w:left="567" w:hanging="567"/>
        <w:jc w:val="both"/>
        <w:rPr>
          <w:rFonts w:ascii="Times New Roman" w:hAnsi="Times New Roman" w:cs="Times New Roman"/>
          <w:color w:val="2B2A29"/>
          <w:sz w:val="24"/>
          <w:szCs w:val="24"/>
        </w:rPr>
      </w:pPr>
      <w:r w:rsidRPr="005D5D3C">
        <w:rPr>
          <w:rFonts w:ascii="Times New Roman" w:hAnsi="Times New Roman" w:cs="Times New Roman"/>
          <w:color w:val="2B2A29"/>
          <w:sz w:val="24"/>
          <w:szCs w:val="24"/>
        </w:rPr>
        <w:lastRenderedPageBreak/>
        <w:t xml:space="preserve">Kumar R, Kumar A, Rajpurohit T S, Shubham and </w:t>
      </w:r>
      <w:proofErr w:type="spellStart"/>
      <w:r w:rsidRPr="005D5D3C">
        <w:rPr>
          <w:rFonts w:ascii="Times New Roman" w:hAnsi="Times New Roman" w:cs="Times New Roman"/>
          <w:color w:val="2B2A29"/>
          <w:sz w:val="24"/>
          <w:szCs w:val="24"/>
        </w:rPr>
        <w:t>Kantwa</w:t>
      </w:r>
      <w:proofErr w:type="spellEnd"/>
      <w:r w:rsidRPr="005D5D3C">
        <w:rPr>
          <w:rFonts w:ascii="Times New Roman" w:hAnsi="Times New Roman" w:cs="Times New Roman"/>
          <w:color w:val="2B2A29"/>
          <w:sz w:val="24"/>
          <w:szCs w:val="24"/>
        </w:rPr>
        <w:t xml:space="preserve"> H (2024). Measurement tool for training needs of farmers for solar power water pump system. </w:t>
      </w:r>
      <w:r w:rsidRPr="005D5D3C">
        <w:rPr>
          <w:rFonts w:ascii="Times New Roman" w:hAnsi="Times New Roman" w:cs="Times New Roman"/>
          <w:i/>
          <w:iCs/>
          <w:color w:val="2B2A29"/>
          <w:sz w:val="24"/>
          <w:szCs w:val="24"/>
        </w:rPr>
        <w:t>Journal Krishi</w:t>
      </w:r>
      <w:r w:rsidRPr="005D5D3C">
        <w:rPr>
          <w:rFonts w:ascii="Times New Roman" w:hAnsi="Times New Roman" w:cs="Times New Roman"/>
          <w:color w:val="2B2A29"/>
          <w:sz w:val="24"/>
          <w:szCs w:val="24"/>
        </w:rPr>
        <w:t xml:space="preserve"> </w:t>
      </w:r>
      <w:r w:rsidRPr="005D5D3C">
        <w:rPr>
          <w:rFonts w:ascii="Times New Roman" w:hAnsi="Times New Roman" w:cs="Times New Roman"/>
          <w:i/>
          <w:iCs/>
          <w:color w:val="2B2A29"/>
          <w:sz w:val="24"/>
          <w:szCs w:val="24"/>
        </w:rPr>
        <w:t xml:space="preserve">Vigyan </w:t>
      </w:r>
      <w:r w:rsidRPr="005D5D3C">
        <w:rPr>
          <w:rFonts w:ascii="Times New Roman" w:hAnsi="Times New Roman" w:cs="Times New Roman"/>
          <w:b/>
          <w:bCs/>
          <w:i/>
          <w:iCs/>
          <w:color w:val="2B2A29"/>
          <w:sz w:val="24"/>
          <w:szCs w:val="24"/>
        </w:rPr>
        <w:t xml:space="preserve">12 </w:t>
      </w:r>
      <w:r w:rsidRPr="005D5D3C">
        <w:rPr>
          <w:rFonts w:ascii="Times New Roman" w:hAnsi="Times New Roman" w:cs="Times New Roman"/>
          <w:color w:val="2B2A29"/>
          <w:sz w:val="24"/>
          <w:szCs w:val="24"/>
        </w:rPr>
        <w:t>(1), 121-125.</w:t>
      </w:r>
    </w:p>
    <w:p w14:paraId="5E264B2F" w14:textId="77777777" w:rsidR="00244FAF" w:rsidRDefault="00244FAF" w:rsidP="003462A7">
      <w:pPr>
        <w:autoSpaceDE w:val="0"/>
        <w:autoSpaceDN w:val="0"/>
        <w:adjustRightInd w:val="0"/>
        <w:spacing w:after="0" w:line="360" w:lineRule="auto"/>
        <w:ind w:left="567" w:hanging="567"/>
        <w:jc w:val="both"/>
        <w:rPr>
          <w:rFonts w:ascii="Arial" w:hAnsi="Arial" w:cs="Arial"/>
          <w:color w:val="222222"/>
          <w:sz w:val="20"/>
          <w:szCs w:val="20"/>
          <w:shd w:val="clear" w:color="auto" w:fill="FFFFFF"/>
        </w:rPr>
      </w:pPr>
      <w:r w:rsidRPr="00ED3586">
        <w:rPr>
          <w:rFonts w:ascii="Times New Roman" w:eastAsia="Times New Roman" w:hAnsi="Times New Roman" w:cs="Times New Roman"/>
          <w:sz w:val="24"/>
          <w:szCs w:val="24"/>
          <w:lang w:eastAsia="en-IN"/>
        </w:rPr>
        <w:t>Kumar, S., Kumar, R., Rajpurohit, T. S., &amp; Tarar, S. (2024). Relationship between profile of the vegetable growers and hazardous effects of pesticides in Gujarat. </w:t>
      </w:r>
      <w:r w:rsidRPr="00244FAF">
        <w:rPr>
          <w:rFonts w:ascii="Times New Roman" w:eastAsia="Times New Roman" w:hAnsi="Times New Roman" w:cs="Times New Roman"/>
          <w:i/>
          <w:sz w:val="24"/>
          <w:szCs w:val="24"/>
          <w:lang w:eastAsia="en-IN"/>
        </w:rPr>
        <w:t>Journal of Krishi Vigyan, </w:t>
      </w:r>
      <w:r w:rsidRPr="00244FAF">
        <w:rPr>
          <w:rFonts w:ascii="Times New Roman" w:eastAsia="Times New Roman" w:hAnsi="Times New Roman" w:cs="Times New Roman"/>
          <w:b/>
          <w:i/>
          <w:sz w:val="24"/>
          <w:szCs w:val="24"/>
          <w:lang w:eastAsia="en-IN"/>
        </w:rPr>
        <w:t>12</w:t>
      </w:r>
      <w:r w:rsidRPr="00ED3586">
        <w:rPr>
          <w:rFonts w:ascii="Times New Roman" w:eastAsia="Times New Roman" w:hAnsi="Times New Roman" w:cs="Times New Roman"/>
          <w:sz w:val="24"/>
          <w:szCs w:val="24"/>
          <w:lang w:eastAsia="en-IN"/>
        </w:rPr>
        <w:t>(3), 647-654</w:t>
      </w:r>
      <w:r>
        <w:rPr>
          <w:rFonts w:ascii="Arial" w:hAnsi="Arial" w:cs="Arial"/>
          <w:color w:val="222222"/>
          <w:sz w:val="20"/>
          <w:szCs w:val="20"/>
          <w:shd w:val="clear" w:color="auto" w:fill="FFFFFF"/>
        </w:rPr>
        <w:t>.</w:t>
      </w:r>
    </w:p>
    <w:p w14:paraId="7E1F366B" w14:textId="77777777" w:rsidR="00F45BF6" w:rsidRDefault="00F45BF6" w:rsidP="003462A7">
      <w:pPr>
        <w:autoSpaceDE w:val="0"/>
        <w:autoSpaceDN w:val="0"/>
        <w:adjustRightInd w:val="0"/>
        <w:spacing w:after="0" w:line="360" w:lineRule="auto"/>
        <w:ind w:left="567" w:hanging="567"/>
        <w:jc w:val="both"/>
        <w:rPr>
          <w:rFonts w:ascii="Times New Roman" w:hAnsi="Times New Roman" w:cs="Times New Roman"/>
          <w:color w:val="2B2A29"/>
          <w:sz w:val="24"/>
          <w:szCs w:val="24"/>
        </w:rPr>
      </w:pPr>
      <w:r w:rsidRPr="00F45BF6">
        <w:rPr>
          <w:rFonts w:ascii="Times New Roman" w:hAnsi="Times New Roman" w:cs="Times New Roman"/>
          <w:color w:val="2B2A29"/>
          <w:sz w:val="24"/>
          <w:szCs w:val="24"/>
        </w:rPr>
        <w:t xml:space="preserve">Kumar, R., </w:t>
      </w:r>
      <w:proofErr w:type="spellStart"/>
      <w:r w:rsidRPr="00F45BF6">
        <w:rPr>
          <w:rFonts w:ascii="Times New Roman" w:hAnsi="Times New Roman" w:cs="Times New Roman"/>
          <w:color w:val="2B2A29"/>
          <w:sz w:val="24"/>
          <w:szCs w:val="24"/>
        </w:rPr>
        <w:t>Jhajharia</w:t>
      </w:r>
      <w:proofErr w:type="spellEnd"/>
      <w:r w:rsidRPr="00F45BF6">
        <w:rPr>
          <w:rFonts w:ascii="Times New Roman" w:hAnsi="Times New Roman" w:cs="Times New Roman"/>
          <w:color w:val="2B2A29"/>
          <w:sz w:val="24"/>
          <w:szCs w:val="24"/>
        </w:rPr>
        <w:t xml:space="preserve">, A. K., </w:t>
      </w:r>
      <w:proofErr w:type="spellStart"/>
      <w:r w:rsidRPr="00F45BF6">
        <w:rPr>
          <w:rFonts w:ascii="Times New Roman" w:hAnsi="Times New Roman" w:cs="Times New Roman"/>
          <w:color w:val="2B2A29"/>
          <w:sz w:val="24"/>
          <w:szCs w:val="24"/>
        </w:rPr>
        <w:t>Rohila</w:t>
      </w:r>
      <w:proofErr w:type="spellEnd"/>
      <w:r w:rsidRPr="00F45BF6">
        <w:rPr>
          <w:rFonts w:ascii="Times New Roman" w:hAnsi="Times New Roman" w:cs="Times New Roman"/>
          <w:color w:val="2B2A29"/>
          <w:sz w:val="24"/>
          <w:szCs w:val="24"/>
        </w:rPr>
        <w:t xml:space="preserve">, A. K., Rajpurohit, T. S., Shubham, Kumar, S., &amp; Choudhary, N. (2024). Awareness and challenges faced by farmers in marketing agricultural produce through the e-national agriculture market (e-NAM). </w:t>
      </w:r>
      <w:r w:rsidRPr="00F45BF6">
        <w:rPr>
          <w:rFonts w:ascii="Times New Roman" w:hAnsi="Times New Roman" w:cs="Times New Roman"/>
          <w:i/>
          <w:color w:val="2B2A29"/>
          <w:sz w:val="24"/>
          <w:szCs w:val="24"/>
        </w:rPr>
        <w:t xml:space="preserve">Asian Journal of Agricultural Extension, Economics &amp; Sociology, </w:t>
      </w:r>
      <w:r w:rsidRPr="00F45BF6">
        <w:rPr>
          <w:rFonts w:ascii="Times New Roman" w:hAnsi="Times New Roman" w:cs="Times New Roman"/>
          <w:b/>
          <w:i/>
          <w:color w:val="2B2A29"/>
          <w:sz w:val="24"/>
          <w:szCs w:val="24"/>
        </w:rPr>
        <w:t>42</w:t>
      </w:r>
      <w:r w:rsidRPr="00F45BF6">
        <w:rPr>
          <w:rFonts w:ascii="Times New Roman" w:hAnsi="Times New Roman" w:cs="Times New Roman"/>
          <w:color w:val="2B2A29"/>
          <w:sz w:val="24"/>
          <w:szCs w:val="24"/>
        </w:rPr>
        <w:t xml:space="preserve">(6): 276–283. </w:t>
      </w:r>
    </w:p>
    <w:p w14:paraId="0E7799BD" w14:textId="77777777" w:rsidR="00244FAF" w:rsidRDefault="00244FAF" w:rsidP="003462A7">
      <w:pPr>
        <w:autoSpaceDE w:val="0"/>
        <w:autoSpaceDN w:val="0"/>
        <w:adjustRightInd w:val="0"/>
        <w:spacing w:after="0" w:line="360" w:lineRule="auto"/>
        <w:ind w:left="567" w:hanging="567"/>
        <w:jc w:val="both"/>
        <w:rPr>
          <w:rFonts w:ascii="Times New Roman" w:hAnsi="Times New Roman" w:cs="Times New Roman"/>
          <w:color w:val="2B2A29"/>
          <w:sz w:val="24"/>
          <w:szCs w:val="24"/>
        </w:rPr>
      </w:pPr>
      <w:r w:rsidRPr="00056422">
        <w:rPr>
          <w:rFonts w:ascii="Times New Roman" w:eastAsia="Times New Roman" w:hAnsi="Times New Roman" w:cs="Times New Roman"/>
          <w:sz w:val="24"/>
          <w:szCs w:val="24"/>
          <w:lang w:eastAsia="en-IN"/>
        </w:rPr>
        <w:t xml:space="preserve">Kumari, R., &amp; John, R. (2021). </w:t>
      </w:r>
      <w:r w:rsidRPr="005D5D3C">
        <w:rPr>
          <w:rFonts w:ascii="Times New Roman" w:eastAsia="Times New Roman" w:hAnsi="Times New Roman" w:cs="Times New Roman"/>
          <w:i/>
          <w:iCs/>
          <w:sz w:val="24"/>
          <w:szCs w:val="24"/>
          <w:lang w:eastAsia="en-IN"/>
        </w:rPr>
        <w:t>Training needs and effectiveness of pesticide safety interventions among rural farmers.</w:t>
      </w:r>
      <w:r w:rsidRPr="00056422">
        <w:rPr>
          <w:rFonts w:ascii="Times New Roman" w:eastAsia="Times New Roman" w:hAnsi="Times New Roman" w:cs="Times New Roman"/>
          <w:sz w:val="24"/>
          <w:szCs w:val="24"/>
          <w:lang w:eastAsia="en-IN"/>
        </w:rPr>
        <w:t xml:space="preserve"> </w:t>
      </w:r>
      <w:r w:rsidRPr="00244FAF">
        <w:rPr>
          <w:rFonts w:ascii="Times New Roman" w:eastAsia="Times New Roman" w:hAnsi="Times New Roman" w:cs="Times New Roman"/>
          <w:i/>
          <w:sz w:val="24"/>
          <w:szCs w:val="24"/>
          <w:lang w:eastAsia="en-IN"/>
        </w:rPr>
        <w:t xml:space="preserve">International Journal of Agricultural Sciences, </w:t>
      </w:r>
      <w:r w:rsidRPr="00244FAF">
        <w:rPr>
          <w:rFonts w:ascii="Times New Roman" w:eastAsia="Times New Roman" w:hAnsi="Times New Roman" w:cs="Times New Roman"/>
          <w:b/>
          <w:i/>
          <w:sz w:val="24"/>
          <w:szCs w:val="24"/>
          <w:lang w:eastAsia="en-IN"/>
        </w:rPr>
        <w:t>13</w:t>
      </w:r>
      <w:r w:rsidRPr="005D5D3C">
        <w:rPr>
          <w:rFonts w:ascii="Times New Roman" w:eastAsia="Times New Roman" w:hAnsi="Times New Roman" w:cs="Times New Roman"/>
          <w:sz w:val="24"/>
          <w:szCs w:val="24"/>
          <w:lang w:eastAsia="en-IN"/>
        </w:rPr>
        <w:t xml:space="preserve">(3), </w:t>
      </w:r>
      <w:r w:rsidRPr="00056422">
        <w:rPr>
          <w:rFonts w:ascii="Times New Roman" w:eastAsia="Times New Roman" w:hAnsi="Times New Roman" w:cs="Times New Roman"/>
          <w:sz w:val="24"/>
          <w:szCs w:val="24"/>
          <w:lang w:eastAsia="en-IN"/>
        </w:rPr>
        <w:t>153–159.</w:t>
      </w:r>
    </w:p>
    <w:p w14:paraId="1D51ACAC" w14:textId="77777777" w:rsidR="00244FAF" w:rsidRDefault="00244FAF" w:rsidP="00244FAF">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r w:rsidRPr="00244FAF">
        <w:rPr>
          <w:rFonts w:ascii="Times New Roman" w:hAnsi="Times New Roman" w:cs="Times New Roman"/>
          <w:sz w:val="24"/>
          <w:szCs w:val="24"/>
        </w:rPr>
        <w:t xml:space="preserve">Patel M R, Patel U A and Patel P </w:t>
      </w:r>
      <w:proofErr w:type="spellStart"/>
      <w:r w:rsidRPr="00244FAF">
        <w:rPr>
          <w:rFonts w:ascii="Times New Roman" w:hAnsi="Times New Roman" w:cs="Times New Roman"/>
          <w:sz w:val="24"/>
          <w:szCs w:val="24"/>
        </w:rPr>
        <w:t>P</w:t>
      </w:r>
      <w:proofErr w:type="spellEnd"/>
      <w:r w:rsidRPr="00244FAF">
        <w:rPr>
          <w:rFonts w:ascii="Times New Roman" w:hAnsi="Times New Roman" w:cs="Times New Roman"/>
          <w:sz w:val="24"/>
          <w:szCs w:val="24"/>
        </w:rPr>
        <w:t xml:space="preserve"> (2012). To study</w:t>
      </w:r>
      <w:r>
        <w:rPr>
          <w:rFonts w:ascii="Times New Roman" w:eastAsia="Times New Roman" w:hAnsi="Times New Roman" w:cs="Times New Roman"/>
          <w:sz w:val="24"/>
          <w:szCs w:val="24"/>
          <w:lang w:eastAsia="en-IN"/>
        </w:rPr>
        <w:t xml:space="preserve"> </w:t>
      </w:r>
      <w:r w:rsidRPr="00244FAF">
        <w:rPr>
          <w:rFonts w:ascii="Times New Roman" w:hAnsi="Times New Roman" w:cs="Times New Roman"/>
          <w:sz w:val="24"/>
          <w:szCs w:val="24"/>
        </w:rPr>
        <w:t>the level of overall modernization in</w:t>
      </w:r>
      <w:r>
        <w:rPr>
          <w:rFonts w:ascii="Times New Roman" w:eastAsia="Times New Roman" w:hAnsi="Times New Roman" w:cs="Times New Roman"/>
          <w:sz w:val="24"/>
          <w:szCs w:val="24"/>
          <w:lang w:eastAsia="en-IN"/>
        </w:rPr>
        <w:t xml:space="preserve"> </w:t>
      </w:r>
      <w:r w:rsidRPr="00244FAF">
        <w:rPr>
          <w:rFonts w:ascii="Times New Roman" w:hAnsi="Times New Roman" w:cs="Times New Roman"/>
          <w:sz w:val="24"/>
          <w:szCs w:val="24"/>
        </w:rPr>
        <w:t>agri</w:t>
      </w:r>
      <w:r>
        <w:rPr>
          <w:rFonts w:ascii="Times New Roman" w:hAnsi="Times New Roman" w:cs="Times New Roman"/>
          <w:sz w:val="24"/>
          <w:szCs w:val="24"/>
        </w:rPr>
        <w:t xml:space="preserve">culture under integrated tribal </w:t>
      </w:r>
      <w:r w:rsidRPr="00244FAF">
        <w:rPr>
          <w:rFonts w:ascii="Times New Roman" w:hAnsi="Times New Roman" w:cs="Times New Roman"/>
          <w:sz w:val="24"/>
          <w:szCs w:val="24"/>
        </w:rPr>
        <w:t>develop</w:t>
      </w:r>
      <w:r>
        <w:rPr>
          <w:rFonts w:ascii="Times New Roman" w:hAnsi="Times New Roman" w:cs="Times New Roman"/>
          <w:sz w:val="24"/>
          <w:szCs w:val="24"/>
        </w:rPr>
        <w:t xml:space="preserve">ment project. Gujarat J Ext Edu </w:t>
      </w:r>
      <w:r w:rsidRPr="00244FAF">
        <w:rPr>
          <w:rFonts w:ascii="Times New Roman" w:hAnsi="Times New Roman" w:cs="Times New Roman"/>
          <w:sz w:val="24"/>
          <w:szCs w:val="24"/>
        </w:rPr>
        <w:t>23: 180-182.</w:t>
      </w:r>
    </w:p>
    <w:p w14:paraId="615A011F" w14:textId="77777777" w:rsidR="00244FAF" w:rsidRDefault="00244FAF" w:rsidP="003462A7">
      <w:pPr>
        <w:autoSpaceDE w:val="0"/>
        <w:autoSpaceDN w:val="0"/>
        <w:adjustRightInd w:val="0"/>
        <w:spacing w:after="0" w:line="360" w:lineRule="auto"/>
        <w:ind w:left="567" w:hanging="567"/>
        <w:jc w:val="both"/>
        <w:rPr>
          <w:rFonts w:ascii="Times New Roman" w:hAnsi="Times New Roman" w:cs="Times New Roman"/>
          <w:color w:val="2B2A29"/>
          <w:sz w:val="24"/>
          <w:szCs w:val="24"/>
        </w:rPr>
      </w:pPr>
      <w:r w:rsidRPr="00056422">
        <w:rPr>
          <w:rFonts w:ascii="Times New Roman" w:eastAsia="Times New Roman" w:hAnsi="Times New Roman" w:cs="Times New Roman"/>
          <w:sz w:val="24"/>
          <w:szCs w:val="24"/>
          <w:lang w:eastAsia="en-IN"/>
        </w:rPr>
        <w:t xml:space="preserve">Patel, H. M., Solanki, J. D., &amp; Bhatt, V. D. (2018). </w:t>
      </w:r>
      <w:r w:rsidRPr="005D5D3C">
        <w:rPr>
          <w:rFonts w:ascii="Times New Roman" w:eastAsia="Times New Roman" w:hAnsi="Times New Roman" w:cs="Times New Roman"/>
          <w:i/>
          <w:iCs/>
          <w:sz w:val="24"/>
          <w:szCs w:val="24"/>
          <w:lang w:eastAsia="en-IN"/>
        </w:rPr>
        <w:t>Knowledge and practices of pesticide use among vegetable farmers.</w:t>
      </w:r>
      <w:r w:rsidRPr="00056422">
        <w:rPr>
          <w:rFonts w:ascii="Times New Roman" w:eastAsia="Times New Roman" w:hAnsi="Times New Roman" w:cs="Times New Roman"/>
          <w:sz w:val="24"/>
          <w:szCs w:val="24"/>
          <w:lang w:eastAsia="en-IN"/>
        </w:rPr>
        <w:t xml:space="preserve"> </w:t>
      </w:r>
      <w:r w:rsidRPr="000166AF">
        <w:rPr>
          <w:rFonts w:ascii="Times New Roman" w:eastAsia="Times New Roman" w:hAnsi="Times New Roman" w:cs="Times New Roman"/>
          <w:i/>
          <w:sz w:val="24"/>
          <w:szCs w:val="24"/>
          <w:lang w:eastAsia="en-IN"/>
        </w:rPr>
        <w:t xml:space="preserve">Indian Journal of Extension Education, </w:t>
      </w:r>
      <w:r w:rsidRPr="000166AF">
        <w:rPr>
          <w:rFonts w:ascii="Times New Roman" w:eastAsia="Times New Roman" w:hAnsi="Times New Roman" w:cs="Times New Roman"/>
          <w:b/>
          <w:i/>
          <w:sz w:val="24"/>
          <w:szCs w:val="24"/>
          <w:lang w:eastAsia="en-IN"/>
        </w:rPr>
        <w:t>54</w:t>
      </w:r>
      <w:r w:rsidRPr="00056422">
        <w:rPr>
          <w:rFonts w:ascii="Times New Roman" w:eastAsia="Times New Roman" w:hAnsi="Times New Roman" w:cs="Times New Roman"/>
          <w:sz w:val="24"/>
          <w:szCs w:val="24"/>
          <w:lang w:eastAsia="en-IN"/>
        </w:rPr>
        <w:t>(2), 78–81.</w:t>
      </w:r>
    </w:p>
    <w:p w14:paraId="54E9FCC5" w14:textId="77777777" w:rsidR="00244FAF" w:rsidRDefault="00244FAF" w:rsidP="00244FAF">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r w:rsidRPr="003D6542">
        <w:rPr>
          <w:rFonts w:ascii="Times New Roman" w:hAnsi="Times New Roman" w:cs="Times New Roman"/>
          <w:sz w:val="24"/>
          <w:szCs w:val="24"/>
        </w:rPr>
        <w:t>Rabari S N (2006). A study on adoption on tomato</w:t>
      </w:r>
      <w:r>
        <w:rPr>
          <w:rFonts w:ascii="Times New Roman" w:eastAsia="Times New Roman" w:hAnsi="Times New Roman" w:cs="Times New Roman"/>
          <w:sz w:val="24"/>
          <w:szCs w:val="24"/>
          <w:lang w:eastAsia="en-IN"/>
        </w:rPr>
        <w:t xml:space="preserve"> </w:t>
      </w:r>
      <w:r w:rsidRPr="003D6542">
        <w:rPr>
          <w:rFonts w:ascii="Times New Roman" w:hAnsi="Times New Roman" w:cs="Times New Roman"/>
          <w:sz w:val="24"/>
          <w:szCs w:val="24"/>
        </w:rPr>
        <w:t>recommended technology by tomato</w:t>
      </w:r>
      <w:r>
        <w:rPr>
          <w:rFonts w:ascii="Times New Roman" w:eastAsia="Times New Roman" w:hAnsi="Times New Roman" w:cs="Times New Roman"/>
          <w:sz w:val="24"/>
          <w:szCs w:val="24"/>
          <w:lang w:eastAsia="en-IN"/>
        </w:rPr>
        <w:t xml:space="preserve"> </w:t>
      </w:r>
      <w:r w:rsidRPr="003D6542">
        <w:rPr>
          <w:rFonts w:ascii="Times New Roman" w:hAnsi="Times New Roman" w:cs="Times New Roman"/>
          <w:sz w:val="24"/>
          <w:szCs w:val="24"/>
        </w:rPr>
        <w:t>growers in Anand district of Gujarat State.</w:t>
      </w:r>
      <w:r>
        <w:rPr>
          <w:rFonts w:ascii="Times New Roman" w:eastAsia="Times New Roman" w:hAnsi="Times New Roman" w:cs="Times New Roman"/>
          <w:sz w:val="24"/>
          <w:szCs w:val="24"/>
          <w:lang w:eastAsia="en-IN"/>
        </w:rPr>
        <w:t xml:space="preserve"> </w:t>
      </w:r>
      <w:r w:rsidRPr="003D6542">
        <w:rPr>
          <w:rFonts w:ascii="Times New Roman" w:hAnsi="Times New Roman" w:cs="Times New Roman"/>
          <w:sz w:val="24"/>
          <w:szCs w:val="24"/>
        </w:rPr>
        <w:t xml:space="preserve">MSc (Ext Edu) </w:t>
      </w:r>
      <w:proofErr w:type="spellStart"/>
      <w:proofErr w:type="gramStart"/>
      <w:r w:rsidRPr="003D6542">
        <w:rPr>
          <w:rFonts w:ascii="Times New Roman" w:hAnsi="Times New Roman" w:cs="Times New Roman"/>
          <w:sz w:val="24"/>
          <w:szCs w:val="24"/>
        </w:rPr>
        <w:t>thesis,AAU</w:t>
      </w:r>
      <w:proofErr w:type="spellEnd"/>
      <w:proofErr w:type="gramEnd"/>
      <w:r w:rsidRPr="003D6542">
        <w:rPr>
          <w:rFonts w:ascii="Times New Roman" w:hAnsi="Times New Roman" w:cs="Times New Roman"/>
          <w:sz w:val="24"/>
          <w:szCs w:val="24"/>
        </w:rPr>
        <w:t>, Anand.</w:t>
      </w:r>
    </w:p>
    <w:p w14:paraId="2F92EABB" w14:textId="77777777" w:rsidR="00244FAF" w:rsidRDefault="00244FAF" w:rsidP="003462A7">
      <w:pPr>
        <w:autoSpaceDE w:val="0"/>
        <w:autoSpaceDN w:val="0"/>
        <w:adjustRightInd w:val="0"/>
        <w:spacing w:after="0" w:line="360" w:lineRule="auto"/>
        <w:ind w:left="567" w:hanging="567"/>
        <w:jc w:val="both"/>
        <w:rPr>
          <w:rFonts w:ascii="Times New Roman" w:hAnsi="Times New Roman" w:cs="Times New Roman"/>
          <w:color w:val="2B2A29"/>
          <w:sz w:val="24"/>
          <w:szCs w:val="24"/>
        </w:rPr>
      </w:pPr>
      <w:r w:rsidRPr="00056422">
        <w:rPr>
          <w:rFonts w:ascii="Times New Roman" w:eastAsia="Times New Roman" w:hAnsi="Times New Roman" w:cs="Times New Roman"/>
          <w:sz w:val="24"/>
          <w:szCs w:val="24"/>
          <w:lang w:eastAsia="en-IN"/>
        </w:rPr>
        <w:t xml:space="preserve">Raghunandan, G., Deshmukh, S. N., &amp; Patil, S. L. (2020). </w:t>
      </w:r>
      <w:r w:rsidRPr="005D5D3C">
        <w:rPr>
          <w:rFonts w:ascii="Times New Roman" w:eastAsia="Times New Roman" w:hAnsi="Times New Roman" w:cs="Times New Roman"/>
          <w:i/>
          <w:iCs/>
          <w:sz w:val="24"/>
          <w:szCs w:val="24"/>
          <w:lang w:eastAsia="en-IN"/>
        </w:rPr>
        <w:t>Perception of vegetable growers towards harmful effects of pesticides.</w:t>
      </w:r>
      <w:r w:rsidRPr="00056422">
        <w:rPr>
          <w:rFonts w:ascii="Times New Roman" w:eastAsia="Times New Roman" w:hAnsi="Times New Roman" w:cs="Times New Roman"/>
          <w:sz w:val="24"/>
          <w:szCs w:val="24"/>
          <w:lang w:eastAsia="en-IN"/>
        </w:rPr>
        <w:t xml:space="preserve"> </w:t>
      </w:r>
      <w:r w:rsidRPr="000166AF">
        <w:rPr>
          <w:rFonts w:ascii="Times New Roman" w:eastAsia="Times New Roman" w:hAnsi="Times New Roman" w:cs="Times New Roman"/>
          <w:i/>
          <w:sz w:val="24"/>
          <w:szCs w:val="24"/>
          <w:lang w:eastAsia="en-IN"/>
        </w:rPr>
        <w:t xml:space="preserve">Journal of Agricultural Extension, </w:t>
      </w:r>
      <w:r w:rsidRPr="000166AF">
        <w:rPr>
          <w:rFonts w:ascii="Times New Roman" w:eastAsia="Times New Roman" w:hAnsi="Times New Roman" w:cs="Times New Roman"/>
          <w:b/>
          <w:i/>
          <w:sz w:val="24"/>
          <w:szCs w:val="24"/>
          <w:lang w:eastAsia="en-IN"/>
        </w:rPr>
        <w:t>24</w:t>
      </w:r>
      <w:r w:rsidRPr="00056422">
        <w:rPr>
          <w:rFonts w:ascii="Times New Roman" w:eastAsia="Times New Roman" w:hAnsi="Times New Roman" w:cs="Times New Roman"/>
          <w:sz w:val="24"/>
          <w:szCs w:val="24"/>
          <w:lang w:eastAsia="en-IN"/>
        </w:rPr>
        <w:t>(1), 48–52.</w:t>
      </w:r>
    </w:p>
    <w:p w14:paraId="3243E79E" w14:textId="77777777" w:rsidR="00244FAF" w:rsidRDefault="00244FAF" w:rsidP="003462A7">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r w:rsidRPr="00056422">
        <w:rPr>
          <w:rFonts w:ascii="Times New Roman" w:eastAsia="Times New Roman" w:hAnsi="Times New Roman" w:cs="Times New Roman"/>
          <w:sz w:val="24"/>
          <w:szCs w:val="24"/>
          <w:lang w:eastAsia="en-IN"/>
        </w:rPr>
        <w:t xml:space="preserve">Sharma, S., Singh, A., &amp; Meena, B. S. (2019). </w:t>
      </w:r>
      <w:r w:rsidRPr="003D6542">
        <w:rPr>
          <w:rFonts w:ascii="Times New Roman" w:eastAsia="Times New Roman" w:hAnsi="Times New Roman" w:cs="Times New Roman"/>
          <w:iCs/>
          <w:sz w:val="24"/>
          <w:szCs w:val="24"/>
          <w:lang w:eastAsia="en-IN"/>
        </w:rPr>
        <w:t>Perception and awareness regarding pesticide use among farmers in Haryana</w:t>
      </w:r>
      <w:r w:rsidRPr="005D5D3C">
        <w:rPr>
          <w:rFonts w:ascii="Times New Roman" w:eastAsia="Times New Roman" w:hAnsi="Times New Roman" w:cs="Times New Roman"/>
          <w:i/>
          <w:iCs/>
          <w:sz w:val="24"/>
          <w:szCs w:val="24"/>
          <w:lang w:eastAsia="en-IN"/>
        </w:rPr>
        <w:t>.</w:t>
      </w:r>
      <w:r w:rsidRPr="00056422">
        <w:rPr>
          <w:rFonts w:ascii="Times New Roman" w:eastAsia="Times New Roman" w:hAnsi="Times New Roman" w:cs="Times New Roman"/>
          <w:sz w:val="24"/>
          <w:szCs w:val="24"/>
          <w:lang w:eastAsia="en-IN"/>
        </w:rPr>
        <w:t xml:space="preserve"> </w:t>
      </w:r>
      <w:r w:rsidRPr="000166AF">
        <w:rPr>
          <w:rFonts w:ascii="Times New Roman" w:eastAsia="Times New Roman" w:hAnsi="Times New Roman" w:cs="Times New Roman"/>
          <w:i/>
          <w:sz w:val="24"/>
          <w:szCs w:val="24"/>
          <w:lang w:eastAsia="en-IN"/>
        </w:rPr>
        <w:t xml:space="preserve">Indian Research Journal of Extension Education, </w:t>
      </w:r>
      <w:r w:rsidRPr="000166AF">
        <w:rPr>
          <w:rFonts w:ascii="Times New Roman" w:eastAsia="Times New Roman" w:hAnsi="Times New Roman" w:cs="Times New Roman"/>
          <w:b/>
          <w:i/>
          <w:sz w:val="24"/>
          <w:szCs w:val="24"/>
          <w:lang w:eastAsia="en-IN"/>
        </w:rPr>
        <w:t>19</w:t>
      </w:r>
      <w:r w:rsidRPr="00056422">
        <w:rPr>
          <w:rFonts w:ascii="Times New Roman" w:eastAsia="Times New Roman" w:hAnsi="Times New Roman" w:cs="Times New Roman"/>
          <w:sz w:val="24"/>
          <w:szCs w:val="24"/>
          <w:lang w:eastAsia="en-IN"/>
        </w:rPr>
        <w:t>(1), 43–47.</w:t>
      </w:r>
    </w:p>
    <w:p w14:paraId="72197083" w14:textId="77777777" w:rsidR="00244FAF" w:rsidRDefault="00244FAF" w:rsidP="00244FAF">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r w:rsidRPr="00244FAF">
        <w:rPr>
          <w:rFonts w:ascii="Times New Roman" w:hAnsi="Times New Roman" w:cs="Times New Roman"/>
          <w:sz w:val="24"/>
          <w:szCs w:val="24"/>
        </w:rPr>
        <w:t>Shinde A H (2017). Technological gap in green</w:t>
      </w:r>
      <w:r>
        <w:rPr>
          <w:rFonts w:ascii="Times New Roman" w:eastAsia="Times New Roman" w:hAnsi="Times New Roman" w:cs="Times New Roman"/>
          <w:sz w:val="24"/>
          <w:szCs w:val="24"/>
          <w:lang w:eastAsia="en-IN"/>
        </w:rPr>
        <w:t xml:space="preserve"> </w:t>
      </w:r>
      <w:r w:rsidRPr="00244FAF">
        <w:rPr>
          <w:rFonts w:ascii="Times New Roman" w:hAnsi="Times New Roman" w:cs="Times New Roman"/>
          <w:sz w:val="24"/>
          <w:szCs w:val="24"/>
        </w:rPr>
        <w:t>gram production practices among</w:t>
      </w:r>
      <w:r>
        <w:rPr>
          <w:rFonts w:ascii="Times New Roman" w:eastAsia="Times New Roman" w:hAnsi="Times New Roman" w:cs="Times New Roman"/>
          <w:sz w:val="24"/>
          <w:szCs w:val="24"/>
          <w:lang w:eastAsia="en-IN"/>
        </w:rPr>
        <w:t xml:space="preserve"> </w:t>
      </w:r>
      <w:r w:rsidRPr="00244FAF">
        <w:rPr>
          <w:rFonts w:ascii="Times New Roman" w:hAnsi="Times New Roman" w:cs="Times New Roman"/>
          <w:sz w:val="24"/>
          <w:szCs w:val="24"/>
        </w:rPr>
        <w:t>growers. MSc (Ext Edu) thesis, VNMKV,</w:t>
      </w:r>
      <w:r>
        <w:rPr>
          <w:rFonts w:ascii="Times New Roman" w:eastAsia="Times New Roman" w:hAnsi="Times New Roman" w:cs="Times New Roman"/>
          <w:sz w:val="24"/>
          <w:szCs w:val="24"/>
          <w:lang w:eastAsia="en-IN"/>
        </w:rPr>
        <w:t xml:space="preserve"> </w:t>
      </w:r>
      <w:proofErr w:type="spellStart"/>
      <w:r w:rsidRPr="00244FAF">
        <w:rPr>
          <w:rFonts w:ascii="Times New Roman" w:hAnsi="Times New Roman" w:cs="Times New Roman"/>
          <w:sz w:val="24"/>
          <w:szCs w:val="24"/>
        </w:rPr>
        <w:t>Parbhani</w:t>
      </w:r>
      <w:proofErr w:type="spellEnd"/>
      <w:r w:rsidRPr="00244FAF">
        <w:rPr>
          <w:rFonts w:ascii="Times New Roman" w:hAnsi="Times New Roman" w:cs="Times New Roman"/>
          <w:sz w:val="24"/>
          <w:szCs w:val="24"/>
        </w:rPr>
        <w:t>.</w:t>
      </w:r>
    </w:p>
    <w:p w14:paraId="54FE42CE" w14:textId="77777777" w:rsidR="00244FAF" w:rsidRDefault="00244FAF" w:rsidP="00244FAF">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r w:rsidRPr="003D6542">
        <w:rPr>
          <w:rFonts w:ascii="Times New Roman" w:eastAsia="Times New Roman" w:hAnsi="Times New Roman" w:cs="Times New Roman"/>
          <w:sz w:val="24"/>
          <w:szCs w:val="24"/>
          <w:lang w:eastAsia="en-IN"/>
        </w:rPr>
        <w:t>Shinde P Y,</w:t>
      </w:r>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Bhange</w:t>
      </w:r>
      <w:proofErr w:type="spellEnd"/>
      <w:r>
        <w:rPr>
          <w:rFonts w:ascii="Times New Roman" w:eastAsia="Times New Roman" w:hAnsi="Times New Roman" w:cs="Times New Roman"/>
          <w:sz w:val="24"/>
          <w:szCs w:val="24"/>
          <w:lang w:eastAsia="en-IN"/>
        </w:rPr>
        <w:t xml:space="preserve"> S B and Ban S H (2021). </w:t>
      </w:r>
      <w:r w:rsidRPr="003D6542">
        <w:rPr>
          <w:rFonts w:ascii="Times New Roman" w:eastAsia="Times New Roman" w:hAnsi="Times New Roman" w:cs="Times New Roman"/>
          <w:sz w:val="24"/>
          <w:szCs w:val="24"/>
          <w:lang w:eastAsia="en-IN"/>
        </w:rPr>
        <w:t>Ass</w:t>
      </w:r>
      <w:r>
        <w:rPr>
          <w:rFonts w:ascii="Times New Roman" w:eastAsia="Times New Roman" w:hAnsi="Times New Roman" w:cs="Times New Roman"/>
          <w:sz w:val="24"/>
          <w:szCs w:val="24"/>
          <w:lang w:eastAsia="en-IN"/>
        </w:rPr>
        <w:t xml:space="preserve">essment of food and nutritional </w:t>
      </w:r>
      <w:r w:rsidRPr="003D6542">
        <w:rPr>
          <w:rFonts w:ascii="Times New Roman" w:eastAsia="Times New Roman" w:hAnsi="Times New Roman" w:cs="Times New Roman"/>
          <w:sz w:val="24"/>
          <w:szCs w:val="24"/>
          <w:lang w:eastAsia="en-IN"/>
        </w:rPr>
        <w:t xml:space="preserve">security </w:t>
      </w:r>
      <w:r>
        <w:rPr>
          <w:rFonts w:ascii="Times New Roman" w:eastAsia="Times New Roman" w:hAnsi="Times New Roman" w:cs="Times New Roman"/>
          <w:sz w:val="24"/>
          <w:szCs w:val="24"/>
          <w:lang w:eastAsia="en-IN"/>
        </w:rPr>
        <w:t xml:space="preserve">status of farm women. </w:t>
      </w:r>
      <w:r w:rsidRPr="003D6542">
        <w:rPr>
          <w:rFonts w:ascii="Times New Roman" w:eastAsia="Times New Roman" w:hAnsi="Times New Roman" w:cs="Times New Roman"/>
          <w:i/>
          <w:sz w:val="24"/>
          <w:szCs w:val="24"/>
          <w:lang w:eastAsia="en-IN"/>
        </w:rPr>
        <w:t xml:space="preserve">Gujarat Journal of Extension Education, </w:t>
      </w:r>
      <w:r w:rsidRPr="000166AF">
        <w:rPr>
          <w:rFonts w:ascii="Times New Roman" w:eastAsia="Times New Roman" w:hAnsi="Times New Roman" w:cs="Times New Roman"/>
          <w:b/>
          <w:i/>
          <w:sz w:val="24"/>
          <w:szCs w:val="24"/>
          <w:lang w:eastAsia="en-IN"/>
        </w:rPr>
        <w:t>32</w:t>
      </w:r>
      <w:r w:rsidRPr="003D6542">
        <w:rPr>
          <w:rFonts w:ascii="Times New Roman" w:eastAsia="Times New Roman" w:hAnsi="Times New Roman" w:cs="Times New Roman"/>
          <w:sz w:val="24"/>
          <w:szCs w:val="24"/>
          <w:lang w:eastAsia="en-IN"/>
        </w:rPr>
        <w:t>(1): 130-134.</w:t>
      </w:r>
    </w:p>
    <w:p w14:paraId="3955C45C" w14:textId="77777777" w:rsidR="00244FAF" w:rsidRDefault="00244FAF" w:rsidP="00244FAF">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r w:rsidRPr="00244FAF">
        <w:rPr>
          <w:rFonts w:ascii="Times New Roman" w:hAnsi="Times New Roman" w:cs="Times New Roman"/>
          <w:sz w:val="24"/>
          <w:szCs w:val="24"/>
        </w:rPr>
        <w:t>Upadhayay S (201</w:t>
      </w:r>
      <w:r>
        <w:rPr>
          <w:rFonts w:ascii="Times New Roman" w:hAnsi="Times New Roman" w:cs="Times New Roman"/>
          <w:sz w:val="24"/>
          <w:szCs w:val="24"/>
        </w:rPr>
        <w:t xml:space="preserve">0). Participation of dairy farm </w:t>
      </w:r>
      <w:r w:rsidRPr="00244FAF">
        <w:rPr>
          <w:rFonts w:ascii="Times New Roman" w:hAnsi="Times New Roman" w:cs="Times New Roman"/>
          <w:sz w:val="24"/>
          <w:szCs w:val="24"/>
        </w:rPr>
        <w:t xml:space="preserve">women </w:t>
      </w:r>
      <w:r>
        <w:rPr>
          <w:rFonts w:ascii="Times New Roman" w:hAnsi="Times New Roman" w:cs="Times New Roman"/>
          <w:sz w:val="24"/>
          <w:szCs w:val="24"/>
        </w:rPr>
        <w:t xml:space="preserve">in animal husbandry occupation. </w:t>
      </w:r>
      <w:r w:rsidRPr="00244FAF">
        <w:rPr>
          <w:rFonts w:ascii="Times New Roman" w:hAnsi="Times New Roman" w:cs="Times New Roman"/>
          <w:sz w:val="24"/>
          <w:szCs w:val="24"/>
        </w:rPr>
        <w:t xml:space="preserve">MSc (Ext Edu) </w:t>
      </w:r>
      <w:proofErr w:type="spellStart"/>
      <w:proofErr w:type="gramStart"/>
      <w:r w:rsidRPr="00244FAF">
        <w:rPr>
          <w:rFonts w:ascii="Times New Roman" w:hAnsi="Times New Roman" w:cs="Times New Roman"/>
          <w:sz w:val="24"/>
          <w:szCs w:val="24"/>
        </w:rPr>
        <w:t>thesis,AAU</w:t>
      </w:r>
      <w:proofErr w:type="spellEnd"/>
      <w:proofErr w:type="gramEnd"/>
      <w:r w:rsidRPr="00244FAF">
        <w:rPr>
          <w:rFonts w:ascii="Times New Roman" w:hAnsi="Times New Roman" w:cs="Times New Roman"/>
          <w:sz w:val="24"/>
          <w:szCs w:val="24"/>
        </w:rPr>
        <w:t>, Anand.</w:t>
      </w:r>
    </w:p>
    <w:p w14:paraId="2A5ACA00" w14:textId="77777777" w:rsidR="00244FAF" w:rsidRDefault="00244FAF" w:rsidP="003D6542">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en-IN"/>
        </w:rPr>
      </w:pPr>
    </w:p>
    <w:sectPr w:rsidR="00244F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43DB6" w14:textId="77777777" w:rsidR="0079355C" w:rsidRDefault="0079355C" w:rsidP="00B27F68">
      <w:pPr>
        <w:spacing w:after="0" w:line="240" w:lineRule="auto"/>
      </w:pPr>
      <w:r>
        <w:separator/>
      </w:r>
    </w:p>
  </w:endnote>
  <w:endnote w:type="continuationSeparator" w:id="0">
    <w:p w14:paraId="781B1956" w14:textId="77777777" w:rsidR="0079355C" w:rsidRDefault="0079355C" w:rsidP="00B2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A3356" w14:textId="77777777" w:rsidR="00B27F68" w:rsidRDefault="00B27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3C73D" w14:textId="77777777" w:rsidR="00B27F68" w:rsidRDefault="00B27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F4A7" w14:textId="77777777" w:rsidR="00B27F68" w:rsidRDefault="00B27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17649" w14:textId="77777777" w:rsidR="0079355C" w:rsidRDefault="0079355C" w:rsidP="00B27F68">
      <w:pPr>
        <w:spacing w:after="0" w:line="240" w:lineRule="auto"/>
      </w:pPr>
      <w:r>
        <w:separator/>
      </w:r>
    </w:p>
  </w:footnote>
  <w:footnote w:type="continuationSeparator" w:id="0">
    <w:p w14:paraId="63A47DCA" w14:textId="77777777" w:rsidR="0079355C" w:rsidRDefault="0079355C" w:rsidP="00B27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1A2C8" w14:textId="5CFF4758" w:rsidR="00B27F68" w:rsidRDefault="00B27F68">
    <w:pPr>
      <w:pStyle w:val="Header"/>
    </w:pPr>
    <w:r>
      <w:rPr>
        <w:noProof/>
      </w:rPr>
      <w:pict w14:anchorId="1E3E7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8240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3C09A" w14:textId="52C4F7E8" w:rsidR="00B27F68" w:rsidRDefault="00B27F68">
    <w:pPr>
      <w:pStyle w:val="Header"/>
    </w:pPr>
    <w:r>
      <w:rPr>
        <w:noProof/>
      </w:rPr>
      <w:pict w14:anchorId="3D3C7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8240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A4C37" w14:textId="234B1933" w:rsidR="00B27F68" w:rsidRDefault="00B27F68">
    <w:pPr>
      <w:pStyle w:val="Header"/>
    </w:pPr>
    <w:r>
      <w:rPr>
        <w:noProof/>
      </w:rPr>
      <w:pict w14:anchorId="52AF1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8240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67752"/>
    <w:multiLevelType w:val="hybridMultilevel"/>
    <w:tmpl w:val="745C8016"/>
    <w:lvl w:ilvl="0" w:tplc="C0AE7226">
      <w:start w:val="1"/>
      <w:numFmt w:val="upperRoman"/>
      <w:lvlText w:val="%1."/>
      <w:lvlJc w:val="left"/>
      <w:pPr>
        <w:ind w:left="1455" w:hanging="72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1" w15:restartNumberingAfterBreak="0">
    <w:nsid w:val="16EA3C0E"/>
    <w:multiLevelType w:val="hybridMultilevel"/>
    <w:tmpl w:val="C134889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A4158B"/>
    <w:multiLevelType w:val="multilevel"/>
    <w:tmpl w:val="7A2C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5A5D21"/>
    <w:multiLevelType w:val="multilevel"/>
    <w:tmpl w:val="E84EB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02156D"/>
    <w:multiLevelType w:val="multilevel"/>
    <w:tmpl w:val="4ABEE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AD465F"/>
    <w:multiLevelType w:val="hybridMultilevel"/>
    <w:tmpl w:val="A7E474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E7071E6"/>
    <w:multiLevelType w:val="hybridMultilevel"/>
    <w:tmpl w:val="743233A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6746EF"/>
    <w:multiLevelType w:val="hybridMultilevel"/>
    <w:tmpl w:val="E9D8C3B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1F1294F"/>
    <w:multiLevelType w:val="multilevel"/>
    <w:tmpl w:val="0B40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42A0E"/>
    <w:multiLevelType w:val="multilevel"/>
    <w:tmpl w:val="41D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009063">
    <w:abstractNumId w:val="5"/>
  </w:num>
  <w:num w:numId="2" w16cid:durableId="1314796043">
    <w:abstractNumId w:val="3"/>
  </w:num>
  <w:num w:numId="3" w16cid:durableId="1956597023">
    <w:abstractNumId w:val="8"/>
  </w:num>
  <w:num w:numId="4" w16cid:durableId="101462045">
    <w:abstractNumId w:val="9"/>
  </w:num>
  <w:num w:numId="5" w16cid:durableId="1156218262">
    <w:abstractNumId w:val="2"/>
  </w:num>
  <w:num w:numId="6" w16cid:durableId="657420622">
    <w:abstractNumId w:val="4"/>
  </w:num>
  <w:num w:numId="7" w16cid:durableId="188879120">
    <w:abstractNumId w:val="6"/>
  </w:num>
  <w:num w:numId="8" w16cid:durableId="85083246">
    <w:abstractNumId w:val="1"/>
  </w:num>
  <w:num w:numId="9" w16cid:durableId="118455222">
    <w:abstractNumId w:val="7"/>
  </w:num>
  <w:num w:numId="10" w16cid:durableId="517475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258"/>
    <w:rsid w:val="000166AF"/>
    <w:rsid w:val="00032D9B"/>
    <w:rsid w:val="00056422"/>
    <w:rsid w:val="0006404F"/>
    <w:rsid w:val="00087189"/>
    <w:rsid w:val="00114FB7"/>
    <w:rsid w:val="0011632C"/>
    <w:rsid w:val="00157B9D"/>
    <w:rsid w:val="001D4F45"/>
    <w:rsid w:val="00226592"/>
    <w:rsid w:val="00244FAF"/>
    <w:rsid w:val="002D6DC6"/>
    <w:rsid w:val="003037B4"/>
    <w:rsid w:val="0034230D"/>
    <w:rsid w:val="003462A7"/>
    <w:rsid w:val="00355194"/>
    <w:rsid w:val="00382116"/>
    <w:rsid w:val="003A0D34"/>
    <w:rsid w:val="003B5B7D"/>
    <w:rsid w:val="003C229E"/>
    <w:rsid w:val="003D6542"/>
    <w:rsid w:val="004315AB"/>
    <w:rsid w:val="0046322E"/>
    <w:rsid w:val="005518A5"/>
    <w:rsid w:val="005D5D3C"/>
    <w:rsid w:val="00640B12"/>
    <w:rsid w:val="00712349"/>
    <w:rsid w:val="00737C65"/>
    <w:rsid w:val="0079355C"/>
    <w:rsid w:val="0081390B"/>
    <w:rsid w:val="00875AE0"/>
    <w:rsid w:val="008A0258"/>
    <w:rsid w:val="0097490F"/>
    <w:rsid w:val="0098402C"/>
    <w:rsid w:val="00986F55"/>
    <w:rsid w:val="009D1045"/>
    <w:rsid w:val="00A06269"/>
    <w:rsid w:val="00B15D03"/>
    <w:rsid w:val="00B27F68"/>
    <w:rsid w:val="00C4557A"/>
    <w:rsid w:val="00D05999"/>
    <w:rsid w:val="00D21404"/>
    <w:rsid w:val="00D26996"/>
    <w:rsid w:val="00D77496"/>
    <w:rsid w:val="00E01F42"/>
    <w:rsid w:val="00E96E27"/>
    <w:rsid w:val="00EA418D"/>
    <w:rsid w:val="00ED3586"/>
    <w:rsid w:val="00EE5F07"/>
    <w:rsid w:val="00F45BF6"/>
    <w:rsid w:val="00F5335B"/>
    <w:rsid w:val="00FA40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55404"/>
  <w15:docId w15:val="{20F97E40-71DE-4B8E-AF53-529A1D2D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C65"/>
    <w:pPr>
      <w:ind w:left="720"/>
      <w:contextualSpacing/>
    </w:pPr>
  </w:style>
  <w:style w:type="character" w:styleId="Hyperlink">
    <w:name w:val="Hyperlink"/>
    <w:basedOn w:val="DefaultParagraphFont"/>
    <w:uiPriority w:val="99"/>
    <w:unhideWhenUsed/>
    <w:rsid w:val="00737C65"/>
    <w:rPr>
      <w:color w:val="0000FF" w:themeColor="hyperlink"/>
      <w:u w:val="single"/>
    </w:rPr>
  </w:style>
  <w:style w:type="table" w:styleId="TableGrid">
    <w:name w:val="Table Grid"/>
    <w:basedOn w:val="TableNormal"/>
    <w:uiPriority w:val="59"/>
    <w:rsid w:val="00064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56422"/>
    <w:rPr>
      <w:i/>
      <w:iCs/>
    </w:rPr>
  </w:style>
  <w:style w:type="paragraph" w:styleId="NormalWeb">
    <w:name w:val="Normal (Web)"/>
    <w:basedOn w:val="Normal"/>
    <w:uiPriority w:val="99"/>
    <w:unhideWhenUsed/>
    <w:rsid w:val="00D2699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26996"/>
    <w:rPr>
      <w:b/>
      <w:bCs/>
    </w:rPr>
  </w:style>
  <w:style w:type="paragraph" w:styleId="Header">
    <w:name w:val="header"/>
    <w:basedOn w:val="Normal"/>
    <w:link w:val="HeaderChar"/>
    <w:uiPriority w:val="99"/>
    <w:unhideWhenUsed/>
    <w:rsid w:val="00B27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F68"/>
  </w:style>
  <w:style w:type="paragraph" w:styleId="Footer">
    <w:name w:val="footer"/>
    <w:basedOn w:val="Normal"/>
    <w:link w:val="FooterChar"/>
    <w:uiPriority w:val="99"/>
    <w:unhideWhenUsed/>
    <w:rsid w:val="00B27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108">
      <w:bodyDiv w:val="1"/>
      <w:marLeft w:val="0"/>
      <w:marRight w:val="0"/>
      <w:marTop w:val="0"/>
      <w:marBottom w:val="0"/>
      <w:divBdr>
        <w:top w:val="none" w:sz="0" w:space="0" w:color="auto"/>
        <w:left w:val="none" w:sz="0" w:space="0" w:color="auto"/>
        <w:bottom w:val="none" w:sz="0" w:space="0" w:color="auto"/>
        <w:right w:val="none" w:sz="0" w:space="0" w:color="auto"/>
      </w:divBdr>
    </w:div>
    <w:div w:id="18239649">
      <w:bodyDiv w:val="1"/>
      <w:marLeft w:val="0"/>
      <w:marRight w:val="0"/>
      <w:marTop w:val="0"/>
      <w:marBottom w:val="0"/>
      <w:divBdr>
        <w:top w:val="none" w:sz="0" w:space="0" w:color="auto"/>
        <w:left w:val="none" w:sz="0" w:space="0" w:color="auto"/>
        <w:bottom w:val="none" w:sz="0" w:space="0" w:color="auto"/>
        <w:right w:val="none" w:sz="0" w:space="0" w:color="auto"/>
      </w:divBdr>
    </w:div>
    <w:div w:id="96293339">
      <w:bodyDiv w:val="1"/>
      <w:marLeft w:val="0"/>
      <w:marRight w:val="0"/>
      <w:marTop w:val="0"/>
      <w:marBottom w:val="0"/>
      <w:divBdr>
        <w:top w:val="none" w:sz="0" w:space="0" w:color="auto"/>
        <w:left w:val="none" w:sz="0" w:space="0" w:color="auto"/>
        <w:bottom w:val="none" w:sz="0" w:space="0" w:color="auto"/>
        <w:right w:val="none" w:sz="0" w:space="0" w:color="auto"/>
      </w:divBdr>
    </w:div>
    <w:div w:id="184095827">
      <w:bodyDiv w:val="1"/>
      <w:marLeft w:val="0"/>
      <w:marRight w:val="0"/>
      <w:marTop w:val="0"/>
      <w:marBottom w:val="0"/>
      <w:divBdr>
        <w:top w:val="none" w:sz="0" w:space="0" w:color="auto"/>
        <w:left w:val="none" w:sz="0" w:space="0" w:color="auto"/>
        <w:bottom w:val="none" w:sz="0" w:space="0" w:color="auto"/>
        <w:right w:val="none" w:sz="0" w:space="0" w:color="auto"/>
      </w:divBdr>
    </w:div>
    <w:div w:id="241647332">
      <w:bodyDiv w:val="1"/>
      <w:marLeft w:val="0"/>
      <w:marRight w:val="0"/>
      <w:marTop w:val="0"/>
      <w:marBottom w:val="0"/>
      <w:divBdr>
        <w:top w:val="none" w:sz="0" w:space="0" w:color="auto"/>
        <w:left w:val="none" w:sz="0" w:space="0" w:color="auto"/>
        <w:bottom w:val="none" w:sz="0" w:space="0" w:color="auto"/>
        <w:right w:val="none" w:sz="0" w:space="0" w:color="auto"/>
      </w:divBdr>
    </w:div>
    <w:div w:id="459878147">
      <w:bodyDiv w:val="1"/>
      <w:marLeft w:val="0"/>
      <w:marRight w:val="0"/>
      <w:marTop w:val="0"/>
      <w:marBottom w:val="0"/>
      <w:divBdr>
        <w:top w:val="none" w:sz="0" w:space="0" w:color="auto"/>
        <w:left w:val="none" w:sz="0" w:space="0" w:color="auto"/>
        <w:bottom w:val="none" w:sz="0" w:space="0" w:color="auto"/>
        <w:right w:val="none" w:sz="0" w:space="0" w:color="auto"/>
      </w:divBdr>
    </w:div>
    <w:div w:id="644969098">
      <w:bodyDiv w:val="1"/>
      <w:marLeft w:val="0"/>
      <w:marRight w:val="0"/>
      <w:marTop w:val="0"/>
      <w:marBottom w:val="0"/>
      <w:divBdr>
        <w:top w:val="none" w:sz="0" w:space="0" w:color="auto"/>
        <w:left w:val="none" w:sz="0" w:space="0" w:color="auto"/>
        <w:bottom w:val="none" w:sz="0" w:space="0" w:color="auto"/>
        <w:right w:val="none" w:sz="0" w:space="0" w:color="auto"/>
      </w:divBdr>
    </w:div>
    <w:div w:id="841312423">
      <w:bodyDiv w:val="1"/>
      <w:marLeft w:val="0"/>
      <w:marRight w:val="0"/>
      <w:marTop w:val="0"/>
      <w:marBottom w:val="0"/>
      <w:divBdr>
        <w:top w:val="none" w:sz="0" w:space="0" w:color="auto"/>
        <w:left w:val="none" w:sz="0" w:space="0" w:color="auto"/>
        <w:bottom w:val="none" w:sz="0" w:space="0" w:color="auto"/>
        <w:right w:val="none" w:sz="0" w:space="0" w:color="auto"/>
      </w:divBdr>
    </w:div>
    <w:div w:id="922766359">
      <w:bodyDiv w:val="1"/>
      <w:marLeft w:val="0"/>
      <w:marRight w:val="0"/>
      <w:marTop w:val="0"/>
      <w:marBottom w:val="0"/>
      <w:divBdr>
        <w:top w:val="none" w:sz="0" w:space="0" w:color="auto"/>
        <w:left w:val="none" w:sz="0" w:space="0" w:color="auto"/>
        <w:bottom w:val="none" w:sz="0" w:space="0" w:color="auto"/>
        <w:right w:val="none" w:sz="0" w:space="0" w:color="auto"/>
      </w:divBdr>
    </w:div>
    <w:div w:id="1039865816">
      <w:bodyDiv w:val="1"/>
      <w:marLeft w:val="0"/>
      <w:marRight w:val="0"/>
      <w:marTop w:val="0"/>
      <w:marBottom w:val="0"/>
      <w:divBdr>
        <w:top w:val="none" w:sz="0" w:space="0" w:color="auto"/>
        <w:left w:val="none" w:sz="0" w:space="0" w:color="auto"/>
        <w:bottom w:val="none" w:sz="0" w:space="0" w:color="auto"/>
        <w:right w:val="none" w:sz="0" w:space="0" w:color="auto"/>
      </w:divBdr>
    </w:div>
    <w:div w:id="1115751913">
      <w:bodyDiv w:val="1"/>
      <w:marLeft w:val="0"/>
      <w:marRight w:val="0"/>
      <w:marTop w:val="0"/>
      <w:marBottom w:val="0"/>
      <w:divBdr>
        <w:top w:val="none" w:sz="0" w:space="0" w:color="auto"/>
        <w:left w:val="none" w:sz="0" w:space="0" w:color="auto"/>
        <w:bottom w:val="none" w:sz="0" w:space="0" w:color="auto"/>
        <w:right w:val="none" w:sz="0" w:space="0" w:color="auto"/>
      </w:divBdr>
    </w:div>
    <w:div w:id="1296793414">
      <w:bodyDiv w:val="1"/>
      <w:marLeft w:val="0"/>
      <w:marRight w:val="0"/>
      <w:marTop w:val="0"/>
      <w:marBottom w:val="0"/>
      <w:divBdr>
        <w:top w:val="none" w:sz="0" w:space="0" w:color="auto"/>
        <w:left w:val="none" w:sz="0" w:space="0" w:color="auto"/>
        <w:bottom w:val="none" w:sz="0" w:space="0" w:color="auto"/>
        <w:right w:val="none" w:sz="0" w:space="0" w:color="auto"/>
      </w:divBdr>
    </w:div>
    <w:div w:id="2083331811">
      <w:bodyDiv w:val="1"/>
      <w:marLeft w:val="0"/>
      <w:marRight w:val="0"/>
      <w:marTop w:val="0"/>
      <w:marBottom w:val="0"/>
      <w:divBdr>
        <w:top w:val="none" w:sz="0" w:space="0" w:color="auto"/>
        <w:left w:val="none" w:sz="0" w:space="0" w:color="auto"/>
        <w:bottom w:val="none" w:sz="0" w:space="0" w:color="auto"/>
        <w:right w:val="none" w:sz="0" w:space="0" w:color="auto"/>
      </w:divBdr>
      <w:divsChild>
        <w:div w:id="533932498">
          <w:marLeft w:val="0"/>
          <w:marRight w:val="0"/>
          <w:marTop w:val="0"/>
          <w:marBottom w:val="0"/>
          <w:divBdr>
            <w:top w:val="none" w:sz="0" w:space="0" w:color="auto"/>
            <w:left w:val="none" w:sz="0" w:space="0" w:color="auto"/>
            <w:bottom w:val="none" w:sz="0" w:space="0" w:color="auto"/>
            <w:right w:val="none" w:sz="0" w:space="0" w:color="auto"/>
          </w:divBdr>
        </w:div>
        <w:div w:id="1662583774">
          <w:marLeft w:val="0"/>
          <w:marRight w:val="0"/>
          <w:marTop w:val="0"/>
          <w:marBottom w:val="0"/>
          <w:divBdr>
            <w:top w:val="none" w:sz="0" w:space="0" w:color="auto"/>
            <w:left w:val="none" w:sz="0" w:space="0" w:color="auto"/>
            <w:bottom w:val="none" w:sz="0" w:space="0" w:color="auto"/>
            <w:right w:val="none" w:sz="0" w:space="0" w:color="auto"/>
          </w:divBdr>
        </w:div>
        <w:div w:id="1938515854">
          <w:marLeft w:val="0"/>
          <w:marRight w:val="0"/>
          <w:marTop w:val="0"/>
          <w:marBottom w:val="0"/>
          <w:divBdr>
            <w:top w:val="none" w:sz="0" w:space="0" w:color="auto"/>
            <w:left w:val="none" w:sz="0" w:space="0" w:color="auto"/>
            <w:bottom w:val="none" w:sz="0" w:space="0" w:color="auto"/>
            <w:right w:val="none" w:sz="0" w:space="0" w:color="auto"/>
          </w:divBdr>
        </w:div>
        <w:div w:id="1231767203">
          <w:marLeft w:val="0"/>
          <w:marRight w:val="0"/>
          <w:marTop w:val="0"/>
          <w:marBottom w:val="0"/>
          <w:divBdr>
            <w:top w:val="none" w:sz="0" w:space="0" w:color="auto"/>
            <w:left w:val="none" w:sz="0" w:space="0" w:color="auto"/>
            <w:bottom w:val="none" w:sz="0" w:space="0" w:color="auto"/>
            <w:right w:val="none" w:sz="0" w:space="0" w:color="auto"/>
          </w:divBdr>
        </w:div>
        <w:div w:id="1544293926">
          <w:marLeft w:val="0"/>
          <w:marRight w:val="0"/>
          <w:marTop w:val="0"/>
          <w:marBottom w:val="0"/>
          <w:divBdr>
            <w:top w:val="none" w:sz="0" w:space="0" w:color="auto"/>
            <w:left w:val="none" w:sz="0" w:space="0" w:color="auto"/>
            <w:bottom w:val="none" w:sz="0" w:space="0" w:color="auto"/>
            <w:right w:val="none" w:sz="0" w:space="0" w:color="auto"/>
          </w:divBdr>
        </w:div>
      </w:divsChild>
    </w:div>
    <w:div w:id="20934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sta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peda.gov.in/apedawebsite/six_head_produc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TotalTime>
  <Pages>8</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Editor-22</cp:lastModifiedBy>
  <cp:revision>46</cp:revision>
  <dcterms:created xsi:type="dcterms:W3CDTF">2025-05-07T08:52:00Z</dcterms:created>
  <dcterms:modified xsi:type="dcterms:W3CDTF">2025-06-18T10:19:00Z</dcterms:modified>
</cp:coreProperties>
</file>