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B1ED" w14:textId="1DB19F38" w:rsidR="00A039E7" w:rsidRPr="003D738C" w:rsidRDefault="006C6D35" w:rsidP="003D738C">
      <w:pPr>
        <w:rPr>
          <w:rFonts w:ascii="Times New Roman" w:hAnsi="Times New Roman"/>
          <w:b/>
          <w:sz w:val="24"/>
          <w:szCs w:val="24"/>
          <w:lang w:val="en-GB"/>
        </w:rPr>
      </w:pPr>
      <w:r w:rsidRPr="003D738C">
        <w:rPr>
          <w:rFonts w:ascii="Times New Roman" w:hAnsi="Times New Roman"/>
          <w:b/>
          <w:sz w:val="24"/>
          <w:szCs w:val="24"/>
          <w:lang w:val="en-GB"/>
        </w:rPr>
        <w:t>Adsorption of Copper</w:t>
      </w:r>
      <w:r w:rsidR="006E2B95" w:rsidRPr="003D738C">
        <w:rPr>
          <w:rFonts w:ascii="Times New Roman" w:hAnsi="Times New Roman"/>
          <w:b/>
          <w:sz w:val="24"/>
          <w:szCs w:val="24"/>
          <w:lang w:val="en-GB"/>
        </w:rPr>
        <w:t xml:space="preserve"> (II)</w:t>
      </w:r>
      <w:r w:rsidRPr="003D738C">
        <w:rPr>
          <w:rFonts w:ascii="Times New Roman" w:hAnsi="Times New Roman"/>
          <w:b/>
          <w:sz w:val="24"/>
          <w:szCs w:val="24"/>
          <w:lang w:val="en-GB"/>
        </w:rPr>
        <w:t>, Cobalt</w:t>
      </w:r>
      <w:r w:rsidR="006E2B95" w:rsidRPr="003D738C">
        <w:rPr>
          <w:rFonts w:ascii="Times New Roman" w:hAnsi="Times New Roman"/>
          <w:b/>
          <w:sz w:val="24"/>
          <w:szCs w:val="24"/>
          <w:lang w:val="en-GB"/>
        </w:rPr>
        <w:t xml:space="preserve"> (II)</w:t>
      </w:r>
      <w:r w:rsidRPr="003D738C">
        <w:rPr>
          <w:rFonts w:ascii="Times New Roman" w:hAnsi="Times New Roman"/>
          <w:b/>
          <w:sz w:val="24"/>
          <w:szCs w:val="24"/>
          <w:lang w:val="en-GB"/>
        </w:rPr>
        <w:t xml:space="preserve"> and Nickel</w:t>
      </w:r>
      <w:r w:rsidR="006E2B95" w:rsidRPr="003D738C">
        <w:rPr>
          <w:rFonts w:ascii="Times New Roman" w:hAnsi="Times New Roman"/>
          <w:b/>
          <w:sz w:val="24"/>
          <w:szCs w:val="24"/>
          <w:lang w:val="en-GB"/>
        </w:rPr>
        <w:t xml:space="preserve"> (II) on</w:t>
      </w:r>
      <w:r w:rsidRPr="003D738C">
        <w:rPr>
          <w:rFonts w:ascii="Times New Roman" w:hAnsi="Times New Roman"/>
          <w:b/>
          <w:sz w:val="24"/>
          <w:szCs w:val="24"/>
          <w:lang w:val="en-GB"/>
        </w:rPr>
        <w:t xml:space="preserve"> </w:t>
      </w:r>
      <w:r w:rsidR="006E2B95" w:rsidRPr="003D738C">
        <w:rPr>
          <w:rFonts w:ascii="Times New Roman" w:hAnsi="Times New Roman"/>
          <w:b/>
          <w:sz w:val="24"/>
          <w:szCs w:val="24"/>
          <w:lang w:val="en-GB"/>
        </w:rPr>
        <w:t>Minim-</w:t>
      </w:r>
      <w:proofErr w:type="spellStart"/>
      <w:r w:rsidR="006E2B95" w:rsidRPr="003D738C">
        <w:rPr>
          <w:rFonts w:ascii="Times New Roman" w:hAnsi="Times New Roman"/>
          <w:b/>
          <w:sz w:val="24"/>
          <w:szCs w:val="24"/>
          <w:lang w:val="en-GB"/>
        </w:rPr>
        <w:t>Martap</w:t>
      </w:r>
      <w:proofErr w:type="spellEnd"/>
      <w:r w:rsidR="006E2B95" w:rsidRPr="003D738C">
        <w:rPr>
          <w:rFonts w:ascii="Times New Roman" w:hAnsi="Times New Roman"/>
          <w:b/>
          <w:sz w:val="24"/>
          <w:szCs w:val="24"/>
          <w:lang w:val="en-GB"/>
        </w:rPr>
        <w:t xml:space="preserve"> (Cameroon) </w:t>
      </w:r>
      <w:r w:rsidR="000D3B54" w:rsidRPr="003D738C">
        <w:rPr>
          <w:rFonts w:ascii="Times New Roman" w:hAnsi="Times New Roman"/>
          <w:b/>
          <w:sz w:val="24"/>
          <w:szCs w:val="24"/>
          <w:lang w:val="en-GB"/>
        </w:rPr>
        <w:t>bauxite:</w:t>
      </w:r>
      <w:r w:rsidR="006E2B95" w:rsidRPr="003D738C">
        <w:rPr>
          <w:rFonts w:ascii="Times New Roman" w:hAnsi="Times New Roman"/>
          <w:b/>
          <w:sz w:val="24"/>
          <w:szCs w:val="24"/>
          <w:lang w:val="en-GB"/>
        </w:rPr>
        <w:t xml:space="preserve"> K</w:t>
      </w:r>
      <w:r w:rsidR="00534AB7" w:rsidRPr="003D738C">
        <w:rPr>
          <w:rFonts w:ascii="Times New Roman" w:hAnsi="Times New Roman"/>
          <w:b/>
          <w:sz w:val="24"/>
          <w:szCs w:val="24"/>
          <w:lang w:val="en-GB"/>
        </w:rPr>
        <w:t>inetic and Equilibrium Studies.</w:t>
      </w:r>
    </w:p>
    <w:p w14:paraId="4CC6AA6D" w14:textId="77777777" w:rsidR="00774F8F" w:rsidRDefault="00774F8F" w:rsidP="00DC3A3F">
      <w:pPr>
        <w:spacing w:line="360" w:lineRule="auto"/>
        <w:jc w:val="both"/>
        <w:rPr>
          <w:rFonts w:ascii="Times New Roman" w:hAnsi="Times New Roman"/>
          <w:b/>
          <w:sz w:val="28"/>
          <w:szCs w:val="28"/>
          <w:lang w:val="en-GB"/>
        </w:rPr>
      </w:pPr>
    </w:p>
    <w:p w14:paraId="524E2218" w14:textId="75A4C280" w:rsidR="00DC3A3F" w:rsidRPr="003D738C" w:rsidRDefault="00DC3A3F" w:rsidP="00DC3A3F">
      <w:pPr>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ABSTRACT</w:t>
      </w:r>
    </w:p>
    <w:p w14:paraId="1A7EE523" w14:textId="77777777" w:rsidR="00A0295B" w:rsidRPr="003D738C" w:rsidRDefault="00A0295B" w:rsidP="00A0295B">
      <w:pPr>
        <w:suppressAutoHyphens w:val="0"/>
        <w:spacing w:line="360" w:lineRule="auto"/>
        <w:jc w:val="both"/>
        <w:rPr>
          <w:rFonts w:ascii="Times New Roman" w:eastAsia="Times New Roman" w:hAnsi="Times New Roman"/>
          <w:color w:val="000000"/>
          <w:lang w:val="en-US" w:eastAsia="fr-FR"/>
        </w:rPr>
      </w:pPr>
      <w:r w:rsidRPr="003D738C">
        <w:rPr>
          <w:rFonts w:ascii="Times New Roman" w:hAnsi="Times New Roman"/>
          <w:lang w:val="en-GB"/>
        </w:rPr>
        <w:t xml:space="preserve">The influence of different parameters on the kinetics of Cu (II), Co (II) and Ni (II) ions adsorption on Cameroon bauxite was investigated. The bauxite was characterized using X-ray diffraction (XRD), Electric conductivity (EC), and Fourier transform infrared spectroscopy (FTIR) techniques. The influence of particles size, stirring speed, contact time, pH and temperature on the kinetics of the removal process was studied. The experiments results show that Cu (II), Co (II) and Ni (II) were significantly retained at a pH value of 5, 8 and 9 respectively, with corresponding removal efficiency of 97% for Cu (II), 99% for Co (II) and the 98% for Ni (II) 98%.  Furthermore, the adsorption increases with decreasing particles size and increasing </w:t>
      </w:r>
      <w:proofErr w:type="spellStart"/>
      <w:r w:rsidRPr="003D738C">
        <w:rPr>
          <w:rFonts w:ascii="Times New Roman" w:hAnsi="Times New Roman"/>
          <w:lang w:val="en-GB"/>
        </w:rPr>
        <w:t>stiring</w:t>
      </w:r>
      <w:proofErr w:type="spellEnd"/>
      <w:r w:rsidRPr="003D738C">
        <w:rPr>
          <w:rFonts w:ascii="Times New Roman" w:hAnsi="Times New Roman"/>
          <w:lang w:val="en-GB"/>
        </w:rPr>
        <w:t xml:space="preserve"> speed.</w:t>
      </w:r>
      <w:r w:rsidRPr="003D738C">
        <w:rPr>
          <w:rFonts w:ascii="Times New Roman" w:hAnsi="Times New Roman"/>
          <w:lang w:val="en-US" w:eastAsia="fr-FR"/>
        </w:rPr>
        <w:t xml:space="preserve"> The Langmuir separation factor S</w:t>
      </w:r>
      <w:r w:rsidRPr="003D738C">
        <w:rPr>
          <w:rFonts w:ascii="Times New Roman" w:hAnsi="Times New Roman"/>
          <w:vertAlign w:val="subscript"/>
          <w:lang w:val="en-US" w:eastAsia="fr-FR"/>
        </w:rPr>
        <w:t>L</w:t>
      </w:r>
      <w:r w:rsidRPr="003D738C">
        <w:rPr>
          <w:rFonts w:ascii="Times New Roman" w:hAnsi="Times New Roman"/>
          <w:lang w:val="en-US" w:eastAsia="fr-FR"/>
        </w:rPr>
        <w:t>,</w:t>
      </w:r>
      <w:r w:rsidRPr="003D738C">
        <w:rPr>
          <w:rFonts w:ascii="Times New Roman" w:hAnsi="Times New Roman"/>
          <w:vertAlign w:val="subscript"/>
          <w:lang w:val="en-US" w:eastAsia="fr-FR"/>
        </w:rPr>
        <w:t xml:space="preserve"> </w:t>
      </w:r>
      <w:r w:rsidRPr="003D738C">
        <w:rPr>
          <w:rFonts w:ascii="Times New Roman" w:hAnsi="Times New Roman"/>
          <w:lang w:val="en-US" w:eastAsia="fr-FR"/>
        </w:rPr>
        <w:t xml:space="preserve">shows a more </w:t>
      </w:r>
      <w:proofErr w:type="spellStart"/>
      <w:r w:rsidRPr="003D738C">
        <w:rPr>
          <w:rFonts w:ascii="Times New Roman" w:hAnsi="Times New Roman"/>
          <w:lang w:val="en-US" w:eastAsia="fr-FR"/>
        </w:rPr>
        <w:t>favourable</w:t>
      </w:r>
      <w:proofErr w:type="spellEnd"/>
      <w:r w:rsidRPr="003D738C">
        <w:rPr>
          <w:rFonts w:ascii="Times New Roman" w:hAnsi="Times New Roman"/>
          <w:lang w:val="en-US" w:eastAsia="fr-FR"/>
        </w:rPr>
        <w:t xml:space="preserve"> adsorption of the three heavy metals on bauxite</w:t>
      </w:r>
      <w:r w:rsidRPr="003D738C">
        <w:rPr>
          <w:rFonts w:ascii="Times New Roman" w:eastAsia="Times New Roman" w:hAnsi="Times New Roman"/>
          <w:color w:val="000000"/>
          <w:lang w:val="en-GB" w:eastAsia="fr-FR"/>
        </w:rPr>
        <w:t xml:space="preserve"> The Temkin constant, </w:t>
      </w:r>
      <w:proofErr w:type="gramStart"/>
      <w:r w:rsidRPr="003D738C">
        <w:rPr>
          <w:rFonts w:ascii="Times New Roman" w:eastAsia="Times New Roman" w:hAnsi="Times New Roman"/>
          <w:i/>
          <w:color w:val="000000"/>
          <w:lang w:val="en-GB" w:eastAsia="fr-FR"/>
        </w:rPr>
        <w:t>B</w:t>
      </w:r>
      <w:r w:rsidRPr="003D738C">
        <w:rPr>
          <w:rFonts w:ascii="Times New Roman" w:eastAsia="Times New Roman" w:hAnsi="Times New Roman"/>
          <w:i/>
          <w:color w:val="000000"/>
          <w:vertAlign w:val="subscript"/>
          <w:lang w:val="en-GB" w:eastAsia="fr-FR"/>
        </w:rPr>
        <w:t xml:space="preserve">T </w:t>
      </w:r>
      <w:r w:rsidRPr="003D738C">
        <w:rPr>
          <w:rFonts w:ascii="Times New Roman" w:eastAsia="Times New Roman" w:hAnsi="Times New Roman"/>
          <w:color w:val="000000"/>
          <w:lang w:val="en-GB" w:eastAsia="fr-FR"/>
        </w:rPr>
        <w:t>,</w:t>
      </w:r>
      <w:proofErr w:type="gramEnd"/>
      <w:r w:rsidRPr="003D738C">
        <w:rPr>
          <w:rFonts w:ascii="Times New Roman" w:eastAsia="Times New Roman" w:hAnsi="Times New Roman"/>
          <w:color w:val="000000"/>
          <w:lang w:val="en-GB" w:eastAsia="fr-FR"/>
        </w:rPr>
        <w:t xml:space="preserve"> related to the heat of sorption for three metal ions were </w:t>
      </w:r>
      <w:proofErr w:type="gramStart"/>
      <w:r w:rsidRPr="003D738C">
        <w:rPr>
          <w:rFonts w:ascii="Times New Roman" w:eastAsia="Times New Roman" w:hAnsi="Times New Roman"/>
          <w:color w:val="000000"/>
          <w:lang w:val="en-GB" w:eastAsia="fr-FR"/>
        </w:rPr>
        <w:t>all  less</w:t>
      </w:r>
      <w:proofErr w:type="gramEnd"/>
      <w:r w:rsidRPr="003D738C">
        <w:rPr>
          <w:rFonts w:ascii="Times New Roman" w:eastAsia="Times New Roman" w:hAnsi="Times New Roman"/>
          <w:color w:val="000000"/>
          <w:lang w:val="en-GB" w:eastAsia="fr-FR"/>
        </w:rPr>
        <w:t xml:space="preserve"> than 8 kJ/mol, indicating a physical removal mechanism. </w:t>
      </w:r>
      <w:r w:rsidRPr="003D738C">
        <w:rPr>
          <w:rFonts w:ascii="Times New Roman" w:hAnsi="Times New Roman"/>
          <w:lang w:val="en-GB"/>
        </w:rPr>
        <w:t xml:space="preserve">The adsorption of Cu (II) and Ni (II) on bauxite is endothermic while adsorption of Co (II) is exothermic. </w:t>
      </w:r>
      <w:r w:rsidRPr="003D738C">
        <w:rPr>
          <w:rFonts w:ascii="Times New Roman" w:eastAsia="Times New Roman" w:hAnsi="Times New Roman"/>
          <w:bCs/>
          <w:color w:val="000000"/>
          <w:lang w:val="en-US" w:eastAsia="fr-FR"/>
        </w:rPr>
        <w:t>Cobalt removal was faster with pseudo-second order rate constant K</w:t>
      </w:r>
      <w:r w:rsidRPr="003D738C">
        <w:rPr>
          <w:rFonts w:ascii="Times New Roman" w:eastAsia="Times New Roman" w:hAnsi="Times New Roman"/>
          <w:bCs/>
          <w:color w:val="000000"/>
          <w:vertAlign w:val="subscript"/>
          <w:lang w:val="en-US" w:eastAsia="fr-FR"/>
        </w:rPr>
        <w:t xml:space="preserve">2 </w:t>
      </w:r>
      <w:r w:rsidRPr="003D738C">
        <w:rPr>
          <w:rFonts w:ascii="Times New Roman" w:eastAsia="Times New Roman" w:hAnsi="Times New Roman"/>
          <w:bCs/>
          <w:color w:val="000000"/>
          <w:lang w:val="en-US" w:eastAsia="fr-FR"/>
        </w:rPr>
        <w:t>(</w:t>
      </w:r>
      <w:r w:rsidRPr="003D738C">
        <w:rPr>
          <w:rFonts w:ascii="Times New Roman" w:eastAsia="Times New Roman" w:hAnsi="Times New Roman"/>
          <w:bCs/>
          <w:color w:val="000000"/>
          <w:lang w:eastAsia="fr-FR"/>
        </w:rPr>
        <w:t>μ</w:t>
      </w:r>
      <w:proofErr w:type="gramStart"/>
      <w:r w:rsidRPr="003D738C">
        <w:rPr>
          <w:rFonts w:ascii="Times New Roman" w:eastAsia="Times New Roman" w:hAnsi="Times New Roman"/>
          <w:bCs/>
          <w:color w:val="000000"/>
          <w:lang w:val="en-US" w:eastAsia="fr-FR"/>
        </w:rPr>
        <w:t>mol.g</w:t>
      </w:r>
      <w:proofErr w:type="gramEnd"/>
      <w:r w:rsidRPr="003D738C">
        <w:rPr>
          <w:rFonts w:ascii="Times New Roman" w:eastAsia="Times New Roman" w:hAnsi="Times New Roman"/>
          <w:bCs/>
          <w:color w:val="000000"/>
          <w:vertAlign w:val="superscript"/>
          <w:lang w:val="en-US" w:eastAsia="fr-FR"/>
        </w:rPr>
        <w:t>1</w:t>
      </w:r>
      <w:r w:rsidRPr="003D738C">
        <w:rPr>
          <w:rFonts w:ascii="Times New Roman" w:eastAsia="Times New Roman" w:hAnsi="Times New Roman"/>
          <w:bCs/>
          <w:color w:val="000000"/>
          <w:lang w:val="en-US" w:eastAsia="fr-FR"/>
        </w:rPr>
        <w:t>min</w:t>
      </w:r>
      <w:r w:rsidRPr="003D738C">
        <w:rPr>
          <w:rFonts w:ascii="Times New Roman" w:eastAsia="Times New Roman" w:hAnsi="Times New Roman"/>
          <w:bCs/>
          <w:color w:val="000000"/>
          <w:vertAlign w:val="superscript"/>
          <w:lang w:val="en-US" w:eastAsia="fr-FR"/>
        </w:rPr>
        <w:t>-1</w:t>
      </w:r>
      <w:r w:rsidRPr="003D738C">
        <w:rPr>
          <w:rFonts w:ascii="Times New Roman" w:eastAsia="Times New Roman" w:hAnsi="Times New Roman"/>
          <w:bCs/>
          <w:color w:val="000000"/>
          <w:lang w:val="en-US" w:eastAsia="fr-FR"/>
        </w:rPr>
        <w:t>) of</w:t>
      </w:r>
      <w:r w:rsidRPr="003D738C">
        <w:rPr>
          <w:rFonts w:ascii="Times New Roman" w:eastAsia="Times New Roman" w:hAnsi="Times New Roman"/>
          <w:b/>
          <w:bCs/>
          <w:color w:val="000000"/>
          <w:lang w:val="en-US" w:eastAsia="fr-FR"/>
        </w:rPr>
        <w:t xml:space="preserve"> </w:t>
      </w:r>
      <w:r w:rsidRPr="003D738C">
        <w:rPr>
          <w:rFonts w:ascii="Times New Roman" w:eastAsia="Times New Roman" w:hAnsi="Times New Roman"/>
          <w:color w:val="000000"/>
          <w:lang w:val="en-US" w:eastAsia="fr-FR"/>
        </w:rPr>
        <w:t>0.861 compared to</w:t>
      </w:r>
      <w:r w:rsidRPr="003D738C">
        <w:rPr>
          <w:rFonts w:ascii="Times New Roman" w:hAnsi="Times New Roman"/>
          <w:lang w:val="en-US"/>
        </w:rPr>
        <w:t xml:space="preserve">, </w:t>
      </w:r>
      <w:r w:rsidRPr="003D738C">
        <w:rPr>
          <w:rFonts w:ascii="Times New Roman" w:eastAsia="Times New Roman" w:hAnsi="Times New Roman"/>
          <w:color w:val="000000"/>
          <w:lang w:val="en-US" w:eastAsia="fr-FR"/>
        </w:rPr>
        <w:t xml:space="preserve">0.316 for both Cu (II) and Ni (II), and more </w:t>
      </w:r>
      <w:proofErr w:type="spellStart"/>
      <w:r w:rsidRPr="003D738C">
        <w:rPr>
          <w:rFonts w:ascii="Times New Roman" w:eastAsia="Times New Roman" w:hAnsi="Times New Roman"/>
          <w:color w:val="000000"/>
          <w:lang w:val="en-US" w:eastAsia="fr-FR"/>
        </w:rPr>
        <w:t>favourable</w:t>
      </w:r>
      <w:proofErr w:type="spellEnd"/>
      <w:r w:rsidRPr="003D738C">
        <w:rPr>
          <w:rFonts w:ascii="Times New Roman" w:eastAsia="Times New Roman" w:hAnsi="Times New Roman"/>
          <w:color w:val="000000"/>
          <w:lang w:val="en-US" w:eastAsia="fr-FR"/>
        </w:rPr>
        <w:t xml:space="preserve"> as given by the Langmuir equilibrium constant, </w:t>
      </w:r>
      <w:r w:rsidRPr="003D738C">
        <w:rPr>
          <w:rFonts w:ascii="Times New Roman" w:eastAsia="Times New Roman" w:hAnsi="Times New Roman"/>
          <w:bCs/>
          <w:color w:val="000000"/>
          <w:lang w:val="en-US" w:eastAsia="fr-FR"/>
        </w:rPr>
        <w:t>K</w:t>
      </w:r>
      <w:r w:rsidRPr="003D738C">
        <w:rPr>
          <w:rFonts w:ascii="Times New Roman" w:eastAsia="Times New Roman" w:hAnsi="Times New Roman"/>
          <w:bCs/>
          <w:color w:val="000000"/>
          <w:vertAlign w:val="subscript"/>
          <w:lang w:val="en-US" w:eastAsia="fr-FR"/>
        </w:rPr>
        <w:t>L</w:t>
      </w:r>
      <w:r w:rsidRPr="003D738C">
        <w:rPr>
          <w:rFonts w:ascii="Times New Roman" w:eastAsia="Times New Roman" w:hAnsi="Times New Roman"/>
          <w:bCs/>
          <w:color w:val="000000"/>
          <w:lang w:val="en-US" w:eastAsia="fr-FR"/>
        </w:rPr>
        <w:t xml:space="preserve">(L/mmol) </w:t>
      </w:r>
      <w:proofErr w:type="gramStart"/>
      <w:r w:rsidRPr="003D738C">
        <w:rPr>
          <w:rFonts w:ascii="Times New Roman" w:eastAsia="Times New Roman" w:hAnsi="Times New Roman"/>
          <w:bCs/>
          <w:color w:val="000000"/>
          <w:lang w:val="en-US" w:eastAsia="fr-FR"/>
        </w:rPr>
        <w:t xml:space="preserve">of  </w:t>
      </w:r>
      <w:r w:rsidRPr="003D738C">
        <w:rPr>
          <w:rFonts w:ascii="Times New Roman" w:eastAsia="Times New Roman" w:hAnsi="Times New Roman"/>
          <w:color w:val="000000"/>
          <w:lang w:val="en-US" w:eastAsia="fr-FR"/>
        </w:rPr>
        <w:t>0.032</w:t>
      </w:r>
      <w:proofErr w:type="gramEnd"/>
      <w:r w:rsidRPr="003D738C">
        <w:rPr>
          <w:rFonts w:ascii="Times New Roman" w:eastAsia="Times New Roman" w:hAnsi="Times New Roman"/>
          <w:color w:val="000000"/>
          <w:lang w:val="en-US" w:eastAsia="fr-FR"/>
        </w:rPr>
        <w:t xml:space="preserve"> for cobalt, </w:t>
      </w:r>
      <w:r w:rsidRPr="003D738C">
        <w:rPr>
          <w:rFonts w:ascii="Times New Roman" w:hAnsi="Times New Roman"/>
          <w:lang w:val="en-US"/>
        </w:rPr>
        <w:t xml:space="preserve">0.007 for Nickel and </w:t>
      </w:r>
      <w:r w:rsidRPr="003D738C">
        <w:rPr>
          <w:rFonts w:ascii="Times New Roman" w:eastAsia="Times New Roman" w:hAnsi="Times New Roman"/>
          <w:color w:val="000000"/>
          <w:lang w:val="en-US" w:eastAsia="fr-FR"/>
        </w:rPr>
        <w:t xml:space="preserve">0.0011 for copper. Results of this study shows that different heavy metals simultaneously present in wastewater can effectively be removed with bauxite, particularly Cameroonian bauxite, a </w:t>
      </w:r>
      <w:proofErr w:type="gramStart"/>
      <w:r w:rsidRPr="003D738C">
        <w:rPr>
          <w:rFonts w:ascii="Times New Roman" w:eastAsia="Times New Roman" w:hAnsi="Times New Roman"/>
          <w:color w:val="000000"/>
          <w:lang w:val="en-US" w:eastAsia="fr-FR"/>
        </w:rPr>
        <w:t>low cost</w:t>
      </w:r>
      <w:proofErr w:type="gramEnd"/>
      <w:r w:rsidRPr="003D738C">
        <w:rPr>
          <w:rFonts w:ascii="Times New Roman" w:eastAsia="Times New Roman" w:hAnsi="Times New Roman"/>
          <w:color w:val="000000"/>
          <w:lang w:val="en-US" w:eastAsia="fr-FR"/>
        </w:rPr>
        <w:t xml:space="preserve"> material with over 95% efficiency for each metal. </w:t>
      </w:r>
    </w:p>
    <w:p w14:paraId="11293135" w14:textId="77777777" w:rsidR="00A0295B" w:rsidRPr="003D738C" w:rsidRDefault="00A0295B" w:rsidP="00A0295B">
      <w:pPr>
        <w:spacing w:line="360" w:lineRule="auto"/>
        <w:jc w:val="both"/>
        <w:rPr>
          <w:rFonts w:ascii="Times New Roman" w:hAnsi="Times New Roman"/>
          <w:sz w:val="24"/>
          <w:szCs w:val="24"/>
          <w:lang w:val="en-US"/>
        </w:rPr>
      </w:pPr>
      <w:r w:rsidRPr="003D738C">
        <w:rPr>
          <w:rFonts w:ascii="Times New Roman" w:hAnsi="Times New Roman"/>
          <w:b/>
          <w:lang w:val="en-US"/>
        </w:rPr>
        <w:t>Key words:</w:t>
      </w:r>
      <w:r w:rsidRPr="003D738C">
        <w:rPr>
          <w:rFonts w:ascii="Times New Roman" w:hAnsi="Times New Roman"/>
          <w:lang w:val="en-US"/>
        </w:rPr>
        <w:t xml:space="preserve"> Adsorption, bauxite, </w:t>
      </w:r>
      <w:r w:rsidR="005C56CE">
        <w:rPr>
          <w:rFonts w:ascii="Times New Roman" w:hAnsi="Times New Roman"/>
          <w:lang w:val="en-US"/>
        </w:rPr>
        <w:t xml:space="preserve">heavy metals, wastewater, </w:t>
      </w:r>
      <w:r w:rsidR="005C56CE" w:rsidRPr="008040D7">
        <w:rPr>
          <w:rFonts w:ascii="Times New Roman" w:hAnsi="Times New Roman"/>
          <w:lang w:val="en-GB"/>
        </w:rPr>
        <w:t>Minim-</w:t>
      </w:r>
      <w:proofErr w:type="spellStart"/>
      <w:r w:rsidR="005C56CE" w:rsidRPr="008040D7">
        <w:rPr>
          <w:rFonts w:ascii="Times New Roman" w:hAnsi="Times New Roman"/>
          <w:lang w:val="en-GB"/>
        </w:rPr>
        <w:t>Martap</w:t>
      </w:r>
      <w:proofErr w:type="spellEnd"/>
    </w:p>
    <w:p w14:paraId="059AC97A" w14:textId="77777777" w:rsidR="005C56CE" w:rsidRPr="003D738C" w:rsidRDefault="005C56CE" w:rsidP="00A0295B">
      <w:pPr>
        <w:spacing w:line="360" w:lineRule="auto"/>
        <w:jc w:val="both"/>
        <w:rPr>
          <w:rFonts w:ascii="Times New Roman" w:hAnsi="Times New Roman"/>
          <w:sz w:val="24"/>
          <w:szCs w:val="24"/>
          <w:lang w:val="en-GB"/>
        </w:rPr>
      </w:pPr>
    </w:p>
    <w:p w14:paraId="1E3012C8" w14:textId="77777777" w:rsidR="006F7ABD" w:rsidRPr="003D738C" w:rsidRDefault="00A0295B" w:rsidP="00A0295B">
      <w:pPr>
        <w:pStyle w:val="ListParagraph"/>
        <w:numPr>
          <w:ilvl w:val="0"/>
          <w:numId w:val="1"/>
        </w:numPr>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 xml:space="preserve"> </w:t>
      </w:r>
      <w:r w:rsidR="000C1A21" w:rsidRPr="003D738C">
        <w:rPr>
          <w:rFonts w:ascii="Times New Roman" w:hAnsi="Times New Roman"/>
          <w:b/>
          <w:sz w:val="28"/>
          <w:szCs w:val="28"/>
          <w:lang w:val="en-GB"/>
        </w:rPr>
        <w:t>INTRODUCTION</w:t>
      </w:r>
    </w:p>
    <w:p w14:paraId="354D44BE" w14:textId="77777777" w:rsidR="006F7ABD" w:rsidRPr="003D738C" w:rsidRDefault="00057CB5">
      <w:pPr>
        <w:spacing w:line="360" w:lineRule="auto"/>
        <w:jc w:val="both"/>
        <w:rPr>
          <w:rFonts w:ascii="Times New Roman" w:hAnsi="Times New Roman"/>
          <w:lang w:val="en-GB"/>
        </w:rPr>
      </w:pPr>
      <w:r w:rsidRPr="003D738C">
        <w:rPr>
          <w:rFonts w:ascii="Times New Roman" w:hAnsi="Times New Roman"/>
          <w:sz w:val="24"/>
          <w:szCs w:val="24"/>
          <w:lang w:val="en-GB"/>
        </w:rPr>
        <w:t xml:space="preserve">Among the pollutants largely research </w:t>
      </w:r>
      <w:proofErr w:type="gramStart"/>
      <w:r w:rsidRPr="003D738C">
        <w:rPr>
          <w:rFonts w:ascii="Times New Roman" w:hAnsi="Times New Roman"/>
          <w:sz w:val="24"/>
          <w:szCs w:val="24"/>
          <w:lang w:val="en-GB"/>
        </w:rPr>
        <w:t>do</w:t>
      </w:r>
      <w:proofErr w:type="gramEnd"/>
      <w:r w:rsidRPr="003D738C">
        <w:rPr>
          <w:rFonts w:ascii="Times New Roman" w:hAnsi="Times New Roman"/>
          <w:sz w:val="24"/>
          <w:szCs w:val="24"/>
          <w:lang w:val="en-GB"/>
        </w:rPr>
        <w:t xml:space="preserve"> to their certified toxicity, we can mention heavy metals or trace metallic element (TME) (</w:t>
      </w:r>
      <w:r w:rsidRPr="003D738C">
        <w:rPr>
          <w:rFonts w:ascii="Times New Roman" w:eastAsia="Times New Roman" w:hAnsi="Times New Roman"/>
          <w:bCs/>
          <w:color w:val="000000"/>
          <w:kern w:val="3"/>
          <w:sz w:val="24"/>
          <w:szCs w:val="24"/>
          <w:lang w:val="en-GB"/>
        </w:rPr>
        <w:t>Al, As, Cd, Cr, Co, Cu, Pb, Mn, Hg, Ni and Zn)</w:t>
      </w:r>
      <w:r w:rsidRPr="003D738C">
        <w:rPr>
          <w:rFonts w:ascii="Times New Roman" w:hAnsi="Times New Roman"/>
          <w:sz w:val="24"/>
          <w:szCs w:val="24"/>
          <w:lang w:val="en-GB"/>
        </w:rPr>
        <w:t xml:space="preserve">, the target organs are nervous system, marrow born, and other organs. The </w:t>
      </w:r>
      <w:proofErr w:type="spellStart"/>
      <w:r w:rsidRPr="003D738C">
        <w:rPr>
          <w:rFonts w:ascii="Times New Roman" w:hAnsi="Times New Roman"/>
          <w:sz w:val="24"/>
          <w:szCs w:val="24"/>
          <w:lang w:val="en-GB"/>
        </w:rPr>
        <w:t>different</w:t>
      </w:r>
      <w:r w:rsidR="00530BCB" w:rsidRPr="003D738C">
        <w:rPr>
          <w:rFonts w:ascii="Times New Roman" w:hAnsi="Times New Roman"/>
          <w:sz w:val="24"/>
          <w:szCs w:val="24"/>
          <w:lang w:val="en-GB"/>
        </w:rPr>
        <w:t>s</w:t>
      </w:r>
      <w:proofErr w:type="spellEnd"/>
      <w:r w:rsidRPr="003D738C">
        <w:rPr>
          <w:rFonts w:ascii="Times New Roman" w:hAnsi="Times New Roman"/>
          <w:sz w:val="24"/>
          <w:szCs w:val="24"/>
          <w:lang w:val="en-GB"/>
        </w:rPr>
        <w:t xml:space="preserve"> industrial</w:t>
      </w:r>
      <w:r w:rsidR="00530BCB" w:rsidRPr="003D738C">
        <w:rPr>
          <w:rFonts w:ascii="Times New Roman" w:hAnsi="Times New Roman"/>
          <w:sz w:val="24"/>
          <w:szCs w:val="24"/>
          <w:lang w:val="en-GB"/>
        </w:rPr>
        <w:t>s</w:t>
      </w:r>
      <w:r w:rsidRPr="003D738C">
        <w:rPr>
          <w:rFonts w:ascii="Times New Roman" w:hAnsi="Times New Roman"/>
          <w:sz w:val="24"/>
          <w:szCs w:val="24"/>
          <w:lang w:val="en-GB"/>
        </w:rPr>
        <w:t xml:space="preserve"> waste</w:t>
      </w:r>
      <w:r w:rsidR="00530BCB" w:rsidRPr="003D738C">
        <w:rPr>
          <w:rFonts w:ascii="Times New Roman" w:hAnsi="Times New Roman"/>
          <w:sz w:val="24"/>
          <w:szCs w:val="24"/>
          <w:lang w:val="en-GB"/>
        </w:rPr>
        <w:t>s</w:t>
      </w:r>
      <w:r w:rsidRPr="003D738C">
        <w:rPr>
          <w:rFonts w:ascii="Times New Roman" w:hAnsi="Times New Roman"/>
          <w:sz w:val="24"/>
          <w:szCs w:val="24"/>
          <w:lang w:val="en-GB"/>
        </w:rPr>
        <w:t xml:space="preserve">, the mining concentrator and sterile mining can be an important source of by heavy metals pollution </w:t>
      </w:r>
      <w:proofErr w:type="gramStart"/>
      <w:r w:rsidRPr="003D738C">
        <w:rPr>
          <w:rFonts w:ascii="Times New Roman" w:hAnsi="Times New Roman"/>
          <w:sz w:val="24"/>
          <w:szCs w:val="24"/>
          <w:lang w:val="en-GB"/>
        </w:rPr>
        <w:t>do</w:t>
      </w:r>
      <w:proofErr w:type="gramEnd"/>
      <w:r w:rsidRPr="003D738C">
        <w:rPr>
          <w:rFonts w:ascii="Times New Roman" w:hAnsi="Times New Roman"/>
          <w:sz w:val="24"/>
          <w:szCs w:val="24"/>
          <w:lang w:val="en-GB"/>
        </w:rPr>
        <w:t xml:space="preserve"> to the mining acid drainage (MAD). These mining pollutant</w:t>
      </w:r>
      <w:r w:rsidR="00530BCB" w:rsidRPr="003D738C">
        <w:rPr>
          <w:rFonts w:ascii="Times New Roman" w:hAnsi="Times New Roman"/>
          <w:sz w:val="24"/>
          <w:szCs w:val="24"/>
          <w:lang w:val="en-GB"/>
        </w:rPr>
        <w:t>s</w:t>
      </w:r>
      <w:r w:rsidRPr="003D738C">
        <w:rPr>
          <w:rFonts w:ascii="Times New Roman" w:hAnsi="Times New Roman"/>
          <w:sz w:val="24"/>
          <w:szCs w:val="24"/>
          <w:lang w:val="en-GB"/>
        </w:rPr>
        <w:t xml:space="preserve"> naturally exist in the terrestrial crust, in more than their adjunction in different human activities as for example the combustion of coal and the petroleum, metallurgy, tannery, chemical fertilizers, insecticides, fungicides, etc. </w:t>
      </w:r>
    </w:p>
    <w:p w14:paraId="70530ECD" w14:textId="77777777" w:rsidR="006F7ABD" w:rsidRPr="003D738C" w:rsidRDefault="00057CB5">
      <w:pPr>
        <w:spacing w:line="360" w:lineRule="auto"/>
        <w:jc w:val="both"/>
        <w:rPr>
          <w:rFonts w:ascii="Times New Roman" w:hAnsi="Times New Roman"/>
          <w:lang w:val="en-GB"/>
        </w:rPr>
      </w:pPr>
      <w:r w:rsidRPr="003D738C">
        <w:rPr>
          <w:rFonts w:ascii="Times New Roman" w:hAnsi="Times New Roman"/>
          <w:sz w:val="24"/>
          <w:szCs w:val="24"/>
          <w:lang w:val="en-GB"/>
        </w:rPr>
        <w:lastRenderedPageBreak/>
        <w:t xml:space="preserve"> </w:t>
      </w:r>
      <w:r w:rsidRPr="003D738C">
        <w:rPr>
          <w:rFonts w:ascii="Times New Roman" w:hAnsi="Times New Roman"/>
          <w:sz w:val="24"/>
          <w:szCs w:val="24"/>
          <w:lang w:val="en-GB"/>
        </w:rPr>
        <w:tab/>
      </w:r>
      <w:r w:rsidR="00122E04" w:rsidRPr="003D738C">
        <w:rPr>
          <w:rFonts w:ascii="Times New Roman" w:hAnsi="Times New Roman"/>
          <w:sz w:val="24"/>
          <w:szCs w:val="24"/>
          <w:lang w:val="en-GB"/>
        </w:rPr>
        <w:t xml:space="preserve">Environmental pollution can be natural, urban, agricultural or industrial origin. </w:t>
      </w:r>
      <w:r w:rsidRPr="003D738C">
        <w:rPr>
          <w:rFonts w:ascii="Times New Roman" w:hAnsi="Times New Roman"/>
          <w:sz w:val="24"/>
          <w:szCs w:val="24"/>
          <w:lang w:val="en-GB"/>
        </w:rPr>
        <w:t xml:space="preserve">Previous work had showed that the mining exploitation waste are source of environmental pollution. In Cameroon among </w:t>
      </w:r>
      <w:proofErr w:type="gramStart"/>
      <w:r w:rsidRPr="003D738C">
        <w:rPr>
          <w:rFonts w:ascii="Times New Roman" w:hAnsi="Times New Roman"/>
          <w:sz w:val="24"/>
          <w:szCs w:val="24"/>
          <w:lang w:val="en-GB"/>
        </w:rPr>
        <w:t>these waste</w:t>
      </w:r>
      <w:proofErr w:type="gramEnd"/>
      <w:r w:rsidRPr="003D738C">
        <w:rPr>
          <w:rFonts w:ascii="Times New Roman" w:hAnsi="Times New Roman"/>
          <w:sz w:val="24"/>
          <w:szCs w:val="24"/>
          <w:lang w:val="en-GB"/>
        </w:rPr>
        <w:t xml:space="preserve">, it has been </w:t>
      </w:r>
      <w:proofErr w:type="gramStart"/>
      <w:r w:rsidRPr="003D738C">
        <w:rPr>
          <w:rFonts w:ascii="Times New Roman" w:hAnsi="Times New Roman"/>
          <w:sz w:val="24"/>
          <w:szCs w:val="24"/>
          <w:lang w:val="en-GB"/>
        </w:rPr>
        <w:t>notice</w:t>
      </w:r>
      <w:proofErr w:type="gramEnd"/>
      <w:r w:rsidRPr="003D738C">
        <w:rPr>
          <w:rFonts w:ascii="Times New Roman" w:hAnsi="Times New Roman"/>
          <w:sz w:val="24"/>
          <w:szCs w:val="24"/>
          <w:lang w:val="en-GB"/>
        </w:rPr>
        <w:t xml:space="preserve"> that Cu (II), Co (II) and Ni (II) are toxics. Cu (II) is primarily used as a metal or alloy and is also present in fungicides and </w:t>
      </w:r>
      <w:r w:rsidR="005D5A95" w:rsidRPr="003D738C">
        <w:rPr>
          <w:rFonts w:ascii="Times New Roman" w:hAnsi="Times New Roman"/>
          <w:sz w:val="24"/>
          <w:szCs w:val="24"/>
          <w:lang w:val="en-GB"/>
        </w:rPr>
        <w:t>algaecides</w:t>
      </w:r>
      <w:r w:rsidRPr="003D738C">
        <w:rPr>
          <w:rFonts w:ascii="Times New Roman" w:hAnsi="Times New Roman"/>
          <w:sz w:val="24"/>
          <w:szCs w:val="24"/>
          <w:lang w:val="en-GB"/>
        </w:rPr>
        <w:t>. It creates stress in the gastrointestinal and respiratory tracts. Excessive levels of Cu (II) may damage liver and kidney, and may be responsible for anaemia, immunotoxicity, and developmental toxicity. The co-carcinogenic character of Cu (II) is implicat</w:t>
      </w:r>
      <w:r w:rsidR="0065709A" w:rsidRPr="003D738C">
        <w:rPr>
          <w:rFonts w:ascii="Times New Roman" w:hAnsi="Times New Roman"/>
          <w:sz w:val="24"/>
          <w:szCs w:val="24"/>
          <w:lang w:val="en-GB"/>
        </w:rPr>
        <w:t>ed in stomach and lung cancer (Moumin, 2022</w:t>
      </w:r>
      <w:r w:rsidRPr="003D738C">
        <w:rPr>
          <w:rFonts w:ascii="Times New Roman" w:hAnsi="Times New Roman"/>
          <w:sz w:val="24"/>
          <w:szCs w:val="24"/>
          <w:lang w:val="en-GB"/>
        </w:rPr>
        <w:t xml:space="preserve">), Cu (II) can also cause a Wilson disease. An exposition to Co (II) can induce pulmonary affections, can caused nausea, vomiting and serious cardiac affections, Co (II) can be carcinogenic possible for it caused cancer when it’s </w:t>
      </w:r>
      <w:proofErr w:type="gramStart"/>
      <w:r w:rsidRPr="003D738C">
        <w:rPr>
          <w:rFonts w:ascii="Times New Roman" w:hAnsi="Times New Roman"/>
          <w:sz w:val="24"/>
          <w:szCs w:val="24"/>
          <w:lang w:val="en-GB"/>
        </w:rPr>
        <w:t>introduce</w:t>
      </w:r>
      <w:proofErr w:type="gramEnd"/>
      <w:r w:rsidRPr="003D738C">
        <w:rPr>
          <w:rFonts w:ascii="Times New Roman" w:hAnsi="Times New Roman"/>
          <w:sz w:val="24"/>
          <w:szCs w:val="24"/>
          <w:lang w:val="en-GB"/>
        </w:rPr>
        <w:t xml:space="preserve"> in one muscle under the skin</w:t>
      </w:r>
      <w:r w:rsidR="00893AFE" w:rsidRPr="003D738C">
        <w:rPr>
          <w:rFonts w:ascii="Times New Roman" w:hAnsi="Times New Roman"/>
          <w:sz w:val="24"/>
          <w:szCs w:val="24"/>
          <w:lang w:val="en-GB"/>
        </w:rPr>
        <w:t xml:space="preserve"> (Krisna and Susmita, 2011). The Wo</w:t>
      </w:r>
      <w:r w:rsidR="00962959" w:rsidRPr="003D738C">
        <w:rPr>
          <w:rFonts w:ascii="Times New Roman" w:hAnsi="Times New Roman"/>
          <w:sz w:val="24"/>
          <w:szCs w:val="24"/>
          <w:lang w:val="en-GB"/>
        </w:rPr>
        <w:t>rld Health</w:t>
      </w:r>
      <w:r w:rsidR="00B75E53" w:rsidRPr="003D738C">
        <w:rPr>
          <w:rFonts w:ascii="Times New Roman" w:hAnsi="Times New Roman"/>
          <w:sz w:val="24"/>
          <w:szCs w:val="24"/>
          <w:lang w:val="en-GB"/>
        </w:rPr>
        <w:t xml:space="preserve"> Organization</w:t>
      </w:r>
      <w:r w:rsidRPr="003D738C">
        <w:rPr>
          <w:rFonts w:ascii="Times New Roman" w:hAnsi="Times New Roman"/>
          <w:sz w:val="24"/>
          <w:szCs w:val="24"/>
          <w:lang w:val="en-GB"/>
        </w:rPr>
        <w:t xml:space="preserve"> has determined that drinking water </w:t>
      </w:r>
      <w:r w:rsidR="00B75E53" w:rsidRPr="003D738C">
        <w:rPr>
          <w:rFonts w:ascii="Times New Roman" w:hAnsi="Times New Roman"/>
          <w:sz w:val="24"/>
          <w:szCs w:val="24"/>
          <w:lang w:val="en-GB"/>
        </w:rPr>
        <w:t>should not contain more than 2</w:t>
      </w:r>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mg.L</w:t>
      </w:r>
      <w:proofErr w:type="gramEnd"/>
      <w:r w:rsidRPr="003D738C">
        <w:rPr>
          <w:rFonts w:ascii="Times New Roman" w:hAnsi="Times New Roman"/>
          <w:sz w:val="24"/>
          <w:szCs w:val="24"/>
          <w:vertAlign w:val="superscript"/>
          <w:lang w:val="en-GB"/>
        </w:rPr>
        <w:t>-1</w:t>
      </w:r>
      <w:r w:rsidR="00B75E53" w:rsidRPr="003D738C">
        <w:rPr>
          <w:rFonts w:ascii="Times New Roman" w:hAnsi="Times New Roman"/>
          <w:sz w:val="24"/>
          <w:szCs w:val="24"/>
          <w:lang w:val="en-GB"/>
        </w:rPr>
        <w:t xml:space="preserve"> </w:t>
      </w:r>
      <w:r w:rsidRPr="003D738C">
        <w:rPr>
          <w:rFonts w:ascii="Times New Roman" w:hAnsi="Times New Roman"/>
          <w:sz w:val="24"/>
          <w:szCs w:val="24"/>
          <w:lang w:val="en-GB"/>
        </w:rPr>
        <w:t xml:space="preserve">of Cu (II), 1 </w:t>
      </w:r>
      <w:proofErr w:type="gramStart"/>
      <w:r w:rsidRPr="003D738C">
        <w:rPr>
          <w:rFonts w:ascii="Times New Roman" w:hAnsi="Times New Roman"/>
          <w:sz w:val="24"/>
          <w:szCs w:val="24"/>
          <w:lang w:val="en-GB"/>
        </w:rPr>
        <w:t>mg.L</w:t>
      </w:r>
      <w:proofErr w:type="gramEnd"/>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o</w:t>
      </w:r>
      <w:r w:rsidR="00B75E53" w:rsidRPr="003D738C">
        <w:rPr>
          <w:rFonts w:ascii="Times New Roman" w:hAnsi="Times New Roman"/>
          <w:sz w:val="24"/>
          <w:szCs w:val="24"/>
          <w:lang w:val="en-GB"/>
        </w:rPr>
        <w:t>f Co (II) and 0,02 of Ni (II) (WHO,2017</w:t>
      </w:r>
      <w:r w:rsidRPr="003D738C">
        <w:rPr>
          <w:rFonts w:ascii="Times New Roman" w:hAnsi="Times New Roman"/>
          <w:sz w:val="24"/>
          <w:szCs w:val="24"/>
          <w:lang w:val="en-GB"/>
        </w:rPr>
        <w:t xml:space="preserve">). It is then necessary to depollute effluents before throwing them out in the nature. In order to solve the problems of heavy metal pollution in the environmental, it is important to bring pragmatic solution to the issue. </w:t>
      </w:r>
    </w:p>
    <w:p w14:paraId="3D6BD040" w14:textId="77777777" w:rsidR="006F7ABD" w:rsidRPr="003D738C" w:rsidRDefault="00057CB5">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ab/>
        <w:t>There are several methods for treatment of metals contaminated effluents such</w:t>
      </w:r>
    </w:p>
    <w:p w14:paraId="6C20F1CD" w14:textId="77777777" w:rsidR="006F7ABD" w:rsidRPr="003D738C" w:rsidRDefault="00057CB5">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as chemicals precipitation, filtration, reverse osmosis, ultrafiltration, electro-dialysis, coagulation flocculation and adsorption has been used to remove toxic meta</w:t>
      </w:r>
      <w:r w:rsidR="00BE503D" w:rsidRPr="003D738C">
        <w:rPr>
          <w:rFonts w:ascii="Times New Roman" w:hAnsi="Times New Roman"/>
          <w:sz w:val="24"/>
          <w:szCs w:val="24"/>
          <w:lang w:val="en-GB"/>
        </w:rPr>
        <w:t>ls in aquatic environment (</w:t>
      </w:r>
      <w:proofErr w:type="spellStart"/>
      <w:r w:rsidR="00F71943" w:rsidRPr="003D738C">
        <w:rPr>
          <w:rFonts w:ascii="Times New Roman" w:hAnsi="Times New Roman"/>
          <w:sz w:val="24"/>
          <w:szCs w:val="24"/>
          <w:lang w:val="en-GB"/>
        </w:rPr>
        <w:t>Shahmohammadi</w:t>
      </w:r>
      <w:proofErr w:type="spellEnd"/>
      <w:r w:rsidR="00F71943" w:rsidRPr="003D738C">
        <w:rPr>
          <w:rFonts w:ascii="Times New Roman" w:hAnsi="Times New Roman"/>
          <w:sz w:val="24"/>
          <w:szCs w:val="24"/>
          <w:lang w:val="en-GB"/>
        </w:rPr>
        <w:t xml:space="preserve"> and </w:t>
      </w:r>
      <w:r w:rsidR="00F71943" w:rsidRPr="003D738C">
        <w:rPr>
          <w:rFonts w:ascii="Times New Roman" w:hAnsi="Times New Roman"/>
          <w:i/>
          <w:sz w:val="24"/>
          <w:szCs w:val="24"/>
          <w:lang w:val="en-GB"/>
        </w:rPr>
        <w:t>al.</w:t>
      </w:r>
      <w:r w:rsidR="00F71943" w:rsidRPr="003D738C">
        <w:rPr>
          <w:rFonts w:ascii="Times New Roman" w:hAnsi="Times New Roman"/>
          <w:sz w:val="24"/>
          <w:szCs w:val="24"/>
          <w:lang w:val="en-GB"/>
        </w:rPr>
        <w:t xml:space="preserve">, </w:t>
      </w:r>
      <w:proofErr w:type="gramStart"/>
      <w:r w:rsidR="00F71943" w:rsidRPr="003D738C">
        <w:rPr>
          <w:rFonts w:ascii="Times New Roman" w:hAnsi="Times New Roman"/>
          <w:sz w:val="24"/>
          <w:szCs w:val="24"/>
          <w:lang w:val="en-GB"/>
        </w:rPr>
        <w:t>2011:</w:t>
      </w:r>
      <w:r w:rsidR="00BE503D" w:rsidRPr="003D738C">
        <w:rPr>
          <w:rFonts w:ascii="Times New Roman" w:hAnsi="Times New Roman"/>
          <w:sz w:val="24"/>
          <w:szCs w:val="24"/>
          <w:lang w:val="en-GB"/>
        </w:rPr>
        <w:t>Ghomri</w:t>
      </w:r>
      <w:proofErr w:type="gramEnd"/>
      <w:r w:rsidR="00BE503D" w:rsidRPr="003D738C">
        <w:rPr>
          <w:rFonts w:ascii="Times New Roman" w:hAnsi="Times New Roman"/>
          <w:sz w:val="24"/>
          <w:szCs w:val="24"/>
          <w:lang w:val="en-GB"/>
        </w:rPr>
        <w:t xml:space="preserve"> and </w:t>
      </w:r>
      <w:r w:rsidR="00BE503D" w:rsidRPr="003D738C">
        <w:rPr>
          <w:rFonts w:ascii="Times New Roman" w:hAnsi="Times New Roman"/>
          <w:i/>
          <w:sz w:val="24"/>
          <w:szCs w:val="24"/>
          <w:lang w:val="en-GB"/>
        </w:rPr>
        <w:t>al.</w:t>
      </w:r>
      <w:r w:rsidR="00BE503D" w:rsidRPr="003D738C">
        <w:rPr>
          <w:rFonts w:ascii="Times New Roman" w:hAnsi="Times New Roman"/>
          <w:sz w:val="24"/>
          <w:szCs w:val="24"/>
          <w:lang w:val="en-GB"/>
        </w:rPr>
        <w:t xml:space="preserve">, 2013; Tsamo and </w:t>
      </w:r>
      <w:r w:rsidR="00BE503D" w:rsidRPr="003D738C">
        <w:rPr>
          <w:rFonts w:ascii="Times New Roman" w:hAnsi="Times New Roman"/>
          <w:i/>
          <w:sz w:val="24"/>
          <w:szCs w:val="24"/>
          <w:lang w:val="en-GB"/>
        </w:rPr>
        <w:t>al.</w:t>
      </w:r>
      <w:r w:rsidR="00BE503D" w:rsidRPr="003D738C">
        <w:rPr>
          <w:rFonts w:ascii="Times New Roman" w:hAnsi="Times New Roman"/>
          <w:sz w:val="24"/>
          <w:szCs w:val="24"/>
          <w:lang w:val="en-GB"/>
        </w:rPr>
        <w:t>, 2018</w:t>
      </w:r>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However</w:t>
      </w:r>
      <w:proofErr w:type="gramEnd"/>
      <w:r w:rsidRPr="003D738C">
        <w:rPr>
          <w:rFonts w:ascii="Times New Roman" w:hAnsi="Times New Roman"/>
          <w:sz w:val="24"/>
          <w:szCs w:val="24"/>
          <w:lang w:val="en-GB"/>
        </w:rPr>
        <w:t xml:space="preserve"> these methods are more appropriate in situation where heavy metals concentration </w:t>
      </w:r>
      <w:proofErr w:type="gramStart"/>
      <w:r w:rsidRPr="003D738C">
        <w:rPr>
          <w:rFonts w:ascii="Times New Roman" w:hAnsi="Times New Roman"/>
          <w:sz w:val="24"/>
          <w:szCs w:val="24"/>
          <w:lang w:val="en-GB"/>
        </w:rPr>
        <w:t>are</w:t>
      </w:r>
      <w:proofErr w:type="gramEnd"/>
      <w:r w:rsidRPr="003D738C">
        <w:rPr>
          <w:rFonts w:ascii="Times New Roman" w:hAnsi="Times New Roman"/>
          <w:sz w:val="24"/>
          <w:szCs w:val="24"/>
          <w:lang w:val="en-GB"/>
        </w:rPr>
        <w:t xml:space="preserve"> relatively high.  They are sometimes high ineffective, or sometimes at high cost in situation where the heavy metal present in waste w</w:t>
      </w:r>
      <w:r w:rsidR="00FC1051" w:rsidRPr="003D738C">
        <w:rPr>
          <w:rFonts w:ascii="Times New Roman" w:hAnsi="Times New Roman"/>
          <w:sz w:val="24"/>
          <w:szCs w:val="24"/>
          <w:lang w:val="en-GB"/>
        </w:rPr>
        <w:t>ater are in low concentration (Khelifi, 2018</w:t>
      </w:r>
      <w:proofErr w:type="gramStart"/>
      <w:r w:rsidRPr="003D738C">
        <w:rPr>
          <w:rFonts w:ascii="Times New Roman" w:hAnsi="Times New Roman"/>
          <w:sz w:val="24"/>
          <w:szCs w:val="24"/>
          <w:lang w:val="en-GB"/>
        </w:rPr>
        <w:t>).Adsorption</w:t>
      </w:r>
      <w:proofErr w:type="gramEnd"/>
      <w:r w:rsidRPr="003D738C">
        <w:rPr>
          <w:rFonts w:ascii="Times New Roman" w:hAnsi="Times New Roman"/>
          <w:sz w:val="24"/>
          <w:szCs w:val="24"/>
          <w:lang w:val="en-GB"/>
        </w:rPr>
        <w:t xml:space="preserve"> with bauxite has been found to be effective for the elimination of Cu (II), Co (II) and Ni (II).</w:t>
      </w:r>
    </w:p>
    <w:p w14:paraId="46E93B69" w14:textId="77777777" w:rsidR="006F7ABD" w:rsidRPr="003D738C" w:rsidRDefault="00057CB5">
      <w:pPr>
        <w:spacing w:line="360" w:lineRule="auto"/>
        <w:ind w:firstLine="708"/>
        <w:jc w:val="both"/>
        <w:rPr>
          <w:rFonts w:ascii="Times New Roman" w:hAnsi="Times New Roman"/>
          <w:sz w:val="24"/>
          <w:szCs w:val="24"/>
          <w:lang w:val="en-GB"/>
        </w:rPr>
      </w:pPr>
      <w:r w:rsidRPr="003D738C">
        <w:rPr>
          <w:rFonts w:ascii="Times New Roman" w:hAnsi="Times New Roman"/>
          <w:sz w:val="24"/>
          <w:szCs w:val="24"/>
          <w:lang w:val="en-GB"/>
        </w:rPr>
        <w:t xml:space="preserve">The principal </w:t>
      </w:r>
      <w:proofErr w:type="spellStart"/>
      <w:r w:rsidRPr="003D738C">
        <w:rPr>
          <w:rFonts w:ascii="Times New Roman" w:hAnsi="Times New Roman"/>
          <w:sz w:val="24"/>
          <w:szCs w:val="24"/>
          <w:lang w:val="en-GB"/>
        </w:rPr>
        <w:t>adsorb</w:t>
      </w:r>
      <w:r w:rsidR="00557E2F" w:rsidRPr="003D738C">
        <w:rPr>
          <w:rFonts w:ascii="Times New Roman" w:hAnsi="Times New Roman"/>
          <w:sz w:val="24"/>
          <w:szCs w:val="24"/>
          <w:lang w:val="en-GB"/>
        </w:rPr>
        <w:t>ants</w:t>
      </w:r>
      <w:proofErr w:type="spellEnd"/>
      <w:r w:rsidR="00557E2F" w:rsidRPr="003D738C">
        <w:rPr>
          <w:rFonts w:ascii="Times New Roman" w:hAnsi="Times New Roman"/>
          <w:sz w:val="24"/>
          <w:szCs w:val="24"/>
          <w:lang w:val="en-GB"/>
        </w:rPr>
        <w:t xml:space="preserve"> are: the active charcoal (Senthil and </w:t>
      </w:r>
      <w:r w:rsidR="00557E2F" w:rsidRPr="003D738C">
        <w:rPr>
          <w:rFonts w:ascii="Times New Roman" w:hAnsi="Times New Roman"/>
          <w:i/>
          <w:sz w:val="24"/>
          <w:szCs w:val="24"/>
          <w:lang w:val="en-GB"/>
        </w:rPr>
        <w:t>al.</w:t>
      </w:r>
      <w:r w:rsidR="00557E2F" w:rsidRPr="003D738C">
        <w:rPr>
          <w:rFonts w:ascii="Times New Roman" w:hAnsi="Times New Roman"/>
          <w:sz w:val="24"/>
          <w:szCs w:val="24"/>
          <w:lang w:val="en-GB"/>
        </w:rPr>
        <w:t xml:space="preserve">, </w:t>
      </w:r>
      <w:proofErr w:type="gramStart"/>
      <w:r w:rsidR="00557E2F" w:rsidRPr="003D738C">
        <w:rPr>
          <w:rFonts w:ascii="Times New Roman" w:hAnsi="Times New Roman"/>
          <w:sz w:val="24"/>
          <w:szCs w:val="24"/>
          <w:lang w:val="en-GB"/>
        </w:rPr>
        <w:t>2009;Ouakou</w:t>
      </w:r>
      <w:proofErr w:type="gramEnd"/>
      <w:r w:rsidR="00557E2F" w:rsidRPr="003D738C">
        <w:rPr>
          <w:rFonts w:ascii="Times New Roman" w:hAnsi="Times New Roman"/>
          <w:sz w:val="24"/>
          <w:szCs w:val="24"/>
          <w:lang w:val="en-GB"/>
        </w:rPr>
        <w:t xml:space="preserve"> and Youssef</w:t>
      </w:r>
      <w:r w:rsidR="006A1339" w:rsidRPr="003D738C">
        <w:rPr>
          <w:rFonts w:ascii="Times New Roman" w:hAnsi="Times New Roman"/>
          <w:sz w:val="24"/>
          <w:szCs w:val="24"/>
          <w:lang w:val="en-GB"/>
        </w:rPr>
        <w:t>,</w:t>
      </w:r>
      <w:r w:rsidR="00557E2F" w:rsidRPr="003D738C">
        <w:rPr>
          <w:rFonts w:ascii="Times New Roman" w:hAnsi="Times New Roman"/>
          <w:sz w:val="24"/>
          <w:szCs w:val="24"/>
          <w:lang w:val="en-GB"/>
        </w:rPr>
        <w:t xml:space="preserve"> 2016</w:t>
      </w:r>
      <w:r w:rsidRPr="003D738C">
        <w:rPr>
          <w:rFonts w:ascii="Times New Roman" w:hAnsi="Times New Roman"/>
          <w:sz w:val="24"/>
          <w:szCs w:val="24"/>
          <w:lang w:val="en-GB"/>
        </w:rPr>
        <w:t>), show high cost of production and regeneration, pure synthetics oxides such as the</w:t>
      </w:r>
      <w:r w:rsidR="00557E2F" w:rsidRPr="003D738C">
        <w:rPr>
          <w:rFonts w:ascii="Times New Roman" w:hAnsi="Times New Roman"/>
          <w:sz w:val="24"/>
          <w:szCs w:val="24"/>
          <w:lang w:val="en-GB"/>
        </w:rPr>
        <w:t xml:space="preserve"> alumina </w:t>
      </w:r>
      <w:proofErr w:type="gramStart"/>
      <w:r w:rsidR="00557E2F" w:rsidRPr="003D738C">
        <w:rPr>
          <w:rFonts w:ascii="Times New Roman" w:hAnsi="Times New Roman"/>
          <w:sz w:val="24"/>
          <w:szCs w:val="24"/>
          <w:lang w:val="en-GB"/>
        </w:rPr>
        <w:t>and  the</w:t>
      </w:r>
      <w:proofErr w:type="gramEnd"/>
      <w:r w:rsidR="00557E2F" w:rsidRPr="003D738C">
        <w:rPr>
          <w:rFonts w:ascii="Times New Roman" w:hAnsi="Times New Roman"/>
          <w:sz w:val="24"/>
          <w:szCs w:val="24"/>
          <w:lang w:val="en-GB"/>
        </w:rPr>
        <w:t xml:space="preserve"> silica gel (</w:t>
      </w:r>
      <w:proofErr w:type="spellStart"/>
      <w:r w:rsidR="00557E2F" w:rsidRPr="003D738C">
        <w:rPr>
          <w:rFonts w:ascii="Times New Roman" w:hAnsi="Times New Roman"/>
          <w:sz w:val="24"/>
          <w:szCs w:val="24"/>
          <w:lang w:val="en-GB"/>
        </w:rPr>
        <w:t>Minmane</w:t>
      </w:r>
      <w:proofErr w:type="spellEnd"/>
      <w:r w:rsidR="00557E2F" w:rsidRPr="003D738C">
        <w:rPr>
          <w:rFonts w:ascii="Times New Roman" w:hAnsi="Times New Roman"/>
          <w:sz w:val="24"/>
          <w:szCs w:val="24"/>
          <w:lang w:val="en-GB"/>
        </w:rPr>
        <w:t xml:space="preserve"> and </w:t>
      </w:r>
      <w:r w:rsidR="00557E2F" w:rsidRPr="003D738C">
        <w:rPr>
          <w:rFonts w:ascii="Times New Roman" w:hAnsi="Times New Roman"/>
          <w:i/>
          <w:sz w:val="24"/>
          <w:szCs w:val="24"/>
          <w:lang w:val="en-GB"/>
        </w:rPr>
        <w:t xml:space="preserve">al., </w:t>
      </w:r>
      <w:r w:rsidR="00557E2F" w:rsidRPr="003D738C">
        <w:rPr>
          <w:rFonts w:ascii="Times New Roman" w:hAnsi="Times New Roman"/>
          <w:sz w:val="24"/>
          <w:szCs w:val="24"/>
          <w:lang w:val="en-GB"/>
        </w:rPr>
        <w:t>2014</w:t>
      </w:r>
      <w:r w:rsidRPr="003D738C">
        <w:rPr>
          <w:rFonts w:ascii="Times New Roman" w:hAnsi="Times New Roman"/>
          <w:sz w:val="24"/>
          <w:szCs w:val="24"/>
          <w:lang w:val="en-GB"/>
        </w:rPr>
        <w:t>) also show high cost of production, natural oxides such as</w:t>
      </w:r>
      <w:r w:rsidR="00557E2F" w:rsidRPr="003D738C">
        <w:rPr>
          <w:rFonts w:ascii="Times New Roman" w:hAnsi="Times New Roman"/>
          <w:sz w:val="24"/>
          <w:szCs w:val="24"/>
          <w:lang w:val="en-GB"/>
        </w:rPr>
        <w:t xml:space="preserve"> clays, zeolites and bauxites (Marzouk, </w:t>
      </w:r>
      <w:proofErr w:type="gramStart"/>
      <w:r w:rsidR="00557E2F" w:rsidRPr="003D738C">
        <w:rPr>
          <w:rFonts w:ascii="Times New Roman" w:hAnsi="Times New Roman"/>
          <w:sz w:val="24"/>
          <w:szCs w:val="24"/>
          <w:lang w:val="en-GB"/>
        </w:rPr>
        <w:t>2013;Tsamo</w:t>
      </w:r>
      <w:proofErr w:type="gramEnd"/>
      <w:r w:rsidR="00557E2F" w:rsidRPr="003D738C">
        <w:rPr>
          <w:rFonts w:ascii="Times New Roman" w:hAnsi="Times New Roman"/>
          <w:sz w:val="24"/>
          <w:szCs w:val="24"/>
          <w:lang w:val="en-GB"/>
        </w:rPr>
        <w:t xml:space="preserve"> and </w:t>
      </w:r>
      <w:r w:rsidR="00557E2F" w:rsidRPr="003D738C">
        <w:rPr>
          <w:rFonts w:ascii="Times New Roman" w:hAnsi="Times New Roman"/>
          <w:i/>
          <w:sz w:val="24"/>
          <w:szCs w:val="24"/>
          <w:lang w:val="en-GB"/>
        </w:rPr>
        <w:t>al</w:t>
      </w:r>
      <w:r w:rsidR="00557E2F" w:rsidRPr="003D738C">
        <w:rPr>
          <w:rFonts w:ascii="Times New Roman" w:hAnsi="Times New Roman"/>
          <w:sz w:val="24"/>
          <w:szCs w:val="24"/>
          <w:lang w:val="en-GB"/>
        </w:rPr>
        <w:t xml:space="preserve">, 2018; Moumin and </w:t>
      </w:r>
      <w:r w:rsidR="00557E2F" w:rsidRPr="003D738C">
        <w:rPr>
          <w:rFonts w:ascii="Times New Roman" w:hAnsi="Times New Roman"/>
          <w:i/>
          <w:sz w:val="24"/>
          <w:szCs w:val="24"/>
          <w:lang w:val="en-GB"/>
        </w:rPr>
        <w:t>al,</w:t>
      </w:r>
      <w:r w:rsidR="00557E2F" w:rsidRPr="003D738C">
        <w:rPr>
          <w:rFonts w:ascii="Times New Roman" w:hAnsi="Times New Roman"/>
          <w:sz w:val="24"/>
          <w:szCs w:val="24"/>
          <w:lang w:val="en-GB"/>
        </w:rPr>
        <w:t>2022</w:t>
      </w:r>
      <w:r w:rsidRPr="003D738C">
        <w:rPr>
          <w:rFonts w:ascii="Times New Roman" w:hAnsi="Times New Roman"/>
          <w:sz w:val="24"/>
          <w:szCs w:val="24"/>
          <w:lang w:val="en-GB"/>
        </w:rPr>
        <w:t>). The clays and zeolites had made up of many studies, it exist a few works using bauxite as adsorbent for the elimination of heavy metals.</w:t>
      </w:r>
    </w:p>
    <w:p w14:paraId="7C990162" w14:textId="77777777" w:rsidR="006F7ABD" w:rsidRPr="003D738C" w:rsidRDefault="00057CB5">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The adjustment of industrial process </w:t>
      </w:r>
      <w:proofErr w:type="gramStart"/>
      <w:r w:rsidRPr="003D738C">
        <w:rPr>
          <w:rFonts w:ascii="Times New Roman" w:hAnsi="Times New Roman"/>
          <w:sz w:val="24"/>
          <w:szCs w:val="24"/>
          <w:lang w:val="en-GB"/>
        </w:rPr>
        <w:t>require</w:t>
      </w:r>
      <w:proofErr w:type="gramEnd"/>
      <w:r w:rsidRPr="003D738C">
        <w:rPr>
          <w:rFonts w:ascii="Times New Roman" w:hAnsi="Times New Roman"/>
          <w:sz w:val="24"/>
          <w:szCs w:val="24"/>
          <w:lang w:val="en-GB"/>
        </w:rPr>
        <w:t xml:space="preserve"> to know kinetics and thermodynamics parameters and to predict if the reaction will be chemical or physical order. Some work on adsorption of </w:t>
      </w:r>
      <w:r w:rsidRPr="003D738C">
        <w:rPr>
          <w:rFonts w:ascii="Times New Roman" w:hAnsi="Times New Roman"/>
          <w:sz w:val="24"/>
          <w:szCs w:val="24"/>
          <w:lang w:val="en-GB"/>
        </w:rPr>
        <w:lastRenderedPageBreak/>
        <w:t xml:space="preserve">only one cation by metallic oxides shows that kinetic is generally of the second order and </w:t>
      </w:r>
      <w:r w:rsidR="0020011C" w:rsidRPr="003D738C">
        <w:rPr>
          <w:rFonts w:ascii="Times New Roman" w:hAnsi="Times New Roman"/>
          <w:sz w:val="24"/>
          <w:szCs w:val="24"/>
          <w:lang w:val="en-GB"/>
        </w:rPr>
        <w:t>adsorption is physical nature (</w:t>
      </w:r>
      <w:proofErr w:type="spellStart"/>
      <w:r w:rsidR="0020011C" w:rsidRPr="003D738C">
        <w:rPr>
          <w:rFonts w:ascii="Times New Roman" w:hAnsi="Times New Roman"/>
          <w:sz w:val="24"/>
          <w:szCs w:val="24"/>
          <w:lang w:val="en-GB"/>
        </w:rPr>
        <w:t>Ghomri</w:t>
      </w:r>
      <w:proofErr w:type="spellEnd"/>
      <w:r w:rsidR="0020011C" w:rsidRPr="003D738C">
        <w:rPr>
          <w:rFonts w:ascii="Times New Roman" w:hAnsi="Times New Roman"/>
          <w:sz w:val="24"/>
          <w:szCs w:val="24"/>
          <w:lang w:val="en-GB"/>
        </w:rPr>
        <w:t xml:space="preserve"> and </w:t>
      </w:r>
      <w:r w:rsidR="0020011C" w:rsidRPr="003D738C">
        <w:rPr>
          <w:rFonts w:ascii="Times New Roman" w:hAnsi="Times New Roman"/>
          <w:i/>
          <w:sz w:val="24"/>
          <w:szCs w:val="24"/>
          <w:lang w:val="en-GB"/>
        </w:rPr>
        <w:t>al.</w:t>
      </w:r>
      <w:r w:rsidR="0020011C" w:rsidRPr="003D738C">
        <w:rPr>
          <w:rFonts w:ascii="Times New Roman" w:hAnsi="Times New Roman"/>
          <w:sz w:val="24"/>
          <w:szCs w:val="24"/>
          <w:lang w:val="en-GB"/>
        </w:rPr>
        <w:t xml:space="preserve">, 2013; </w:t>
      </w:r>
      <w:r w:rsidR="004D0312" w:rsidRPr="003D738C">
        <w:rPr>
          <w:rFonts w:ascii="Times New Roman" w:hAnsi="Times New Roman"/>
          <w:sz w:val="24"/>
          <w:szCs w:val="24"/>
          <w:lang w:val="en-GB"/>
        </w:rPr>
        <w:t xml:space="preserve">Senthil and </w:t>
      </w:r>
      <w:r w:rsidR="004D0312" w:rsidRPr="003D738C">
        <w:rPr>
          <w:rFonts w:ascii="Times New Roman" w:hAnsi="Times New Roman"/>
          <w:i/>
          <w:sz w:val="24"/>
          <w:szCs w:val="24"/>
          <w:lang w:val="en-GB"/>
        </w:rPr>
        <w:t>al.</w:t>
      </w:r>
      <w:r w:rsidR="004D0312" w:rsidRPr="003D738C">
        <w:rPr>
          <w:rFonts w:ascii="Times New Roman" w:hAnsi="Times New Roman"/>
          <w:sz w:val="24"/>
          <w:szCs w:val="24"/>
          <w:lang w:val="en-GB"/>
        </w:rPr>
        <w:t>,2009</w:t>
      </w:r>
      <w:r w:rsidRPr="003D738C">
        <w:rPr>
          <w:rFonts w:ascii="Times New Roman" w:hAnsi="Times New Roman"/>
          <w:sz w:val="24"/>
          <w:szCs w:val="24"/>
          <w:lang w:val="en-GB"/>
        </w:rPr>
        <w:t xml:space="preserve">). The </w:t>
      </w:r>
      <w:proofErr w:type="spellStart"/>
      <w:r w:rsidRPr="003D738C">
        <w:rPr>
          <w:rFonts w:ascii="Times New Roman" w:hAnsi="Times New Roman"/>
          <w:sz w:val="24"/>
          <w:szCs w:val="24"/>
          <w:lang w:val="en-GB"/>
        </w:rPr>
        <w:t>objectif</w:t>
      </w:r>
      <w:proofErr w:type="spellEnd"/>
      <w:r w:rsidRPr="003D738C">
        <w:rPr>
          <w:rFonts w:ascii="Times New Roman" w:hAnsi="Times New Roman"/>
          <w:sz w:val="24"/>
          <w:szCs w:val="24"/>
          <w:lang w:val="en-GB"/>
        </w:rPr>
        <w:t xml:space="preserve"> of this study is the evaluation of kinetic and </w:t>
      </w:r>
      <w:proofErr w:type="spellStart"/>
      <w:r w:rsidRPr="003D738C">
        <w:rPr>
          <w:rFonts w:ascii="Times New Roman" w:hAnsi="Times New Roman"/>
          <w:sz w:val="24"/>
          <w:szCs w:val="24"/>
          <w:lang w:val="en-GB"/>
        </w:rPr>
        <w:t>therdynamic</w:t>
      </w:r>
      <w:proofErr w:type="spellEnd"/>
      <w:r w:rsidRPr="003D738C">
        <w:rPr>
          <w:rFonts w:ascii="Times New Roman" w:hAnsi="Times New Roman"/>
          <w:sz w:val="24"/>
          <w:szCs w:val="24"/>
          <w:lang w:val="en-GB"/>
        </w:rPr>
        <w:t xml:space="preserve"> adsorption of Cu (II), Co (II) and Ni (II) adsorption on Minim-</w:t>
      </w:r>
      <w:proofErr w:type="spellStart"/>
      <w:r w:rsidRPr="003D738C">
        <w:rPr>
          <w:rFonts w:ascii="Times New Roman" w:hAnsi="Times New Roman"/>
          <w:sz w:val="24"/>
          <w:szCs w:val="24"/>
          <w:lang w:val="en-GB"/>
        </w:rPr>
        <w:t>Martap</w:t>
      </w:r>
      <w:proofErr w:type="spellEnd"/>
      <w:r w:rsidRPr="003D738C">
        <w:rPr>
          <w:rFonts w:ascii="Times New Roman" w:hAnsi="Times New Roman"/>
          <w:sz w:val="24"/>
          <w:szCs w:val="24"/>
          <w:lang w:val="en-GB"/>
        </w:rPr>
        <w:t xml:space="preserve"> bauxite and their isotherms.</w:t>
      </w:r>
    </w:p>
    <w:p w14:paraId="14D70F6E" w14:textId="1140C24D" w:rsidR="006F7ABD" w:rsidRPr="003D738C" w:rsidRDefault="000C1A21">
      <w:pPr>
        <w:pStyle w:val="ListParagraph"/>
        <w:numPr>
          <w:ilvl w:val="0"/>
          <w:numId w:val="1"/>
        </w:numPr>
        <w:tabs>
          <w:tab w:val="right" w:leader="dot" w:pos="9406"/>
        </w:tabs>
        <w:spacing w:line="360" w:lineRule="auto"/>
        <w:ind w:left="-426"/>
        <w:jc w:val="both"/>
        <w:rPr>
          <w:rFonts w:ascii="Times New Roman" w:hAnsi="Times New Roman"/>
          <w:b/>
          <w:sz w:val="28"/>
          <w:szCs w:val="28"/>
        </w:rPr>
      </w:pPr>
      <w:r w:rsidRPr="003D738C">
        <w:rPr>
          <w:rFonts w:ascii="Times New Roman" w:hAnsi="Times New Roman"/>
          <w:b/>
          <w:sz w:val="28"/>
          <w:szCs w:val="28"/>
        </w:rPr>
        <w:t xml:space="preserve">MATERIAL </w:t>
      </w:r>
      <w:r w:rsidR="00DC13A2">
        <w:rPr>
          <w:rFonts w:ascii="Times New Roman" w:hAnsi="Times New Roman"/>
          <w:b/>
          <w:sz w:val="28"/>
          <w:szCs w:val="28"/>
        </w:rPr>
        <w:t>AND</w:t>
      </w:r>
      <w:r w:rsidRPr="003D738C">
        <w:rPr>
          <w:rFonts w:ascii="Times New Roman" w:hAnsi="Times New Roman"/>
          <w:b/>
          <w:sz w:val="28"/>
          <w:szCs w:val="28"/>
        </w:rPr>
        <w:t xml:space="preserve"> METHODS</w:t>
      </w:r>
    </w:p>
    <w:p w14:paraId="1977A822" w14:textId="77777777" w:rsidR="006F7ABD" w:rsidRPr="003D738C" w:rsidRDefault="00057CB5">
      <w:pPr>
        <w:pStyle w:val="ListParagraph"/>
        <w:tabs>
          <w:tab w:val="right" w:leader="dot" w:pos="9406"/>
        </w:tabs>
        <w:spacing w:line="360" w:lineRule="auto"/>
        <w:ind w:left="-426"/>
        <w:jc w:val="both"/>
        <w:rPr>
          <w:rFonts w:ascii="Times New Roman" w:hAnsi="Times New Roman"/>
          <w:b/>
          <w:sz w:val="24"/>
          <w:szCs w:val="24"/>
        </w:rPr>
      </w:pPr>
      <w:r w:rsidRPr="003D738C">
        <w:rPr>
          <w:rFonts w:ascii="Times New Roman" w:hAnsi="Times New Roman"/>
          <w:b/>
          <w:sz w:val="24"/>
          <w:szCs w:val="24"/>
        </w:rPr>
        <w:t>2.1 Sampling</w:t>
      </w:r>
    </w:p>
    <w:p w14:paraId="1E79EA88" w14:textId="77777777" w:rsidR="006F7ABD" w:rsidRPr="003D738C" w:rsidRDefault="00057CB5">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sz w:val="24"/>
          <w:szCs w:val="24"/>
          <w:lang w:val="en-GB"/>
        </w:rPr>
        <w:t xml:space="preserve">         Bauxite used in this work was collected at </w:t>
      </w:r>
      <w:proofErr w:type="spellStart"/>
      <w:r w:rsidRPr="003D738C">
        <w:rPr>
          <w:rFonts w:ascii="Times New Roman" w:hAnsi="Times New Roman"/>
          <w:sz w:val="24"/>
          <w:szCs w:val="24"/>
          <w:lang w:val="en-GB"/>
        </w:rPr>
        <w:t>Tch</w:t>
      </w:r>
      <w:r w:rsidR="00683784" w:rsidRPr="003D738C">
        <w:rPr>
          <w:rFonts w:ascii="Times New Roman" w:hAnsi="Times New Roman"/>
          <w:sz w:val="24"/>
          <w:szCs w:val="24"/>
          <w:lang w:val="en-GB"/>
        </w:rPr>
        <w:t>abal</w:t>
      </w:r>
      <w:proofErr w:type="spellEnd"/>
      <w:r w:rsidR="00683784" w:rsidRPr="003D738C">
        <w:rPr>
          <w:rFonts w:ascii="Times New Roman" w:hAnsi="Times New Roman"/>
          <w:sz w:val="24"/>
          <w:szCs w:val="24"/>
          <w:lang w:val="en-GB"/>
        </w:rPr>
        <w:t xml:space="preserve"> </w:t>
      </w:r>
      <w:proofErr w:type="spellStart"/>
      <w:r w:rsidR="00683784" w:rsidRPr="003D738C">
        <w:rPr>
          <w:rFonts w:ascii="Times New Roman" w:hAnsi="Times New Roman"/>
          <w:sz w:val="24"/>
          <w:szCs w:val="24"/>
          <w:lang w:val="en-GB"/>
        </w:rPr>
        <w:t>Haleo</w:t>
      </w:r>
      <w:proofErr w:type="spellEnd"/>
      <w:r w:rsidR="00683784" w:rsidRPr="003D738C">
        <w:rPr>
          <w:rFonts w:ascii="Times New Roman" w:hAnsi="Times New Roman"/>
          <w:sz w:val="24"/>
          <w:szCs w:val="24"/>
          <w:lang w:val="en-GB"/>
        </w:rPr>
        <w:t xml:space="preserve"> (Minim-</w:t>
      </w:r>
      <w:proofErr w:type="spellStart"/>
      <w:r w:rsidR="00683784" w:rsidRPr="003D738C">
        <w:rPr>
          <w:rFonts w:ascii="Times New Roman" w:hAnsi="Times New Roman"/>
          <w:sz w:val="24"/>
          <w:szCs w:val="24"/>
          <w:lang w:val="en-GB"/>
        </w:rPr>
        <w:t>Martap</w:t>
      </w:r>
      <w:proofErr w:type="spellEnd"/>
      <w:r w:rsidR="00683784" w:rsidRPr="003D738C">
        <w:rPr>
          <w:rFonts w:ascii="Times New Roman" w:hAnsi="Times New Roman"/>
          <w:sz w:val="24"/>
          <w:szCs w:val="24"/>
          <w:lang w:val="en-GB"/>
        </w:rPr>
        <w:t>) (Fig.1</w:t>
      </w:r>
      <w:r w:rsidRPr="003D738C">
        <w:rPr>
          <w:rFonts w:ascii="Times New Roman" w:hAnsi="Times New Roman"/>
          <w:sz w:val="24"/>
          <w:szCs w:val="24"/>
          <w:lang w:val="en-GB"/>
        </w:rPr>
        <w:t>) with coordinates 06° 53' 14'' N and 12° 57'55'' E at 12m 74 altitude. The collection was done in boreholes dug during the bauxite exploration phase (</w:t>
      </w:r>
      <w:r w:rsidR="006A1339" w:rsidRPr="003D738C">
        <w:rPr>
          <w:rFonts w:ascii="Times New Roman" w:hAnsi="Times New Roman"/>
          <w:sz w:val="24"/>
          <w:szCs w:val="24"/>
          <w:lang w:val="en-GB"/>
        </w:rPr>
        <w:t xml:space="preserve">Taylor and </w:t>
      </w:r>
      <w:r w:rsidR="006A1339" w:rsidRPr="003D738C">
        <w:rPr>
          <w:rFonts w:ascii="Times New Roman" w:hAnsi="Times New Roman"/>
          <w:i/>
          <w:sz w:val="24"/>
          <w:szCs w:val="24"/>
          <w:lang w:val="en-GB"/>
        </w:rPr>
        <w:t>al.</w:t>
      </w:r>
      <w:r w:rsidR="006A1339" w:rsidRPr="003D738C">
        <w:rPr>
          <w:rFonts w:ascii="Times New Roman" w:hAnsi="Times New Roman"/>
          <w:sz w:val="24"/>
          <w:szCs w:val="24"/>
          <w:lang w:val="en-GB"/>
        </w:rPr>
        <w:t>, 2018</w:t>
      </w:r>
      <w:r w:rsidRPr="003D738C">
        <w:rPr>
          <w:rFonts w:ascii="Times New Roman" w:hAnsi="Times New Roman"/>
          <w:sz w:val="24"/>
          <w:szCs w:val="24"/>
          <w:lang w:val="en-GB"/>
        </w:rPr>
        <w:t xml:space="preserve">). Collected bauxite was crushed and grounded to fine powder particles. This is to increase the material’s surface area thereby, improving mineral extractability and increases Bayer process efficiency. The crushed bauxite was washed with distilled water to remove undesirable material such as residual clays, which have a deleterious effect on the efficiency of the Bayer process. The washed sample was then dried at 100 °C for 24 hours and used for characterization study and extraction of alumina. The bauxite was dried and sieve to obtain fraction of 50 </w:t>
      </w:r>
      <w:r w:rsidRPr="003D738C">
        <w:rPr>
          <w:rFonts w:ascii="Times New Roman" w:hAnsi="Times New Roman"/>
          <w:sz w:val="24"/>
          <w:szCs w:val="24"/>
        </w:rPr>
        <w:t>μ</w:t>
      </w:r>
      <w:r w:rsidRPr="003D738C">
        <w:rPr>
          <w:rFonts w:ascii="Times New Roman" w:hAnsi="Times New Roman"/>
          <w:sz w:val="24"/>
          <w:szCs w:val="24"/>
          <w:lang w:val="en-GB"/>
        </w:rPr>
        <w:t xml:space="preserve">m, 100 </w:t>
      </w:r>
      <w:r w:rsidRPr="003D738C">
        <w:rPr>
          <w:rFonts w:ascii="Times New Roman" w:hAnsi="Times New Roman"/>
          <w:sz w:val="24"/>
          <w:szCs w:val="24"/>
        </w:rPr>
        <w:t>μ</w:t>
      </w:r>
      <w:r w:rsidR="006A1339" w:rsidRPr="003D738C">
        <w:rPr>
          <w:rFonts w:ascii="Times New Roman" w:hAnsi="Times New Roman"/>
          <w:sz w:val="24"/>
          <w:szCs w:val="24"/>
          <w:lang w:val="en-GB"/>
        </w:rPr>
        <w:t xml:space="preserve">m and </w:t>
      </w:r>
      <w:r w:rsidRPr="003D738C">
        <w:rPr>
          <w:rFonts w:ascii="Times New Roman" w:hAnsi="Times New Roman"/>
          <w:sz w:val="24"/>
          <w:szCs w:val="24"/>
          <w:lang w:val="en-GB"/>
        </w:rPr>
        <w:t xml:space="preserve">500 </w:t>
      </w:r>
      <w:r w:rsidRPr="003D738C">
        <w:rPr>
          <w:rFonts w:ascii="Times New Roman" w:hAnsi="Times New Roman"/>
          <w:sz w:val="24"/>
          <w:szCs w:val="24"/>
        </w:rPr>
        <w:t>μ</w:t>
      </w:r>
      <w:r w:rsidRPr="003D738C">
        <w:rPr>
          <w:rFonts w:ascii="Times New Roman" w:hAnsi="Times New Roman"/>
          <w:sz w:val="24"/>
          <w:szCs w:val="24"/>
          <w:lang w:val="en-GB"/>
        </w:rPr>
        <w:t>m.</w:t>
      </w:r>
    </w:p>
    <w:p w14:paraId="46273680" w14:textId="77777777" w:rsidR="006F7ABD" w:rsidRPr="003D738C" w:rsidRDefault="00057CB5">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noProof/>
          <w:lang w:val="en-US"/>
        </w:rPr>
        <w:drawing>
          <wp:anchor distT="0" distB="0" distL="114300" distR="114300" simplePos="0" relativeHeight="251657216" behindDoc="0" locked="0" layoutInCell="1" allowOverlap="1" wp14:anchorId="65C4ACC3" wp14:editId="4524A828">
            <wp:simplePos x="0" y="0"/>
            <wp:positionH relativeFrom="column">
              <wp:posOffset>720661</wp:posOffset>
            </wp:positionH>
            <wp:positionV relativeFrom="paragraph">
              <wp:posOffset>371</wp:posOffset>
            </wp:positionV>
            <wp:extent cx="4488180" cy="2824198"/>
            <wp:effectExtent l="0" t="0" r="7620" b="0"/>
            <wp:wrapSquare wrapText="bothSides"/>
            <wp:docPr id="1" name="Image 3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489521" cy="282504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962B732" w14:textId="77777777" w:rsidR="006F7ABD" w:rsidRPr="003D738C" w:rsidRDefault="006F7ABD">
      <w:pPr>
        <w:tabs>
          <w:tab w:val="right" w:leader="dot" w:pos="9406"/>
        </w:tabs>
        <w:spacing w:line="360" w:lineRule="auto"/>
        <w:jc w:val="both"/>
        <w:rPr>
          <w:rFonts w:ascii="Times New Roman" w:hAnsi="Times New Roman"/>
          <w:b/>
          <w:sz w:val="24"/>
          <w:szCs w:val="24"/>
          <w:lang w:val="en-GB"/>
        </w:rPr>
      </w:pPr>
    </w:p>
    <w:p w14:paraId="0B1AEC2F" w14:textId="77777777" w:rsidR="006F7ABD" w:rsidRPr="003D738C" w:rsidRDefault="006F7ABD">
      <w:pPr>
        <w:pStyle w:val="ListParagraph"/>
        <w:tabs>
          <w:tab w:val="right" w:leader="dot" w:pos="9406"/>
        </w:tabs>
        <w:spacing w:line="360" w:lineRule="auto"/>
        <w:jc w:val="both"/>
        <w:rPr>
          <w:rFonts w:ascii="Times New Roman" w:hAnsi="Times New Roman"/>
          <w:b/>
          <w:sz w:val="24"/>
          <w:szCs w:val="24"/>
          <w:lang w:val="en-GB"/>
        </w:rPr>
      </w:pPr>
    </w:p>
    <w:p w14:paraId="22E37395" w14:textId="77777777" w:rsidR="006F7ABD" w:rsidRPr="003D738C" w:rsidRDefault="00057CB5">
      <w:pPr>
        <w:pStyle w:val="ListParagraph"/>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 </w:t>
      </w:r>
    </w:p>
    <w:p w14:paraId="0AD5F0ED" w14:textId="77777777" w:rsidR="006F7ABD" w:rsidRPr="003D738C" w:rsidRDefault="006F7ABD">
      <w:pPr>
        <w:pStyle w:val="ListParagraph"/>
        <w:tabs>
          <w:tab w:val="right" w:leader="dot" w:pos="9406"/>
        </w:tabs>
        <w:spacing w:line="360" w:lineRule="auto"/>
        <w:jc w:val="both"/>
        <w:rPr>
          <w:rFonts w:ascii="Times New Roman" w:hAnsi="Times New Roman"/>
          <w:sz w:val="24"/>
          <w:szCs w:val="24"/>
          <w:lang w:val="en-GB"/>
        </w:rPr>
      </w:pPr>
    </w:p>
    <w:p w14:paraId="4C8866C0" w14:textId="77777777" w:rsidR="00101182" w:rsidRPr="003D738C" w:rsidRDefault="00101182" w:rsidP="000D3B54">
      <w:pPr>
        <w:tabs>
          <w:tab w:val="right" w:leader="dot" w:pos="9406"/>
        </w:tabs>
        <w:spacing w:line="360" w:lineRule="auto"/>
        <w:jc w:val="both"/>
        <w:rPr>
          <w:rFonts w:ascii="Times New Roman" w:hAnsi="Times New Roman"/>
          <w:sz w:val="24"/>
          <w:szCs w:val="24"/>
          <w:lang w:val="en-US"/>
        </w:rPr>
      </w:pPr>
    </w:p>
    <w:p w14:paraId="27DAA580" w14:textId="77777777" w:rsidR="000D3B54" w:rsidRPr="003D738C" w:rsidRDefault="000D3B54" w:rsidP="000D3B54">
      <w:pPr>
        <w:tabs>
          <w:tab w:val="right" w:leader="dot" w:pos="9406"/>
        </w:tabs>
        <w:spacing w:line="360" w:lineRule="auto"/>
        <w:jc w:val="both"/>
        <w:rPr>
          <w:rFonts w:ascii="Times New Roman" w:hAnsi="Times New Roman"/>
          <w:sz w:val="24"/>
          <w:szCs w:val="24"/>
          <w:lang w:val="en-US"/>
        </w:rPr>
      </w:pPr>
    </w:p>
    <w:p w14:paraId="0A0BD980" w14:textId="77777777" w:rsidR="000D3B54" w:rsidRPr="003D738C" w:rsidRDefault="000D3B54" w:rsidP="000D3B54">
      <w:pPr>
        <w:tabs>
          <w:tab w:val="right" w:leader="dot" w:pos="9406"/>
        </w:tabs>
        <w:spacing w:line="360" w:lineRule="auto"/>
        <w:jc w:val="both"/>
        <w:rPr>
          <w:rFonts w:ascii="Times New Roman" w:hAnsi="Times New Roman"/>
          <w:sz w:val="24"/>
          <w:szCs w:val="24"/>
          <w:lang w:val="en-US"/>
        </w:rPr>
      </w:pPr>
    </w:p>
    <w:p w14:paraId="03A3A73F" w14:textId="77777777" w:rsidR="00101182" w:rsidRPr="003D738C" w:rsidRDefault="00683784" w:rsidP="00101182">
      <w:pPr>
        <w:pStyle w:val="ListParagraph"/>
        <w:tabs>
          <w:tab w:val="right" w:leader="dot" w:pos="9406"/>
        </w:tabs>
        <w:spacing w:line="360" w:lineRule="auto"/>
        <w:jc w:val="center"/>
        <w:rPr>
          <w:rFonts w:ascii="Times New Roman" w:hAnsi="Times New Roman"/>
          <w:b/>
          <w:sz w:val="24"/>
          <w:szCs w:val="24"/>
          <w:lang w:val="en-GB"/>
        </w:rPr>
      </w:pPr>
      <w:r w:rsidRPr="003D738C">
        <w:rPr>
          <w:rFonts w:ascii="Times New Roman" w:hAnsi="Times New Roman"/>
          <w:b/>
          <w:sz w:val="24"/>
          <w:szCs w:val="24"/>
          <w:lang w:val="en-GB"/>
        </w:rPr>
        <w:t>Fig. 1</w:t>
      </w:r>
      <w:r w:rsidR="00057CB5" w:rsidRPr="003D738C">
        <w:rPr>
          <w:rFonts w:ascii="Times New Roman" w:hAnsi="Times New Roman"/>
          <w:b/>
          <w:sz w:val="24"/>
          <w:szCs w:val="24"/>
          <w:lang w:val="en-GB"/>
        </w:rPr>
        <w:t>.  Sampling area</w:t>
      </w:r>
    </w:p>
    <w:p w14:paraId="3853C1A7" w14:textId="77777777" w:rsidR="00101182" w:rsidRPr="003D738C" w:rsidRDefault="00101182" w:rsidP="00101182">
      <w:pPr>
        <w:tabs>
          <w:tab w:val="right" w:leader="dot" w:pos="-8379"/>
        </w:tabs>
        <w:spacing w:line="360" w:lineRule="auto"/>
        <w:jc w:val="both"/>
        <w:rPr>
          <w:rFonts w:ascii="Times New Roman" w:hAnsi="Times New Roman"/>
          <w:b/>
          <w:sz w:val="28"/>
          <w:szCs w:val="28"/>
          <w:lang w:val="en-US"/>
        </w:rPr>
      </w:pPr>
      <w:r w:rsidRPr="003D738C">
        <w:rPr>
          <w:rFonts w:ascii="Times New Roman" w:hAnsi="Times New Roman"/>
          <w:b/>
          <w:sz w:val="28"/>
          <w:szCs w:val="28"/>
          <w:lang w:val="en-US"/>
        </w:rPr>
        <w:t xml:space="preserve">2.2 Characterization of adsorbent </w:t>
      </w:r>
    </w:p>
    <w:p w14:paraId="0038EC21" w14:textId="77777777" w:rsidR="00101182" w:rsidRPr="003D738C" w:rsidRDefault="00101182" w:rsidP="00101182">
      <w:pPr>
        <w:tabs>
          <w:tab w:val="right" w:leader="dot" w:pos="1101"/>
        </w:tabs>
        <w:spacing w:line="360" w:lineRule="auto"/>
        <w:jc w:val="both"/>
        <w:rPr>
          <w:rFonts w:ascii="Times New Roman" w:hAnsi="Times New Roman"/>
          <w:sz w:val="24"/>
          <w:szCs w:val="24"/>
          <w:lang w:val="en-US"/>
        </w:rPr>
      </w:pPr>
      <w:r w:rsidRPr="003D738C">
        <w:rPr>
          <w:rFonts w:ascii="Times New Roman" w:hAnsi="Times New Roman"/>
          <w:sz w:val="24"/>
          <w:szCs w:val="24"/>
          <w:lang w:val="en-GB"/>
        </w:rPr>
        <w:t xml:space="preserve">The quantitative elemental composition (expressed as oxide) was determined by X-ray fluorescence (XRF). The FTIR spectroscopy using an Alpha-P IR spectrophotometer model of Bruker Company was used to identify surface functional groups. The resulting absorption bands </w:t>
      </w:r>
      <w:r w:rsidRPr="003D738C">
        <w:rPr>
          <w:rFonts w:ascii="Times New Roman" w:hAnsi="Times New Roman"/>
          <w:sz w:val="24"/>
          <w:szCs w:val="24"/>
          <w:lang w:val="en-GB"/>
        </w:rPr>
        <w:lastRenderedPageBreak/>
        <w:t xml:space="preserve">were attributed respective functional groups by comparing them with those of bauxite samples and other functional groups reported in the literature. The point of zero charge PZC of bauxite particles was determined by acid-base titration (using 0,1 </w:t>
      </w:r>
      <w:proofErr w:type="gramStart"/>
      <w:r w:rsidRPr="003D738C">
        <w:rPr>
          <w:rFonts w:ascii="Times New Roman" w:hAnsi="Times New Roman"/>
          <w:sz w:val="24"/>
          <w:szCs w:val="24"/>
          <w:lang w:val="en-GB"/>
        </w:rPr>
        <w:t>mol.L</w:t>
      </w:r>
      <w:proofErr w:type="gramEnd"/>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of HCl and 0,1 </w:t>
      </w:r>
      <w:proofErr w:type="gramStart"/>
      <w:r w:rsidRPr="003D738C">
        <w:rPr>
          <w:rFonts w:ascii="Times New Roman" w:hAnsi="Times New Roman"/>
          <w:sz w:val="24"/>
          <w:szCs w:val="24"/>
          <w:lang w:val="en-GB"/>
        </w:rPr>
        <w:t>mol.L</w:t>
      </w:r>
      <w:proofErr w:type="gramEnd"/>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of NaOH)</w:t>
      </w:r>
    </w:p>
    <w:p w14:paraId="22C753E7" w14:textId="77777777" w:rsidR="006F7ABD" w:rsidRPr="003D738C" w:rsidRDefault="00057CB5" w:rsidP="00101182">
      <w:pPr>
        <w:pStyle w:val="ListParagraph"/>
        <w:numPr>
          <w:ilvl w:val="1"/>
          <w:numId w:val="4"/>
        </w:numPr>
        <w:tabs>
          <w:tab w:val="right" w:leader="dot" w:pos="-74"/>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 xml:space="preserve"> Adsorbents preparation</w:t>
      </w:r>
    </w:p>
    <w:p w14:paraId="53EA9B50" w14:textId="77777777" w:rsidR="006F7ABD" w:rsidRPr="003D738C" w:rsidRDefault="00057CB5">
      <w:pPr>
        <w:tabs>
          <w:tab w:val="right" w:leader="dot" w:pos="1901"/>
        </w:tabs>
        <w:spacing w:line="360" w:lineRule="auto"/>
        <w:jc w:val="both"/>
        <w:rPr>
          <w:rFonts w:ascii="Times New Roman" w:hAnsi="Times New Roman"/>
          <w:lang w:val="en-GB"/>
        </w:rPr>
      </w:pPr>
      <w:r w:rsidRPr="003D738C">
        <w:rPr>
          <w:rFonts w:ascii="Times New Roman" w:hAnsi="Times New Roman"/>
          <w:sz w:val="24"/>
          <w:szCs w:val="24"/>
          <w:lang w:val="en-GB"/>
        </w:rPr>
        <w:t>─ The solution of cobalt of analytical type (CoSO</w:t>
      </w:r>
      <w:r w:rsidRPr="003D738C">
        <w:rPr>
          <w:rFonts w:ascii="Times New Roman" w:hAnsi="Times New Roman"/>
          <w:sz w:val="24"/>
          <w:szCs w:val="24"/>
          <w:vertAlign w:val="subscript"/>
          <w:lang w:val="en-GB"/>
        </w:rPr>
        <w:t>4</w:t>
      </w:r>
      <w:r w:rsidRPr="003D738C">
        <w:rPr>
          <w:rFonts w:ascii="Times New Roman" w:hAnsi="Times New Roman"/>
          <w:sz w:val="24"/>
          <w:szCs w:val="24"/>
          <w:lang w:val="en-GB"/>
        </w:rPr>
        <w:t>.7H</w:t>
      </w:r>
      <w:r w:rsidRPr="003D738C">
        <w:rPr>
          <w:rFonts w:ascii="Times New Roman" w:hAnsi="Times New Roman"/>
          <w:sz w:val="24"/>
          <w:szCs w:val="24"/>
          <w:vertAlign w:val="subscript"/>
          <w:lang w:val="en-GB"/>
        </w:rPr>
        <w:t>2</w:t>
      </w:r>
      <w:r w:rsidR="006F3405" w:rsidRPr="003D738C">
        <w:rPr>
          <w:rFonts w:ascii="Times New Roman" w:hAnsi="Times New Roman"/>
          <w:sz w:val="24"/>
          <w:szCs w:val="24"/>
          <w:lang w:val="en-GB"/>
        </w:rPr>
        <w:t xml:space="preserve">O) at 1 </w:t>
      </w:r>
      <w:r w:rsidR="000B268C" w:rsidRPr="003D738C">
        <w:rPr>
          <w:rFonts w:ascii="Times New Roman" w:hAnsi="Times New Roman"/>
          <w:sz w:val="24"/>
          <w:szCs w:val="24"/>
          <w:lang w:val="en-GB"/>
        </w:rPr>
        <w:t>m</w:t>
      </w:r>
      <w:r w:rsidR="006F3405" w:rsidRPr="003D738C">
        <w:rPr>
          <w:rFonts w:ascii="Times New Roman" w:hAnsi="Times New Roman"/>
          <w:sz w:val="24"/>
          <w:szCs w:val="24"/>
          <w:lang w:val="en-GB"/>
        </w:rPr>
        <w:t>mol/L</w:t>
      </w:r>
      <w:r w:rsidRPr="003D738C">
        <w:rPr>
          <w:rFonts w:ascii="Times New Roman" w:hAnsi="Times New Roman"/>
          <w:sz w:val="24"/>
          <w:szCs w:val="24"/>
          <w:lang w:val="en-GB"/>
        </w:rPr>
        <w:t xml:space="preserve"> has</w:t>
      </w:r>
      <w:r w:rsidR="000B268C" w:rsidRPr="003D738C">
        <w:rPr>
          <w:rFonts w:ascii="Times New Roman" w:hAnsi="Times New Roman"/>
          <w:sz w:val="24"/>
          <w:szCs w:val="24"/>
          <w:lang w:val="en-GB"/>
        </w:rPr>
        <w:t xml:space="preserve"> been prepare by dissolving 0.01405</w:t>
      </w:r>
      <w:r w:rsidRPr="003D738C">
        <w:rPr>
          <w:rFonts w:ascii="Times New Roman" w:hAnsi="Times New Roman"/>
          <w:sz w:val="24"/>
          <w:szCs w:val="24"/>
          <w:lang w:val="en-GB"/>
        </w:rPr>
        <w:t xml:space="preserve"> g of hydrated cobalt with molar mass of</w:t>
      </w:r>
      <w:r w:rsidR="000B268C" w:rsidRPr="003D738C">
        <w:rPr>
          <w:rFonts w:ascii="Times New Roman" w:hAnsi="Times New Roman"/>
          <w:sz w:val="24"/>
          <w:szCs w:val="24"/>
          <w:lang w:val="en-GB"/>
        </w:rPr>
        <w:t xml:space="preserve"> 0.</w:t>
      </w:r>
      <w:r w:rsidRPr="003D738C">
        <w:rPr>
          <w:rFonts w:ascii="Times New Roman" w:hAnsi="Times New Roman"/>
          <w:sz w:val="24"/>
          <w:szCs w:val="24"/>
          <w:lang w:val="en-GB"/>
        </w:rPr>
        <w:t xml:space="preserve"> </w:t>
      </w:r>
      <w:r w:rsidR="00664EED" w:rsidRPr="003D738C">
        <w:rPr>
          <w:rFonts w:ascii="Times New Roman" w:hAnsi="Times New Roman"/>
          <w:sz w:val="24"/>
          <w:szCs w:val="24"/>
          <w:lang w:val="en-GB"/>
        </w:rPr>
        <w:t>281</w:t>
      </w:r>
      <w:r w:rsidRPr="003D738C">
        <w:rPr>
          <w:rFonts w:ascii="Times New Roman" w:hAnsi="Times New Roman"/>
          <w:sz w:val="24"/>
          <w:szCs w:val="24"/>
          <w:lang w:val="en-GB"/>
        </w:rPr>
        <w:t xml:space="preserve"> g/</w:t>
      </w:r>
      <w:r w:rsidR="000B268C" w:rsidRPr="003D738C">
        <w:rPr>
          <w:rFonts w:ascii="Times New Roman" w:hAnsi="Times New Roman"/>
          <w:sz w:val="24"/>
          <w:szCs w:val="24"/>
          <w:lang w:val="en-GB"/>
        </w:rPr>
        <w:t>m</w:t>
      </w:r>
      <w:r w:rsidRPr="003D738C">
        <w:rPr>
          <w:rFonts w:ascii="Times New Roman" w:hAnsi="Times New Roman"/>
          <w:sz w:val="24"/>
          <w:szCs w:val="24"/>
          <w:lang w:val="en-GB"/>
        </w:rPr>
        <w:t>mol in 50 mL of distilled water at room temperature. The obtain solution was kept in a glass flask. This solution was used t</w:t>
      </w:r>
      <w:r w:rsidR="0035573B" w:rsidRPr="003D738C">
        <w:rPr>
          <w:rFonts w:ascii="Times New Roman" w:hAnsi="Times New Roman"/>
          <w:sz w:val="24"/>
          <w:szCs w:val="24"/>
          <w:lang w:val="en-GB"/>
        </w:rPr>
        <w:t xml:space="preserve">o prepare diluted solution of 0.2 </w:t>
      </w:r>
      <w:proofErr w:type="gramStart"/>
      <w:r w:rsidR="0035573B" w:rsidRPr="003D738C">
        <w:rPr>
          <w:rFonts w:ascii="Times New Roman" w:hAnsi="Times New Roman"/>
          <w:sz w:val="24"/>
          <w:szCs w:val="24"/>
          <w:lang w:val="en-GB"/>
        </w:rPr>
        <w:t>mmol</w:t>
      </w:r>
      <w:r w:rsidRPr="003D738C">
        <w:rPr>
          <w:rFonts w:ascii="Times New Roman" w:hAnsi="Times New Roman"/>
          <w:sz w:val="24"/>
          <w:szCs w:val="24"/>
          <w:lang w:val="en-GB"/>
        </w:rPr>
        <w:t>.L</w:t>
      </w:r>
      <w:proofErr w:type="gramEnd"/>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w:t>
      </w:r>
    </w:p>
    <w:p w14:paraId="6A551E7B" w14:textId="77777777" w:rsidR="006F7ABD" w:rsidRPr="003D738C" w:rsidRDefault="00057CB5">
      <w:pPr>
        <w:tabs>
          <w:tab w:val="right" w:leader="dot" w:pos="9406"/>
        </w:tabs>
        <w:spacing w:line="360" w:lineRule="auto"/>
        <w:jc w:val="both"/>
        <w:rPr>
          <w:rFonts w:ascii="Times New Roman" w:hAnsi="Times New Roman"/>
          <w:lang w:val="en-GB"/>
        </w:rPr>
      </w:pPr>
      <w:r w:rsidRPr="003D738C">
        <w:rPr>
          <w:rFonts w:ascii="Times New Roman" w:hAnsi="Times New Roman"/>
          <w:sz w:val="24"/>
          <w:szCs w:val="24"/>
          <w:lang w:val="en-GB"/>
        </w:rPr>
        <w:t>─ The solution of copper of analytical type (CuSO</w:t>
      </w:r>
      <w:r w:rsidRPr="003D738C">
        <w:rPr>
          <w:rFonts w:ascii="Times New Roman" w:hAnsi="Times New Roman"/>
          <w:sz w:val="24"/>
          <w:szCs w:val="24"/>
          <w:vertAlign w:val="subscript"/>
          <w:lang w:val="en-GB"/>
        </w:rPr>
        <w:t>4</w:t>
      </w:r>
      <w:r w:rsidRPr="003D738C">
        <w:rPr>
          <w:rFonts w:ascii="Times New Roman" w:hAnsi="Times New Roman"/>
          <w:sz w:val="24"/>
          <w:szCs w:val="24"/>
          <w:lang w:val="en-GB"/>
        </w:rPr>
        <w:t>.5H</w:t>
      </w:r>
      <w:r w:rsidRPr="003D738C">
        <w:rPr>
          <w:rFonts w:ascii="Times New Roman" w:hAnsi="Times New Roman"/>
          <w:sz w:val="24"/>
          <w:szCs w:val="24"/>
          <w:vertAlign w:val="subscript"/>
          <w:lang w:val="en-GB"/>
        </w:rPr>
        <w:t>2</w:t>
      </w:r>
      <w:r w:rsidR="000B268C" w:rsidRPr="003D738C">
        <w:rPr>
          <w:rFonts w:ascii="Times New Roman" w:hAnsi="Times New Roman"/>
          <w:sz w:val="24"/>
          <w:szCs w:val="24"/>
          <w:lang w:val="en-GB"/>
        </w:rPr>
        <w:t>O) at 1 mmol/L</w:t>
      </w:r>
      <w:r w:rsidRPr="003D738C">
        <w:rPr>
          <w:rFonts w:ascii="Times New Roman" w:hAnsi="Times New Roman"/>
          <w:sz w:val="24"/>
          <w:szCs w:val="24"/>
          <w:lang w:val="en-GB"/>
        </w:rPr>
        <w:t xml:space="preserve"> ha</w:t>
      </w:r>
      <w:r w:rsidR="000B268C" w:rsidRPr="003D738C">
        <w:rPr>
          <w:rFonts w:ascii="Times New Roman" w:hAnsi="Times New Roman"/>
          <w:sz w:val="24"/>
          <w:szCs w:val="24"/>
          <w:lang w:val="en-GB"/>
        </w:rPr>
        <w:t>s been prepare by dissolving 0.012</w:t>
      </w:r>
      <w:r w:rsidRPr="003D738C">
        <w:rPr>
          <w:rFonts w:ascii="Times New Roman" w:hAnsi="Times New Roman"/>
          <w:sz w:val="24"/>
          <w:szCs w:val="24"/>
          <w:lang w:val="en-GB"/>
        </w:rPr>
        <w:t>5 g of hydrated co</w:t>
      </w:r>
      <w:r w:rsidR="00664EED" w:rsidRPr="003D738C">
        <w:rPr>
          <w:rFonts w:ascii="Times New Roman" w:hAnsi="Times New Roman"/>
          <w:sz w:val="24"/>
          <w:szCs w:val="24"/>
          <w:lang w:val="en-GB"/>
        </w:rPr>
        <w:t>pper with molar mass of 0.250</w:t>
      </w:r>
      <w:r w:rsidRPr="003D738C">
        <w:rPr>
          <w:rFonts w:ascii="Times New Roman" w:hAnsi="Times New Roman"/>
          <w:sz w:val="24"/>
          <w:szCs w:val="24"/>
          <w:lang w:val="en-GB"/>
        </w:rPr>
        <w:t xml:space="preserve"> g/</w:t>
      </w:r>
      <w:r w:rsidR="00664EED" w:rsidRPr="003D738C">
        <w:rPr>
          <w:rFonts w:ascii="Times New Roman" w:hAnsi="Times New Roman"/>
          <w:sz w:val="24"/>
          <w:szCs w:val="24"/>
          <w:lang w:val="en-GB"/>
        </w:rPr>
        <w:t>m</w:t>
      </w:r>
      <w:r w:rsidRPr="003D738C">
        <w:rPr>
          <w:rFonts w:ascii="Times New Roman" w:hAnsi="Times New Roman"/>
          <w:sz w:val="24"/>
          <w:szCs w:val="24"/>
          <w:lang w:val="en-GB"/>
        </w:rPr>
        <w:t>mol in 50 mL of distilled water at room temperature. The obtain solution was kept in a glass flask. This solution was used to p</w:t>
      </w:r>
      <w:r w:rsidR="00664EED" w:rsidRPr="003D738C">
        <w:rPr>
          <w:rFonts w:ascii="Times New Roman" w:hAnsi="Times New Roman"/>
          <w:sz w:val="24"/>
          <w:szCs w:val="24"/>
          <w:lang w:val="en-GB"/>
        </w:rPr>
        <w:t xml:space="preserve">repare diluted solution of </w:t>
      </w:r>
      <w:proofErr w:type="gramStart"/>
      <w:r w:rsidR="00664EED" w:rsidRPr="003D738C">
        <w:rPr>
          <w:rFonts w:ascii="Times New Roman" w:hAnsi="Times New Roman"/>
          <w:sz w:val="24"/>
          <w:szCs w:val="24"/>
          <w:lang w:val="en-GB"/>
        </w:rPr>
        <w:t>0.2mmol</w:t>
      </w:r>
      <w:r w:rsidRPr="003D738C">
        <w:rPr>
          <w:rFonts w:ascii="Times New Roman" w:hAnsi="Times New Roman"/>
          <w:sz w:val="24"/>
          <w:szCs w:val="24"/>
          <w:lang w:val="en-GB"/>
        </w:rPr>
        <w:t>.L</w:t>
      </w:r>
      <w:proofErr w:type="gramEnd"/>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w:t>
      </w:r>
      <w:r w:rsidRPr="003D738C">
        <w:rPr>
          <w:rFonts w:ascii="Times New Roman" w:hAnsi="Times New Roman"/>
          <w:lang w:val="en-GB" w:eastAsia="fr-FR"/>
        </w:rPr>
        <w:t xml:space="preserve"> </w:t>
      </w:r>
    </w:p>
    <w:p w14:paraId="5E7F4D64" w14:textId="77777777" w:rsidR="000B268C" w:rsidRPr="003D738C" w:rsidRDefault="00057CB5">
      <w:pPr>
        <w:tabs>
          <w:tab w:val="right" w:leader="dot" w:pos="9406"/>
        </w:tabs>
        <w:spacing w:line="360" w:lineRule="auto"/>
        <w:jc w:val="both"/>
        <w:rPr>
          <w:rFonts w:ascii="Times New Roman" w:hAnsi="Times New Roman"/>
          <w:lang w:val="en-GB" w:eastAsia="fr-FR"/>
        </w:rPr>
      </w:pPr>
      <w:r w:rsidRPr="003D738C">
        <w:rPr>
          <w:rFonts w:ascii="Times New Roman" w:hAnsi="Times New Roman"/>
          <w:lang w:val="en-GB" w:eastAsia="fr-FR"/>
        </w:rPr>
        <w:t>─ The solution of nickel of analytical type (NiSO</w:t>
      </w:r>
      <w:r w:rsidRPr="003D738C">
        <w:rPr>
          <w:rFonts w:ascii="Times New Roman" w:hAnsi="Times New Roman"/>
          <w:vertAlign w:val="subscript"/>
          <w:lang w:val="en-GB" w:eastAsia="fr-FR"/>
        </w:rPr>
        <w:t>4</w:t>
      </w:r>
      <w:r w:rsidRPr="003D738C">
        <w:rPr>
          <w:rFonts w:ascii="Times New Roman" w:hAnsi="Times New Roman"/>
          <w:lang w:val="en-GB" w:eastAsia="fr-FR"/>
        </w:rPr>
        <w:t>.8H</w:t>
      </w:r>
      <w:r w:rsidRPr="003D738C">
        <w:rPr>
          <w:rFonts w:ascii="Times New Roman" w:hAnsi="Times New Roman"/>
          <w:vertAlign w:val="subscript"/>
          <w:lang w:val="en-GB" w:eastAsia="fr-FR"/>
        </w:rPr>
        <w:t>2</w:t>
      </w:r>
      <w:r w:rsidR="000B268C" w:rsidRPr="003D738C">
        <w:rPr>
          <w:rFonts w:ascii="Times New Roman" w:hAnsi="Times New Roman"/>
          <w:lang w:val="en-GB" w:eastAsia="fr-FR"/>
        </w:rPr>
        <w:t>O) 1 mmol/L</w:t>
      </w:r>
      <w:r w:rsidRPr="003D738C">
        <w:rPr>
          <w:rFonts w:ascii="Times New Roman" w:hAnsi="Times New Roman"/>
          <w:lang w:val="en-GB" w:eastAsia="fr-FR"/>
        </w:rPr>
        <w:t xml:space="preserve"> ha</w:t>
      </w:r>
      <w:r w:rsidR="000B268C" w:rsidRPr="003D738C">
        <w:rPr>
          <w:rFonts w:ascii="Times New Roman" w:hAnsi="Times New Roman"/>
          <w:lang w:val="en-GB" w:eastAsia="fr-FR"/>
        </w:rPr>
        <w:t>s been prepare by dissolving 0.014</w:t>
      </w:r>
      <w:r w:rsidRPr="003D738C">
        <w:rPr>
          <w:rFonts w:ascii="Times New Roman" w:hAnsi="Times New Roman"/>
          <w:lang w:val="en-GB" w:eastAsia="fr-FR"/>
        </w:rPr>
        <w:t xml:space="preserve">04 g of hydrate nickel with molar mass of </w:t>
      </w:r>
      <w:r w:rsidR="000B268C" w:rsidRPr="003D738C">
        <w:rPr>
          <w:rFonts w:ascii="Times New Roman" w:hAnsi="Times New Roman"/>
          <w:lang w:val="en-GB" w:eastAsia="fr-FR"/>
        </w:rPr>
        <w:t>0.299</w:t>
      </w:r>
      <w:r w:rsidRPr="003D738C">
        <w:rPr>
          <w:rFonts w:ascii="Times New Roman" w:hAnsi="Times New Roman"/>
          <w:lang w:val="en-GB" w:eastAsia="fr-FR"/>
        </w:rPr>
        <w:t xml:space="preserve"> g/</w:t>
      </w:r>
      <w:r w:rsidR="000B268C" w:rsidRPr="003D738C">
        <w:rPr>
          <w:rFonts w:ascii="Times New Roman" w:hAnsi="Times New Roman"/>
          <w:lang w:val="en-GB" w:eastAsia="fr-FR"/>
        </w:rPr>
        <w:t>m</w:t>
      </w:r>
      <w:r w:rsidRPr="003D738C">
        <w:rPr>
          <w:rFonts w:ascii="Times New Roman" w:hAnsi="Times New Roman"/>
          <w:lang w:val="en-GB" w:eastAsia="fr-FR"/>
        </w:rPr>
        <w:t xml:space="preserve">mol in </w:t>
      </w:r>
    </w:p>
    <w:p w14:paraId="54C8E711" w14:textId="77777777" w:rsidR="006F7ABD" w:rsidRPr="003D738C" w:rsidRDefault="00057CB5">
      <w:pPr>
        <w:tabs>
          <w:tab w:val="right" w:leader="dot" w:pos="9406"/>
        </w:tabs>
        <w:spacing w:line="360" w:lineRule="auto"/>
        <w:jc w:val="both"/>
        <w:rPr>
          <w:rFonts w:ascii="Times New Roman" w:hAnsi="Times New Roman"/>
          <w:lang w:val="en-GB"/>
        </w:rPr>
      </w:pPr>
      <w:r w:rsidRPr="003D738C">
        <w:rPr>
          <w:rFonts w:ascii="Times New Roman" w:hAnsi="Times New Roman"/>
          <w:lang w:val="en-GB" w:eastAsia="fr-FR"/>
        </w:rPr>
        <w:t>50 mL of</w:t>
      </w:r>
      <w:r w:rsidRPr="003D738C">
        <w:rPr>
          <w:rFonts w:ascii="Times New Roman" w:hAnsi="Times New Roman"/>
          <w:sz w:val="24"/>
          <w:szCs w:val="24"/>
          <w:lang w:val="en-GB"/>
        </w:rPr>
        <w:t xml:space="preserve"> distilled water at room temperature. The obtain solution was kept in a glass flask. This solution was used to pr</w:t>
      </w:r>
      <w:r w:rsidR="0033345D" w:rsidRPr="003D738C">
        <w:rPr>
          <w:rFonts w:ascii="Times New Roman" w:hAnsi="Times New Roman"/>
          <w:sz w:val="24"/>
          <w:szCs w:val="24"/>
          <w:lang w:val="en-GB"/>
        </w:rPr>
        <w:t>epare diluted solution of 0.2 mmol</w:t>
      </w:r>
      <w:r w:rsidRPr="003D738C">
        <w:rPr>
          <w:rFonts w:ascii="Times New Roman" w:hAnsi="Times New Roman"/>
          <w:sz w:val="24"/>
          <w:szCs w:val="24"/>
          <w:lang w:val="en-GB"/>
        </w:rPr>
        <w:t>L</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w:t>
      </w:r>
      <w:r w:rsidRPr="003D738C">
        <w:rPr>
          <w:rFonts w:ascii="Times New Roman" w:hAnsi="Times New Roman"/>
          <w:lang w:val="en-GB" w:eastAsia="fr-FR"/>
        </w:rPr>
        <w:t xml:space="preserve"> </w:t>
      </w:r>
    </w:p>
    <w:p w14:paraId="3A556D0A" w14:textId="77777777" w:rsidR="006F7ABD" w:rsidRPr="003D738C" w:rsidRDefault="00057CB5" w:rsidP="00101182">
      <w:pPr>
        <w:pStyle w:val="ListParagraph"/>
        <w:numPr>
          <w:ilvl w:val="1"/>
          <w:numId w:val="4"/>
        </w:numPr>
        <w:tabs>
          <w:tab w:val="right" w:leader="dot" w:pos="-7974"/>
        </w:tabs>
        <w:spacing w:line="360" w:lineRule="auto"/>
        <w:jc w:val="both"/>
        <w:rPr>
          <w:rFonts w:ascii="Times New Roman" w:hAnsi="Times New Roman"/>
          <w:b/>
          <w:sz w:val="28"/>
          <w:szCs w:val="28"/>
        </w:rPr>
      </w:pPr>
      <w:r w:rsidRPr="003D738C">
        <w:rPr>
          <w:rFonts w:ascii="Times New Roman" w:hAnsi="Times New Roman"/>
          <w:b/>
          <w:sz w:val="28"/>
          <w:szCs w:val="28"/>
        </w:rPr>
        <w:t xml:space="preserve">Batch Adsorption </w:t>
      </w:r>
      <w:proofErr w:type="spellStart"/>
      <w:r w:rsidRPr="003D738C">
        <w:rPr>
          <w:rFonts w:ascii="Times New Roman" w:hAnsi="Times New Roman"/>
          <w:b/>
          <w:sz w:val="28"/>
          <w:szCs w:val="28"/>
        </w:rPr>
        <w:t>Studies</w:t>
      </w:r>
      <w:proofErr w:type="spellEnd"/>
    </w:p>
    <w:p w14:paraId="7A44E7C1" w14:textId="77777777" w:rsidR="006F7ABD" w:rsidRPr="003D738C" w:rsidRDefault="00D65753">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ab/>
        <w:t xml:space="preserve">              Adsorption experiments</w:t>
      </w:r>
      <w:r w:rsidR="00057CB5" w:rsidRPr="003D738C">
        <w:rPr>
          <w:rFonts w:ascii="Times New Roman" w:hAnsi="Times New Roman"/>
          <w:sz w:val="24"/>
          <w:szCs w:val="24"/>
          <w:lang w:val="en-GB"/>
        </w:rPr>
        <w:t xml:space="preserve"> were allowed to take place in 250 mL stoppered Erlenmeyer flasks with 100 mL working solution. The contents of the flasks where uniformly mixed by a </w:t>
      </w:r>
      <w:proofErr w:type="spellStart"/>
      <w:r w:rsidR="00057CB5" w:rsidRPr="003D738C">
        <w:rPr>
          <w:rFonts w:ascii="Times New Roman" w:hAnsi="Times New Roman"/>
          <w:sz w:val="24"/>
          <w:szCs w:val="24"/>
          <w:lang w:val="en-GB"/>
        </w:rPr>
        <w:t>Thermostat</w:t>
      </w:r>
      <w:r w:rsidR="00664EED" w:rsidRPr="003D738C">
        <w:rPr>
          <w:rFonts w:ascii="Times New Roman" w:hAnsi="Times New Roman"/>
          <w:sz w:val="24"/>
          <w:szCs w:val="24"/>
          <w:lang w:val="en-GB"/>
        </w:rPr>
        <w:t>ed</w:t>
      </w:r>
      <w:proofErr w:type="spellEnd"/>
      <w:r w:rsidR="00664EED" w:rsidRPr="003D738C">
        <w:rPr>
          <w:rFonts w:ascii="Times New Roman" w:hAnsi="Times New Roman"/>
          <w:sz w:val="24"/>
          <w:szCs w:val="24"/>
          <w:lang w:val="en-GB"/>
        </w:rPr>
        <w:t xml:space="preserve"> bath shaker at 600 </w:t>
      </w:r>
      <w:proofErr w:type="spellStart"/>
      <w:r w:rsidR="00664EED" w:rsidRPr="003D738C">
        <w:rPr>
          <w:rFonts w:ascii="Times New Roman" w:hAnsi="Times New Roman"/>
          <w:sz w:val="24"/>
          <w:szCs w:val="24"/>
          <w:lang w:val="en-GB"/>
        </w:rPr>
        <w:t>spm</w:t>
      </w:r>
      <w:proofErr w:type="spellEnd"/>
      <w:r w:rsidR="00057CB5" w:rsidRPr="003D738C">
        <w:rPr>
          <w:rFonts w:ascii="Times New Roman" w:hAnsi="Times New Roman"/>
          <w:sz w:val="24"/>
          <w:szCs w:val="24"/>
          <w:lang w:val="en-GB"/>
        </w:rPr>
        <w:t xml:space="preserve"> and at desired concentration pH and temperature. Effects of particles size, pH, temperature, agitation speed and initial concentration of adsorbate on the kinetics of adsorption were evaluated. pH adjustment was done using 0.1</w:t>
      </w:r>
      <w:r w:rsidR="003D738C" w:rsidRPr="003D738C">
        <w:rPr>
          <w:rFonts w:ascii="Times New Roman" w:hAnsi="Times New Roman"/>
          <w:sz w:val="24"/>
          <w:szCs w:val="24"/>
          <w:lang w:val="en-GB"/>
        </w:rPr>
        <w:t>M</w:t>
      </w:r>
      <w:r w:rsidR="00057CB5" w:rsidRPr="003D738C">
        <w:rPr>
          <w:rFonts w:ascii="Times New Roman" w:hAnsi="Times New Roman"/>
          <w:sz w:val="24"/>
          <w:szCs w:val="24"/>
          <w:lang w:val="en-GB"/>
        </w:rPr>
        <w:t xml:space="preserve"> HCl and 0.1</w:t>
      </w:r>
      <w:r w:rsidR="003D738C" w:rsidRPr="003D738C">
        <w:rPr>
          <w:rFonts w:ascii="Times New Roman" w:hAnsi="Times New Roman"/>
          <w:sz w:val="24"/>
          <w:szCs w:val="24"/>
          <w:lang w:val="en-GB"/>
        </w:rPr>
        <w:t>M</w:t>
      </w:r>
      <w:r w:rsidR="00057CB5" w:rsidRPr="003D738C">
        <w:rPr>
          <w:rFonts w:ascii="Times New Roman" w:hAnsi="Times New Roman"/>
          <w:sz w:val="24"/>
          <w:szCs w:val="24"/>
          <w:lang w:val="en-GB"/>
        </w:rPr>
        <w:t xml:space="preserve"> NaOH solution. Samples of the mixture were taken at predetermined intervals and then filtered through a Whatman N° 1 filter paper. The residual amount of Cu (II), Co (II) and Ni (II) in the filtrate was determined using a UV-Visible spectrophotometer (</w:t>
      </w:r>
      <w:proofErr w:type="spellStart"/>
      <w:r w:rsidR="00057CB5" w:rsidRPr="003D738C">
        <w:rPr>
          <w:rFonts w:ascii="Times New Roman" w:hAnsi="Times New Roman"/>
          <w:sz w:val="24"/>
          <w:szCs w:val="24"/>
          <w:lang w:val="en-GB"/>
        </w:rPr>
        <w:t>Spectroquant</w:t>
      </w:r>
      <w:proofErr w:type="spellEnd"/>
      <w:r w:rsidR="00057CB5" w:rsidRPr="003D738C">
        <w:rPr>
          <w:rFonts w:ascii="Times New Roman" w:hAnsi="Times New Roman"/>
          <w:sz w:val="24"/>
          <w:szCs w:val="24"/>
          <w:lang w:val="en-GB"/>
        </w:rPr>
        <w:t xml:space="preserve"> Pharo 100 M) at wave lengths </w:t>
      </w:r>
      <w:proofErr w:type="gramStart"/>
      <w:r w:rsidR="00057CB5" w:rsidRPr="003D738C">
        <w:rPr>
          <w:rFonts w:ascii="Times New Roman" w:hAnsi="Times New Roman"/>
          <w:sz w:val="24"/>
          <w:szCs w:val="24"/>
          <w:lang w:val="en-GB"/>
        </w:rPr>
        <w:t>of  699</w:t>
      </w:r>
      <w:proofErr w:type="gramEnd"/>
      <w:r w:rsidR="00057CB5" w:rsidRPr="003D738C">
        <w:rPr>
          <w:rFonts w:ascii="Times New Roman" w:hAnsi="Times New Roman"/>
          <w:sz w:val="24"/>
          <w:szCs w:val="24"/>
          <w:lang w:val="en-GB"/>
        </w:rPr>
        <w:t>, 515 and 407 nm of Cu (II), Co (II) and Ni (II) respectively (</w:t>
      </w:r>
      <w:proofErr w:type="spellStart"/>
      <w:r w:rsidR="00057CB5" w:rsidRPr="003D738C">
        <w:rPr>
          <w:rFonts w:ascii="Times New Roman" w:hAnsi="Times New Roman"/>
          <w:sz w:val="24"/>
          <w:szCs w:val="24"/>
          <w:lang w:val="en-GB"/>
        </w:rPr>
        <w:t>color</w:t>
      </w:r>
      <w:proofErr w:type="spellEnd"/>
      <w:r w:rsidR="00057CB5" w:rsidRPr="003D738C">
        <w:rPr>
          <w:rFonts w:ascii="Times New Roman" w:hAnsi="Times New Roman"/>
          <w:sz w:val="24"/>
          <w:szCs w:val="24"/>
          <w:lang w:val="en-GB"/>
        </w:rPr>
        <w:t xml:space="preserve"> developed using their respective complexing agents). Analytical grade chemicals and reagents were used throughout the study.</w:t>
      </w:r>
    </w:p>
    <w:p w14:paraId="407BD01F" w14:textId="77777777" w:rsidR="006F7ABD" w:rsidRPr="003D738C" w:rsidRDefault="00057CB5">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lastRenderedPageBreak/>
        <w:t xml:space="preserve">   </w:t>
      </w:r>
      <w:r w:rsidR="00E74F2D" w:rsidRPr="003D738C">
        <w:rPr>
          <w:rFonts w:ascii="Times New Roman" w:hAnsi="Times New Roman"/>
          <w:sz w:val="24"/>
          <w:szCs w:val="24"/>
          <w:lang w:val="en-GB"/>
        </w:rPr>
        <w:t xml:space="preserve">       The amount of Cu (II),</w:t>
      </w:r>
      <w:r w:rsidRPr="003D738C">
        <w:rPr>
          <w:rFonts w:ascii="Times New Roman" w:hAnsi="Times New Roman"/>
          <w:sz w:val="24"/>
          <w:szCs w:val="24"/>
          <w:lang w:val="en-GB"/>
        </w:rPr>
        <w:t xml:space="preserve"> Co (II) </w:t>
      </w:r>
      <w:r w:rsidR="00E74F2D" w:rsidRPr="003D738C">
        <w:rPr>
          <w:rFonts w:ascii="Times New Roman" w:hAnsi="Times New Roman"/>
          <w:sz w:val="24"/>
          <w:szCs w:val="24"/>
          <w:lang w:val="en-GB"/>
        </w:rPr>
        <w:t xml:space="preserve">and Ni (II) </w:t>
      </w:r>
      <w:r w:rsidRPr="003D738C">
        <w:rPr>
          <w:rFonts w:ascii="Times New Roman" w:hAnsi="Times New Roman"/>
          <w:sz w:val="24"/>
          <w:szCs w:val="24"/>
          <w:lang w:val="en-GB"/>
        </w:rPr>
        <w:t>adsorbed at time ‘’</w:t>
      </w:r>
      <w:proofErr w:type="spellStart"/>
      <w:r w:rsidRPr="003D738C">
        <w:rPr>
          <w:rFonts w:ascii="Times New Roman" w:hAnsi="Times New Roman"/>
          <w:sz w:val="24"/>
          <w:szCs w:val="24"/>
          <w:lang w:val="en-GB"/>
        </w:rPr>
        <w:t>t’’and</w:t>
      </w:r>
      <w:proofErr w:type="spellEnd"/>
      <w:r w:rsidRPr="003D738C">
        <w:rPr>
          <w:rFonts w:ascii="Times New Roman" w:hAnsi="Times New Roman"/>
          <w:sz w:val="24"/>
          <w:szCs w:val="24"/>
          <w:lang w:val="en-GB"/>
        </w:rPr>
        <w:t xml:space="preserve"> percentage removal of co</w:t>
      </w:r>
      <w:r w:rsidR="00E74F2D" w:rsidRPr="003D738C">
        <w:rPr>
          <w:rFonts w:ascii="Times New Roman" w:hAnsi="Times New Roman"/>
          <w:sz w:val="24"/>
          <w:szCs w:val="24"/>
          <w:lang w:val="en-GB"/>
        </w:rPr>
        <w:t xml:space="preserve">pper and cobalt were computed (Tsamo and </w:t>
      </w:r>
      <w:r w:rsidR="00E74F2D" w:rsidRPr="003D738C">
        <w:rPr>
          <w:rFonts w:ascii="Times New Roman" w:hAnsi="Times New Roman"/>
          <w:i/>
          <w:sz w:val="24"/>
          <w:szCs w:val="24"/>
          <w:lang w:val="en-GB"/>
        </w:rPr>
        <w:t>al</w:t>
      </w:r>
      <w:r w:rsidR="00E74F2D" w:rsidRPr="003D738C">
        <w:rPr>
          <w:rFonts w:ascii="Times New Roman" w:hAnsi="Times New Roman"/>
          <w:sz w:val="24"/>
          <w:szCs w:val="24"/>
          <w:lang w:val="en-GB"/>
        </w:rPr>
        <w:t>., 2018</w:t>
      </w:r>
      <w:r w:rsidRPr="003D738C">
        <w:rPr>
          <w:rFonts w:ascii="Times New Roman" w:hAnsi="Times New Roman"/>
          <w:sz w:val="24"/>
          <w:szCs w:val="24"/>
          <w:lang w:val="en-GB"/>
        </w:rPr>
        <w:t xml:space="preserve">) according to the following equations: </w:t>
      </w:r>
    </w:p>
    <w:p w14:paraId="68EC1C96" w14:textId="77777777" w:rsidR="006F7ABD" w:rsidRPr="003D738C" w:rsidRDefault="00057CB5">
      <w:pPr>
        <w:spacing w:after="0" w:line="360" w:lineRule="auto"/>
        <w:jc w:val="center"/>
        <w:rPr>
          <w:rFonts w:ascii="Times New Roman" w:hAnsi="Times New Roman"/>
          <w:lang w:val="en-GB"/>
        </w:rPr>
      </w:pPr>
      <w:r w:rsidRPr="003D738C">
        <w:rPr>
          <w:rFonts w:ascii="Times New Roman" w:eastAsia="Times New Roman" w:hAnsi="Times New Roman"/>
          <w:b/>
          <w:i/>
          <w:sz w:val="24"/>
          <w:szCs w:val="24"/>
          <w:lang w:val="en-GB"/>
        </w:rPr>
        <w:t>Q ad =</w:t>
      </w:r>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i/>
          <w:sz w:val="32"/>
          <w:szCs w:val="32"/>
          <w:lang w:val="en-GB"/>
        </w:rPr>
        <w:t xml:space="preserve">( </w:t>
      </w:r>
      <m:oMath>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lang w:val="en-GB"/>
                  </w:rPr>
                  <m:t>0</m:t>
                </m:r>
              </m:sub>
            </m:sSub>
            <m:r>
              <m:rPr>
                <m:sty m:val="bi"/>
              </m:rPr>
              <w:rPr>
                <w:rFonts w:ascii="Cambria Math" w:hAnsi="Cambria Math"/>
                <w:sz w:val="32"/>
                <w:szCs w:val="32"/>
                <w:lang w:val="en-GB"/>
              </w:rPr>
              <m:t>-</m:t>
            </m:r>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t</m:t>
                </m:r>
              </m:sub>
            </m:sSub>
          </m:num>
          <m:den>
            <m:r>
              <m:rPr>
                <m:sty m:val="bi"/>
              </m:rPr>
              <w:rPr>
                <w:rFonts w:ascii="Cambria Math" w:hAnsi="Cambria Math"/>
                <w:sz w:val="32"/>
                <w:szCs w:val="32"/>
              </w:rPr>
              <m:t>m</m:t>
            </m:r>
          </m:den>
        </m:f>
      </m:oMath>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i/>
          <w:sz w:val="24"/>
          <w:szCs w:val="24"/>
          <w:lang w:val="en-GB"/>
        </w:rPr>
        <w:t>x V</w:t>
      </w:r>
      <w:r w:rsidRPr="003D738C">
        <w:rPr>
          <w:rFonts w:ascii="Times New Roman" w:eastAsia="Times New Roman" w:hAnsi="Times New Roman"/>
          <w:sz w:val="24"/>
          <w:szCs w:val="24"/>
          <w:lang w:val="en-GB"/>
        </w:rPr>
        <w:t xml:space="preserve">  </w:t>
      </w:r>
      <w:proofErr w:type="gramStart"/>
      <w:r w:rsidRPr="003D738C">
        <w:rPr>
          <w:rFonts w:ascii="Times New Roman" w:eastAsia="Times New Roman" w:hAnsi="Times New Roman"/>
          <w:sz w:val="24"/>
          <w:szCs w:val="24"/>
          <w:lang w:val="en-GB"/>
        </w:rPr>
        <w:t xml:space="preserve">   (</w:t>
      </w:r>
      <w:proofErr w:type="gramEnd"/>
      <w:r w:rsidRPr="003D738C">
        <w:rPr>
          <w:rFonts w:ascii="Times New Roman" w:eastAsia="Times New Roman" w:hAnsi="Times New Roman"/>
          <w:sz w:val="24"/>
          <w:szCs w:val="24"/>
          <w:lang w:val="en-GB"/>
        </w:rPr>
        <w:t>1)</w:t>
      </w:r>
    </w:p>
    <w:p w14:paraId="451192D7" w14:textId="77777777" w:rsidR="006F7ABD" w:rsidRPr="003D738C" w:rsidRDefault="00057CB5">
      <w:pPr>
        <w:spacing w:after="0" w:line="360" w:lineRule="auto"/>
        <w:jc w:val="both"/>
        <w:rPr>
          <w:rFonts w:ascii="Times New Roman" w:hAnsi="Times New Roman"/>
          <w:lang w:val="en-GB"/>
        </w:rPr>
      </w:pPr>
      <w:r w:rsidRPr="003D738C">
        <w:rPr>
          <w:rFonts w:ascii="Times New Roman" w:hAnsi="Times New Roman"/>
          <w:sz w:val="24"/>
          <w:szCs w:val="24"/>
          <w:lang w:val="en-GB"/>
        </w:rPr>
        <w:t xml:space="preserve">         Where Q </w:t>
      </w:r>
      <w:r w:rsidRPr="003D738C">
        <w:rPr>
          <w:rFonts w:ascii="Times New Roman" w:hAnsi="Times New Roman"/>
          <w:sz w:val="24"/>
          <w:szCs w:val="24"/>
          <w:vertAlign w:val="subscript"/>
          <w:lang w:val="en-GB"/>
        </w:rPr>
        <w:t xml:space="preserve">ad </w:t>
      </w:r>
      <w:r w:rsidRPr="003D738C">
        <w:rPr>
          <w:rFonts w:ascii="Times New Roman" w:hAnsi="Times New Roman"/>
          <w:sz w:val="24"/>
          <w:szCs w:val="24"/>
          <w:lang w:val="en-GB"/>
        </w:rPr>
        <w:t>is the adso</w:t>
      </w:r>
      <w:r w:rsidR="000543F1" w:rsidRPr="003D738C">
        <w:rPr>
          <w:rFonts w:ascii="Times New Roman" w:hAnsi="Times New Roman"/>
          <w:sz w:val="24"/>
          <w:szCs w:val="24"/>
          <w:lang w:val="en-GB"/>
        </w:rPr>
        <w:t>rption capacity at time ‘’t’’ mmol</w:t>
      </w:r>
      <w:r w:rsidRPr="003D738C">
        <w:rPr>
          <w:rFonts w:ascii="Times New Roman" w:hAnsi="Times New Roman"/>
          <w:sz w:val="24"/>
          <w:szCs w:val="24"/>
          <w:lang w:val="en-GB"/>
        </w:rPr>
        <w:t>/g), C</w:t>
      </w:r>
      <w:r w:rsidRPr="003D738C">
        <w:rPr>
          <w:rFonts w:ascii="Times New Roman" w:hAnsi="Times New Roman"/>
          <w:sz w:val="24"/>
          <w:szCs w:val="24"/>
          <w:vertAlign w:val="subscript"/>
          <w:lang w:val="en-GB"/>
        </w:rPr>
        <w:t>0</w:t>
      </w:r>
      <w:r w:rsidRPr="003D738C">
        <w:rPr>
          <w:rFonts w:ascii="Times New Roman" w:hAnsi="Times New Roman"/>
          <w:sz w:val="24"/>
          <w:szCs w:val="24"/>
          <w:lang w:val="en-GB"/>
        </w:rPr>
        <w:t xml:space="preserve"> is the initi</w:t>
      </w:r>
      <w:r w:rsidR="00FA2A96" w:rsidRPr="003D738C">
        <w:rPr>
          <w:rFonts w:ascii="Times New Roman" w:hAnsi="Times New Roman"/>
          <w:sz w:val="24"/>
          <w:szCs w:val="24"/>
          <w:lang w:val="en-GB"/>
        </w:rPr>
        <w:t>al heavy metal concentration (mmol</w:t>
      </w:r>
      <w:r w:rsidRPr="003D738C">
        <w:rPr>
          <w:rFonts w:ascii="Times New Roman" w:hAnsi="Times New Roman"/>
          <w:sz w:val="24"/>
          <w:szCs w:val="24"/>
          <w:lang w:val="en-GB"/>
        </w:rPr>
        <w:t>/L), Ct is t</w:t>
      </w:r>
      <w:r w:rsidR="00FA2A96" w:rsidRPr="003D738C">
        <w:rPr>
          <w:rFonts w:ascii="Times New Roman" w:hAnsi="Times New Roman"/>
          <w:sz w:val="24"/>
          <w:szCs w:val="24"/>
          <w:lang w:val="en-GB"/>
        </w:rPr>
        <w:t>he heavy metal concentration (mmol</w:t>
      </w:r>
      <w:r w:rsidRPr="003D738C">
        <w:rPr>
          <w:rFonts w:ascii="Times New Roman" w:hAnsi="Times New Roman"/>
          <w:sz w:val="24"/>
          <w:szCs w:val="24"/>
          <w:lang w:val="en-GB"/>
        </w:rPr>
        <w:t>/L) at time t ‘’m’’ is the adsorbent weight (g) and V is the volume of the heavy metal solution (L). Percentage removal of heavy metal was calculated as:</w:t>
      </w:r>
    </w:p>
    <w:p w14:paraId="4E3B0E9B" w14:textId="77777777" w:rsidR="006F7ABD" w:rsidRPr="003D738C" w:rsidRDefault="00057CB5">
      <w:pPr>
        <w:spacing w:after="0" w:line="360" w:lineRule="auto"/>
        <w:jc w:val="center"/>
        <w:rPr>
          <w:rFonts w:ascii="Times New Roman" w:hAnsi="Times New Roman"/>
          <w:lang w:val="en-GB"/>
        </w:rPr>
      </w:pPr>
      <w:r w:rsidRPr="003D738C">
        <w:rPr>
          <w:rFonts w:ascii="Times New Roman" w:eastAsia="Times New Roman" w:hAnsi="Times New Roman"/>
          <w:b/>
          <w:i/>
          <w:sz w:val="24"/>
          <w:szCs w:val="24"/>
          <w:lang w:val="en-GB"/>
        </w:rPr>
        <w:t>Q ad (%) =</w:t>
      </w:r>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i/>
          <w:sz w:val="32"/>
          <w:szCs w:val="32"/>
          <w:lang w:val="en-GB"/>
        </w:rPr>
        <w:t xml:space="preserve">( </w:t>
      </w:r>
      <m:oMath>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lang w:val="en-GB"/>
                  </w:rPr>
                  <m:t>0</m:t>
                </m:r>
              </m:sub>
            </m:sSub>
            <m:r>
              <m:rPr>
                <m:sty m:val="bi"/>
              </m:rPr>
              <w:rPr>
                <w:rFonts w:ascii="Cambria Math" w:hAnsi="Cambria Math"/>
                <w:sz w:val="32"/>
                <w:szCs w:val="32"/>
                <w:lang w:val="en-GB"/>
              </w:rPr>
              <m:t>-</m:t>
            </m:r>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num>
          <m:den>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lang w:val="en-GB"/>
                  </w:rPr>
                  <m:t>0</m:t>
                </m:r>
              </m:sub>
            </m:sSub>
          </m:den>
        </m:f>
      </m:oMath>
      <w:r w:rsidRPr="003D738C">
        <w:rPr>
          <w:rFonts w:ascii="Times New Roman" w:eastAsia="Times New Roman" w:hAnsi="Times New Roman"/>
          <w:b/>
          <w:i/>
          <w:sz w:val="32"/>
          <w:szCs w:val="32"/>
          <w:lang w:val="en-GB"/>
        </w:rPr>
        <w:t>)</w:t>
      </w:r>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i/>
          <w:sz w:val="24"/>
          <w:szCs w:val="24"/>
          <w:lang w:val="en-GB"/>
        </w:rPr>
        <w:t xml:space="preserve">x 100 </w:t>
      </w:r>
      <w:r w:rsidRPr="003D738C">
        <w:rPr>
          <w:rFonts w:ascii="Times New Roman" w:eastAsia="Times New Roman" w:hAnsi="Times New Roman"/>
          <w:b/>
          <w:i/>
          <w:sz w:val="28"/>
          <w:szCs w:val="28"/>
          <w:lang w:val="en-GB"/>
        </w:rPr>
        <w:t xml:space="preserve"> </w:t>
      </w:r>
      <w:proofErr w:type="gramStart"/>
      <w:r w:rsidRPr="003D738C">
        <w:rPr>
          <w:rFonts w:ascii="Times New Roman" w:eastAsia="Times New Roman" w:hAnsi="Times New Roman"/>
          <w:b/>
          <w:i/>
          <w:sz w:val="28"/>
          <w:szCs w:val="28"/>
          <w:lang w:val="en-GB"/>
        </w:rPr>
        <w:t xml:space="preserve"> </w:t>
      </w:r>
      <w:r w:rsidRPr="003D738C">
        <w:rPr>
          <w:rFonts w:ascii="Times New Roman" w:eastAsia="Times New Roman" w:hAnsi="Times New Roman"/>
          <w:b/>
          <w:sz w:val="28"/>
          <w:szCs w:val="28"/>
          <w:lang w:val="en-GB"/>
        </w:rPr>
        <w:t xml:space="preserve">  </w:t>
      </w:r>
      <w:r w:rsidRPr="003D738C">
        <w:rPr>
          <w:rFonts w:ascii="Times New Roman" w:eastAsia="Times New Roman" w:hAnsi="Times New Roman"/>
          <w:sz w:val="24"/>
          <w:szCs w:val="24"/>
          <w:lang w:val="en-GB"/>
        </w:rPr>
        <w:t>(</w:t>
      </w:r>
      <w:proofErr w:type="gramEnd"/>
      <w:r w:rsidRPr="003D738C">
        <w:rPr>
          <w:rFonts w:ascii="Times New Roman" w:eastAsia="Times New Roman" w:hAnsi="Times New Roman"/>
          <w:sz w:val="24"/>
          <w:szCs w:val="24"/>
          <w:lang w:val="en-GB"/>
        </w:rPr>
        <w:t>2)</w:t>
      </w:r>
    </w:p>
    <w:p w14:paraId="4AAC3B9B" w14:textId="77777777" w:rsidR="006F7ABD" w:rsidRPr="003D738C" w:rsidRDefault="000C1A21" w:rsidP="00101182">
      <w:pPr>
        <w:pStyle w:val="ListParagraph"/>
        <w:numPr>
          <w:ilvl w:val="0"/>
          <w:numId w:val="4"/>
        </w:numPr>
        <w:tabs>
          <w:tab w:val="right" w:leader="dot" w:pos="9406"/>
        </w:tabs>
        <w:spacing w:line="360" w:lineRule="auto"/>
        <w:jc w:val="both"/>
        <w:rPr>
          <w:rFonts w:ascii="Times New Roman" w:hAnsi="Times New Roman"/>
          <w:b/>
          <w:sz w:val="28"/>
          <w:szCs w:val="28"/>
        </w:rPr>
      </w:pPr>
      <w:r w:rsidRPr="003D738C">
        <w:rPr>
          <w:rFonts w:ascii="Times New Roman" w:hAnsi="Times New Roman"/>
          <w:b/>
          <w:sz w:val="28"/>
          <w:szCs w:val="28"/>
        </w:rPr>
        <w:t>RESULTS AND DISCUSSION</w:t>
      </w:r>
    </w:p>
    <w:p w14:paraId="4C778758" w14:textId="77777777" w:rsidR="00101182" w:rsidRPr="003D738C" w:rsidRDefault="00101182" w:rsidP="00101182">
      <w:pPr>
        <w:tabs>
          <w:tab w:val="right" w:leader="dot" w:pos="9406"/>
        </w:tabs>
        <w:spacing w:line="360" w:lineRule="auto"/>
        <w:jc w:val="both"/>
        <w:rPr>
          <w:rFonts w:ascii="Times New Roman" w:hAnsi="Times New Roman"/>
          <w:b/>
          <w:sz w:val="24"/>
          <w:szCs w:val="24"/>
          <w:lang w:val="en-GB"/>
        </w:rPr>
      </w:pPr>
      <w:r w:rsidRPr="003D738C">
        <w:rPr>
          <w:rFonts w:ascii="Times New Roman" w:hAnsi="Times New Roman"/>
          <w:b/>
          <w:sz w:val="24"/>
          <w:szCs w:val="24"/>
          <w:lang w:val="en-GB"/>
        </w:rPr>
        <w:t xml:space="preserve">3.1 </w:t>
      </w:r>
      <w:r w:rsidRPr="003D738C">
        <w:rPr>
          <w:rFonts w:ascii="Times New Roman" w:hAnsi="Times New Roman"/>
          <w:b/>
          <w:sz w:val="28"/>
          <w:szCs w:val="28"/>
          <w:lang w:val="en-GB"/>
        </w:rPr>
        <w:t xml:space="preserve">Physicochemical </w:t>
      </w:r>
      <w:r w:rsidR="00F70F11" w:rsidRPr="003D738C">
        <w:rPr>
          <w:rFonts w:ascii="Times New Roman" w:hAnsi="Times New Roman"/>
          <w:b/>
          <w:sz w:val="28"/>
          <w:szCs w:val="28"/>
          <w:lang w:val="en-GB"/>
        </w:rPr>
        <w:t>Characteristics</w:t>
      </w:r>
    </w:p>
    <w:p w14:paraId="2090133D" w14:textId="77777777" w:rsidR="00101182" w:rsidRDefault="00101182" w:rsidP="00101182">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The chemical composition of bauxite (Table 1) show that the bauxite is mainly constituted by aluminium oxides </w:t>
      </w:r>
      <w:r w:rsidR="00AA1C51" w:rsidRPr="003D738C">
        <w:rPr>
          <w:rFonts w:ascii="Times New Roman" w:hAnsi="Times New Roman"/>
          <w:sz w:val="24"/>
          <w:szCs w:val="24"/>
          <w:lang w:val="en-GB"/>
        </w:rPr>
        <w:t>(48.87 %) showing the abundance of alumina Al</w:t>
      </w:r>
      <w:r w:rsidR="00AA1C51" w:rsidRPr="003D738C">
        <w:rPr>
          <w:rFonts w:ascii="Times New Roman" w:hAnsi="Times New Roman"/>
          <w:sz w:val="24"/>
          <w:szCs w:val="24"/>
          <w:vertAlign w:val="subscript"/>
          <w:lang w:val="en-GB"/>
        </w:rPr>
        <w:t>2</w:t>
      </w:r>
      <w:r w:rsidR="00AA1C51" w:rsidRPr="003D738C">
        <w:rPr>
          <w:rFonts w:ascii="Times New Roman" w:hAnsi="Times New Roman"/>
          <w:sz w:val="24"/>
          <w:szCs w:val="24"/>
          <w:lang w:val="en-GB"/>
        </w:rPr>
        <w:t>O</w:t>
      </w:r>
      <w:r w:rsidR="00AA1C51" w:rsidRPr="003D738C">
        <w:rPr>
          <w:rFonts w:ascii="Times New Roman" w:hAnsi="Times New Roman"/>
          <w:sz w:val="24"/>
          <w:szCs w:val="24"/>
          <w:vertAlign w:val="subscript"/>
          <w:lang w:val="en-GB"/>
        </w:rPr>
        <w:t>3</w:t>
      </w:r>
      <w:r w:rsidR="00AA1C51" w:rsidRPr="003D738C">
        <w:rPr>
          <w:rFonts w:ascii="Times New Roman" w:hAnsi="Times New Roman"/>
          <w:sz w:val="24"/>
          <w:szCs w:val="24"/>
          <w:lang w:val="en-GB"/>
        </w:rPr>
        <w:t xml:space="preserve"> follow by the </w:t>
      </w:r>
      <w:r w:rsidRPr="003D738C">
        <w:rPr>
          <w:rFonts w:ascii="Times New Roman" w:hAnsi="Times New Roman"/>
          <w:sz w:val="24"/>
          <w:szCs w:val="24"/>
          <w:lang w:val="en-GB"/>
        </w:rPr>
        <w:t xml:space="preserve">iron oxide (16.77 %) which is responsible of the red colour of the samples, </w:t>
      </w:r>
    </w:p>
    <w:p w14:paraId="23CD76CE" w14:textId="77777777" w:rsidR="00DC13A2" w:rsidRPr="003D738C" w:rsidRDefault="00DC13A2" w:rsidP="00101182">
      <w:pPr>
        <w:tabs>
          <w:tab w:val="right" w:leader="dot" w:pos="9406"/>
        </w:tabs>
        <w:spacing w:line="360" w:lineRule="auto"/>
        <w:jc w:val="both"/>
        <w:rPr>
          <w:rFonts w:ascii="Times New Roman" w:hAnsi="Times New Roman"/>
          <w:sz w:val="24"/>
          <w:szCs w:val="24"/>
          <w:lang w:val="en-US"/>
        </w:rPr>
      </w:pPr>
    </w:p>
    <w:p w14:paraId="523EBD96" w14:textId="77777777" w:rsidR="00101182" w:rsidRPr="003D738C" w:rsidRDefault="00CB5704" w:rsidP="00CB5704">
      <w:pPr>
        <w:pStyle w:val="ListParagraph"/>
        <w:tabs>
          <w:tab w:val="right" w:leader="dot" w:pos="9406"/>
        </w:tabs>
        <w:spacing w:line="360" w:lineRule="auto"/>
        <w:ind w:left="360"/>
        <w:rPr>
          <w:rFonts w:ascii="Times New Roman" w:hAnsi="Times New Roman"/>
          <w:b/>
          <w:sz w:val="24"/>
          <w:szCs w:val="24"/>
          <w:lang w:val="en-US"/>
        </w:rPr>
      </w:pPr>
      <w:r w:rsidRPr="003D738C">
        <w:rPr>
          <w:rFonts w:ascii="Times New Roman" w:hAnsi="Times New Roman"/>
          <w:b/>
          <w:sz w:val="24"/>
          <w:szCs w:val="24"/>
          <w:lang w:val="en-GB"/>
        </w:rPr>
        <w:t>Table 1:</w:t>
      </w:r>
      <w:r w:rsidR="00101182" w:rsidRPr="003D738C">
        <w:rPr>
          <w:rFonts w:ascii="Times New Roman" w:hAnsi="Times New Roman"/>
          <w:b/>
          <w:sz w:val="24"/>
          <w:szCs w:val="24"/>
          <w:lang w:val="en-GB"/>
        </w:rPr>
        <w:t xml:space="preserve"> Chemical composition of the bauxite sample</w:t>
      </w:r>
    </w:p>
    <w:tbl>
      <w:tblPr>
        <w:tblW w:w="10206" w:type="dxa"/>
        <w:tblInd w:w="-567" w:type="dxa"/>
        <w:tblLayout w:type="fixed"/>
        <w:tblCellMar>
          <w:left w:w="10" w:type="dxa"/>
          <w:right w:w="10" w:type="dxa"/>
        </w:tblCellMar>
        <w:tblLook w:val="04A0" w:firstRow="1" w:lastRow="0" w:firstColumn="1" w:lastColumn="0" w:noHBand="0" w:noVBand="1"/>
      </w:tblPr>
      <w:tblGrid>
        <w:gridCol w:w="1701"/>
        <w:gridCol w:w="851"/>
        <w:gridCol w:w="850"/>
        <w:gridCol w:w="709"/>
        <w:gridCol w:w="709"/>
        <w:gridCol w:w="709"/>
        <w:gridCol w:w="850"/>
        <w:gridCol w:w="709"/>
        <w:gridCol w:w="709"/>
        <w:gridCol w:w="850"/>
        <w:gridCol w:w="709"/>
        <w:gridCol w:w="850"/>
      </w:tblGrid>
      <w:tr w:rsidR="00CB5704" w:rsidRPr="003D738C" w14:paraId="0A9C78F3" w14:textId="77777777" w:rsidTr="00CB5704">
        <w:tc>
          <w:tcPr>
            <w:tcW w:w="1701" w:type="dxa"/>
            <w:tcBorders>
              <w:top w:val="single" w:sz="4" w:space="0" w:color="000000"/>
              <w:left w:val="nil"/>
              <w:bottom w:val="single" w:sz="4" w:space="0" w:color="000000"/>
              <w:right w:val="nil"/>
            </w:tcBorders>
            <w:tcMar>
              <w:top w:w="0" w:type="dxa"/>
              <w:left w:w="108" w:type="dxa"/>
              <w:bottom w:w="0" w:type="dxa"/>
              <w:right w:w="108" w:type="dxa"/>
            </w:tcMar>
            <w:hideMark/>
          </w:tcPr>
          <w:p w14:paraId="4BFC06B2" w14:textId="77777777" w:rsidR="00101182" w:rsidRPr="003D738C" w:rsidRDefault="00101182" w:rsidP="00AA1C51">
            <w:pPr>
              <w:spacing w:after="0" w:line="360" w:lineRule="auto"/>
              <w:jc w:val="center"/>
              <w:rPr>
                <w:rFonts w:ascii="Times New Roman" w:hAnsi="Times New Roman"/>
                <w:b/>
                <w:bCs/>
              </w:rPr>
            </w:pPr>
            <w:proofErr w:type="spellStart"/>
            <w:r w:rsidRPr="003D738C">
              <w:rPr>
                <w:rFonts w:ascii="Times New Roman" w:hAnsi="Times New Roman"/>
                <w:b/>
                <w:bCs/>
              </w:rPr>
              <w:t>Minerals</w:t>
            </w:r>
            <w:proofErr w:type="spellEnd"/>
          </w:p>
        </w:tc>
        <w:tc>
          <w:tcPr>
            <w:tcW w:w="851" w:type="dxa"/>
            <w:tcBorders>
              <w:top w:val="single" w:sz="4" w:space="0" w:color="000000"/>
              <w:left w:val="nil"/>
              <w:bottom w:val="single" w:sz="4" w:space="0" w:color="000000"/>
              <w:right w:val="nil"/>
            </w:tcBorders>
            <w:tcMar>
              <w:top w:w="0" w:type="dxa"/>
              <w:left w:w="108" w:type="dxa"/>
              <w:bottom w:w="0" w:type="dxa"/>
              <w:right w:w="108" w:type="dxa"/>
            </w:tcMar>
            <w:hideMark/>
          </w:tcPr>
          <w:p w14:paraId="1E99C763" w14:textId="77777777" w:rsidR="00101182" w:rsidRPr="003D738C" w:rsidRDefault="00101182" w:rsidP="00AA1C51">
            <w:pPr>
              <w:spacing w:after="0" w:line="360" w:lineRule="auto"/>
              <w:jc w:val="center"/>
              <w:rPr>
                <w:rFonts w:ascii="Times New Roman" w:hAnsi="Times New Roman"/>
              </w:rPr>
            </w:pPr>
            <w:r w:rsidRPr="003D738C">
              <w:rPr>
                <w:rFonts w:ascii="Times New Roman" w:eastAsia="Times New Roman" w:hAnsi="Times New Roman"/>
                <w:b/>
                <w:bCs/>
                <w:color w:val="000000"/>
                <w:lang w:val="en-GB" w:eastAsia="fr-FR"/>
              </w:rPr>
              <w:t>Al</w:t>
            </w:r>
            <w:r w:rsidRPr="003D738C">
              <w:rPr>
                <w:rFonts w:ascii="Times New Roman" w:eastAsia="Times New Roman" w:hAnsi="Times New Roman"/>
                <w:b/>
                <w:bCs/>
                <w:color w:val="000000"/>
                <w:vertAlign w:val="subscript"/>
                <w:lang w:val="en-GB" w:eastAsia="fr-FR"/>
              </w:rPr>
              <w:t>2</w:t>
            </w:r>
            <w:r w:rsidRPr="003D738C">
              <w:rPr>
                <w:rFonts w:ascii="Times New Roman" w:eastAsia="Times New Roman" w:hAnsi="Times New Roman"/>
                <w:b/>
                <w:bCs/>
                <w:color w:val="000000"/>
                <w:lang w:val="en-GB" w:eastAsia="fr-FR"/>
              </w:rPr>
              <w:t>O</w:t>
            </w:r>
            <w:r w:rsidRPr="003D738C">
              <w:rPr>
                <w:rFonts w:ascii="Times New Roman" w:eastAsia="Times New Roman" w:hAnsi="Times New Roman"/>
                <w:b/>
                <w:bCs/>
                <w:color w:val="000000"/>
                <w:vertAlign w:val="subscript"/>
                <w:lang w:val="en-GB" w:eastAsia="fr-FR"/>
              </w:rPr>
              <w:t>3</w:t>
            </w:r>
          </w:p>
        </w:tc>
        <w:tc>
          <w:tcPr>
            <w:tcW w:w="850" w:type="dxa"/>
            <w:tcBorders>
              <w:top w:val="single" w:sz="4" w:space="0" w:color="000000"/>
              <w:left w:val="nil"/>
              <w:bottom w:val="single" w:sz="4" w:space="0" w:color="000000"/>
              <w:right w:val="nil"/>
            </w:tcBorders>
            <w:tcMar>
              <w:top w:w="0" w:type="dxa"/>
              <w:left w:w="108" w:type="dxa"/>
              <w:bottom w:w="0" w:type="dxa"/>
              <w:right w:w="108" w:type="dxa"/>
            </w:tcMar>
            <w:hideMark/>
          </w:tcPr>
          <w:p w14:paraId="0C82E9F3" w14:textId="77777777" w:rsidR="00101182" w:rsidRPr="003D738C" w:rsidRDefault="00101182" w:rsidP="00AA1C51">
            <w:pPr>
              <w:spacing w:after="0" w:line="360" w:lineRule="auto"/>
              <w:jc w:val="center"/>
              <w:rPr>
                <w:rFonts w:ascii="Times New Roman" w:hAnsi="Times New Roman"/>
              </w:rPr>
            </w:pPr>
            <w:r w:rsidRPr="003D738C">
              <w:rPr>
                <w:rFonts w:ascii="Times New Roman" w:eastAsia="Times New Roman" w:hAnsi="Times New Roman"/>
                <w:b/>
                <w:bCs/>
                <w:color w:val="000000"/>
                <w:lang w:val="en-GB" w:eastAsia="fr-FR"/>
              </w:rPr>
              <w:t>Fe</w:t>
            </w:r>
            <w:r w:rsidRPr="003D738C">
              <w:rPr>
                <w:rFonts w:ascii="Times New Roman" w:eastAsia="Times New Roman" w:hAnsi="Times New Roman"/>
                <w:b/>
                <w:bCs/>
                <w:color w:val="000000"/>
                <w:vertAlign w:val="subscript"/>
                <w:lang w:val="en-GB" w:eastAsia="fr-FR"/>
              </w:rPr>
              <w:t>2</w:t>
            </w:r>
            <w:r w:rsidRPr="003D738C">
              <w:rPr>
                <w:rFonts w:ascii="Times New Roman" w:eastAsia="Times New Roman" w:hAnsi="Times New Roman"/>
                <w:b/>
                <w:bCs/>
                <w:color w:val="000000"/>
                <w:lang w:val="en-GB" w:eastAsia="fr-FR"/>
              </w:rPr>
              <w:t>O</w:t>
            </w:r>
            <w:r w:rsidRPr="003D738C">
              <w:rPr>
                <w:rFonts w:ascii="Times New Roman" w:eastAsia="Times New Roman" w:hAnsi="Times New Roman"/>
                <w:b/>
                <w:bCs/>
                <w:color w:val="000000"/>
                <w:vertAlign w:val="subscript"/>
                <w:lang w:val="en-GB" w:eastAsia="fr-FR"/>
              </w:rPr>
              <w:t>3</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1555BF9C" w14:textId="77777777" w:rsidR="00101182" w:rsidRPr="003D738C" w:rsidRDefault="00101182" w:rsidP="00AA1C51">
            <w:pPr>
              <w:spacing w:after="0" w:line="360" w:lineRule="auto"/>
              <w:jc w:val="center"/>
              <w:rPr>
                <w:rFonts w:ascii="Times New Roman" w:hAnsi="Times New Roman"/>
              </w:rPr>
            </w:pPr>
            <w:r w:rsidRPr="003D738C">
              <w:rPr>
                <w:rFonts w:ascii="Times New Roman" w:eastAsia="Times New Roman" w:hAnsi="Times New Roman"/>
                <w:b/>
                <w:bCs/>
                <w:color w:val="000000"/>
                <w:lang w:val="en-GB" w:eastAsia="fr-FR"/>
              </w:rPr>
              <w:t>SiO</w:t>
            </w:r>
            <w:r w:rsidRPr="003D738C">
              <w:rPr>
                <w:rFonts w:ascii="Times New Roman" w:eastAsia="Times New Roman" w:hAnsi="Times New Roman"/>
                <w:b/>
                <w:bCs/>
                <w:color w:val="000000"/>
                <w:vertAlign w:val="subscript"/>
                <w:lang w:val="en-GB" w:eastAsia="fr-FR"/>
              </w:rPr>
              <w:t>2</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15A47D38" w14:textId="77777777" w:rsidR="00101182" w:rsidRPr="003D738C" w:rsidRDefault="00101182" w:rsidP="00AA1C51">
            <w:pPr>
              <w:spacing w:after="0" w:line="360" w:lineRule="auto"/>
              <w:jc w:val="center"/>
              <w:rPr>
                <w:rFonts w:ascii="Times New Roman" w:hAnsi="Times New Roman"/>
                <w:b/>
                <w:bCs/>
              </w:rPr>
            </w:pPr>
            <w:proofErr w:type="spellStart"/>
            <w:r w:rsidRPr="003D738C">
              <w:rPr>
                <w:rFonts w:ascii="Times New Roman" w:hAnsi="Times New Roman"/>
                <w:b/>
                <w:bCs/>
              </w:rPr>
              <w:t>CaO</w:t>
            </w:r>
            <w:proofErr w:type="spellEnd"/>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62649400"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K</w:t>
            </w:r>
            <w:r w:rsidRPr="003D738C">
              <w:rPr>
                <w:rFonts w:ascii="Times New Roman" w:hAnsi="Times New Roman"/>
                <w:b/>
                <w:bCs/>
                <w:vertAlign w:val="subscript"/>
              </w:rPr>
              <w:t>2</w:t>
            </w:r>
            <w:r w:rsidRPr="003D738C">
              <w:rPr>
                <w:rFonts w:ascii="Times New Roman" w:hAnsi="Times New Roman"/>
                <w:b/>
                <w:bCs/>
              </w:rPr>
              <w:t>O</w:t>
            </w:r>
          </w:p>
        </w:tc>
        <w:tc>
          <w:tcPr>
            <w:tcW w:w="850" w:type="dxa"/>
            <w:tcBorders>
              <w:top w:val="single" w:sz="4" w:space="0" w:color="000000"/>
              <w:left w:val="nil"/>
              <w:bottom w:val="single" w:sz="4" w:space="0" w:color="000000"/>
              <w:right w:val="nil"/>
            </w:tcBorders>
            <w:tcMar>
              <w:top w:w="0" w:type="dxa"/>
              <w:left w:w="108" w:type="dxa"/>
              <w:bottom w:w="0" w:type="dxa"/>
              <w:right w:w="108" w:type="dxa"/>
            </w:tcMar>
            <w:hideMark/>
          </w:tcPr>
          <w:p w14:paraId="478EA8DA"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Na</w:t>
            </w:r>
            <w:r w:rsidRPr="003D738C">
              <w:rPr>
                <w:rFonts w:ascii="Times New Roman" w:hAnsi="Times New Roman"/>
                <w:b/>
                <w:bCs/>
                <w:vertAlign w:val="subscript"/>
              </w:rPr>
              <w:t>2</w:t>
            </w:r>
            <w:r w:rsidRPr="003D738C">
              <w:rPr>
                <w:rFonts w:ascii="Times New Roman" w:hAnsi="Times New Roman"/>
                <w:b/>
                <w:bCs/>
              </w:rPr>
              <w:t>O</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46F09FC4"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SO</w:t>
            </w:r>
            <w:r w:rsidRPr="003D738C">
              <w:rPr>
                <w:rFonts w:ascii="Times New Roman" w:hAnsi="Times New Roman"/>
                <w:b/>
                <w:bCs/>
                <w:vertAlign w:val="subscript"/>
              </w:rPr>
              <w:t>3</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182E039D"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TiO</w:t>
            </w:r>
            <w:r w:rsidRPr="003D738C">
              <w:rPr>
                <w:rFonts w:ascii="Times New Roman" w:hAnsi="Times New Roman"/>
                <w:b/>
                <w:bCs/>
                <w:vertAlign w:val="subscript"/>
              </w:rPr>
              <w:t>2</w:t>
            </w:r>
          </w:p>
        </w:tc>
        <w:tc>
          <w:tcPr>
            <w:tcW w:w="850" w:type="dxa"/>
            <w:tcBorders>
              <w:top w:val="single" w:sz="4" w:space="0" w:color="000000"/>
              <w:left w:val="nil"/>
              <w:bottom w:val="single" w:sz="4" w:space="0" w:color="000000"/>
              <w:right w:val="nil"/>
            </w:tcBorders>
            <w:tcMar>
              <w:top w:w="0" w:type="dxa"/>
              <w:left w:w="108" w:type="dxa"/>
              <w:bottom w:w="0" w:type="dxa"/>
              <w:right w:w="108" w:type="dxa"/>
            </w:tcMar>
            <w:hideMark/>
          </w:tcPr>
          <w:p w14:paraId="384D569B"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Mn</w:t>
            </w:r>
            <w:r w:rsidRPr="003D738C">
              <w:rPr>
                <w:rFonts w:ascii="Times New Roman" w:hAnsi="Times New Roman"/>
                <w:b/>
                <w:bCs/>
                <w:vertAlign w:val="subscript"/>
              </w:rPr>
              <w:t>2</w:t>
            </w:r>
            <w:r w:rsidRPr="003D738C">
              <w:rPr>
                <w:rFonts w:ascii="Times New Roman" w:hAnsi="Times New Roman"/>
                <w:b/>
                <w:bCs/>
              </w:rPr>
              <w:t>0</w:t>
            </w:r>
            <w:r w:rsidRPr="003D738C">
              <w:rPr>
                <w:rFonts w:ascii="Times New Roman" w:hAnsi="Times New Roman"/>
                <w:b/>
                <w:bCs/>
                <w:vertAlign w:val="subscript"/>
              </w:rPr>
              <w:t>3</w:t>
            </w:r>
          </w:p>
        </w:tc>
        <w:tc>
          <w:tcPr>
            <w:tcW w:w="709" w:type="dxa"/>
            <w:tcBorders>
              <w:top w:val="single" w:sz="4" w:space="0" w:color="000000"/>
              <w:left w:val="nil"/>
              <w:bottom w:val="single" w:sz="4" w:space="0" w:color="000000"/>
              <w:right w:val="nil"/>
            </w:tcBorders>
            <w:tcMar>
              <w:top w:w="0" w:type="dxa"/>
              <w:left w:w="108" w:type="dxa"/>
              <w:bottom w:w="0" w:type="dxa"/>
              <w:right w:w="108" w:type="dxa"/>
            </w:tcMar>
            <w:hideMark/>
          </w:tcPr>
          <w:p w14:paraId="0A005779"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b/>
                <w:bCs/>
              </w:rPr>
              <w:t>P</w:t>
            </w:r>
            <w:r w:rsidRPr="003D738C">
              <w:rPr>
                <w:rFonts w:ascii="Times New Roman" w:hAnsi="Times New Roman"/>
                <w:b/>
                <w:bCs/>
                <w:vertAlign w:val="subscript"/>
              </w:rPr>
              <w:t>2</w:t>
            </w:r>
            <w:r w:rsidRPr="003D738C">
              <w:rPr>
                <w:rFonts w:ascii="Times New Roman" w:hAnsi="Times New Roman"/>
                <w:b/>
                <w:bCs/>
              </w:rPr>
              <w:t>O</w:t>
            </w:r>
            <w:r w:rsidRPr="003D738C">
              <w:rPr>
                <w:rFonts w:ascii="Times New Roman" w:hAnsi="Times New Roman"/>
                <w:b/>
                <w:bCs/>
                <w:vertAlign w:val="subscript"/>
              </w:rPr>
              <w:t>5</w:t>
            </w:r>
          </w:p>
        </w:tc>
        <w:tc>
          <w:tcPr>
            <w:tcW w:w="850" w:type="dxa"/>
            <w:tcBorders>
              <w:top w:val="single" w:sz="4" w:space="0" w:color="000000"/>
              <w:left w:val="nil"/>
              <w:bottom w:val="single" w:sz="4" w:space="0" w:color="000000"/>
              <w:right w:val="nil"/>
            </w:tcBorders>
            <w:tcMar>
              <w:top w:w="0" w:type="dxa"/>
              <w:left w:w="108" w:type="dxa"/>
              <w:bottom w:w="0" w:type="dxa"/>
              <w:right w:w="108" w:type="dxa"/>
            </w:tcMar>
            <w:hideMark/>
          </w:tcPr>
          <w:p w14:paraId="4A28644B" w14:textId="77777777" w:rsidR="00101182" w:rsidRPr="003D738C" w:rsidRDefault="00101182" w:rsidP="00AA1C51">
            <w:pPr>
              <w:spacing w:after="0" w:line="360" w:lineRule="auto"/>
              <w:jc w:val="center"/>
              <w:rPr>
                <w:rFonts w:ascii="Times New Roman" w:hAnsi="Times New Roman"/>
                <w:b/>
                <w:bCs/>
              </w:rPr>
            </w:pPr>
            <w:r w:rsidRPr="003D738C">
              <w:rPr>
                <w:rFonts w:ascii="Times New Roman" w:hAnsi="Times New Roman"/>
                <w:b/>
                <w:bCs/>
              </w:rPr>
              <w:t>PF</w:t>
            </w:r>
          </w:p>
        </w:tc>
      </w:tr>
      <w:tr w:rsidR="00CB5704" w:rsidRPr="003D738C" w14:paraId="22219B34" w14:textId="77777777" w:rsidTr="00CB5704">
        <w:trPr>
          <w:trHeight w:val="330"/>
        </w:trPr>
        <w:tc>
          <w:tcPr>
            <w:tcW w:w="1701" w:type="dxa"/>
            <w:tcBorders>
              <w:top w:val="single" w:sz="4" w:space="0" w:color="000000"/>
              <w:left w:val="nil"/>
              <w:bottom w:val="single" w:sz="4" w:space="0" w:color="7F7F7F"/>
              <w:right w:val="nil"/>
            </w:tcBorders>
            <w:tcMar>
              <w:top w:w="0" w:type="dxa"/>
              <w:left w:w="108" w:type="dxa"/>
              <w:bottom w:w="0" w:type="dxa"/>
              <w:right w:w="108" w:type="dxa"/>
            </w:tcMar>
            <w:hideMark/>
          </w:tcPr>
          <w:p w14:paraId="2FD8C4BD" w14:textId="77777777" w:rsidR="00101182" w:rsidRPr="003D738C" w:rsidRDefault="00101182" w:rsidP="00AA1C51">
            <w:pPr>
              <w:spacing w:after="0" w:line="360" w:lineRule="auto"/>
              <w:jc w:val="center"/>
              <w:rPr>
                <w:rFonts w:ascii="Times New Roman" w:hAnsi="Times New Roman"/>
                <w:b/>
                <w:bCs/>
              </w:rPr>
            </w:pPr>
            <w:r w:rsidRPr="003D738C">
              <w:rPr>
                <w:rFonts w:ascii="Times New Roman" w:hAnsi="Times New Roman"/>
                <w:b/>
                <w:bCs/>
              </w:rPr>
              <w:t>Composition</w:t>
            </w:r>
          </w:p>
        </w:tc>
        <w:tc>
          <w:tcPr>
            <w:tcW w:w="851" w:type="dxa"/>
            <w:tcBorders>
              <w:top w:val="single" w:sz="4" w:space="0" w:color="000000"/>
              <w:left w:val="nil"/>
              <w:bottom w:val="single" w:sz="4" w:space="0" w:color="7F7F7F"/>
              <w:right w:val="nil"/>
            </w:tcBorders>
            <w:tcMar>
              <w:top w:w="0" w:type="dxa"/>
              <w:left w:w="108" w:type="dxa"/>
              <w:bottom w:w="0" w:type="dxa"/>
              <w:right w:w="108" w:type="dxa"/>
            </w:tcMar>
            <w:hideMark/>
          </w:tcPr>
          <w:p w14:paraId="2A0064EC" w14:textId="77777777" w:rsidR="00101182" w:rsidRPr="003D738C" w:rsidRDefault="00F70F11" w:rsidP="00AA1C51">
            <w:pPr>
              <w:spacing w:after="0" w:line="360" w:lineRule="auto"/>
              <w:jc w:val="center"/>
              <w:rPr>
                <w:rFonts w:ascii="Times New Roman" w:hAnsi="Times New Roman"/>
              </w:rPr>
            </w:pPr>
            <w:r w:rsidRPr="003D738C">
              <w:rPr>
                <w:rFonts w:ascii="Times New Roman" w:eastAsia="Times New Roman" w:hAnsi="Times New Roman"/>
                <w:color w:val="000000"/>
                <w:lang w:eastAsia="fr-FR"/>
              </w:rPr>
              <w:t>48.9</w:t>
            </w:r>
          </w:p>
        </w:tc>
        <w:tc>
          <w:tcPr>
            <w:tcW w:w="850" w:type="dxa"/>
            <w:tcBorders>
              <w:top w:val="single" w:sz="4" w:space="0" w:color="000000"/>
              <w:left w:val="nil"/>
              <w:bottom w:val="single" w:sz="4" w:space="0" w:color="7F7F7F"/>
              <w:right w:val="nil"/>
            </w:tcBorders>
            <w:tcMar>
              <w:top w:w="0" w:type="dxa"/>
              <w:left w:w="108" w:type="dxa"/>
              <w:bottom w:w="0" w:type="dxa"/>
              <w:right w:w="108" w:type="dxa"/>
            </w:tcMar>
            <w:hideMark/>
          </w:tcPr>
          <w:p w14:paraId="6C2C788A" w14:textId="77777777" w:rsidR="00101182" w:rsidRPr="003D738C" w:rsidRDefault="00CB5704" w:rsidP="00AA1C51">
            <w:pPr>
              <w:spacing w:after="0" w:line="360" w:lineRule="auto"/>
              <w:jc w:val="center"/>
              <w:rPr>
                <w:rFonts w:ascii="Times New Roman" w:hAnsi="Times New Roman"/>
              </w:rPr>
            </w:pPr>
            <w:r w:rsidRPr="003D738C">
              <w:rPr>
                <w:rFonts w:ascii="Times New Roman" w:eastAsia="Times New Roman" w:hAnsi="Times New Roman"/>
                <w:color w:val="000000"/>
                <w:lang w:val="en-GB" w:eastAsia="fr-FR"/>
              </w:rPr>
              <w:t>16.77</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011938ED" w14:textId="77777777" w:rsidR="00101182" w:rsidRPr="003D738C" w:rsidRDefault="00F70F11" w:rsidP="00AA1C51">
            <w:pPr>
              <w:spacing w:after="0" w:line="360" w:lineRule="auto"/>
              <w:jc w:val="center"/>
              <w:rPr>
                <w:rFonts w:ascii="Times New Roman" w:hAnsi="Times New Roman"/>
              </w:rPr>
            </w:pPr>
            <w:r w:rsidRPr="003D738C">
              <w:rPr>
                <w:rFonts w:ascii="Times New Roman" w:eastAsia="Times New Roman" w:hAnsi="Times New Roman"/>
                <w:color w:val="000000"/>
                <w:lang w:eastAsia="fr-FR"/>
              </w:rPr>
              <w:t>2.</w:t>
            </w:r>
            <w:r w:rsidR="00CB5704" w:rsidRPr="003D738C">
              <w:rPr>
                <w:rFonts w:ascii="Times New Roman" w:eastAsia="Times New Roman" w:hAnsi="Times New Roman"/>
                <w:color w:val="000000"/>
                <w:lang w:eastAsia="fr-FR"/>
              </w:rPr>
              <w:t>47</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3FA99A10" w14:textId="77777777" w:rsidR="00101182" w:rsidRPr="003D738C" w:rsidRDefault="00F70F11" w:rsidP="00AA1C51">
            <w:pPr>
              <w:spacing w:after="0" w:line="360" w:lineRule="auto"/>
              <w:jc w:val="center"/>
              <w:rPr>
                <w:rFonts w:ascii="Times New Roman" w:hAnsi="Times New Roman"/>
              </w:rPr>
            </w:pPr>
            <w:r w:rsidRPr="003D738C">
              <w:rPr>
                <w:rFonts w:ascii="Times New Roman" w:hAnsi="Times New Roman"/>
              </w:rPr>
              <w:t>0.8</w:t>
            </w:r>
            <w:r w:rsidR="00CB5704" w:rsidRPr="003D738C">
              <w:rPr>
                <w:rFonts w:ascii="Times New Roman" w:hAnsi="Times New Roman"/>
              </w:rPr>
              <w:t>1</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688839F8" w14:textId="77777777" w:rsidR="00101182" w:rsidRPr="003D738C" w:rsidRDefault="00CB5704" w:rsidP="00AA1C51">
            <w:pPr>
              <w:spacing w:after="0" w:line="360" w:lineRule="auto"/>
              <w:jc w:val="center"/>
              <w:rPr>
                <w:rFonts w:ascii="Times New Roman" w:hAnsi="Times New Roman"/>
              </w:rPr>
            </w:pPr>
            <w:r w:rsidRPr="003D738C">
              <w:rPr>
                <w:rFonts w:ascii="Times New Roman" w:hAnsi="Times New Roman"/>
              </w:rPr>
              <w:t>0.15</w:t>
            </w:r>
          </w:p>
        </w:tc>
        <w:tc>
          <w:tcPr>
            <w:tcW w:w="850" w:type="dxa"/>
            <w:tcBorders>
              <w:top w:val="single" w:sz="4" w:space="0" w:color="000000"/>
              <w:left w:val="nil"/>
              <w:bottom w:val="single" w:sz="4" w:space="0" w:color="7F7F7F"/>
              <w:right w:val="nil"/>
            </w:tcBorders>
            <w:tcMar>
              <w:top w:w="0" w:type="dxa"/>
              <w:left w:w="108" w:type="dxa"/>
              <w:bottom w:w="0" w:type="dxa"/>
              <w:right w:w="108" w:type="dxa"/>
            </w:tcMar>
            <w:hideMark/>
          </w:tcPr>
          <w:p w14:paraId="4D24C273" w14:textId="77777777" w:rsidR="00101182" w:rsidRPr="003D738C" w:rsidRDefault="00CB5704" w:rsidP="00AA1C51">
            <w:pPr>
              <w:spacing w:after="0" w:line="360" w:lineRule="auto"/>
              <w:jc w:val="center"/>
              <w:rPr>
                <w:rFonts w:ascii="Times New Roman" w:hAnsi="Times New Roman"/>
              </w:rPr>
            </w:pPr>
            <w:r w:rsidRPr="003D738C">
              <w:rPr>
                <w:rFonts w:ascii="Times New Roman" w:hAnsi="Times New Roman"/>
              </w:rPr>
              <w:t>6.29</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16448A13" w14:textId="77777777" w:rsidR="00101182" w:rsidRPr="003D738C" w:rsidRDefault="00CB5704" w:rsidP="00AA1C51">
            <w:pPr>
              <w:spacing w:after="0" w:line="360" w:lineRule="auto"/>
              <w:jc w:val="center"/>
              <w:rPr>
                <w:rFonts w:ascii="Times New Roman" w:hAnsi="Times New Roman"/>
              </w:rPr>
            </w:pPr>
            <w:r w:rsidRPr="003D738C">
              <w:rPr>
                <w:rFonts w:ascii="Times New Roman" w:hAnsi="Times New Roman"/>
              </w:rPr>
              <w:t>3.08</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5E71BBA4" w14:textId="77777777" w:rsidR="00101182" w:rsidRPr="003D738C" w:rsidRDefault="00CB5704" w:rsidP="00AA1C51">
            <w:pPr>
              <w:spacing w:after="0" w:line="360" w:lineRule="auto"/>
              <w:jc w:val="center"/>
              <w:rPr>
                <w:rFonts w:ascii="Times New Roman" w:hAnsi="Times New Roman"/>
              </w:rPr>
            </w:pPr>
            <w:r w:rsidRPr="003D738C">
              <w:rPr>
                <w:rFonts w:ascii="Times New Roman" w:hAnsi="Times New Roman"/>
              </w:rPr>
              <w:t>1.85</w:t>
            </w:r>
          </w:p>
        </w:tc>
        <w:tc>
          <w:tcPr>
            <w:tcW w:w="850" w:type="dxa"/>
            <w:tcBorders>
              <w:top w:val="single" w:sz="4" w:space="0" w:color="000000"/>
              <w:left w:val="nil"/>
              <w:bottom w:val="single" w:sz="4" w:space="0" w:color="7F7F7F"/>
              <w:right w:val="nil"/>
            </w:tcBorders>
            <w:tcMar>
              <w:top w:w="0" w:type="dxa"/>
              <w:left w:w="108" w:type="dxa"/>
              <w:bottom w:w="0" w:type="dxa"/>
              <w:right w:w="108" w:type="dxa"/>
            </w:tcMar>
            <w:hideMark/>
          </w:tcPr>
          <w:p w14:paraId="4C385A05"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rPr>
              <w:t>0.02</w:t>
            </w:r>
          </w:p>
        </w:tc>
        <w:tc>
          <w:tcPr>
            <w:tcW w:w="709" w:type="dxa"/>
            <w:tcBorders>
              <w:top w:val="single" w:sz="4" w:space="0" w:color="000000"/>
              <w:left w:val="nil"/>
              <w:bottom w:val="single" w:sz="4" w:space="0" w:color="7F7F7F"/>
              <w:right w:val="nil"/>
            </w:tcBorders>
            <w:tcMar>
              <w:top w:w="0" w:type="dxa"/>
              <w:left w:w="108" w:type="dxa"/>
              <w:bottom w:w="0" w:type="dxa"/>
              <w:right w:w="108" w:type="dxa"/>
            </w:tcMar>
            <w:hideMark/>
          </w:tcPr>
          <w:p w14:paraId="28E24AAF"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rPr>
              <w:t>0,22</w:t>
            </w:r>
          </w:p>
        </w:tc>
        <w:tc>
          <w:tcPr>
            <w:tcW w:w="850" w:type="dxa"/>
            <w:tcBorders>
              <w:top w:val="single" w:sz="4" w:space="0" w:color="000000"/>
              <w:left w:val="nil"/>
              <w:bottom w:val="single" w:sz="4" w:space="0" w:color="7F7F7F"/>
              <w:right w:val="nil"/>
            </w:tcBorders>
            <w:tcMar>
              <w:top w:w="0" w:type="dxa"/>
              <w:left w:w="108" w:type="dxa"/>
              <w:bottom w:w="0" w:type="dxa"/>
              <w:right w:w="108" w:type="dxa"/>
            </w:tcMar>
            <w:hideMark/>
          </w:tcPr>
          <w:p w14:paraId="0C57DF63" w14:textId="77777777" w:rsidR="00101182" w:rsidRPr="003D738C" w:rsidRDefault="00101182" w:rsidP="00AA1C51">
            <w:pPr>
              <w:spacing w:after="0" w:line="360" w:lineRule="auto"/>
              <w:jc w:val="center"/>
              <w:rPr>
                <w:rFonts w:ascii="Times New Roman" w:hAnsi="Times New Roman"/>
              </w:rPr>
            </w:pPr>
            <w:r w:rsidRPr="003D738C">
              <w:rPr>
                <w:rFonts w:ascii="Times New Roman" w:hAnsi="Times New Roman"/>
              </w:rPr>
              <w:t>17.73</w:t>
            </w:r>
          </w:p>
        </w:tc>
      </w:tr>
    </w:tbl>
    <w:p w14:paraId="7E4BE33E" w14:textId="77777777" w:rsidR="00F70F11" w:rsidRPr="003D738C" w:rsidRDefault="001C2F0B" w:rsidP="00F70F11">
      <w:pPr>
        <w:spacing w:line="360" w:lineRule="auto"/>
        <w:jc w:val="both"/>
        <w:rPr>
          <w:rFonts w:ascii="Times New Roman" w:eastAsia="PMingLiU" w:hAnsi="Times New Roman"/>
          <w:sz w:val="24"/>
          <w:szCs w:val="24"/>
          <w:lang w:val="en-GB"/>
        </w:rPr>
      </w:pPr>
      <w:bookmarkStart w:id="0" w:name="_Toc57509164"/>
      <w:bookmarkStart w:id="1" w:name="_Toc40231443"/>
      <w:bookmarkStart w:id="2" w:name="_Toc38767376"/>
      <w:bookmarkStart w:id="3" w:name="_Toc33689833"/>
      <w:r w:rsidRPr="003D738C">
        <w:rPr>
          <w:rFonts w:ascii="Times New Roman" w:eastAsia="PMingLiU" w:hAnsi="Times New Roman"/>
          <w:sz w:val="24"/>
          <w:szCs w:val="24"/>
          <w:lang w:val="en-GB"/>
        </w:rPr>
        <w:t xml:space="preserve">There </w:t>
      </w:r>
      <w:proofErr w:type="gramStart"/>
      <w:r w:rsidRPr="003D738C">
        <w:rPr>
          <w:rFonts w:ascii="Times New Roman" w:eastAsia="PMingLiU" w:hAnsi="Times New Roman"/>
          <w:sz w:val="24"/>
          <w:szCs w:val="24"/>
          <w:lang w:val="en-GB"/>
        </w:rPr>
        <w:t>is</w:t>
      </w:r>
      <w:proofErr w:type="gramEnd"/>
      <w:r w:rsidRPr="003D738C">
        <w:rPr>
          <w:rFonts w:ascii="Times New Roman" w:eastAsia="PMingLiU" w:hAnsi="Times New Roman"/>
          <w:sz w:val="24"/>
          <w:szCs w:val="24"/>
          <w:lang w:val="en-GB"/>
        </w:rPr>
        <w:t xml:space="preserve"> also </w:t>
      </w:r>
      <w:r w:rsidR="00A20BD3" w:rsidRPr="003D738C">
        <w:rPr>
          <w:rFonts w:ascii="Times New Roman" w:eastAsia="PMingLiU" w:hAnsi="Times New Roman"/>
          <w:sz w:val="24"/>
          <w:szCs w:val="24"/>
          <w:lang w:val="en-GB"/>
        </w:rPr>
        <w:t>oxides</w:t>
      </w:r>
      <w:r w:rsidRPr="003D738C">
        <w:rPr>
          <w:rFonts w:ascii="Times New Roman" w:eastAsia="PMingLiU" w:hAnsi="Times New Roman"/>
          <w:sz w:val="24"/>
          <w:szCs w:val="24"/>
          <w:lang w:val="en-GB"/>
        </w:rPr>
        <w:t xml:space="preserve"> of </w:t>
      </w:r>
      <w:r w:rsidRPr="003D738C">
        <w:rPr>
          <w:rFonts w:ascii="Times New Roman" w:hAnsi="Times New Roman"/>
          <w:sz w:val="24"/>
          <w:szCs w:val="24"/>
          <w:lang w:val="en-US" w:eastAsia="fr-FR"/>
        </w:rPr>
        <w:t>Sodium (NaO</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 6.29 %, silicon SiO</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 xml:space="preserve"> 2.47 %</w:t>
      </w:r>
      <w:r w:rsidR="00A20BD3" w:rsidRPr="003D738C">
        <w:rPr>
          <w:rFonts w:ascii="Times New Roman" w:hAnsi="Times New Roman"/>
          <w:sz w:val="24"/>
          <w:szCs w:val="24"/>
          <w:lang w:val="en-US" w:eastAsia="fr-FR"/>
        </w:rPr>
        <w:t>,</w:t>
      </w:r>
      <w:r w:rsidRPr="003D738C">
        <w:rPr>
          <w:rFonts w:ascii="Times New Roman" w:hAnsi="Times New Roman"/>
          <w:sz w:val="24"/>
          <w:szCs w:val="24"/>
          <w:lang w:val="en-US" w:eastAsia="fr-FR"/>
        </w:rPr>
        <w:t xml:space="preserve"> titanium 1.85 </w:t>
      </w:r>
      <w:proofErr w:type="gramStart"/>
      <w:r w:rsidRPr="003D738C">
        <w:rPr>
          <w:rFonts w:ascii="Times New Roman" w:hAnsi="Times New Roman"/>
          <w:sz w:val="24"/>
          <w:szCs w:val="24"/>
          <w:lang w:val="en-US" w:eastAsia="fr-FR"/>
        </w:rPr>
        <w:t>%.</w:t>
      </w:r>
      <w:r w:rsidRPr="003D738C">
        <w:rPr>
          <w:rFonts w:ascii="Times New Roman" w:hAnsi="Times New Roman"/>
          <w:sz w:val="24"/>
          <w:szCs w:val="24"/>
          <w:lang w:val="en-GB" w:eastAsia="fr-FR"/>
        </w:rPr>
        <w:t>TiO</w:t>
      </w:r>
      <w:proofErr w:type="gramEnd"/>
      <w:r w:rsidRPr="003D738C">
        <w:rPr>
          <w:rFonts w:ascii="Times New Roman" w:hAnsi="Times New Roman"/>
          <w:sz w:val="24"/>
          <w:szCs w:val="24"/>
          <w:vertAlign w:val="subscript"/>
          <w:lang w:val="en-GB" w:eastAsia="fr-FR"/>
        </w:rPr>
        <w:t>2</w:t>
      </w:r>
      <w:r w:rsidR="00A20BD3" w:rsidRPr="003D738C">
        <w:rPr>
          <w:rFonts w:ascii="Times New Roman" w:hAnsi="Times New Roman"/>
          <w:sz w:val="24"/>
          <w:szCs w:val="24"/>
          <w:lang w:val="en-GB" w:eastAsia="fr-FR"/>
        </w:rPr>
        <w:t xml:space="preserve"> and sulphur 3.08%, other oxides are </w:t>
      </w:r>
      <w:proofErr w:type="gramStart"/>
      <w:r w:rsidR="00A20BD3" w:rsidRPr="003D738C">
        <w:rPr>
          <w:rFonts w:ascii="Times New Roman" w:hAnsi="Times New Roman"/>
          <w:sz w:val="24"/>
          <w:szCs w:val="24"/>
          <w:lang w:val="en-GB" w:eastAsia="fr-FR"/>
        </w:rPr>
        <w:t>consider</w:t>
      </w:r>
      <w:proofErr w:type="gramEnd"/>
      <w:r w:rsidR="00A20BD3" w:rsidRPr="003D738C">
        <w:rPr>
          <w:rFonts w:ascii="Times New Roman" w:hAnsi="Times New Roman"/>
          <w:sz w:val="24"/>
          <w:szCs w:val="24"/>
          <w:lang w:val="en-GB" w:eastAsia="fr-FR"/>
        </w:rPr>
        <w:t xml:space="preserve"> as negligible with amount less than 1%.</w:t>
      </w:r>
    </w:p>
    <w:p w14:paraId="4059BB0F" w14:textId="77777777" w:rsidR="00101182" w:rsidRPr="003D738C" w:rsidRDefault="00CB5704" w:rsidP="00CB5704">
      <w:pPr>
        <w:spacing w:line="360" w:lineRule="auto"/>
        <w:jc w:val="both"/>
        <w:rPr>
          <w:rFonts w:ascii="Times New Roman" w:eastAsia="PMingLiU" w:hAnsi="Times New Roman"/>
          <w:sz w:val="24"/>
          <w:szCs w:val="24"/>
          <w:lang w:val="en-GB"/>
        </w:rPr>
      </w:pPr>
      <w:r w:rsidRPr="003D738C">
        <w:rPr>
          <w:rFonts w:ascii="Times New Roman" w:hAnsi="Times New Roman"/>
          <w:noProof/>
          <w:lang w:val="en-US"/>
        </w:rPr>
        <w:lastRenderedPageBreak/>
        <w:drawing>
          <wp:anchor distT="0" distB="0" distL="114300" distR="114300" simplePos="0" relativeHeight="251730944" behindDoc="0" locked="0" layoutInCell="1" allowOverlap="1" wp14:anchorId="2A53CEEA" wp14:editId="6C35AC50">
            <wp:simplePos x="0" y="0"/>
            <wp:positionH relativeFrom="column">
              <wp:posOffset>-57785</wp:posOffset>
            </wp:positionH>
            <wp:positionV relativeFrom="paragraph">
              <wp:posOffset>843874</wp:posOffset>
            </wp:positionV>
            <wp:extent cx="5471160" cy="244602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160" cy="2446020"/>
                    </a:xfrm>
                    <a:prstGeom prst="rect">
                      <a:avLst/>
                    </a:prstGeom>
                    <a:noFill/>
                  </pic:spPr>
                </pic:pic>
              </a:graphicData>
            </a:graphic>
            <wp14:sizeRelH relativeFrom="margin">
              <wp14:pctWidth>0</wp14:pctWidth>
            </wp14:sizeRelH>
            <wp14:sizeRelV relativeFrom="margin">
              <wp14:pctHeight>0</wp14:pctHeight>
            </wp14:sizeRelV>
          </wp:anchor>
        </w:drawing>
      </w:r>
      <w:r w:rsidR="00101182" w:rsidRPr="003D738C">
        <w:rPr>
          <w:rFonts w:ascii="Times New Roman" w:eastAsia="PMingLiU" w:hAnsi="Times New Roman"/>
          <w:sz w:val="24"/>
          <w:szCs w:val="24"/>
          <w:lang w:val="en-GB"/>
        </w:rPr>
        <w:t>The X-ray d</w:t>
      </w:r>
      <w:r w:rsidRPr="003D738C">
        <w:rPr>
          <w:rFonts w:ascii="Times New Roman" w:eastAsia="PMingLiU" w:hAnsi="Times New Roman"/>
          <w:sz w:val="24"/>
          <w:szCs w:val="24"/>
          <w:lang w:val="en-GB"/>
        </w:rPr>
        <w:t>iffraction of</w:t>
      </w:r>
      <w:r w:rsidR="001C3B2F" w:rsidRPr="003D738C">
        <w:rPr>
          <w:rFonts w:ascii="Times New Roman" w:eastAsia="PMingLiU" w:hAnsi="Times New Roman"/>
          <w:sz w:val="24"/>
          <w:szCs w:val="24"/>
          <w:lang w:val="en-GB"/>
        </w:rPr>
        <w:t xml:space="preserve"> the bauxite (Fig 2</w:t>
      </w:r>
      <w:r w:rsidR="00101182" w:rsidRPr="003D738C">
        <w:rPr>
          <w:rFonts w:ascii="Times New Roman" w:eastAsia="PMingLiU" w:hAnsi="Times New Roman"/>
          <w:sz w:val="24"/>
          <w:szCs w:val="24"/>
          <w:lang w:val="en-GB"/>
        </w:rPr>
        <w:t xml:space="preserve">) is constituted principally of two types of kaolin </w:t>
      </w:r>
      <w:r w:rsidR="00101182" w:rsidRPr="003D738C">
        <w:rPr>
          <w:rFonts w:ascii="Times New Roman" w:hAnsi="Times New Roman"/>
          <w:sz w:val="24"/>
          <w:szCs w:val="24"/>
          <w:lang w:val="en-GB"/>
        </w:rPr>
        <w:t>Al</w:t>
      </w:r>
      <w:r w:rsidR="00101182" w:rsidRPr="003D738C">
        <w:rPr>
          <w:rFonts w:ascii="Times New Roman" w:hAnsi="Times New Roman"/>
          <w:sz w:val="24"/>
          <w:szCs w:val="24"/>
          <w:vertAlign w:val="subscript"/>
          <w:lang w:val="en-GB"/>
        </w:rPr>
        <w:t>2</w:t>
      </w:r>
      <w:r w:rsidR="00101182" w:rsidRPr="003D738C">
        <w:rPr>
          <w:rFonts w:ascii="Times New Roman" w:hAnsi="Times New Roman"/>
          <w:sz w:val="24"/>
          <w:szCs w:val="24"/>
          <w:lang w:val="en-GB"/>
        </w:rPr>
        <w:t>Si</w:t>
      </w:r>
      <w:r w:rsidR="00101182" w:rsidRPr="003D738C">
        <w:rPr>
          <w:rFonts w:ascii="Times New Roman" w:hAnsi="Times New Roman"/>
          <w:sz w:val="24"/>
          <w:szCs w:val="24"/>
          <w:vertAlign w:val="subscript"/>
          <w:lang w:val="en-GB"/>
        </w:rPr>
        <w:t>2</w:t>
      </w:r>
      <w:r w:rsidR="00101182" w:rsidRPr="003D738C">
        <w:rPr>
          <w:rFonts w:ascii="Times New Roman" w:hAnsi="Times New Roman"/>
          <w:sz w:val="24"/>
          <w:szCs w:val="24"/>
          <w:lang w:val="en-GB"/>
        </w:rPr>
        <w:t>O</w:t>
      </w:r>
      <w:r w:rsidR="00101182" w:rsidRPr="003D738C">
        <w:rPr>
          <w:rFonts w:ascii="Times New Roman" w:hAnsi="Times New Roman"/>
          <w:sz w:val="24"/>
          <w:szCs w:val="24"/>
          <w:vertAlign w:val="subscript"/>
          <w:lang w:val="en-GB"/>
        </w:rPr>
        <w:t>5</w:t>
      </w:r>
      <w:r w:rsidR="00101182" w:rsidRPr="003D738C">
        <w:rPr>
          <w:rFonts w:ascii="Times New Roman" w:hAnsi="Times New Roman"/>
          <w:sz w:val="24"/>
          <w:szCs w:val="24"/>
          <w:lang w:val="en-GB"/>
        </w:rPr>
        <w:t>(OH)</w:t>
      </w:r>
      <w:r w:rsidR="00101182" w:rsidRPr="003D738C">
        <w:rPr>
          <w:rFonts w:ascii="Times New Roman" w:hAnsi="Times New Roman"/>
          <w:sz w:val="24"/>
          <w:szCs w:val="24"/>
          <w:vertAlign w:val="subscript"/>
          <w:lang w:val="en-GB"/>
        </w:rPr>
        <w:t>4</w:t>
      </w:r>
      <w:r w:rsidR="00101182" w:rsidRPr="003D738C">
        <w:rPr>
          <w:rFonts w:ascii="Times New Roman" w:eastAsia="PMingLiU" w:hAnsi="Times New Roman"/>
          <w:sz w:val="24"/>
          <w:szCs w:val="24"/>
          <w:lang w:val="en-GB"/>
        </w:rPr>
        <w:t xml:space="preserve"> (83.24%) and </w:t>
      </w:r>
      <w:r w:rsidR="00101182" w:rsidRPr="003D738C">
        <w:rPr>
          <w:rFonts w:ascii="Times New Roman" w:hAnsi="Times New Roman"/>
          <w:sz w:val="24"/>
          <w:szCs w:val="24"/>
          <w:lang w:val="en-GB"/>
        </w:rPr>
        <w:t>H</w:t>
      </w:r>
      <w:r w:rsidR="00101182" w:rsidRPr="003D738C">
        <w:rPr>
          <w:rFonts w:ascii="Times New Roman" w:hAnsi="Times New Roman"/>
          <w:sz w:val="24"/>
          <w:szCs w:val="24"/>
          <w:vertAlign w:val="subscript"/>
          <w:lang w:val="en-GB"/>
        </w:rPr>
        <w:t>4</w:t>
      </w:r>
      <w:r w:rsidR="00101182" w:rsidRPr="003D738C">
        <w:rPr>
          <w:rFonts w:ascii="Times New Roman" w:hAnsi="Times New Roman"/>
          <w:sz w:val="24"/>
          <w:szCs w:val="24"/>
          <w:lang w:val="en-GB"/>
        </w:rPr>
        <w:t>Al</w:t>
      </w:r>
      <w:r w:rsidR="00101182" w:rsidRPr="003D738C">
        <w:rPr>
          <w:rFonts w:ascii="Times New Roman" w:hAnsi="Times New Roman"/>
          <w:sz w:val="24"/>
          <w:szCs w:val="24"/>
          <w:vertAlign w:val="subscript"/>
          <w:lang w:val="en-GB"/>
        </w:rPr>
        <w:t>2</w:t>
      </w:r>
      <w:r w:rsidR="00101182" w:rsidRPr="003D738C">
        <w:rPr>
          <w:rFonts w:ascii="Times New Roman" w:hAnsi="Times New Roman"/>
          <w:sz w:val="24"/>
          <w:szCs w:val="24"/>
          <w:lang w:val="en-GB"/>
        </w:rPr>
        <w:t>Si</w:t>
      </w:r>
      <w:r w:rsidR="00101182" w:rsidRPr="003D738C">
        <w:rPr>
          <w:rFonts w:ascii="Times New Roman" w:hAnsi="Times New Roman"/>
          <w:sz w:val="24"/>
          <w:szCs w:val="24"/>
          <w:vertAlign w:val="subscript"/>
          <w:lang w:val="en-GB"/>
        </w:rPr>
        <w:t>2</w:t>
      </w:r>
      <w:r w:rsidR="00101182" w:rsidRPr="003D738C">
        <w:rPr>
          <w:rFonts w:ascii="Times New Roman" w:hAnsi="Times New Roman"/>
          <w:sz w:val="24"/>
          <w:szCs w:val="24"/>
          <w:lang w:val="en-GB"/>
        </w:rPr>
        <w:t>O</w:t>
      </w:r>
      <w:r w:rsidR="00101182" w:rsidRPr="003D738C">
        <w:rPr>
          <w:rFonts w:ascii="Times New Roman" w:hAnsi="Times New Roman"/>
          <w:sz w:val="24"/>
          <w:szCs w:val="24"/>
          <w:vertAlign w:val="subscript"/>
          <w:lang w:val="en-GB"/>
        </w:rPr>
        <w:t>9</w:t>
      </w:r>
      <w:r w:rsidR="00101182" w:rsidRPr="003D738C">
        <w:rPr>
          <w:rFonts w:ascii="Times New Roman" w:eastAsia="PMingLiU" w:hAnsi="Times New Roman"/>
          <w:sz w:val="24"/>
          <w:szCs w:val="24"/>
          <w:lang w:val="en-GB"/>
        </w:rPr>
        <w:t xml:space="preserve"> (42.47%), mullite 67.32% and 83.92 % of gibbsite. </w:t>
      </w:r>
    </w:p>
    <w:bookmarkEnd w:id="0"/>
    <w:bookmarkEnd w:id="1"/>
    <w:bookmarkEnd w:id="2"/>
    <w:bookmarkEnd w:id="3"/>
    <w:p w14:paraId="4D69F9E7" w14:textId="77777777" w:rsidR="00101182" w:rsidRPr="003D738C" w:rsidRDefault="00101182" w:rsidP="00F70F11">
      <w:pPr>
        <w:pStyle w:val="ListParagraph"/>
        <w:spacing w:line="360" w:lineRule="auto"/>
        <w:ind w:left="360"/>
        <w:jc w:val="both"/>
        <w:rPr>
          <w:rFonts w:ascii="Times New Roman" w:hAnsi="Times New Roman"/>
          <w:lang w:val="en-US"/>
        </w:rPr>
      </w:pPr>
    </w:p>
    <w:p w14:paraId="75A4E962" w14:textId="77777777" w:rsidR="00CB5704" w:rsidRPr="003D738C" w:rsidRDefault="00101182" w:rsidP="00F70F11">
      <w:pPr>
        <w:spacing w:line="360" w:lineRule="auto"/>
        <w:jc w:val="both"/>
        <w:rPr>
          <w:rFonts w:ascii="Times New Roman" w:hAnsi="Times New Roman"/>
          <w:lang w:val="en-GB"/>
        </w:rPr>
      </w:pPr>
      <w:r w:rsidRPr="003D738C">
        <w:rPr>
          <w:rFonts w:ascii="Times New Roman" w:hAnsi="Times New Roman"/>
          <w:lang w:val="en-GB"/>
        </w:rPr>
        <w:t xml:space="preserve">                      </w:t>
      </w:r>
    </w:p>
    <w:p w14:paraId="529A45F8" w14:textId="77777777" w:rsidR="00CB5704" w:rsidRPr="003D738C" w:rsidRDefault="00CB5704" w:rsidP="00F70F11">
      <w:pPr>
        <w:spacing w:line="360" w:lineRule="auto"/>
        <w:jc w:val="both"/>
        <w:rPr>
          <w:rFonts w:ascii="Times New Roman" w:hAnsi="Times New Roman"/>
          <w:lang w:val="en-GB"/>
        </w:rPr>
      </w:pPr>
    </w:p>
    <w:p w14:paraId="037B0E31" w14:textId="77777777" w:rsidR="00CB5704" w:rsidRPr="003D738C" w:rsidRDefault="00CB5704" w:rsidP="00F70F11">
      <w:pPr>
        <w:pStyle w:val="ListParagraph"/>
        <w:spacing w:line="360" w:lineRule="auto"/>
        <w:ind w:left="360"/>
        <w:jc w:val="both"/>
        <w:rPr>
          <w:rFonts w:ascii="Times New Roman" w:eastAsia="PMingLiU" w:hAnsi="Times New Roman"/>
          <w:sz w:val="24"/>
          <w:szCs w:val="24"/>
          <w:lang w:val="en-GB"/>
        </w:rPr>
      </w:pPr>
    </w:p>
    <w:p w14:paraId="22DC3223" w14:textId="77777777" w:rsidR="00CB5704" w:rsidRPr="003D738C" w:rsidRDefault="00CB5704" w:rsidP="00F70F11">
      <w:pPr>
        <w:pStyle w:val="ListParagraph"/>
        <w:spacing w:line="360" w:lineRule="auto"/>
        <w:ind w:left="360"/>
        <w:jc w:val="both"/>
        <w:rPr>
          <w:rFonts w:ascii="Times New Roman" w:eastAsia="PMingLiU" w:hAnsi="Times New Roman"/>
          <w:sz w:val="24"/>
          <w:szCs w:val="24"/>
          <w:lang w:val="en-GB"/>
        </w:rPr>
      </w:pPr>
    </w:p>
    <w:p w14:paraId="747C355D" w14:textId="77777777" w:rsidR="00CB5704" w:rsidRPr="003D738C" w:rsidRDefault="00CB5704" w:rsidP="00F70F11">
      <w:pPr>
        <w:pStyle w:val="ListParagraph"/>
        <w:spacing w:line="360" w:lineRule="auto"/>
        <w:ind w:left="360"/>
        <w:jc w:val="both"/>
        <w:rPr>
          <w:rFonts w:ascii="Times New Roman" w:eastAsia="PMingLiU" w:hAnsi="Times New Roman"/>
          <w:sz w:val="24"/>
          <w:szCs w:val="24"/>
          <w:lang w:val="en-GB"/>
        </w:rPr>
      </w:pPr>
    </w:p>
    <w:p w14:paraId="5C182A05" w14:textId="77777777" w:rsidR="00CB5704" w:rsidRPr="003D738C" w:rsidRDefault="00CB5704" w:rsidP="00CB5704">
      <w:pPr>
        <w:pStyle w:val="ListParagraph"/>
        <w:spacing w:line="360" w:lineRule="auto"/>
        <w:ind w:left="360"/>
        <w:jc w:val="center"/>
        <w:rPr>
          <w:rFonts w:ascii="Times New Roman" w:eastAsia="PMingLiU" w:hAnsi="Times New Roman"/>
          <w:b/>
          <w:sz w:val="24"/>
          <w:szCs w:val="24"/>
          <w:lang w:val="en-GB"/>
        </w:rPr>
      </w:pPr>
    </w:p>
    <w:p w14:paraId="2610D7C3" w14:textId="77777777" w:rsidR="00CB5704" w:rsidRPr="003D738C" w:rsidRDefault="00CB5704" w:rsidP="00CB5704">
      <w:pPr>
        <w:spacing w:line="360" w:lineRule="auto"/>
        <w:jc w:val="center"/>
        <w:rPr>
          <w:rFonts w:ascii="Times New Roman" w:eastAsia="PMingLiU" w:hAnsi="Times New Roman"/>
          <w:b/>
          <w:sz w:val="24"/>
          <w:szCs w:val="24"/>
          <w:lang w:val="en-GB"/>
        </w:rPr>
      </w:pPr>
      <w:r w:rsidRPr="003D738C">
        <w:rPr>
          <w:rFonts w:ascii="Times New Roman" w:hAnsi="Times New Roman"/>
          <w:b/>
          <w:sz w:val="24"/>
          <w:szCs w:val="24"/>
          <w:lang w:val="en-GB"/>
        </w:rPr>
        <w:t>Fig. 2. XRD patterns of Minim-</w:t>
      </w:r>
      <w:proofErr w:type="spellStart"/>
      <w:r w:rsidRPr="003D738C">
        <w:rPr>
          <w:rFonts w:ascii="Times New Roman" w:hAnsi="Times New Roman"/>
          <w:b/>
          <w:sz w:val="24"/>
          <w:szCs w:val="24"/>
          <w:lang w:val="en-GB"/>
        </w:rPr>
        <w:t>Martap</w:t>
      </w:r>
      <w:proofErr w:type="spellEnd"/>
      <w:r w:rsidRPr="003D738C">
        <w:rPr>
          <w:rFonts w:ascii="Times New Roman" w:hAnsi="Times New Roman"/>
          <w:b/>
          <w:sz w:val="24"/>
          <w:szCs w:val="24"/>
          <w:lang w:val="en-GB"/>
        </w:rPr>
        <w:t xml:space="preserve"> bauxite</w:t>
      </w:r>
    </w:p>
    <w:p w14:paraId="6F32146D" w14:textId="77777777" w:rsidR="00101182" w:rsidRPr="003D738C" w:rsidRDefault="00101182" w:rsidP="00CB5704">
      <w:pPr>
        <w:spacing w:line="360" w:lineRule="auto"/>
        <w:jc w:val="both"/>
        <w:rPr>
          <w:rFonts w:ascii="Times New Roman" w:hAnsi="Times New Roman"/>
          <w:lang w:val="en-GB"/>
        </w:rPr>
      </w:pPr>
      <w:r w:rsidRPr="003D738C">
        <w:rPr>
          <w:rFonts w:ascii="Times New Roman" w:eastAsia="PMingLiU" w:hAnsi="Times New Roman"/>
          <w:sz w:val="24"/>
          <w:szCs w:val="24"/>
          <w:lang w:val="en-GB"/>
        </w:rPr>
        <w:t>The FTIR spectra of</w:t>
      </w:r>
      <w:r w:rsidR="00CB5704" w:rsidRPr="003D738C">
        <w:rPr>
          <w:rFonts w:ascii="Times New Roman" w:eastAsia="PMingLiU" w:hAnsi="Times New Roman"/>
          <w:sz w:val="24"/>
          <w:szCs w:val="24"/>
          <w:lang w:val="en-GB"/>
        </w:rPr>
        <w:t xml:space="preserve"> bauxite is presented at Fig 3</w:t>
      </w:r>
      <w:r w:rsidRPr="003D738C">
        <w:rPr>
          <w:rFonts w:ascii="Times New Roman" w:eastAsia="PMingLiU" w:hAnsi="Times New Roman"/>
          <w:sz w:val="24"/>
          <w:szCs w:val="24"/>
          <w:lang w:val="en-GB"/>
        </w:rPr>
        <w:t xml:space="preserve"> and</w:t>
      </w:r>
      <w:r w:rsidR="002B3EF4" w:rsidRPr="003D738C">
        <w:rPr>
          <w:rFonts w:ascii="Times New Roman" w:eastAsia="PMingLiU" w:hAnsi="Times New Roman"/>
          <w:sz w:val="24"/>
          <w:szCs w:val="24"/>
          <w:lang w:val="en-GB"/>
        </w:rPr>
        <w:t xml:space="preserve"> bands attributions in Table 2</w:t>
      </w:r>
      <w:r w:rsidRPr="003D738C">
        <w:rPr>
          <w:rFonts w:ascii="Times New Roman" w:eastAsia="PMingLiU" w:hAnsi="Times New Roman"/>
          <w:sz w:val="24"/>
          <w:szCs w:val="24"/>
          <w:lang w:val="en-GB"/>
        </w:rPr>
        <w:t>.</w:t>
      </w:r>
      <w:r w:rsidRPr="003D738C">
        <w:rPr>
          <w:rFonts w:ascii="Times New Roman" w:eastAsia="PMingLiU" w:hAnsi="Times New Roman"/>
          <w:b/>
          <w:sz w:val="24"/>
          <w:szCs w:val="24"/>
          <w:lang w:val="en-GB"/>
        </w:rPr>
        <w:t xml:space="preserve">        </w:t>
      </w:r>
      <w:bookmarkStart w:id="4" w:name="_Toc159282464"/>
      <w:bookmarkStart w:id="5" w:name="_Toc159225611"/>
      <w:bookmarkStart w:id="6" w:name="_Toc158949941"/>
      <w:bookmarkStart w:id="7" w:name="_Toc155676942"/>
      <w:bookmarkStart w:id="8" w:name="_Toc144674664"/>
    </w:p>
    <w:p w14:paraId="6F468977" w14:textId="77777777" w:rsidR="00101182" w:rsidRPr="003D738C" w:rsidRDefault="00CB5704" w:rsidP="00F70F11">
      <w:pPr>
        <w:spacing w:line="360" w:lineRule="auto"/>
        <w:jc w:val="both"/>
        <w:rPr>
          <w:rFonts w:ascii="Times New Roman" w:eastAsia="PMingLiU" w:hAnsi="Times New Roman"/>
          <w:b/>
          <w:sz w:val="24"/>
          <w:szCs w:val="24"/>
          <w:lang w:val="en-GB"/>
        </w:rPr>
      </w:pPr>
      <w:r w:rsidRPr="003D738C">
        <w:rPr>
          <w:rFonts w:ascii="Times New Roman" w:hAnsi="Times New Roman"/>
          <w:noProof/>
          <w:lang w:val="en-US"/>
        </w:rPr>
        <w:drawing>
          <wp:anchor distT="0" distB="0" distL="114300" distR="114300" simplePos="0" relativeHeight="251731968" behindDoc="0" locked="0" layoutInCell="1" allowOverlap="1" wp14:anchorId="622079F0" wp14:editId="12F2D637">
            <wp:simplePos x="0" y="0"/>
            <wp:positionH relativeFrom="column">
              <wp:posOffset>730885</wp:posOffset>
            </wp:positionH>
            <wp:positionV relativeFrom="paragraph">
              <wp:posOffset>223939</wp:posOffset>
            </wp:positionV>
            <wp:extent cx="4130040" cy="2065020"/>
            <wp:effectExtent l="0" t="0" r="381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040" cy="2065020"/>
                    </a:xfrm>
                    <a:prstGeom prst="rect">
                      <a:avLst/>
                    </a:prstGeom>
                    <a:noFill/>
                  </pic:spPr>
                </pic:pic>
              </a:graphicData>
            </a:graphic>
            <wp14:sizeRelH relativeFrom="margin">
              <wp14:pctWidth>0</wp14:pctWidth>
            </wp14:sizeRelH>
            <wp14:sizeRelV relativeFrom="margin">
              <wp14:pctHeight>0</wp14:pctHeight>
            </wp14:sizeRelV>
          </wp:anchor>
        </w:drawing>
      </w:r>
    </w:p>
    <w:p w14:paraId="00147B6B"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2CCF5B9D"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29FA622A"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0594BB5B"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35E43A39" w14:textId="77777777" w:rsidR="00101182" w:rsidRPr="003D738C" w:rsidRDefault="00101182" w:rsidP="00F70F11">
      <w:pPr>
        <w:pStyle w:val="ListParagraph"/>
        <w:spacing w:line="360" w:lineRule="auto"/>
        <w:ind w:left="360"/>
        <w:jc w:val="both"/>
        <w:rPr>
          <w:rFonts w:ascii="Times New Roman" w:eastAsia="PMingLiU" w:hAnsi="Times New Roman"/>
          <w:b/>
          <w:sz w:val="24"/>
          <w:szCs w:val="24"/>
          <w:lang w:val="en-GB"/>
        </w:rPr>
      </w:pPr>
    </w:p>
    <w:p w14:paraId="0F9A5DF9" w14:textId="77777777" w:rsidR="00CB5704" w:rsidRPr="003D738C" w:rsidRDefault="00CB5704" w:rsidP="00F70F11">
      <w:pPr>
        <w:pStyle w:val="ListParagraph"/>
        <w:spacing w:line="360" w:lineRule="auto"/>
        <w:ind w:left="360"/>
        <w:rPr>
          <w:rFonts w:ascii="Times New Roman" w:eastAsia="PMingLiU" w:hAnsi="Times New Roman"/>
          <w:b/>
          <w:sz w:val="24"/>
          <w:szCs w:val="24"/>
          <w:lang w:val="en-GB"/>
        </w:rPr>
      </w:pPr>
    </w:p>
    <w:p w14:paraId="3013D4F4" w14:textId="77777777" w:rsidR="00101182" w:rsidRPr="003D738C" w:rsidRDefault="00CB5704" w:rsidP="002B3EF4">
      <w:pPr>
        <w:pStyle w:val="ListParagraph"/>
        <w:spacing w:line="360" w:lineRule="auto"/>
        <w:ind w:left="360"/>
        <w:jc w:val="center"/>
        <w:rPr>
          <w:rFonts w:ascii="Times New Roman" w:eastAsia="PMingLiU" w:hAnsi="Times New Roman"/>
          <w:b/>
          <w:sz w:val="24"/>
          <w:szCs w:val="24"/>
          <w:lang w:val="en-GB"/>
        </w:rPr>
      </w:pPr>
      <w:r w:rsidRPr="003D738C">
        <w:rPr>
          <w:rFonts w:ascii="Times New Roman" w:eastAsia="PMingLiU" w:hAnsi="Times New Roman"/>
          <w:b/>
          <w:sz w:val="24"/>
          <w:szCs w:val="24"/>
          <w:lang w:val="en-GB"/>
        </w:rPr>
        <w:t>Fig 3</w:t>
      </w:r>
      <w:r w:rsidR="00101182" w:rsidRPr="003D738C">
        <w:rPr>
          <w:rFonts w:ascii="Times New Roman" w:eastAsia="PMingLiU" w:hAnsi="Times New Roman"/>
          <w:b/>
          <w:sz w:val="24"/>
          <w:szCs w:val="24"/>
          <w:lang w:val="en-GB"/>
        </w:rPr>
        <w:t>. IRTF spectra of bauxite</w:t>
      </w:r>
    </w:p>
    <w:p w14:paraId="03DD50AA" w14:textId="77777777" w:rsidR="00101182" w:rsidRPr="003D738C" w:rsidRDefault="00101182" w:rsidP="002B3EF4">
      <w:pPr>
        <w:spacing w:line="360" w:lineRule="auto"/>
        <w:rPr>
          <w:rFonts w:ascii="Times New Roman" w:eastAsia="PMingLiU" w:hAnsi="Times New Roman"/>
          <w:b/>
          <w:sz w:val="24"/>
          <w:szCs w:val="24"/>
          <w:lang w:val="en-GB"/>
        </w:rPr>
      </w:pPr>
    </w:p>
    <w:p w14:paraId="5C6C29D3" w14:textId="77777777" w:rsidR="00CB5704" w:rsidRPr="003D738C" w:rsidRDefault="00CB5704" w:rsidP="00F70F11">
      <w:pPr>
        <w:pStyle w:val="ListParagraph"/>
        <w:spacing w:line="360" w:lineRule="auto"/>
        <w:ind w:left="360"/>
        <w:jc w:val="both"/>
        <w:rPr>
          <w:rFonts w:ascii="Times New Roman" w:eastAsia="PMingLiU" w:hAnsi="Times New Roman"/>
          <w:b/>
          <w:sz w:val="24"/>
          <w:szCs w:val="24"/>
          <w:lang w:val="en-GB"/>
        </w:rPr>
      </w:pPr>
    </w:p>
    <w:p w14:paraId="3C8D79F7" w14:textId="77777777" w:rsidR="00101182" w:rsidRPr="003D738C" w:rsidRDefault="002B3EF4" w:rsidP="00F70F11">
      <w:pPr>
        <w:pStyle w:val="ListParagraph"/>
        <w:spacing w:line="360" w:lineRule="auto"/>
        <w:ind w:left="360"/>
        <w:jc w:val="both"/>
        <w:rPr>
          <w:rFonts w:ascii="Times New Roman" w:hAnsi="Times New Roman"/>
          <w:b/>
          <w:lang w:val="en-US"/>
        </w:rPr>
      </w:pPr>
      <w:r w:rsidRPr="003D738C">
        <w:rPr>
          <w:rFonts w:ascii="Times New Roman" w:eastAsia="PMingLiU" w:hAnsi="Times New Roman"/>
          <w:b/>
          <w:sz w:val="24"/>
          <w:szCs w:val="24"/>
          <w:lang w:val="en-GB"/>
        </w:rPr>
        <w:t>Table 2:</w:t>
      </w:r>
      <w:r w:rsidR="00101182" w:rsidRPr="003D738C">
        <w:rPr>
          <w:rFonts w:ascii="Times New Roman" w:eastAsia="PMingLiU" w:hAnsi="Times New Roman"/>
          <w:b/>
          <w:sz w:val="24"/>
          <w:szCs w:val="24"/>
          <w:lang w:val="en-GB"/>
        </w:rPr>
        <w:t xml:space="preserve"> Attribution </w:t>
      </w:r>
      <w:bookmarkEnd w:id="4"/>
      <w:bookmarkEnd w:id="5"/>
      <w:bookmarkEnd w:id="6"/>
      <w:bookmarkEnd w:id="7"/>
      <w:bookmarkEnd w:id="8"/>
      <w:r w:rsidR="00101182" w:rsidRPr="003D738C">
        <w:rPr>
          <w:rFonts w:ascii="Times New Roman" w:eastAsia="PMingLiU" w:hAnsi="Times New Roman"/>
          <w:b/>
          <w:sz w:val="24"/>
          <w:szCs w:val="24"/>
          <w:lang w:val="en-GB"/>
        </w:rPr>
        <w:t>of bands of vibration</w:t>
      </w:r>
      <w:r w:rsidR="00101182" w:rsidRPr="003D738C">
        <w:rPr>
          <w:rFonts w:ascii="Times New Roman" w:hAnsi="Times New Roman"/>
          <w:b/>
          <w:lang w:val="en-GB" w:eastAsia="fr-FR"/>
        </w:rPr>
        <w:t xml:space="preserve"> </w:t>
      </w:r>
    </w:p>
    <w:tbl>
      <w:tblPr>
        <w:tblW w:w="10065" w:type="dxa"/>
        <w:tblInd w:w="-284" w:type="dxa"/>
        <w:tblCellMar>
          <w:left w:w="10" w:type="dxa"/>
          <w:right w:w="10" w:type="dxa"/>
        </w:tblCellMar>
        <w:tblLook w:val="04A0" w:firstRow="1" w:lastRow="0" w:firstColumn="1" w:lastColumn="0" w:noHBand="0" w:noVBand="1"/>
      </w:tblPr>
      <w:tblGrid>
        <w:gridCol w:w="2552"/>
        <w:gridCol w:w="1701"/>
        <w:gridCol w:w="1560"/>
        <w:gridCol w:w="1091"/>
        <w:gridCol w:w="3161"/>
      </w:tblGrid>
      <w:tr w:rsidR="00101182" w:rsidRPr="003D738C" w14:paraId="3687FBD8" w14:textId="77777777" w:rsidTr="00101182">
        <w:trPr>
          <w:trHeight w:val="1052"/>
        </w:trPr>
        <w:tc>
          <w:tcPr>
            <w:tcW w:w="2552" w:type="dxa"/>
            <w:tcBorders>
              <w:top w:val="single" w:sz="8" w:space="0" w:color="000000"/>
              <w:left w:val="nil"/>
              <w:bottom w:val="nil"/>
              <w:right w:val="nil"/>
            </w:tcBorders>
            <w:tcMar>
              <w:top w:w="15" w:type="dxa"/>
              <w:left w:w="70" w:type="dxa"/>
              <w:bottom w:w="0" w:type="dxa"/>
              <w:right w:w="70" w:type="dxa"/>
            </w:tcMar>
            <w:vAlign w:val="bottom"/>
            <w:hideMark/>
          </w:tcPr>
          <w:p w14:paraId="1A8CCB4E"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b/>
                <w:color w:val="000000"/>
                <w:kern w:val="3"/>
                <w:sz w:val="24"/>
                <w:szCs w:val="24"/>
                <w:lang w:eastAsia="fr-FR"/>
              </w:rPr>
              <w:t xml:space="preserve">Type of </w:t>
            </w:r>
            <w:proofErr w:type="spellStart"/>
            <w:r w:rsidRPr="003D738C">
              <w:rPr>
                <w:rFonts w:ascii="Times New Roman" w:eastAsia="Times New Roman" w:hAnsi="Times New Roman"/>
                <w:b/>
                <w:color w:val="000000"/>
                <w:kern w:val="3"/>
                <w:sz w:val="24"/>
                <w:szCs w:val="24"/>
                <w:lang w:eastAsia="fr-FR"/>
              </w:rPr>
              <w:t>Frequencies</w:t>
            </w:r>
            <w:proofErr w:type="spellEnd"/>
            <w:r w:rsidRPr="003D738C">
              <w:rPr>
                <w:rFonts w:ascii="Times New Roman" w:eastAsia="Times New Roman" w:hAnsi="Times New Roman"/>
                <w:b/>
                <w:color w:val="000000"/>
                <w:kern w:val="3"/>
                <w:sz w:val="24"/>
                <w:szCs w:val="24"/>
                <w:lang w:eastAsia="fr-FR"/>
              </w:rPr>
              <w:t xml:space="preserve"> </w:t>
            </w:r>
          </w:p>
          <w:p w14:paraId="26602942" w14:textId="77777777" w:rsidR="00101182" w:rsidRPr="003D738C" w:rsidRDefault="00101182">
            <w:pPr>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701" w:type="dxa"/>
            <w:tcBorders>
              <w:top w:val="single" w:sz="8" w:space="0" w:color="000000"/>
              <w:left w:val="nil"/>
              <w:bottom w:val="nil"/>
              <w:right w:val="nil"/>
            </w:tcBorders>
            <w:tcMar>
              <w:top w:w="15" w:type="dxa"/>
              <w:left w:w="70" w:type="dxa"/>
              <w:bottom w:w="0" w:type="dxa"/>
              <w:right w:w="70" w:type="dxa"/>
            </w:tcMar>
            <w:vAlign w:val="bottom"/>
            <w:hideMark/>
          </w:tcPr>
          <w:p w14:paraId="521B8C1D"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b/>
                <w:color w:val="000000"/>
                <w:kern w:val="3"/>
                <w:sz w:val="24"/>
                <w:szCs w:val="24"/>
                <w:lang w:eastAsia="fr-FR"/>
              </w:rPr>
              <w:t xml:space="preserve">Observe </w:t>
            </w:r>
            <w:proofErr w:type="gramStart"/>
            <w:r w:rsidRPr="003D738C">
              <w:rPr>
                <w:rFonts w:ascii="Times New Roman" w:eastAsia="Times New Roman" w:hAnsi="Times New Roman"/>
                <w:b/>
                <w:color w:val="000000"/>
                <w:kern w:val="3"/>
                <w:sz w:val="24"/>
                <w:szCs w:val="24"/>
                <w:lang w:eastAsia="fr-FR"/>
              </w:rPr>
              <w:t>values  (</w:t>
            </w:r>
            <w:proofErr w:type="gramEnd"/>
            <w:r w:rsidRPr="003D738C">
              <w:rPr>
                <w:rFonts w:ascii="Times New Roman" w:eastAsia="Times New Roman" w:hAnsi="Times New Roman"/>
                <w:b/>
                <w:color w:val="000000"/>
                <w:kern w:val="3"/>
                <w:sz w:val="24"/>
                <w:szCs w:val="24"/>
                <w:lang w:eastAsia="fr-FR"/>
              </w:rPr>
              <w:t>cm</w:t>
            </w:r>
            <w:r w:rsidRPr="003D738C">
              <w:rPr>
                <w:rFonts w:ascii="Times New Roman" w:eastAsia="Times New Roman" w:hAnsi="Times New Roman"/>
                <w:b/>
                <w:color w:val="000000"/>
                <w:kern w:val="3"/>
                <w:sz w:val="24"/>
                <w:szCs w:val="24"/>
                <w:vertAlign w:val="superscript"/>
                <w:lang w:eastAsia="fr-FR"/>
              </w:rPr>
              <w:t>-1</w:t>
            </w:r>
            <w:r w:rsidRPr="003D738C">
              <w:rPr>
                <w:rFonts w:ascii="Times New Roman" w:eastAsia="Times New Roman" w:hAnsi="Times New Roman"/>
                <w:b/>
                <w:color w:val="000000"/>
                <w:kern w:val="3"/>
                <w:sz w:val="24"/>
                <w:szCs w:val="24"/>
                <w:lang w:eastAsia="fr-FR"/>
              </w:rPr>
              <w:t>)</w:t>
            </w:r>
          </w:p>
        </w:tc>
        <w:tc>
          <w:tcPr>
            <w:tcW w:w="1560" w:type="dxa"/>
            <w:tcBorders>
              <w:top w:val="single" w:sz="8" w:space="0" w:color="000000"/>
              <w:left w:val="nil"/>
              <w:bottom w:val="nil"/>
              <w:right w:val="nil"/>
            </w:tcBorders>
            <w:tcMar>
              <w:top w:w="15" w:type="dxa"/>
              <w:left w:w="70" w:type="dxa"/>
              <w:bottom w:w="0" w:type="dxa"/>
              <w:right w:w="70" w:type="dxa"/>
            </w:tcMar>
            <w:vAlign w:val="bottom"/>
            <w:hideMark/>
          </w:tcPr>
          <w:p w14:paraId="05DB04CA"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b/>
                <w:color w:val="000000"/>
                <w:kern w:val="3"/>
                <w:sz w:val="24"/>
                <w:szCs w:val="24"/>
                <w:lang w:eastAsia="fr-FR"/>
              </w:rPr>
              <w:t>Attributions</w:t>
            </w:r>
          </w:p>
          <w:p w14:paraId="3E535B1A" w14:textId="77777777" w:rsidR="00101182" w:rsidRPr="003D738C" w:rsidRDefault="00101182">
            <w:pPr>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4252" w:type="dxa"/>
            <w:gridSpan w:val="2"/>
            <w:tcBorders>
              <w:top w:val="single" w:sz="8" w:space="0" w:color="000000"/>
              <w:left w:val="nil"/>
              <w:bottom w:val="nil"/>
              <w:right w:val="nil"/>
            </w:tcBorders>
            <w:tcMar>
              <w:top w:w="15" w:type="dxa"/>
              <w:left w:w="70" w:type="dxa"/>
              <w:bottom w:w="0" w:type="dxa"/>
              <w:right w:w="70" w:type="dxa"/>
            </w:tcMar>
            <w:vAlign w:val="bottom"/>
          </w:tcPr>
          <w:p w14:paraId="1EDAC43F" w14:textId="77777777" w:rsidR="00101182" w:rsidRPr="003D738C" w:rsidRDefault="00101182">
            <w:pPr>
              <w:suppressAutoHyphens w:val="0"/>
              <w:spacing w:after="0" w:line="360" w:lineRule="auto"/>
              <w:jc w:val="center"/>
              <w:rPr>
                <w:rFonts w:ascii="Times New Roman" w:hAnsi="Times New Roman"/>
              </w:rPr>
            </w:pPr>
            <w:proofErr w:type="spellStart"/>
            <w:r w:rsidRPr="003D738C">
              <w:rPr>
                <w:rFonts w:ascii="Times New Roman" w:eastAsia="Times New Roman" w:hAnsi="Times New Roman"/>
                <w:b/>
                <w:color w:val="000000"/>
                <w:kern w:val="3"/>
                <w:sz w:val="24"/>
                <w:szCs w:val="24"/>
                <w:lang w:eastAsia="fr-FR"/>
              </w:rPr>
              <w:t>References</w:t>
            </w:r>
            <w:proofErr w:type="spellEnd"/>
          </w:p>
          <w:p w14:paraId="49A76985" w14:textId="77777777" w:rsidR="00101182" w:rsidRPr="003D738C" w:rsidRDefault="00101182">
            <w:pPr>
              <w:spacing w:after="0" w:line="360" w:lineRule="auto"/>
              <w:jc w:val="both"/>
              <w:rPr>
                <w:rFonts w:ascii="Times New Roman" w:hAnsi="Times New Roman"/>
              </w:rPr>
            </w:pPr>
          </w:p>
        </w:tc>
      </w:tr>
      <w:tr w:rsidR="00101182" w:rsidRPr="003D738C" w14:paraId="278CC8A8" w14:textId="77777777" w:rsidTr="00101182">
        <w:trPr>
          <w:trHeight w:val="300"/>
        </w:trPr>
        <w:tc>
          <w:tcPr>
            <w:tcW w:w="2552" w:type="dxa"/>
            <w:vMerge w:val="restart"/>
            <w:tcBorders>
              <w:top w:val="single" w:sz="8" w:space="0" w:color="000000"/>
              <w:left w:val="nil"/>
              <w:bottom w:val="nil"/>
              <w:right w:val="nil"/>
            </w:tcBorders>
            <w:tcMar>
              <w:top w:w="15" w:type="dxa"/>
              <w:left w:w="70" w:type="dxa"/>
              <w:bottom w:w="0" w:type="dxa"/>
              <w:right w:w="70" w:type="dxa"/>
            </w:tcMar>
            <w:vAlign w:val="center"/>
          </w:tcPr>
          <w:p w14:paraId="19D54FDC" w14:textId="77777777" w:rsidR="00101182" w:rsidRPr="003D738C" w:rsidRDefault="00101182">
            <w:pPr>
              <w:suppressAutoHyphens w:val="0"/>
              <w:spacing w:after="0" w:line="360" w:lineRule="auto"/>
              <w:jc w:val="right"/>
              <w:rPr>
                <w:rFonts w:ascii="Times New Roman" w:hAnsi="Times New Roman"/>
              </w:rPr>
            </w:pPr>
          </w:p>
          <w:p w14:paraId="27655BDA" w14:textId="77777777" w:rsidR="00101182" w:rsidRPr="003D738C" w:rsidRDefault="00101182">
            <w:pPr>
              <w:suppressAutoHyphens w:val="0"/>
              <w:spacing w:after="0" w:line="360" w:lineRule="auto"/>
              <w:jc w:val="right"/>
              <w:rPr>
                <w:rFonts w:ascii="Times New Roman" w:hAnsi="Times New Roman"/>
              </w:rPr>
            </w:pPr>
            <w:r w:rsidRPr="003D738C">
              <w:rPr>
                <w:rFonts w:ascii="Times New Roman" w:eastAsia="Times New Roman" w:hAnsi="Times New Roman"/>
                <w:color w:val="000000"/>
                <w:kern w:val="3"/>
                <w:sz w:val="24"/>
                <w:szCs w:val="24"/>
                <w:lang w:eastAsia="fr-FR"/>
              </w:rPr>
              <w:t>Stretching vibrations</w:t>
            </w:r>
          </w:p>
          <w:p w14:paraId="7681851F" w14:textId="77777777" w:rsidR="00101182" w:rsidRPr="003D738C" w:rsidRDefault="00101182">
            <w:pPr>
              <w:spacing w:after="0" w:line="360" w:lineRule="auto"/>
              <w:jc w:val="right"/>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701" w:type="dxa"/>
            <w:tcBorders>
              <w:top w:val="single" w:sz="8" w:space="0" w:color="000000"/>
              <w:left w:val="nil"/>
              <w:bottom w:val="nil"/>
              <w:right w:val="nil"/>
            </w:tcBorders>
            <w:tcMar>
              <w:top w:w="15" w:type="dxa"/>
              <w:left w:w="70" w:type="dxa"/>
              <w:bottom w:w="0" w:type="dxa"/>
              <w:right w:w="70" w:type="dxa"/>
            </w:tcMar>
            <w:vAlign w:val="bottom"/>
            <w:hideMark/>
          </w:tcPr>
          <w:p w14:paraId="61DCE8AD"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3838.56</w:t>
            </w:r>
          </w:p>
        </w:tc>
        <w:tc>
          <w:tcPr>
            <w:tcW w:w="1560" w:type="dxa"/>
            <w:tcBorders>
              <w:top w:val="single" w:sz="8" w:space="0" w:color="000000"/>
              <w:left w:val="nil"/>
              <w:bottom w:val="nil"/>
              <w:right w:val="nil"/>
            </w:tcBorders>
            <w:tcMar>
              <w:top w:w="15" w:type="dxa"/>
              <w:left w:w="70" w:type="dxa"/>
              <w:bottom w:w="0" w:type="dxa"/>
              <w:right w:w="70" w:type="dxa"/>
            </w:tcMar>
            <w:vAlign w:val="bottom"/>
            <w:hideMark/>
          </w:tcPr>
          <w:p w14:paraId="72D71CC5"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Al–OH</w:t>
            </w:r>
          </w:p>
        </w:tc>
        <w:tc>
          <w:tcPr>
            <w:tcW w:w="4252" w:type="dxa"/>
            <w:gridSpan w:val="2"/>
            <w:tcBorders>
              <w:top w:val="single" w:sz="8" w:space="0" w:color="000000"/>
              <w:left w:val="nil"/>
              <w:bottom w:val="nil"/>
              <w:right w:val="nil"/>
            </w:tcBorders>
            <w:tcMar>
              <w:top w:w="15" w:type="dxa"/>
              <w:left w:w="70" w:type="dxa"/>
              <w:bottom w:w="0" w:type="dxa"/>
              <w:right w:w="70" w:type="dxa"/>
            </w:tcMar>
            <w:vAlign w:val="bottom"/>
            <w:hideMark/>
          </w:tcPr>
          <w:p w14:paraId="4177AF4C"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[15]</w:t>
            </w:r>
          </w:p>
        </w:tc>
      </w:tr>
      <w:tr w:rsidR="00101182" w:rsidRPr="003D738C" w14:paraId="6144A35B" w14:textId="77777777" w:rsidTr="00101182">
        <w:trPr>
          <w:trHeight w:val="300"/>
        </w:trPr>
        <w:tc>
          <w:tcPr>
            <w:tcW w:w="0" w:type="auto"/>
            <w:vMerge/>
            <w:tcBorders>
              <w:top w:val="single" w:sz="8" w:space="0" w:color="000000"/>
              <w:left w:val="nil"/>
              <w:bottom w:val="nil"/>
              <w:right w:val="nil"/>
            </w:tcBorders>
            <w:vAlign w:val="center"/>
            <w:hideMark/>
          </w:tcPr>
          <w:p w14:paraId="5EFAAAE6"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517B1989"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3735.5</w:t>
            </w:r>
          </w:p>
        </w:tc>
        <w:tc>
          <w:tcPr>
            <w:tcW w:w="1560" w:type="dxa"/>
            <w:tcMar>
              <w:top w:w="15" w:type="dxa"/>
              <w:left w:w="70" w:type="dxa"/>
              <w:bottom w:w="0" w:type="dxa"/>
              <w:right w:w="70" w:type="dxa"/>
            </w:tcMar>
            <w:vAlign w:val="bottom"/>
            <w:hideMark/>
          </w:tcPr>
          <w:p w14:paraId="7A8F90C1"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70B14335"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5B6C3546"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28B4471D" w14:textId="77777777" w:rsidTr="00101182">
        <w:trPr>
          <w:trHeight w:val="300"/>
        </w:trPr>
        <w:tc>
          <w:tcPr>
            <w:tcW w:w="0" w:type="auto"/>
            <w:vMerge/>
            <w:tcBorders>
              <w:top w:val="single" w:sz="8" w:space="0" w:color="000000"/>
              <w:left w:val="nil"/>
              <w:bottom w:val="nil"/>
              <w:right w:val="nil"/>
            </w:tcBorders>
            <w:vAlign w:val="center"/>
            <w:hideMark/>
          </w:tcPr>
          <w:p w14:paraId="213BCD9A"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0E4B43DF"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3690.57</w:t>
            </w:r>
          </w:p>
        </w:tc>
        <w:tc>
          <w:tcPr>
            <w:tcW w:w="1560" w:type="dxa"/>
            <w:tcMar>
              <w:top w:w="15" w:type="dxa"/>
              <w:left w:w="70" w:type="dxa"/>
              <w:bottom w:w="0" w:type="dxa"/>
              <w:right w:w="70" w:type="dxa"/>
            </w:tcMar>
            <w:vAlign w:val="bottom"/>
            <w:hideMark/>
          </w:tcPr>
          <w:p w14:paraId="78777AF4"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Si–OH</w:t>
            </w:r>
          </w:p>
        </w:tc>
        <w:tc>
          <w:tcPr>
            <w:tcW w:w="4252" w:type="dxa"/>
            <w:gridSpan w:val="2"/>
            <w:tcMar>
              <w:top w:w="15" w:type="dxa"/>
              <w:left w:w="70" w:type="dxa"/>
              <w:bottom w:w="0" w:type="dxa"/>
              <w:right w:w="70" w:type="dxa"/>
            </w:tcMar>
            <w:vAlign w:val="bottom"/>
            <w:hideMark/>
          </w:tcPr>
          <w:p w14:paraId="1AB4E4A5"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[16]</w:t>
            </w:r>
          </w:p>
        </w:tc>
      </w:tr>
      <w:tr w:rsidR="00101182" w:rsidRPr="003D738C" w14:paraId="68C6DFBA" w14:textId="77777777" w:rsidTr="00101182">
        <w:trPr>
          <w:trHeight w:val="300"/>
        </w:trPr>
        <w:tc>
          <w:tcPr>
            <w:tcW w:w="0" w:type="auto"/>
            <w:vMerge/>
            <w:tcBorders>
              <w:top w:val="single" w:sz="8" w:space="0" w:color="000000"/>
              <w:left w:val="nil"/>
              <w:bottom w:val="nil"/>
              <w:right w:val="nil"/>
            </w:tcBorders>
            <w:vAlign w:val="center"/>
            <w:hideMark/>
          </w:tcPr>
          <w:p w14:paraId="2718EDB7"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02645894"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3648.79</w:t>
            </w:r>
          </w:p>
        </w:tc>
        <w:tc>
          <w:tcPr>
            <w:tcW w:w="1560" w:type="dxa"/>
            <w:tcMar>
              <w:top w:w="15" w:type="dxa"/>
              <w:left w:w="70" w:type="dxa"/>
              <w:bottom w:w="0" w:type="dxa"/>
              <w:right w:w="70" w:type="dxa"/>
            </w:tcMar>
            <w:vAlign w:val="bottom"/>
            <w:hideMark/>
          </w:tcPr>
          <w:p w14:paraId="5EA6EA19"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446FB419"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0C5D0CF6"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485C3359" w14:textId="77777777" w:rsidTr="00101182">
        <w:trPr>
          <w:trHeight w:val="300"/>
        </w:trPr>
        <w:tc>
          <w:tcPr>
            <w:tcW w:w="0" w:type="auto"/>
            <w:vMerge/>
            <w:tcBorders>
              <w:top w:val="single" w:sz="8" w:space="0" w:color="000000"/>
              <w:left w:val="nil"/>
              <w:bottom w:val="nil"/>
              <w:right w:val="nil"/>
            </w:tcBorders>
            <w:vAlign w:val="center"/>
            <w:hideMark/>
          </w:tcPr>
          <w:p w14:paraId="3081E2C6"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01E5979B"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3525.12</w:t>
            </w:r>
          </w:p>
        </w:tc>
        <w:tc>
          <w:tcPr>
            <w:tcW w:w="1560" w:type="dxa"/>
            <w:tcMar>
              <w:top w:w="15" w:type="dxa"/>
              <w:left w:w="70" w:type="dxa"/>
              <w:bottom w:w="0" w:type="dxa"/>
              <w:right w:w="70" w:type="dxa"/>
            </w:tcMar>
            <w:vAlign w:val="bottom"/>
            <w:hideMark/>
          </w:tcPr>
          <w:p w14:paraId="5FF5C855"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O–H, H–O–H</w:t>
            </w:r>
          </w:p>
        </w:tc>
        <w:tc>
          <w:tcPr>
            <w:tcW w:w="4252" w:type="dxa"/>
            <w:gridSpan w:val="2"/>
            <w:tcMar>
              <w:top w:w="15" w:type="dxa"/>
              <w:left w:w="70" w:type="dxa"/>
              <w:bottom w:w="0" w:type="dxa"/>
              <w:right w:w="70" w:type="dxa"/>
            </w:tcMar>
            <w:vAlign w:val="bottom"/>
            <w:hideMark/>
          </w:tcPr>
          <w:p w14:paraId="73135978"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xml:space="preserve">                         </w:t>
            </w:r>
            <w:r w:rsidRPr="003D738C">
              <w:rPr>
                <w:rFonts w:ascii="Times New Roman" w:hAnsi="Times New Roman"/>
                <w:sz w:val="24"/>
                <w:szCs w:val="24"/>
                <w:lang w:val="en-GB"/>
              </w:rPr>
              <w:t>[5;16]</w:t>
            </w:r>
            <w:r w:rsidRPr="003D738C">
              <w:rPr>
                <w:rFonts w:ascii="Times New Roman" w:eastAsia="Times New Roman" w:hAnsi="Times New Roman"/>
                <w:color w:val="000000"/>
                <w:kern w:val="3"/>
                <w:sz w:val="24"/>
                <w:szCs w:val="24"/>
                <w:lang w:val="en-GB" w:eastAsia="fr-FR"/>
              </w:rPr>
              <w:t xml:space="preserve"> </w:t>
            </w:r>
          </w:p>
        </w:tc>
      </w:tr>
      <w:tr w:rsidR="00101182" w:rsidRPr="003D738C" w14:paraId="666A3547" w14:textId="77777777" w:rsidTr="00101182">
        <w:trPr>
          <w:trHeight w:val="300"/>
        </w:trPr>
        <w:tc>
          <w:tcPr>
            <w:tcW w:w="0" w:type="auto"/>
            <w:vMerge/>
            <w:tcBorders>
              <w:top w:val="single" w:sz="8" w:space="0" w:color="000000"/>
              <w:left w:val="nil"/>
              <w:bottom w:val="nil"/>
              <w:right w:val="nil"/>
            </w:tcBorders>
            <w:vAlign w:val="center"/>
            <w:hideMark/>
          </w:tcPr>
          <w:p w14:paraId="142AC6C2"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4817C9C2"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3447.29</w:t>
            </w:r>
          </w:p>
        </w:tc>
        <w:tc>
          <w:tcPr>
            <w:tcW w:w="1560" w:type="dxa"/>
            <w:tcMar>
              <w:top w:w="15" w:type="dxa"/>
              <w:left w:w="70" w:type="dxa"/>
              <w:bottom w:w="0" w:type="dxa"/>
              <w:right w:w="70" w:type="dxa"/>
            </w:tcMar>
            <w:vAlign w:val="bottom"/>
            <w:hideMark/>
          </w:tcPr>
          <w:p w14:paraId="53A3E3AE"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516259A2"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45158A5F"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4270A272" w14:textId="77777777" w:rsidTr="00101182">
        <w:trPr>
          <w:trHeight w:val="300"/>
        </w:trPr>
        <w:tc>
          <w:tcPr>
            <w:tcW w:w="0" w:type="auto"/>
            <w:vMerge/>
            <w:tcBorders>
              <w:top w:val="single" w:sz="8" w:space="0" w:color="000000"/>
              <w:left w:val="nil"/>
              <w:bottom w:val="nil"/>
              <w:right w:val="nil"/>
            </w:tcBorders>
            <w:vAlign w:val="center"/>
            <w:hideMark/>
          </w:tcPr>
          <w:p w14:paraId="138ACBAC"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4EB44805"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3373.99</w:t>
            </w:r>
          </w:p>
        </w:tc>
        <w:tc>
          <w:tcPr>
            <w:tcW w:w="1560" w:type="dxa"/>
            <w:tcMar>
              <w:top w:w="15" w:type="dxa"/>
              <w:left w:w="70" w:type="dxa"/>
              <w:bottom w:w="0" w:type="dxa"/>
              <w:right w:w="70" w:type="dxa"/>
            </w:tcMar>
            <w:vAlign w:val="bottom"/>
            <w:hideMark/>
          </w:tcPr>
          <w:p w14:paraId="753BCD0B"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1236080C"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3DDF8150"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2CBF40A9" w14:textId="77777777" w:rsidTr="00101182">
        <w:trPr>
          <w:trHeight w:val="300"/>
        </w:trPr>
        <w:tc>
          <w:tcPr>
            <w:tcW w:w="2552" w:type="dxa"/>
            <w:vMerge w:val="restart"/>
            <w:tcMar>
              <w:top w:w="15" w:type="dxa"/>
              <w:left w:w="70" w:type="dxa"/>
              <w:bottom w:w="0" w:type="dxa"/>
              <w:right w:w="70" w:type="dxa"/>
            </w:tcMar>
            <w:vAlign w:val="center"/>
            <w:hideMark/>
          </w:tcPr>
          <w:p w14:paraId="7614B4B8" w14:textId="77777777" w:rsidR="00101182" w:rsidRPr="003D738C" w:rsidRDefault="00101182">
            <w:pPr>
              <w:spacing w:after="0" w:line="360" w:lineRule="auto"/>
              <w:jc w:val="center"/>
              <w:rPr>
                <w:rFonts w:ascii="Times New Roman" w:hAnsi="Times New Roman"/>
              </w:rPr>
            </w:pPr>
            <w:proofErr w:type="spellStart"/>
            <w:r w:rsidRPr="003D738C">
              <w:rPr>
                <w:rFonts w:ascii="Times New Roman" w:eastAsia="Times New Roman" w:hAnsi="Times New Roman"/>
                <w:color w:val="000000"/>
                <w:kern w:val="3"/>
                <w:sz w:val="24"/>
                <w:szCs w:val="24"/>
                <w:lang w:eastAsia="fr-FR"/>
              </w:rPr>
              <w:t>Bending</w:t>
            </w:r>
            <w:proofErr w:type="spellEnd"/>
            <w:r w:rsidRPr="003D738C">
              <w:rPr>
                <w:rFonts w:ascii="Times New Roman" w:eastAsia="Times New Roman" w:hAnsi="Times New Roman"/>
                <w:color w:val="000000"/>
                <w:kern w:val="3"/>
                <w:sz w:val="24"/>
                <w:szCs w:val="24"/>
                <w:lang w:eastAsia="fr-FR"/>
              </w:rPr>
              <w:t xml:space="preserve"> Vibration</w:t>
            </w:r>
          </w:p>
        </w:tc>
        <w:tc>
          <w:tcPr>
            <w:tcW w:w="1701" w:type="dxa"/>
            <w:tcMar>
              <w:top w:w="15" w:type="dxa"/>
              <w:left w:w="70" w:type="dxa"/>
              <w:bottom w:w="0" w:type="dxa"/>
              <w:right w:w="70" w:type="dxa"/>
            </w:tcMar>
            <w:vAlign w:val="bottom"/>
            <w:hideMark/>
          </w:tcPr>
          <w:p w14:paraId="1365F7B9"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1010.48</w:t>
            </w:r>
          </w:p>
        </w:tc>
        <w:tc>
          <w:tcPr>
            <w:tcW w:w="1560" w:type="dxa"/>
            <w:tcMar>
              <w:top w:w="15" w:type="dxa"/>
              <w:left w:w="70" w:type="dxa"/>
              <w:bottom w:w="0" w:type="dxa"/>
              <w:right w:w="70" w:type="dxa"/>
            </w:tcMar>
            <w:vAlign w:val="bottom"/>
            <w:hideMark/>
          </w:tcPr>
          <w:p w14:paraId="49DD37DE"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Si–O–Si</w:t>
            </w:r>
          </w:p>
        </w:tc>
        <w:tc>
          <w:tcPr>
            <w:tcW w:w="4252" w:type="dxa"/>
            <w:gridSpan w:val="2"/>
            <w:tcMar>
              <w:top w:w="15" w:type="dxa"/>
              <w:left w:w="70" w:type="dxa"/>
              <w:bottom w:w="0" w:type="dxa"/>
              <w:right w:w="70" w:type="dxa"/>
            </w:tcMar>
            <w:vAlign w:val="bottom"/>
            <w:hideMark/>
          </w:tcPr>
          <w:p w14:paraId="46B51A50"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[5;16]</w:t>
            </w:r>
          </w:p>
        </w:tc>
      </w:tr>
      <w:tr w:rsidR="00101182" w:rsidRPr="003D738C" w14:paraId="06D545D1" w14:textId="77777777" w:rsidTr="00101182">
        <w:trPr>
          <w:trHeight w:val="300"/>
        </w:trPr>
        <w:tc>
          <w:tcPr>
            <w:tcW w:w="0" w:type="auto"/>
            <w:vMerge/>
            <w:vAlign w:val="center"/>
            <w:hideMark/>
          </w:tcPr>
          <w:p w14:paraId="402065D1"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35EED546"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965.75</w:t>
            </w:r>
          </w:p>
        </w:tc>
        <w:tc>
          <w:tcPr>
            <w:tcW w:w="1560" w:type="dxa"/>
            <w:tcMar>
              <w:top w:w="15" w:type="dxa"/>
              <w:left w:w="70" w:type="dxa"/>
              <w:bottom w:w="0" w:type="dxa"/>
              <w:right w:w="70" w:type="dxa"/>
            </w:tcMar>
            <w:vAlign w:val="bottom"/>
            <w:hideMark/>
          </w:tcPr>
          <w:p w14:paraId="2678A9CF"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7E1739B2"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5C0D5726"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177DFE7D" w14:textId="77777777" w:rsidTr="00101182">
        <w:trPr>
          <w:trHeight w:val="300"/>
        </w:trPr>
        <w:tc>
          <w:tcPr>
            <w:tcW w:w="0" w:type="auto"/>
            <w:vMerge/>
            <w:vAlign w:val="center"/>
            <w:hideMark/>
          </w:tcPr>
          <w:p w14:paraId="3EE423D0"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513EC7F1"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913.01</w:t>
            </w:r>
          </w:p>
        </w:tc>
        <w:tc>
          <w:tcPr>
            <w:tcW w:w="1560" w:type="dxa"/>
            <w:tcMar>
              <w:top w:w="15" w:type="dxa"/>
              <w:left w:w="70" w:type="dxa"/>
              <w:bottom w:w="0" w:type="dxa"/>
              <w:right w:w="70" w:type="dxa"/>
            </w:tcMar>
            <w:vAlign w:val="bottom"/>
            <w:hideMark/>
          </w:tcPr>
          <w:p w14:paraId="7089392C"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5B6337E8"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0864A0EB"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7B983C55" w14:textId="77777777" w:rsidTr="00101182">
        <w:trPr>
          <w:trHeight w:val="300"/>
        </w:trPr>
        <w:tc>
          <w:tcPr>
            <w:tcW w:w="0" w:type="auto"/>
            <w:vMerge/>
            <w:vAlign w:val="center"/>
            <w:hideMark/>
          </w:tcPr>
          <w:p w14:paraId="5798ADD7"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1752064C"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792.12</w:t>
            </w:r>
          </w:p>
        </w:tc>
        <w:tc>
          <w:tcPr>
            <w:tcW w:w="1560" w:type="dxa"/>
            <w:tcMar>
              <w:top w:w="15" w:type="dxa"/>
              <w:left w:w="70" w:type="dxa"/>
              <w:bottom w:w="0" w:type="dxa"/>
              <w:right w:w="70" w:type="dxa"/>
            </w:tcMar>
            <w:vAlign w:val="bottom"/>
            <w:hideMark/>
          </w:tcPr>
          <w:p w14:paraId="40C84862"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Si–O–Al</w:t>
            </w:r>
          </w:p>
        </w:tc>
        <w:tc>
          <w:tcPr>
            <w:tcW w:w="4252" w:type="dxa"/>
            <w:gridSpan w:val="2"/>
            <w:tcMar>
              <w:top w:w="15" w:type="dxa"/>
              <w:left w:w="70" w:type="dxa"/>
              <w:bottom w:w="0" w:type="dxa"/>
              <w:right w:w="70" w:type="dxa"/>
            </w:tcMar>
            <w:vAlign w:val="bottom"/>
            <w:hideMark/>
          </w:tcPr>
          <w:p w14:paraId="5E8DA8F9"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[16]</w:t>
            </w:r>
          </w:p>
        </w:tc>
      </w:tr>
      <w:tr w:rsidR="00101182" w:rsidRPr="003D738C" w14:paraId="35447758" w14:textId="77777777" w:rsidTr="00101182">
        <w:trPr>
          <w:trHeight w:val="300"/>
        </w:trPr>
        <w:tc>
          <w:tcPr>
            <w:tcW w:w="2552" w:type="dxa"/>
            <w:vMerge w:val="restart"/>
            <w:tcBorders>
              <w:top w:val="nil"/>
              <w:left w:val="nil"/>
              <w:bottom w:val="single" w:sz="8" w:space="0" w:color="000000"/>
              <w:right w:val="nil"/>
            </w:tcBorders>
            <w:tcMar>
              <w:top w:w="15" w:type="dxa"/>
              <w:left w:w="70" w:type="dxa"/>
              <w:bottom w:w="0" w:type="dxa"/>
              <w:right w:w="70" w:type="dxa"/>
            </w:tcMar>
            <w:vAlign w:val="center"/>
          </w:tcPr>
          <w:p w14:paraId="1A4F8DF4" w14:textId="77777777" w:rsidR="00101182" w:rsidRPr="003D738C" w:rsidRDefault="00101182">
            <w:pPr>
              <w:suppressAutoHyphens w:val="0"/>
              <w:spacing w:after="0" w:line="360" w:lineRule="auto"/>
              <w:jc w:val="center"/>
              <w:rPr>
                <w:rFonts w:ascii="Times New Roman" w:eastAsia="Times New Roman" w:hAnsi="Times New Roman"/>
                <w:color w:val="000000"/>
                <w:kern w:val="3"/>
                <w:sz w:val="24"/>
                <w:szCs w:val="24"/>
                <w:lang w:eastAsia="fr-FR"/>
              </w:rPr>
            </w:pPr>
          </w:p>
          <w:p w14:paraId="790593E4"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Stretching vibrations</w:t>
            </w:r>
          </w:p>
          <w:p w14:paraId="66079241" w14:textId="77777777" w:rsidR="00101182" w:rsidRPr="003D738C" w:rsidRDefault="00101182">
            <w:pPr>
              <w:suppressAutoHyphens w:val="0"/>
              <w:spacing w:after="0" w:line="360" w:lineRule="auto"/>
              <w:jc w:val="center"/>
              <w:rPr>
                <w:rFonts w:ascii="Times New Roman" w:hAnsi="Times New Roman"/>
              </w:rPr>
            </w:pPr>
          </w:p>
          <w:p w14:paraId="4B82AE57" w14:textId="77777777" w:rsidR="00101182" w:rsidRPr="003D738C" w:rsidRDefault="00101182">
            <w:pPr>
              <w:suppressAutoHyphens w:val="0"/>
              <w:spacing w:after="0" w:line="360" w:lineRule="auto"/>
              <w:jc w:val="center"/>
              <w:rPr>
                <w:rFonts w:ascii="Times New Roman" w:hAnsi="Times New Roman"/>
              </w:rPr>
            </w:pPr>
          </w:p>
          <w:p w14:paraId="6F671A91" w14:textId="77777777" w:rsidR="00101182" w:rsidRPr="003D738C" w:rsidRDefault="00101182">
            <w:pPr>
              <w:spacing w:after="0" w:line="360" w:lineRule="auto"/>
              <w:jc w:val="center"/>
              <w:rPr>
                <w:rFonts w:ascii="Times New Roman" w:hAnsi="Times New Roman"/>
              </w:rPr>
            </w:pPr>
          </w:p>
        </w:tc>
        <w:tc>
          <w:tcPr>
            <w:tcW w:w="1701" w:type="dxa"/>
            <w:tcMar>
              <w:top w:w="15" w:type="dxa"/>
              <w:left w:w="70" w:type="dxa"/>
              <w:bottom w:w="0" w:type="dxa"/>
              <w:right w:w="70" w:type="dxa"/>
            </w:tcMar>
            <w:vAlign w:val="bottom"/>
            <w:hideMark/>
          </w:tcPr>
          <w:p w14:paraId="61731A25"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742.96</w:t>
            </w:r>
          </w:p>
        </w:tc>
        <w:tc>
          <w:tcPr>
            <w:tcW w:w="1560" w:type="dxa"/>
            <w:tcMar>
              <w:top w:w="15" w:type="dxa"/>
              <w:left w:w="70" w:type="dxa"/>
              <w:bottom w:w="0" w:type="dxa"/>
              <w:right w:w="70" w:type="dxa"/>
            </w:tcMar>
            <w:vAlign w:val="bottom"/>
            <w:hideMark/>
          </w:tcPr>
          <w:p w14:paraId="17BEE5D2"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11835DBE"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77AFFB31"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76679C17" w14:textId="77777777" w:rsidTr="00101182">
        <w:trPr>
          <w:trHeight w:val="300"/>
        </w:trPr>
        <w:tc>
          <w:tcPr>
            <w:tcW w:w="0" w:type="auto"/>
            <w:vMerge/>
            <w:tcBorders>
              <w:top w:val="nil"/>
              <w:left w:val="nil"/>
              <w:bottom w:val="single" w:sz="8" w:space="0" w:color="000000"/>
              <w:right w:val="nil"/>
            </w:tcBorders>
            <w:vAlign w:val="center"/>
            <w:hideMark/>
          </w:tcPr>
          <w:p w14:paraId="1EA33E37"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77969640"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515.18</w:t>
            </w:r>
          </w:p>
        </w:tc>
        <w:tc>
          <w:tcPr>
            <w:tcW w:w="1560" w:type="dxa"/>
            <w:tcMar>
              <w:top w:w="15" w:type="dxa"/>
              <w:left w:w="70" w:type="dxa"/>
              <w:bottom w:w="0" w:type="dxa"/>
              <w:right w:w="70" w:type="dxa"/>
            </w:tcMar>
            <w:vAlign w:val="bottom"/>
            <w:hideMark/>
          </w:tcPr>
          <w:p w14:paraId="670F0005"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Fe–O</w:t>
            </w:r>
          </w:p>
        </w:tc>
        <w:tc>
          <w:tcPr>
            <w:tcW w:w="4252" w:type="dxa"/>
            <w:gridSpan w:val="2"/>
            <w:tcMar>
              <w:top w:w="15" w:type="dxa"/>
              <w:left w:w="70" w:type="dxa"/>
              <w:bottom w:w="0" w:type="dxa"/>
              <w:right w:w="70" w:type="dxa"/>
            </w:tcMar>
            <w:vAlign w:val="bottom"/>
            <w:hideMark/>
          </w:tcPr>
          <w:p w14:paraId="4580B9E0"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hAnsi="Times New Roman"/>
                <w:sz w:val="24"/>
                <w:szCs w:val="24"/>
                <w:lang w:val="en-GB"/>
              </w:rPr>
              <w:t>[5]</w:t>
            </w:r>
          </w:p>
        </w:tc>
      </w:tr>
      <w:tr w:rsidR="00101182" w:rsidRPr="003D738C" w14:paraId="17293CB2" w14:textId="77777777" w:rsidTr="00101182">
        <w:trPr>
          <w:trHeight w:val="300"/>
        </w:trPr>
        <w:tc>
          <w:tcPr>
            <w:tcW w:w="0" w:type="auto"/>
            <w:vMerge/>
            <w:tcBorders>
              <w:top w:val="nil"/>
              <w:left w:val="nil"/>
              <w:bottom w:val="single" w:sz="8" w:space="0" w:color="000000"/>
              <w:right w:val="nil"/>
            </w:tcBorders>
            <w:vAlign w:val="center"/>
            <w:hideMark/>
          </w:tcPr>
          <w:p w14:paraId="7FDC16C3"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39623326"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467.36</w:t>
            </w:r>
          </w:p>
        </w:tc>
        <w:tc>
          <w:tcPr>
            <w:tcW w:w="1560" w:type="dxa"/>
            <w:tcMar>
              <w:top w:w="15" w:type="dxa"/>
              <w:left w:w="70" w:type="dxa"/>
              <w:bottom w:w="0" w:type="dxa"/>
              <w:right w:w="70" w:type="dxa"/>
            </w:tcMar>
            <w:vAlign w:val="bottom"/>
            <w:hideMark/>
          </w:tcPr>
          <w:p w14:paraId="0750F979"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487F4111"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54F00629"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59210781" w14:textId="77777777" w:rsidTr="00101182">
        <w:trPr>
          <w:trHeight w:val="300"/>
        </w:trPr>
        <w:tc>
          <w:tcPr>
            <w:tcW w:w="0" w:type="auto"/>
            <w:vMerge/>
            <w:tcBorders>
              <w:top w:val="nil"/>
              <w:left w:val="nil"/>
              <w:bottom w:val="single" w:sz="8" w:space="0" w:color="000000"/>
              <w:right w:val="nil"/>
            </w:tcBorders>
            <w:vAlign w:val="center"/>
            <w:hideMark/>
          </w:tcPr>
          <w:p w14:paraId="240A3E6D" w14:textId="77777777" w:rsidR="00101182" w:rsidRPr="003D738C" w:rsidRDefault="00101182">
            <w:pPr>
              <w:suppressAutoHyphens w:val="0"/>
              <w:spacing w:after="0"/>
              <w:rPr>
                <w:rFonts w:ascii="Times New Roman" w:hAnsi="Times New Roman"/>
              </w:rPr>
            </w:pPr>
          </w:p>
        </w:tc>
        <w:tc>
          <w:tcPr>
            <w:tcW w:w="1701" w:type="dxa"/>
            <w:tcMar>
              <w:top w:w="15" w:type="dxa"/>
              <w:left w:w="70" w:type="dxa"/>
              <w:bottom w:w="0" w:type="dxa"/>
              <w:right w:w="70" w:type="dxa"/>
            </w:tcMar>
            <w:vAlign w:val="bottom"/>
            <w:hideMark/>
          </w:tcPr>
          <w:p w14:paraId="38099332"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442.62</w:t>
            </w:r>
          </w:p>
        </w:tc>
        <w:tc>
          <w:tcPr>
            <w:tcW w:w="1560" w:type="dxa"/>
            <w:tcMar>
              <w:top w:w="15" w:type="dxa"/>
              <w:left w:w="70" w:type="dxa"/>
              <w:bottom w:w="0" w:type="dxa"/>
              <w:right w:w="70" w:type="dxa"/>
            </w:tcMar>
            <w:vAlign w:val="bottom"/>
            <w:hideMark/>
          </w:tcPr>
          <w:p w14:paraId="6260B676"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Mar>
              <w:top w:w="15" w:type="dxa"/>
              <w:left w:w="70" w:type="dxa"/>
              <w:bottom w:w="0" w:type="dxa"/>
              <w:right w:w="70" w:type="dxa"/>
            </w:tcMar>
            <w:vAlign w:val="bottom"/>
            <w:hideMark/>
          </w:tcPr>
          <w:p w14:paraId="3344A9C8"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Mar>
              <w:top w:w="15" w:type="dxa"/>
              <w:left w:w="70" w:type="dxa"/>
              <w:bottom w:w="0" w:type="dxa"/>
              <w:right w:w="70" w:type="dxa"/>
            </w:tcMar>
            <w:vAlign w:val="bottom"/>
            <w:hideMark/>
          </w:tcPr>
          <w:p w14:paraId="6C321A1F"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r w:rsidR="00101182" w:rsidRPr="003D738C" w14:paraId="707AA7C7" w14:textId="77777777" w:rsidTr="00101182">
        <w:trPr>
          <w:trHeight w:val="91"/>
        </w:trPr>
        <w:tc>
          <w:tcPr>
            <w:tcW w:w="0" w:type="auto"/>
            <w:vMerge/>
            <w:tcBorders>
              <w:top w:val="nil"/>
              <w:left w:val="nil"/>
              <w:bottom w:val="single" w:sz="8" w:space="0" w:color="000000"/>
              <w:right w:val="nil"/>
            </w:tcBorders>
            <w:vAlign w:val="center"/>
            <w:hideMark/>
          </w:tcPr>
          <w:p w14:paraId="6329BD99" w14:textId="77777777" w:rsidR="00101182" w:rsidRPr="003D738C" w:rsidRDefault="00101182">
            <w:pPr>
              <w:suppressAutoHyphens w:val="0"/>
              <w:spacing w:after="0"/>
              <w:rPr>
                <w:rFonts w:ascii="Times New Roman" w:hAnsi="Times New Roman"/>
              </w:rPr>
            </w:pPr>
          </w:p>
        </w:tc>
        <w:tc>
          <w:tcPr>
            <w:tcW w:w="1701" w:type="dxa"/>
            <w:tcBorders>
              <w:top w:val="nil"/>
              <w:left w:val="nil"/>
              <w:bottom w:val="single" w:sz="8" w:space="0" w:color="000000"/>
              <w:right w:val="nil"/>
            </w:tcBorders>
            <w:tcMar>
              <w:top w:w="15" w:type="dxa"/>
              <w:left w:w="70" w:type="dxa"/>
              <w:bottom w:w="0" w:type="dxa"/>
              <w:right w:w="70" w:type="dxa"/>
            </w:tcMar>
            <w:vAlign w:val="bottom"/>
            <w:hideMark/>
          </w:tcPr>
          <w:p w14:paraId="535B7956" w14:textId="77777777" w:rsidR="00101182" w:rsidRPr="003D738C" w:rsidRDefault="00101182">
            <w:pPr>
              <w:suppressAutoHyphens w:val="0"/>
              <w:spacing w:after="0" w:line="360" w:lineRule="auto"/>
              <w:jc w:val="center"/>
              <w:rPr>
                <w:rFonts w:ascii="Times New Roman" w:hAnsi="Times New Roman"/>
              </w:rPr>
            </w:pPr>
            <w:r w:rsidRPr="003D738C">
              <w:rPr>
                <w:rFonts w:ascii="Times New Roman" w:eastAsia="Times New Roman" w:hAnsi="Times New Roman"/>
                <w:color w:val="000000"/>
                <w:kern w:val="3"/>
                <w:sz w:val="24"/>
                <w:szCs w:val="24"/>
                <w:lang w:eastAsia="fr-FR"/>
              </w:rPr>
              <w:t>417.74</w:t>
            </w:r>
          </w:p>
        </w:tc>
        <w:tc>
          <w:tcPr>
            <w:tcW w:w="1560" w:type="dxa"/>
            <w:tcBorders>
              <w:top w:val="nil"/>
              <w:left w:val="nil"/>
              <w:bottom w:val="single" w:sz="8" w:space="0" w:color="000000"/>
              <w:right w:val="nil"/>
            </w:tcBorders>
            <w:tcMar>
              <w:top w:w="15" w:type="dxa"/>
              <w:left w:w="70" w:type="dxa"/>
              <w:bottom w:w="0" w:type="dxa"/>
              <w:right w:w="70" w:type="dxa"/>
            </w:tcMar>
            <w:vAlign w:val="bottom"/>
            <w:hideMark/>
          </w:tcPr>
          <w:p w14:paraId="774AC183"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1091" w:type="dxa"/>
            <w:tcBorders>
              <w:top w:val="nil"/>
              <w:left w:val="nil"/>
              <w:bottom w:val="single" w:sz="8" w:space="0" w:color="000000"/>
              <w:right w:val="nil"/>
            </w:tcBorders>
            <w:tcMar>
              <w:top w:w="15" w:type="dxa"/>
              <w:left w:w="70" w:type="dxa"/>
              <w:bottom w:w="0" w:type="dxa"/>
              <w:right w:w="70" w:type="dxa"/>
            </w:tcMar>
            <w:vAlign w:val="bottom"/>
            <w:hideMark/>
          </w:tcPr>
          <w:p w14:paraId="09EEC6AA"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c>
          <w:tcPr>
            <w:tcW w:w="3161" w:type="dxa"/>
            <w:tcBorders>
              <w:top w:val="nil"/>
              <w:left w:val="nil"/>
              <w:bottom w:val="single" w:sz="8" w:space="0" w:color="000000"/>
              <w:right w:val="nil"/>
            </w:tcBorders>
            <w:tcMar>
              <w:top w:w="15" w:type="dxa"/>
              <w:left w:w="70" w:type="dxa"/>
              <w:bottom w:w="0" w:type="dxa"/>
              <w:right w:w="70" w:type="dxa"/>
            </w:tcMar>
            <w:vAlign w:val="bottom"/>
            <w:hideMark/>
          </w:tcPr>
          <w:p w14:paraId="284815D7" w14:textId="77777777" w:rsidR="00101182" w:rsidRPr="003D738C" w:rsidRDefault="00101182">
            <w:pPr>
              <w:suppressAutoHyphens w:val="0"/>
              <w:spacing w:after="0" w:line="360" w:lineRule="auto"/>
              <w:jc w:val="both"/>
              <w:rPr>
                <w:rFonts w:ascii="Times New Roman" w:hAnsi="Times New Roman"/>
              </w:rPr>
            </w:pPr>
            <w:r w:rsidRPr="003D738C">
              <w:rPr>
                <w:rFonts w:ascii="Times New Roman" w:eastAsia="Times New Roman" w:hAnsi="Times New Roman"/>
                <w:color w:val="000000"/>
                <w:kern w:val="3"/>
                <w:sz w:val="24"/>
                <w:szCs w:val="24"/>
                <w:lang w:eastAsia="fr-FR"/>
              </w:rPr>
              <w:t> </w:t>
            </w:r>
          </w:p>
        </w:tc>
      </w:tr>
    </w:tbl>
    <w:p w14:paraId="2C8372DB" w14:textId="77777777" w:rsidR="00CB5704" w:rsidRPr="003D738C" w:rsidRDefault="00CB5704">
      <w:pPr>
        <w:tabs>
          <w:tab w:val="right" w:leader="dot" w:pos="9406"/>
        </w:tabs>
        <w:spacing w:line="360" w:lineRule="auto"/>
        <w:jc w:val="both"/>
        <w:rPr>
          <w:rFonts w:ascii="Times New Roman" w:hAnsi="Times New Roman"/>
          <w:b/>
          <w:sz w:val="28"/>
          <w:szCs w:val="28"/>
          <w:lang w:val="en-GB"/>
        </w:rPr>
      </w:pPr>
    </w:p>
    <w:p w14:paraId="49DA153F" w14:textId="77777777" w:rsidR="006F7ABD" w:rsidRPr="003D738C" w:rsidRDefault="006D27C6">
      <w:pPr>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3.2 Effects</w:t>
      </w:r>
      <w:r w:rsidR="00057CB5" w:rsidRPr="003D738C">
        <w:rPr>
          <w:rFonts w:ascii="Times New Roman" w:hAnsi="Times New Roman"/>
          <w:b/>
          <w:sz w:val="28"/>
          <w:szCs w:val="28"/>
          <w:lang w:val="en-GB"/>
        </w:rPr>
        <w:t xml:space="preserve"> of particles size</w:t>
      </w:r>
      <w:r w:rsidRPr="003D738C">
        <w:rPr>
          <w:rFonts w:ascii="Times New Roman" w:hAnsi="Times New Roman"/>
          <w:b/>
          <w:sz w:val="28"/>
          <w:szCs w:val="28"/>
          <w:lang w:val="en-GB"/>
        </w:rPr>
        <w:t xml:space="preserve"> </w:t>
      </w:r>
    </w:p>
    <w:p w14:paraId="4E6DFBFC" w14:textId="77777777" w:rsidR="006F7ABD" w:rsidRPr="003D738C" w:rsidRDefault="00500961">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The effects</w:t>
      </w:r>
      <w:r w:rsidR="00057CB5" w:rsidRPr="003D738C">
        <w:rPr>
          <w:rFonts w:ascii="Times New Roman" w:hAnsi="Times New Roman"/>
          <w:sz w:val="24"/>
          <w:szCs w:val="24"/>
          <w:lang w:val="en-GB"/>
        </w:rPr>
        <w:t xml:space="preserve"> of the particle on the kinetic adsorption of Cu (II), Co (II) and Ni (II) </w:t>
      </w:r>
      <w:proofErr w:type="gramStart"/>
      <w:r w:rsidR="00057CB5" w:rsidRPr="003D738C">
        <w:rPr>
          <w:rFonts w:ascii="Times New Roman" w:hAnsi="Times New Roman"/>
          <w:sz w:val="24"/>
          <w:szCs w:val="24"/>
          <w:lang w:val="en-GB"/>
        </w:rPr>
        <w:t>was</w:t>
      </w:r>
      <w:proofErr w:type="gramEnd"/>
      <w:r w:rsidR="00057CB5" w:rsidRPr="003D738C">
        <w:rPr>
          <w:rFonts w:ascii="Times New Roman" w:hAnsi="Times New Roman"/>
          <w:sz w:val="24"/>
          <w:szCs w:val="24"/>
          <w:lang w:val="en-GB"/>
        </w:rPr>
        <w:t xml:space="preserve"> </w:t>
      </w:r>
    </w:p>
    <w:p w14:paraId="6C68D42D" w14:textId="77777777" w:rsidR="00913E72" w:rsidRPr="003D738C" w:rsidRDefault="00F00A9B">
      <w:pPr>
        <w:tabs>
          <w:tab w:val="right" w:leader="dot" w:pos="9406"/>
        </w:tabs>
        <w:spacing w:line="360" w:lineRule="auto"/>
        <w:jc w:val="both"/>
        <w:rPr>
          <w:rFonts w:ascii="Times New Roman" w:hAnsi="Times New Roman"/>
          <w:sz w:val="24"/>
          <w:lang w:val="en-GB" w:eastAsia="fr-FR"/>
        </w:rPr>
      </w:pPr>
      <w:r w:rsidRPr="003D738C">
        <w:rPr>
          <w:rFonts w:ascii="Times New Roman" w:hAnsi="Times New Roman"/>
          <w:sz w:val="24"/>
          <w:szCs w:val="24"/>
          <w:lang w:val="en-GB"/>
        </w:rPr>
        <w:t>evaluated for</w:t>
      </w:r>
      <w:r w:rsidR="00057CB5" w:rsidRPr="003D738C">
        <w:rPr>
          <w:rFonts w:ascii="Times New Roman" w:hAnsi="Times New Roman"/>
          <w:sz w:val="24"/>
          <w:szCs w:val="24"/>
          <w:lang w:val="en-GB"/>
        </w:rPr>
        <w:t xml:space="preserve"> the particles of size less than </w:t>
      </w:r>
      <w:r w:rsidR="001C3B2F" w:rsidRPr="003D738C">
        <w:rPr>
          <w:rFonts w:ascii="Times New Roman" w:hAnsi="Times New Roman"/>
          <w:sz w:val="24"/>
          <w:lang w:val="en-GB" w:eastAsia="fr-FR"/>
        </w:rPr>
        <w:t>50, 100 et 500 µm (Fig 4</w:t>
      </w:r>
      <w:r w:rsidR="00057CB5" w:rsidRPr="003D738C">
        <w:rPr>
          <w:rFonts w:ascii="Times New Roman" w:hAnsi="Times New Roman"/>
          <w:sz w:val="24"/>
          <w:lang w:val="en-GB" w:eastAsia="fr-FR"/>
        </w:rPr>
        <w:t>).</w:t>
      </w:r>
    </w:p>
    <w:p w14:paraId="0CA0B631" w14:textId="77777777" w:rsidR="00355516" w:rsidRPr="003D738C" w:rsidRDefault="002D3DD2" w:rsidP="00355516">
      <w:pPr>
        <w:tabs>
          <w:tab w:val="left" w:pos="7371"/>
          <w:tab w:val="right" w:leader="dot" w:pos="9406"/>
        </w:tabs>
        <w:spacing w:line="360" w:lineRule="auto"/>
        <w:ind w:left="-284"/>
        <w:rPr>
          <w:rFonts w:ascii="Times New Roman" w:hAnsi="Times New Roman"/>
        </w:rPr>
      </w:pPr>
      <w:r w:rsidRPr="003D738C">
        <w:rPr>
          <w:rFonts w:ascii="Times New Roman" w:hAnsi="Times New Roman"/>
          <w:noProof/>
          <w:lang w:val="en-US"/>
        </w:rPr>
        <mc:AlternateContent>
          <mc:Choice Requires="wps">
            <w:drawing>
              <wp:anchor distT="0" distB="0" distL="114300" distR="114300" simplePos="0" relativeHeight="251694080" behindDoc="0" locked="0" layoutInCell="1" allowOverlap="1" wp14:anchorId="0910B049" wp14:editId="60478BC0">
                <wp:simplePos x="0" y="0"/>
                <wp:positionH relativeFrom="column">
                  <wp:posOffset>2863947</wp:posOffset>
                </wp:positionH>
                <wp:positionV relativeFrom="paragraph">
                  <wp:posOffset>166787</wp:posOffset>
                </wp:positionV>
                <wp:extent cx="365760" cy="243843"/>
                <wp:effectExtent l="0" t="0" r="0" b="3810"/>
                <wp:wrapNone/>
                <wp:docPr id="5" name="Zone de texte 27"/>
                <wp:cNvGraphicFramePr/>
                <a:graphic xmlns:a="http://schemas.openxmlformats.org/drawingml/2006/main">
                  <a:graphicData uri="http://schemas.microsoft.com/office/word/2010/wordprocessingShape">
                    <wps:wsp>
                      <wps:cNvSpPr txBox="1"/>
                      <wps:spPr>
                        <a:xfrm>
                          <a:off x="0" y="0"/>
                          <a:ext cx="365760" cy="243843"/>
                        </a:xfrm>
                        <a:prstGeom prst="rect">
                          <a:avLst/>
                        </a:prstGeom>
                        <a:noFill/>
                        <a:ln>
                          <a:noFill/>
                          <a:prstDash/>
                        </a:ln>
                      </wps:spPr>
                      <wps:txbx>
                        <w:txbxContent>
                          <w:p w14:paraId="7FBD3081" w14:textId="77777777" w:rsidR="003D738C" w:rsidRDefault="003D738C">
                            <w:r>
                              <w:t>(b)</w:t>
                            </w:r>
                          </w:p>
                        </w:txbxContent>
                      </wps:txbx>
                      <wps:bodyPr vert="horz" wrap="square" lIns="91440" tIns="45720" rIns="91440" bIns="45720" anchor="t" anchorCtr="0" compatLnSpc="1">
                        <a:noAutofit/>
                      </wps:bodyPr>
                    </wps:wsp>
                  </a:graphicData>
                </a:graphic>
              </wp:anchor>
            </w:drawing>
          </mc:Choice>
          <mc:Fallback>
            <w:pict>
              <v:shapetype w14:anchorId="0910B049" id="_x0000_t202" coordsize="21600,21600" o:spt="202" path="m,l,21600r21600,l21600,xe">
                <v:stroke joinstyle="miter"/>
                <v:path gradientshapeok="t" o:connecttype="rect"/>
              </v:shapetype>
              <v:shape id="Zone de texte 27" o:spid="_x0000_s1026" type="#_x0000_t202" style="position:absolute;left:0;text-align:left;margin-left:225.5pt;margin-top:13.15pt;width:28.8pt;height:19.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" filled="f" stroked="f">
                <v:textbox>
                  <w:txbxContent>
                    <w:p w14:paraId="7FBD3081" w14:textId="77777777" w:rsidR="003D738C" w:rsidRDefault="003D738C">
                      <w:r>
                        <w:t>(b)</w:t>
                      </w:r>
                    </w:p>
                  </w:txbxContent>
                </v:textbox>
              </v:shape>
            </w:pict>
          </mc:Fallback>
        </mc:AlternateContent>
      </w:r>
      <w:r w:rsidR="00057CB5" w:rsidRPr="003D738C">
        <w:rPr>
          <w:rFonts w:ascii="Times New Roman" w:hAnsi="Times New Roman"/>
          <w:noProof/>
          <w:lang w:val="en-US"/>
        </w:rPr>
        <mc:AlternateContent>
          <mc:Choice Requires="wps">
            <w:drawing>
              <wp:anchor distT="0" distB="0" distL="114300" distR="114300" simplePos="0" relativeHeight="251692032" behindDoc="0" locked="0" layoutInCell="1" allowOverlap="1" wp14:anchorId="33C93D89" wp14:editId="4A4A831E">
                <wp:simplePos x="0" y="0"/>
                <wp:positionH relativeFrom="column">
                  <wp:posOffset>403690</wp:posOffset>
                </wp:positionH>
                <wp:positionV relativeFrom="paragraph">
                  <wp:posOffset>315356</wp:posOffset>
                </wp:positionV>
                <wp:extent cx="365760" cy="266703"/>
                <wp:effectExtent l="0" t="0" r="0" b="0"/>
                <wp:wrapNone/>
                <wp:docPr id="4" name="Zone de texte 26"/>
                <wp:cNvGraphicFramePr/>
                <a:graphic xmlns:a="http://schemas.openxmlformats.org/drawingml/2006/main">
                  <a:graphicData uri="http://schemas.microsoft.com/office/word/2010/wordprocessingShape">
                    <wps:wsp>
                      <wps:cNvSpPr txBox="1"/>
                      <wps:spPr>
                        <a:xfrm>
                          <a:off x="0" y="0"/>
                          <a:ext cx="365760" cy="266703"/>
                        </a:xfrm>
                        <a:prstGeom prst="rect">
                          <a:avLst/>
                        </a:prstGeom>
                        <a:noFill/>
                        <a:ln>
                          <a:noFill/>
                          <a:prstDash/>
                        </a:ln>
                      </wps:spPr>
                      <wps:txbx>
                        <w:txbxContent>
                          <w:p w14:paraId="08E00084" w14:textId="77777777" w:rsidR="003D738C" w:rsidRDefault="003D738C">
                            <w:r>
                              <w:t>(a)</w:t>
                            </w:r>
                          </w:p>
                        </w:txbxContent>
                      </wps:txbx>
                      <wps:bodyPr vert="horz" wrap="square" lIns="91440" tIns="45720" rIns="91440" bIns="45720" anchor="t" anchorCtr="0" compatLnSpc="1">
                        <a:noAutofit/>
                      </wps:bodyPr>
                    </wps:wsp>
                  </a:graphicData>
                </a:graphic>
              </wp:anchor>
            </w:drawing>
          </mc:Choice>
          <mc:Fallback>
            <w:pict>
              <v:shape w14:anchorId="33C93D89" id="Zone de texte 26" o:spid="_x0000_s1027" type="#_x0000_t202" style="position:absolute;left:0;text-align:left;margin-left:31.8pt;margin-top:24.85pt;width:28.8pt;height:2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" filled="f" stroked="f">
                <v:textbox>
                  <w:txbxContent>
                    <w:p w14:paraId="08E00084" w14:textId="77777777" w:rsidR="003D738C" w:rsidRDefault="003D738C">
                      <w:r>
                        <w:t>(a)</w:t>
                      </w:r>
                    </w:p>
                  </w:txbxContent>
                </v:textbox>
              </v:shape>
            </w:pict>
          </mc:Fallback>
        </mc:AlternateContent>
      </w:r>
      <w:r w:rsidR="00057CB5" w:rsidRPr="003D738C">
        <w:rPr>
          <w:rFonts w:ascii="Times New Roman" w:hAnsi="Times New Roman"/>
          <w:lang w:val="en-GB"/>
        </w:rPr>
        <w:t xml:space="preserve">      </w:t>
      </w:r>
      <w:r w:rsidR="00F00A9B" w:rsidRPr="003D738C">
        <w:rPr>
          <w:rFonts w:ascii="Times New Roman" w:hAnsi="Times New Roman"/>
        </w:rPr>
        <w:object w:dxaOrig="7980" w:dyaOrig="6465" w14:anchorId="2794E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30.5pt" o:ole="">
            <v:imagedata r:id="rId10" o:title=""/>
          </v:shape>
          <o:OLEObject Type="Embed" ProgID="SigmaPlotGraphicObject.11" ShapeID="_x0000_i1025" DrawAspect="Content" ObjectID="_1812276096" r:id="rId11"/>
        </w:object>
      </w:r>
      <w:r w:rsidR="00913E72" w:rsidRPr="003D738C">
        <w:rPr>
          <w:rFonts w:ascii="Times New Roman" w:hAnsi="Times New Roman"/>
          <w:lang w:val="en-GB"/>
        </w:rPr>
        <w:t xml:space="preserve">    </w:t>
      </w:r>
      <w:r w:rsidR="00F00A9B" w:rsidRPr="003D738C">
        <w:rPr>
          <w:rFonts w:ascii="Times New Roman" w:hAnsi="Times New Roman"/>
        </w:rPr>
        <w:object w:dxaOrig="7965" w:dyaOrig="6210" w14:anchorId="1593304B">
          <v:shape id="_x0000_i1026" type="#_x0000_t75" style="width:174pt;height:135.75pt" o:ole="">
            <v:imagedata r:id="rId12" o:title=""/>
          </v:shape>
          <o:OLEObject Type="Embed" ProgID="SigmaPlotGraphicObject.11" ShapeID="_x0000_i1026" DrawAspect="Content" ObjectID="_1812276097" r:id="rId13"/>
        </w:object>
      </w:r>
      <w:r w:rsidR="00913E72" w:rsidRPr="003D738C">
        <w:rPr>
          <w:rFonts w:ascii="Times New Roman" w:hAnsi="Times New Roman"/>
          <w:lang w:val="en-GB"/>
        </w:rPr>
        <w:t xml:space="preserve">     </w:t>
      </w:r>
      <w:bookmarkStart w:id="9" w:name="_Toc144674741"/>
      <w:bookmarkStart w:id="10" w:name="_Toc155677009"/>
      <w:bookmarkStart w:id="11" w:name="_Toc158950015"/>
      <w:bookmarkStart w:id="12" w:name="_Toc159225680"/>
      <w:bookmarkStart w:id="13" w:name="_Toc159282535"/>
    </w:p>
    <w:p w14:paraId="0C7A2263" w14:textId="77777777" w:rsidR="00355516" w:rsidRPr="003D738C" w:rsidRDefault="00057CB5" w:rsidP="00355516">
      <w:pPr>
        <w:spacing w:line="360" w:lineRule="auto"/>
        <w:ind w:left="-142"/>
        <w:jc w:val="center"/>
        <w:rPr>
          <w:rFonts w:ascii="Times New Roman" w:hAnsi="Times New Roman"/>
        </w:rPr>
      </w:pPr>
      <w:r w:rsidRPr="003D738C">
        <w:rPr>
          <w:rFonts w:ascii="Times New Roman" w:hAnsi="Times New Roman"/>
          <w:noProof/>
          <w:lang w:val="en-US"/>
        </w:rPr>
        <w:lastRenderedPageBreak/>
        <mc:AlternateContent>
          <mc:Choice Requires="wps">
            <w:drawing>
              <wp:anchor distT="0" distB="0" distL="114300" distR="114300" simplePos="0" relativeHeight="251716608" behindDoc="0" locked="0" layoutInCell="1" allowOverlap="1" wp14:anchorId="4AB07C5F" wp14:editId="6FA01B28">
                <wp:simplePos x="0" y="0"/>
                <wp:positionH relativeFrom="column">
                  <wp:posOffset>2062351</wp:posOffset>
                </wp:positionH>
                <wp:positionV relativeFrom="paragraph">
                  <wp:posOffset>233209</wp:posOffset>
                </wp:positionV>
                <wp:extent cx="365760" cy="266703"/>
                <wp:effectExtent l="0" t="0" r="0" b="0"/>
                <wp:wrapNone/>
                <wp:docPr id="6" name="Zone de texte 26"/>
                <wp:cNvGraphicFramePr/>
                <a:graphic xmlns:a="http://schemas.openxmlformats.org/drawingml/2006/main">
                  <a:graphicData uri="http://schemas.microsoft.com/office/word/2010/wordprocessingShape">
                    <wps:wsp>
                      <wps:cNvSpPr txBox="1"/>
                      <wps:spPr>
                        <a:xfrm>
                          <a:off x="0" y="0"/>
                          <a:ext cx="365760" cy="266703"/>
                        </a:xfrm>
                        <a:prstGeom prst="rect">
                          <a:avLst/>
                        </a:prstGeom>
                        <a:noFill/>
                        <a:ln>
                          <a:noFill/>
                          <a:prstDash/>
                        </a:ln>
                      </wps:spPr>
                      <wps:txbx>
                        <w:txbxContent>
                          <w:p w14:paraId="1EC72B40" w14:textId="77777777" w:rsidR="003D738C" w:rsidRDefault="003D738C" w:rsidP="002D3DD2">
                            <w:pPr>
                              <w:shd w:val="clear" w:color="auto" w:fill="FFFFFF" w:themeFill="background1"/>
                            </w:pPr>
                            <w:r>
                              <w:t>(c)</w:t>
                            </w:r>
                          </w:p>
                        </w:txbxContent>
                      </wps:txbx>
                      <wps:bodyPr vert="horz" wrap="square" lIns="91440" tIns="45720" rIns="91440" bIns="45720" anchor="t" anchorCtr="0" compatLnSpc="1">
                        <a:noAutofit/>
                      </wps:bodyPr>
                    </wps:wsp>
                  </a:graphicData>
                </a:graphic>
              </wp:anchor>
            </w:drawing>
          </mc:Choice>
          <mc:Fallback>
            <w:pict>
              <v:shape w14:anchorId="4AB07C5F" id="_x0000_s1028" type="#_x0000_t202" style="position:absolute;left:0;text-align:left;margin-left:162.4pt;margin-top:18.35pt;width:28.8pt;height:21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" filled="f" stroked="f">
                <v:textbox>
                  <w:txbxContent>
                    <w:p w14:paraId="1EC72B40" w14:textId="77777777" w:rsidR="003D738C" w:rsidRDefault="003D738C" w:rsidP="002D3DD2">
                      <w:pPr>
                        <w:shd w:val="clear" w:color="auto" w:fill="FFFFFF" w:themeFill="background1"/>
                      </w:pPr>
                      <w:r>
                        <w:t>(c)</w:t>
                      </w:r>
                    </w:p>
                  </w:txbxContent>
                </v:textbox>
              </v:shape>
            </w:pict>
          </mc:Fallback>
        </mc:AlternateContent>
      </w:r>
      <w:r w:rsidR="000C1A21" w:rsidRPr="003D738C">
        <w:rPr>
          <w:rFonts w:ascii="Times New Roman" w:hAnsi="Times New Roman"/>
        </w:rPr>
        <w:object w:dxaOrig="8250" w:dyaOrig="6405" w14:anchorId="6C3EB4C8">
          <v:shape id="_x0000_i1027" type="#_x0000_t75" style="width:202.5pt;height:136.5pt" o:ole="">
            <v:imagedata r:id="rId14" o:title=""/>
          </v:shape>
          <o:OLEObject Type="Embed" ProgID="SigmaPlotGraphicObject.11" ShapeID="_x0000_i1027" DrawAspect="Content" ObjectID="_1812276098" r:id="rId15"/>
        </w:object>
      </w:r>
    </w:p>
    <w:p w14:paraId="4485E65D" w14:textId="77777777" w:rsidR="006F7ABD" w:rsidRPr="003D738C" w:rsidRDefault="001C3B2F" w:rsidP="003D738C">
      <w:pPr>
        <w:spacing w:line="360" w:lineRule="auto"/>
        <w:ind w:left="-567"/>
        <w:rPr>
          <w:rFonts w:ascii="Times New Roman" w:hAnsi="Times New Roman"/>
          <w:b/>
          <w:lang w:val="en-GB"/>
        </w:rPr>
      </w:pPr>
      <w:r w:rsidRPr="003D738C">
        <w:rPr>
          <w:rFonts w:ascii="Times New Roman" w:eastAsia="PMingLiU" w:hAnsi="Times New Roman"/>
          <w:b/>
          <w:iCs/>
          <w:spacing w:val="10"/>
          <w:sz w:val="24"/>
          <w:szCs w:val="24"/>
          <w:lang w:val="en-GB"/>
        </w:rPr>
        <w:t>Fig. 4</w:t>
      </w:r>
      <w:r w:rsidR="00057CB5" w:rsidRPr="003D738C">
        <w:rPr>
          <w:rFonts w:ascii="Times New Roman" w:eastAsia="PMingLiU" w:hAnsi="Times New Roman"/>
          <w:b/>
          <w:iCs/>
          <w:spacing w:val="10"/>
          <w:sz w:val="24"/>
          <w:szCs w:val="24"/>
          <w:lang w:val="en-GB"/>
        </w:rPr>
        <w:t>.</w:t>
      </w:r>
      <w:r w:rsidR="006D27C6" w:rsidRPr="003D738C">
        <w:rPr>
          <w:rFonts w:ascii="Times New Roman" w:eastAsia="PMingLiU" w:hAnsi="Times New Roman"/>
          <w:b/>
          <w:iCs/>
          <w:spacing w:val="10"/>
          <w:sz w:val="24"/>
          <w:szCs w:val="24"/>
          <w:lang w:val="en-GB"/>
        </w:rPr>
        <w:t xml:space="preserve"> Effect</w:t>
      </w:r>
      <w:r w:rsidR="00057CB5" w:rsidRPr="003D738C">
        <w:rPr>
          <w:rFonts w:ascii="Times New Roman" w:eastAsia="PMingLiU" w:hAnsi="Times New Roman"/>
          <w:b/>
          <w:iCs/>
          <w:spacing w:val="10"/>
          <w:sz w:val="24"/>
          <w:szCs w:val="24"/>
          <w:lang w:val="en-GB"/>
        </w:rPr>
        <w:t xml:space="preserve"> of particles size on adsorption of Cu (II)</w:t>
      </w:r>
      <w:bookmarkEnd w:id="9"/>
      <w:bookmarkEnd w:id="10"/>
      <w:bookmarkEnd w:id="11"/>
      <w:bookmarkEnd w:id="12"/>
      <w:bookmarkEnd w:id="13"/>
      <w:r w:rsidR="00057CB5" w:rsidRPr="003D738C">
        <w:rPr>
          <w:rFonts w:ascii="Times New Roman" w:hAnsi="Times New Roman"/>
          <w:b/>
          <w:lang w:val="en-GB"/>
        </w:rPr>
        <w:t xml:space="preserve"> (a),</w:t>
      </w:r>
      <w:r w:rsidR="00057CB5" w:rsidRPr="003D738C">
        <w:rPr>
          <w:rFonts w:ascii="Times New Roman" w:eastAsia="PMingLiU" w:hAnsi="Times New Roman"/>
          <w:b/>
          <w:iCs/>
          <w:spacing w:val="10"/>
          <w:sz w:val="24"/>
          <w:szCs w:val="24"/>
          <w:lang w:val="en-GB"/>
        </w:rPr>
        <w:t xml:space="preserve"> </w:t>
      </w:r>
      <w:r w:rsidR="00AA050D" w:rsidRPr="003D738C">
        <w:rPr>
          <w:rFonts w:ascii="Times New Roman" w:eastAsia="PMingLiU" w:hAnsi="Times New Roman"/>
          <w:b/>
          <w:iCs/>
          <w:spacing w:val="10"/>
          <w:sz w:val="24"/>
          <w:szCs w:val="24"/>
          <w:lang w:val="en-GB"/>
        </w:rPr>
        <w:t>Co (II)</w:t>
      </w:r>
      <w:r w:rsidR="00AA050D" w:rsidRPr="003D738C">
        <w:rPr>
          <w:rFonts w:ascii="Times New Roman" w:hAnsi="Times New Roman"/>
          <w:b/>
          <w:lang w:val="en-GB"/>
        </w:rPr>
        <w:t xml:space="preserve"> (b)</w:t>
      </w:r>
      <w:r w:rsidR="00057CB5" w:rsidRPr="003D738C">
        <w:rPr>
          <w:rFonts w:ascii="Times New Roman" w:hAnsi="Times New Roman"/>
          <w:b/>
          <w:lang w:val="en-US"/>
        </w:rPr>
        <w:t>and (c) Ni (II)</w:t>
      </w:r>
      <w:r w:rsidR="002D302D" w:rsidRPr="003D738C">
        <w:rPr>
          <w:rFonts w:ascii="Times New Roman" w:hAnsi="Times New Roman"/>
          <w:b/>
          <w:sz w:val="24"/>
          <w:lang w:val="en-US"/>
        </w:rPr>
        <w:t xml:space="preserve">. </w:t>
      </w:r>
      <w:proofErr w:type="gramStart"/>
      <w:r w:rsidR="00057CB5" w:rsidRPr="003D738C">
        <w:rPr>
          <w:rFonts w:ascii="Times New Roman" w:hAnsi="Times New Roman"/>
          <w:b/>
          <w:sz w:val="24"/>
        </w:rPr>
        <w:t>Conditions:</w:t>
      </w:r>
      <w:proofErr w:type="gramEnd"/>
      <w:r w:rsidR="00057CB5" w:rsidRPr="003D738C">
        <w:rPr>
          <w:rFonts w:ascii="Times New Roman" w:hAnsi="Times New Roman"/>
          <w:b/>
          <w:sz w:val="24"/>
        </w:rPr>
        <w:t xml:space="preserve"> C</w:t>
      </w:r>
      <w:r w:rsidR="00057CB5" w:rsidRPr="003D738C">
        <w:rPr>
          <w:rFonts w:ascii="Times New Roman" w:hAnsi="Times New Roman"/>
          <w:b/>
          <w:sz w:val="24"/>
          <w:vertAlign w:val="subscript"/>
        </w:rPr>
        <w:t>0</w:t>
      </w:r>
      <w:r w:rsidR="0033417E" w:rsidRPr="003D738C">
        <w:rPr>
          <w:rFonts w:ascii="Times New Roman" w:hAnsi="Times New Roman"/>
          <w:b/>
          <w:sz w:val="24"/>
        </w:rPr>
        <w:t xml:space="preserve"> = 0.2 </w:t>
      </w:r>
      <w:proofErr w:type="spellStart"/>
      <w:r w:rsidR="00677CC0" w:rsidRPr="003D738C">
        <w:rPr>
          <w:rFonts w:ascii="Times New Roman" w:hAnsi="Times New Roman"/>
          <w:b/>
          <w:sz w:val="24"/>
        </w:rPr>
        <w:t>mmol</w:t>
      </w:r>
      <w:proofErr w:type="spellEnd"/>
      <w:r w:rsidR="00057CB5" w:rsidRPr="003D738C">
        <w:rPr>
          <w:rFonts w:ascii="Times New Roman" w:hAnsi="Times New Roman"/>
          <w:b/>
          <w:sz w:val="24"/>
        </w:rPr>
        <w:t>/l,</w:t>
      </w:r>
      <w:r w:rsidR="002D302D" w:rsidRPr="003D738C">
        <w:rPr>
          <w:rFonts w:ascii="Times New Roman" w:hAnsi="Times New Roman"/>
          <w:b/>
          <w:sz w:val="24"/>
        </w:rPr>
        <w:t xml:space="preserve"> v = 600tr/min, T= 35°C, pH = 7.</w:t>
      </w:r>
    </w:p>
    <w:p w14:paraId="5FE352AD" w14:textId="77777777" w:rsidR="006F7ABD" w:rsidRPr="003D738C" w:rsidRDefault="00057CB5">
      <w:pPr>
        <w:spacing w:line="360" w:lineRule="auto"/>
        <w:ind w:left="-142"/>
        <w:jc w:val="both"/>
        <w:rPr>
          <w:rFonts w:ascii="Times New Roman" w:hAnsi="Times New Roman"/>
          <w:lang w:val="en-GB"/>
        </w:rPr>
      </w:pPr>
      <w:r w:rsidRPr="003D738C">
        <w:rPr>
          <w:rFonts w:ascii="Times New Roman" w:hAnsi="Times New Roman"/>
          <w:sz w:val="24"/>
          <w:szCs w:val="24"/>
        </w:rPr>
        <w:t xml:space="preserve"> </w:t>
      </w:r>
      <w:r w:rsidRPr="003D738C">
        <w:rPr>
          <w:rFonts w:ascii="Times New Roman" w:hAnsi="Times New Roman"/>
          <w:sz w:val="24"/>
          <w:szCs w:val="24"/>
          <w:lang w:val="en-GB"/>
        </w:rPr>
        <w:t xml:space="preserve">the adsorption of particles of size &lt;50 </w:t>
      </w:r>
      <w:proofErr w:type="spellStart"/>
      <w:r w:rsidRPr="003D738C">
        <w:rPr>
          <w:rFonts w:ascii="Times New Roman" w:hAnsi="Times New Roman"/>
          <w:sz w:val="24"/>
          <w:szCs w:val="24"/>
          <w:lang w:val="en-GB"/>
        </w:rPr>
        <w:t>μm</w:t>
      </w:r>
      <w:proofErr w:type="spellEnd"/>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is  about</w:t>
      </w:r>
      <w:proofErr w:type="gramEnd"/>
      <w:r w:rsidRPr="003D738C">
        <w:rPr>
          <w:rFonts w:ascii="Times New Roman" w:hAnsi="Times New Roman"/>
          <w:sz w:val="24"/>
          <w:szCs w:val="24"/>
          <w:lang w:val="en-GB"/>
        </w:rPr>
        <w:t xml:space="preserve"> 92 </w:t>
      </w:r>
      <w:proofErr w:type="gramStart"/>
      <w:r w:rsidRPr="003D738C">
        <w:rPr>
          <w:rFonts w:ascii="Times New Roman" w:hAnsi="Times New Roman"/>
          <w:sz w:val="24"/>
          <w:szCs w:val="24"/>
          <w:lang w:val="en-GB"/>
        </w:rPr>
        <w:t>% ,those</w:t>
      </w:r>
      <w:proofErr w:type="gramEnd"/>
      <w:r w:rsidRPr="003D738C">
        <w:rPr>
          <w:rFonts w:ascii="Times New Roman" w:hAnsi="Times New Roman"/>
          <w:sz w:val="24"/>
          <w:szCs w:val="24"/>
          <w:lang w:val="en-GB"/>
        </w:rPr>
        <w:t xml:space="preserve"> size &lt; 100 </w:t>
      </w:r>
      <w:proofErr w:type="spellStart"/>
      <w:r w:rsidRPr="003D738C">
        <w:rPr>
          <w:rFonts w:ascii="Times New Roman" w:hAnsi="Times New Roman"/>
          <w:sz w:val="24"/>
          <w:szCs w:val="24"/>
          <w:lang w:val="en-GB"/>
        </w:rPr>
        <w:t>μm</w:t>
      </w:r>
      <w:proofErr w:type="spellEnd"/>
      <w:r w:rsidRPr="003D738C">
        <w:rPr>
          <w:rFonts w:ascii="Times New Roman" w:hAnsi="Times New Roman"/>
          <w:sz w:val="24"/>
          <w:szCs w:val="24"/>
          <w:lang w:val="en-GB"/>
        </w:rPr>
        <w:t xml:space="preserve"> is about 70% and those of 500 </w:t>
      </w:r>
      <w:proofErr w:type="spellStart"/>
      <w:r w:rsidRPr="003D738C">
        <w:rPr>
          <w:rFonts w:ascii="Times New Roman" w:hAnsi="Times New Roman"/>
          <w:sz w:val="24"/>
          <w:szCs w:val="24"/>
          <w:lang w:val="en-GB"/>
        </w:rPr>
        <w:t>μm</w:t>
      </w:r>
      <w:proofErr w:type="spellEnd"/>
      <w:r w:rsidRPr="003D738C">
        <w:rPr>
          <w:rFonts w:ascii="Times New Roman" w:hAnsi="Times New Roman"/>
          <w:sz w:val="24"/>
          <w:szCs w:val="24"/>
          <w:lang w:val="en-GB"/>
        </w:rPr>
        <w:t xml:space="preserve"> about 60% for the three heavy metals.  </w:t>
      </w:r>
      <w:r w:rsidR="005913EA" w:rsidRPr="003D738C">
        <w:rPr>
          <w:rFonts w:ascii="Times New Roman" w:hAnsi="Times New Roman"/>
          <w:sz w:val="24"/>
          <w:szCs w:val="24"/>
          <w:lang w:val="en-GB"/>
        </w:rPr>
        <w:t>P</w:t>
      </w:r>
      <w:r w:rsidRPr="003D738C">
        <w:rPr>
          <w:rFonts w:ascii="Times New Roman" w:hAnsi="Times New Roman"/>
          <w:sz w:val="24"/>
          <w:szCs w:val="24"/>
          <w:lang w:val="en-GB"/>
        </w:rPr>
        <w:t xml:space="preserve">articles size does not influence the equilibrium </w:t>
      </w:r>
      <w:proofErr w:type="gramStart"/>
      <w:r w:rsidRPr="003D738C">
        <w:rPr>
          <w:rFonts w:ascii="Times New Roman" w:hAnsi="Times New Roman"/>
          <w:sz w:val="24"/>
          <w:szCs w:val="24"/>
          <w:lang w:val="en-GB"/>
        </w:rPr>
        <w:t>time,</w:t>
      </w:r>
      <w:proofErr w:type="gramEnd"/>
      <w:r w:rsidRPr="003D738C">
        <w:rPr>
          <w:rFonts w:ascii="Times New Roman" w:hAnsi="Times New Roman"/>
          <w:sz w:val="24"/>
          <w:szCs w:val="24"/>
          <w:lang w:val="en-GB"/>
        </w:rPr>
        <w:t xml:space="preserve"> however the adsorbed quantity of Cu (II), Co (II) and Ni (II) decrease when the particles size increase. This is </w:t>
      </w:r>
      <w:proofErr w:type="spellStart"/>
      <w:r w:rsidRPr="003D738C">
        <w:rPr>
          <w:rFonts w:ascii="Times New Roman" w:hAnsi="Times New Roman"/>
          <w:sz w:val="24"/>
          <w:szCs w:val="24"/>
          <w:lang w:val="en-GB"/>
        </w:rPr>
        <w:t>do</w:t>
      </w:r>
      <w:proofErr w:type="spellEnd"/>
      <w:r w:rsidRPr="003D738C">
        <w:rPr>
          <w:rFonts w:ascii="Times New Roman" w:hAnsi="Times New Roman"/>
          <w:sz w:val="24"/>
          <w:szCs w:val="24"/>
          <w:lang w:val="en-GB"/>
        </w:rPr>
        <w:t xml:space="preserve"> to the fact that the specific surface of particles </w:t>
      </w:r>
      <w:proofErr w:type="gramStart"/>
      <w:r w:rsidRPr="003D738C">
        <w:rPr>
          <w:rFonts w:ascii="Times New Roman" w:hAnsi="Times New Roman"/>
          <w:sz w:val="24"/>
          <w:szCs w:val="24"/>
          <w:lang w:val="en-GB"/>
        </w:rPr>
        <w:t>increase</w:t>
      </w:r>
      <w:proofErr w:type="gramEnd"/>
      <w:r w:rsidRPr="003D738C">
        <w:rPr>
          <w:rFonts w:ascii="Times New Roman" w:hAnsi="Times New Roman"/>
          <w:sz w:val="24"/>
          <w:szCs w:val="24"/>
          <w:lang w:val="en-GB"/>
        </w:rPr>
        <w:t xml:space="preserve"> when their size decrease. </w:t>
      </w:r>
      <w:proofErr w:type="gramStart"/>
      <w:r w:rsidRPr="003D738C">
        <w:rPr>
          <w:rFonts w:ascii="Times New Roman" w:hAnsi="Times New Roman"/>
          <w:sz w:val="24"/>
          <w:szCs w:val="24"/>
          <w:lang w:val="en-GB"/>
        </w:rPr>
        <w:t>Therefore</w:t>
      </w:r>
      <w:proofErr w:type="gramEnd"/>
      <w:r w:rsidRPr="003D738C">
        <w:rPr>
          <w:rFonts w:ascii="Times New Roman" w:hAnsi="Times New Roman"/>
          <w:sz w:val="24"/>
          <w:szCs w:val="24"/>
          <w:lang w:val="en-GB"/>
        </w:rPr>
        <w:t xml:space="preserve"> for small particles the surface of contact between molecules is higher which induce one more high number of </w:t>
      </w:r>
      <w:proofErr w:type="gramStart"/>
      <w:r w:rsidRPr="003D738C">
        <w:rPr>
          <w:rFonts w:ascii="Times New Roman" w:hAnsi="Times New Roman"/>
          <w:sz w:val="24"/>
          <w:szCs w:val="24"/>
          <w:lang w:val="en-GB"/>
        </w:rPr>
        <w:t>adsorption</w:t>
      </w:r>
      <w:proofErr w:type="gramEnd"/>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accessible</w:t>
      </w:r>
      <w:r w:rsidR="005913EA" w:rsidRPr="003D738C">
        <w:rPr>
          <w:rFonts w:ascii="Times New Roman" w:hAnsi="Times New Roman"/>
          <w:sz w:val="24"/>
          <w:szCs w:val="24"/>
          <w:lang w:val="en-GB"/>
        </w:rPr>
        <w:t>s</w:t>
      </w:r>
      <w:proofErr w:type="spellEnd"/>
      <w:r w:rsidRPr="003D738C">
        <w:rPr>
          <w:rFonts w:ascii="Times New Roman" w:hAnsi="Times New Roman"/>
          <w:sz w:val="24"/>
          <w:szCs w:val="24"/>
          <w:lang w:val="en-GB"/>
        </w:rPr>
        <w:t xml:space="preserve"> sites </w:t>
      </w:r>
      <w:r w:rsidR="005913EA" w:rsidRPr="003D738C">
        <w:rPr>
          <w:rFonts w:ascii="Times New Roman" w:hAnsi="Times New Roman"/>
          <w:sz w:val="24"/>
          <w:szCs w:val="24"/>
          <w:lang w:val="en-GB"/>
        </w:rPr>
        <w:t>(</w:t>
      </w:r>
      <w:proofErr w:type="spellStart"/>
      <w:r w:rsidR="005913EA" w:rsidRPr="003D738C">
        <w:rPr>
          <w:rFonts w:ascii="Times New Roman" w:hAnsi="Times New Roman"/>
          <w:sz w:val="24"/>
          <w:szCs w:val="24"/>
          <w:lang w:val="en-GB"/>
        </w:rPr>
        <w:t>Messouaf</w:t>
      </w:r>
      <w:proofErr w:type="spellEnd"/>
      <w:r w:rsidR="005913EA" w:rsidRPr="003D738C">
        <w:rPr>
          <w:rFonts w:ascii="Times New Roman" w:hAnsi="Times New Roman"/>
          <w:sz w:val="24"/>
          <w:szCs w:val="24"/>
          <w:lang w:val="en-GB"/>
        </w:rPr>
        <w:t>, 2017)</w:t>
      </w:r>
      <w:r w:rsidRPr="003D738C">
        <w:rPr>
          <w:rFonts w:ascii="Times New Roman" w:hAnsi="Times New Roman"/>
          <w:sz w:val="24"/>
          <w:szCs w:val="24"/>
          <w:lang w:val="en-GB"/>
        </w:rPr>
        <w:t>.</w:t>
      </w:r>
    </w:p>
    <w:p w14:paraId="2EE7AF55" w14:textId="77777777" w:rsidR="006F7ABD" w:rsidRPr="003D738C" w:rsidRDefault="00057CB5">
      <w:pPr>
        <w:pStyle w:val="ListParagraph"/>
        <w:tabs>
          <w:tab w:val="right" w:leader="dot" w:pos="9406"/>
        </w:tabs>
        <w:spacing w:line="360" w:lineRule="auto"/>
        <w:ind w:left="142"/>
        <w:jc w:val="both"/>
        <w:rPr>
          <w:rFonts w:ascii="Times New Roman" w:hAnsi="Times New Roman"/>
          <w:b/>
          <w:sz w:val="28"/>
          <w:szCs w:val="28"/>
          <w:lang w:val="en-GB"/>
        </w:rPr>
      </w:pPr>
      <w:r w:rsidRPr="003D738C">
        <w:rPr>
          <w:rFonts w:ascii="Times New Roman" w:hAnsi="Times New Roman"/>
          <w:b/>
          <w:sz w:val="28"/>
          <w:szCs w:val="28"/>
          <w:lang w:val="en-GB"/>
        </w:rPr>
        <w:t>3.3</w:t>
      </w:r>
      <w:r w:rsidR="00155C90" w:rsidRPr="003D738C">
        <w:rPr>
          <w:rFonts w:ascii="Times New Roman" w:hAnsi="Times New Roman"/>
          <w:b/>
          <w:sz w:val="28"/>
          <w:szCs w:val="28"/>
          <w:lang w:val="en-GB"/>
        </w:rPr>
        <w:t xml:space="preserve"> Effect</w:t>
      </w:r>
      <w:r w:rsidRPr="003D738C">
        <w:rPr>
          <w:rFonts w:ascii="Times New Roman" w:hAnsi="Times New Roman"/>
          <w:b/>
          <w:sz w:val="28"/>
          <w:szCs w:val="28"/>
          <w:lang w:val="en-GB"/>
        </w:rPr>
        <w:t xml:space="preserve"> of pH </w:t>
      </w:r>
    </w:p>
    <w:p w14:paraId="093E2CB8" w14:textId="77777777" w:rsidR="006F7ABD" w:rsidRPr="003D738C" w:rsidRDefault="00057CB5">
      <w:pPr>
        <w:pStyle w:val="ListParagraph"/>
        <w:tabs>
          <w:tab w:val="right" w:leader="dot" w:pos="9406"/>
        </w:tabs>
        <w:spacing w:line="360" w:lineRule="auto"/>
        <w:ind w:left="142"/>
        <w:jc w:val="both"/>
        <w:rPr>
          <w:rFonts w:ascii="Times New Roman" w:hAnsi="Times New Roman"/>
          <w:lang w:val="en-GB"/>
        </w:rPr>
      </w:pPr>
      <w:r w:rsidRPr="003D738C">
        <w:rPr>
          <w:rFonts w:ascii="Times New Roman" w:hAnsi="Times New Roman"/>
          <w:sz w:val="24"/>
          <w:szCs w:val="24"/>
          <w:lang w:val="en-GB"/>
        </w:rPr>
        <w:t xml:space="preserve">             The pH of the solution is an important factor in the adsorption process</w:t>
      </w:r>
    </w:p>
    <w:p w14:paraId="31464458" w14:textId="77777777" w:rsidR="006F7ABD" w:rsidRPr="003D738C" w:rsidRDefault="00057CB5">
      <w:pPr>
        <w:pStyle w:val="ListParagraph"/>
        <w:tabs>
          <w:tab w:val="right" w:leader="dot" w:pos="9406"/>
        </w:tabs>
        <w:spacing w:line="360" w:lineRule="auto"/>
        <w:ind w:left="142"/>
        <w:jc w:val="both"/>
        <w:rPr>
          <w:rFonts w:ascii="Times New Roman" w:hAnsi="Times New Roman"/>
          <w:lang w:val="en-GB"/>
        </w:rPr>
      </w:pPr>
      <w:r w:rsidRPr="003D738C">
        <w:rPr>
          <w:rFonts w:ascii="Times New Roman" w:hAnsi="Times New Roman"/>
          <w:sz w:val="24"/>
          <w:szCs w:val="24"/>
          <w:lang w:val="en-GB"/>
        </w:rPr>
        <w:t>because it</w:t>
      </w:r>
      <w:r w:rsidR="00683784" w:rsidRPr="003D738C">
        <w:rPr>
          <w:rFonts w:ascii="Times New Roman" w:hAnsi="Times New Roman"/>
          <w:sz w:val="24"/>
          <w:szCs w:val="24"/>
          <w:lang w:val="en-GB"/>
        </w:rPr>
        <w:t>s</w:t>
      </w:r>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affect</w:t>
      </w:r>
      <w:proofErr w:type="gramEnd"/>
      <w:r w:rsidRPr="003D738C">
        <w:rPr>
          <w:rFonts w:ascii="Times New Roman" w:hAnsi="Times New Roman"/>
          <w:sz w:val="24"/>
          <w:szCs w:val="24"/>
          <w:lang w:val="en-GB"/>
        </w:rPr>
        <w:t xml:space="preserve"> charge of the adsorbent surface and the degree of ionization and the specification of the adsorbate </w:t>
      </w:r>
      <w:r w:rsidR="00D7121F" w:rsidRPr="003D738C">
        <w:rPr>
          <w:rFonts w:ascii="Times New Roman" w:hAnsi="Times New Roman"/>
          <w:sz w:val="24"/>
          <w:szCs w:val="24"/>
          <w:lang w:val="en-GB"/>
        </w:rPr>
        <w:t xml:space="preserve">(Tsamo and </w:t>
      </w:r>
      <w:r w:rsidR="00D7121F" w:rsidRPr="003D738C">
        <w:rPr>
          <w:rFonts w:ascii="Times New Roman" w:hAnsi="Times New Roman"/>
          <w:i/>
          <w:sz w:val="24"/>
          <w:szCs w:val="24"/>
          <w:lang w:val="en-GB"/>
        </w:rPr>
        <w:t>al</w:t>
      </w:r>
      <w:r w:rsidR="00D7121F" w:rsidRPr="003D738C">
        <w:rPr>
          <w:rFonts w:ascii="Times New Roman" w:hAnsi="Times New Roman"/>
          <w:sz w:val="24"/>
          <w:szCs w:val="24"/>
          <w:lang w:val="en-GB"/>
        </w:rPr>
        <w:t>., 2018)</w:t>
      </w:r>
      <w:r w:rsidRPr="003D738C">
        <w:rPr>
          <w:rFonts w:ascii="Times New Roman" w:hAnsi="Times New Roman"/>
          <w:sz w:val="24"/>
          <w:szCs w:val="24"/>
          <w:lang w:val="en-GB"/>
        </w:rPr>
        <w:t>.</w:t>
      </w:r>
      <w:r w:rsidR="00683784" w:rsidRPr="003D738C">
        <w:rPr>
          <w:rFonts w:ascii="Times New Roman" w:hAnsi="Times New Roman"/>
          <w:sz w:val="24"/>
          <w:szCs w:val="24"/>
          <w:lang w:val="en-GB"/>
        </w:rPr>
        <w:t xml:space="preserve"> The adsorption capacity of Cu (II), Co (II) and Ni (II) was evaluated</w:t>
      </w:r>
      <w:r w:rsidR="001C3B2F" w:rsidRPr="003D738C">
        <w:rPr>
          <w:rFonts w:ascii="Times New Roman" w:hAnsi="Times New Roman"/>
          <w:sz w:val="24"/>
          <w:szCs w:val="24"/>
          <w:lang w:val="en-GB"/>
        </w:rPr>
        <w:t xml:space="preserve"> for pH range from 5 to 8 (Fig 5</w:t>
      </w:r>
      <w:r w:rsidR="00683784" w:rsidRPr="003D738C">
        <w:rPr>
          <w:rFonts w:ascii="Times New Roman" w:hAnsi="Times New Roman"/>
          <w:sz w:val="24"/>
          <w:szCs w:val="24"/>
          <w:lang w:val="en-GB"/>
        </w:rPr>
        <w:t>)</w:t>
      </w:r>
      <w:r w:rsidRPr="003D738C">
        <w:rPr>
          <w:rFonts w:ascii="Times New Roman" w:eastAsia="PMingLiU" w:hAnsi="Times New Roman"/>
          <w:b/>
          <w:iCs/>
          <w:spacing w:val="10"/>
          <w:sz w:val="24"/>
          <w:szCs w:val="24"/>
          <w:lang w:val="en-GB" w:eastAsia="fr-FR"/>
        </w:rPr>
        <w:t xml:space="preserve"> </w:t>
      </w:r>
    </w:p>
    <w:p w14:paraId="6FB8B1F7" w14:textId="77777777" w:rsidR="006F7ABD" w:rsidRPr="003D738C" w:rsidRDefault="001C3B2F">
      <w:pPr>
        <w:spacing w:line="360" w:lineRule="auto"/>
        <w:jc w:val="both"/>
        <w:rPr>
          <w:rFonts w:ascii="Times New Roman" w:hAnsi="Times New Roman"/>
        </w:rPr>
      </w:pPr>
      <w:r w:rsidRPr="003D738C">
        <w:rPr>
          <w:rFonts w:ascii="Times New Roman" w:hAnsi="Times New Roman"/>
        </w:rPr>
        <w:object w:dxaOrig="8130" w:dyaOrig="6360" w14:anchorId="3CAA422F">
          <v:shape id="_x0000_i1028" type="#_x0000_t75" style="width:200.25pt;height:161.25pt" o:ole="">
            <v:imagedata r:id="rId16" o:title=""/>
          </v:shape>
          <o:OLEObject Type="Embed" ProgID="SigmaPlotGraphicObject.11" ShapeID="_x0000_i1028" DrawAspect="Content" ObjectID="_1812276099" r:id="rId17"/>
        </w:object>
      </w:r>
      <w:r w:rsidR="00D6406F"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76672" behindDoc="0" locked="0" layoutInCell="1" allowOverlap="1" wp14:anchorId="6AB9E3B5" wp14:editId="78618066">
                <wp:simplePos x="0" y="0"/>
                <wp:positionH relativeFrom="column">
                  <wp:posOffset>3330426</wp:posOffset>
                </wp:positionH>
                <wp:positionV relativeFrom="paragraph">
                  <wp:posOffset>56515</wp:posOffset>
                </wp:positionV>
                <wp:extent cx="389891" cy="290834"/>
                <wp:effectExtent l="0" t="0" r="0" b="0"/>
                <wp:wrapNone/>
                <wp:docPr id="7" name="Zone de texte 17"/>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0C182DD7" w14:textId="77777777" w:rsidR="003D738C" w:rsidRDefault="003D738C">
                            <w:r>
                              <w:t>(b)</w:t>
                            </w:r>
                          </w:p>
                        </w:txbxContent>
                      </wps:txbx>
                      <wps:bodyPr vert="horz" wrap="square" lIns="91440" tIns="45720" rIns="91440" bIns="45720" anchor="t" anchorCtr="0" compatLnSpc="1">
                        <a:noAutofit/>
                      </wps:bodyPr>
                    </wps:wsp>
                  </a:graphicData>
                </a:graphic>
              </wp:anchor>
            </w:drawing>
          </mc:Choice>
          <mc:Fallback>
            <w:pict>
              <v:shape w14:anchorId="6AB9E3B5" id="Zone de texte 17" o:spid="_x0000_s1029" type="#_x0000_t202" style="position:absolute;left:0;text-align:left;margin-left:262.25pt;margin-top:4.45pt;width:30.7pt;height:22.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" filled="f" stroked="f">
                <v:textbox>
                  <w:txbxContent>
                    <w:p w14:paraId="0C182DD7" w14:textId="77777777" w:rsidR="003D738C" w:rsidRDefault="003D738C">
                      <w:r>
                        <w:t>(b)</w:t>
                      </w:r>
                    </w:p>
                  </w:txbxContent>
                </v:textbox>
              </v:shape>
            </w:pict>
          </mc:Fallback>
        </mc:AlternateContent>
      </w:r>
      <w:r w:rsidR="00C020BD"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74624" behindDoc="0" locked="0" layoutInCell="1" allowOverlap="1" wp14:anchorId="4F87CD9A" wp14:editId="27E77339">
                <wp:simplePos x="0" y="0"/>
                <wp:positionH relativeFrom="column">
                  <wp:posOffset>367030</wp:posOffset>
                </wp:positionH>
                <wp:positionV relativeFrom="paragraph">
                  <wp:posOffset>120941</wp:posOffset>
                </wp:positionV>
                <wp:extent cx="389891" cy="290834"/>
                <wp:effectExtent l="0" t="0" r="0" b="0"/>
                <wp:wrapNone/>
                <wp:docPr id="8" name="Zone de texte 16"/>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1093796A" w14:textId="77777777" w:rsidR="003D738C" w:rsidRDefault="003D738C">
                            <w:r>
                              <w:t>(a)</w:t>
                            </w:r>
                          </w:p>
                        </w:txbxContent>
                      </wps:txbx>
                      <wps:bodyPr vert="horz" wrap="square" lIns="91440" tIns="45720" rIns="91440" bIns="45720" anchor="t" anchorCtr="0" compatLnSpc="1">
                        <a:noAutofit/>
                      </wps:bodyPr>
                    </wps:wsp>
                  </a:graphicData>
                </a:graphic>
              </wp:anchor>
            </w:drawing>
          </mc:Choice>
          <mc:Fallback>
            <w:pict>
              <v:shape w14:anchorId="4F87CD9A" id="Zone de texte 16" o:spid="_x0000_s1030" type="#_x0000_t202" style="position:absolute;left:0;text-align:left;margin-left:28.9pt;margin-top:9.5pt;width:30.7pt;height:22.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" filled="f" stroked="f">
                <v:textbox>
                  <w:txbxContent>
                    <w:p w14:paraId="1093796A" w14:textId="77777777" w:rsidR="003D738C" w:rsidRDefault="003D738C">
                      <w:r>
                        <w:t>(a)</w:t>
                      </w:r>
                    </w:p>
                  </w:txbxContent>
                </v:textbox>
              </v:shape>
            </w:pict>
          </mc:Fallback>
        </mc:AlternateContent>
      </w:r>
      <w:r w:rsidR="00057CB5" w:rsidRPr="003D738C">
        <w:rPr>
          <w:rFonts w:ascii="Times New Roman" w:hAnsi="Times New Roman"/>
          <w:lang w:val="en-GB"/>
        </w:rPr>
        <w:t xml:space="preserve">                </w:t>
      </w:r>
      <w:r w:rsidRPr="003D738C">
        <w:rPr>
          <w:rFonts w:ascii="Times New Roman" w:hAnsi="Times New Roman"/>
        </w:rPr>
        <w:object w:dxaOrig="8235" w:dyaOrig="6270" w14:anchorId="753C2938">
          <v:shape id="_x0000_i1029" type="#_x0000_t75" style="width:183.75pt;height:150.75pt" o:ole="">
            <v:imagedata r:id="rId18" o:title=""/>
          </v:shape>
          <o:OLEObject Type="Embed" ProgID="SigmaPlotGraphicObject.11" ShapeID="_x0000_i1029" DrawAspect="Content" ObjectID="_1812276100" r:id="rId19"/>
        </w:object>
      </w:r>
    </w:p>
    <w:p w14:paraId="1B90544F" w14:textId="77777777" w:rsidR="006F7ABD" w:rsidRPr="003D738C" w:rsidRDefault="00057CB5">
      <w:pPr>
        <w:spacing w:line="360" w:lineRule="auto"/>
        <w:jc w:val="center"/>
        <w:rPr>
          <w:rFonts w:ascii="Times New Roman" w:hAnsi="Times New Roman"/>
        </w:rPr>
      </w:pPr>
      <w:r w:rsidRPr="003D738C">
        <w:rPr>
          <w:rFonts w:ascii="Times New Roman" w:eastAsia="PMingLiU" w:hAnsi="Times New Roman"/>
          <w:b/>
          <w:iCs/>
          <w:noProof/>
          <w:spacing w:val="10"/>
          <w:sz w:val="24"/>
          <w:szCs w:val="24"/>
          <w:lang w:val="en-US"/>
        </w:rPr>
        <w:lastRenderedPageBreak/>
        <mc:AlternateContent>
          <mc:Choice Requires="wps">
            <w:drawing>
              <wp:anchor distT="0" distB="0" distL="114300" distR="114300" simplePos="0" relativeHeight="251718656" behindDoc="0" locked="0" layoutInCell="1" allowOverlap="1" wp14:anchorId="20064F8B" wp14:editId="2D264743">
                <wp:simplePos x="0" y="0"/>
                <wp:positionH relativeFrom="column">
                  <wp:posOffset>2104544</wp:posOffset>
                </wp:positionH>
                <wp:positionV relativeFrom="paragraph">
                  <wp:posOffset>91132</wp:posOffset>
                </wp:positionV>
                <wp:extent cx="389891" cy="290834"/>
                <wp:effectExtent l="0" t="0" r="0" b="0"/>
                <wp:wrapNone/>
                <wp:docPr id="9" name="Zone de texte 17"/>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61A5EB1E" w14:textId="77777777" w:rsidR="003D738C" w:rsidRDefault="003D738C">
                            <w:r>
                              <w:t>(c)</w:t>
                            </w:r>
                          </w:p>
                        </w:txbxContent>
                      </wps:txbx>
                      <wps:bodyPr vert="horz" wrap="square" lIns="91440" tIns="45720" rIns="91440" bIns="45720" anchor="t" anchorCtr="0" compatLnSpc="1">
                        <a:noAutofit/>
                      </wps:bodyPr>
                    </wps:wsp>
                  </a:graphicData>
                </a:graphic>
              </wp:anchor>
            </w:drawing>
          </mc:Choice>
          <mc:Fallback>
            <w:pict>
              <v:shape w14:anchorId="20064F8B" id="_x0000_s1031" type="#_x0000_t202" style="position:absolute;left:0;text-align:left;margin-left:165.7pt;margin-top:7.2pt;width:30.7pt;height:22.9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" filled="f" stroked="f">
                <v:textbox>
                  <w:txbxContent>
                    <w:p w14:paraId="61A5EB1E" w14:textId="77777777" w:rsidR="003D738C" w:rsidRDefault="003D738C">
                      <w:r>
                        <w:t>(c)</w:t>
                      </w:r>
                    </w:p>
                  </w:txbxContent>
                </v:textbox>
              </v:shape>
            </w:pict>
          </mc:Fallback>
        </mc:AlternateContent>
      </w:r>
      <w:r w:rsidR="001C3B2F" w:rsidRPr="003D738C">
        <w:rPr>
          <w:rFonts w:ascii="Times New Roman" w:hAnsi="Times New Roman"/>
        </w:rPr>
        <w:object w:dxaOrig="8175" w:dyaOrig="6300" w14:anchorId="30889EEC">
          <v:shape id="_x0000_i1030" type="#_x0000_t75" style="width:210pt;height:147.75pt" o:ole="">
            <v:imagedata r:id="rId20" o:title=""/>
          </v:shape>
          <o:OLEObject Type="Embed" ProgID="SigmaPlotGraphicObject.11" ShapeID="_x0000_i1030" DrawAspect="Content" ObjectID="_1812276101" r:id="rId21"/>
        </w:object>
      </w:r>
    </w:p>
    <w:p w14:paraId="0AFF0CAE" w14:textId="77777777" w:rsidR="006F7ABD" w:rsidRPr="003D738C" w:rsidRDefault="001C3B2F" w:rsidP="003D738C">
      <w:pPr>
        <w:jc w:val="center"/>
        <w:rPr>
          <w:rFonts w:ascii="Times New Roman" w:hAnsi="Times New Roman"/>
          <w:b/>
          <w:lang w:val="en-GB"/>
        </w:rPr>
      </w:pPr>
      <w:r w:rsidRPr="003D738C">
        <w:rPr>
          <w:rFonts w:ascii="Times New Roman" w:eastAsia="PMingLiU" w:hAnsi="Times New Roman"/>
          <w:b/>
          <w:iCs/>
          <w:spacing w:val="10"/>
          <w:sz w:val="24"/>
          <w:szCs w:val="24"/>
          <w:lang w:val="en-GB"/>
        </w:rPr>
        <w:t>Fig. 5</w:t>
      </w:r>
      <w:r w:rsidR="00057CB5" w:rsidRPr="003D738C">
        <w:rPr>
          <w:rFonts w:ascii="Times New Roman" w:eastAsia="PMingLiU" w:hAnsi="Times New Roman"/>
          <w:b/>
          <w:iCs/>
          <w:spacing w:val="10"/>
          <w:sz w:val="24"/>
          <w:szCs w:val="24"/>
          <w:lang w:val="en-GB"/>
        </w:rPr>
        <w:t>.</w:t>
      </w:r>
      <w:r w:rsidR="00916A5E" w:rsidRPr="003D738C">
        <w:rPr>
          <w:rFonts w:ascii="Times New Roman" w:eastAsia="PMingLiU" w:hAnsi="Times New Roman"/>
          <w:b/>
          <w:iCs/>
          <w:spacing w:val="10"/>
          <w:sz w:val="24"/>
          <w:szCs w:val="24"/>
          <w:lang w:val="en-GB"/>
        </w:rPr>
        <w:t xml:space="preserve"> Effect</w:t>
      </w:r>
      <w:r w:rsidR="00057CB5" w:rsidRPr="003D738C">
        <w:rPr>
          <w:rFonts w:ascii="Times New Roman" w:eastAsia="PMingLiU" w:hAnsi="Times New Roman"/>
          <w:b/>
          <w:iCs/>
          <w:spacing w:val="10"/>
          <w:sz w:val="24"/>
          <w:szCs w:val="24"/>
          <w:lang w:val="en-GB"/>
        </w:rPr>
        <w:t xml:space="preserve"> of pH on adsorption of Cu (II) (a), Co (II) (b) and Ni (II) (c) </w:t>
      </w:r>
      <w:bookmarkStart w:id="14" w:name="_Toc57551265"/>
      <w:bookmarkStart w:id="15" w:name="_Toc57440534"/>
      <w:bookmarkStart w:id="16" w:name="_Toc57435381"/>
      <w:bookmarkStart w:id="17" w:name="_Toc57433534"/>
      <w:bookmarkStart w:id="18" w:name="_Toc38767459"/>
      <w:bookmarkStart w:id="19" w:name="_Toc317008141"/>
      <w:bookmarkStart w:id="20" w:name="_Toc317004296"/>
      <w:bookmarkStart w:id="21" w:name="_Toc311214459"/>
      <w:bookmarkStart w:id="22" w:name="_Toc311200024"/>
      <w:bookmarkStart w:id="23" w:name="_Toc310602608"/>
      <w:proofErr w:type="gramStart"/>
      <w:r w:rsidR="00057CB5" w:rsidRPr="003D738C">
        <w:rPr>
          <w:rFonts w:ascii="Times New Roman" w:hAnsi="Times New Roman"/>
          <w:b/>
          <w:sz w:val="24"/>
          <w:lang w:val="en-US"/>
        </w:rPr>
        <w:t>Conditions :</w:t>
      </w:r>
      <w:proofErr w:type="gramEnd"/>
      <w:r w:rsidR="00057CB5" w:rsidRPr="003D738C">
        <w:rPr>
          <w:rFonts w:ascii="Times New Roman" w:hAnsi="Times New Roman"/>
          <w:b/>
          <w:sz w:val="24"/>
          <w:lang w:val="en-US"/>
        </w:rPr>
        <w:t xml:space="preserve"> C</w:t>
      </w:r>
      <w:r w:rsidR="00057CB5" w:rsidRPr="003D738C">
        <w:rPr>
          <w:rFonts w:ascii="Times New Roman" w:hAnsi="Times New Roman"/>
          <w:b/>
          <w:sz w:val="24"/>
          <w:vertAlign w:val="subscript"/>
          <w:lang w:val="en-US"/>
        </w:rPr>
        <w:t>0</w:t>
      </w:r>
      <w:r w:rsidR="0033417E" w:rsidRPr="003D738C">
        <w:rPr>
          <w:rFonts w:ascii="Times New Roman" w:hAnsi="Times New Roman"/>
          <w:b/>
          <w:sz w:val="24"/>
          <w:lang w:val="en-US"/>
        </w:rPr>
        <w:t xml:space="preserve"> = 0.2 </w:t>
      </w:r>
      <w:r w:rsidR="00677CC0" w:rsidRPr="003D738C">
        <w:rPr>
          <w:rFonts w:ascii="Times New Roman" w:hAnsi="Times New Roman"/>
          <w:b/>
          <w:sz w:val="24"/>
          <w:lang w:val="en-US"/>
        </w:rPr>
        <w:t>mmol</w:t>
      </w:r>
      <w:r w:rsidR="00057CB5" w:rsidRPr="003D738C">
        <w:rPr>
          <w:rFonts w:ascii="Times New Roman" w:hAnsi="Times New Roman"/>
          <w:b/>
          <w:sz w:val="24"/>
          <w:lang w:val="en-US"/>
        </w:rPr>
        <w:t>/l, v = 600tr/min, T= 35°C, d &lt; 50µm</w:t>
      </w:r>
      <w:bookmarkEnd w:id="14"/>
      <w:bookmarkEnd w:id="15"/>
      <w:bookmarkEnd w:id="16"/>
      <w:bookmarkEnd w:id="17"/>
      <w:bookmarkEnd w:id="18"/>
      <w:bookmarkEnd w:id="19"/>
      <w:bookmarkEnd w:id="20"/>
      <w:bookmarkEnd w:id="21"/>
      <w:bookmarkEnd w:id="22"/>
      <w:bookmarkEnd w:id="23"/>
      <w:r w:rsidR="002D302D" w:rsidRPr="003D738C">
        <w:rPr>
          <w:rFonts w:ascii="Times New Roman" w:hAnsi="Times New Roman"/>
          <w:b/>
          <w:sz w:val="24"/>
          <w:lang w:val="en-US"/>
        </w:rPr>
        <w:t>.</w:t>
      </w:r>
    </w:p>
    <w:p w14:paraId="7596289A" w14:textId="77777777" w:rsidR="006F7ABD" w:rsidRPr="003D738C" w:rsidRDefault="00057CB5">
      <w:pPr>
        <w:spacing w:after="0" w:line="360" w:lineRule="auto"/>
        <w:ind w:firstLine="709"/>
        <w:jc w:val="both"/>
        <w:rPr>
          <w:rFonts w:ascii="Times New Roman" w:hAnsi="Times New Roman"/>
          <w:lang w:val="en-GB"/>
        </w:rPr>
      </w:pPr>
      <w:r w:rsidRPr="003D738C">
        <w:rPr>
          <w:rFonts w:ascii="Times New Roman" w:hAnsi="Times New Roman"/>
          <w:sz w:val="24"/>
          <w:szCs w:val="24"/>
          <w:lang w:val="en-GB"/>
        </w:rPr>
        <w:t>The quantities of Cu (II) adsorb</w:t>
      </w:r>
      <w:r w:rsidR="009D312C" w:rsidRPr="003D738C">
        <w:rPr>
          <w:rFonts w:ascii="Times New Roman" w:hAnsi="Times New Roman"/>
          <w:sz w:val="24"/>
          <w:szCs w:val="24"/>
          <w:lang w:val="en-GB"/>
        </w:rPr>
        <w:t>ed</w:t>
      </w:r>
      <w:r w:rsidRPr="003D738C">
        <w:rPr>
          <w:rFonts w:ascii="Times New Roman" w:hAnsi="Times New Roman"/>
          <w:sz w:val="24"/>
          <w:szCs w:val="24"/>
          <w:lang w:val="en-GB"/>
        </w:rPr>
        <w:t xml:space="preserve"> decrease between pH = 5 and pH = 8, passing by 99% at pH = 5 to 95% </w:t>
      </w:r>
      <w:r w:rsidR="009D312C" w:rsidRPr="003D738C">
        <w:rPr>
          <w:rFonts w:ascii="Times New Roman" w:hAnsi="Times New Roman"/>
          <w:sz w:val="24"/>
          <w:szCs w:val="24"/>
          <w:lang w:val="en-GB"/>
        </w:rPr>
        <w:t>at pH = 6 and reach 80% at pH =8</w:t>
      </w:r>
      <w:r w:rsidRPr="003D738C">
        <w:rPr>
          <w:rFonts w:ascii="Times New Roman" w:hAnsi="Times New Roman"/>
          <w:sz w:val="24"/>
          <w:szCs w:val="24"/>
          <w:lang w:val="en-GB"/>
        </w:rPr>
        <w:t xml:space="preserve">, the maximum of adsorption of Cu (II) on bauxite appear at pH of 5 </w:t>
      </w:r>
      <w:proofErr w:type="spellStart"/>
      <w:proofErr w:type="gramStart"/>
      <w:r w:rsidRPr="003D738C">
        <w:rPr>
          <w:rFonts w:ascii="Times New Roman" w:hAnsi="Times New Roman"/>
          <w:sz w:val="24"/>
          <w:szCs w:val="24"/>
          <w:lang w:val="en-GB"/>
        </w:rPr>
        <w:t>do</w:t>
      </w:r>
      <w:proofErr w:type="spellEnd"/>
      <w:proofErr w:type="gramEnd"/>
      <w:r w:rsidRPr="003D738C">
        <w:rPr>
          <w:rFonts w:ascii="Times New Roman" w:hAnsi="Times New Roman"/>
          <w:sz w:val="24"/>
          <w:szCs w:val="24"/>
          <w:lang w:val="en-GB"/>
        </w:rPr>
        <w:t xml:space="preserve"> to the speciation of metal. Similar observation has been reported by Krishna and </w:t>
      </w:r>
      <w:r w:rsidRPr="003D738C">
        <w:rPr>
          <w:rFonts w:ascii="Times New Roman" w:hAnsi="Times New Roman"/>
          <w:i/>
          <w:sz w:val="24"/>
          <w:szCs w:val="24"/>
          <w:lang w:val="en-GB"/>
        </w:rPr>
        <w:t>al.</w:t>
      </w:r>
      <w:r w:rsidR="00ED034F" w:rsidRPr="003D738C">
        <w:rPr>
          <w:rFonts w:ascii="Times New Roman" w:hAnsi="Times New Roman"/>
          <w:sz w:val="24"/>
          <w:szCs w:val="24"/>
          <w:lang w:val="en-GB"/>
        </w:rPr>
        <w:t>, (2011)</w:t>
      </w:r>
      <w:r w:rsidRPr="003D738C">
        <w:rPr>
          <w:rFonts w:ascii="Times New Roman" w:hAnsi="Times New Roman"/>
          <w:sz w:val="24"/>
          <w:szCs w:val="24"/>
          <w:lang w:val="en-GB"/>
        </w:rPr>
        <w:t xml:space="preserve"> for the adsorption of Cu (II) on natural and activated clays. According to these authors, Cu (II) may be adsorbed as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Cu(OH)</w:t>
      </w:r>
      <w:r w:rsidRPr="003D738C">
        <w:rPr>
          <w:rFonts w:ascii="Times New Roman" w:hAnsi="Times New Roman"/>
          <w:sz w:val="24"/>
          <w:szCs w:val="24"/>
          <w:vertAlign w:val="superscript"/>
          <w:lang w:val="en-GB"/>
        </w:rPr>
        <w:t>+</w:t>
      </w:r>
      <w:r w:rsidRPr="003D738C">
        <w:rPr>
          <w:rFonts w:ascii="Times New Roman" w:hAnsi="Times New Roman"/>
          <w:sz w:val="24"/>
          <w:szCs w:val="24"/>
          <w:lang w:val="en-GB"/>
        </w:rPr>
        <w:t xml:space="preserve"> and </w:t>
      </w:r>
      <m:oMath>
        <m:sSub>
          <m:sSubPr>
            <m:ctrlPr>
              <w:rPr>
                <w:rFonts w:ascii="Cambria Math" w:hAnsi="Cambria Math"/>
              </w:rPr>
            </m:ctrlPr>
          </m:sSubPr>
          <m:e>
            <m:r>
              <m:rPr>
                <m:sty m:val="p"/>
              </m:rPr>
              <w:rPr>
                <w:rFonts w:ascii="Cambria Math" w:hAnsi="Cambria Math"/>
                <w:lang w:val="en-GB"/>
              </w:rPr>
              <m:t>Cu</m:t>
            </m:r>
          </m:e>
          <m:sub>
            <m:r>
              <w:rPr>
                <w:rFonts w:ascii="Cambria Math" w:hAnsi="Cambria Math"/>
                <w:lang w:val="en-GB"/>
              </w:rPr>
              <m:t>2</m:t>
            </m:r>
          </m:sub>
        </m:sSub>
        <m:sSubSup>
          <m:sSubSupPr>
            <m:ctrlPr>
              <w:rPr>
                <w:rFonts w:ascii="Cambria Math" w:hAnsi="Cambria Math"/>
              </w:rPr>
            </m:ctrlPr>
          </m:sSubSupPr>
          <m:e>
            <m:r>
              <w:rPr>
                <w:rFonts w:ascii="Cambria Math" w:hAnsi="Cambria Math"/>
                <w:lang w:val="en-GB"/>
              </w:rPr>
              <m:t>(</m:t>
            </m:r>
            <m:r>
              <m:rPr>
                <m:sty m:val="p"/>
              </m:rPr>
              <w:rPr>
                <w:rFonts w:ascii="Cambria Math" w:hAnsi="Cambria Math"/>
                <w:lang w:val="en-GB"/>
              </w:rPr>
              <m:t>OH</m:t>
            </m:r>
            <m:r>
              <w:rPr>
                <w:rFonts w:ascii="Cambria Math" w:hAnsi="Cambria Math"/>
                <w:lang w:val="en-GB"/>
              </w:rPr>
              <m:t>)</m:t>
            </m:r>
          </m:e>
          <m:sub>
            <m:r>
              <w:rPr>
                <w:rFonts w:ascii="Cambria Math" w:hAnsi="Cambria Math"/>
                <w:lang w:val="en-GB"/>
              </w:rPr>
              <m:t>2</m:t>
            </m:r>
          </m:sub>
          <m:sup>
            <m:r>
              <w:rPr>
                <w:rFonts w:ascii="Cambria Math" w:hAnsi="Cambria Math"/>
                <w:lang w:val="en-GB"/>
              </w:rPr>
              <m:t>2+</m:t>
            </m:r>
          </m:sup>
        </m:sSubSup>
      </m:oMath>
      <w:r w:rsidRPr="003D738C">
        <w:rPr>
          <w:rFonts w:ascii="Times New Roman" w:hAnsi="Times New Roman"/>
          <w:sz w:val="24"/>
          <w:szCs w:val="24"/>
          <w:lang w:val="en-GB"/>
        </w:rPr>
        <w:t xml:space="preserve"> at pH close to or &lt; 5.1 Similar results were also r</w:t>
      </w:r>
      <w:r w:rsidR="00ED034F" w:rsidRPr="003D738C">
        <w:rPr>
          <w:rFonts w:ascii="Times New Roman" w:hAnsi="Times New Roman"/>
          <w:sz w:val="24"/>
          <w:szCs w:val="24"/>
          <w:lang w:val="en-GB"/>
        </w:rPr>
        <w:t xml:space="preserve">eported by other authors (Arzu and Mehmet, 2006; Sana and </w:t>
      </w:r>
      <w:r w:rsidR="00ED034F" w:rsidRPr="003D738C">
        <w:rPr>
          <w:rFonts w:ascii="Times New Roman" w:hAnsi="Times New Roman"/>
          <w:i/>
          <w:sz w:val="24"/>
          <w:szCs w:val="24"/>
          <w:lang w:val="en-GB"/>
        </w:rPr>
        <w:t>al.,</w:t>
      </w:r>
      <w:r w:rsidR="00ED034F" w:rsidRPr="003D738C">
        <w:rPr>
          <w:rFonts w:ascii="Times New Roman" w:hAnsi="Times New Roman"/>
          <w:sz w:val="24"/>
          <w:szCs w:val="24"/>
          <w:lang w:val="en-GB"/>
        </w:rPr>
        <w:t xml:space="preserve"> 2011)</w:t>
      </w:r>
      <w:r w:rsidRPr="003D738C">
        <w:rPr>
          <w:rFonts w:ascii="Times New Roman" w:hAnsi="Times New Roman"/>
          <w:sz w:val="24"/>
          <w:szCs w:val="24"/>
          <w:lang w:val="en-GB"/>
        </w:rPr>
        <w:t xml:space="preserve">.Eliot and Huang </w:t>
      </w:r>
      <w:r w:rsidR="00D65753" w:rsidRPr="003D738C">
        <w:rPr>
          <w:rFonts w:ascii="Times New Roman" w:hAnsi="Times New Roman"/>
          <w:sz w:val="24"/>
          <w:szCs w:val="24"/>
          <w:lang w:val="en-GB"/>
        </w:rPr>
        <w:t>(</w:t>
      </w:r>
      <w:proofErr w:type="spellStart"/>
      <w:r w:rsidR="00D65753" w:rsidRPr="003D738C">
        <w:rPr>
          <w:rFonts w:ascii="Times New Roman" w:hAnsi="Times New Roman"/>
          <w:sz w:val="24"/>
          <w:szCs w:val="24"/>
          <w:lang w:val="en-GB"/>
        </w:rPr>
        <w:t>Elimbi</w:t>
      </w:r>
      <w:proofErr w:type="spellEnd"/>
      <w:r w:rsidR="00D65753" w:rsidRPr="003D738C">
        <w:rPr>
          <w:rFonts w:ascii="Times New Roman" w:hAnsi="Times New Roman"/>
          <w:sz w:val="24"/>
          <w:szCs w:val="24"/>
          <w:lang w:val="en-GB"/>
        </w:rPr>
        <w:t xml:space="preserve"> and </w:t>
      </w:r>
      <w:r w:rsidR="00D65753" w:rsidRPr="003D738C">
        <w:rPr>
          <w:rFonts w:ascii="Times New Roman" w:hAnsi="Times New Roman"/>
          <w:i/>
          <w:sz w:val="24"/>
          <w:szCs w:val="24"/>
          <w:lang w:val="en-GB"/>
        </w:rPr>
        <w:t>al.,</w:t>
      </w:r>
      <w:r w:rsidR="00D65753" w:rsidRPr="003D738C">
        <w:rPr>
          <w:rFonts w:ascii="Times New Roman" w:hAnsi="Times New Roman"/>
          <w:sz w:val="24"/>
          <w:szCs w:val="24"/>
          <w:lang w:val="en-GB"/>
        </w:rPr>
        <w:t xml:space="preserve"> 2018)</w:t>
      </w:r>
      <w:r w:rsidRPr="003D738C">
        <w:rPr>
          <w:rFonts w:ascii="Times New Roman" w:hAnsi="Times New Roman"/>
          <w:sz w:val="24"/>
          <w:szCs w:val="24"/>
          <w:lang w:val="en-GB"/>
        </w:rPr>
        <w:t xml:space="preserve"> showed that the dominant species of copper at pH 3.0-5.0 were Cu</w:t>
      </w:r>
      <w:r w:rsidRPr="003D738C">
        <w:rPr>
          <w:rFonts w:ascii="Times New Roman" w:hAnsi="Times New Roman"/>
          <w:sz w:val="24"/>
          <w:szCs w:val="24"/>
          <w:vertAlign w:val="superscript"/>
          <w:lang w:val="en-GB"/>
        </w:rPr>
        <w:t xml:space="preserve">2+ </w:t>
      </w:r>
      <w:r w:rsidRPr="003D738C">
        <w:rPr>
          <w:rFonts w:ascii="Times New Roman" w:hAnsi="Times New Roman"/>
          <w:sz w:val="24"/>
          <w:szCs w:val="24"/>
          <w:lang w:val="en-GB"/>
        </w:rPr>
        <w:t>and Cu(OH)</w:t>
      </w:r>
      <w:r w:rsidRPr="003D738C">
        <w:rPr>
          <w:rFonts w:ascii="Times New Roman" w:hAnsi="Times New Roman"/>
          <w:sz w:val="24"/>
          <w:szCs w:val="24"/>
          <w:vertAlign w:val="superscript"/>
          <w:lang w:val="en-GB"/>
        </w:rPr>
        <w:t>+</w:t>
      </w:r>
      <w:r w:rsidRPr="003D738C">
        <w:rPr>
          <w:rFonts w:ascii="Times New Roman" w:hAnsi="Times New Roman"/>
          <w:sz w:val="24"/>
          <w:szCs w:val="24"/>
          <w:lang w:val="en-GB"/>
        </w:rPr>
        <w:t>, while at pH &gt; 6.3 the species were insoluble Cu(OH)</w:t>
      </w:r>
      <w:r w:rsidRPr="003D738C">
        <w:rPr>
          <w:rFonts w:ascii="Times New Roman" w:hAnsi="Times New Roman"/>
          <w:sz w:val="24"/>
          <w:szCs w:val="24"/>
          <w:vertAlign w:val="subscript"/>
          <w:lang w:val="en-GB"/>
        </w:rPr>
        <w:t>2</w:t>
      </w:r>
      <w:r w:rsidRPr="003D738C">
        <w:rPr>
          <w:rFonts w:ascii="Times New Roman" w:hAnsi="Times New Roman"/>
          <w:sz w:val="24"/>
          <w:szCs w:val="24"/>
          <w:lang w:val="en-GB"/>
        </w:rPr>
        <w:t>.</w:t>
      </w:r>
    </w:p>
    <w:p w14:paraId="1CA0A165" w14:textId="77777777" w:rsidR="00F237BE" w:rsidRPr="003D738C" w:rsidRDefault="00057CB5" w:rsidP="00355516">
      <w:pPr>
        <w:spacing w:after="0" w:line="360" w:lineRule="auto"/>
        <w:ind w:firstLine="709"/>
        <w:jc w:val="both"/>
        <w:rPr>
          <w:rFonts w:ascii="Times New Roman" w:hAnsi="Times New Roman"/>
          <w:sz w:val="24"/>
          <w:szCs w:val="24"/>
          <w:lang w:val="en-GB"/>
        </w:rPr>
      </w:pPr>
      <w:r w:rsidRPr="003D738C">
        <w:rPr>
          <w:rFonts w:ascii="Times New Roman" w:hAnsi="Times New Roman"/>
          <w:sz w:val="24"/>
          <w:szCs w:val="24"/>
          <w:lang w:val="en-GB"/>
        </w:rPr>
        <w:t xml:space="preserve">For a fixed amount of bauxite, adsorption is not only dependent on initial Co (II) and Ni (II) concentration, but is also influenced by pH of the aqueous </w:t>
      </w:r>
      <w:r w:rsidR="0033417E" w:rsidRPr="003D738C">
        <w:rPr>
          <w:rFonts w:ascii="Times New Roman" w:hAnsi="Times New Roman"/>
          <w:sz w:val="24"/>
          <w:szCs w:val="24"/>
          <w:lang w:val="en-GB"/>
        </w:rPr>
        <w:t xml:space="preserve">solution range of 1.0 to 8.0 (Krisna and </w:t>
      </w:r>
      <w:r w:rsidR="0033417E" w:rsidRPr="003D738C">
        <w:rPr>
          <w:rFonts w:ascii="Times New Roman" w:hAnsi="Times New Roman"/>
          <w:i/>
          <w:sz w:val="24"/>
          <w:szCs w:val="24"/>
          <w:lang w:val="en-GB"/>
        </w:rPr>
        <w:t>al.</w:t>
      </w:r>
      <w:r w:rsidR="0033417E" w:rsidRPr="003D738C">
        <w:rPr>
          <w:rFonts w:ascii="Times New Roman" w:hAnsi="Times New Roman"/>
          <w:sz w:val="24"/>
          <w:szCs w:val="24"/>
          <w:lang w:val="en-GB"/>
        </w:rPr>
        <w:t>, 2011)</w:t>
      </w:r>
      <w:r w:rsidRPr="003D738C">
        <w:rPr>
          <w:rFonts w:ascii="Times New Roman" w:hAnsi="Times New Roman"/>
          <w:sz w:val="24"/>
          <w:szCs w:val="24"/>
          <w:lang w:val="en-GB"/>
        </w:rPr>
        <w:t xml:space="preserve">. However, the experiments could not be carried out beyond pH 8.0 as the solubility of Co (II) rapidly decreases resulting in separation by precipitation. </w:t>
      </w:r>
      <w:proofErr w:type="gramStart"/>
      <w:r w:rsidRPr="003D738C">
        <w:rPr>
          <w:rFonts w:ascii="Times New Roman" w:hAnsi="Times New Roman"/>
          <w:sz w:val="24"/>
          <w:szCs w:val="24"/>
          <w:lang w:val="en-GB"/>
        </w:rPr>
        <w:t>So</w:t>
      </w:r>
      <w:proofErr w:type="gramEnd"/>
      <w:r w:rsidRPr="003D738C">
        <w:rPr>
          <w:rFonts w:ascii="Times New Roman" w:hAnsi="Times New Roman"/>
          <w:sz w:val="24"/>
          <w:szCs w:val="24"/>
          <w:lang w:val="en-GB"/>
        </w:rPr>
        <w:t xml:space="preserve"> between pH = 5 to pH = 8 we note that the quantity of Co (II) and Ni (II) adsorbed increase passing to 60 % at pH 5 to 80 % at pH 8.</w:t>
      </w:r>
    </w:p>
    <w:p w14:paraId="595C667F" w14:textId="77777777" w:rsidR="006F7ABD" w:rsidRPr="003D738C" w:rsidRDefault="002F02FD">
      <w:pPr>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3.3 Effect</w:t>
      </w:r>
      <w:r w:rsidR="00057CB5" w:rsidRPr="003D738C">
        <w:rPr>
          <w:rFonts w:ascii="Times New Roman" w:hAnsi="Times New Roman"/>
          <w:b/>
          <w:sz w:val="28"/>
          <w:szCs w:val="28"/>
          <w:lang w:val="en-GB"/>
        </w:rPr>
        <w:t xml:space="preserve"> of the temperature </w:t>
      </w:r>
    </w:p>
    <w:p w14:paraId="48D508ED" w14:textId="77777777" w:rsidR="006F7ABD" w:rsidRPr="003D738C" w:rsidRDefault="00057CB5" w:rsidP="00BD7BD9">
      <w:pPr>
        <w:tabs>
          <w:tab w:val="right" w:leader="dot" w:pos="9406"/>
        </w:tabs>
        <w:spacing w:line="360" w:lineRule="auto"/>
        <w:ind w:left="-142" w:firstLine="142"/>
        <w:jc w:val="both"/>
        <w:rPr>
          <w:rFonts w:ascii="Times New Roman" w:hAnsi="Times New Roman"/>
          <w:lang w:val="en-GB"/>
        </w:rPr>
      </w:pPr>
      <w:r w:rsidRPr="003D738C">
        <w:rPr>
          <w:rFonts w:ascii="Times New Roman" w:hAnsi="Times New Roman"/>
          <w:sz w:val="28"/>
          <w:szCs w:val="28"/>
          <w:lang w:val="en-GB"/>
        </w:rPr>
        <w:t xml:space="preserve">          </w:t>
      </w:r>
      <w:r w:rsidRPr="003D738C">
        <w:rPr>
          <w:rFonts w:ascii="Times New Roman" w:hAnsi="Times New Roman"/>
          <w:sz w:val="24"/>
          <w:szCs w:val="24"/>
          <w:lang w:val="en-GB"/>
        </w:rPr>
        <w:t>The study of the influence of the temperature on the kine</w:t>
      </w:r>
      <w:r w:rsidR="00614C74" w:rsidRPr="003D738C">
        <w:rPr>
          <w:rFonts w:ascii="Times New Roman" w:hAnsi="Times New Roman"/>
          <w:sz w:val="24"/>
          <w:szCs w:val="24"/>
          <w:lang w:val="en-GB"/>
        </w:rPr>
        <w:t>tic of adsorption of Cu (II),</w:t>
      </w:r>
      <w:r w:rsidRPr="003D738C">
        <w:rPr>
          <w:rFonts w:ascii="Times New Roman" w:hAnsi="Times New Roman"/>
          <w:sz w:val="24"/>
          <w:szCs w:val="24"/>
          <w:lang w:val="en-GB"/>
        </w:rPr>
        <w:t xml:space="preserve"> Co (II)</w:t>
      </w:r>
      <w:r w:rsidR="00614C74" w:rsidRPr="003D738C">
        <w:rPr>
          <w:rFonts w:ascii="Times New Roman" w:hAnsi="Times New Roman"/>
          <w:sz w:val="24"/>
          <w:szCs w:val="24"/>
          <w:lang w:val="en-GB"/>
        </w:rPr>
        <w:t xml:space="preserve"> and Ni (II)</w:t>
      </w:r>
      <w:r w:rsidRPr="003D738C">
        <w:rPr>
          <w:rFonts w:ascii="Times New Roman" w:hAnsi="Times New Roman"/>
          <w:sz w:val="24"/>
          <w:szCs w:val="24"/>
          <w:lang w:val="en-GB"/>
        </w:rPr>
        <w:t xml:space="preserve"> on the bauxite was investigated for the temperatures of 25 °C, 35 °C and 45 °C respectively and under the optimized conditions for e</w:t>
      </w:r>
      <w:r w:rsidR="00DC0787" w:rsidRPr="003D738C">
        <w:rPr>
          <w:rFonts w:ascii="Times New Roman" w:hAnsi="Times New Roman"/>
          <w:sz w:val="24"/>
          <w:szCs w:val="24"/>
          <w:lang w:val="en-GB"/>
        </w:rPr>
        <w:t xml:space="preserve">ach </w:t>
      </w:r>
      <w:proofErr w:type="gramStart"/>
      <w:r w:rsidR="00DC0787" w:rsidRPr="003D738C">
        <w:rPr>
          <w:rFonts w:ascii="Times New Roman" w:hAnsi="Times New Roman"/>
          <w:sz w:val="24"/>
          <w:szCs w:val="24"/>
          <w:lang w:val="en-GB"/>
        </w:rPr>
        <w:t>metals</w:t>
      </w:r>
      <w:proofErr w:type="gramEnd"/>
      <w:r w:rsidR="00DC0787" w:rsidRPr="003D738C">
        <w:rPr>
          <w:rFonts w:ascii="Times New Roman" w:hAnsi="Times New Roman"/>
          <w:sz w:val="24"/>
          <w:szCs w:val="24"/>
          <w:lang w:val="en-GB"/>
        </w:rPr>
        <w:t xml:space="preserve"> and adsorbent (Fig. 6</w:t>
      </w:r>
      <w:r w:rsidRPr="003D738C">
        <w:rPr>
          <w:rFonts w:ascii="Times New Roman" w:hAnsi="Times New Roman"/>
          <w:sz w:val="24"/>
          <w:szCs w:val="24"/>
          <w:lang w:val="en-GB"/>
        </w:rPr>
        <w:t xml:space="preserve">). </w:t>
      </w:r>
    </w:p>
    <w:p w14:paraId="2FC4506E" w14:textId="77777777" w:rsidR="00BD7BD9" w:rsidRPr="003D738C" w:rsidRDefault="003A6E18">
      <w:pPr>
        <w:tabs>
          <w:tab w:val="right" w:leader="dot" w:pos="9406"/>
        </w:tabs>
        <w:spacing w:line="360" w:lineRule="auto"/>
        <w:jc w:val="both"/>
        <w:rPr>
          <w:rFonts w:ascii="Times New Roman" w:hAnsi="Times New Roman"/>
        </w:rPr>
      </w:pPr>
      <w:r w:rsidRPr="003D738C">
        <w:rPr>
          <w:rFonts w:ascii="Times New Roman" w:eastAsia="PMingLiU" w:hAnsi="Times New Roman"/>
          <w:b/>
          <w:iCs/>
          <w:noProof/>
          <w:spacing w:val="10"/>
          <w:sz w:val="24"/>
          <w:szCs w:val="24"/>
          <w:lang w:val="en-US"/>
        </w:rPr>
        <w:lastRenderedPageBreak/>
        <mc:AlternateContent>
          <mc:Choice Requires="wps">
            <w:drawing>
              <wp:anchor distT="0" distB="0" distL="114300" distR="114300" simplePos="0" relativeHeight="251680768" behindDoc="0" locked="0" layoutInCell="1" allowOverlap="1" wp14:anchorId="04458573" wp14:editId="7A1D4BB7">
                <wp:simplePos x="0" y="0"/>
                <wp:positionH relativeFrom="column">
                  <wp:posOffset>3581521</wp:posOffset>
                </wp:positionH>
                <wp:positionV relativeFrom="paragraph">
                  <wp:posOffset>151369</wp:posOffset>
                </wp:positionV>
                <wp:extent cx="389891" cy="290834"/>
                <wp:effectExtent l="0" t="0" r="0" b="0"/>
                <wp:wrapNone/>
                <wp:docPr id="10" name="Zone de texte 19"/>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0458A7AB" w14:textId="77777777" w:rsidR="003D738C" w:rsidRDefault="003D738C">
                            <w:r>
                              <w:t>(b)</w:t>
                            </w:r>
                          </w:p>
                        </w:txbxContent>
                      </wps:txbx>
                      <wps:bodyPr vert="horz" wrap="square" lIns="91440" tIns="45720" rIns="91440" bIns="45720" anchor="t" anchorCtr="0" compatLnSpc="1">
                        <a:noAutofit/>
                      </wps:bodyPr>
                    </wps:wsp>
                  </a:graphicData>
                </a:graphic>
              </wp:anchor>
            </w:drawing>
          </mc:Choice>
          <mc:Fallback>
            <w:pict>
              <v:shape w14:anchorId="04458573" id="Zone de texte 19" o:spid="_x0000_s1032" type="#_x0000_t202" style="position:absolute;left:0;text-align:left;margin-left:282pt;margin-top:11.9pt;width:30.7pt;height:22.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" filled="f" stroked="f">
                <v:textbox>
                  <w:txbxContent>
                    <w:p w14:paraId="0458A7AB" w14:textId="77777777" w:rsidR="003D738C" w:rsidRDefault="003D738C">
                      <w:r>
                        <w:t>(b)</w:t>
                      </w:r>
                    </w:p>
                  </w:txbxContent>
                </v:textbox>
              </v:shape>
            </w:pict>
          </mc:Fallback>
        </mc:AlternateContent>
      </w:r>
      <w:r w:rsidR="00BD7BD9" w:rsidRPr="003D738C">
        <w:rPr>
          <w:rFonts w:ascii="Times New Roman" w:hAnsi="Times New Roman"/>
        </w:rPr>
        <w:object w:dxaOrig="8085" w:dyaOrig="6255" w14:anchorId="50EE9B7F">
          <v:shape id="_x0000_i1031" type="#_x0000_t75" style="width:200.25pt;height:163.5pt" o:ole="">
            <v:imagedata r:id="rId22" o:title=""/>
          </v:shape>
          <o:OLEObject Type="Embed" ProgID="SigmaPlotGraphicObject.11" ShapeID="_x0000_i1031" DrawAspect="Content" ObjectID="_1812276102" r:id="rId23"/>
        </w:object>
      </w:r>
      <w:r w:rsidR="00057CB5"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78720" behindDoc="0" locked="0" layoutInCell="1" allowOverlap="1" wp14:anchorId="6CD04641" wp14:editId="0D2413C4">
                <wp:simplePos x="0" y="0"/>
                <wp:positionH relativeFrom="column">
                  <wp:posOffset>395587</wp:posOffset>
                </wp:positionH>
                <wp:positionV relativeFrom="paragraph">
                  <wp:posOffset>208912</wp:posOffset>
                </wp:positionV>
                <wp:extent cx="389891" cy="290834"/>
                <wp:effectExtent l="0" t="0" r="0" b="0"/>
                <wp:wrapNone/>
                <wp:docPr id="11" name="Zone de texte 18"/>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202DCF66" w14:textId="77777777" w:rsidR="003D738C" w:rsidRDefault="003D738C">
                            <w:r>
                              <w:t>(a)</w:t>
                            </w:r>
                          </w:p>
                        </w:txbxContent>
                      </wps:txbx>
                      <wps:bodyPr vert="horz" wrap="square" lIns="91440" tIns="45720" rIns="91440" bIns="45720" anchor="t" anchorCtr="0" compatLnSpc="1">
                        <a:noAutofit/>
                      </wps:bodyPr>
                    </wps:wsp>
                  </a:graphicData>
                </a:graphic>
              </wp:anchor>
            </w:drawing>
          </mc:Choice>
          <mc:Fallback>
            <w:pict>
              <v:shape w14:anchorId="6CD04641" id="Zone de texte 18" o:spid="_x0000_s1033" type="#_x0000_t202" style="position:absolute;left:0;text-align:left;margin-left:31.15pt;margin-top:16.45pt;width:30.7pt;height:22.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" filled="f" stroked="f">
                <v:textbox>
                  <w:txbxContent>
                    <w:p w14:paraId="202DCF66" w14:textId="77777777" w:rsidR="003D738C" w:rsidRDefault="003D738C">
                      <w:r>
                        <w:t>(a)</w:t>
                      </w:r>
                    </w:p>
                  </w:txbxContent>
                </v:textbox>
              </v:shape>
            </w:pict>
          </mc:Fallback>
        </mc:AlternateContent>
      </w:r>
      <w:r w:rsidR="00057CB5" w:rsidRPr="003D738C">
        <w:rPr>
          <w:rFonts w:ascii="Times New Roman" w:hAnsi="Times New Roman"/>
          <w:lang w:val="en-GB"/>
        </w:rPr>
        <w:t xml:space="preserve">                </w:t>
      </w:r>
      <w:r w:rsidR="00BD7BD9" w:rsidRPr="003D738C">
        <w:rPr>
          <w:rFonts w:ascii="Times New Roman" w:hAnsi="Times New Roman"/>
        </w:rPr>
        <w:object w:dxaOrig="8145" w:dyaOrig="6225" w14:anchorId="3C170C43">
          <v:shape id="_x0000_i1032" type="#_x0000_t75" style="width:197.25pt;height:166.5pt" o:ole="">
            <v:imagedata r:id="rId24" o:title=""/>
          </v:shape>
          <o:OLEObject Type="Embed" ProgID="SigmaPlotGraphicObject.11" ShapeID="_x0000_i1032" DrawAspect="Content" ObjectID="_1812276103" r:id="rId25"/>
        </w:object>
      </w:r>
      <w:bookmarkStart w:id="24" w:name="_Toc144674760"/>
      <w:bookmarkStart w:id="25" w:name="_Toc155677024"/>
      <w:bookmarkStart w:id="26" w:name="_Toc158950029"/>
      <w:bookmarkStart w:id="27" w:name="_Toc57551275"/>
      <w:bookmarkStart w:id="28" w:name="_Toc57440544"/>
      <w:bookmarkStart w:id="29" w:name="_Toc57435391"/>
      <w:bookmarkStart w:id="30" w:name="_Toc57433544"/>
      <w:bookmarkStart w:id="31" w:name="_Toc38767479"/>
    </w:p>
    <w:p w14:paraId="194E47C2" w14:textId="77777777" w:rsidR="006F7ABD" w:rsidRPr="003D738C" w:rsidRDefault="00057CB5">
      <w:pPr>
        <w:tabs>
          <w:tab w:val="right" w:leader="dot" w:pos="9406"/>
        </w:tabs>
        <w:spacing w:line="360" w:lineRule="auto"/>
        <w:jc w:val="center"/>
        <w:rPr>
          <w:rFonts w:ascii="Times New Roman" w:hAnsi="Times New Roman"/>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20704" behindDoc="0" locked="0" layoutInCell="1" allowOverlap="1" wp14:anchorId="5B3E39CF" wp14:editId="7D3CA15F">
                <wp:simplePos x="0" y="0"/>
                <wp:positionH relativeFrom="column">
                  <wp:posOffset>2024529</wp:posOffset>
                </wp:positionH>
                <wp:positionV relativeFrom="paragraph">
                  <wp:posOffset>148639</wp:posOffset>
                </wp:positionV>
                <wp:extent cx="389891" cy="290834"/>
                <wp:effectExtent l="0" t="0" r="0" b="0"/>
                <wp:wrapNone/>
                <wp:docPr id="12" name="Zone de texte 19"/>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2749AEDC" w14:textId="77777777" w:rsidR="003D738C" w:rsidRDefault="003D738C">
                            <w:r>
                              <w:t>(c)</w:t>
                            </w:r>
                          </w:p>
                        </w:txbxContent>
                      </wps:txbx>
                      <wps:bodyPr vert="horz" wrap="square" lIns="91440" tIns="45720" rIns="91440" bIns="45720" anchor="t" anchorCtr="0" compatLnSpc="1">
                        <a:noAutofit/>
                      </wps:bodyPr>
                    </wps:wsp>
                  </a:graphicData>
                </a:graphic>
              </wp:anchor>
            </w:drawing>
          </mc:Choice>
          <mc:Fallback>
            <w:pict>
              <v:shape w14:anchorId="5B3E39CF" id="_x0000_s1034" type="#_x0000_t202" style="position:absolute;left:0;text-align:left;margin-left:159.4pt;margin-top:11.7pt;width:30.7pt;height:22.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" filled="f" stroked="f">
                <v:textbox>
                  <w:txbxContent>
                    <w:p w14:paraId="2749AEDC" w14:textId="77777777" w:rsidR="003D738C" w:rsidRDefault="003D738C">
                      <w:r>
                        <w:t>(c)</w:t>
                      </w:r>
                    </w:p>
                  </w:txbxContent>
                </v:textbox>
              </v:shape>
            </w:pict>
          </mc:Fallback>
        </mc:AlternateContent>
      </w:r>
      <w:r w:rsidR="00BD7BD9" w:rsidRPr="003D738C">
        <w:rPr>
          <w:rFonts w:ascii="Times New Roman" w:hAnsi="Times New Roman"/>
        </w:rPr>
        <w:object w:dxaOrig="8040" w:dyaOrig="6285" w14:anchorId="1A07BE4A">
          <v:shape id="_x0000_i1033" type="#_x0000_t75" style="width:221.25pt;height:181.5pt" o:ole="">
            <v:imagedata r:id="rId26" o:title=""/>
          </v:shape>
          <o:OLEObject Type="Embed" ProgID="SigmaPlotGraphicObject.11" ShapeID="_x0000_i1033" DrawAspect="Content" ObjectID="_1812276104" r:id="rId27"/>
        </w:object>
      </w:r>
    </w:p>
    <w:p w14:paraId="6B238F00" w14:textId="77777777" w:rsidR="006F7ABD" w:rsidRPr="003D738C" w:rsidRDefault="00DC0787" w:rsidP="003D738C">
      <w:pPr>
        <w:spacing w:after="120"/>
        <w:ind w:left="-284"/>
        <w:jc w:val="both"/>
        <w:rPr>
          <w:rFonts w:ascii="Times New Roman" w:eastAsia="PMingLiU" w:hAnsi="Times New Roman"/>
          <w:b/>
          <w:iCs/>
          <w:spacing w:val="10"/>
          <w:sz w:val="24"/>
          <w:szCs w:val="20"/>
          <w:lang w:val="en-GB"/>
        </w:rPr>
      </w:pPr>
      <w:r w:rsidRPr="003D738C">
        <w:rPr>
          <w:rFonts w:ascii="Times New Roman" w:eastAsia="PMingLiU" w:hAnsi="Times New Roman"/>
          <w:b/>
          <w:iCs/>
          <w:spacing w:val="10"/>
          <w:sz w:val="24"/>
          <w:szCs w:val="20"/>
          <w:lang w:val="en-GB"/>
        </w:rPr>
        <w:t>Fig. 6</w:t>
      </w:r>
      <w:r w:rsidR="00057CB5" w:rsidRPr="003D738C">
        <w:rPr>
          <w:rFonts w:ascii="Times New Roman" w:eastAsia="PMingLiU" w:hAnsi="Times New Roman"/>
          <w:b/>
          <w:iCs/>
          <w:spacing w:val="10"/>
          <w:sz w:val="24"/>
          <w:szCs w:val="20"/>
          <w:lang w:val="en-GB"/>
        </w:rPr>
        <w:t>: Effect of the temperature on adsorption of Cu (II) (a)</w:t>
      </w:r>
      <w:bookmarkEnd w:id="24"/>
      <w:bookmarkEnd w:id="25"/>
      <w:bookmarkEnd w:id="26"/>
      <w:r w:rsidR="00057CB5" w:rsidRPr="003D738C">
        <w:rPr>
          <w:rFonts w:ascii="Times New Roman" w:eastAsia="PMingLiU" w:hAnsi="Times New Roman"/>
          <w:b/>
          <w:iCs/>
          <w:spacing w:val="10"/>
          <w:sz w:val="24"/>
          <w:szCs w:val="20"/>
          <w:lang w:val="en-GB"/>
        </w:rPr>
        <w:t>, Co (II) (b)</w:t>
      </w:r>
      <w:bookmarkStart w:id="32" w:name="_Toc144674761"/>
      <w:r w:rsidR="00057CB5" w:rsidRPr="003D738C">
        <w:rPr>
          <w:rFonts w:ascii="Times New Roman" w:eastAsia="PMingLiU" w:hAnsi="Times New Roman"/>
          <w:b/>
          <w:iCs/>
          <w:spacing w:val="10"/>
          <w:sz w:val="24"/>
          <w:szCs w:val="20"/>
          <w:lang w:val="en-GB"/>
        </w:rPr>
        <w:t> and Ni (II) (c), Conditions: C</w:t>
      </w:r>
      <w:r w:rsidR="00057CB5" w:rsidRPr="003D738C">
        <w:rPr>
          <w:rFonts w:ascii="Times New Roman" w:eastAsia="PMingLiU" w:hAnsi="Times New Roman"/>
          <w:b/>
          <w:iCs/>
          <w:spacing w:val="10"/>
          <w:sz w:val="24"/>
          <w:szCs w:val="20"/>
          <w:vertAlign w:val="subscript"/>
          <w:lang w:val="en-GB"/>
        </w:rPr>
        <w:t>0</w:t>
      </w:r>
      <w:r w:rsidR="0033417E" w:rsidRPr="003D738C">
        <w:rPr>
          <w:rFonts w:ascii="Times New Roman" w:eastAsia="PMingLiU" w:hAnsi="Times New Roman"/>
          <w:b/>
          <w:iCs/>
          <w:spacing w:val="10"/>
          <w:sz w:val="24"/>
          <w:szCs w:val="20"/>
          <w:lang w:val="en-GB"/>
        </w:rPr>
        <w:t xml:space="preserve"> = 0.2 mmol</w:t>
      </w:r>
      <w:r w:rsidR="00057CB5" w:rsidRPr="003D738C">
        <w:rPr>
          <w:rFonts w:ascii="Times New Roman" w:eastAsia="PMingLiU" w:hAnsi="Times New Roman"/>
          <w:b/>
          <w:iCs/>
          <w:spacing w:val="10"/>
          <w:sz w:val="24"/>
          <w:szCs w:val="20"/>
          <w:lang w:val="en-GB"/>
        </w:rPr>
        <w:t xml:space="preserve">/L, </w:t>
      </w:r>
      <w:r w:rsidR="00057CB5" w:rsidRPr="003D738C">
        <w:rPr>
          <w:rFonts w:ascii="Times New Roman" w:hAnsi="Times New Roman"/>
          <w:b/>
          <w:sz w:val="24"/>
          <w:lang w:val="en-GB"/>
        </w:rPr>
        <w:t>v = 600tr/min</w:t>
      </w:r>
      <w:r w:rsidR="00057CB5" w:rsidRPr="003D738C">
        <w:rPr>
          <w:rFonts w:ascii="Times New Roman" w:eastAsia="PMingLiU" w:hAnsi="Times New Roman"/>
          <w:b/>
          <w:iCs/>
          <w:spacing w:val="10"/>
          <w:sz w:val="24"/>
          <w:szCs w:val="20"/>
          <w:lang w:val="en-GB"/>
        </w:rPr>
        <w:t xml:space="preserve">, pH = 7, d&lt; 50 </w:t>
      </w:r>
      <w:r w:rsidR="00057CB5" w:rsidRPr="003D738C">
        <w:rPr>
          <w:rFonts w:ascii="Times New Roman" w:eastAsia="PMingLiU" w:hAnsi="Times New Roman"/>
          <w:b/>
          <w:iCs/>
          <w:spacing w:val="10"/>
          <w:sz w:val="24"/>
          <w:szCs w:val="20"/>
        </w:rPr>
        <w:t>μ</w:t>
      </w:r>
      <w:r w:rsidR="002D302D" w:rsidRPr="003D738C">
        <w:rPr>
          <w:rFonts w:ascii="Times New Roman" w:eastAsia="PMingLiU" w:hAnsi="Times New Roman"/>
          <w:b/>
          <w:iCs/>
          <w:spacing w:val="10"/>
          <w:sz w:val="24"/>
          <w:szCs w:val="20"/>
          <w:lang w:val="en-GB"/>
        </w:rPr>
        <w:t>m</w:t>
      </w:r>
      <w:bookmarkEnd w:id="27"/>
      <w:bookmarkEnd w:id="28"/>
      <w:bookmarkEnd w:id="29"/>
      <w:bookmarkEnd w:id="30"/>
      <w:bookmarkEnd w:id="31"/>
      <w:bookmarkEnd w:id="32"/>
      <w:r w:rsidR="002D302D" w:rsidRPr="003D738C">
        <w:rPr>
          <w:rFonts w:ascii="Times New Roman" w:eastAsia="PMingLiU" w:hAnsi="Times New Roman"/>
          <w:b/>
          <w:iCs/>
          <w:spacing w:val="10"/>
          <w:sz w:val="24"/>
          <w:szCs w:val="20"/>
          <w:lang w:val="en-GB"/>
        </w:rPr>
        <w:t>.</w:t>
      </w:r>
    </w:p>
    <w:p w14:paraId="4E31F5AD" w14:textId="77777777" w:rsidR="00BD7BD9" w:rsidRPr="003D738C" w:rsidRDefault="00BD7BD9" w:rsidP="00BD7BD9">
      <w:pPr>
        <w:tabs>
          <w:tab w:val="right" w:leader="dot" w:pos="9406"/>
        </w:tabs>
        <w:spacing w:line="360" w:lineRule="auto"/>
        <w:ind w:left="-142" w:firstLine="142"/>
        <w:jc w:val="both"/>
        <w:rPr>
          <w:rFonts w:ascii="Times New Roman" w:hAnsi="Times New Roman"/>
          <w:lang w:val="en-GB"/>
        </w:rPr>
      </w:pPr>
      <w:r w:rsidRPr="003D738C">
        <w:rPr>
          <w:rFonts w:ascii="Times New Roman" w:hAnsi="Times New Roman"/>
          <w:sz w:val="24"/>
          <w:szCs w:val="24"/>
          <w:lang w:val="en-GB"/>
        </w:rPr>
        <w:t xml:space="preserve">The adsorption data at different temperatures indicated that there are significant changes in the metal adsorption. When the temperature of the </w:t>
      </w:r>
      <w:proofErr w:type="gramStart"/>
      <w:r w:rsidRPr="003D738C">
        <w:rPr>
          <w:rFonts w:ascii="Times New Roman" w:hAnsi="Times New Roman"/>
          <w:sz w:val="24"/>
          <w:szCs w:val="24"/>
          <w:lang w:val="en-GB"/>
        </w:rPr>
        <w:t>solution  raised</w:t>
      </w:r>
      <w:proofErr w:type="gramEnd"/>
      <w:r w:rsidRPr="003D738C">
        <w:rPr>
          <w:rFonts w:ascii="Times New Roman" w:hAnsi="Times New Roman"/>
          <w:sz w:val="24"/>
          <w:szCs w:val="24"/>
          <w:lang w:val="en-GB"/>
        </w:rPr>
        <w:t xml:space="preserve"> from 25 °C to 45 °C, the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Co</w:t>
      </w:r>
      <w:r w:rsidRPr="003D738C">
        <w:rPr>
          <w:rFonts w:ascii="Times New Roman" w:hAnsi="Times New Roman"/>
          <w:sz w:val="24"/>
          <w:szCs w:val="24"/>
          <w:vertAlign w:val="superscript"/>
          <w:lang w:val="en-GB"/>
        </w:rPr>
        <w:t xml:space="preserve">2+ </w:t>
      </w:r>
      <w:proofErr w:type="gramStart"/>
      <w:r w:rsidRPr="003D738C">
        <w:rPr>
          <w:rFonts w:ascii="Times New Roman" w:hAnsi="Times New Roman"/>
          <w:sz w:val="24"/>
          <w:szCs w:val="24"/>
          <w:lang w:val="en-GB"/>
        </w:rPr>
        <w:t>and  Ni</w:t>
      </w:r>
      <w:proofErr w:type="gramEnd"/>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adsorption yield onto bauxite increase from 70 %, 65 % and 72 %, to 99 %, 95 % and 99.7% at the end of contact period of 60 min, respectively for the three heavy metals. Each raise of 10 °C in the temperature shortens the equilibrium time required about 40 min. Similar results were found by Arzu and Mehmet (2006) who have investigated copper, cadmium and lead adsorption onto pyrite and sulphide. In </w:t>
      </w:r>
      <w:proofErr w:type="gramStart"/>
      <w:r w:rsidRPr="003D738C">
        <w:rPr>
          <w:rFonts w:ascii="Times New Roman" w:hAnsi="Times New Roman"/>
          <w:sz w:val="24"/>
          <w:szCs w:val="24"/>
          <w:lang w:val="en-GB"/>
        </w:rPr>
        <w:t>addition</w:t>
      </w:r>
      <w:proofErr w:type="gramEnd"/>
      <w:r w:rsidRPr="003D738C">
        <w:rPr>
          <w:rFonts w:ascii="Times New Roman" w:hAnsi="Times New Roman"/>
          <w:sz w:val="24"/>
          <w:szCs w:val="24"/>
          <w:lang w:val="en-GB"/>
        </w:rPr>
        <w:t xml:space="preserve"> Sana and </w:t>
      </w:r>
      <w:r w:rsidRPr="003D738C">
        <w:rPr>
          <w:rFonts w:ascii="Times New Roman" w:hAnsi="Times New Roman"/>
          <w:i/>
          <w:sz w:val="24"/>
          <w:szCs w:val="24"/>
          <w:lang w:val="en-GB"/>
        </w:rPr>
        <w:t>al</w:t>
      </w:r>
      <w:r w:rsidRPr="003D738C">
        <w:rPr>
          <w:rFonts w:ascii="Times New Roman" w:hAnsi="Times New Roman"/>
          <w:sz w:val="24"/>
          <w:szCs w:val="24"/>
          <w:lang w:val="en-GB"/>
        </w:rPr>
        <w:t>. (2011) had reported that adsorption of Cu (II), Cd (II) and Pb (II) onto Triticum aestivum increases with the increasing temperature.</w:t>
      </w:r>
      <w:r w:rsidRPr="003D738C">
        <w:rPr>
          <w:rFonts w:ascii="Times New Roman" w:hAnsi="Times New Roman"/>
          <w:lang w:val="en-GB"/>
        </w:rPr>
        <w:t xml:space="preserve"> </w:t>
      </w:r>
      <w:r w:rsidRPr="003D738C">
        <w:rPr>
          <w:rFonts w:ascii="Times New Roman" w:hAnsi="Times New Roman"/>
          <w:sz w:val="24"/>
          <w:szCs w:val="24"/>
          <w:lang w:val="en-GB"/>
        </w:rPr>
        <w:t>Consequently, it can be concluded that the adsorption of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Co</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and Ni</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ions onto bauxite is endothermic. In addition, the increases in metal adsorption by the increasing temperature suggest that the mechanism </w:t>
      </w:r>
      <w:r w:rsidRPr="003D738C">
        <w:rPr>
          <w:rFonts w:ascii="Times New Roman" w:eastAsia="PMingLiU" w:hAnsi="Times New Roman"/>
          <w:iCs/>
          <w:spacing w:val="10"/>
          <w:sz w:val="24"/>
          <w:szCs w:val="20"/>
          <w:lang w:val="en-GB"/>
        </w:rPr>
        <w:t>governing the adsorption process may be chemical origin.</w:t>
      </w:r>
    </w:p>
    <w:p w14:paraId="6DAABF4B" w14:textId="77777777" w:rsidR="006F7ABD" w:rsidRPr="003D738C" w:rsidRDefault="00DF1319">
      <w:pPr>
        <w:tabs>
          <w:tab w:val="right" w:leader="dot" w:pos="9406"/>
        </w:tabs>
        <w:spacing w:line="360" w:lineRule="auto"/>
        <w:ind w:left="-284"/>
        <w:jc w:val="both"/>
        <w:rPr>
          <w:rFonts w:ascii="Times New Roman" w:hAnsi="Times New Roman"/>
          <w:b/>
          <w:sz w:val="28"/>
          <w:szCs w:val="28"/>
          <w:lang w:val="en-GB"/>
        </w:rPr>
      </w:pPr>
      <w:r w:rsidRPr="003D738C">
        <w:rPr>
          <w:rFonts w:ascii="Times New Roman" w:hAnsi="Times New Roman"/>
          <w:b/>
          <w:sz w:val="28"/>
          <w:szCs w:val="28"/>
          <w:lang w:val="en-GB"/>
        </w:rPr>
        <w:t>3.4 Effect</w:t>
      </w:r>
      <w:r w:rsidR="00052F4C" w:rsidRPr="003D738C">
        <w:rPr>
          <w:rFonts w:ascii="Times New Roman" w:hAnsi="Times New Roman"/>
          <w:b/>
          <w:sz w:val="28"/>
          <w:szCs w:val="28"/>
          <w:lang w:val="en-GB"/>
        </w:rPr>
        <w:t xml:space="preserve"> of stirring rate</w:t>
      </w:r>
    </w:p>
    <w:p w14:paraId="4A798B18" w14:textId="77777777" w:rsidR="006F7ABD" w:rsidRPr="003D738C" w:rsidRDefault="00057CB5" w:rsidP="00355516">
      <w:pPr>
        <w:pStyle w:val="ListParagraph"/>
        <w:tabs>
          <w:tab w:val="right" w:leader="dot" w:pos="9406"/>
        </w:tabs>
        <w:spacing w:line="360" w:lineRule="auto"/>
        <w:ind w:left="-426"/>
        <w:jc w:val="both"/>
        <w:rPr>
          <w:rFonts w:ascii="Times New Roman" w:hAnsi="Times New Roman"/>
          <w:sz w:val="24"/>
          <w:szCs w:val="24"/>
          <w:lang w:val="en-GB"/>
        </w:rPr>
      </w:pPr>
      <w:r w:rsidRPr="003D738C">
        <w:rPr>
          <w:rFonts w:ascii="Times New Roman" w:hAnsi="Times New Roman"/>
          <w:sz w:val="24"/>
          <w:szCs w:val="24"/>
          <w:lang w:val="en-GB"/>
        </w:rPr>
        <w:lastRenderedPageBreak/>
        <w:t xml:space="preserve">   </w:t>
      </w:r>
      <w:r w:rsidR="00052F4C" w:rsidRPr="003D738C">
        <w:rPr>
          <w:rFonts w:ascii="Times New Roman" w:hAnsi="Times New Roman"/>
          <w:sz w:val="24"/>
          <w:szCs w:val="24"/>
          <w:lang w:val="en-GB"/>
        </w:rPr>
        <w:t xml:space="preserve">      The influence of stirring </w:t>
      </w:r>
      <w:r w:rsidR="00EA3639" w:rsidRPr="003D738C">
        <w:rPr>
          <w:rFonts w:ascii="Times New Roman" w:hAnsi="Times New Roman"/>
          <w:sz w:val="24"/>
          <w:szCs w:val="24"/>
          <w:lang w:val="en-GB"/>
        </w:rPr>
        <w:t>rate is</w:t>
      </w:r>
      <w:r w:rsidRPr="003D738C">
        <w:rPr>
          <w:rFonts w:ascii="Times New Roman" w:hAnsi="Times New Roman"/>
          <w:sz w:val="24"/>
          <w:szCs w:val="24"/>
          <w:lang w:val="en-GB"/>
        </w:rPr>
        <w:t xml:space="preserve"> used as important factor in this process. In fact, it </w:t>
      </w:r>
      <w:proofErr w:type="gramStart"/>
      <w:r w:rsidRPr="003D738C">
        <w:rPr>
          <w:rFonts w:ascii="Times New Roman" w:hAnsi="Times New Roman"/>
          <w:sz w:val="24"/>
          <w:szCs w:val="24"/>
          <w:lang w:val="en-GB"/>
        </w:rPr>
        <w:t>contribute</w:t>
      </w:r>
      <w:proofErr w:type="gramEnd"/>
      <w:r w:rsidRPr="003D738C">
        <w:rPr>
          <w:rFonts w:ascii="Times New Roman" w:hAnsi="Times New Roman"/>
          <w:sz w:val="24"/>
          <w:szCs w:val="24"/>
          <w:lang w:val="en-GB"/>
        </w:rPr>
        <w:t xml:space="preserve"> to the distribution to the adsorbate in adsorbent and the determination of th</w:t>
      </w:r>
      <w:r w:rsidR="00FB63D2" w:rsidRPr="003D738C">
        <w:rPr>
          <w:rFonts w:ascii="Times New Roman" w:hAnsi="Times New Roman"/>
          <w:sz w:val="24"/>
          <w:szCs w:val="24"/>
          <w:lang w:val="en-GB"/>
        </w:rPr>
        <w:t>e maximal adsorbed quantity (</w:t>
      </w:r>
      <w:proofErr w:type="spellStart"/>
      <w:r w:rsidR="00FB63D2" w:rsidRPr="003D738C">
        <w:rPr>
          <w:rFonts w:ascii="Times New Roman" w:hAnsi="Times New Roman"/>
          <w:sz w:val="24"/>
          <w:szCs w:val="24"/>
          <w:lang w:val="en-GB"/>
        </w:rPr>
        <w:t>Chouchane</w:t>
      </w:r>
      <w:proofErr w:type="spellEnd"/>
      <w:r w:rsidR="00FB63D2" w:rsidRPr="003D738C">
        <w:rPr>
          <w:rFonts w:ascii="Times New Roman" w:hAnsi="Times New Roman"/>
          <w:sz w:val="24"/>
          <w:szCs w:val="24"/>
          <w:lang w:val="en-GB"/>
        </w:rPr>
        <w:t xml:space="preserve"> and </w:t>
      </w:r>
      <w:r w:rsidR="00FB63D2" w:rsidRPr="003D738C">
        <w:rPr>
          <w:rFonts w:ascii="Times New Roman" w:hAnsi="Times New Roman"/>
          <w:i/>
          <w:sz w:val="24"/>
          <w:szCs w:val="24"/>
          <w:lang w:val="en-GB"/>
        </w:rPr>
        <w:t>al.</w:t>
      </w:r>
      <w:r w:rsidR="00FB63D2" w:rsidRPr="003D738C">
        <w:rPr>
          <w:rFonts w:ascii="Times New Roman" w:hAnsi="Times New Roman"/>
          <w:sz w:val="24"/>
          <w:szCs w:val="24"/>
          <w:lang w:val="en-GB"/>
        </w:rPr>
        <w:t>, 2016)</w:t>
      </w:r>
      <w:r w:rsidR="00052F4C" w:rsidRPr="003D738C">
        <w:rPr>
          <w:rFonts w:ascii="Times New Roman" w:hAnsi="Times New Roman"/>
          <w:sz w:val="24"/>
          <w:szCs w:val="24"/>
          <w:lang w:val="en-GB"/>
        </w:rPr>
        <w:t>. The stirring rate on adsorption of Cu (II),</w:t>
      </w:r>
      <w:r w:rsidRPr="003D738C">
        <w:rPr>
          <w:rFonts w:ascii="Times New Roman" w:hAnsi="Times New Roman"/>
          <w:sz w:val="24"/>
          <w:szCs w:val="24"/>
          <w:lang w:val="en-GB"/>
        </w:rPr>
        <w:t xml:space="preserve"> Co (II) </w:t>
      </w:r>
      <w:r w:rsidR="00052F4C" w:rsidRPr="003D738C">
        <w:rPr>
          <w:rFonts w:ascii="Times New Roman" w:hAnsi="Times New Roman"/>
          <w:sz w:val="24"/>
          <w:szCs w:val="24"/>
          <w:lang w:val="en-GB"/>
        </w:rPr>
        <w:t xml:space="preserve">and Ni (II) </w:t>
      </w:r>
      <w:r w:rsidRPr="003D738C">
        <w:rPr>
          <w:rFonts w:ascii="Times New Roman" w:hAnsi="Times New Roman"/>
          <w:sz w:val="24"/>
          <w:szCs w:val="24"/>
          <w:lang w:val="en-GB"/>
        </w:rPr>
        <w:t>w</w:t>
      </w:r>
      <w:r w:rsidR="00052F4C" w:rsidRPr="003D738C">
        <w:rPr>
          <w:rFonts w:ascii="Times New Roman" w:hAnsi="Times New Roman"/>
          <w:sz w:val="24"/>
          <w:szCs w:val="24"/>
          <w:lang w:val="en-GB"/>
        </w:rPr>
        <w:t>as evaluated for the stirring rate</w:t>
      </w:r>
      <w:r w:rsidRPr="003D738C">
        <w:rPr>
          <w:rFonts w:ascii="Times New Roman" w:hAnsi="Times New Roman"/>
          <w:sz w:val="24"/>
          <w:szCs w:val="24"/>
          <w:lang w:val="en-GB"/>
        </w:rPr>
        <w:t xml:space="preserve"> of 300 </w:t>
      </w:r>
      <w:proofErr w:type="spellStart"/>
      <w:r w:rsidRPr="003D738C">
        <w:rPr>
          <w:rFonts w:ascii="Times New Roman" w:hAnsi="Times New Roman"/>
          <w:sz w:val="24"/>
          <w:szCs w:val="24"/>
          <w:lang w:val="en-GB"/>
        </w:rPr>
        <w:t>spm</w:t>
      </w:r>
      <w:proofErr w:type="spellEnd"/>
      <w:r w:rsidRPr="003D738C">
        <w:rPr>
          <w:rFonts w:ascii="Times New Roman" w:hAnsi="Times New Roman"/>
          <w:sz w:val="24"/>
          <w:szCs w:val="24"/>
          <w:lang w:val="en-GB"/>
        </w:rPr>
        <w:t>,</w:t>
      </w:r>
      <w:r w:rsidR="002D302D" w:rsidRPr="003D738C">
        <w:rPr>
          <w:rFonts w:ascii="Times New Roman" w:hAnsi="Times New Roman"/>
          <w:sz w:val="24"/>
          <w:szCs w:val="24"/>
          <w:lang w:val="en-GB"/>
        </w:rPr>
        <w:t xml:space="preserve"> 600 </w:t>
      </w:r>
      <w:proofErr w:type="spellStart"/>
      <w:r w:rsidR="002D302D" w:rsidRPr="003D738C">
        <w:rPr>
          <w:rFonts w:ascii="Times New Roman" w:hAnsi="Times New Roman"/>
          <w:sz w:val="24"/>
          <w:szCs w:val="24"/>
          <w:lang w:val="en-GB"/>
        </w:rPr>
        <w:t>spm</w:t>
      </w:r>
      <w:proofErr w:type="spellEnd"/>
      <w:r w:rsidR="002D302D" w:rsidRPr="003D738C">
        <w:rPr>
          <w:rFonts w:ascii="Times New Roman" w:hAnsi="Times New Roman"/>
          <w:sz w:val="24"/>
          <w:szCs w:val="24"/>
          <w:lang w:val="en-GB"/>
        </w:rPr>
        <w:t xml:space="preserve"> and 1000 </w:t>
      </w:r>
      <w:proofErr w:type="spellStart"/>
      <w:r w:rsidR="002D302D" w:rsidRPr="003D738C">
        <w:rPr>
          <w:rFonts w:ascii="Times New Roman" w:hAnsi="Times New Roman"/>
          <w:sz w:val="24"/>
          <w:szCs w:val="24"/>
          <w:lang w:val="en-GB"/>
        </w:rPr>
        <w:t>spm</w:t>
      </w:r>
      <w:proofErr w:type="spellEnd"/>
      <w:r w:rsidR="002D302D" w:rsidRPr="003D738C">
        <w:rPr>
          <w:rFonts w:ascii="Times New Roman" w:hAnsi="Times New Roman"/>
          <w:sz w:val="24"/>
          <w:szCs w:val="24"/>
          <w:lang w:val="en-GB"/>
        </w:rPr>
        <w:t xml:space="preserve"> (Fig 7</w:t>
      </w:r>
      <w:r w:rsidR="00D551E2" w:rsidRPr="003D738C">
        <w:rPr>
          <w:rFonts w:ascii="Times New Roman" w:hAnsi="Times New Roman"/>
          <w:sz w:val="24"/>
          <w:szCs w:val="24"/>
          <w:lang w:val="en-GB"/>
        </w:rPr>
        <w:t>).</w:t>
      </w:r>
    </w:p>
    <w:p w14:paraId="33D9F275" w14:textId="77777777" w:rsidR="00355516" w:rsidRPr="003D738C" w:rsidRDefault="00355516" w:rsidP="00355516">
      <w:pPr>
        <w:pStyle w:val="ListParagraph"/>
        <w:tabs>
          <w:tab w:val="right" w:leader="dot" w:pos="9406"/>
        </w:tabs>
        <w:spacing w:line="360" w:lineRule="auto"/>
        <w:ind w:left="-426"/>
        <w:jc w:val="both"/>
        <w:rPr>
          <w:rFonts w:ascii="Times New Roman" w:hAnsi="Times New Roman"/>
          <w:sz w:val="24"/>
          <w:szCs w:val="24"/>
          <w:lang w:val="en-GB"/>
        </w:rPr>
      </w:pPr>
    </w:p>
    <w:p w14:paraId="4B374B12" w14:textId="77777777" w:rsidR="006F7ABD" w:rsidRPr="003D738C" w:rsidRDefault="008E0284">
      <w:pPr>
        <w:pStyle w:val="ListParagraph"/>
        <w:tabs>
          <w:tab w:val="right" w:leader="dot" w:pos="9406"/>
        </w:tabs>
        <w:spacing w:line="360" w:lineRule="auto"/>
        <w:jc w:val="both"/>
        <w:rPr>
          <w:rFonts w:ascii="Times New Roman" w:hAnsi="Times New Roman"/>
          <w:lang w:val="en-GB"/>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97152" behindDoc="0" locked="0" layoutInCell="1" allowOverlap="1" wp14:anchorId="361BCB44" wp14:editId="6351B3E3">
                <wp:simplePos x="0" y="0"/>
                <wp:positionH relativeFrom="column">
                  <wp:posOffset>814070</wp:posOffset>
                </wp:positionH>
                <wp:positionV relativeFrom="paragraph">
                  <wp:posOffset>150495</wp:posOffset>
                </wp:positionV>
                <wp:extent cx="389891" cy="290834"/>
                <wp:effectExtent l="0" t="0" r="0" b="0"/>
                <wp:wrapNone/>
                <wp:docPr id="14" name="Zone de texte 18"/>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53142FD6" w14:textId="77777777" w:rsidR="003D738C" w:rsidRDefault="003D738C">
                            <w:r>
                              <w:t>(a)</w:t>
                            </w:r>
                          </w:p>
                        </w:txbxContent>
                      </wps:txbx>
                      <wps:bodyPr vert="horz" wrap="square" lIns="91440" tIns="45720" rIns="91440" bIns="45720" anchor="t" anchorCtr="0" compatLnSpc="1">
                        <a:noAutofit/>
                      </wps:bodyPr>
                    </wps:wsp>
                  </a:graphicData>
                </a:graphic>
              </wp:anchor>
            </w:drawing>
          </mc:Choice>
          <mc:Fallback>
            <w:pict>
              <v:shape w14:anchorId="361BCB44" id="_x0000_s1035" type="#_x0000_t202" style="position:absolute;left:0;text-align:left;margin-left:64.1pt;margin-top:11.85pt;width:30.7pt;height:22.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" filled="f" stroked="f">
                <v:textbox>
                  <w:txbxContent>
                    <w:p w14:paraId="53142FD6" w14:textId="77777777" w:rsidR="003D738C" w:rsidRDefault="003D738C">
                      <w:r>
                        <w:t>(a)</w:t>
                      </w:r>
                    </w:p>
                  </w:txbxContent>
                </v:textbox>
              </v:shape>
            </w:pict>
          </mc:Fallback>
        </mc:AlternateContent>
      </w: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699200" behindDoc="0" locked="0" layoutInCell="1" allowOverlap="1" wp14:anchorId="506EF08B" wp14:editId="4B0EDF9C">
                <wp:simplePos x="0" y="0"/>
                <wp:positionH relativeFrom="column">
                  <wp:posOffset>3651250</wp:posOffset>
                </wp:positionH>
                <wp:positionV relativeFrom="paragraph">
                  <wp:posOffset>215018</wp:posOffset>
                </wp:positionV>
                <wp:extent cx="389891" cy="290834"/>
                <wp:effectExtent l="0" t="0" r="0" b="0"/>
                <wp:wrapNone/>
                <wp:docPr id="13" name="Zone de texte 18"/>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5A636EF6" w14:textId="77777777" w:rsidR="003D738C" w:rsidRDefault="003D738C">
                            <w:r>
                              <w:t>(b)</w:t>
                            </w:r>
                          </w:p>
                        </w:txbxContent>
                      </wps:txbx>
                      <wps:bodyPr vert="horz" wrap="square" lIns="91440" tIns="45720" rIns="91440" bIns="45720" anchor="t" anchorCtr="0" compatLnSpc="1">
                        <a:noAutofit/>
                      </wps:bodyPr>
                    </wps:wsp>
                  </a:graphicData>
                </a:graphic>
              </wp:anchor>
            </w:drawing>
          </mc:Choice>
          <mc:Fallback>
            <w:pict>
              <v:shape w14:anchorId="506EF08B" id="_x0000_s1036" type="#_x0000_t202" style="position:absolute;left:0;text-align:left;margin-left:287.5pt;margin-top:16.95pt;width:30.7pt;height:22.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" filled="f" stroked="f">
                <v:textbox>
                  <w:txbxContent>
                    <w:p w14:paraId="5A636EF6" w14:textId="77777777" w:rsidR="003D738C" w:rsidRDefault="003D738C">
                      <w:r>
                        <w:t>(b)</w:t>
                      </w:r>
                    </w:p>
                  </w:txbxContent>
                </v:textbox>
              </v:shape>
            </w:pict>
          </mc:Fallback>
        </mc:AlternateContent>
      </w:r>
      <w:r w:rsidR="000455D7" w:rsidRPr="003D738C">
        <w:rPr>
          <w:rFonts w:ascii="Times New Roman" w:hAnsi="Times New Roman"/>
        </w:rPr>
        <w:object w:dxaOrig="7950" w:dyaOrig="6060" w14:anchorId="14A538B8">
          <v:shape id="_x0000_i1034" type="#_x0000_t75" style="width:194.25pt;height:138.75pt" o:ole="">
            <v:imagedata r:id="rId28" o:title=""/>
          </v:shape>
          <o:OLEObject Type="Embed" ProgID="SigmaPlotGraphicObject.11" ShapeID="_x0000_i1034" DrawAspect="Content" ObjectID="_1812276105" r:id="rId29"/>
        </w:object>
      </w:r>
      <w:r w:rsidR="00057CB5" w:rsidRPr="003D738C">
        <w:rPr>
          <w:rFonts w:ascii="Times New Roman" w:hAnsi="Times New Roman"/>
          <w:lang w:val="en-GB" w:eastAsia="fr-FR"/>
        </w:rPr>
        <w:t xml:space="preserve">          </w:t>
      </w:r>
      <w:r w:rsidR="00BD7BD9" w:rsidRPr="003D738C">
        <w:rPr>
          <w:rFonts w:ascii="Times New Roman" w:hAnsi="Times New Roman"/>
        </w:rPr>
        <w:object w:dxaOrig="8085" w:dyaOrig="6345" w14:anchorId="217DA48A">
          <v:shape id="_x0000_i1035" type="#_x0000_t75" style="width:198pt;height:2in" o:ole="">
            <v:imagedata r:id="rId30" o:title=""/>
          </v:shape>
          <o:OLEObject Type="Embed" ProgID="SigmaPlotGraphicObject.11" ShapeID="_x0000_i1035" DrawAspect="Content" ObjectID="_1812276106" r:id="rId31"/>
        </w:object>
      </w:r>
    </w:p>
    <w:p w14:paraId="2347BFD7" w14:textId="77777777" w:rsidR="006F7ABD" w:rsidRPr="003D738C" w:rsidRDefault="006F7ABD">
      <w:pPr>
        <w:pStyle w:val="ListParagraph"/>
        <w:tabs>
          <w:tab w:val="right" w:leader="dot" w:pos="9406"/>
        </w:tabs>
        <w:spacing w:line="360" w:lineRule="auto"/>
        <w:jc w:val="both"/>
        <w:rPr>
          <w:rFonts w:ascii="Times New Roman" w:hAnsi="Times New Roman"/>
          <w:lang w:val="en-GB"/>
        </w:rPr>
      </w:pPr>
    </w:p>
    <w:p w14:paraId="12976DD4" w14:textId="77777777" w:rsidR="006F7ABD" w:rsidRPr="003D738C" w:rsidRDefault="00057CB5">
      <w:pPr>
        <w:pStyle w:val="ListParagraph"/>
        <w:tabs>
          <w:tab w:val="right" w:leader="dot" w:pos="9406"/>
        </w:tabs>
        <w:spacing w:line="360" w:lineRule="auto"/>
        <w:jc w:val="center"/>
        <w:rPr>
          <w:rFonts w:ascii="Times New Roman" w:hAnsi="Times New Roman"/>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22752" behindDoc="0" locked="0" layoutInCell="1" allowOverlap="1" wp14:anchorId="6C1E16B9" wp14:editId="595ABA2E">
                <wp:simplePos x="0" y="0"/>
                <wp:positionH relativeFrom="column">
                  <wp:posOffset>2127250</wp:posOffset>
                </wp:positionH>
                <wp:positionV relativeFrom="paragraph">
                  <wp:posOffset>205619</wp:posOffset>
                </wp:positionV>
                <wp:extent cx="389891" cy="290834"/>
                <wp:effectExtent l="0" t="0" r="0" b="0"/>
                <wp:wrapNone/>
                <wp:docPr id="15" name="Zone de texte 19"/>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4FC679BA" w14:textId="77777777" w:rsidR="003D738C" w:rsidRDefault="003D738C">
                            <w:r>
                              <w:t>(c)</w:t>
                            </w:r>
                          </w:p>
                        </w:txbxContent>
                      </wps:txbx>
                      <wps:bodyPr vert="horz" wrap="square" lIns="91440" tIns="45720" rIns="91440" bIns="45720" anchor="t" anchorCtr="0" compatLnSpc="1">
                        <a:noAutofit/>
                      </wps:bodyPr>
                    </wps:wsp>
                  </a:graphicData>
                </a:graphic>
              </wp:anchor>
            </w:drawing>
          </mc:Choice>
          <mc:Fallback>
            <w:pict>
              <v:shape w14:anchorId="6C1E16B9" id="_x0000_s1037" type="#_x0000_t202" style="position:absolute;left:0;text-align:left;margin-left:167.5pt;margin-top:16.2pt;width:30.7pt;height:22.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" filled="f" stroked="f">
                <v:textbox>
                  <w:txbxContent>
                    <w:p w14:paraId="4FC679BA" w14:textId="77777777" w:rsidR="003D738C" w:rsidRDefault="003D738C">
                      <w:r>
                        <w:t>(c)</w:t>
                      </w:r>
                    </w:p>
                  </w:txbxContent>
                </v:textbox>
              </v:shape>
            </w:pict>
          </mc:Fallback>
        </mc:AlternateContent>
      </w:r>
      <w:r w:rsidR="00BD7BD9" w:rsidRPr="003D738C">
        <w:rPr>
          <w:rFonts w:ascii="Times New Roman" w:hAnsi="Times New Roman"/>
        </w:rPr>
        <w:object w:dxaOrig="7950" w:dyaOrig="6480" w14:anchorId="08A56409">
          <v:shape id="_x0000_i1036" type="#_x0000_t75" style="width:214.5pt;height:138.75pt" o:ole="">
            <v:imagedata r:id="rId32" o:title=""/>
          </v:shape>
          <o:OLEObject Type="Embed" ProgID="SigmaPlotGraphicObject.11" ShapeID="_x0000_i1036" DrawAspect="Content" ObjectID="_1812276107" r:id="rId33"/>
        </w:object>
      </w:r>
    </w:p>
    <w:p w14:paraId="565D25DF" w14:textId="77777777" w:rsidR="006F7ABD" w:rsidRPr="003D738C" w:rsidRDefault="002D302D" w:rsidP="003D738C">
      <w:pPr>
        <w:spacing w:after="120"/>
        <w:ind w:left="-709"/>
        <w:jc w:val="both"/>
        <w:rPr>
          <w:rFonts w:ascii="Times New Roman" w:hAnsi="Times New Roman"/>
          <w:b/>
          <w:sz w:val="24"/>
          <w:lang w:val="en-GB"/>
        </w:rPr>
      </w:pPr>
      <w:bookmarkStart w:id="33" w:name="_Toc158950031"/>
      <w:bookmarkStart w:id="34" w:name="_Toc57551276"/>
      <w:bookmarkStart w:id="35" w:name="_Toc57440545"/>
      <w:bookmarkStart w:id="36" w:name="_Toc57435392"/>
      <w:bookmarkStart w:id="37" w:name="_Toc57433545"/>
      <w:bookmarkStart w:id="38" w:name="_Toc38767481"/>
      <w:bookmarkStart w:id="39" w:name="_Toc144674763"/>
      <w:bookmarkStart w:id="40" w:name="_Toc155677026"/>
      <w:r w:rsidRPr="003D738C">
        <w:rPr>
          <w:rFonts w:ascii="Times New Roman" w:eastAsia="PMingLiU" w:hAnsi="Times New Roman"/>
          <w:b/>
          <w:iCs/>
          <w:spacing w:val="10"/>
          <w:sz w:val="24"/>
          <w:szCs w:val="24"/>
          <w:lang w:val="en-GB"/>
        </w:rPr>
        <w:t>Fig. 7</w:t>
      </w:r>
      <w:r w:rsidR="00057CB5" w:rsidRPr="003D738C">
        <w:rPr>
          <w:rFonts w:ascii="Times New Roman" w:eastAsia="PMingLiU" w:hAnsi="Times New Roman"/>
          <w:b/>
          <w:iCs/>
          <w:spacing w:val="10"/>
          <w:sz w:val="24"/>
          <w:szCs w:val="24"/>
          <w:lang w:val="en-GB"/>
        </w:rPr>
        <w:t>.</w:t>
      </w:r>
      <w:r w:rsidR="00126025" w:rsidRPr="003D738C">
        <w:rPr>
          <w:rFonts w:ascii="Times New Roman" w:eastAsia="PMingLiU" w:hAnsi="Times New Roman"/>
          <w:b/>
          <w:iCs/>
          <w:spacing w:val="10"/>
          <w:sz w:val="24"/>
          <w:szCs w:val="24"/>
          <w:lang w:val="en-GB"/>
        </w:rPr>
        <w:t xml:space="preserve"> Effect</w:t>
      </w:r>
      <w:r w:rsidR="00057CB5" w:rsidRPr="003D738C">
        <w:rPr>
          <w:rFonts w:ascii="Times New Roman" w:eastAsia="PMingLiU" w:hAnsi="Times New Roman"/>
          <w:b/>
          <w:iCs/>
          <w:spacing w:val="10"/>
          <w:sz w:val="24"/>
          <w:szCs w:val="24"/>
          <w:lang w:val="en-GB"/>
        </w:rPr>
        <w:t xml:space="preserve"> of the agitation </w:t>
      </w:r>
      <w:r w:rsidR="001910C5" w:rsidRPr="003D738C">
        <w:rPr>
          <w:rFonts w:ascii="Times New Roman" w:eastAsia="PMingLiU" w:hAnsi="Times New Roman"/>
          <w:b/>
          <w:iCs/>
          <w:spacing w:val="10"/>
          <w:sz w:val="24"/>
          <w:szCs w:val="24"/>
          <w:lang w:val="en-GB"/>
        </w:rPr>
        <w:t xml:space="preserve">on </w:t>
      </w:r>
      <w:r w:rsidR="00057CB5" w:rsidRPr="003D738C">
        <w:rPr>
          <w:rFonts w:ascii="Times New Roman" w:eastAsia="PMingLiU" w:hAnsi="Times New Roman"/>
          <w:b/>
          <w:iCs/>
          <w:spacing w:val="10"/>
          <w:sz w:val="24"/>
          <w:szCs w:val="24"/>
          <w:lang w:val="en-GB"/>
        </w:rPr>
        <w:t>adsorption of Cu (II) (a), Co (II) (b) and Ni (II) (c)</w:t>
      </w:r>
      <w:r w:rsidR="00057CB5" w:rsidRPr="003D738C">
        <w:rPr>
          <w:rFonts w:ascii="Times New Roman" w:hAnsi="Times New Roman"/>
          <w:b/>
          <w:sz w:val="24"/>
          <w:szCs w:val="24"/>
          <w:lang w:val="en-GB"/>
        </w:rPr>
        <w:t>.</w:t>
      </w:r>
      <w:bookmarkEnd w:id="33"/>
      <w:r w:rsidR="00057CB5" w:rsidRPr="003D738C">
        <w:rPr>
          <w:rFonts w:ascii="Times New Roman" w:hAnsi="Times New Roman"/>
          <w:b/>
          <w:sz w:val="24"/>
          <w:szCs w:val="24"/>
          <w:lang w:val="en-GB"/>
        </w:rPr>
        <w:t xml:space="preserve"> </w:t>
      </w:r>
      <w:bookmarkStart w:id="41" w:name="_Toc158950032"/>
      <w:r w:rsidR="00057CB5" w:rsidRPr="003D738C">
        <w:rPr>
          <w:rFonts w:ascii="Times New Roman" w:hAnsi="Times New Roman"/>
          <w:b/>
          <w:sz w:val="24"/>
          <w:lang w:val="en-GB"/>
        </w:rPr>
        <w:t>Conditions: C</w:t>
      </w:r>
      <w:r w:rsidR="00057CB5" w:rsidRPr="003D738C">
        <w:rPr>
          <w:rFonts w:ascii="Times New Roman" w:hAnsi="Times New Roman"/>
          <w:b/>
          <w:sz w:val="24"/>
          <w:vertAlign w:val="subscript"/>
          <w:lang w:val="en-GB"/>
        </w:rPr>
        <w:t>0</w:t>
      </w:r>
      <w:r w:rsidR="002465A8" w:rsidRPr="003D738C">
        <w:rPr>
          <w:rFonts w:ascii="Times New Roman" w:hAnsi="Times New Roman"/>
          <w:b/>
          <w:sz w:val="24"/>
          <w:lang w:val="en-GB"/>
        </w:rPr>
        <w:t xml:space="preserve"> = 0.2 mmol</w:t>
      </w:r>
      <w:r w:rsidRPr="003D738C">
        <w:rPr>
          <w:rFonts w:ascii="Times New Roman" w:hAnsi="Times New Roman"/>
          <w:b/>
          <w:sz w:val="24"/>
          <w:lang w:val="en-GB"/>
        </w:rPr>
        <w:t>/L, pH = 7, T=35</w:t>
      </w:r>
      <w:r w:rsidR="00057CB5" w:rsidRPr="003D738C">
        <w:rPr>
          <w:rFonts w:ascii="Times New Roman" w:hAnsi="Times New Roman"/>
          <w:b/>
          <w:sz w:val="24"/>
          <w:lang w:val="en-GB"/>
        </w:rPr>
        <w:t>°C, d&lt; 50µm</w:t>
      </w:r>
      <w:bookmarkEnd w:id="34"/>
      <w:bookmarkEnd w:id="35"/>
      <w:bookmarkEnd w:id="36"/>
      <w:bookmarkEnd w:id="37"/>
      <w:bookmarkEnd w:id="38"/>
      <w:bookmarkEnd w:id="39"/>
      <w:bookmarkEnd w:id="40"/>
      <w:bookmarkEnd w:id="41"/>
      <w:r w:rsidR="00057CB5" w:rsidRPr="003D738C">
        <w:rPr>
          <w:rFonts w:ascii="Times New Roman" w:hAnsi="Times New Roman"/>
          <w:b/>
          <w:sz w:val="24"/>
          <w:lang w:val="en-GB"/>
        </w:rPr>
        <w:t>.</w:t>
      </w:r>
    </w:p>
    <w:p w14:paraId="4E82BD45" w14:textId="77777777" w:rsidR="00FA0FDA" w:rsidRPr="003D738C" w:rsidRDefault="00FA0FDA" w:rsidP="00FA0FDA">
      <w:pPr>
        <w:spacing w:after="120" w:line="360" w:lineRule="auto"/>
        <w:ind w:left="-426" w:firstLine="1134"/>
        <w:jc w:val="both"/>
        <w:rPr>
          <w:rFonts w:ascii="Times New Roman" w:hAnsi="Times New Roman"/>
          <w:sz w:val="24"/>
          <w:lang w:val="en-GB"/>
        </w:rPr>
      </w:pPr>
      <w:r w:rsidRPr="003D738C">
        <w:rPr>
          <w:rFonts w:ascii="Times New Roman" w:hAnsi="Times New Roman"/>
          <w:sz w:val="24"/>
          <w:lang w:val="en-GB"/>
        </w:rPr>
        <w:t xml:space="preserve">Optimum of stirring for Cu (II), Co (II) and Ni (II) was found to be at 600 </w:t>
      </w:r>
      <w:proofErr w:type="spellStart"/>
      <w:r w:rsidRPr="003D738C">
        <w:rPr>
          <w:rFonts w:ascii="Times New Roman" w:hAnsi="Times New Roman"/>
          <w:sz w:val="24"/>
          <w:lang w:val="en-GB"/>
        </w:rPr>
        <w:t>spm</w:t>
      </w:r>
      <w:proofErr w:type="spellEnd"/>
      <w:r w:rsidRPr="003D738C">
        <w:rPr>
          <w:rFonts w:ascii="Times New Roman" w:hAnsi="Times New Roman"/>
          <w:sz w:val="24"/>
          <w:lang w:val="en-GB"/>
        </w:rPr>
        <w:t xml:space="preserve"> with the percentage of 70% for Cu (II), 85% for Co (II) and 56 % for Ni (II</w:t>
      </w:r>
      <w:proofErr w:type="gramStart"/>
      <w:r w:rsidRPr="003D738C">
        <w:rPr>
          <w:rFonts w:ascii="Times New Roman" w:hAnsi="Times New Roman"/>
          <w:sz w:val="24"/>
          <w:lang w:val="en-GB"/>
        </w:rPr>
        <w:t>) ,</w:t>
      </w:r>
      <w:proofErr w:type="gramEnd"/>
      <w:r w:rsidRPr="003D738C">
        <w:rPr>
          <w:rFonts w:ascii="Times New Roman" w:hAnsi="Times New Roman"/>
          <w:sz w:val="24"/>
          <w:lang w:val="en-GB"/>
        </w:rPr>
        <w:t xml:space="preserve"> while this value fall to 45%, 60% and 37% for Cu (II), Co (II) and Ni (II) respectively at 1000 rpm. It is because at very slow stirring rate the adsorbent accumulates at the bottom reducing the contact surface area of the adsorbent with the adsorbate. Also at very high speed, centrifugal forces operate resulting in desorption of the adsorbate (Sana and </w:t>
      </w:r>
      <w:r w:rsidRPr="003D738C">
        <w:rPr>
          <w:rFonts w:ascii="Times New Roman" w:hAnsi="Times New Roman"/>
          <w:i/>
          <w:sz w:val="24"/>
          <w:lang w:val="en-GB"/>
        </w:rPr>
        <w:t>al.</w:t>
      </w:r>
      <w:r w:rsidRPr="003D738C">
        <w:rPr>
          <w:rFonts w:ascii="Times New Roman" w:hAnsi="Times New Roman"/>
          <w:sz w:val="24"/>
          <w:lang w:val="en-GB"/>
        </w:rPr>
        <w:t xml:space="preserve">, 2011). This observation </w:t>
      </w:r>
      <w:proofErr w:type="gramStart"/>
      <w:r w:rsidRPr="003D738C">
        <w:rPr>
          <w:rFonts w:ascii="Times New Roman" w:hAnsi="Times New Roman"/>
          <w:sz w:val="24"/>
          <w:lang w:val="en-GB"/>
        </w:rPr>
        <w:t>suggest</w:t>
      </w:r>
      <w:proofErr w:type="gramEnd"/>
      <w:r w:rsidRPr="003D738C">
        <w:rPr>
          <w:rFonts w:ascii="Times New Roman" w:hAnsi="Times New Roman"/>
          <w:sz w:val="24"/>
          <w:lang w:val="en-GB"/>
        </w:rPr>
        <w:t xml:space="preserve"> that the interaction between bauxite and metal molecules is insufficient at lower stirring rate constraining the solid-liquid mass transfer of Cu (II), Co (II) and Ni (II) on the bauxite. Stirring rate surpassing 600 rpm yielded marginal increments in Cu (II), Co (II) and Ni (II) removal efficiency, indicating of the reaction gradually approach the equilibrium.</w:t>
      </w:r>
    </w:p>
    <w:p w14:paraId="08A3D111" w14:textId="77777777" w:rsidR="00052F4C" w:rsidRPr="003D738C" w:rsidRDefault="00052F4C" w:rsidP="00572CC0">
      <w:pPr>
        <w:spacing w:after="120" w:line="360" w:lineRule="auto"/>
        <w:ind w:left="-426"/>
        <w:jc w:val="both"/>
        <w:rPr>
          <w:rFonts w:ascii="Times New Roman" w:hAnsi="Times New Roman"/>
          <w:lang w:val="en-GB"/>
        </w:rPr>
      </w:pPr>
      <w:r w:rsidRPr="003D738C">
        <w:rPr>
          <w:rFonts w:ascii="Times New Roman" w:hAnsi="Times New Roman"/>
          <w:sz w:val="24"/>
          <w:lang w:val="en-GB"/>
        </w:rPr>
        <w:lastRenderedPageBreak/>
        <w:t xml:space="preserve">Similar results </w:t>
      </w:r>
      <w:proofErr w:type="gramStart"/>
      <w:r w:rsidRPr="003D738C">
        <w:rPr>
          <w:rFonts w:ascii="Times New Roman" w:hAnsi="Times New Roman"/>
          <w:sz w:val="24"/>
          <w:lang w:val="en-GB"/>
        </w:rPr>
        <w:t>was</w:t>
      </w:r>
      <w:proofErr w:type="gramEnd"/>
      <w:r w:rsidRPr="003D738C">
        <w:rPr>
          <w:rFonts w:ascii="Times New Roman" w:hAnsi="Times New Roman"/>
          <w:sz w:val="24"/>
          <w:lang w:val="en-GB"/>
        </w:rPr>
        <w:t xml:space="preserve"> also reported by </w:t>
      </w:r>
      <w:proofErr w:type="spellStart"/>
      <w:r w:rsidRPr="003D738C">
        <w:rPr>
          <w:rFonts w:ascii="Times New Roman" w:hAnsi="Times New Roman"/>
          <w:sz w:val="24"/>
          <w:lang w:val="en-GB"/>
        </w:rPr>
        <w:t>Xuying</w:t>
      </w:r>
      <w:proofErr w:type="spellEnd"/>
      <w:r w:rsidRPr="003D738C">
        <w:rPr>
          <w:rFonts w:ascii="Times New Roman" w:hAnsi="Times New Roman"/>
          <w:sz w:val="24"/>
          <w:lang w:val="en-GB"/>
        </w:rPr>
        <w:t xml:space="preserve"> and </w:t>
      </w:r>
      <w:r w:rsidRPr="003D738C">
        <w:rPr>
          <w:rFonts w:ascii="Times New Roman" w:hAnsi="Times New Roman"/>
          <w:i/>
          <w:sz w:val="24"/>
          <w:lang w:val="en-GB"/>
        </w:rPr>
        <w:t>al.</w:t>
      </w:r>
      <w:r w:rsidRPr="003D738C">
        <w:rPr>
          <w:rFonts w:ascii="Times New Roman" w:hAnsi="Times New Roman"/>
          <w:sz w:val="24"/>
          <w:lang w:val="en-GB"/>
        </w:rPr>
        <w:t>, (2024) on the adsorption of Zn (II) and Cu (II) in acid mine drainage by fly ash loaded nano-</w:t>
      </w:r>
      <w:proofErr w:type="spellStart"/>
      <w:r w:rsidRPr="003D738C">
        <w:rPr>
          <w:rFonts w:ascii="Times New Roman" w:hAnsi="Times New Roman"/>
          <w:sz w:val="24"/>
          <w:lang w:val="en-GB"/>
        </w:rPr>
        <w:t>FeS</w:t>
      </w:r>
      <w:proofErr w:type="spellEnd"/>
      <w:r w:rsidRPr="003D738C">
        <w:rPr>
          <w:rFonts w:ascii="Times New Roman" w:hAnsi="Times New Roman"/>
          <w:sz w:val="24"/>
          <w:lang w:val="en-GB"/>
        </w:rPr>
        <w:t xml:space="preserve">. Consequently, </w:t>
      </w:r>
      <w:proofErr w:type="spellStart"/>
      <w:r w:rsidRPr="003D738C">
        <w:rPr>
          <w:rFonts w:ascii="Times New Roman" w:hAnsi="Times New Roman"/>
          <w:sz w:val="24"/>
          <w:lang w:val="en-GB"/>
        </w:rPr>
        <w:t>considerating</w:t>
      </w:r>
      <w:proofErr w:type="spellEnd"/>
      <w:r w:rsidRPr="003D738C">
        <w:rPr>
          <w:rFonts w:ascii="Times New Roman" w:hAnsi="Times New Roman"/>
          <w:sz w:val="24"/>
          <w:lang w:val="en-GB"/>
        </w:rPr>
        <w:t xml:space="preserve"> all factors, a stirring rate of 600 rpm was chosen for subsequent experiments.</w:t>
      </w:r>
    </w:p>
    <w:p w14:paraId="0F983A38" w14:textId="77777777" w:rsidR="00FA0FDA" w:rsidRPr="003D738C" w:rsidRDefault="002230D0" w:rsidP="00FA0FDA">
      <w:pPr>
        <w:pStyle w:val="ListParagraph"/>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3.5 Effect</w:t>
      </w:r>
      <w:r w:rsidR="00057CB5" w:rsidRPr="003D738C">
        <w:rPr>
          <w:rFonts w:ascii="Times New Roman" w:hAnsi="Times New Roman"/>
          <w:b/>
          <w:sz w:val="28"/>
          <w:szCs w:val="28"/>
          <w:lang w:val="en-GB"/>
        </w:rPr>
        <w:t xml:space="preserve"> of the initial concentration </w:t>
      </w:r>
    </w:p>
    <w:p w14:paraId="5DFE1CEE" w14:textId="77777777" w:rsidR="0056286C" w:rsidRPr="003D738C" w:rsidRDefault="00FA0FDA" w:rsidP="0056286C">
      <w:pPr>
        <w:spacing w:line="360" w:lineRule="auto"/>
        <w:jc w:val="both"/>
        <w:rPr>
          <w:rFonts w:ascii="Times New Roman" w:eastAsia="PMingLiU" w:hAnsi="Times New Roman"/>
          <w:sz w:val="24"/>
          <w:szCs w:val="24"/>
          <w:lang w:val="en-GB"/>
        </w:rPr>
      </w:pPr>
      <w:r w:rsidRPr="003D738C">
        <w:rPr>
          <w:rFonts w:ascii="Times New Roman" w:hAnsi="Times New Roman"/>
          <w:sz w:val="24"/>
          <w:szCs w:val="24"/>
          <w:lang w:val="en-GB"/>
        </w:rPr>
        <w:t xml:space="preserve">      </w:t>
      </w:r>
      <w:r w:rsidRPr="003D738C">
        <w:rPr>
          <w:rFonts w:ascii="Times New Roman" w:hAnsi="Times New Roman"/>
          <w:sz w:val="24"/>
          <w:szCs w:val="24"/>
          <w:lang w:val="en-GB"/>
        </w:rPr>
        <w:tab/>
      </w:r>
      <w:r w:rsidRPr="003D738C">
        <w:rPr>
          <w:rFonts w:ascii="Times New Roman" w:hAnsi="Times New Roman"/>
          <w:sz w:val="24"/>
          <w:szCs w:val="24"/>
          <w:lang w:val="en-GB"/>
        </w:rPr>
        <w:tab/>
        <w:t xml:space="preserve">               The </w:t>
      </w:r>
      <w:r w:rsidR="00057CB5" w:rsidRPr="003D738C">
        <w:rPr>
          <w:rFonts w:ascii="Times New Roman" w:hAnsi="Times New Roman"/>
          <w:sz w:val="24"/>
          <w:szCs w:val="24"/>
          <w:lang w:val="en-GB"/>
        </w:rPr>
        <w:t>initial</w:t>
      </w:r>
      <w:r w:rsidR="00057CB5" w:rsidRPr="003D738C">
        <w:rPr>
          <w:rFonts w:ascii="Times New Roman" w:eastAsia="PMingLiU" w:hAnsi="Times New Roman"/>
          <w:sz w:val="24"/>
          <w:szCs w:val="24"/>
          <w:lang w:val="en-GB"/>
        </w:rPr>
        <w:t xml:space="preserve"> concentration of the pollutant can have an important</w:t>
      </w:r>
      <w:r w:rsidR="00DC16E9" w:rsidRPr="003D738C">
        <w:rPr>
          <w:rFonts w:ascii="Times New Roman" w:eastAsia="PMingLiU" w:hAnsi="Times New Roman"/>
          <w:sz w:val="24"/>
          <w:szCs w:val="24"/>
          <w:lang w:val="en-GB"/>
        </w:rPr>
        <w:t xml:space="preserve"> influence on the capacity of </w:t>
      </w:r>
      <w:r w:rsidR="00057CB5" w:rsidRPr="003D738C">
        <w:rPr>
          <w:rFonts w:ascii="Times New Roman" w:eastAsia="PMingLiU" w:hAnsi="Times New Roman"/>
          <w:sz w:val="24"/>
          <w:szCs w:val="24"/>
          <w:lang w:val="en-GB"/>
        </w:rPr>
        <w:t xml:space="preserve">retention of solid support. In the aim of </w:t>
      </w:r>
      <w:proofErr w:type="gramStart"/>
      <w:r w:rsidR="00057CB5" w:rsidRPr="003D738C">
        <w:rPr>
          <w:rFonts w:ascii="Times New Roman" w:eastAsia="PMingLiU" w:hAnsi="Times New Roman"/>
          <w:sz w:val="24"/>
          <w:szCs w:val="24"/>
          <w:lang w:val="en-GB"/>
        </w:rPr>
        <w:t>study</w:t>
      </w:r>
      <w:proofErr w:type="gramEnd"/>
      <w:r w:rsidR="00057CB5" w:rsidRPr="003D738C">
        <w:rPr>
          <w:rFonts w:ascii="Times New Roman" w:eastAsia="PMingLiU" w:hAnsi="Times New Roman"/>
          <w:sz w:val="24"/>
          <w:szCs w:val="24"/>
          <w:lang w:val="en-GB"/>
        </w:rPr>
        <w:t xml:space="preserve"> the fact of initial concentration fo</w:t>
      </w:r>
      <w:r w:rsidR="00572CC0" w:rsidRPr="003D738C">
        <w:rPr>
          <w:rFonts w:ascii="Times New Roman" w:eastAsia="PMingLiU" w:hAnsi="Times New Roman"/>
          <w:sz w:val="24"/>
          <w:szCs w:val="24"/>
          <w:lang w:val="en-GB"/>
        </w:rPr>
        <w:t>llowing values 0.2, 0.8 and 1.6</w:t>
      </w:r>
      <w:r w:rsidR="002465A8" w:rsidRPr="003D738C">
        <w:rPr>
          <w:rFonts w:ascii="Times New Roman" w:eastAsia="PMingLiU" w:hAnsi="Times New Roman"/>
          <w:sz w:val="24"/>
          <w:szCs w:val="24"/>
          <w:lang w:val="en-GB"/>
        </w:rPr>
        <w:t xml:space="preserve"> mmol</w:t>
      </w:r>
      <w:r w:rsidR="00057CB5" w:rsidRPr="003D738C">
        <w:rPr>
          <w:rFonts w:ascii="Times New Roman" w:eastAsia="PMingLiU" w:hAnsi="Times New Roman"/>
          <w:sz w:val="24"/>
          <w:szCs w:val="24"/>
          <w:lang w:val="en-GB"/>
        </w:rPr>
        <w:t>/L has been considered. The results are presented on t</w:t>
      </w:r>
      <w:r w:rsidR="002D302D" w:rsidRPr="003D738C">
        <w:rPr>
          <w:rFonts w:ascii="Times New Roman" w:eastAsia="PMingLiU" w:hAnsi="Times New Roman"/>
          <w:sz w:val="24"/>
          <w:szCs w:val="24"/>
          <w:lang w:val="en-GB"/>
        </w:rPr>
        <w:t>he Fig 8</w:t>
      </w:r>
      <w:r w:rsidRPr="003D738C">
        <w:rPr>
          <w:rFonts w:ascii="Times New Roman" w:eastAsia="PMingLiU" w:hAnsi="Times New Roman"/>
          <w:sz w:val="24"/>
          <w:szCs w:val="24"/>
          <w:lang w:val="en-GB"/>
        </w:rPr>
        <w:t xml:space="preserve">. </w:t>
      </w:r>
      <w:r w:rsidR="00841E35" w:rsidRPr="003D738C">
        <w:rPr>
          <w:rFonts w:ascii="Times New Roman" w:eastAsia="PMingLiU" w:hAnsi="Times New Roman"/>
          <w:sz w:val="24"/>
          <w:szCs w:val="24"/>
          <w:lang w:val="en-GB"/>
        </w:rPr>
        <w:t xml:space="preserve">The results show that the increasing of the Cu (II), Co (II) and Ni (II) concentration tend to increase the capacity of adsorption of heavy metals. In the beginning of the experiment, Cu (II), Co (II) and Ni (II) fixed in the </w:t>
      </w:r>
      <w:proofErr w:type="spellStart"/>
      <w:r w:rsidR="00841E35" w:rsidRPr="003D738C">
        <w:rPr>
          <w:rFonts w:ascii="Times New Roman" w:eastAsia="PMingLiU" w:hAnsi="Times New Roman"/>
          <w:sz w:val="24"/>
          <w:szCs w:val="24"/>
          <w:lang w:val="en-GB"/>
        </w:rPr>
        <w:t>actif</w:t>
      </w:r>
      <w:proofErr w:type="spellEnd"/>
      <w:r w:rsidR="00841E35" w:rsidRPr="003D738C">
        <w:rPr>
          <w:rFonts w:ascii="Times New Roman" w:eastAsia="PMingLiU" w:hAnsi="Times New Roman"/>
          <w:sz w:val="24"/>
          <w:szCs w:val="24"/>
          <w:lang w:val="en-GB"/>
        </w:rPr>
        <w:t xml:space="preserve"> sites of the bauxite till the complete s</w:t>
      </w:r>
      <w:r w:rsidRPr="003D738C">
        <w:rPr>
          <w:rFonts w:ascii="Times New Roman" w:eastAsia="PMingLiU" w:hAnsi="Times New Roman"/>
          <w:sz w:val="24"/>
          <w:szCs w:val="24"/>
          <w:lang w:val="en-GB"/>
        </w:rPr>
        <w:t xml:space="preserve">aturation (stage of saturation). </w:t>
      </w:r>
      <w:r w:rsidR="00841E35" w:rsidRPr="003D738C">
        <w:rPr>
          <w:rFonts w:ascii="Times New Roman" w:eastAsia="PMingLiU" w:hAnsi="Times New Roman"/>
          <w:sz w:val="24"/>
          <w:szCs w:val="24"/>
          <w:lang w:val="en-GB"/>
        </w:rPr>
        <w:t xml:space="preserve">The high concentration of Cu (II) </w:t>
      </w:r>
      <w:proofErr w:type="gramStart"/>
      <w:r w:rsidR="00841E35" w:rsidRPr="003D738C">
        <w:rPr>
          <w:rFonts w:ascii="Times New Roman" w:eastAsia="PMingLiU" w:hAnsi="Times New Roman"/>
          <w:sz w:val="24"/>
          <w:szCs w:val="24"/>
          <w:lang w:val="en-GB"/>
        </w:rPr>
        <w:t>permit</w:t>
      </w:r>
      <w:proofErr w:type="gramEnd"/>
      <w:r w:rsidR="00841E35" w:rsidRPr="003D738C">
        <w:rPr>
          <w:rFonts w:ascii="Times New Roman" w:eastAsia="PMingLiU" w:hAnsi="Times New Roman"/>
          <w:sz w:val="24"/>
          <w:szCs w:val="24"/>
          <w:lang w:val="en-GB"/>
        </w:rPr>
        <w:t xml:space="preserve"> to increase the transfer of the mass of the metal toward the actives sites of adsorbent whic</w:t>
      </w:r>
      <w:r w:rsidR="0056286C" w:rsidRPr="003D738C">
        <w:rPr>
          <w:rFonts w:ascii="Times New Roman" w:eastAsia="PMingLiU" w:hAnsi="Times New Roman"/>
          <w:sz w:val="24"/>
          <w:szCs w:val="24"/>
          <w:lang w:val="en-GB"/>
        </w:rPr>
        <w:t>h increase by follow the motive</w:t>
      </w:r>
      <w:r w:rsidR="00841E35" w:rsidRPr="003D738C">
        <w:rPr>
          <w:rFonts w:ascii="Times New Roman" w:eastAsia="PMingLiU" w:hAnsi="Times New Roman"/>
          <w:sz w:val="24"/>
          <w:szCs w:val="24"/>
          <w:lang w:val="en-GB"/>
        </w:rPr>
        <w:t xml:space="preserve"> force of gradient of concentration. This phenomenon </w:t>
      </w:r>
      <w:proofErr w:type="gramStart"/>
      <w:r w:rsidR="00841E35" w:rsidRPr="003D738C">
        <w:rPr>
          <w:rFonts w:ascii="Times New Roman" w:eastAsia="PMingLiU" w:hAnsi="Times New Roman"/>
          <w:sz w:val="24"/>
          <w:szCs w:val="24"/>
          <w:lang w:val="en-GB"/>
        </w:rPr>
        <w:t>influence</w:t>
      </w:r>
      <w:proofErr w:type="gramEnd"/>
      <w:r w:rsidR="005D082A" w:rsidRPr="003D738C">
        <w:rPr>
          <w:rFonts w:ascii="Times New Roman" w:eastAsia="PMingLiU" w:hAnsi="Times New Roman"/>
          <w:sz w:val="24"/>
          <w:szCs w:val="24"/>
          <w:lang w:val="en-GB"/>
        </w:rPr>
        <w:t xml:space="preserve"> the capacity of the adsorption.</w:t>
      </w:r>
      <w:r w:rsidR="0056286C" w:rsidRPr="003D738C">
        <w:rPr>
          <w:rFonts w:ascii="Times New Roman" w:eastAsia="PMingLiU" w:hAnsi="Times New Roman"/>
          <w:sz w:val="24"/>
          <w:szCs w:val="24"/>
          <w:lang w:val="en-GB"/>
        </w:rPr>
        <w:t xml:space="preserve"> </w:t>
      </w:r>
    </w:p>
    <w:p w14:paraId="78A8C534" w14:textId="77777777" w:rsidR="0056286C" w:rsidRPr="003D738C" w:rsidRDefault="0056286C" w:rsidP="0056286C">
      <w:pPr>
        <w:spacing w:line="360" w:lineRule="auto"/>
        <w:jc w:val="both"/>
        <w:rPr>
          <w:rFonts w:ascii="Times New Roman" w:hAnsi="Times New Roman"/>
          <w:lang w:val="en-GB"/>
        </w:rPr>
      </w:pPr>
      <w:r w:rsidRPr="003D738C">
        <w:rPr>
          <w:rFonts w:ascii="Times New Roman" w:eastAsia="PMingLiU" w:hAnsi="Times New Roman"/>
          <w:sz w:val="24"/>
          <w:szCs w:val="24"/>
          <w:lang w:val="en-GB"/>
        </w:rPr>
        <w:t xml:space="preserve">It has been noted that the presence of the </w:t>
      </w:r>
      <w:proofErr w:type="spellStart"/>
      <w:r w:rsidRPr="003D738C">
        <w:rPr>
          <w:rFonts w:ascii="Times New Roman" w:eastAsia="PMingLiU" w:hAnsi="Times New Roman"/>
          <w:sz w:val="24"/>
          <w:szCs w:val="24"/>
          <w:lang w:val="en-GB"/>
        </w:rPr>
        <w:t>actifs</w:t>
      </w:r>
      <w:proofErr w:type="spellEnd"/>
      <w:r w:rsidRPr="003D738C">
        <w:rPr>
          <w:rFonts w:ascii="Times New Roman" w:eastAsia="PMingLiU" w:hAnsi="Times New Roman"/>
          <w:sz w:val="24"/>
          <w:szCs w:val="24"/>
          <w:lang w:val="en-GB"/>
        </w:rPr>
        <w:t xml:space="preserve"> groups as OH and </w:t>
      </w:r>
      <w:proofErr w:type="spellStart"/>
      <w:r w:rsidRPr="003D738C">
        <w:rPr>
          <w:rFonts w:ascii="Times New Roman" w:eastAsia="PMingLiU" w:hAnsi="Times New Roman"/>
          <w:sz w:val="24"/>
          <w:szCs w:val="24"/>
          <w:lang w:val="en-GB"/>
        </w:rPr>
        <w:t>AlO</w:t>
      </w:r>
      <w:proofErr w:type="spellEnd"/>
      <w:r w:rsidRPr="003D738C">
        <w:rPr>
          <w:rFonts w:ascii="Times New Roman" w:eastAsia="PMingLiU" w:hAnsi="Times New Roman"/>
          <w:sz w:val="24"/>
          <w:szCs w:val="24"/>
          <w:vertAlign w:val="superscript"/>
          <w:lang w:val="en-GB"/>
        </w:rPr>
        <w:t xml:space="preserve">‒ </w:t>
      </w:r>
      <w:r w:rsidRPr="003D738C">
        <w:rPr>
          <w:rFonts w:ascii="Times New Roman" w:eastAsia="PMingLiU" w:hAnsi="Times New Roman"/>
          <w:sz w:val="24"/>
          <w:szCs w:val="24"/>
          <w:lang w:val="en-GB"/>
        </w:rPr>
        <w:t>on</w:t>
      </w:r>
      <w:r w:rsidRPr="003D738C">
        <w:rPr>
          <w:rFonts w:ascii="Times New Roman" w:eastAsia="PMingLiU" w:hAnsi="Times New Roman"/>
          <w:sz w:val="24"/>
          <w:szCs w:val="24"/>
          <w:vertAlign w:val="superscript"/>
          <w:lang w:val="en-GB"/>
        </w:rPr>
        <w:t xml:space="preserve"> </w:t>
      </w:r>
      <w:r w:rsidRPr="003D738C">
        <w:rPr>
          <w:rFonts w:ascii="Times New Roman" w:eastAsia="PMingLiU" w:hAnsi="Times New Roman"/>
          <w:sz w:val="24"/>
          <w:szCs w:val="24"/>
          <w:lang w:val="en-GB"/>
        </w:rPr>
        <w:t xml:space="preserve">the bauxite sites. These groups attack directly the positive charges of the metals which have as consequence the formation of the complex </w:t>
      </w:r>
      <w:r w:rsidRPr="003D738C">
        <w:rPr>
          <w:rFonts w:ascii="Times New Roman" w:hAnsi="Times New Roman"/>
          <w:sz w:val="24"/>
          <w:lang w:val="en-GB"/>
        </w:rPr>
        <w:t>(Tamari, 2021)</w:t>
      </w:r>
      <w:r w:rsidRPr="003D738C">
        <w:rPr>
          <w:rFonts w:ascii="Times New Roman" w:eastAsia="PMingLiU" w:hAnsi="Times New Roman"/>
          <w:sz w:val="24"/>
          <w:szCs w:val="24"/>
          <w:lang w:val="en-GB"/>
        </w:rPr>
        <w:t xml:space="preserve">.   </w:t>
      </w:r>
    </w:p>
    <w:p w14:paraId="7DA2478F" w14:textId="77777777" w:rsidR="00841E35" w:rsidRPr="003D738C" w:rsidRDefault="00841E35" w:rsidP="00FA0FDA">
      <w:pPr>
        <w:tabs>
          <w:tab w:val="right" w:leader="dot" w:pos="9406"/>
        </w:tabs>
        <w:spacing w:line="360" w:lineRule="auto"/>
        <w:ind w:left="-426" w:hanging="426"/>
        <w:jc w:val="both"/>
        <w:rPr>
          <w:rFonts w:ascii="Times New Roman" w:hAnsi="Times New Roman"/>
          <w:b/>
          <w:sz w:val="28"/>
          <w:szCs w:val="28"/>
          <w:lang w:val="en-GB"/>
        </w:rPr>
      </w:pPr>
    </w:p>
    <w:p w14:paraId="55A039E6" w14:textId="77777777" w:rsidR="006F7ABD" w:rsidRPr="003D738C" w:rsidRDefault="00005FD5">
      <w:pPr>
        <w:spacing w:line="360" w:lineRule="auto"/>
        <w:jc w:val="both"/>
        <w:rPr>
          <w:rFonts w:ascii="Times New Roman" w:hAnsi="Times New Roman"/>
          <w:lang w:val="en-GB"/>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03296" behindDoc="0" locked="0" layoutInCell="1" allowOverlap="1" wp14:anchorId="4BFB6145" wp14:editId="05CF7028">
                <wp:simplePos x="0" y="0"/>
                <wp:positionH relativeFrom="column">
                  <wp:posOffset>3231446</wp:posOffset>
                </wp:positionH>
                <wp:positionV relativeFrom="paragraph">
                  <wp:posOffset>153035</wp:posOffset>
                </wp:positionV>
                <wp:extent cx="389891" cy="290834"/>
                <wp:effectExtent l="0" t="0" r="0" b="0"/>
                <wp:wrapNone/>
                <wp:docPr id="16" name="Zone de texte 18"/>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76765914" w14:textId="77777777" w:rsidR="003D738C" w:rsidRDefault="003D738C">
                            <w:r>
                              <w:t>(b)</w:t>
                            </w:r>
                          </w:p>
                        </w:txbxContent>
                      </wps:txbx>
                      <wps:bodyPr vert="horz" wrap="square" lIns="91440" tIns="45720" rIns="91440" bIns="45720" anchor="t" anchorCtr="0" compatLnSpc="1">
                        <a:noAutofit/>
                      </wps:bodyPr>
                    </wps:wsp>
                  </a:graphicData>
                </a:graphic>
              </wp:anchor>
            </w:drawing>
          </mc:Choice>
          <mc:Fallback>
            <w:pict>
              <v:shape w14:anchorId="4BFB6145" id="_x0000_s1038" type="#_x0000_t202" style="position:absolute;left:0;text-align:left;margin-left:254.45pt;margin-top:12.05pt;width:30.7pt;height:22.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" filled="f" stroked="f">
                <v:textbox>
                  <w:txbxContent>
                    <w:p w14:paraId="76765914" w14:textId="77777777" w:rsidR="003D738C" w:rsidRDefault="003D738C">
                      <w:r>
                        <w:t>(b)</w:t>
                      </w:r>
                    </w:p>
                  </w:txbxContent>
                </v:textbox>
              </v:shape>
            </w:pict>
          </mc:Fallback>
        </mc:AlternateContent>
      </w: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01248" behindDoc="0" locked="0" layoutInCell="1" allowOverlap="1" wp14:anchorId="020E6B14" wp14:editId="7E2E88BF">
                <wp:simplePos x="0" y="0"/>
                <wp:positionH relativeFrom="column">
                  <wp:posOffset>368935</wp:posOffset>
                </wp:positionH>
                <wp:positionV relativeFrom="paragraph">
                  <wp:posOffset>215928</wp:posOffset>
                </wp:positionV>
                <wp:extent cx="389891" cy="285119"/>
                <wp:effectExtent l="0" t="0" r="0" b="635"/>
                <wp:wrapNone/>
                <wp:docPr id="17" name="Zone de texte 18"/>
                <wp:cNvGraphicFramePr/>
                <a:graphic xmlns:a="http://schemas.openxmlformats.org/drawingml/2006/main">
                  <a:graphicData uri="http://schemas.microsoft.com/office/word/2010/wordprocessingShape">
                    <wps:wsp>
                      <wps:cNvSpPr txBox="1"/>
                      <wps:spPr>
                        <a:xfrm>
                          <a:off x="0" y="0"/>
                          <a:ext cx="389891" cy="285119"/>
                        </a:xfrm>
                        <a:prstGeom prst="rect">
                          <a:avLst/>
                        </a:prstGeom>
                        <a:noFill/>
                        <a:ln>
                          <a:noFill/>
                          <a:prstDash/>
                        </a:ln>
                      </wps:spPr>
                      <wps:txbx>
                        <w:txbxContent>
                          <w:p w14:paraId="19D3AC7C" w14:textId="77777777" w:rsidR="003D738C" w:rsidRDefault="003D738C">
                            <w:r>
                              <w:t>(a)</w:t>
                            </w:r>
                          </w:p>
                        </w:txbxContent>
                      </wps:txbx>
                      <wps:bodyPr vert="horz" wrap="square" lIns="91440" tIns="45720" rIns="91440" bIns="45720" anchor="t" anchorCtr="0" compatLnSpc="1">
                        <a:noAutofit/>
                      </wps:bodyPr>
                    </wps:wsp>
                  </a:graphicData>
                </a:graphic>
              </wp:anchor>
            </w:drawing>
          </mc:Choice>
          <mc:Fallback>
            <w:pict>
              <v:shape w14:anchorId="020E6B14" id="_x0000_s1039" type="#_x0000_t202" style="position:absolute;left:0;text-align:left;margin-left:29.05pt;margin-top:17pt;width:30.7pt;height:22.4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" filled="f" stroked="f">
                <v:textbox>
                  <w:txbxContent>
                    <w:p w14:paraId="19D3AC7C" w14:textId="77777777" w:rsidR="003D738C" w:rsidRDefault="003D738C">
                      <w:r>
                        <w:t>(a)</w:t>
                      </w:r>
                    </w:p>
                  </w:txbxContent>
                </v:textbox>
              </v:shape>
            </w:pict>
          </mc:Fallback>
        </mc:AlternateContent>
      </w:r>
      <w:r w:rsidR="00DC16E9" w:rsidRPr="003D738C">
        <w:rPr>
          <w:rFonts w:ascii="Times New Roman" w:hAnsi="Times New Roman"/>
        </w:rPr>
        <w:object w:dxaOrig="7980" w:dyaOrig="6525" w14:anchorId="5A410737">
          <v:shape id="_x0000_i1037" type="#_x0000_t75" style="width:202.5pt;height:138.75pt" o:ole="">
            <v:imagedata r:id="rId34" o:title=""/>
          </v:shape>
          <o:OLEObject Type="Embed" ProgID="SigmaPlotGraphicObject.11" ShapeID="_x0000_i1037" DrawAspect="Content" ObjectID="_1812276108" r:id="rId35"/>
        </w:object>
      </w:r>
      <w:r w:rsidR="00057CB5" w:rsidRPr="003D738C">
        <w:rPr>
          <w:rFonts w:ascii="Times New Roman" w:hAnsi="Times New Roman"/>
          <w:lang w:val="en-GB"/>
        </w:rPr>
        <w:t xml:space="preserve">         </w:t>
      </w:r>
      <w:r w:rsidR="003A47F4" w:rsidRPr="003D738C">
        <w:rPr>
          <w:rFonts w:ascii="Times New Roman" w:hAnsi="Times New Roman"/>
        </w:rPr>
        <w:object w:dxaOrig="7920" w:dyaOrig="6270" w14:anchorId="0BBEB541">
          <v:shape id="_x0000_i1038" type="#_x0000_t75" style="width:195.75pt;height:141.75pt" o:ole="">
            <v:imagedata r:id="rId36" o:title=""/>
          </v:shape>
          <o:OLEObject Type="Embed" ProgID="SigmaPlotGraphicObject.11" ShapeID="_x0000_i1038" DrawAspect="Content" ObjectID="_1812276109" r:id="rId37"/>
        </w:object>
      </w:r>
    </w:p>
    <w:p w14:paraId="7EDA1D9E" w14:textId="77777777" w:rsidR="006F7ABD" w:rsidRPr="003D738C" w:rsidRDefault="00057CB5" w:rsidP="005D177D">
      <w:pPr>
        <w:spacing w:line="360" w:lineRule="auto"/>
        <w:jc w:val="center"/>
        <w:rPr>
          <w:rFonts w:ascii="Times New Roman" w:hAnsi="Times New Roman"/>
        </w:rPr>
      </w:pPr>
      <w:r w:rsidRPr="003D738C">
        <w:rPr>
          <w:rFonts w:ascii="Times New Roman" w:eastAsia="PMingLiU" w:hAnsi="Times New Roman"/>
          <w:b/>
          <w:iCs/>
          <w:noProof/>
          <w:spacing w:val="10"/>
          <w:sz w:val="24"/>
          <w:szCs w:val="24"/>
          <w:lang w:val="en-US"/>
        </w:rPr>
        <w:lastRenderedPageBreak/>
        <mc:AlternateContent>
          <mc:Choice Requires="wps">
            <w:drawing>
              <wp:anchor distT="0" distB="0" distL="114300" distR="114300" simplePos="0" relativeHeight="251724800" behindDoc="0" locked="0" layoutInCell="1" allowOverlap="1" wp14:anchorId="2E3C4426" wp14:editId="590F2EDC">
                <wp:simplePos x="0" y="0"/>
                <wp:positionH relativeFrom="column">
                  <wp:posOffset>1701751</wp:posOffset>
                </wp:positionH>
                <wp:positionV relativeFrom="paragraph">
                  <wp:posOffset>216324</wp:posOffset>
                </wp:positionV>
                <wp:extent cx="389891" cy="290834"/>
                <wp:effectExtent l="0" t="0" r="0" b="0"/>
                <wp:wrapNone/>
                <wp:docPr id="18" name="Zone de texte 19"/>
                <wp:cNvGraphicFramePr/>
                <a:graphic xmlns:a="http://schemas.openxmlformats.org/drawingml/2006/main">
                  <a:graphicData uri="http://schemas.microsoft.com/office/word/2010/wordprocessingShape">
                    <wps:wsp>
                      <wps:cNvSpPr txBox="1"/>
                      <wps:spPr>
                        <a:xfrm>
                          <a:off x="0" y="0"/>
                          <a:ext cx="389891" cy="290834"/>
                        </a:xfrm>
                        <a:prstGeom prst="rect">
                          <a:avLst/>
                        </a:prstGeom>
                        <a:noFill/>
                        <a:ln>
                          <a:noFill/>
                          <a:prstDash/>
                        </a:ln>
                      </wps:spPr>
                      <wps:txbx>
                        <w:txbxContent>
                          <w:p w14:paraId="7B703971" w14:textId="77777777" w:rsidR="003D738C" w:rsidRDefault="003D738C">
                            <w:r>
                              <w:t>(c)</w:t>
                            </w:r>
                          </w:p>
                        </w:txbxContent>
                      </wps:txbx>
                      <wps:bodyPr vert="horz" wrap="square" lIns="91440" tIns="45720" rIns="91440" bIns="45720" anchor="t" anchorCtr="0" compatLnSpc="1">
                        <a:noAutofit/>
                      </wps:bodyPr>
                    </wps:wsp>
                  </a:graphicData>
                </a:graphic>
              </wp:anchor>
            </w:drawing>
          </mc:Choice>
          <mc:Fallback>
            <w:pict>
              <v:shape w14:anchorId="2E3C4426" id="_x0000_s1040" type="#_x0000_t202" style="position:absolute;left:0;text-align:left;margin-left:134pt;margin-top:17.05pt;width:30.7pt;height:22.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" filled="f" stroked="f">
                <v:textbox>
                  <w:txbxContent>
                    <w:p w14:paraId="7B703971" w14:textId="77777777" w:rsidR="003D738C" w:rsidRDefault="003D738C">
                      <w:r>
                        <w:t>(c)</w:t>
                      </w:r>
                    </w:p>
                  </w:txbxContent>
                </v:textbox>
              </v:shape>
            </w:pict>
          </mc:Fallback>
        </mc:AlternateContent>
      </w:r>
      <w:r w:rsidR="00DC16E9" w:rsidRPr="003D738C">
        <w:rPr>
          <w:rFonts w:ascii="Times New Roman" w:hAnsi="Times New Roman"/>
        </w:rPr>
        <w:object w:dxaOrig="7935" w:dyaOrig="6300" w14:anchorId="36858B95">
          <v:shape id="_x0000_i1039" type="#_x0000_t75" style="width:259.5pt;height:151.5pt" o:ole="">
            <v:imagedata r:id="rId38" o:title=""/>
          </v:shape>
          <o:OLEObject Type="Embed" ProgID="SigmaPlotGraphicObject.11" ShapeID="_x0000_i1039" DrawAspect="Content" ObjectID="_1812276110" r:id="rId39"/>
        </w:object>
      </w:r>
    </w:p>
    <w:p w14:paraId="10AF3A47" w14:textId="3924B770" w:rsidR="006F7ABD" w:rsidRPr="003D738C" w:rsidRDefault="00C51707" w:rsidP="003D738C">
      <w:pPr>
        <w:jc w:val="both"/>
        <w:rPr>
          <w:rFonts w:ascii="Times New Roman" w:hAnsi="Times New Roman"/>
          <w:b/>
          <w:lang w:val="en-GB"/>
        </w:rPr>
      </w:pPr>
      <w:bookmarkStart w:id="42" w:name="_Toc57551269"/>
      <w:bookmarkStart w:id="43" w:name="_Toc57440538"/>
      <w:bookmarkStart w:id="44" w:name="_Toc57435385"/>
      <w:bookmarkStart w:id="45" w:name="_Toc57433538"/>
      <w:bookmarkStart w:id="46" w:name="_Toc38767466"/>
      <w:bookmarkStart w:id="47" w:name="_Toc144674751"/>
      <w:bookmarkStart w:id="48" w:name="_Toc155677017"/>
      <w:bookmarkStart w:id="49" w:name="_Toc158950023"/>
      <w:r w:rsidRPr="003D738C">
        <w:rPr>
          <w:rFonts w:ascii="Times New Roman" w:eastAsia="PMingLiU" w:hAnsi="Times New Roman"/>
          <w:b/>
          <w:sz w:val="24"/>
          <w:szCs w:val="24"/>
          <w:lang w:val="en-GB"/>
        </w:rPr>
        <w:t xml:space="preserve">Fig. </w:t>
      </w:r>
      <w:r w:rsidR="00DC13A2">
        <w:rPr>
          <w:rFonts w:ascii="Times New Roman" w:eastAsia="PMingLiU" w:hAnsi="Times New Roman"/>
          <w:b/>
          <w:sz w:val="24"/>
          <w:szCs w:val="24"/>
          <w:lang w:val="en-GB"/>
        </w:rPr>
        <w:t>8</w:t>
      </w:r>
      <w:r w:rsidR="00057CB5" w:rsidRPr="003D738C">
        <w:rPr>
          <w:rFonts w:ascii="Times New Roman" w:eastAsia="PMingLiU" w:hAnsi="Times New Roman"/>
          <w:b/>
          <w:sz w:val="24"/>
          <w:szCs w:val="24"/>
          <w:lang w:val="en-GB"/>
        </w:rPr>
        <w:t>.</w:t>
      </w:r>
      <w:r w:rsidR="00356650" w:rsidRPr="003D738C">
        <w:rPr>
          <w:rFonts w:ascii="Times New Roman" w:eastAsia="PMingLiU" w:hAnsi="Times New Roman"/>
          <w:b/>
          <w:sz w:val="24"/>
          <w:szCs w:val="24"/>
          <w:lang w:val="en-GB"/>
        </w:rPr>
        <w:t xml:space="preserve"> Effect</w:t>
      </w:r>
      <w:r w:rsidR="00057CB5" w:rsidRPr="003D738C">
        <w:rPr>
          <w:rFonts w:ascii="Times New Roman" w:eastAsia="PMingLiU" w:hAnsi="Times New Roman"/>
          <w:b/>
          <w:sz w:val="24"/>
          <w:szCs w:val="24"/>
          <w:lang w:val="en-GB"/>
        </w:rPr>
        <w:t xml:space="preserve"> of initial concentration on adsorption of Cu (II) (a), Co (II) (b) and Ni (II) (c) on bauxite</w:t>
      </w:r>
      <w:bookmarkStart w:id="50" w:name="_Toc57551270"/>
      <w:bookmarkStart w:id="51" w:name="_Toc57440539"/>
      <w:bookmarkStart w:id="52" w:name="_Toc57435386"/>
      <w:bookmarkStart w:id="53" w:name="_Toc57433539"/>
      <w:bookmarkStart w:id="54" w:name="_Toc38767467"/>
      <w:bookmarkStart w:id="55" w:name="_Toc144674752"/>
      <w:bookmarkEnd w:id="42"/>
      <w:bookmarkEnd w:id="43"/>
      <w:bookmarkEnd w:id="44"/>
      <w:bookmarkEnd w:id="45"/>
      <w:bookmarkEnd w:id="46"/>
      <w:bookmarkEnd w:id="47"/>
      <w:bookmarkEnd w:id="48"/>
      <w:bookmarkEnd w:id="49"/>
      <w:r w:rsidR="002D302D" w:rsidRPr="003D738C">
        <w:rPr>
          <w:rFonts w:ascii="Times New Roman" w:eastAsia="PMingLiU" w:hAnsi="Times New Roman"/>
          <w:b/>
          <w:sz w:val="24"/>
          <w:szCs w:val="24"/>
          <w:lang w:val="en-GB"/>
        </w:rPr>
        <w:t xml:space="preserve">. </w:t>
      </w:r>
      <w:r w:rsidR="002D302D" w:rsidRPr="003D738C">
        <w:rPr>
          <w:rFonts w:ascii="Times New Roman" w:hAnsi="Times New Roman"/>
          <w:b/>
          <w:lang w:val="en-GB"/>
        </w:rPr>
        <w:t xml:space="preserve"> </w:t>
      </w:r>
      <w:proofErr w:type="gramStart"/>
      <w:r w:rsidR="002D302D" w:rsidRPr="003D738C">
        <w:rPr>
          <w:rFonts w:ascii="Times New Roman" w:hAnsi="Times New Roman"/>
          <w:b/>
          <w:lang w:val="en-GB"/>
        </w:rPr>
        <w:t>C</w:t>
      </w:r>
      <w:r w:rsidR="00057CB5" w:rsidRPr="003D738C">
        <w:rPr>
          <w:rFonts w:ascii="Times New Roman" w:hAnsi="Times New Roman"/>
          <w:b/>
          <w:lang w:val="en-GB"/>
        </w:rPr>
        <w:t>onditions :</w:t>
      </w:r>
      <w:proofErr w:type="gramEnd"/>
      <w:r w:rsidR="00057CB5" w:rsidRPr="003D738C">
        <w:rPr>
          <w:rFonts w:ascii="Times New Roman" w:hAnsi="Times New Roman"/>
          <w:b/>
          <w:lang w:val="en-GB"/>
        </w:rPr>
        <w:t xml:space="preserve"> </w:t>
      </w:r>
      <w:r w:rsidR="00572CC0" w:rsidRPr="003D738C">
        <w:rPr>
          <w:rFonts w:ascii="Times New Roman" w:eastAsia="PMingLiU" w:hAnsi="Times New Roman"/>
          <w:b/>
          <w:sz w:val="24"/>
          <w:szCs w:val="24"/>
          <w:lang w:val="en-GB"/>
        </w:rPr>
        <w:t xml:space="preserve">T = 35 °C, Va = 600 </w:t>
      </w:r>
      <w:proofErr w:type="spellStart"/>
      <w:r w:rsidR="00572CC0" w:rsidRPr="003D738C">
        <w:rPr>
          <w:rFonts w:ascii="Times New Roman" w:eastAsia="PMingLiU" w:hAnsi="Times New Roman"/>
          <w:b/>
          <w:sz w:val="24"/>
          <w:szCs w:val="24"/>
          <w:lang w:val="en-GB"/>
        </w:rPr>
        <w:t>spm</w:t>
      </w:r>
      <w:proofErr w:type="spellEnd"/>
      <w:r w:rsidR="00057CB5" w:rsidRPr="003D738C">
        <w:rPr>
          <w:rFonts w:ascii="Times New Roman" w:eastAsia="PMingLiU" w:hAnsi="Times New Roman"/>
          <w:b/>
          <w:sz w:val="24"/>
          <w:szCs w:val="24"/>
          <w:lang w:val="en-GB"/>
        </w:rPr>
        <w:t>, pH = 7</w:t>
      </w:r>
      <w:bookmarkEnd w:id="50"/>
      <w:bookmarkEnd w:id="51"/>
      <w:bookmarkEnd w:id="52"/>
      <w:bookmarkEnd w:id="53"/>
      <w:bookmarkEnd w:id="54"/>
      <w:bookmarkEnd w:id="55"/>
      <w:r w:rsidR="001910C5" w:rsidRPr="003D738C">
        <w:rPr>
          <w:rFonts w:ascii="Times New Roman" w:eastAsia="PMingLiU" w:hAnsi="Times New Roman"/>
          <w:b/>
          <w:sz w:val="24"/>
          <w:szCs w:val="24"/>
          <w:lang w:val="en-GB"/>
        </w:rPr>
        <w:t xml:space="preserve">, </w:t>
      </w:r>
      <w:r w:rsidR="001910C5" w:rsidRPr="003D738C">
        <w:rPr>
          <w:rFonts w:ascii="Times New Roman" w:hAnsi="Times New Roman"/>
          <w:b/>
          <w:sz w:val="24"/>
          <w:lang w:val="en-GB"/>
        </w:rPr>
        <w:t>d&lt; 50µm.</w:t>
      </w:r>
    </w:p>
    <w:p w14:paraId="2D5B5D48" w14:textId="77777777" w:rsidR="006F7ABD" w:rsidRPr="003D738C" w:rsidRDefault="00057CB5">
      <w:pPr>
        <w:pStyle w:val="ListParagraph"/>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3.5 Adsorption Kinetics</w:t>
      </w:r>
    </w:p>
    <w:p w14:paraId="2516626F" w14:textId="77777777" w:rsidR="006F7ABD" w:rsidRPr="003D738C" w:rsidRDefault="00057CB5" w:rsidP="00312D1E">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sz w:val="24"/>
          <w:szCs w:val="24"/>
          <w:lang w:val="en-GB"/>
        </w:rPr>
        <w:t>A</w:t>
      </w:r>
      <w:r w:rsidRPr="003D738C">
        <w:rPr>
          <w:rFonts w:ascii="Times New Roman" w:hAnsi="Times New Roman"/>
          <w:sz w:val="24"/>
          <w:szCs w:val="24"/>
          <w:lang w:val="en-GB" w:eastAsia="fr-FR"/>
        </w:rPr>
        <w:t>dsorption kinetics stu</w:t>
      </w:r>
      <w:r w:rsidR="00312D1E" w:rsidRPr="003D738C">
        <w:rPr>
          <w:rFonts w:ascii="Times New Roman" w:hAnsi="Times New Roman"/>
          <w:sz w:val="24"/>
          <w:szCs w:val="24"/>
          <w:lang w:val="en-GB" w:eastAsia="fr-FR"/>
        </w:rPr>
        <w:t>dies to determine the efficiency</w:t>
      </w:r>
      <w:r w:rsidRPr="003D738C">
        <w:rPr>
          <w:rFonts w:ascii="Times New Roman" w:hAnsi="Times New Roman"/>
          <w:sz w:val="24"/>
          <w:szCs w:val="24"/>
          <w:lang w:val="en-GB" w:eastAsia="fr-FR"/>
        </w:rPr>
        <w:t xml:space="preserve"> of adsorption. Pseudo-first-order, pseudo-second-order and intraparticle diffusion models have been </w:t>
      </w:r>
    </w:p>
    <w:p w14:paraId="66CAF68B" w14:textId="77777777" w:rsidR="006F7ABD" w:rsidRPr="003D738C" w:rsidRDefault="00057CB5" w:rsidP="00312D1E">
      <w:pPr>
        <w:pStyle w:val="ListParagraph"/>
        <w:tabs>
          <w:tab w:val="right" w:leader="dot" w:pos="9406"/>
        </w:tabs>
        <w:spacing w:line="360" w:lineRule="auto"/>
        <w:ind w:left="426"/>
        <w:jc w:val="both"/>
        <w:rPr>
          <w:rFonts w:ascii="Times New Roman" w:hAnsi="Times New Roman"/>
          <w:sz w:val="24"/>
          <w:szCs w:val="24"/>
          <w:lang w:val="en-GB" w:eastAsia="fr-FR"/>
        </w:rPr>
      </w:pPr>
      <w:r w:rsidRPr="003D738C">
        <w:rPr>
          <w:rFonts w:ascii="Times New Roman" w:hAnsi="Times New Roman"/>
          <w:sz w:val="24"/>
          <w:szCs w:val="24"/>
          <w:lang w:val="en-GB" w:eastAsia="fr-FR"/>
        </w:rPr>
        <w:t>Widely used to study the rate-limiting step of the adsorption process. The Pseudo-first-order ki</w:t>
      </w:r>
      <w:r w:rsidR="00312D1E" w:rsidRPr="003D738C">
        <w:rPr>
          <w:rFonts w:ascii="Times New Roman" w:hAnsi="Times New Roman"/>
          <w:sz w:val="24"/>
          <w:szCs w:val="24"/>
          <w:lang w:val="en-GB" w:eastAsia="fr-FR"/>
        </w:rPr>
        <w:t xml:space="preserve">netic model in its linearized </w:t>
      </w:r>
      <w:r w:rsidRPr="003D738C">
        <w:rPr>
          <w:rFonts w:ascii="Times New Roman" w:hAnsi="Times New Roman"/>
          <w:sz w:val="24"/>
          <w:szCs w:val="24"/>
          <w:lang w:val="en-GB" w:eastAsia="fr-FR"/>
        </w:rPr>
        <w:t xml:space="preserve">form is given by the </w:t>
      </w:r>
      <w:proofErr w:type="spellStart"/>
      <w:r w:rsidRPr="003D738C">
        <w:rPr>
          <w:rFonts w:ascii="Times New Roman" w:hAnsi="Times New Roman"/>
          <w:sz w:val="24"/>
          <w:szCs w:val="24"/>
          <w:lang w:val="en-GB" w:eastAsia="fr-FR"/>
        </w:rPr>
        <w:t>Largergren</w:t>
      </w:r>
      <w:proofErr w:type="spellEnd"/>
      <w:r w:rsidRPr="003D738C">
        <w:rPr>
          <w:rFonts w:ascii="Times New Roman" w:hAnsi="Times New Roman"/>
          <w:sz w:val="24"/>
          <w:szCs w:val="24"/>
          <w:lang w:val="en-GB" w:eastAsia="fr-FR"/>
        </w:rPr>
        <w:t xml:space="preserve"> equation as</w:t>
      </w:r>
    </w:p>
    <w:p w14:paraId="13611182" w14:textId="77777777" w:rsidR="006F7ABD" w:rsidRPr="003D738C" w:rsidRDefault="00057CB5" w:rsidP="00312D1E">
      <w:pPr>
        <w:pStyle w:val="ListParagraph"/>
        <w:tabs>
          <w:tab w:val="right" w:leader="dot" w:pos="9406"/>
        </w:tabs>
        <w:spacing w:line="360" w:lineRule="auto"/>
        <w:ind w:left="426"/>
        <w:jc w:val="center"/>
        <w:rPr>
          <w:rFonts w:ascii="Times New Roman" w:hAnsi="Times New Roman"/>
        </w:rPr>
      </w:pPr>
      <w:r w:rsidRPr="003D738C">
        <w:rPr>
          <w:rFonts w:ascii="Times New Roman" w:hAnsi="Times New Roman"/>
          <w:b/>
          <w:sz w:val="24"/>
          <w:szCs w:val="24"/>
        </w:rPr>
        <w:t>Ln (</w:t>
      </w:r>
      <w:proofErr w:type="spellStart"/>
      <w:r w:rsidRPr="003D738C">
        <w:rPr>
          <w:rFonts w:ascii="Times New Roman" w:hAnsi="Times New Roman"/>
          <w:b/>
          <w:i/>
          <w:sz w:val="24"/>
          <w:szCs w:val="24"/>
        </w:rPr>
        <w:t>q</w:t>
      </w:r>
      <w:r w:rsidRPr="003D738C">
        <w:rPr>
          <w:rFonts w:ascii="Times New Roman" w:hAnsi="Times New Roman"/>
          <w:b/>
          <w:i/>
          <w:sz w:val="24"/>
          <w:szCs w:val="24"/>
          <w:vertAlign w:val="subscript"/>
        </w:rPr>
        <w:t>e</w:t>
      </w:r>
      <w:proofErr w:type="spellEnd"/>
      <w:r w:rsidRPr="003D738C">
        <w:rPr>
          <w:rFonts w:ascii="Times New Roman" w:hAnsi="Times New Roman"/>
          <w:b/>
          <w:i/>
          <w:sz w:val="24"/>
          <w:szCs w:val="24"/>
        </w:rPr>
        <w:t xml:space="preserve"> ‒ </w:t>
      </w:r>
      <w:proofErr w:type="spellStart"/>
      <w:r w:rsidRPr="003D738C">
        <w:rPr>
          <w:rFonts w:ascii="Times New Roman" w:hAnsi="Times New Roman"/>
          <w:b/>
          <w:i/>
          <w:sz w:val="24"/>
          <w:szCs w:val="24"/>
        </w:rPr>
        <w:t>q</w:t>
      </w:r>
      <w:r w:rsidRPr="003D738C">
        <w:rPr>
          <w:rFonts w:ascii="Times New Roman" w:hAnsi="Times New Roman"/>
          <w:b/>
          <w:i/>
          <w:sz w:val="24"/>
          <w:szCs w:val="24"/>
          <w:vertAlign w:val="subscript"/>
        </w:rPr>
        <w:t>t</w:t>
      </w:r>
      <w:proofErr w:type="spellEnd"/>
      <w:r w:rsidRPr="003D738C">
        <w:rPr>
          <w:rFonts w:ascii="Times New Roman" w:hAnsi="Times New Roman"/>
          <w:b/>
          <w:sz w:val="24"/>
          <w:szCs w:val="24"/>
        </w:rPr>
        <w:t xml:space="preserve">) = </w:t>
      </w:r>
      <w:proofErr w:type="spellStart"/>
      <w:r w:rsidRPr="003D738C">
        <w:rPr>
          <w:rFonts w:ascii="Times New Roman" w:hAnsi="Times New Roman"/>
          <w:b/>
          <w:sz w:val="24"/>
          <w:szCs w:val="24"/>
        </w:rPr>
        <w:t>ln</w:t>
      </w:r>
      <w:r w:rsidRPr="003D738C">
        <w:rPr>
          <w:rFonts w:ascii="Times New Roman" w:hAnsi="Times New Roman"/>
          <w:b/>
          <w:i/>
          <w:sz w:val="24"/>
          <w:szCs w:val="24"/>
        </w:rPr>
        <w:t>q</w:t>
      </w:r>
      <w:r w:rsidRPr="003D738C">
        <w:rPr>
          <w:rFonts w:ascii="Times New Roman" w:hAnsi="Times New Roman"/>
          <w:b/>
          <w:i/>
          <w:sz w:val="24"/>
          <w:szCs w:val="24"/>
          <w:vertAlign w:val="subscript"/>
        </w:rPr>
        <w:t>e</w:t>
      </w:r>
      <w:proofErr w:type="spellEnd"/>
      <w:r w:rsidRPr="003D738C">
        <w:rPr>
          <w:rFonts w:ascii="Times New Roman" w:hAnsi="Times New Roman"/>
          <w:b/>
          <w:sz w:val="24"/>
          <w:szCs w:val="24"/>
        </w:rPr>
        <w:t xml:space="preserve"> ‒</w:t>
      </w:r>
      <w:r w:rsidRPr="003D738C">
        <w:rPr>
          <w:rFonts w:ascii="Times New Roman" w:hAnsi="Times New Roman"/>
          <w:b/>
          <w:i/>
          <w:sz w:val="24"/>
          <w:szCs w:val="24"/>
        </w:rPr>
        <w:t>k</w:t>
      </w:r>
      <w:r w:rsidRPr="003D738C">
        <w:rPr>
          <w:rFonts w:ascii="Times New Roman" w:hAnsi="Times New Roman"/>
          <w:b/>
          <w:i/>
          <w:sz w:val="24"/>
          <w:szCs w:val="24"/>
          <w:vertAlign w:val="subscript"/>
        </w:rPr>
        <w:t>1</w:t>
      </w:r>
      <w:r w:rsidRPr="003D738C">
        <w:rPr>
          <w:rFonts w:ascii="Times New Roman" w:hAnsi="Times New Roman"/>
          <w:b/>
          <w:i/>
          <w:sz w:val="24"/>
          <w:szCs w:val="24"/>
        </w:rPr>
        <w:t>t</w:t>
      </w:r>
      <w:r w:rsidRPr="003D738C">
        <w:rPr>
          <w:rFonts w:ascii="Times New Roman" w:hAnsi="Times New Roman"/>
          <w:sz w:val="24"/>
          <w:szCs w:val="24"/>
        </w:rPr>
        <w:t xml:space="preserve">            </w:t>
      </w:r>
      <w:proofErr w:type="gramStart"/>
      <w:r w:rsidRPr="003D738C">
        <w:rPr>
          <w:rFonts w:ascii="Times New Roman" w:hAnsi="Times New Roman"/>
          <w:sz w:val="24"/>
          <w:szCs w:val="24"/>
        </w:rPr>
        <w:t xml:space="preserve">   (</w:t>
      </w:r>
      <w:proofErr w:type="gramEnd"/>
      <w:r w:rsidRPr="003D738C">
        <w:rPr>
          <w:rFonts w:ascii="Times New Roman" w:hAnsi="Times New Roman"/>
          <w:sz w:val="24"/>
          <w:szCs w:val="24"/>
        </w:rPr>
        <w:t>3)</w:t>
      </w:r>
    </w:p>
    <w:p w14:paraId="0DE967FE" w14:textId="77777777" w:rsidR="006F7ABD" w:rsidRPr="003D738C" w:rsidRDefault="00057CB5" w:rsidP="00312D1E">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sz w:val="24"/>
          <w:szCs w:val="24"/>
          <w:lang w:val="en-GB"/>
        </w:rPr>
        <w:t>Where</w:t>
      </w:r>
      <w:r w:rsidRPr="003D738C">
        <w:rPr>
          <w:rFonts w:ascii="Times New Roman" w:hAnsi="Times New Roman"/>
          <w:i/>
          <w:sz w:val="24"/>
          <w:szCs w:val="24"/>
          <w:lang w:val="en-GB"/>
        </w:rPr>
        <w:t xml:space="preserve"> q</w:t>
      </w:r>
      <w:r w:rsidRPr="003D738C">
        <w:rPr>
          <w:rFonts w:ascii="Times New Roman" w:hAnsi="Times New Roman"/>
          <w:i/>
          <w:sz w:val="24"/>
          <w:szCs w:val="24"/>
          <w:vertAlign w:val="subscript"/>
          <w:lang w:val="en-GB"/>
        </w:rPr>
        <w:t>t</w:t>
      </w:r>
      <w:r w:rsidRPr="003D738C">
        <w:rPr>
          <w:rFonts w:ascii="Times New Roman" w:hAnsi="Times New Roman"/>
          <w:i/>
          <w:sz w:val="24"/>
          <w:szCs w:val="24"/>
          <w:lang w:val="en-GB"/>
        </w:rPr>
        <w:t xml:space="preserve"> </w:t>
      </w:r>
      <w:r w:rsidRPr="003D738C">
        <w:rPr>
          <w:rFonts w:ascii="Times New Roman" w:hAnsi="Times New Roman"/>
          <w:sz w:val="24"/>
          <w:szCs w:val="24"/>
          <w:lang w:val="en-GB"/>
        </w:rPr>
        <w:t>is adsorption capacity</w:t>
      </w:r>
      <w:r w:rsidRPr="003D738C">
        <w:rPr>
          <w:rFonts w:ascii="Times New Roman" w:hAnsi="Times New Roman"/>
          <w:i/>
          <w:sz w:val="24"/>
          <w:szCs w:val="24"/>
          <w:lang w:val="en-GB"/>
        </w:rPr>
        <w:t xml:space="preserve"> (</w:t>
      </w:r>
      <w:proofErr w:type="gramStart"/>
      <w:r w:rsidRPr="003D738C">
        <w:rPr>
          <w:rFonts w:ascii="Times New Roman" w:hAnsi="Times New Roman"/>
          <w:i/>
          <w:sz w:val="24"/>
          <w:szCs w:val="24"/>
          <w:lang w:val="en-GB"/>
        </w:rPr>
        <w:t>mmol.g</w:t>
      </w:r>
      <w:proofErr w:type="gramEnd"/>
      <w:r w:rsidRPr="003D738C">
        <w:rPr>
          <w:rFonts w:ascii="Times New Roman" w:hAnsi="Times New Roman"/>
          <w:i/>
          <w:sz w:val="24"/>
          <w:szCs w:val="24"/>
          <w:vertAlign w:val="superscript"/>
          <w:lang w:val="en-GB"/>
        </w:rPr>
        <w:t>-1</w:t>
      </w:r>
      <w:r w:rsidRPr="003D738C">
        <w:rPr>
          <w:rFonts w:ascii="Times New Roman" w:hAnsi="Times New Roman"/>
          <w:i/>
          <w:sz w:val="24"/>
          <w:szCs w:val="24"/>
          <w:lang w:val="en-GB"/>
        </w:rPr>
        <w:t xml:space="preserve">) </w:t>
      </w:r>
      <w:r w:rsidRPr="003D738C">
        <w:rPr>
          <w:rFonts w:ascii="Times New Roman" w:hAnsi="Times New Roman"/>
          <w:sz w:val="24"/>
          <w:szCs w:val="24"/>
          <w:lang w:val="en-GB"/>
        </w:rPr>
        <w:t>at time</w:t>
      </w:r>
      <w:r w:rsidRPr="003D738C">
        <w:rPr>
          <w:rFonts w:ascii="Times New Roman" w:hAnsi="Times New Roman"/>
          <w:i/>
          <w:sz w:val="24"/>
          <w:szCs w:val="24"/>
          <w:lang w:val="en-GB"/>
        </w:rPr>
        <w:t xml:space="preserve"> t (min), </w:t>
      </w:r>
      <w:proofErr w:type="spellStart"/>
      <w:r w:rsidRPr="003D738C">
        <w:rPr>
          <w:rFonts w:ascii="Times New Roman" w:hAnsi="Times New Roman"/>
          <w:i/>
          <w:sz w:val="24"/>
          <w:szCs w:val="24"/>
          <w:lang w:val="en-GB"/>
        </w:rPr>
        <w:t>qe</w:t>
      </w:r>
      <w:proofErr w:type="spellEnd"/>
      <w:r w:rsidRPr="003D738C">
        <w:rPr>
          <w:rFonts w:ascii="Times New Roman" w:hAnsi="Times New Roman"/>
          <w:i/>
          <w:sz w:val="24"/>
          <w:szCs w:val="24"/>
          <w:lang w:val="en-GB"/>
        </w:rPr>
        <w:t xml:space="preserve"> </w:t>
      </w:r>
      <w:r w:rsidRPr="003D738C">
        <w:rPr>
          <w:rFonts w:ascii="Times New Roman" w:hAnsi="Times New Roman"/>
          <w:sz w:val="24"/>
          <w:szCs w:val="24"/>
          <w:lang w:val="en-GB"/>
        </w:rPr>
        <w:t>is the equilibrium</w:t>
      </w:r>
      <w:r w:rsidRPr="003D738C">
        <w:rPr>
          <w:rFonts w:ascii="Times New Roman" w:hAnsi="Times New Roman"/>
          <w:i/>
          <w:sz w:val="24"/>
          <w:szCs w:val="24"/>
          <w:lang w:val="en-GB"/>
        </w:rPr>
        <w:t xml:space="preserve"> </w:t>
      </w:r>
      <w:r w:rsidRPr="003D738C">
        <w:rPr>
          <w:rFonts w:ascii="Times New Roman" w:hAnsi="Times New Roman"/>
          <w:sz w:val="24"/>
          <w:szCs w:val="24"/>
          <w:lang w:val="en-GB"/>
        </w:rPr>
        <w:t>adsorption capacity</w:t>
      </w:r>
      <w:r w:rsidRPr="003D738C">
        <w:rPr>
          <w:rFonts w:ascii="Times New Roman" w:hAnsi="Times New Roman"/>
          <w:i/>
          <w:sz w:val="24"/>
          <w:szCs w:val="24"/>
          <w:lang w:val="en-GB"/>
        </w:rPr>
        <w:t xml:space="preserve"> (</w:t>
      </w:r>
      <w:proofErr w:type="gramStart"/>
      <w:r w:rsidRPr="003D738C">
        <w:rPr>
          <w:rFonts w:ascii="Times New Roman" w:hAnsi="Times New Roman"/>
          <w:i/>
          <w:sz w:val="24"/>
          <w:szCs w:val="24"/>
          <w:lang w:val="en-GB"/>
        </w:rPr>
        <w:t>mmol.g</w:t>
      </w:r>
      <w:proofErr w:type="gramEnd"/>
      <w:r w:rsidRPr="003D738C">
        <w:rPr>
          <w:rFonts w:ascii="Times New Roman" w:hAnsi="Times New Roman"/>
          <w:i/>
          <w:sz w:val="24"/>
          <w:szCs w:val="24"/>
          <w:vertAlign w:val="superscript"/>
          <w:lang w:val="en-GB"/>
        </w:rPr>
        <w:t>-1</w:t>
      </w:r>
      <w:r w:rsidRPr="003D738C">
        <w:rPr>
          <w:rFonts w:ascii="Times New Roman" w:hAnsi="Times New Roman"/>
          <w:i/>
          <w:sz w:val="24"/>
          <w:szCs w:val="24"/>
          <w:lang w:val="en-GB"/>
        </w:rPr>
        <w:t xml:space="preserve">) </w:t>
      </w:r>
      <w:r w:rsidRPr="003D738C">
        <w:rPr>
          <w:rFonts w:ascii="Times New Roman" w:hAnsi="Times New Roman"/>
          <w:sz w:val="24"/>
          <w:szCs w:val="24"/>
          <w:lang w:val="en-GB"/>
        </w:rPr>
        <w:t>and</w:t>
      </w:r>
      <w:r w:rsidRPr="003D738C">
        <w:rPr>
          <w:rFonts w:ascii="Times New Roman" w:hAnsi="Times New Roman"/>
          <w:i/>
          <w:sz w:val="24"/>
          <w:szCs w:val="24"/>
          <w:lang w:val="en-GB"/>
        </w:rPr>
        <w:t xml:space="preserve"> k1 </w:t>
      </w:r>
      <w:r w:rsidRPr="003D738C">
        <w:rPr>
          <w:rFonts w:ascii="Times New Roman" w:hAnsi="Times New Roman"/>
          <w:sz w:val="24"/>
          <w:szCs w:val="24"/>
          <w:lang w:val="en-GB"/>
        </w:rPr>
        <w:t>is the pseudo-first-order equilibrium rate</w:t>
      </w:r>
      <w:r w:rsidRPr="003D738C">
        <w:rPr>
          <w:rFonts w:ascii="Times New Roman" w:hAnsi="Times New Roman"/>
          <w:i/>
          <w:sz w:val="24"/>
          <w:szCs w:val="24"/>
          <w:lang w:val="en-GB"/>
        </w:rPr>
        <w:t xml:space="preserve"> </w:t>
      </w:r>
      <w:r w:rsidRPr="003D738C">
        <w:rPr>
          <w:rFonts w:ascii="Times New Roman" w:hAnsi="Times New Roman"/>
          <w:sz w:val="24"/>
          <w:szCs w:val="24"/>
          <w:lang w:val="en-GB"/>
        </w:rPr>
        <w:t>constant</w:t>
      </w:r>
      <w:r w:rsidRPr="003D738C">
        <w:rPr>
          <w:rFonts w:ascii="Times New Roman" w:hAnsi="Times New Roman"/>
          <w:i/>
          <w:sz w:val="24"/>
          <w:szCs w:val="24"/>
          <w:lang w:val="en-GB"/>
        </w:rPr>
        <w:t xml:space="preserve"> (min</w:t>
      </w:r>
      <w:r w:rsidRPr="003D738C">
        <w:rPr>
          <w:rFonts w:ascii="Times New Roman" w:hAnsi="Times New Roman"/>
          <w:i/>
          <w:sz w:val="24"/>
          <w:szCs w:val="24"/>
          <w:vertAlign w:val="superscript"/>
          <w:lang w:val="en-GB"/>
        </w:rPr>
        <w:t>-1</w:t>
      </w:r>
      <w:r w:rsidRPr="003D738C">
        <w:rPr>
          <w:rFonts w:ascii="Times New Roman" w:hAnsi="Times New Roman"/>
          <w:i/>
          <w:sz w:val="24"/>
          <w:szCs w:val="24"/>
          <w:lang w:val="en-GB"/>
        </w:rPr>
        <w:t>).</w:t>
      </w:r>
    </w:p>
    <w:p w14:paraId="4E4744DA" w14:textId="77777777" w:rsidR="006E2739" w:rsidRPr="003D738C" w:rsidRDefault="00057CB5" w:rsidP="00312D1E">
      <w:pPr>
        <w:pStyle w:val="ListParagraph"/>
        <w:tabs>
          <w:tab w:val="right" w:leader="dot" w:pos="9406"/>
        </w:tabs>
        <w:spacing w:line="360" w:lineRule="auto"/>
        <w:ind w:left="426"/>
        <w:jc w:val="both"/>
        <w:rPr>
          <w:rFonts w:ascii="Times New Roman" w:hAnsi="Times New Roman"/>
          <w:lang w:val="en-GB"/>
        </w:rPr>
      </w:pPr>
      <w:r w:rsidRPr="003D738C">
        <w:rPr>
          <w:rFonts w:ascii="Times New Roman" w:hAnsi="Times New Roman"/>
          <w:sz w:val="24"/>
          <w:szCs w:val="24"/>
          <w:lang w:val="en-GB"/>
        </w:rPr>
        <w:t>The linear regression of Ln (</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e</w:t>
      </w:r>
      <w:proofErr w:type="spellEnd"/>
      <w:r w:rsidRPr="003D738C">
        <w:rPr>
          <w:rFonts w:ascii="Times New Roman" w:hAnsi="Times New Roman"/>
          <w:i/>
          <w:sz w:val="24"/>
          <w:szCs w:val="24"/>
          <w:lang w:val="en-GB"/>
        </w:rPr>
        <w:t xml:space="preserve"> ‒ q</w:t>
      </w:r>
      <w:r w:rsidRPr="003D738C">
        <w:rPr>
          <w:rFonts w:ascii="Times New Roman" w:hAnsi="Times New Roman"/>
          <w:i/>
          <w:sz w:val="24"/>
          <w:szCs w:val="24"/>
          <w:vertAlign w:val="subscript"/>
          <w:lang w:val="en-GB"/>
        </w:rPr>
        <w:t>t</w:t>
      </w:r>
      <w:r w:rsidRPr="003D738C">
        <w:rPr>
          <w:rFonts w:ascii="Times New Roman" w:hAnsi="Times New Roman"/>
          <w:sz w:val="24"/>
          <w:szCs w:val="24"/>
          <w:lang w:val="en-GB"/>
        </w:rPr>
        <w:t>) in function of t give R</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of 0.76 and 0.49 respectively for the ad</w:t>
      </w:r>
      <w:r w:rsidR="00312D1E" w:rsidRPr="003D738C">
        <w:rPr>
          <w:rFonts w:ascii="Times New Roman" w:hAnsi="Times New Roman"/>
          <w:sz w:val="24"/>
          <w:szCs w:val="24"/>
          <w:lang w:val="en-GB"/>
        </w:rPr>
        <w:t>sorption kinetics of Cu (II),</w:t>
      </w:r>
      <w:r w:rsidRPr="003D738C">
        <w:rPr>
          <w:rFonts w:ascii="Times New Roman" w:hAnsi="Times New Roman"/>
          <w:sz w:val="24"/>
          <w:szCs w:val="24"/>
          <w:lang w:val="en-GB"/>
        </w:rPr>
        <w:t xml:space="preserve"> Co (II)</w:t>
      </w:r>
      <w:r w:rsidR="00312D1E" w:rsidRPr="003D738C">
        <w:rPr>
          <w:rFonts w:ascii="Times New Roman" w:hAnsi="Times New Roman"/>
          <w:sz w:val="24"/>
          <w:szCs w:val="24"/>
          <w:lang w:val="en-GB"/>
        </w:rPr>
        <w:t xml:space="preserve"> and Ni (II)</w:t>
      </w:r>
      <w:r w:rsidRPr="003D738C">
        <w:rPr>
          <w:rFonts w:ascii="Times New Roman" w:hAnsi="Times New Roman"/>
          <w:sz w:val="24"/>
          <w:szCs w:val="24"/>
          <w:lang w:val="en-GB"/>
        </w:rPr>
        <w:t xml:space="preserve">. Consequently, calculated </w:t>
      </w:r>
      <w:proofErr w:type="spellStart"/>
      <w:r w:rsidRPr="003D738C">
        <w:rPr>
          <w:rFonts w:ascii="Times New Roman" w:hAnsi="Times New Roman"/>
          <w:sz w:val="24"/>
          <w:szCs w:val="24"/>
          <w:lang w:val="en-GB"/>
        </w:rPr>
        <w:t>qe</w:t>
      </w:r>
      <w:proofErr w:type="spellEnd"/>
      <w:r w:rsidRPr="003D738C">
        <w:rPr>
          <w:rFonts w:ascii="Times New Roman" w:hAnsi="Times New Roman"/>
          <w:sz w:val="24"/>
          <w:szCs w:val="24"/>
          <w:lang w:val="en-GB"/>
        </w:rPr>
        <w:t xml:space="preserve"> values did not match with the experimental values thus, indicating </w:t>
      </w:r>
      <w:proofErr w:type="spellStart"/>
      <w:r w:rsidRPr="003D738C">
        <w:rPr>
          <w:rFonts w:ascii="Times New Roman" w:hAnsi="Times New Roman"/>
          <w:sz w:val="24"/>
          <w:szCs w:val="24"/>
          <w:lang w:val="en-GB"/>
        </w:rPr>
        <w:t>unsuitabililty</w:t>
      </w:r>
      <w:proofErr w:type="spellEnd"/>
      <w:r w:rsidRPr="003D738C">
        <w:rPr>
          <w:rFonts w:ascii="Times New Roman" w:hAnsi="Times New Roman"/>
          <w:sz w:val="24"/>
          <w:szCs w:val="24"/>
          <w:lang w:val="en-GB"/>
        </w:rPr>
        <w:t xml:space="preserve"> of this model compared to other models. Similar finding concerning </w:t>
      </w:r>
      <w:proofErr w:type="spellStart"/>
      <w:r w:rsidRPr="003D738C">
        <w:rPr>
          <w:rFonts w:ascii="Times New Roman" w:hAnsi="Times New Roman"/>
          <w:sz w:val="24"/>
          <w:szCs w:val="24"/>
          <w:lang w:val="en-GB"/>
        </w:rPr>
        <w:t>psedo</w:t>
      </w:r>
      <w:proofErr w:type="spellEnd"/>
      <w:r w:rsidRPr="003D738C">
        <w:rPr>
          <w:rFonts w:ascii="Times New Roman" w:hAnsi="Times New Roman"/>
          <w:sz w:val="24"/>
          <w:szCs w:val="24"/>
          <w:lang w:val="en-GB"/>
        </w:rPr>
        <w:t xml:space="preserve">-first-order modelling of adsorption </w:t>
      </w:r>
      <w:r w:rsidR="00742414" w:rsidRPr="003D738C">
        <w:rPr>
          <w:rFonts w:ascii="Times New Roman" w:hAnsi="Times New Roman"/>
          <w:sz w:val="24"/>
          <w:szCs w:val="24"/>
          <w:lang w:val="en-GB"/>
        </w:rPr>
        <w:t xml:space="preserve">on bauxite were reported by </w:t>
      </w:r>
      <w:proofErr w:type="spellStart"/>
      <w:r w:rsidR="00742414" w:rsidRPr="003D738C">
        <w:rPr>
          <w:rFonts w:ascii="Times New Roman" w:hAnsi="Times New Roman"/>
          <w:sz w:val="24"/>
          <w:szCs w:val="24"/>
          <w:lang w:val="en-GB"/>
        </w:rPr>
        <w:t>Arsu</w:t>
      </w:r>
      <w:proofErr w:type="spellEnd"/>
      <w:r w:rsidR="00742414" w:rsidRPr="003D738C">
        <w:rPr>
          <w:rFonts w:ascii="Times New Roman" w:hAnsi="Times New Roman"/>
          <w:sz w:val="24"/>
          <w:szCs w:val="24"/>
          <w:lang w:val="en-GB"/>
        </w:rPr>
        <w:t xml:space="preserve"> and Mehmet, (2006).</w:t>
      </w:r>
    </w:p>
    <w:p w14:paraId="1F294746" w14:textId="77777777" w:rsidR="006F7ABD" w:rsidRPr="003D738C" w:rsidRDefault="003A47F4" w:rsidP="006E2739">
      <w:pPr>
        <w:pStyle w:val="ListParagraph"/>
        <w:tabs>
          <w:tab w:val="right" w:leader="dot" w:pos="9406"/>
        </w:tabs>
        <w:spacing w:line="360" w:lineRule="auto"/>
        <w:ind w:left="426"/>
        <w:jc w:val="center"/>
        <w:rPr>
          <w:rFonts w:ascii="Times New Roman" w:hAnsi="Times New Roman"/>
          <w:lang w:val="en-GB"/>
        </w:rPr>
      </w:pP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28896" behindDoc="0" locked="0" layoutInCell="1" allowOverlap="1" wp14:anchorId="3C48AEEB" wp14:editId="4B6B3467">
                <wp:simplePos x="0" y="0"/>
                <wp:positionH relativeFrom="column">
                  <wp:posOffset>4345845</wp:posOffset>
                </wp:positionH>
                <wp:positionV relativeFrom="paragraph">
                  <wp:posOffset>432178</wp:posOffset>
                </wp:positionV>
                <wp:extent cx="389891" cy="285119"/>
                <wp:effectExtent l="0" t="0" r="0" b="635"/>
                <wp:wrapNone/>
                <wp:docPr id="3" name="Zone de texte 18"/>
                <wp:cNvGraphicFramePr/>
                <a:graphic xmlns:a="http://schemas.openxmlformats.org/drawingml/2006/main">
                  <a:graphicData uri="http://schemas.microsoft.com/office/word/2010/wordprocessingShape">
                    <wps:wsp>
                      <wps:cNvSpPr txBox="1"/>
                      <wps:spPr>
                        <a:xfrm>
                          <a:off x="0" y="0"/>
                          <a:ext cx="389891" cy="285119"/>
                        </a:xfrm>
                        <a:prstGeom prst="rect">
                          <a:avLst/>
                        </a:prstGeom>
                        <a:noFill/>
                        <a:ln>
                          <a:noFill/>
                          <a:prstDash/>
                        </a:ln>
                      </wps:spPr>
                      <wps:txbx>
                        <w:txbxContent>
                          <w:p w14:paraId="33FDF3A3" w14:textId="77777777" w:rsidR="003D738C" w:rsidRDefault="003D738C" w:rsidP="006E2739">
                            <w:r>
                              <w:t>(b)</w:t>
                            </w:r>
                          </w:p>
                        </w:txbxContent>
                      </wps:txbx>
                      <wps:bodyPr vert="horz" wrap="square" lIns="91440" tIns="45720" rIns="91440" bIns="45720" anchor="t" anchorCtr="0" compatLnSpc="1">
                        <a:noAutofit/>
                      </wps:bodyPr>
                    </wps:wsp>
                  </a:graphicData>
                </a:graphic>
              </wp:anchor>
            </w:drawing>
          </mc:Choice>
          <mc:Fallback>
            <w:pict>
              <v:shape w14:anchorId="3C48AEEB" id="_x0000_s1041" type="#_x0000_t202" style="position:absolute;left:0;text-align:left;margin-left:342.2pt;margin-top:34.05pt;width:30.7pt;height:22.4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" filled="f" stroked="f">
                <v:textbox>
                  <w:txbxContent>
                    <w:p w14:paraId="33FDF3A3" w14:textId="77777777" w:rsidR="003D738C" w:rsidRDefault="003D738C" w:rsidP="006E2739">
                      <w:r>
                        <w:t>(b)</w:t>
                      </w:r>
                    </w:p>
                  </w:txbxContent>
                </v:textbox>
              </v:shape>
            </w:pict>
          </mc:Fallback>
        </mc:AlternateContent>
      </w:r>
      <w:r w:rsidRPr="003D738C">
        <w:rPr>
          <w:rFonts w:ascii="Times New Roman" w:eastAsia="PMingLiU" w:hAnsi="Times New Roman"/>
          <w:b/>
          <w:iCs/>
          <w:noProof/>
          <w:spacing w:val="10"/>
          <w:sz w:val="24"/>
          <w:szCs w:val="24"/>
          <w:lang w:val="en-US"/>
        </w:rPr>
        <mc:AlternateContent>
          <mc:Choice Requires="wps">
            <w:drawing>
              <wp:anchor distT="0" distB="0" distL="114300" distR="114300" simplePos="0" relativeHeight="251726848" behindDoc="0" locked="0" layoutInCell="1" allowOverlap="1" wp14:anchorId="6AC634BF" wp14:editId="50E281B7">
                <wp:simplePos x="0" y="0"/>
                <wp:positionH relativeFrom="column">
                  <wp:posOffset>1812804</wp:posOffset>
                </wp:positionH>
                <wp:positionV relativeFrom="paragraph">
                  <wp:posOffset>323972</wp:posOffset>
                </wp:positionV>
                <wp:extent cx="389891" cy="285119"/>
                <wp:effectExtent l="0" t="0" r="0" b="635"/>
                <wp:wrapNone/>
                <wp:docPr id="2" name="Zone de texte 18"/>
                <wp:cNvGraphicFramePr/>
                <a:graphic xmlns:a="http://schemas.openxmlformats.org/drawingml/2006/main">
                  <a:graphicData uri="http://schemas.microsoft.com/office/word/2010/wordprocessingShape">
                    <wps:wsp>
                      <wps:cNvSpPr txBox="1"/>
                      <wps:spPr>
                        <a:xfrm>
                          <a:off x="0" y="0"/>
                          <a:ext cx="389891" cy="285119"/>
                        </a:xfrm>
                        <a:prstGeom prst="rect">
                          <a:avLst/>
                        </a:prstGeom>
                        <a:noFill/>
                        <a:ln>
                          <a:noFill/>
                          <a:prstDash/>
                        </a:ln>
                      </wps:spPr>
                      <wps:txbx>
                        <w:txbxContent>
                          <w:p w14:paraId="1BE02168" w14:textId="77777777" w:rsidR="003D738C" w:rsidRDefault="003D738C" w:rsidP="006E2739">
                            <w:r>
                              <w:t>(a)</w:t>
                            </w:r>
                          </w:p>
                        </w:txbxContent>
                      </wps:txbx>
                      <wps:bodyPr vert="horz" wrap="square" lIns="91440" tIns="45720" rIns="91440" bIns="45720" anchor="t" anchorCtr="0" compatLnSpc="1">
                        <a:noAutofit/>
                      </wps:bodyPr>
                    </wps:wsp>
                  </a:graphicData>
                </a:graphic>
              </wp:anchor>
            </w:drawing>
          </mc:Choice>
          <mc:Fallback>
            <w:pict>
              <v:shape w14:anchorId="6AC634BF" id="_x0000_s1042" type="#_x0000_t202" style="position:absolute;left:0;text-align:left;margin-left:142.75pt;margin-top:25.5pt;width:30.7pt;height:22.4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" filled="f" stroked="f">
                <v:textbox>
                  <w:txbxContent>
                    <w:p w14:paraId="1BE02168" w14:textId="77777777" w:rsidR="003D738C" w:rsidRDefault="003D738C" w:rsidP="006E2739">
                      <w:r>
                        <w:t>(a)</w:t>
                      </w:r>
                    </w:p>
                  </w:txbxContent>
                </v:textbox>
              </v:shape>
            </w:pict>
          </mc:Fallback>
        </mc:AlternateContent>
      </w:r>
      <w:r w:rsidRPr="003D738C">
        <w:rPr>
          <w:rFonts w:ascii="Times New Roman" w:hAnsi="Times New Roman"/>
        </w:rPr>
        <w:object w:dxaOrig="9270" w:dyaOrig="7365" w14:anchorId="1C972CEA">
          <v:shape id="_x0000_i1040" type="#_x0000_t75" style="width:198.75pt;height:168pt" o:ole="">
            <v:imagedata r:id="rId40" o:title=""/>
          </v:shape>
          <o:OLEObject Type="Embed" ProgID="SigmaPlotGraphicObject.11" ShapeID="_x0000_i1040" DrawAspect="Content" ObjectID="_1812276111" r:id="rId41"/>
        </w:object>
      </w:r>
      <w:r w:rsidR="00057CB5" w:rsidRPr="003D738C">
        <w:rPr>
          <w:rFonts w:ascii="Times New Roman" w:hAnsi="Times New Roman"/>
          <w:lang w:val="en-GB"/>
        </w:rPr>
        <w:t xml:space="preserve">    </w:t>
      </w:r>
      <w:r w:rsidRPr="003D738C">
        <w:rPr>
          <w:rFonts w:ascii="Times New Roman" w:hAnsi="Times New Roman"/>
        </w:rPr>
        <w:object w:dxaOrig="9150" w:dyaOrig="7395" w14:anchorId="6EA2C1E8">
          <v:shape id="_x0000_i1041" type="#_x0000_t75" style="width:198.75pt;height:159.75pt" o:ole="">
            <v:imagedata r:id="rId42" o:title=""/>
          </v:shape>
          <o:OLEObject Type="Embed" ProgID="SigmaPlotGraphicObject.11" ShapeID="_x0000_i1041" DrawAspect="Content" ObjectID="_1812276112" r:id="rId43"/>
        </w:object>
      </w:r>
    </w:p>
    <w:p w14:paraId="0DA0075F" w14:textId="77777777" w:rsidR="006F7ABD" w:rsidRPr="003D738C" w:rsidRDefault="00C51707">
      <w:pPr>
        <w:pStyle w:val="ListParagraph"/>
        <w:tabs>
          <w:tab w:val="right" w:leader="dot" w:pos="9406"/>
        </w:tabs>
        <w:spacing w:line="360" w:lineRule="auto"/>
        <w:ind w:left="426"/>
        <w:jc w:val="center"/>
        <w:rPr>
          <w:rFonts w:ascii="Times New Roman" w:hAnsi="Times New Roman"/>
          <w:b/>
          <w:lang w:val="en-GB"/>
        </w:rPr>
      </w:pPr>
      <w:r w:rsidRPr="003D738C">
        <w:rPr>
          <w:rFonts w:ascii="Times New Roman" w:eastAsia="PMingLiU" w:hAnsi="Times New Roman"/>
          <w:b/>
          <w:sz w:val="24"/>
          <w:szCs w:val="24"/>
          <w:lang w:val="en-GB"/>
        </w:rPr>
        <w:lastRenderedPageBreak/>
        <w:t>Fig. 9</w:t>
      </w:r>
      <w:r w:rsidR="00057CB5" w:rsidRPr="003D738C">
        <w:rPr>
          <w:rFonts w:ascii="Times New Roman" w:eastAsia="PMingLiU" w:hAnsi="Times New Roman"/>
          <w:b/>
          <w:sz w:val="24"/>
          <w:szCs w:val="24"/>
          <w:lang w:val="en-GB"/>
        </w:rPr>
        <w:t>. Second order</w:t>
      </w:r>
      <w:r w:rsidR="006E2739" w:rsidRPr="003D738C">
        <w:rPr>
          <w:rFonts w:ascii="Times New Roman" w:eastAsia="PMingLiU" w:hAnsi="Times New Roman"/>
          <w:b/>
          <w:sz w:val="24"/>
          <w:szCs w:val="24"/>
          <w:lang w:val="en-GB"/>
        </w:rPr>
        <w:t xml:space="preserve"> (a)</w:t>
      </w:r>
      <w:r w:rsidR="00057CB5" w:rsidRPr="003D738C">
        <w:rPr>
          <w:rFonts w:ascii="Times New Roman" w:eastAsia="PMingLiU" w:hAnsi="Times New Roman"/>
          <w:b/>
          <w:sz w:val="24"/>
          <w:szCs w:val="24"/>
          <w:lang w:val="en-GB"/>
        </w:rPr>
        <w:t xml:space="preserve"> and intraparticle models</w:t>
      </w:r>
      <w:r w:rsidR="006E2739" w:rsidRPr="003D738C">
        <w:rPr>
          <w:rFonts w:ascii="Times New Roman" w:eastAsia="PMingLiU" w:hAnsi="Times New Roman"/>
          <w:b/>
          <w:sz w:val="24"/>
          <w:szCs w:val="24"/>
          <w:lang w:val="en-GB"/>
        </w:rPr>
        <w:t xml:space="preserve"> (b)</w:t>
      </w:r>
    </w:p>
    <w:p w14:paraId="4F47912A" w14:textId="77777777" w:rsidR="006F7ABD" w:rsidRPr="003D738C" w:rsidRDefault="00057CB5">
      <w:pPr>
        <w:pStyle w:val="ListParagraph"/>
        <w:tabs>
          <w:tab w:val="right" w:leader="dot" w:pos="9406"/>
        </w:tabs>
        <w:spacing w:line="360" w:lineRule="auto"/>
        <w:ind w:left="993"/>
        <w:jc w:val="both"/>
        <w:rPr>
          <w:rFonts w:ascii="Times New Roman" w:hAnsi="Times New Roman"/>
          <w:sz w:val="24"/>
          <w:szCs w:val="24"/>
          <w:lang w:val="en-GB"/>
        </w:rPr>
      </w:pPr>
      <w:r w:rsidRPr="003D738C">
        <w:rPr>
          <w:rFonts w:ascii="Times New Roman" w:hAnsi="Times New Roman"/>
          <w:sz w:val="24"/>
          <w:szCs w:val="24"/>
          <w:lang w:val="en-GB"/>
        </w:rPr>
        <w:t>The pseudo-second-order kinetic model expression is as follows:</w:t>
      </w:r>
    </w:p>
    <w:p w14:paraId="0798E74E" w14:textId="77777777" w:rsidR="006F7ABD" w:rsidRPr="003D738C" w:rsidRDefault="00000000">
      <w:pPr>
        <w:pStyle w:val="ListParagraph"/>
        <w:tabs>
          <w:tab w:val="right" w:leader="dot" w:pos="9406"/>
        </w:tabs>
        <w:spacing w:line="360" w:lineRule="auto"/>
        <w:ind w:left="426"/>
        <w:jc w:val="center"/>
        <w:rPr>
          <w:rFonts w:ascii="Times New Roman" w:hAnsi="Times New Roman"/>
          <w:lang w:val="en-GB"/>
        </w:rPr>
      </w:pPr>
      <m:oMath>
        <m:f>
          <m:fPr>
            <m:ctrlPr>
              <w:rPr>
                <w:rFonts w:ascii="Cambria Math" w:hAnsi="Cambria Math"/>
                <w:b/>
                <w:sz w:val="32"/>
                <w:szCs w:val="32"/>
              </w:rPr>
            </m:ctrlPr>
          </m:fPr>
          <m:num>
            <m:r>
              <m:rPr>
                <m:sty m:val="bi"/>
              </m:rPr>
              <w:rPr>
                <w:rFonts w:ascii="Cambria Math" w:hAnsi="Cambria Math"/>
                <w:sz w:val="32"/>
                <w:szCs w:val="32"/>
              </w:rPr>
              <m:t>t</m:t>
            </m:r>
          </m:num>
          <m:den>
            <m:r>
              <m:rPr>
                <m:sty m:val="bi"/>
              </m:rPr>
              <w:rPr>
                <w:rFonts w:ascii="Cambria Math" w:hAnsi="Cambria Math"/>
                <w:sz w:val="32"/>
                <w:szCs w:val="32"/>
              </w:rPr>
              <m:t>qt</m:t>
            </m:r>
          </m:den>
        </m:f>
        <m:r>
          <m:rPr>
            <m:sty m:val="bi"/>
          </m:rPr>
          <w:rPr>
            <w:rFonts w:ascii="Cambria Math" w:hAnsi="Cambria Math"/>
            <w:sz w:val="32"/>
            <w:szCs w:val="32"/>
            <w:lang w:val="en-GB"/>
          </w:rPr>
          <m:t>=</m:t>
        </m:r>
        <m:f>
          <m:fPr>
            <m:ctrlPr>
              <w:rPr>
                <w:rFonts w:ascii="Cambria Math" w:hAnsi="Cambria Math"/>
                <w:b/>
                <w:sz w:val="32"/>
                <w:szCs w:val="32"/>
              </w:rPr>
            </m:ctrlPr>
          </m:fPr>
          <m:num>
            <m:r>
              <m:rPr>
                <m:sty m:val="bi"/>
              </m:rPr>
              <w:rPr>
                <w:rFonts w:ascii="Cambria Math" w:hAnsi="Cambria Math"/>
                <w:sz w:val="32"/>
                <w:szCs w:val="32"/>
                <w:lang w:val="en-GB"/>
              </w:rPr>
              <m:t>1</m:t>
            </m:r>
          </m:num>
          <m:den>
            <m:sSub>
              <m:sSubPr>
                <m:ctrlPr>
                  <w:rPr>
                    <w:rFonts w:ascii="Cambria Math" w:hAnsi="Cambria Math"/>
                    <w:b/>
                    <w:sz w:val="32"/>
                    <w:szCs w:val="32"/>
                  </w:rPr>
                </m:ctrlPr>
              </m:sSubPr>
              <m:e>
                <m:r>
                  <m:rPr>
                    <m:sty m:val="bi"/>
                  </m:rPr>
                  <w:rPr>
                    <w:rFonts w:ascii="Cambria Math" w:hAnsi="Cambria Math"/>
                    <w:sz w:val="32"/>
                    <w:szCs w:val="32"/>
                  </w:rPr>
                  <m:t>k</m:t>
                </m:r>
              </m:e>
              <m:sub>
                <m:r>
                  <m:rPr>
                    <m:sty m:val="bi"/>
                  </m:rPr>
                  <w:rPr>
                    <w:rFonts w:ascii="Cambria Math" w:hAnsi="Cambria Math"/>
                    <w:sz w:val="32"/>
                    <w:szCs w:val="32"/>
                    <w:lang w:val="en-GB"/>
                  </w:rPr>
                  <m:t>2</m:t>
                </m:r>
              </m:sub>
            </m:sSub>
            <m:sSubSup>
              <m:sSubSupPr>
                <m:ctrlPr>
                  <w:rPr>
                    <w:rFonts w:ascii="Cambria Math" w:hAnsi="Cambria Math"/>
                    <w:b/>
                    <w:sz w:val="32"/>
                    <w:szCs w:val="32"/>
                  </w:rPr>
                </m:ctrlPr>
              </m:sSubSupPr>
              <m:e>
                <m:r>
                  <m:rPr>
                    <m:sty m:val="bi"/>
                  </m:rPr>
                  <w:rPr>
                    <w:rFonts w:ascii="Cambria Math" w:hAnsi="Cambria Math"/>
                    <w:sz w:val="32"/>
                    <w:szCs w:val="32"/>
                  </w:rPr>
                  <m:t>q</m:t>
                </m:r>
              </m:e>
              <m:sub>
                <m:r>
                  <m:rPr>
                    <m:sty m:val="bi"/>
                  </m:rPr>
                  <w:rPr>
                    <w:rFonts w:ascii="Cambria Math" w:hAnsi="Cambria Math"/>
                    <w:sz w:val="32"/>
                    <w:szCs w:val="32"/>
                  </w:rPr>
                  <m:t>e</m:t>
                </m:r>
              </m:sub>
              <m:sup>
                <m:r>
                  <m:rPr>
                    <m:sty m:val="bi"/>
                  </m:rPr>
                  <w:rPr>
                    <w:rFonts w:ascii="Cambria Math" w:hAnsi="Cambria Math"/>
                    <w:sz w:val="32"/>
                    <w:szCs w:val="32"/>
                    <w:lang w:val="en-GB"/>
                  </w:rPr>
                  <m:t>2</m:t>
                </m:r>
              </m:sup>
            </m:sSubSup>
          </m:den>
        </m:f>
        <m:r>
          <m:rPr>
            <m:sty m:val="bi"/>
          </m:rPr>
          <w:rPr>
            <w:rFonts w:ascii="Cambria Math" w:hAnsi="Cambria Math"/>
            <w:sz w:val="32"/>
            <w:szCs w:val="32"/>
            <w:lang w:val="en-GB"/>
          </w:rPr>
          <m:t>+</m:t>
        </m:r>
        <m:f>
          <m:fPr>
            <m:ctrlPr>
              <w:rPr>
                <w:rFonts w:ascii="Cambria Math" w:hAnsi="Cambria Math"/>
                <w:b/>
                <w:sz w:val="32"/>
                <w:szCs w:val="32"/>
              </w:rPr>
            </m:ctrlPr>
          </m:fPr>
          <m:num>
            <m:r>
              <m:rPr>
                <m:sty m:val="bi"/>
              </m:rPr>
              <w:rPr>
                <w:rFonts w:ascii="Cambria Math" w:hAnsi="Cambria Math"/>
                <w:sz w:val="32"/>
                <w:szCs w:val="32"/>
              </w:rPr>
              <m:t>t</m:t>
            </m:r>
          </m:num>
          <m:den>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den>
        </m:f>
      </m:oMath>
      <w:r w:rsidR="00057CB5" w:rsidRPr="003D738C">
        <w:rPr>
          <w:rFonts w:ascii="Times New Roman" w:hAnsi="Times New Roman"/>
          <w:b/>
          <w:i/>
          <w:sz w:val="32"/>
          <w:szCs w:val="32"/>
          <w:lang w:val="en-GB"/>
        </w:rPr>
        <w:t xml:space="preserve">  </w:t>
      </w:r>
      <w:r w:rsidR="008D3AF4" w:rsidRPr="003D738C">
        <w:rPr>
          <w:rFonts w:ascii="Times New Roman" w:hAnsi="Times New Roman"/>
          <w:b/>
          <w:sz w:val="32"/>
          <w:szCs w:val="32"/>
          <w:lang w:val="en-GB"/>
        </w:rPr>
        <w:t xml:space="preserve">  </w:t>
      </w:r>
      <w:r w:rsidR="00057CB5" w:rsidRPr="003D738C">
        <w:rPr>
          <w:rFonts w:ascii="Times New Roman" w:hAnsi="Times New Roman"/>
          <w:sz w:val="24"/>
          <w:szCs w:val="24"/>
          <w:lang w:val="en-GB"/>
        </w:rPr>
        <w:t>(4)</w:t>
      </w:r>
    </w:p>
    <w:p w14:paraId="0FEE5628" w14:textId="77777777" w:rsidR="005941C6" w:rsidRPr="003D738C" w:rsidRDefault="00057CB5" w:rsidP="00EA3639">
      <w:pPr>
        <w:pStyle w:val="ListParagraph"/>
        <w:tabs>
          <w:tab w:val="right" w:leader="dot" w:pos="9406"/>
        </w:tabs>
        <w:spacing w:line="360" w:lineRule="auto"/>
        <w:ind w:left="426"/>
        <w:jc w:val="both"/>
        <w:rPr>
          <w:rFonts w:ascii="Times New Roman" w:hAnsi="Times New Roman"/>
          <w:sz w:val="24"/>
          <w:szCs w:val="24"/>
          <w:lang w:val="en-GB"/>
        </w:rPr>
      </w:pPr>
      <w:r w:rsidRPr="003D738C">
        <w:rPr>
          <w:rFonts w:ascii="Times New Roman" w:hAnsi="Times New Roman"/>
          <w:sz w:val="24"/>
          <w:szCs w:val="24"/>
          <w:lang w:val="en-GB"/>
        </w:rPr>
        <w:t xml:space="preserve">Where </w:t>
      </w:r>
      <w:r w:rsidRPr="003D738C">
        <w:rPr>
          <w:rFonts w:ascii="Times New Roman" w:hAnsi="Times New Roman"/>
          <w:i/>
          <w:sz w:val="24"/>
          <w:szCs w:val="24"/>
          <w:lang w:val="en-GB" w:eastAsia="fr-FR"/>
        </w:rPr>
        <w:t>K</w:t>
      </w:r>
      <w:r w:rsidRPr="003D738C">
        <w:rPr>
          <w:rFonts w:ascii="Times New Roman" w:hAnsi="Times New Roman"/>
          <w:i/>
          <w:sz w:val="24"/>
          <w:szCs w:val="24"/>
          <w:vertAlign w:val="subscript"/>
          <w:lang w:val="en-GB" w:eastAsia="fr-FR"/>
        </w:rPr>
        <w:t>2</w:t>
      </w:r>
      <w:r w:rsidRPr="003D738C">
        <w:rPr>
          <w:rFonts w:ascii="Times New Roman" w:hAnsi="Times New Roman"/>
          <w:sz w:val="24"/>
          <w:szCs w:val="24"/>
          <w:vertAlign w:val="subscript"/>
          <w:lang w:val="en-GB" w:eastAsia="fr-FR"/>
        </w:rPr>
        <w:t xml:space="preserve"> </w:t>
      </w:r>
      <w:r w:rsidRPr="003D738C">
        <w:rPr>
          <w:rFonts w:ascii="Times New Roman" w:hAnsi="Times New Roman"/>
          <w:sz w:val="24"/>
          <w:szCs w:val="24"/>
          <w:lang w:val="en-GB" w:eastAsia="fr-FR"/>
        </w:rPr>
        <w:t>(g.</w:t>
      </w:r>
      <w:r w:rsidRPr="003D738C">
        <w:rPr>
          <w:rFonts w:ascii="Times New Roman" w:hAnsi="Times New Roman"/>
          <w:i/>
          <w:sz w:val="24"/>
          <w:szCs w:val="24"/>
          <w:lang w:val="en-GB"/>
        </w:rPr>
        <w:t>mmol</w:t>
      </w:r>
      <w:r w:rsidRPr="003D738C">
        <w:rPr>
          <w:rFonts w:ascii="Times New Roman" w:hAnsi="Times New Roman"/>
          <w:i/>
          <w:sz w:val="24"/>
          <w:szCs w:val="24"/>
          <w:vertAlign w:val="superscript"/>
          <w:lang w:val="en-GB"/>
        </w:rPr>
        <w:t>-1</w:t>
      </w:r>
      <w:r w:rsidRPr="003D738C">
        <w:rPr>
          <w:rFonts w:ascii="Times New Roman" w:hAnsi="Times New Roman"/>
          <w:i/>
          <w:sz w:val="24"/>
          <w:szCs w:val="24"/>
          <w:lang w:val="en-GB"/>
        </w:rPr>
        <w:t>.min</w:t>
      </w:r>
      <w:r w:rsidRPr="003D738C">
        <w:rPr>
          <w:rFonts w:ascii="Times New Roman" w:hAnsi="Times New Roman"/>
          <w:i/>
          <w:sz w:val="24"/>
          <w:szCs w:val="24"/>
          <w:vertAlign w:val="superscript"/>
          <w:lang w:val="en-GB"/>
        </w:rPr>
        <w:t>-1</w:t>
      </w:r>
      <w:r w:rsidRPr="003D738C">
        <w:rPr>
          <w:rFonts w:ascii="Times New Roman" w:hAnsi="Times New Roman"/>
          <w:i/>
          <w:sz w:val="24"/>
          <w:szCs w:val="24"/>
          <w:lang w:val="en-GB"/>
        </w:rPr>
        <w:t xml:space="preserve">) </w:t>
      </w:r>
      <w:r w:rsidRPr="003D738C">
        <w:rPr>
          <w:rFonts w:ascii="Times New Roman" w:hAnsi="Times New Roman"/>
          <w:sz w:val="24"/>
          <w:szCs w:val="24"/>
          <w:lang w:val="en-GB"/>
        </w:rPr>
        <w:t xml:space="preserve">is the pseudo-second-order constant. The second-order rate constant, computed and experimental </w:t>
      </w:r>
      <w:proofErr w:type="spellStart"/>
      <w:r w:rsidRPr="003D738C">
        <w:rPr>
          <w:rFonts w:ascii="Times New Roman" w:hAnsi="Times New Roman"/>
          <w:i/>
          <w:sz w:val="24"/>
          <w:szCs w:val="24"/>
          <w:lang w:val="en-GB"/>
        </w:rPr>
        <w:t>qe</w:t>
      </w:r>
      <w:proofErr w:type="spellEnd"/>
      <w:r w:rsidRPr="003D738C">
        <w:rPr>
          <w:rFonts w:ascii="Times New Roman" w:hAnsi="Times New Roman"/>
          <w:sz w:val="24"/>
          <w:szCs w:val="24"/>
          <w:lang w:val="en-GB"/>
        </w:rPr>
        <w:t xml:space="preserve"> and correlated coefficient values from second order plots of different parameters for kinet</w:t>
      </w:r>
      <w:r w:rsidR="00742414" w:rsidRPr="003D738C">
        <w:rPr>
          <w:rFonts w:ascii="Times New Roman" w:hAnsi="Times New Roman"/>
          <w:sz w:val="24"/>
          <w:szCs w:val="24"/>
          <w:lang w:val="en-GB"/>
        </w:rPr>
        <w:t>ics of adsorption of Cu (II),</w:t>
      </w:r>
      <w:r w:rsidRPr="003D738C">
        <w:rPr>
          <w:rFonts w:ascii="Times New Roman" w:hAnsi="Times New Roman"/>
          <w:sz w:val="24"/>
          <w:szCs w:val="24"/>
          <w:lang w:val="en-GB"/>
        </w:rPr>
        <w:t xml:space="preserve"> Co (II)</w:t>
      </w:r>
      <w:r w:rsidR="00742414" w:rsidRPr="003D738C">
        <w:rPr>
          <w:rFonts w:ascii="Times New Roman" w:hAnsi="Times New Roman"/>
          <w:sz w:val="24"/>
          <w:szCs w:val="24"/>
          <w:lang w:val="en-GB"/>
        </w:rPr>
        <w:t xml:space="preserve"> and Ni (II)</w:t>
      </w:r>
      <w:r w:rsidR="00F00A9B" w:rsidRPr="003D738C">
        <w:rPr>
          <w:rFonts w:ascii="Times New Roman" w:hAnsi="Times New Roman"/>
          <w:sz w:val="24"/>
          <w:szCs w:val="24"/>
          <w:lang w:val="en-GB"/>
        </w:rPr>
        <w:t xml:space="preserve"> on bauxite given in Table 3</w:t>
      </w:r>
      <w:r w:rsidR="00C51707" w:rsidRPr="003D738C">
        <w:rPr>
          <w:rFonts w:ascii="Times New Roman" w:hAnsi="Times New Roman"/>
          <w:sz w:val="24"/>
          <w:szCs w:val="24"/>
          <w:lang w:val="en-GB"/>
        </w:rPr>
        <w:t xml:space="preserve"> (Fig 9)</w:t>
      </w:r>
      <w:r w:rsidRPr="003D738C">
        <w:rPr>
          <w:rFonts w:ascii="Times New Roman" w:hAnsi="Times New Roman"/>
          <w:sz w:val="24"/>
          <w:szCs w:val="24"/>
          <w:lang w:val="en-GB"/>
        </w:rPr>
        <w:t>. The experimental and calculated values were well correlated and R</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v</w:t>
      </w:r>
      <w:r w:rsidR="00742414" w:rsidRPr="003D738C">
        <w:rPr>
          <w:rFonts w:ascii="Times New Roman" w:hAnsi="Times New Roman"/>
          <w:sz w:val="24"/>
          <w:szCs w:val="24"/>
          <w:lang w:val="en-GB"/>
        </w:rPr>
        <w:t>alues were above 98% for the three</w:t>
      </w:r>
      <w:r w:rsidRPr="003D738C">
        <w:rPr>
          <w:rFonts w:ascii="Times New Roman" w:hAnsi="Times New Roman"/>
          <w:sz w:val="24"/>
          <w:szCs w:val="24"/>
          <w:lang w:val="en-GB"/>
        </w:rPr>
        <w:t xml:space="preserve"> heavy metals. The reaction </w:t>
      </w:r>
      <w:proofErr w:type="gramStart"/>
      <w:r w:rsidRPr="003D738C">
        <w:rPr>
          <w:rFonts w:ascii="Times New Roman" w:hAnsi="Times New Roman"/>
          <w:sz w:val="24"/>
          <w:szCs w:val="24"/>
          <w:lang w:val="en-GB"/>
        </w:rPr>
        <w:t>speed</w:t>
      </w:r>
      <w:proofErr w:type="gramEnd"/>
      <w:r w:rsidRPr="003D738C">
        <w:rPr>
          <w:rFonts w:ascii="Times New Roman" w:hAnsi="Times New Roman"/>
          <w:sz w:val="24"/>
          <w:szCs w:val="24"/>
          <w:lang w:val="en-GB"/>
        </w:rPr>
        <w:t xml:space="preserve"> out in two stapes the first one is the diffusion of the particles to surface and the </w:t>
      </w:r>
      <w:r w:rsidR="00742414" w:rsidRPr="003D738C">
        <w:rPr>
          <w:rFonts w:ascii="Times New Roman" w:hAnsi="Times New Roman"/>
          <w:sz w:val="24"/>
          <w:szCs w:val="24"/>
          <w:lang w:val="en-GB"/>
        </w:rPr>
        <w:t>second the</w:t>
      </w:r>
      <w:r w:rsidRPr="003D738C">
        <w:rPr>
          <w:rFonts w:ascii="Times New Roman" w:hAnsi="Times New Roman"/>
          <w:sz w:val="24"/>
          <w:szCs w:val="24"/>
          <w:lang w:val="en-GB"/>
        </w:rPr>
        <w:t xml:space="preserve"> </w:t>
      </w:r>
      <w:r w:rsidR="00742414" w:rsidRPr="003D738C">
        <w:rPr>
          <w:rFonts w:ascii="Times New Roman" w:hAnsi="Times New Roman"/>
          <w:sz w:val="24"/>
          <w:szCs w:val="24"/>
          <w:lang w:val="en-GB"/>
        </w:rPr>
        <w:t xml:space="preserve">surface </w:t>
      </w:r>
      <w:r w:rsidRPr="003D738C">
        <w:rPr>
          <w:rFonts w:ascii="Times New Roman" w:hAnsi="Times New Roman"/>
          <w:sz w:val="24"/>
          <w:szCs w:val="24"/>
          <w:lang w:val="en-GB"/>
        </w:rPr>
        <w:t>reaction.</w:t>
      </w:r>
    </w:p>
    <w:p w14:paraId="456C068F" w14:textId="77777777" w:rsidR="006F7ABD" w:rsidRPr="003D738C" w:rsidRDefault="00F00A9B">
      <w:pPr>
        <w:spacing w:line="360" w:lineRule="auto"/>
        <w:jc w:val="both"/>
        <w:rPr>
          <w:rFonts w:ascii="Times New Roman" w:hAnsi="Times New Roman"/>
          <w:b/>
          <w:lang w:val="en-GB"/>
        </w:rPr>
      </w:pPr>
      <w:r w:rsidRPr="003D738C">
        <w:rPr>
          <w:rFonts w:ascii="Times New Roman" w:hAnsi="Times New Roman"/>
          <w:b/>
          <w:sz w:val="24"/>
          <w:szCs w:val="24"/>
          <w:lang w:val="en-GB" w:eastAsia="fr-FR"/>
        </w:rPr>
        <w:t>Table 3</w:t>
      </w:r>
      <w:r w:rsidR="00057CB5" w:rsidRPr="003D738C">
        <w:rPr>
          <w:rFonts w:ascii="Times New Roman" w:hAnsi="Times New Roman"/>
          <w:b/>
          <w:sz w:val="24"/>
          <w:szCs w:val="24"/>
          <w:lang w:val="en-GB" w:eastAsia="fr-FR"/>
        </w:rPr>
        <w:t>. Parameters of pseudo second order model and intraparticle diffusion</w:t>
      </w:r>
    </w:p>
    <w:tbl>
      <w:tblPr>
        <w:tblW w:w="9214" w:type="dxa"/>
        <w:tblCellMar>
          <w:left w:w="10" w:type="dxa"/>
          <w:right w:w="10" w:type="dxa"/>
        </w:tblCellMar>
        <w:tblLook w:val="04A0" w:firstRow="1" w:lastRow="0" w:firstColumn="1" w:lastColumn="0" w:noHBand="0" w:noVBand="1"/>
      </w:tblPr>
      <w:tblGrid>
        <w:gridCol w:w="851"/>
        <w:gridCol w:w="850"/>
        <w:gridCol w:w="1944"/>
        <w:gridCol w:w="750"/>
        <w:gridCol w:w="2126"/>
        <w:gridCol w:w="1417"/>
        <w:gridCol w:w="1276"/>
      </w:tblGrid>
      <w:tr w:rsidR="006F7ABD" w:rsidRPr="003D738C" w14:paraId="37614866" w14:textId="77777777" w:rsidTr="00D971A3">
        <w:trPr>
          <w:trHeight w:val="375"/>
        </w:trPr>
        <w:tc>
          <w:tcPr>
            <w:tcW w:w="851" w:type="dxa"/>
            <w:vMerge w:val="restart"/>
            <w:tcBorders>
              <w:top w:val="single" w:sz="4" w:space="0" w:color="000000"/>
              <w:bottom w:val="single" w:sz="4" w:space="0" w:color="auto"/>
            </w:tcBorders>
            <w:shd w:val="clear" w:color="auto" w:fill="auto"/>
            <w:noWrap/>
            <w:tcMar>
              <w:top w:w="0" w:type="dxa"/>
              <w:left w:w="108" w:type="dxa"/>
              <w:bottom w:w="0" w:type="dxa"/>
              <w:right w:w="108" w:type="dxa"/>
            </w:tcMar>
            <w:textDirection w:val="btLr"/>
          </w:tcPr>
          <w:p w14:paraId="5C448778" w14:textId="77777777" w:rsidR="006F7ABD" w:rsidRPr="003D738C" w:rsidRDefault="006F7ABD">
            <w:pPr>
              <w:suppressAutoHyphens w:val="0"/>
              <w:spacing w:after="0"/>
              <w:rPr>
                <w:rFonts w:ascii="Times New Roman" w:eastAsia="Times New Roman" w:hAnsi="Times New Roman"/>
                <w:b/>
                <w:bCs/>
                <w:color w:val="000000"/>
                <w:sz w:val="24"/>
                <w:szCs w:val="24"/>
                <w:lang w:val="en-GB" w:eastAsia="fr-FR"/>
              </w:rPr>
            </w:pPr>
          </w:p>
        </w:tc>
        <w:tc>
          <w:tcPr>
            <w:tcW w:w="2794" w:type="dxa"/>
            <w:gridSpan w:val="2"/>
            <w:tcBorders>
              <w:top w:val="single" w:sz="4" w:space="0" w:color="000000"/>
              <w:bottom w:val="single" w:sz="4" w:space="0" w:color="auto"/>
            </w:tcBorders>
            <w:shd w:val="clear" w:color="auto" w:fill="auto"/>
            <w:tcMar>
              <w:top w:w="0" w:type="dxa"/>
              <w:left w:w="108" w:type="dxa"/>
              <w:bottom w:w="0" w:type="dxa"/>
              <w:right w:w="108" w:type="dxa"/>
            </w:tcMar>
          </w:tcPr>
          <w:p w14:paraId="4C0DF989"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2</w:t>
            </w:r>
            <w:r w:rsidRPr="003D738C">
              <w:rPr>
                <w:rFonts w:ascii="Times New Roman" w:eastAsia="Times New Roman" w:hAnsi="Times New Roman"/>
                <w:b/>
                <w:bCs/>
                <w:color w:val="000000"/>
                <w:sz w:val="24"/>
                <w:szCs w:val="24"/>
                <w:vertAlign w:val="superscript"/>
                <w:lang w:eastAsia="fr-FR"/>
              </w:rPr>
              <w:t>ème</w:t>
            </w:r>
            <w:r w:rsidRPr="003D738C">
              <w:rPr>
                <w:rFonts w:ascii="Times New Roman" w:eastAsia="Times New Roman" w:hAnsi="Times New Roman"/>
                <w:b/>
                <w:bCs/>
                <w:color w:val="000000"/>
                <w:sz w:val="24"/>
                <w:szCs w:val="24"/>
                <w:lang w:eastAsia="fr-FR"/>
              </w:rPr>
              <w:t xml:space="preserve"> ordre</w:t>
            </w:r>
          </w:p>
        </w:tc>
        <w:tc>
          <w:tcPr>
            <w:tcW w:w="5569" w:type="dxa"/>
            <w:gridSpan w:val="4"/>
            <w:tcBorders>
              <w:top w:val="single" w:sz="4" w:space="0" w:color="000000"/>
              <w:bottom w:val="single" w:sz="4" w:space="0" w:color="auto"/>
            </w:tcBorders>
            <w:shd w:val="clear" w:color="auto" w:fill="auto"/>
            <w:tcMar>
              <w:top w:w="0" w:type="dxa"/>
              <w:left w:w="108" w:type="dxa"/>
              <w:bottom w:w="0" w:type="dxa"/>
              <w:right w:w="108" w:type="dxa"/>
            </w:tcMar>
          </w:tcPr>
          <w:p w14:paraId="4F2AC8AC" w14:textId="77777777" w:rsidR="006F7ABD" w:rsidRPr="003D738C" w:rsidRDefault="00057CB5">
            <w:pPr>
              <w:suppressAutoHyphens w:val="0"/>
              <w:spacing w:after="0"/>
              <w:jc w:val="center"/>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 xml:space="preserve">Diffusion </w:t>
            </w:r>
            <w:proofErr w:type="spellStart"/>
            <w:r w:rsidRPr="003D738C">
              <w:rPr>
                <w:rFonts w:ascii="Times New Roman" w:eastAsia="Times New Roman" w:hAnsi="Times New Roman"/>
                <w:b/>
                <w:bCs/>
                <w:color w:val="000000"/>
                <w:sz w:val="24"/>
                <w:szCs w:val="24"/>
                <w:lang w:eastAsia="fr-FR"/>
              </w:rPr>
              <w:t>intraparticulaire</w:t>
            </w:r>
            <w:proofErr w:type="spellEnd"/>
          </w:p>
        </w:tc>
      </w:tr>
      <w:tr w:rsidR="006F7ABD" w:rsidRPr="003D738C" w14:paraId="0FBD9851" w14:textId="77777777" w:rsidTr="00D971A3">
        <w:trPr>
          <w:trHeight w:val="345"/>
        </w:trPr>
        <w:tc>
          <w:tcPr>
            <w:tcW w:w="851" w:type="dxa"/>
            <w:vMerge/>
            <w:tcBorders>
              <w:top w:val="single" w:sz="4" w:space="0" w:color="000000"/>
              <w:bottom w:val="single" w:sz="4" w:space="0" w:color="auto"/>
            </w:tcBorders>
            <w:shd w:val="clear" w:color="auto" w:fill="auto"/>
            <w:noWrap/>
            <w:tcMar>
              <w:top w:w="0" w:type="dxa"/>
              <w:left w:w="108" w:type="dxa"/>
              <w:bottom w:w="0" w:type="dxa"/>
              <w:right w:w="108" w:type="dxa"/>
            </w:tcMar>
            <w:textDirection w:val="btLr"/>
          </w:tcPr>
          <w:p w14:paraId="2A2349B2" w14:textId="77777777" w:rsidR="006F7ABD" w:rsidRPr="003D738C" w:rsidRDefault="006F7ABD">
            <w:pPr>
              <w:suppressAutoHyphens w:val="0"/>
              <w:spacing w:after="0"/>
              <w:rPr>
                <w:rFonts w:ascii="Times New Roman" w:eastAsia="Times New Roman" w:hAnsi="Times New Roman"/>
                <w:b/>
                <w:bCs/>
                <w:color w:val="000000"/>
                <w:sz w:val="24"/>
                <w:szCs w:val="24"/>
                <w:lang w:eastAsia="fr-FR"/>
              </w:rPr>
            </w:pPr>
          </w:p>
        </w:tc>
        <w:tc>
          <w:tcPr>
            <w:tcW w:w="850" w:type="dxa"/>
            <w:vMerge w:val="restart"/>
            <w:tcBorders>
              <w:bottom w:val="single" w:sz="4" w:space="0" w:color="auto"/>
            </w:tcBorders>
            <w:shd w:val="clear" w:color="auto" w:fill="auto"/>
            <w:tcMar>
              <w:top w:w="0" w:type="dxa"/>
              <w:left w:w="108" w:type="dxa"/>
              <w:bottom w:w="0" w:type="dxa"/>
              <w:right w:w="108" w:type="dxa"/>
            </w:tcMar>
          </w:tcPr>
          <w:p w14:paraId="26CF06EF"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1944" w:type="dxa"/>
            <w:shd w:val="clear" w:color="auto" w:fill="auto"/>
            <w:tcMar>
              <w:top w:w="0" w:type="dxa"/>
              <w:left w:w="108" w:type="dxa"/>
              <w:bottom w:w="0" w:type="dxa"/>
              <w:right w:w="108" w:type="dxa"/>
            </w:tcMar>
          </w:tcPr>
          <w:p w14:paraId="6F49CD6C"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2</w:t>
            </w:r>
          </w:p>
        </w:tc>
        <w:tc>
          <w:tcPr>
            <w:tcW w:w="750" w:type="dxa"/>
            <w:vMerge w:val="restart"/>
            <w:tcBorders>
              <w:top w:val="single" w:sz="4" w:space="0" w:color="auto"/>
              <w:bottom w:val="single" w:sz="4" w:space="0" w:color="000000"/>
            </w:tcBorders>
            <w:shd w:val="clear" w:color="auto" w:fill="auto"/>
            <w:tcMar>
              <w:top w:w="0" w:type="dxa"/>
              <w:left w:w="108" w:type="dxa"/>
              <w:bottom w:w="0" w:type="dxa"/>
              <w:right w:w="108" w:type="dxa"/>
            </w:tcMar>
          </w:tcPr>
          <w:p w14:paraId="7D5A96D3"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2126" w:type="dxa"/>
            <w:tcBorders>
              <w:top w:val="single" w:sz="4" w:space="0" w:color="auto"/>
            </w:tcBorders>
            <w:shd w:val="clear" w:color="auto" w:fill="auto"/>
            <w:tcMar>
              <w:top w:w="0" w:type="dxa"/>
              <w:left w:w="108" w:type="dxa"/>
              <w:bottom w:w="0" w:type="dxa"/>
              <w:right w:w="108" w:type="dxa"/>
            </w:tcMar>
          </w:tcPr>
          <w:p w14:paraId="175920C1" w14:textId="77777777" w:rsidR="006F7ABD" w:rsidRPr="003D738C" w:rsidRDefault="00057CB5">
            <w:pPr>
              <w:suppressAutoHyphens w:val="0"/>
              <w:spacing w:after="0"/>
              <w:jc w:val="center"/>
              <w:rPr>
                <w:rFonts w:ascii="Times New Roman" w:hAnsi="Times New Roman"/>
              </w:rPr>
            </w:pPr>
            <w:proofErr w:type="spellStart"/>
            <w:proofErr w:type="gramStart"/>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int</w:t>
            </w:r>
            <w:proofErr w:type="spellEnd"/>
            <w:proofErr w:type="gramEnd"/>
            <w:r w:rsidRPr="003D738C">
              <w:rPr>
                <w:rFonts w:ascii="Times New Roman" w:eastAsia="Times New Roman" w:hAnsi="Times New Roman"/>
                <w:b/>
                <w:bCs/>
                <w:color w:val="000000"/>
                <w:sz w:val="24"/>
                <w:szCs w:val="24"/>
                <w:lang w:eastAsia="fr-FR"/>
              </w:rPr>
              <w:t xml:space="preserve"> </w:t>
            </w:r>
          </w:p>
        </w:tc>
        <w:tc>
          <w:tcPr>
            <w:tcW w:w="1417" w:type="dxa"/>
            <w:tcBorders>
              <w:top w:val="single" w:sz="4" w:space="0" w:color="auto"/>
            </w:tcBorders>
            <w:shd w:val="clear" w:color="auto" w:fill="auto"/>
            <w:tcMar>
              <w:top w:w="0" w:type="dxa"/>
              <w:left w:w="108" w:type="dxa"/>
              <w:bottom w:w="0" w:type="dxa"/>
              <w:right w:w="108" w:type="dxa"/>
            </w:tcMar>
          </w:tcPr>
          <w:p w14:paraId="514A4894" w14:textId="77777777" w:rsidR="006F7ABD" w:rsidRPr="003D738C" w:rsidRDefault="00057CB5">
            <w:pPr>
              <w:suppressAutoHyphens w:val="0"/>
              <w:spacing w:after="0"/>
              <w:jc w:val="center"/>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C</w:t>
            </w:r>
          </w:p>
        </w:tc>
        <w:tc>
          <w:tcPr>
            <w:tcW w:w="1276" w:type="dxa"/>
            <w:tcBorders>
              <w:top w:val="single" w:sz="4" w:space="0" w:color="auto"/>
            </w:tcBorders>
            <w:shd w:val="clear" w:color="auto" w:fill="auto"/>
            <w:tcMar>
              <w:top w:w="0" w:type="dxa"/>
              <w:left w:w="108" w:type="dxa"/>
              <w:bottom w:w="0" w:type="dxa"/>
              <w:right w:w="108" w:type="dxa"/>
            </w:tcMar>
          </w:tcPr>
          <w:p w14:paraId="29CF4603" w14:textId="77777777" w:rsidR="006F7ABD" w:rsidRPr="003D738C" w:rsidRDefault="00057CB5">
            <w:pPr>
              <w:suppressAutoHyphens w:val="0"/>
              <w:spacing w:after="0"/>
              <w:jc w:val="center"/>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D</w:t>
            </w:r>
          </w:p>
        </w:tc>
      </w:tr>
      <w:tr w:rsidR="006F7ABD" w:rsidRPr="003D738C" w14:paraId="77DA1A4D" w14:textId="77777777" w:rsidTr="00D971A3">
        <w:trPr>
          <w:trHeight w:val="404"/>
        </w:trPr>
        <w:tc>
          <w:tcPr>
            <w:tcW w:w="851" w:type="dxa"/>
            <w:vMerge/>
            <w:tcBorders>
              <w:top w:val="single" w:sz="4" w:space="0" w:color="000000"/>
              <w:bottom w:val="single" w:sz="4" w:space="0" w:color="auto"/>
            </w:tcBorders>
            <w:shd w:val="clear" w:color="auto" w:fill="auto"/>
            <w:noWrap/>
            <w:tcMar>
              <w:top w:w="0" w:type="dxa"/>
              <w:left w:w="108" w:type="dxa"/>
              <w:bottom w:w="0" w:type="dxa"/>
              <w:right w:w="108" w:type="dxa"/>
            </w:tcMar>
            <w:textDirection w:val="btLr"/>
          </w:tcPr>
          <w:p w14:paraId="778909E1" w14:textId="77777777" w:rsidR="006F7ABD" w:rsidRPr="003D738C" w:rsidRDefault="006F7ABD">
            <w:pPr>
              <w:suppressAutoHyphens w:val="0"/>
              <w:spacing w:after="0"/>
              <w:rPr>
                <w:rFonts w:ascii="Times New Roman" w:eastAsia="Times New Roman" w:hAnsi="Times New Roman"/>
                <w:b/>
                <w:bCs/>
                <w:color w:val="000000"/>
                <w:sz w:val="24"/>
                <w:szCs w:val="24"/>
                <w:lang w:eastAsia="fr-FR"/>
              </w:rPr>
            </w:pPr>
          </w:p>
        </w:tc>
        <w:tc>
          <w:tcPr>
            <w:tcW w:w="850" w:type="dxa"/>
            <w:vMerge/>
            <w:tcBorders>
              <w:bottom w:val="single" w:sz="4" w:space="0" w:color="auto"/>
            </w:tcBorders>
            <w:shd w:val="clear" w:color="auto" w:fill="auto"/>
            <w:tcMar>
              <w:top w:w="0" w:type="dxa"/>
              <w:left w:w="108" w:type="dxa"/>
              <w:bottom w:w="0" w:type="dxa"/>
              <w:right w:w="108" w:type="dxa"/>
            </w:tcMar>
          </w:tcPr>
          <w:p w14:paraId="5F4CEE41" w14:textId="77777777" w:rsidR="006F7ABD" w:rsidRPr="003D738C" w:rsidRDefault="006F7ABD">
            <w:pPr>
              <w:suppressAutoHyphens w:val="0"/>
              <w:spacing w:after="0"/>
              <w:rPr>
                <w:rFonts w:ascii="Times New Roman" w:hAnsi="Times New Roman"/>
              </w:rPr>
            </w:pPr>
          </w:p>
        </w:tc>
        <w:tc>
          <w:tcPr>
            <w:tcW w:w="1944" w:type="dxa"/>
            <w:tcBorders>
              <w:bottom w:val="single" w:sz="4" w:space="0" w:color="000000"/>
            </w:tcBorders>
            <w:shd w:val="clear" w:color="auto" w:fill="auto"/>
            <w:tcMar>
              <w:top w:w="0" w:type="dxa"/>
              <w:left w:w="108" w:type="dxa"/>
              <w:bottom w:w="0" w:type="dxa"/>
              <w:right w:w="108" w:type="dxa"/>
            </w:tcMar>
          </w:tcPr>
          <w:p w14:paraId="255D14A6" w14:textId="77777777" w:rsidR="006F7ABD" w:rsidRPr="003D738C" w:rsidRDefault="0069317F">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w:t>
            </w:r>
            <w:proofErr w:type="gramStart"/>
            <w:r w:rsidRPr="003D738C">
              <w:rPr>
                <w:rFonts w:ascii="Times New Roman" w:eastAsia="Times New Roman" w:hAnsi="Times New Roman"/>
                <w:b/>
                <w:bCs/>
                <w:color w:val="000000"/>
                <w:sz w:val="24"/>
                <w:szCs w:val="24"/>
                <w:lang w:eastAsia="fr-FR"/>
              </w:rPr>
              <w:t>m</w:t>
            </w:r>
            <w:r w:rsidR="00057CB5" w:rsidRPr="003D738C">
              <w:rPr>
                <w:rFonts w:ascii="Times New Roman" w:eastAsia="Times New Roman" w:hAnsi="Times New Roman"/>
                <w:b/>
                <w:bCs/>
                <w:color w:val="000000"/>
                <w:sz w:val="24"/>
                <w:szCs w:val="24"/>
                <w:lang w:eastAsia="fr-FR"/>
              </w:rPr>
              <w:t>mol.g</w:t>
            </w:r>
            <w:proofErr w:type="gramEnd"/>
            <w:r w:rsidR="00057CB5" w:rsidRPr="003D738C">
              <w:rPr>
                <w:rFonts w:ascii="Times New Roman" w:eastAsia="Times New Roman" w:hAnsi="Times New Roman"/>
                <w:b/>
                <w:bCs/>
                <w:color w:val="00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min</w:t>
            </w:r>
            <w:r w:rsidR="00057CB5" w:rsidRPr="003D738C">
              <w:rPr>
                <w:rFonts w:ascii="Times New Roman" w:eastAsia="Times New Roman" w:hAnsi="Times New Roman"/>
                <w:b/>
                <w:bCs/>
                <w:color w:val="00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w:t>
            </w:r>
          </w:p>
        </w:tc>
        <w:tc>
          <w:tcPr>
            <w:tcW w:w="750" w:type="dxa"/>
            <w:vMerge/>
            <w:tcBorders>
              <w:bottom w:val="single" w:sz="4" w:space="0" w:color="000000"/>
            </w:tcBorders>
            <w:shd w:val="clear" w:color="auto" w:fill="auto"/>
            <w:tcMar>
              <w:top w:w="0" w:type="dxa"/>
              <w:left w:w="108" w:type="dxa"/>
              <w:bottom w:w="0" w:type="dxa"/>
              <w:right w:w="108" w:type="dxa"/>
            </w:tcMar>
          </w:tcPr>
          <w:p w14:paraId="7EEDE065" w14:textId="77777777" w:rsidR="006F7ABD" w:rsidRPr="003D738C" w:rsidRDefault="006F7ABD">
            <w:pPr>
              <w:suppressAutoHyphens w:val="0"/>
              <w:spacing w:after="0"/>
              <w:rPr>
                <w:rFonts w:ascii="Times New Roman" w:hAnsi="Times New Roman"/>
              </w:rPr>
            </w:pPr>
          </w:p>
        </w:tc>
        <w:tc>
          <w:tcPr>
            <w:tcW w:w="2126" w:type="dxa"/>
            <w:tcBorders>
              <w:bottom w:val="single" w:sz="4" w:space="0" w:color="000000"/>
            </w:tcBorders>
            <w:shd w:val="clear" w:color="auto" w:fill="auto"/>
            <w:tcMar>
              <w:top w:w="0" w:type="dxa"/>
              <w:left w:w="108" w:type="dxa"/>
              <w:bottom w:w="0" w:type="dxa"/>
              <w:right w:w="108" w:type="dxa"/>
            </w:tcMar>
          </w:tcPr>
          <w:p w14:paraId="06C67676" w14:textId="77777777" w:rsidR="006F7ABD" w:rsidRPr="003D738C" w:rsidRDefault="0069317F">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w:t>
            </w:r>
            <w:proofErr w:type="gramStart"/>
            <w:r w:rsidRPr="003D738C">
              <w:rPr>
                <w:rFonts w:ascii="Times New Roman" w:eastAsia="Times New Roman" w:hAnsi="Times New Roman"/>
                <w:b/>
                <w:bCs/>
                <w:color w:val="000000"/>
                <w:sz w:val="24"/>
                <w:szCs w:val="24"/>
                <w:lang w:eastAsia="fr-FR"/>
              </w:rPr>
              <w:t>m</w:t>
            </w:r>
            <w:r w:rsidR="00057CB5" w:rsidRPr="003D738C">
              <w:rPr>
                <w:rFonts w:ascii="Times New Roman" w:eastAsia="Times New Roman" w:hAnsi="Times New Roman"/>
                <w:b/>
                <w:bCs/>
                <w:color w:val="000000"/>
                <w:sz w:val="24"/>
                <w:szCs w:val="24"/>
                <w:lang w:eastAsia="fr-FR"/>
              </w:rPr>
              <w:t>mol.g</w:t>
            </w:r>
            <w:proofErr w:type="gramEnd"/>
            <w:r w:rsidR="00057CB5" w:rsidRPr="003D738C">
              <w:rPr>
                <w:rFonts w:ascii="Times New Roman" w:eastAsia="Times New Roman" w:hAnsi="Times New Roman"/>
                <w:b/>
                <w:bCs/>
                <w:color w:val="00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min</w:t>
            </w:r>
            <w:r w:rsidR="00057CB5" w:rsidRPr="003D738C">
              <w:rPr>
                <w:rFonts w:ascii="Times New Roman" w:eastAsia="Times New Roman" w:hAnsi="Times New Roman"/>
                <w:b/>
                <w:bCs/>
                <w:color w:val="000000"/>
                <w:sz w:val="24"/>
                <w:szCs w:val="24"/>
                <w:vertAlign w:val="superscript"/>
                <w:lang w:eastAsia="fr-FR"/>
              </w:rPr>
              <w:t>-0.5</w:t>
            </w:r>
            <w:r w:rsidR="00057CB5" w:rsidRPr="003D738C">
              <w:rPr>
                <w:rFonts w:ascii="Times New Roman" w:eastAsia="Times New Roman" w:hAnsi="Times New Roman"/>
                <w:b/>
                <w:bCs/>
                <w:color w:val="000000"/>
                <w:sz w:val="24"/>
                <w:szCs w:val="24"/>
                <w:lang w:eastAsia="fr-FR"/>
              </w:rPr>
              <w:t>)</w:t>
            </w:r>
          </w:p>
        </w:tc>
        <w:tc>
          <w:tcPr>
            <w:tcW w:w="1417" w:type="dxa"/>
            <w:tcBorders>
              <w:bottom w:val="single" w:sz="4" w:space="0" w:color="000000"/>
            </w:tcBorders>
            <w:shd w:val="clear" w:color="auto" w:fill="auto"/>
            <w:tcMar>
              <w:top w:w="0" w:type="dxa"/>
              <w:left w:w="108" w:type="dxa"/>
              <w:bottom w:w="0" w:type="dxa"/>
              <w:right w:w="108" w:type="dxa"/>
            </w:tcMar>
          </w:tcPr>
          <w:p w14:paraId="06BB3269" w14:textId="77777777" w:rsidR="006F7ABD" w:rsidRPr="003D738C" w:rsidRDefault="0069317F">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w:t>
            </w:r>
            <w:proofErr w:type="gramStart"/>
            <w:r w:rsidRPr="003D738C">
              <w:rPr>
                <w:rFonts w:ascii="Times New Roman" w:eastAsia="Times New Roman" w:hAnsi="Times New Roman"/>
                <w:b/>
                <w:bCs/>
                <w:color w:val="000000"/>
                <w:sz w:val="24"/>
                <w:szCs w:val="24"/>
                <w:lang w:eastAsia="fr-FR"/>
              </w:rPr>
              <w:t>m</w:t>
            </w:r>
            <w:r w:rsidR="00057CB5" w:rsidRPr="003D738C">
              <w:rPr>
                <w:rFonts w:ascii="Times New Roman" w:eastAsia="Times New Roman" w:hAnsi="Times New Roman"/>
                <w:b/>
                <w:bCs/>
                <w:color w:val="000000"/>
                <w:sz w:val="24"/>
                <w:szCs w:val="24"/>
                <w:lang w:eastAsia="fr-FR"/>
              </w:rPr>
              <w:t>mol.g</w:t>
            </w:r>
            <w:proofErr w:type="gramEnd"/>
            <w:r w:rsidR="00057CB5" w:rsidRPr="003D738C">
              <w:rPr>
                <w:rFonts w:ascii="Times New Roman" w:eastAsia="Times New Roman" w:hAnsi="Times New Roman"/>
                <w:b/>
                <w:bCs/>
                <w:color w:val="000000"/>
                <w:sz w:val="24"/>
                <w:szCs w:val="24"/>
                <w:vertAlign w:val="superscript"/>
                <w:lang w:eastAsia="fr-FR"/>
              </w:rPr>
              <w:t>-1</w:t>
            </w:r>
            <w:r w:rsidR="00057CB5" w:rsidRPr="003D738C">
              <w:rPr>
                <w:rFonts w:ascii="Times New Roman" w:eastAsia="Times New Roman" w:hAnsi="Times New Roman"/>
                <w:b/>
                <w:bCs/>
                <w:color w:val="000000"/>
                <w:sz w:val="24"/>
                <w:szCs w:val="24"/>
                <w:lang w:eastAsia="fr-FR"/>
              </w:rPr>
              <w:t>)</w:t>
            </w:r>
          </w:p>
        </w:tc>
        <w:tc>
          <w:tcPr>
            <w:tcW w:w="1276" w:type="dxa"/>
            <w:tcBorders>
              <w:bottom w:val="single" w:sz="4" w:space="0" w:color="000000"/>
            </w:tcBorders>
            <w:shd w:val="clear" w:color="auto" w:fill="auto"/>
            <w:tcMar>
              <w:top w:w="0" w:type="dxa"/>
              <w:left w:w="108" w:type="dxa"/>
              <w:bottom w:w="0" w:type="dxa"/>
              <w:right w:w="108" w:type="dxa"/>
            </w:tcMar>
          </w:tcPr>
          <w:p w14:paraId="568999B2"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w:t>
            </w:r>
            <w:proofErr w:type="gramStart"/>
            <w:r w:rsidRPr="003D738C">
              <w:rPr>
                <w:rFonts w:ascii="Times New Roman" w:eastAsia="Times New Roman" w:hAnsi="Times New Roman"/>
                <w:b/>
                <w:bCs/>
                <w:color w:val="000000"/>
                <w:sz w:val="24"/>
                <w:szCs w:val="24"/>
                <w:lang w:eastAsia="fr-FR"/>
              </w:rPr>
              <w:t>cm</w:t>
            </w:r>
            <w:proofErr w:type="gramEnd"/>
            <w:r w:rsidRPr="003D738C">
              <w:rPr>
                <w:rFonts w:ascii="Times New Roman" w:eastAsia="Times New Roman" w:hAnsi="Times New Roman"/>
                <w:b/>
                <w:bCs/>
                <w:color w:val="000000"/>
                <w:sz w:val="24"/>
                <w:szCs w:val="24"/>
                <w:vertAlign w:val="superscript"/>
                <w:lang w:eastAsia="fr-FR"/>
              </w:rPr>
              <w:t>2</w:t>
            </w:r>
            <w:r w:rsidRPr="003D738C">
              <w:rPr>
                <w:rFonts w:ascii="Times New Roman" w:eastAsia="Times New Roman" w:hAnsi="Times New Roman"/>
                <w:b/>
                <w:bCs/>
                <w:color w:val="000000"/>
                <w:sz w:val="24"/>
                <w:szCs w:val="24"/>
                <w:lang w:eastAsia="fr-FR"/>
              </w:rPr>
              <w:t>/s)</w:t>
            </w:r>
          </w:p>
        </w:tc>
      </w:tr>
      <w:tr w:rsidR="006F7ABD" w:rsidRPr="003D738C" w14:paraId="74A1EBF7" w14:textId="77777777" w:rsidTr="00D971A3">
        <w:trPr>
          <w:trHeight w:val="375"/>
        </w:trPr>
        <w:tc>
          <w:tcPr>
            <w:tcW w:w="851" w:type="dxa"/>
            <w:tcBorders>
              <w:top w:val="single" w:sz="4" w:space="0" w:color="auto"/>
            </w:tcBorders>
            <w:shd w:val="clear" w:color="auto" w:fill="auto"/>
            <w:tcMar>
              <w:top w:w="0" w:type="dxa"/>
              <w:left w:w="108" w:type="dxa"/>
              <w:bottom w:w="0" w:type="dxa"/>
              <w:right w:w="108" w:type="dxa"/>
            </w:tcMar>
          </w:tcPr>
          <w:p w14:paraId="052FF79C"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Cu</w:t>
            </w:r>
            <w:r w:rsidRPr="003D738C">
              <w:rPr>
                <w:rFonts w:ascii="Times New Roman" w:eastAsia="Times New Roman" w:hAnsi="Times New Roman"/>
                <w:b/>
                <w:bCs/>
                <w:color w:val="000000"/>
                <w:sz w:val="24"/>
                <w:szCs w:val="24"/>
                <w:vertAlign w:val="superscript"/>
                <w:lang w:eastAsia="fr-FR"/>
              </w:rPr>
              <w:t xml:space="preserve"> </w:t>
            </w:r>
            <w:r w:rsidRPr="003D738C">
              <w:rPr>
                <w:rFonts w:ascii="Times New Roman" w:hAnsi="Times New Roman"/>
              </w:rPr>
              <w:t>(II)</w:t>
            </w:r>
          </w:p>
        </w:tc>
        <w:tc>
          <w:tcPr>
            <w:tcW w:w="850" w:type="dxa"/>
            <w:tcBorders>
              <w:top w:val="single" w:sz="4" w:space="0" w:color="auto"/>
            </w:tcBorders>
            <w:shd w:val="clear" w:color="auto" w:fill="auto"/>
            <w:tcMar>
              <w:top w:w="0" w:type="dxa"/>
              <w:left w:w="108" w:type="dxa"/>
              <w:bottom w:w="0" w:type="dxa"/>
              <w:right w:w="108" w:type="dxa"/>
            </w:tcMar>
          </w:tcPr>
          <w:p w14:paraId="1C3AC410"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0.989</w:t>
            </w:r>
          </w:p>
        </w:tc>
        <w:tc>
          <w:tcPr>
            <w:tcW w:w="1944" w:type="dxa"/>
            <w:tcBorders>
              <w:top w:val="single" w:sz="4" w:space="0" w:color="000000"/>
            </w:tcBorders>
            <w:shd w:val="clear" w:color="auto" w:fill="auto"/>
            <w:tcMar>
              <w:top w:w="0" w:type="dxa"/>
              <w:left w:w="108" w:type="dxa"/>
              <w:bottom w:w="0" w:type="dxa"/>
              <w:right w:w="108" w:type="dxa"/>
            </w:tcMar>
          </w:tcPr>
          <w:p w14:paraId="1580499F"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0.316</w:t>
            </w:r>
          </w:p>
        </w:tc>
        <w:tc>
          <w:tcPr>
            <w:tcW w:w="750" w:type="dxa"/>
            <w:tcBorders>
              <w:top w:val="single" w:sz="4" w:space="0" w:color="000000"/>
            </w:tcBorders>
            <w:shd w:val="clear" w:color="auto" w:fill="auto"/>
            <w:tcMar>
              <w:top w:w="0" w:type="dxa"/>
              <w:left w:w="108" w:type="dxa"/>
              <w:bottom w:w="0" w:type="dxa"/>
              <w:right w:w="108" w:type="dxa"/>
            </w:tcMar>
          </w:tcPr>
          <w:p w14:paraId="759507E4"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0.98</w:t>
            </w:r>
          </w:p>
        </w:tc>
        <w:tc>
          <w:tcPr>
            <w:tcW w:w="2126" w:type="dxa"/>
            <w:tcBorders>
              <w:top w:val="single" w:sz="4" w:space="0" w:color="000000"/>
            </w:tcBorders>
            <w:shd w:val="clear" w:color="auto" w:fill="auto"/>
            <w:tcMar>
              <w:top w:w="0" w:type="dxa"/>
              <w:left w:w="108" w:type="dxa"/>
              <w:bottom w:w="0" w:type="dxa"/>
              <w:right w:w="108" w:type="dxa"/>
            </w:tcMar>
          </w:tcPr>
          <w:p w14:paraId="715C9955"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0.096</w:t>
            </w:r>
          </w:p>
        </w:tc>
        <w:tc>
          <w:tcPr>
            <w:tcW w:w="1417" w:type="dxa"/>
            <w:tcBorders>
              <w:top w:val="single" w:sz="4" w:space="0" w:color="000000"/>
            </w:tcBorders>
            <w:shd w:val="clear" w:color="auto" w:fill="auto"/>
            <w:tcMar>
              <w:top w:w="0" w:type="dxa"/>
              <w:left w:w="108" w:type="dxa"/>
              <w:bottom w:w="0" w:type="dxa"/>
              <w:right w:w="108" w:type="dxa"/>
            </w:tcMar>
          </w:tcPr>
          <w:p w14:paraId="0873341D"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1.12</w:t>
            </w:r>
          </w:p>
        </w:tc>
        <w:tc>
          <w:tcPr>
            <w:tcW w:w="1276" w:type="dxa"/>
            <w:tcBorders>
              <w:top w:val="single" w:sz="4" w:space="0" w:color="000000"/>
            </w:tcBorders>
            <w:shd w:val="clear" w:color="auto" w:fill="auto"/>
            <w:tcMar>
              <w:top w:w="0" w:type="dxa"/>
              <w:left w:w="108" w:type="dxa"/>
              <w:bottom w:w="0" w:type="dxa"/>
              <w:right w:w="108" w:type="dxa"/>
            </w:tcMar>
          </w:tcPr>
          <w:p w14:paraId="46A2F51B"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color w:val="000000"/>
                <w:sz w:val="24"/>
                <w:szCs w:val="24"/>
                <w:lang w:eastAsia="fr-FR"/>
              </w:rPr>
              <w:t>1.87.10</w:t>
            </w:r>
            <w:r w:rsidRPr="003D738C">
              <w:rPr>
                <w:rFonts w:ascii="Times New Roman" w:eastAsia="Times New Roman" w:hAnsi="Times New Roman"/>
                <w:color w:val="000000"/>
                <w:sz w:val="24"/>
                <w:szCs w:val="24"/>
                <w:vertAlign w:val="superscript"/>
                <w:lang w:eastAsia="fr-FR"/>
              </w:rPr>
              <w:t>-8</w:t>
            </w:r>
          </w:p>
        </w:tc>
      </w:tr>
      <w:tr w:rsidR="006F7ABD" w:rsidRPr="003D738C" w14:paraId="4A300ECC" w14:textId="77777777">
        <w:trPr>
          <w:trHeight w:val="375"/>
        </w:trPr>
        <w:tc>
          <w:tcPr>
            <w:tcW w:w="851" w:type="dxa"/>
            <w:shd w:val="clear" w:color="auto" w:fill="auto"/>
            <w:tcMar>
              <w:top w:w="0" w:type="dxa"/>
              <w:left w:w="108" w:type="dxa"/>
              <w:bottom w:w="0" w:type="dxa"/>
              <w:right w:w="108" w:type="dxa"/>
            </w:tcMar>
          </w:tcPr>
          <w:p w14:paraId="02E656CC"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Co</w:t>
            </w:r>
            <w:r w:rsidRPr="003D738C">
              <w:rPr>
                <w:rFonts w:ascii="Times New Roman" w:eastAsia="Times New Roman" w:hAnsi="Times New Roman"/>
                <w:b/>
                <w:bCs/>
                <w:color w:val="000000"/>
                <w:sz w:val="24"/>
                <w:szCs w:val="24"/>
                <w:vertAlign w:val="superscript"/>
                <w:lang w:eastAsia="fr-FR"/>
              </w:rPr>
              <w:t xml:space="preserve"> </w:t>
            </w:r>
            <w:r w:rsidRPr="003D738C">
              <w:rPr>
                <w:rFonts w:ascii="Times New Roman" w:hAnsi="Times New Roman"/>
              </w:rPr>
              <w:t>(II)</w:t>
            </w:r>
          </w:p>
        </w:tc>
        <w:tc>
          <w:tcPr>
            <w:tcW w:w="850" w:type="dxa"/>
            <w:shd w:val="clear" w:color="auto" w:fill="auto"/>
            <w:tcMar>
              <w:top w:w="0" w:type="dxa"/>
              <w:left w:w="108" w:type="dxa"/>
              <w:bottom w:w="0" w:type="dxa"/>
              <w:right w:w="108" w:type="dxa"/>
            </w:tcMar>
          </w:tcPr>
          <w:p w14:paraId="599C9185"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0.998</w:t>
            </w:r>
          </w:p>
        </w:tc>
        <w:tc>
          <w:tcPr>
            <w:tcW w:w="1944" w:type="dxa"/>
            <w:shd w:val="clear" w:color="auto" w:fill="auto"/>
            <w:tcMar>
              <w:top w:w="0" w:type="dxa"/>
              <w:left w:w="108" w:type="dxa"/>
              <w:bottom w:w="0" w:type="dxa"/>
              <w:right w:w="108" w:type="dxa"/>
            </w:tcMar>
          </w:tcPr>
          <w:p w14:paraId="66878B1C"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0.861</w:t>
            </w:r>
          </w:p>
        </w:tc>
        <w:tc>
          <w:tcPr>
            <w:tcW w:w="750" w:type="dxa"/>
            <w:shd w:val="clear" w:color="auto" w:fill="auto"/>
            <w:tcMar>
              <w:top w:w="0" w:type="dxa"/>
              <w:left w:w="108" w:type="dxa"/>
              <w:bottom w:w="0" w:type="dxa"/>
              <w:right w:w="108" w:type="dxa"/>
            </w:tcMar>
          </w:tcPr>
          <w:p w14:paraId="78F0A24F"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 0.93</w:t>
            </w:r>
          </w:p>
        </w:tc>
        <w:tc>
          <w:tcPr>
            <w:tcW w:w="2126" w:type="dxa"/>
            <w:shd w:val="clear" w:color="auto" w:fill="auto"/>
            <w:tcMar>
              <w:top w:w="0" w:type="dxa"/>
              <w:left w:w="108" w:type="dxa"/>
              <w:bottom w:w="0" w:type="dxa"/>
              <w:right w:w="108" w:type="dxa"/>
            </w:tcMar>
          </w:tcPr>
          <w:p w14:paraId="428FBB8B"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0.001</w:t>
            </w:r>
          </w:p>
        </w:tc>
        <w:tc>
          <w:tcPr>
            <w:tcW w:w="1417" w:type="dxa"/>
            <w:shd w:val="clear" w:color="auto" w:fill="auto"/>
            <w:tcMar>
              <w:top w:w="0" w:type="dxa"/>
              <w:left w:w="108" w:type="dxa"/>
              <w:bottom w:w="0" w:type="dxa"/>
              <w:right w:w="108" w:type="dxa"/>
            </w:tcMar>
          </w:tcPr>
          <w:p w14:paraId="1F1A8D4E"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0.035</w:t>
            </w:r>
          </w:p>
        </w:tc>
        <w:tc>
          <w:tcPr>
            <w:tcW w:w="1276" w:type="dxa"/>
            <w:shd w:val="clear" w:color="auto" w:fill="auto"/>
            <w:tcMar>
              <w:top w:w="0" w:type="dxa"/>
              <w:left w:w="108" w:type="dxa"/>
              <w:bottom w:w="0" w:type="dxa"/>
              <w:right w:w="108" w:type="dxa"/>
            </w:tcMar>
          </w:tcPr>
          <w:p w14:paraId="58AB9997"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color w:val="000000"/>
                <w:sz w:val="24"/>
                <w:szCs w:val="24"/>
                <w:lang w:eastAsia="fr-FR"/>
              </w:rPr>
              <w:t>1.87.10</w:t>
            </w:r>
            <w:r w:rsidRPr="003D738C">
              <w:rPr>
                <w:rFonts w:ascii="Times New Roman" w:eastAsia="Times New Roman" w:hAnsi="Times New Roman"/>
                <w:color w:val="000000"/>
                <w:sz w:val="24"/>
                <w:szCs w:val="24"/>
                <w:vertAlign w:val="superscript"/>
                <w:lang w:eastAsia="fr-FR"/>
              </w:rPr>
              <w:t>-8</w:t>
            </w:r>
          </w:p>
        </w:tc>
      </w:tr>
      <w:tr w:rsidR="006F7ABD" w:rsidRPr="003D738C" w14:paraId="05565E01" w14:textId="77777777">
        <w:trPr>
          <w:trHeight w:val="375"/>
        </w:trPr>
        <w:tc>
          <w:tcPr>
            <w:tcW w:w="851" w:type="dxa"/>
            <w:tcBorders>
              <w:bottom w:val="single" w:sz="4" w:space="0" w:color="000000"/>
            </w:tcBorders>
            <w:shd w:val="clear" w:color="auto" w:fill="auto"/>
            <w:tcMar>
              <w:top w:w="0" w:type="dxa"/>
              <w:left w:w="108" w:type="dxa"/>
              <w:bottom w:w="0" w:type="dxa"/>
              <w:right w:w="108" w:type="dxa"/>
            </w:tcMar>
          </w:tcPr>
          <w:p w14:paraId="30B472E4"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b/>
                <w:bCs/>
                <w:color w:val="000000"/>
                <w:sz w:val="24"/>
                <w:szCs w:val="24"/>
                <w:lang w:eastAsia="fr-FR"/>
              </w:rPr>
              <w:t>Ni</w:t>
            </w:r>
            <w:r w:rsidRPr="003D738C">
              <w:rPr>
                <w:rFonts w:ascii="Times New Roman" w:eastAsia="Times New Roman" w:hAnsi="Times New Roman"/>
                <w:b/>
                <w:bCs/>
                <w:color w:val="000000"/>
                <w:sz w:val="24"/>
                <w:szCs w:val="24"/>
                <w:vertAlign w:val="superscript"/>
                <w:lang w:eastAsia="fr-FR"/>
              </w:rPr>
              <w:t xml:space="preserve"> </w:t>
            </w:r>
            <w:r w:rsidRPr="003D738C">
              <w:rPr>
                <w:rFonts w:ascii="Times New Roman" w:hAnsi="Times New Roman"/>
              </w:rPr>
              <w:t>(II)</w:t>
            </w:r>
          </w:p>
        </w:tc>
        <w:tc>
          <w:tcPr>
            <w:tcW w:w="850" w:type="dxa"/>
            <w:tcBorders>
              <w:bottom w:val="single" w:sz="4" w:space="0" w:color="000000"/>
            </w:tcBorders>
            <w:shd w:val="clear" w:color="auto" w:fill="auto"/>
            <w:tcMar>
              <w:top w:w="0" w:type="dxa"/>
              <w:left w:w="108" w:type="dxa"/>
              <w:bottom w:w="0" w:type="dxa"/>
              <w:right w:w="108" w:type="dxa"/>
            </w:tcMar>
          </w:tcPr>
          <w:p w14:paraId="15A852F2"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0.999</w:t>
            </w:r>
          </w:p>
        </w:tc>
        <w:tc>
          <w:tcPr>
            <w:tcW w:w="1944" w:type="dxa"/>
            <w:tcBorders>
              <w:bottom w:val="single" w:sz="4" w:space="0" w:color="000000"/>
            </w:tcBorders>
            <w:shd w:val="clear" w:color="auto" w:fill="auto"/>
            <w:tcMar>
              <w:top w:w="0" w:type="dxa"/>
              <w:left w:w="108" w:type="dxa"/>
              <w:bottom w:w="0" w:type="dxa"/>
              <w:right w:w="108" w:type="dxa"/>
            </w:tcMar>
          </w:tcPr>
          <w:p w14:paraId="7582D7A4"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0.316</w:t>
            </w:r>
          </w:p>
        </w:tc>
        <w:tc>
          <w:tcPr>
            <w:tcW w:w="750" w:type="dxa"/>
            <w:tcBorders>
              <w:bottom w:val="single" w:sz="4" w:space="0" w:color="000000"/>
            </w:tcBorders>
            <w:shd w:val="clear" w:color="auto" w:fill="auto"/>
            <w:tcMar>
              <w:top w:w="0" w:type="dxa"/>
              <w:left w:w="108" w:type="dxa"/>
              <w:bottom w:w="0" w:type="dxa"/>
              <w:right w:w="108" w:type="dxa"/>
            </w:tcMar>
          </w:tcPr>
          <w:p w14:paraId="3797A497"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0.92</w:t>
            </w:r>
          </w:p>
        </w:tc>
        <w:tc>
          <w:tcPr>
            <w:tcW w:w="2126" w:type="dxa"/>
            <w:tcBorders>
              <w:bottom w:val="single" w:sz="4" w:space="0" w:color="000000"/>
            </w:tcBorders>
            <w:shd w:val="clear" w:color="auto" w:fill="auto"/>
            <w:tcMar>
              <w:top w:w="0" w:type="dxa"/>
              <w:left w:w="108" w:type="dxa"/>
              <w:bottom w:w="0" w:type="dxa"/>
              <w:right w:w="108" w:type="dxa"/>
            </w:tcMar>
          </w:tcPr>
          <w:p w14:paraId="4F9211FE"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0.026</w:t>
            </w:r>
          </w:p>
        </w:tc>
        <w:tc>
          <w:tcPr>
            <w:tcW w:w="1417" w:type="dxa"/>
            <w:tcBorders>
              <w:bottom w:val="single" w:sz="4" w:space="0" w:color="000000"/>
            </w:tcBorders>
            <w:shd w:val="clear" w:color="auto" w:fill="auto"/>
            <w:tcMar>
              <w:top w:w="0" w:type="dxa"/>
              <w:left w:w="108" w:type="dxa"/>
              <w:bottom w:w="0" w:type="dxa"/>
              <w:right w:w="108" w:type="dxa"/>
            </w:tcMar>
          </w:tcPr>
          <w:p w14:paraId="31C90EA6" w14:textId="77777777" w:rsidR="006F7ABD" w:rsidRPr="003D738C" w:rsidRDefault="00057CB5">
            <w:pPr>
              <w:suppressAutoHyphens w:val="0"/>
              <w:spacing w:after="0"/>
              <w:jc w:val="center"/>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0.91</w:t>
            </w:r>
          </w:p>
        </w:tc>
        <w:tc>
          <w:tcPr>
            <w:tcW w:w="1276" w:type="dxa"/>
            <w:tcBorders>
              <w:bottom w:val="single" w:sz="4" w:space="0" w:color="000000"/>
            </w:tcBorders>
            <w:shd w:val="clear" w:color="auto" w:fill="auto"/>
            <w:tcMar>
              <w:top w:w="0" w:type="dxa"/>
              <w:left w:w="108" w:type="dxa"/>
              <w:bottom w:w="0" w:type="dxa"/>
              <w:right w:w="108" w:type="dxa"/>
            </w:tcMar>
          </w:tcPr>
          <w:p w14:paraId="0943B3D3" w14:textId="77777777" w:rsidR="006F7ABD" w:rsidRPr="003D738C" w:rsidRDefault="00057CB5">
            <w:pPr>
              <w:suppressAutoHyphens w:val="0"/>
              <w:spacing w:after="0"/>
              <w:jc w:val="center"/>
              <w:rPr>
                <w:rFonts w:ascii="Times New Roman" w:hAnsi="Times New Roman"/>
              </w:rPr>
            </w:pPr>
            <w:r w:rsidRPr="003D738C">
              <w:rPr>
                <w:rFonts w:ascii="Times New Roman" w:eastAsia="Times New Roman" w:hAnsi="Times New Roman"/>
                <w:color w:val="000000"/>
                <w:sz w:val="24"/>
                <w:szCs w:val="24"/>
                <w:lang w:eastAsia="fr-FR"/>
              </w:rPr>
              <w:t>1.08.10</w:t>
            </w:r>
            <w:r w:rsidRPr="003D738C">
              <w:rPr>
                <w:rFonts w:ascii="Times New Roman" w:eastAsia="Times New Roman" w:hAnsi="Times New Roman"/>
                <w:color w:val="000000"/>
                <w:sz w:val="24"/>
                <w:szCs w:val="24"/>
                <w:vertAlign w:val="superscript"/>
                <w:lang w:eastAsia="fr-FR"/>
              </w:rPr>
              <w:t>-9</w:t>
            </w:r>
          </w:p>
        </w:tc>
      </w:tr>
    </w:tbl>
    <w:p w14:paraId="5D60F041" w14:textId="77777777" w:rsidR="006F7ABD" w:rsidRPr="003D738C" w:rsidRDefault="006F7ABD">
      <w:pPr>
        <w:tabs>
          <w:tab w:val="right" w:leader="dot" w:pos="9406"/>
        </w:tabs>
        <w:spacing w:line="360" w:lineRule="auto"/>
        <w:jc w:val="both"/>
        <w:rPr>
          <w:rFonts w:ascii="Times New Roman" w:hAnsi="Times New Roman"/>
          <w:sz w:val="24"/>
          <w:szCs w:val="24"/>
          <w:lang w:val="en-GB"/>
        </w:rPr>
      </w:pPr>
    </w:p>
    <w:p w14:paraId="6AEDC7AD" w14:textId="77777777" w:rsidR="006F7ABD" w:rsidRPr="003D738C" w:rsidRDefault="00057CB5">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The </w:t>
      </w:r>
      <w:r w:rsidR="00742414" w:rsidRPr="003D738C">
        <w:rPr>
          <w:rFonts w:ascii="Times New Roman" w:hAnsi="Times New Roman"/>
          <w:sz w:val="24"/>
          <w:szCs w:val="24"/>
          <w:lang w:val="en-GB"/>
        </w:rPr>
        <w:t>transfer</w:t>
      </w:r>
      <w:r w:rsidRPr="003D738C">
        <w:rPr>
          <w:rFonts w:ascii="Times New Roman" w:hAnsi="Times New Roman"/>
          <w:sz w:val="24"/>
          <w:szCs w:val="24"/>
          <w:lang w:val="en-GB"/>
        </w:rPr>
        <w:t xml:space="preserve"> of solute is generally </w:t>
      </w:r>
      <w:r w:rsidR="00742414" w:rsidRPr="003D738C">
        <w:rPr>
          <w:rFonts w:ascii="Times New Roman" w:hAnsi="Times New Roman"/>
          <w:sz w:val="24"/>
          <w:szCs w:val="24"/>
          <w:lang w:val="en-GB"/>
        </w:rPr>
        <w:t>characterised</w:t>
      </w:r>
      <w:r w:rsidRPr="003D738C">
        <w:rPr>
          <w:rFonts w:ascii="Times New Roman" w:hAnsi="Times New Roman"/>
          <w:sz w:val="24"/>
          <w:szCs w:val="24"/>
          <w:lang w:val="en-GB"/>
        </w:rPr>
        <w:t xml:space="preserve"> either by step external mass transfer or intraparticle diffusion or the two them. To study the existence of the intraparticle diffusion during the adsorption, the most equation used is th</w:t>
      </w:r>
      <w:r w:rsidR="00742414" w:rsidRPr="003D738C">
        <w:rPr>
          <w:rFonts w:ascii="Times New Roman" w:hAnsi="Times New Roman"/>
          <w:sz w:val="24"/>
          <w:szCs w:val="24"/>
          <w:lang w:val="en-GB"/>
        </w:rPr>
        <w:t>e given by Weber and Moris (1963)</w:t>
      </w:r>
      <w:r w:rsidRPr="003D738C">
        <w:rPr>
          <w:rFonts w:ascii="Times New Roman" w:hAnsi="Times New Roman"/>
          <w:sz w:val="24"/>
          <w:szCs w:val="24"/>
          <w:lang w:val="en-GB"/>
        </w:rPr>
        <w:t xml:space="preserve">  </w:t>
      </w:r>
    </w:p>
    <w:p w14:paraId="3F121E6D" w14:textId="77777777" w:rsidR="006F7ABD" w:rsidRPr="003D738C" w:rsidRDefault="00057CB5">
      <w:pPr>
        <w:tabs>
          <w:tab w:val="right" w:leader="dot" w:pos="9406"/>
        </w:tabs>
        <w:spacing w:line="360" w:lineRule="auto"/>
        <w:jc w:val="center"/>
        <w:rPr>
          <w:rFonts w:ascii="Times New Roman" w:hAnsi="Times New Roman"/>
          <w:lang w:val="en-GB"/>
        </w:rPr>
      </w:pPr>
      <w:r w:rsidRPr="003D738C">
        <w:rPr>
          <w:rFonts w:ascii="Times New Roman" w:hAnsi="Times New Roman"/>
          <w:b/>
          <w:i/>
          <w:sz w:val="24"/>
          <w:szCs w:val="24"/>
          <w:lang w:val="en-GB"/>
        </w:rPr>
        <w:t>q</w:t>
      </w:r>
      <w:r w:rsidRPr="003D738C">
        <w:rPr>
          <w:rFonts w:ascii="Times New Roman" w:hAnsi="Times New Roman"/>
          <w:b/>
          <w:i/>
          <w:sz w:val="24"/>
          <w:szCs w:val="24"/>
          <w:vertAlign w:val="subscript"/>
          <w:lang w:val="en-GB"/>
        </w:rPr>
        <w:t>t</w:t>
      </w:r>
      <w:r w:rsidRPr="003D738C">
        <w:rPr>
          <w:rFonts w:ascii="Times New Roman" w:hAnsi="Times New Roman"/>
          <w:b/>
          <w:i/>
          <w:sz w:val="24"/>
          <w:szCs w:val="24"/>
          <w:lang w:val="en-GB"/>
        </w:rPr>
        <w:t xml:space="preserve"> = k</w:t>
      </w:r>
      <w:r w:rsidRPr="003D738C">
        <w:rPr>
          <w:rFonts w:ascii="Times New Roman" w:hAnsi="Times New Roman"/>
          <w:b/>
          <w:i/>
          <w:sz w:val="24"/>
          <w:szCs w:val="24"/>
          <w:vertAlign w:val="subscript"/>
          <w:lang w:val="en-GB"/>
        </w:rPr>
        <w:t>d</w:t>
      </w:r>
      <w:r w:rsidRPr="003D738C">
        <w:rPr>
          <w:rFonts w:ascii="Times New Roman" w:hAnsi="Times New Roman"/>
          <w:b/>
          <w:i/>
          <w:sz w:val="24"/>
          <w:szCs w:val="24"/>
          <w:lang w:val="en-GB"/>
        </w:rPr>
        <w:t>.t</w:t>
      </w:r>
      <w:r w:rsidRPr="003D738C">
        <w:rPr>
          <w:rFonts w:ascii="Times New Roman" w:hAnsi="Times New Roman"/>
          <w:b/>
          <w:i/>
          <w:sz w:val="24"/>
          <w:szCs w:val="24"/>
          <w:vertAlign w:val="superscript"/>
          <w:lang w:val="en-GB"/>
        </w:rPr>
        <w:t xml:space="preserve">0.5 </w:t>
      </w:r>
      <w:r w:rsidRPr="003D738C">
        <w:rPr>
          <w:rFonts w:ascii="Times New Roman" w:hAnsi="Times New Roman"/>
          <w:b/>
          <w:i/>
          <w:sz w:val="24"/>
          <w:szCs w:val="24"/>
          <w:lang w:val="en-GB"/>
        </w:rPr>
        <w:t>+ C</w:t>
      </w:r>
      <w:r w:rsidRPr="003D738C">
        <w:rPr>
          <w:rFonts w:ascii="Times New Roman" w:hAnsi="Times New Roman"/>
          <w:b/>
          <w:sz w:val="24"/>
          <w:szCs w:val="24"/>
          <w:vertAlign w:val="superscript"/>
          <w:lang w:val="en-GB"/>
        </w:rPr>
        <w:t xml:space="preserve">    </w:t>
      </w:r>
      <w:proofErr w:type="gramStart"/>
      <w:r w:rsidRPr="003D738C">
        <w:rPr>
          <w:rFonts w:ascii="Times New Roman" w:hAnsi="Times New Roman"/>
          <w:b/>
          <w:sz w:val="24"/>
          <w:szCs w:val="24"/>
          <w:vertAlign w:val="superscript"/>
          <w:lang w:val="en-GB"/>
        </w:rPr>
        <w:t xml:space="preserve">   </w:t>
      </w:r>
      <w:r w:rsidRPr="003D738C">
        <w:rPr>
          <w:rFonts w:ascii="Times New Roman" w:hAnsi="Times New Roman"/>
          <w:sz w:val="24"/>
          <w:szCs w:val="24"/>
          <w:lang w:val="en-GB"/>
        </w:rPr>
        <w:t>(</w:t>
      </w:r>
      <w:proofErr w:type="gramEnd"/>
      <w:r w:rsidRPr="003D738C">
        <w:rPr>
          <w:rFonts w:ascii="Times New Roman" w:hAnsi="Times New Roman"/>
          <w:sz w:val="24"/>
          <w:szCs w:val="24"/>
          <w:lang w:val="en-GB"/>
        </w:rPr>
        <w:t>5)</w:t>
      </w:r>
    </w:p>
    <w:p w14:paraId="352608B3" w14:textId="77777777" w:rsidR="006F7ABD" w:rsidRPr="003D738C" w:rsidRDefault="00057CB5">
      <w:pPr>
        <w:tabs>
          <w:tab w:val="right" w:leader="dot" w:pos="9406"/>
        </w:tabs>
        <w:spacing w:line="360" w:lineRule="auto"/>
        <w:jc w:val="both"/>
        <w:rPr>
          <w:rFonts w:ascii="Times New Roman" w:hAnsi="Times New Roman"/>
          <w:lang w:val="en-GB"/>
        </w:rPr>
      </w:pPr>
      <w:r w:rsidRPr="003D738C">
        <w:rPr>
          <w:rFonts w:ascii="Times New Roman" w:hAnsi="Times New Roman"/>
          <w:sz w:val="24"/>
          <w:szCs w:val="24"/>
          <w:lang w:val="en-GB"/>
        </w:rPr>
        <w:t xml:space="preserve">where </w:t>
      </w:r>
      <w:proofErr w:type="spellStart"/>
      <w:r w:rsidRPr="003D738C">
        <w:rPr>
          <w:rFonts w:ascii="Times New Roman" w:hAnsi="Times New Roman"/>
          <w:i/>
          <w:sz w:val="24"/>
          <w:szCs w:val="24"/>
          <w:lang w:val="en-GB"/>
        </w:rPr>
        <w:t>k</w:t>
      </w:r>
      <w:r w:rsidRPr="003D738C">
        <w:rPr>
          <w:rFonts w:ascii="Times New Roman" w:hAnsi="Times New Roman"/>
          <w:i/>
          <w:sz w:val="24"/>
          <w:szCs w:val="24"/>
          <w:vertAlign w:val="subscript"/>
          <w:lang w:val="en-GB"/>
        </w:rPr>
        <w:t>d</w:t>
      </w:r>
      <w:proofErr w:type="spellEnd"/>
      <w:r w:rsidRPr="003D738C">
        <w:rPr>
          <w:rFonts w:ascii="Times New Roman" w:hAnsi="Times New Roman"/>
          <w:sz w:val="24"/>
          <w:szCs w:val="24"/>
          <w:lang w:val="en-GB"/>
        </w:rPr>
        <w:t xml:space="preserve"> (</w:t>
      </w:r>
      <w:r w:rsidRPr="003D738C">
        <w:rPr>
          <w:rFonts w:ascii="Times New Roman" w:hAnsi="Times New Roman"/>
          <w:i/>
          <w:sz w:val="24"/>
          <w:szCs w:val="24"/>
          <w:lang w:val="en-GB"/>
        </w:rPr>
        <w:t>mmol/g min</w:t>
      </w:r>
      <w:r w:rsidRPr="003D738C">
        <w:rPr>
          <w:rFonts w:ascii="Times New Roman" w:hAnsi="Times New Roman"/>
          <w:i/>
          <w:sz w:val="24"/>
          <w:szCs w:val="24"/>
          <w:vertAlign w:val="superscript"/>
          <w:lang w:val="en-GB"/>
        </w:rPr>
        <w:t>1/2</w:t>
      </w:r>
      <w:r w:rsidRPr="003D738C">
        <w:rPr>
          <w:rFonts w:ascii="Times New Roman" w:hAnsi="Times New Roman"/>
          <w:sz w:val="24"/>
          <w:szCs w:val="24"/>
          <w:lang w:val="en-GB"/>
        </w:rPr>
        <w:t xml:space="preserve">) is the diffusion rate constant and </w:t>
      </w:r>
      <w:r w:rsidRPr="003D738C">
        <w:rPr>
          <w:rFonts w:ascii="Times New Roman" w:hAnsi="Times New Roman"/>
          <w:i/>
          <w:sz w:val="24"/>
          <w:szCs w:val="24"/>
          <w:lang w:val="en-GB"/>
        </w:rPr>
        <w:t>C</w:t>
      </w:r>
      <w:r w:rsidRPr="003D738C">
        <w:rPr>
          <w:rFonts w:ascii="Times New Roman" w:hAnsi="Times New Roman"/>
          <w:sz w:val="24"/>
          <w:szCs w:val="24"/>
          <w:lang w:val="en-GB"/>
        </w:rPr>
        <w:t xml:space="preserve"> (</w:t>
      </w:r>
      <w:r w:rsidRPr="003D738C">
        <w:rPr>
          <w:rFonts w:ascii="Times New Roman" w:hAnsi="Times New Roman"/>
          <w:i/>
          <w:sz w:val="24"/>
          <w:szCs w:val="24"/>
          <w:lang w:val="en-GB"/>
        </w:rPr>
        <w:t>mmol/g</w:t>
      </w:r>
      <w:r w:rsidRPr="003D738C">
        <w:rPr>
          <w:rFonts w:ascii="Times New Roman" w:hAnsi="Times New Roman"/>
          <w:sz w:val="24"/>
          <w:szCs w:val="24"/>
          <w:lang w:val="en-GB"/>
        </w:rPr>
        <w:t xml:space="preserve">) represents the thickness </w:t>
      </w:r>
      <w:r w:rsidR="00C51707" w:rsidRPr="003D738C">
        <w:rPr>
          <w:rFonts w:ascii="Times New Roman" w:hAnsi="Times New Roman"/>
          <w:sz w:val="24"/>
          <w:szCs w:val="24"/>
          <w:lang w:val="en-GB"/>
        </w:rPr>
        <w:t>of the boundary layer. Fig 9</w:t>
      </w:r>
      <w:r w:rsidR="0073179D"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show</w:t>
      </w:r>
      <w:proofErr w:type="gramEnd"/>
      <w:r w:rsidRPr="003D738C">
        <w:rPr>
          <w:rFonts w:ascii="Times New Roman" w:hAnsi="Times New Roman"/>
          <w:sz w:val="24"/>
          <w:szCs w:val="24"/>
          <w:lang w:val="en-GB"/>
        </w:rPr>
        <w:t xml:space="preserve"> the linear form of the second order and th</w:t>
      </w:r>
      <w:r w:rsidR="005D177D" w:rsidRPr="003D738C">
        <w:rPr>
          <w:rFonts w:ascii="Times New Roman" w:hAnsi="Times New Roman"/>
          <w:sz w:val="24"/>
          <w:szCs w:val="24"/>
          <w:lang w:val="en-GB"/>
        </w:rPr>
        <w:t>e intraparticle models (Table 1</w:t>
      </w:r>
      <w:r w:rsidRPr="003D738C">
        <w:rPr>
          <w:rFonts w:ascii="Times New Roman" w:hAnsi="Times New Roman"/>
          <w:sz w:val="24"/>
          <w:szCs w:val="24"/>
          <w:lang w:val="en-GB"/>
        </w:rPr>
        <w:t xml:space="preserve">). </w:t>
      </w:r>
    </w:p>
    <w:p w14:paraId="0F289159" w14:textId="77777777" w:rsidR="00F00A9B" w:rsidRPr="003D738C" w:rsidRDefault="00057CB5" w:rsidP="00992617">
      <w:pPr>
        <w:tabs>
          <w:tab w:val="right" w:leader="dot" w:pos="9406"/>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When the intraparticle diffusion is the only step of limitation of the speed in the entire adsorption process, then the curve q</w:t>
      </w:r>
      <w:r w:rsidRPr="003D738C">
        <w:rPr>
          <w:rFonts w:ascii="Times New Roman" w:hAnsi="Times New Roman"/>
          <w:sz w:val="24"/>
          <w:szCs w:val="24"/>
          <w:vertAlign w:val="subscript"/>
          <w:lang w:val="en-GB"/>
        </w:rPr>
        <w:t>t</w:t>
      </w:r>
      <w:r w:rsidRPr="003D738C">
        <w:rPr>
          <w:rFonts w:ascii="Times New Roman" w:hAnsi="Times New Roman"/>
          <w:sz w:val="24"/>
          <w:szCs w:val="24"/>
          <w:lang w:val="en-GB"/>
        </w:rPr>
        <w:t xml:space="preserve"> in function of t</w:t>
      </w:r>
      <w:r w:rsidRPr="003D738C">
        <w:rPr>
          <w:rFonts w:ascii="Times New Roman" w:hAnsi="Times New Roman"/>
          <w:sz w:val="24"/>
          <w:szCs w:val="24"/>
          <w:vertAlign w:val="superscript"/>
          <w:lang w:val="en-GB"/>
        </w:rPr>
        <w:t>1/2</w:t>
      </w:r>
      <w:r w:rsidR="004354C3" w:rsidRPr="003D738C">
        <w:rPr>
          <w:rFonts w:ascii="Times New Roman" w:hAnsi="Times New Roman"/>
          <w:sz w:val="24"/>
          <w:szCs w:val="24"/>
          <w:lang w:val="en-GB"/>
        </w:rPr>
        <w:t xml:space="preserve"> pass through the origin (Deng and Shin, 2015)</w:t>
      </w:r>
      <w:r w:rsidRPr="003D738C">
        <w:rPr>
          <w:rFonts w:ascii="Times New Roman" w:hAnsi="Times New Roman"/>
          <w:sz w:val="24"/>
          <w:szCs w:val="24"/>
          <w:lang w:val="en-GB"/>
        </w:rPr>
        <w:t>. In our case the lines coming from the function Q ad = f (t</w:t>
      </w:r>
      <w:r w:rsidRPr="003D738C">
        <w:rPr>
          <w:rFonts w:ascii="Times New Roman" w:hAnsi="Times New Roman"/>
          <w:sz w:val="24"/>
          <w:szCs w:val="24"/>
          <w:vertAlign w:val="superscript"/>
          <w:lang w:val="en-GB"/>
        </w:rPr>
        <w:t>1/2</w:t>
      </w:r>
      <w:r w:rsidR="0073179D" w:rsidRPr="003D738C">
        <w:rPr>
          <w:rFonts w:ascii="Times New Roman" w:hAnsi="Times New Roman"/>
          <w:sz w:val="24"/>
          <w:szCs w:val="24"/>
          <w:lang w:val="en-GB"/>
        </w:rPr>
        <w:t>) on the Fig 7</w:t>
      </w:r>
      <w:r w:rsidRPr="003D738C">
        <w:rPr>
          <w:rFonts w:ascii="Times New Roman" w:hAnsi="Times New Roman"/>
          <w:sz w:val="24"/>
          <w:szCs w:val="24"/>
          <w:lang w:val="en-GB"/>
        </w:rPr>
        <w:t xml:space="preserve"> does not pass through the origin, whic</w:t>
      </w:r>
      <w:r w:rsidR="00992617" w:rsidRPr="003D738C">
        <w:rPr>
          <w:rFonts w:ascii="Times New Roman" w:hAnsi="Times New Roman"/>
          <w:sz w:val="24"/>
          <w:szCs w:val="24"/>
          <w:lang w:val="en-GB"/>
        </w:rPr>
        <w:t>h show that the diffusion of Cu (II), Co (II) and Ni (II)</w:t>
      </w:r>
      <w:r w:rsidRPr="003D738C">
        <w:rPr>
          <w:rFonts w:ascii="Times New Roman" w:hAnsi="Times New Roman"/>
          <w:sz w:val="24"/>
          <w:szCs w:val="24"/>
          <w:lang w:val="en-GB"/>
        </w:rPr>
        <w:t xml:space="preserve"> in the pores is </w:t>
      </w:r>
      <w:r w:rsidRPr="003D738C">
        <w:rPr>
          <w:rFonts w:ascii="Times New Roman" w:hAnsi="Times New Roman"/>
          <w:sz w:val="24"/>
          <w:szCs w:val="24"/>
          <w:lang w:val="en-GB"/>
        </w:rPr>
        <w:lastRenderedPageBreak/>
        <w:t xml:space="preserve">not the only mechanism that </w:t>
      </w:r>
      <w:proofErr w:type="spellStart"/>
      <w:r w:rsidRPr="003D738C">
        <w:rPr>
          <w:rFonts w:ascii="Times New Roman" w:hAnsi="Times New Roman"/>
          <w:sz w:val="24"/>
          <w:szCs w:val="24"/>
          <w:lang w:val="en-GB"/>
        </w:rPr>
        <w:t>limit</w:t>
      </w:r>
      <w:r w:rsidR="00992617" w:rsidRPr="003D738C">
        <w:rPr>
          <w:rFonts w:ascii="Times New Roman" w:hAnsi="Times New Roman"/>
          <w:sz w:val="24"/>
          <w:szCs w:val="24"/>
          <w:lang w:val="en-GB"/>
        </w:rPr>
        <w:t>ate</w:t>
      </w:r>
      <w:proofErr w:type="spellEnd"/>
      <w:r w:rsidR="00992617" w:rsidRPr="003D738C">
        <w:rPr>
          <w:rFonts w:ascii="Times New Roman" w:hAnsi="Times New Roman"/>
          <w:sz w:val="24"/>
          <w:szCs w:val="24"/>
          <w:lang w:val="en-GB"/>
        </w:rPr>
        <w:t xml:space="preserve"> the kinetic of the sorption,</w:t>
      </w:r>
      <w:r w:rsidRPr="003D738C">
        <w:rPr>
          <w:rFonts w:ascii="Times New Roman" w:hAnsi="Times New Roman"/>
          <w:sz w:val="24"/>
          <w:szCs w:val="24"/>
          <w:lang w:val="en-GB"/>
        </w:rPr>
        <w:t xml:space="preserve"> </w:t>
      </w:r>
      <w:r w:rsidR="00992617" w:rsidRPr="003D738C">
        <w:rPr>
          <w:rFonts w:ascii="Times New Roman" w:hAnsi="Times New Roman"/>
          <w:sz w:val="24"/>
          <w:szCs w:val="24"/>
          <w:lang w:val="en-GB"/>
        </w:rPr>
        <w:t>hence this model does not describe the adsorption of these metals on bauxite sample used.</w:t>
      </w:r>
    </w:p>
    <w:p w14:paraId="225CC067" w14:textId="77777777" w:rsidR="006F7ABD" w:rsidRPr="003D738C" w:rsidRDefault="000C1A21" w:rsidP="00992617">
      <w:pPr>
        <w:tabs>
          <w:tab w:val="right" w:leader="dot" w:pos="9406"/>
        </w:tabs>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 xml:space="preserve">3.6 </w:t>
      </w:r>
      <w:r w:rsidR="00057CB5" w:rsidRPr="003D738C">
        <w:rPr>
          <w:rFonts w:ascii="Times New Roman" w:hAnsi="Times New Roman"/>
          <w:b/>
          <w:sz w:val="28"/>
          <w:szCs w:val="28"/>
          <w:lang w:val="en-GB"/>
        </w:rPr>
        <w:t>Adsorption Isotherms</w:t>
      </w:r>
    </w:p>
    <w:p w14:paraId="5B4DE451" w14:textId="77777777" w:rsidR="004354C3" w:rsidRPr="003D738C" w:rsidRDefault="004354C3" w:rsidP="004354C3">
      <w:pPr>
        <w:tabs>
          <w:tab w:val="right" w:leader="dot" w:pos="-15434"/>
        </w:tabs>
        <w:spacing w:line="360" w:lineRule="auto"/>
        <w:jc w:val="both"/>
        <w:rPr>
          <w:rFonts w:ascii="Times New Roman" w:hAnsi="Times New Roman"/>
          <w:sz w:val="24"/>
          <w:szCs w:val="24"/>
          <w:lang w:val="en-GB"/>
        </w:rPr>
      </w:pPr>
      <w:r w:rsidRPr="003D738C">
        <w:rPr>
          <w:rFonts w:ascii="Times New Roman" w:hAnsi="Times New Roman"/>
          <w:sz w:val="24"/>
          <w:szCs w:val="24"/>
          <w:lang w:val="en-GB"/>
        </w:rPr>
        <w:t xml:space="preserve">            The study of the equilibriu</w:t>
      </w:r>
      <w:r w:rsidR="008531E3" w:rsidRPr="003D738C">
        <w:rPr>
          <w:rFonts w:ascii="Times New Roman" w:hAnsi="Times New Roman"/>
          <w:sz w:val="24"/>
          <w:szCs w:val="24"/>
          <w:lang w:val="en-GB"/>
        </w:rPr>
        <w:t>m adsorption isotherms (Fig 10</w:t>
      </w:r>
      <w:r w:rsidRPr="003D738C">
        <w:rPr>
          <w:rFonts w:ascii="Times New Roman" w:hAnsi="Times New Roman"/>
          <w:sz w:val="24"/>
          <w:szCs w:val="24"/>
          <w:lang w:val="en-GB"/>
        </w:rPr>
        <w:t>) is fundamental in</w:t>
      </w:r>
    </w:p>
    <w:p w14:paraId="563CDA68" w14:textId="77777777" w:rsidR="006F7ABD" w:rsidRPr="003D738C" w:rsidRDefault="00057CB5">
      <w:pPr>
        <w:tabs>
          <w:tab w:val="right" w:leader="dot" w:pos="2566"/>
        </w:tabs>
        <w:spacing w:line="360" w:lineRule="auto"/>
        <w:jc w:val="both"/>
        <w:rPr>
          <w:rFonts w:ascii="Times New Roman" w:hAnsi="Times New Roman"/>
          <w:lang w:val="en-GB"/>
        </w:rPr>
      </w:pPr>
      <w:r w:rsidRPr="003D738C">
        <w:rPr>
          <w:rFonts w:ascii="Times New Roman" w:hAnsi="Times New Roman"/>
          <w:sz w:val="24"/>
          <w:szCs w:val="24"/>
          <w:lang w:val="en-GB"/>
        </w:rPr>
        <w:t>the determination of adsorption capacity and the nature of adsor</w:t>
      </w:r>
      <w:r w:rsidR="006C0AB3" w:rsidRPr="003D738C">
        <w:rPr>
          <w:rFonts w:ascii="Times New Roman" w:hAnsi="Times New Roman"/>
          <w:sz w:val="24"/>
          <w:szCs w:val="24"/>
          <w:lang w:val="en-GB"/>
        </w:rPr>
        <w:t>bate‒adsorbent interactions (Saravanan and Suda, 2014)</w:t>
      </w:r>
      <w:r w:rsidRPr="003D738C">
        <w:rPr>
          <w:rFonts w:ascii="Times New Roman" w:hAnsi="Times New Roman"/>
          <w:sz w:val="24"/>
          <w:szCs w:val="24"/>
          <w:lang w:val="en-GB"/>
        </w:rPr>
        <w:t xml:space="preserve">.  </w:t>
      </w:r>
    </w:p>
    <w:p w14:paraId="77939F98" w14:textId="77777777" w:rsidR="006F7ABD" w:rsidRPr="003D738C" w:rsidRDefault="003A47F4">
      <w:pPr>
        <w:tabs>
          <w:tab w:val="right" w:leader="dot" w:pos="9406"/>
        </w:tabs>
        <w:spacing w:line="360" w:lineRule="auto"/>
        <w:jc w:val="center"/>
        <w:rPr>
          <w:rFonts w:ascii="Times New Roman" w:hAnsi="Times New Roman"/>
        </w:rPr>
      </w:pPr>
      <w:r w:rsidRPr="003D738C">
        <w:rPr>
          <w:rFonts w:ascii="Times New Roman" w:hAnsi="Times New Roman"/>
        </w:rPr>
        <w:object w:dxaOrig="8175" w:dyaOrig="6345" w14:anchorId="74F5C442">
          <v:shape id="_x0000_i1042" type="#_x0000_t75" style="width:242.25pt;height:166.5pt" o:ole="">
            <v:imagedata r:id="rId44" o:title=""/>
          </v:shape>
          <o:OLEObject Type="Embed" ProgID="SigmaPlotGraphicObject.11" ShapeID="_x0000_i1042" DrawAspect="Content" ObjectID="_1812276113" r:id="rId45"/>
        </w:object>
      </w:r>
    </w:p>
    <w:p w14:paraId="755E85EC" w14:textId="77777777" w:rsidR="00491C55" w:rsidRPr="003D738C" w:rsidRDefault="00C51707" w:rsidP="00491C55">
      <w:pPr>
        <w:spacing w:line="360" w:lineRule="auto"/>
        <w:jc w:val="center"/>
        <w:rPr>
          <w:rFonts w:ascii="Times New Roman" w:eastAsia="PMingLiU" w:hAnsi="Times New Roman"/>
          <w:b/>
          <w:sz w:val="24"/>
          <w:szCs w:val="24"/>
          <w:lang w:val="en-GB"/>
        </w:rPr>
      </w:pPr>
      <w:bookmarkStart w:id="56" w:name="_Toc57551296"/>
      <w:bookmarkStart w:id="57" w:name="_Toc57440565"/>
      <w:bookmarkStart w:id="58" w:name="_Toc57435412"/>
      <w:bookmarkStart w:id="59" w:name="_Toc57433565"/>
      <w:bookmarkStart w:id="60" w:name="_Toc144674786"/>
      <w:bookmarkStart w:id="61" w:name="_Toc155677046"/>
      <w:bookmarkStart w:id="62" w:name="_Toc158950052"/>
      <w:bookmarkStart w:id="63" w:name="_Toc159225717"/>
      <w:bookmarkStart w:id="64" w:name="_Toc159282572"/>
      <w:r w:rsidRPr="003D738C">
        <w:rPr>
          <w:rFonts w:ascii="Times New Roman" w:eastAsia="PMingLiU" w:hAnsi="Times New Roman"/>
          <w:b/>
          <w:sz w:val="24"/>
          <w:szCs w:val="24"/>
          <w:lang w:val="en-GB"/>
        </w:rPr>
        <w:t>Fig. 10</w:t>
      </w:r>
      <w:r w:rsidR="00057CB5" w:rsidRPr="003D738C">
        <w:rPr>
          <w:rFonts w:ascii="Times New Roman" w:eastAsia="PMingLiU" w:hAnsi="Times New Roman"/>
          <w:b/>
          <w:sz w:val="24"/>
          <w:szCs w:val="24"/>
          <w:lang w:val="en-GB"/>
        </w:rPr>
        <w:t>.</w:t>
      </w:r>
      <w:r w:rsidR="00491C55" w:rsidRPr="003D738C">
        <w:rPr>
          <w:rFonts w:ascii="Times New Roman" w:eastAsia="PMingLiU" w:hAnsi="Times New Roman"/>
          <w:b/>
          <w:sz w:val="24"/>
          <w:szCs w:val="24"/>
          <w:lang w:val="en-GB"/>
        </w:rPr>
        <w:t xml:space="preserve"> </w:t>
      </w:r>
      <w:r w:rsidR="00F867BC" w:rsidRPr="003D738C">
        <w:rPr>
          <w:rFonts w:ascii="Times New Roman" w:eastAsia="PMingLiU" w:hAnsi="Times New Roman"/>
          <w:b/>
          <w:sz w:val="24"/>
          <w:szCs w:val="24"/>
          <w:lang w:val="en-GB"/>
        </w:rPr>
        <w:t>Adsorption Isotherms of</w:t>
      </w:r>
      <w:r w:rsidR="00491C55" w:rsidRPr="003D738C">
        <w:rPr>
          <w:rFonts w:ascii="Times New Roman" w:eastAsia="PMingLiU" w:hAnsi="Times New Roman"/>
          <w:b/>
          <w:sz w:val="24"/>
          <w:szCs w:val="24"/>
          <w:lang w:val="en-GB"/>
        </w:rPr>
        <w:t xml:space="preserve"> Cu</w:t>
      </w:r>
      <w:r w:rsidR="00F867BC" w:rsidRPr="003D738C">
        <w:rPr>
          <w:rFonts w:ascii="Times New Roman" w:eastAsia="PMingLiU" w:hAnsi="Times New Roman"/>
          <w:b/>
          <w:sz w:val="24"/>
          <w:szCs w:val="24"/>
          <w:lang w:val="en-GB"/>
        </w:rPr>
        <w:t xml:space="preserve"> </w:t>
      </w:r>
      <w:r w:rsidR="00491C55" w:rsidRPr="003D738C">
        <w:rPr>
          <w:rFonts w:ascii="Times New Roman" w:eastAsia="PMingLiU" w:hAnsi="Times New Roman"/>
          <w:b/>
          <w:sz w:val="24"/>
          <w:szCs w:val="24"/>
          <w:lang w:val="en-GB"/>
        </w:rPr>
        <w:t>(II),</w:t>
      </w:r>
      <w:r w:rsidR="00057CB5" w:rsidRPr="003D738C">
        <w:rPr>
          <w:rFonts w:ascii="Times New Roman" w:eastAsia="PMingLiU" w:hAnsi="Times New Roman"/>
          <w:b/>
          <w:sz w:val="24"/>
          <w:szCs w:val="24"/>
          <w:lang w:val="en-GB"/>
        </w:rPr>
        <w:t xml:space="preserve"> Co (II)</w:t>
      </w:r>
      <w:r w:rsidR="00491C55" w:rsidRPr="003D738C">
        <w:rPr>
          <w:rFonts w:ascii="Times New Roman" w:eastAsia="PMingLiU" w:hAnsi="Times New Roman"/>
          <w:b/>
          <w:sz w:val="24"/>
          <w:szCs w:val="24"/>
          <w:lang w:val="en-GB"/>
        </w:rPr>
        <w:t xml:space="preserve"> and Ni (II</w:t>
      </w:r>
      <w:bookmarkEnd w:id="56"/>
      <w:bookmarkEnd w:id="57"/>
      <w:bookmarkEnd w:id="58"/>
      <w:bookmarkEnd w:id="59"/>
      <w:bookmarkEnd w:id="60"/>
      <w:bookmarkEnd w:id="61"/>
      <w:bookmarkEnd w:id="62"/>
      <w:bookmarkEnd w:id="63"/>
      <w:bookmarkEnd w:id="64"/>
      <w:r w:rsidR="004B45AC" w:rsidRPr="003D738C">
        <w:rPr>
          <w:rFonts w:ascii="Times New Roman" w:eastAsia="PMingLiU" w:hAnsi="Times New Roman"/>
          <w:b/>
          <w:sz w:val="24"/>
          <w:szCs w:val="24"/>
          <w:lang w:val="en-GB"/>
        </w:rPr>
        <w:t>) on</w:t>
      </w:r>
      <w:r w:rsidR="00491C55" w:rsidRPr="003D738C">
        <w:rPr>
          <w:rFonts w:ascii="Times New Roman" w:eastAsia="PMingLiU" w:hAnsi="Times New Roman"/>
          <w:b/>
          <w:sz w:val="24"/>
          <w:szCs w:val="24"/>
          <w:lang w:val="en-GB"/>
        </w:rPr>
        <w:t xml:space="preserve"> bauxite</w:t>
      </w:r>
    </w:p>
    <w:p w14:paraId="4644AABE" w14:textId="77777777" w:rsidR="008531E3" w:rsidRPr="003D738C" w:rsidRDefault="008531E3" w:rsidP="008531E3">
      <w:pPr>
        <w:tabs>
          <w:tab w:val="right" w:leader="dot" w:pos="2566"/>
        </w:tabs>
        <w:spacing w:line="360" w:lineRule="auto"/>
        <w:jc w:val="both"/>
        <w:rPr>
          <w:rFonts w:ascii="Times New Roman" w:hAnsi="Times New Roman"/>
          <w:lang w:val="en-GB"/>
        </w:rPr>
      </w:pPr>
      <w:r w:rsidRPr="003D738C">
        <w:rPr>
          <w:rFonts w:ascii="Times New Roman" w:hAnsi="Times New Roman"/>
          <w:sz w:val="24"/>
          <w:szCs w:val="24"/>
          <w:lang w:val="en-GB"/>
        </w:rPr>
        <w:t>Adsorption isotherms are mathematical model that describe the distribution of the adsorbate specie among liquid and solid phases, based on a set of assumptions that are related to the heterogeneity/homogeneity of the solid surface, the type of coverage, and the possibility of interaction between the adsorbate specie (</w:t>
      </w:r>
      <w:proofErr w:type="spellStart"/>
      <w:r w:rsidRPr="003D738C">
        <w:rPr>
          <w:rFonts w:ascii="Times New Roman" w:hAnsi="Times New Roman"/>
          <w:sz w:val="24"/>
          <w:szCs w:val="24"/>
          <w:lang w:val="en-GB"/>
        </w:rPr>
        <w:t>Shahmohammadi</w:t>
      </w:r>
      <w:proofErr w:type="spellEnd"/>
      <w:r w:rsidRPr="003D738C">
        <w:rPr>
          <w:rFonts w:ascii="Times New Roman" w:hAnsi="Times New Roman"/>
          <w:sz w:val="24"/>
          <w:szCs w:val="24"/>
          <w:lang w:val="en-GB"/>
        </w:rPr>
        <w:t xml:space="preserve"> and </w:t>
      </w:r>
      <w:r w:rsidRPr="003D738C">
        <w:rPr>
          <w:rFonts w:ascii="Times New Roman" w:hAnsi="Times New Roman"/>
          <w:i/>
          <w:sz w:val="24"/>
          <w:szCs w:val="24"/>
          <w:lang w:val="en-GB"/>
        </w:rPr>
        <w:t>al</w:t>
      </w:r>
      <w:r w:rsidRPr="003D738C">
        <w:rPr>
          <w:rFonts w:ascii="Times New Roman" w:hAnsi="Times New Roman"/>
          <w:sz w:val="24"/>
          <w:szCs w:val="24"/>
          <w:lang w:val="en-GB"/>
        </w:rPr>
        <w:t xml:space="preserve">., 2011). </w:t>
      </w:r>
      <w:proofErr w:type="gramStart"/>
      <w:r w:rsidRPr="003D738C">
        <w:rPr>
          <w:rFonts w:ascii="Times New Roman" w:hAnsi="Times New Roman"/>
          <w:sz w:val="24"/>
          <w:szCs w:val="24"/>
          <w:lang w:val="en-GB"/>
        </w:rPr>
        <w:t>In  this</w:t>
      </w:r>
      <w:proofErr w:type="gramEnd"/>
      <w:r w:rsidRPr="003D738C">
        <w:rPr>
          <w:rFonts w:ascii="Times New Roman" w:hAnsi="Times New Roman"/>
          <w:sz w:val="24"/>
          <w:szCs w:val="24"/>
          <w:lang w:val="en-GB"/>
        </w:rPr>
        <w:t xml:space="preserve"> study, equilibrium data were </w:t>
      </w:r>
      <w:proofErr w:type="spellStart"/>
      <w:r w:rsidRPr="003D738C">
        <w:rPr>
          <w:rFonts w:ascii="Times New Roman" w:hAnsi="Times New Roman"/>
          <w:sz w:val="24"/>
          <w:szCs w:val="24"/>
          <w:lang w:val="en-GB"/>
        </w:rPr>
        <w:t>analyzed</w:t>
      </w:r>
      <w:proofErr w:type="spellEnd"/>
      <w:r w:rsidRPr="003D738C">
        <w:rPr>
          <w:rFonts w:ascii="Times New Roman" w:hAnsi="Times New Roman"/>
          <w:sz w:val="24"/>
          <w:szCs w:val="24"/>
          <w:lang w:val="en-GB"/>
        </w:rPr>
        <w:t xml:space="preserve"> using the Freundlich, Langmuir and Temkin isotherms expression Table </w:t>
      </w:r>
      <w:proofErr w:type="gramStart"/>
      <w:r w:rsidRPr="003D738C">
        <w:rPr>
          <w:rFonts w:ascii="Times New Roman" w:hAnsi="Times New Roman"/>
          <w:sz w:val="24"/>
          <w:szCs w:val="24"/>
          <w:lang w:val="en-GB"/>
        </w:rPr>
        <w:t>2..</w:t>
      </w:r>
      <w:proofErr w:type="gramEnd"/>
    </w:p>
    <w:p w14:paraId="5357062D" w14:textId="77777777" w:rsidR="006F7ABD" w:rsidRPr="003D738C" w:rsidRDefault="002756E1" w:rsidP="00491C55">
      <w:pPr>
        <w:spacing w:line="360" w:lineRule="auto"/>
        <w:jc w:val="both"/>
        <w:rPr>
          <w:rFonts w:ascii="Times New Roman" w:eastAsia="PMingLiU" w:hAnsi="Times New Roman"/>
          <w:b/>
          <w:sz w:val="28"/>
          <w:szCs w:val="28"/>
          <w:lang w:val="en-GB"/>
        </w:rPr>
      </w:pPr>
      <w:r w:rsidRPr="003D738C">
        <w:rPr>
          <w:rFonts w:ascii="Times New Roman" w:eastAsia="PMingLiU" w:hAnsi="Times New Roman"/>
          <w:b/>
          <w:sz w:val="28"/>
          <w:szCs w:val="28"/>
          <w:lang w:val="en-GB"/>
        </w:rPr>
        <w:t>3.6</w:t>
      </w:r>
      <w:r w:rsidR="000C1A21" w:rsidRPr="003D738C">
        <w:rPr>
          <w:rFonts w:ascii="Times New Roman" w:eastAsia="PMingLiU" w:hAnsi="Times New Roman"/>
          <w:b/>
          <w:sz w:val="28"/>
          <w:szCs w:val="28"/>
          <w:lang w:val="en-GB"/>
        </w:rPr>
        <w:t xml:space="preserve">.1 </w:t>
      </w:r>
      <w:r w:rsidRPr="003D738C">
        <w:rPr>
          <w:rFonts w:ascii="Times New Roman" w:eastAsia="PMingLiU" w:hAnsi="Times New Roman"/>
          <w:b/>
          <w:sz w:val="28"/>
          <w:szCs w:val="28"/>
          <w:lang w:val="en-GB"/>
        </w:rPr>
        <w:t>Freundlich model</w:t>
      </w:r>
    </w:p>
    <w:p w14:paraId="4C94CD4E" w14:textId="77777777" w:rsidR="006F7ABD" w:rsidRPr="003D738C" w:rsidRDefault="00057CB5">
      <w:pPr>
        <w:spacing w:line="360" w:lineRule="auto"/>
        <w:jc w:val="both"/>
        <w:rPr>
          <w:rFonts w:ascii="Times New Roman" w:hAnsi="Times New Roman"/>
          <w:lang w:val="en-GB"/>
        </w:rPr>
      </w:pPr>
      <w:r w:rsidRPr="003D738C">
        <w:rPr>
          <w:rFonts w:ascii="Times New Roman" w:eastAsia="PMingLiU" w:hAnsi="Times New Roman"/>
          <w:sz w:val="24"/>
          <w:szCs w:val="24"/>
          <w:lang w:val="en-GB"/>
        </w:rPr>
        <w:tab/>
        <w:t>The Freundlich (1906) equation is an empirical equation based on adsorption on a heterogeneous surface. The equation is commonly represented as:</w:t>
      </w:r>
    </w:p>
    <w:p w14:paraId="039504D4" w14:textId="77777777" w:rsidR="006F7ABD" w:rsidRPr="003D738C" w:rsidRDefault="00000000">
      <w:pPr>
        <w:spacing w:line="360" w:lineRule="auto"/>
        <w:jc w:val="center"/>
        <w:rPr>
          <w:rFonts w:ascii="Times New Roman" w:hAnsi="Times New Roman"/>
          <w:lang w:val="en-GB"/>
        </w:rPr>
      </w:pPr>
      <m:oMath>
        <m:sSub>
          <m:sSubPr>
            <m:ctrlPr>
              <w:rPr>
                <w:rFonts w:ascii="Cambria Math" w:hAnsi="Cambria Math"/>
                <w:sz w:val="28"/>
                <w:szCs w:val="28"/>
              </w:rPr>
            </m:ctrlPr>
          </m:sSubPr>
          <m:e>
            <m:r>
              <m:rPr>
                <m:sty m:val="bi"/>
              </m:rPr>
              <w:rPr>
                <w:rFonts w:ascii="Cambria Math" w:hAnsi="Cambria Math"/>
                <w:sz w:val="28"/>
                <w:szCs w:val="28"/>
              </w:rPr>
              <m:t>Lnq</m:t>
            </m:r>
          </m:e>
          <m:sub>
            <m:r>
              <m:rPr>
                <m:sty m:val="bi"/>
              </m:rPr>
              <w:rPr>
                <w:rFonts w:ascii="Cambria Math" w:hAnsi="Cambria Math"/>
                <w:sz w:val="28"/>
                <w:szCs w:val="28"/>
              </w:rPr>
              <m:t>e</m:t>
            </m:r>
          </m:sub>
        </m:sSub>
        <m:r>
          <w:rPr>
            <w:rFonts w:ascii="Cambria Math" w:hAnsi="Cambria Math"/>
            <w:sz w:val="28"/>
            <w:szCs w:val="28"/>
            <w:lang w:val="en-GB"/>
          </w:rPr>
          <m:t>=</m:t>
        </m:r>
        <m:sSub>
          <m:sSubPr>
            <m:ctrlPr>
              <w:rPr>
                <w:rFonts w:ascii="Cambria Math" w:hAnsi="Cambria Math"/>
                <w:sz w:val="28"/>
                <w:szCs w:val="28"/>
              </w:rPr>
            </m:ctrlPr>
          </m:sSubPr>
          <m:e>
            <m:r>
              <m:rPr>
                <m:sty m:val="bi"/>
              </m:rPr>
              <w:rPr>
                <w:rFonts w:ascii="Cambria Math" w:hAnsi="Cambria Math"/>
                <w:sz w:val="28"/>
                <w:szCs w:val="28"/>
              </w:rPr>
              <m:t>LnK</m:t>
            </m:r>
          </m:e>
          <m:sub>
            <m:r>
              <m:rPr>
                <m:sty m:val="bi"/>
              </m:rPr>
              <w:rPr>
                <w:rFonts w:ascii="Cambria Math" w:hAnsi="Cambria Math"/>
                <w:sz w:val="28"/>
                <w:szCs w:val="28"/>
              </w:rPr>
              <m:t>F</m:t>
            </m:r>
          </m:sub>
        </m:sSub>
        <m:r>
          <w:rPr>
            <w:rFonts w:ascii="Cambria Math" w:hAnsi="Cambria Math"/>
            <w:sz w:val="28"/>
            <w:szCs w:val="28"/>
            <w:lang w:val="en-GB"/>
          </w:rPr>
          <m:t>+</m:t>
        </m:r>
        <m:f>
          <m:fPr>
            <m:ctrlPr>
              <w:rPr>
                <w:rFonts w:ascii="Cambria Math" w:hAnsi="Cambria Math"/>
                <w:sz w:val="28"/>
                <w:szCs w:val="28"/>
              </w:rPr>
            </m:ctrlPr>
          </m:fPr>
          <m:num>
            <m:r>
              <w:rPr>
                <w:rFonts w:ascii="Cambria Math" w:hAnsi="Cambria Math"/>
                <w:sz w:val="28"/>
                <w:szCs w:val="28"/>
                <w:lang w:val="en-GB"/>
              </w:rPr>
              <m:t>1</m:t>
            </m:r>
          </m:num>
          <m:den>
            <m:r>
              <m:rPr>
                <m:sty m:val="bi"/>
              </m:rPr>
              <w:rPr>
                <w:rFonts w:ascii="Cambria Math" w:hAnsi="Cambria Math"/>
                <w:sz w:val="28"/>
                <w:szCs w:val="28"/>
              </w:rPr>
              <m:t>n</m:t>
            </m:r>
          </m:den>
        </m:f>
        <m:sSub>
          <m:sSubPr>
            <m:ctrlPr>
              <w:rPr>
                <w:rFonts w:ascii="Cambria Math" w:hAnsi="Cambria Math"/>
                <w:sz w:val="28"/>
                <w:szCs w:val="28"/>
              </w:rPr>
            </m:ctrlPr>
          </m:sSubPr>
          <m:e>
            <m:r>
              <m:rPr>
                <m:sty m:val="bi"/>
              </m:rPr>
              <w:rPr>
                <w:rFonts w:ascii="Cambria Math" w:hAnsi="Cambria Math"/>
                <w:sz w:val="28"/>
                <w:szCs w:val="28"/>
              </w:rPr>
              <m:t>LnC</m:t>
            </m:r>
          </m:e>
          <m:sub>
            <m:r>
              <m:rPr>
                <m:sty m:val="bi"/>
              </m:rPr>
              <w:rPr>
                <w:rFonts w:ascii="Cambria Math" w:hAnsi="Cambria Math"/>
                <w:sz w:val="28"/>
                <w:szCs w:val="28"/>
              </w:rPr>
              <m:t>e</m:t>
            </m:r>
          </m:sub>
        </m:sSub>
      </m:oMath>
      <w:r w:rsidR="00057CB5" w:rsidRPr="003D738C">
        <w:rPr>
          <w:rFonts w:ascii="Times New Roman" w:eastAsia="PMingLiU" w:hAnsi="Times New Roman"/>
          <w:b/>
          <w:sz w:val="32"/>
          <w:szCs w:val="32"/>
          <w:lang w:val="en-GB"/>
        </w:rPr>
        <w:t xml:space="preserve">     </w:t>
      </w:r>
      <w:r w:rsidR="008D3AF4" w:rsidRPr="003D738C">
        <w:rPr>
          <w:rFonts w:ascii="Times New Roman" w:eastAsia="PMingLiU" w:hAnsi="Times New Roman"/>
          <w:sz w:val="24"/>
          <w:szCs w:val="24"/>
          <w:lang w:val="en-GB"/>
        </w:rPr>
        <w:t>(6</w:t>
      </w:r>
      <w:r w:rsidR="00057CB5" w:rsidRPr="003D738C">
        <w:rPr>
          <w:rFonts w:ascii="Times New Roman" w:eastAsia="PMingLiU" w:hAnsi="Times New Roman"/>
          <w:sz w:val="24"/>
          <w:szCs w:val="24"/>
          <w:lang w:val="en-GB"/>
        </w:rPr>
        <w:t>)</w:t>
      </w:r>
    </w:p>
    <w:p w14:paraId="06E6E42E" w14:textId="77777777" w:rsidR="006F7ABD" w:rsidRPr="003D738C" w:rsidRDefault="00057CB5">
      <w:pPr>
        <w:spacing w:line="360" w:lineRule="auto"/>
        <w:jc w:val="both"/>
        <w:rPr>
          <w:rFonts w:ascii="Times New Roman" w:hAnsi="Times New Roman"/>
          <w:lang w:val="en-GB"/>
        </w:rPr>
      </w:pPr>
      <w:r w:rsidRPr="003D738C">
        <w:rPr>
          <w:rFonts w:ascii="Times New Roman" w:eastAsia="PMingLiU" w:hAnsi="Times New Roman"/>
          <w:sz w:val="24"/>
          <w:szCs w:val="24"/>
          <w:lang w:val="en-GB"/>
        </w:rPr>
        <w:t xml:space="preserve">Where </w:t>
      </w:r>
      <w:r w:rsidRPr="003D738C">
        <w:rPr>
          <w:rFonts w:ascii="Times New Roman" w:eastAsia="PMingLiU" w:hAnsi="Times New Roman"/>
          <w:i/>
          <w:sz w:val="24"/>
          <w:szCs w:val="24"/>
          <w:lang w:val="en-GB"/>
        </w:rPr>
        <w:t>C</w:t>
      </w:r>
      <w:r w:rsidRPr="003D738C">
        <w:rPr>
          <w:rFonts w:ascii="Times New Roman" w:eastAsia="PMingLiU" w:hAnsi="Times New Roman"/>
          <w:i/>
          <w:sz w:val="24"/>
          <w:szCs w:val="24"/>
          <w:vertAlign w:val="subscript"/>
          <w:lang w:val="en-GB"/>
        </w:rPr>
        <w:t>e</w:t>
      </w:r>
      <w:r w:rsidRPr="003D738C">
        <w:rPr>
          <w:rFonts w:ascii="Times New Roman" w:eastAsia="PMingLiU" w:hAnsi="Times New Roman"/>
          <w:i/>
          <w:sz w:val="24"/>
          <w:szCs w:val="24"/>
          <w:lang w:val="en-GB"/>
        </w:rPr>
        <w:t xml:space="preserve"> </w:t>
      </w:r>
      <w:r w:rsidRPr="003D738C">
        <w:rPr>
          <w:rFonts w:ascii="Times New Roman" w:eastAsia="PMingLiU" w:hAnsi="Times New Roman"/>
          <w:sz w:val="24"/>
          <w:szCs w:val="24"/>
          <w:lang w:val="en-GB"/>
        </w:rPr>
        <w:t>(</w:t>
      </w:r>
      <w:r w:rsidRPr="003D738C">
        <w:rPr>
          <w:rFonts w:ascii="Times New Roman" w:eastAsia="PMingLiU" w:hAnsi="Times New Roman"/>
          <w:i/>
          <w:sz w:val="24"/>
          <w:szCs w:val="24"/>
          <w:lang w:val="en-GB"/>
        </w:rPr>
        <w:t>mmol/L</w:t>
      </w:r>
      <w:r w:rsidRPr="003D738C">
        <w:rPr>
          <w:rFonts w:ascii="Times New Roman" w:eastAsia="PMingLiU" w:hAnsi="Times New Roman"/>
          <w:sz w:val="24"/>
          <w:szCs w:val="24"/>
          <w:lang w:val="en-GB"/>
        </w:rPr>
        <w:t xml:space="preserve">) is the equilibrium concentration and </w:t>
      </w:r>
      <w:proofErr w:type="spellStart"/>
      <w:r w:rsidRPr="003D738C">
        <w:rPr>
          <w:rFonts w:ascii="Times New Roman" w:eastAsia="PMingLiU" w:hAnsi="Times New Roman"/>
          <w:sz w:val="24"/>
          <w:szCs w:val="24"/>
          <w:lang w:val="en-GB"/>
        </w:rPr>
        <w:t>qe</w:t>
      </w:r>
      <w:proofErr w:type="spellEnd"/>
      <w:r w:rsidRPr="003D738C">
        <w:rPr>
          <w:rFonts w:ascii="Times New Roman" w:eastAsia="PMingLiU" w:hAnsi="Times New Roman"/>
          <w:sz w:val="24"/>
          <w:szCs w:val="24"/>
          <w:lang w:val="en-GB"/>
        </w:rPr>
        <w:t xml:space="preserve"> (mmol/g) is the amount adsorbed metal ion per unit mass of the adsorbent. The constant n is the Freundlich equation exponent that represents the parameter characterizing quasi-Gaussian energetic heterogeneity of adsorption surface </w:t>
      </w:r>
      <w:r w:rsidR="00F867BC" w:rsidRPr="003D738C">
        <w:rPr>
          <w:rFonts w:ascii="Times New Roman" w:hAnsi="Times New Roman"/>
          <w:sz w:val="24"/>
          <w:szCs w:val="24"/>
          <w:lang w:val="en-GB"/>
        </w:rPr>
        <w:t>(Basal and Goyal, 2005)</w:t>
      </w:r>
      <w:r w:rsidRPr="003D738C">
        <w:rPr>
          <w:rFonts w:ascii="Times New Roman" w:hAnsi="Times New Roman"/>
          <w:sz w:val="24"/>
          <w:szCs w:val="24"/>
          <w:lang w:val="en-GB"/>
        </w:rPr>
        <w:t>. K</w:t>
      </w:r>
      <w:r w:rsidRPr="003D738C">
        <w:rPr>
          <w:rFonts w:ascii="Times New Roman" w:hAnsi="Times New Roman"/>
          <w:sz w:val="24"/>
          <w:szCs w:val="24"/>
          <w:vertAlign w:val="subscript"/>
          <w:lang w:val="en-GB"/>
        </w:rPr>
        <w:t xml:space="preserve">F </w:t>
      </w:r>
      <w:r w:rsidRPr="003D738C">
        <w:rPr>
          <w:rFonts w:ascii="Times New Roman" w:hAnsi="Times New Roman"/>
          <w:sz w:val="24"/>
          <w:szCs w:val="24"/>
          <w:lang w:val="en-GB"/>
        </w:rPr>
        <w:t xml:space="preserve">(L/mmol) is the Freundlich constant indicative </w:t>
      </w:r>
      <w:r w:rsidRPr="003D738C">
        <w:rPr>
          <w:rFonts w:ascii="Times New Roman" w:hAnsi="Times New Roman"/>
          <w:sz w:val="24"/>
          <w:szCs w:val="24"/>
          <w:lang w:val="en-GB"/>
        </w:rPr>
        <w:lastRenderedPageBreak/>
        <w:t>of the relative adsorption capacity of the adsorbent. The Freundlich exponent, n, should have values lying in the range of 1 to 10 for classificat</w:t>
      </w:r>
      <w:r w:rsidR="00F867BC" w:rsidRPr="003D738C">
        <w:rPr>
          <w:rFonts w:ascii="Times New Roman" w:hAnsi="Times New Roman"/>
          <w:sz w:val="24"/>
          <w:szCs w:val="24"/>
          <w:lang w:val="en-GB"/>
        </w:rPr>
        <w:t xml:space="preserve">ion as </w:t>
      </w:r>
      <w:proofErr w:type="spellStart"/>
      <w:r w:rsidR="00F867BC" w:rsidRPr="003D738C">
        <w:rPr>
          <w:rFonts w:ascii="Times New Roman" w:hAnsi="Times New Roman"/>
          <w:sz w:val="24"/>
          <w:szCs w:val="24"/>
          <w:lang w:val="en-GB"/>
        </w:rPr>
        <w:t>favorable</w:t>
      </w:r>
      <w:proofErr w:type="spellEnd"/>
      <w:r w:rsidR="00F867BC" w:rsidRPr="003D738C">
        <w:rPr>
          <w:rFonts w:ascii="Times New Roman" w:hAnsi="Times New Roman"/>
          <w:sz w:val="24"/>
          <w:szCs w:val="24"/>
          <w:lang w:val="en-GB"/>
        </w:rPr>
        <w:t xml:space="preserve"> adsorption (</w:t>
      </w:r>
      <w:proofErr w:type="spellStart"/>
      <w:r w:rsidR="00F867BC" w:rsidRPr="003D738C">
        <w:rPr>
          <w:rFonts w:ascii="Times New Roman" w:hAnsi="Times New Roman"/>
          <w:sz w:val="24"/>
          <w:szCs w:val="24"/>
          <w:lang w:val="en-GB"/>
        </w:rPr>
        <w:t>Chantawong</w:t>
      </w:r>
      <w:proofErr w:type="spellEnd"/>
      <w:r w:rsidR="00F867BC" w:rsidRPr="003D738C">
        <w:rPr>
          <w:rFonts w:ascii="Times New Roman" w:hAnsi="Times New Roman"/>
          <w:sz w:val="24"/>
          <w:szCs w:val="24"/>
          <w:lang w:val="en-GB"/>
        </w:rPr>
        <w:t xml:space="preserve"> and </w:t>
      </w:r>
      <w:r w:rsidR="00F867BC" w:rsidRPr="003D738C">
        <w:rPr>
          <w:rFonts w:ascii="Times New Roman" w:hAnsi="Times New Roman"/>
          <w:i/>
          <w:sz w:val="24"/>
          <w:szCs w:val="24"/>
          <w:lang w:val="en-GB"/>
        </w:rPr>
        <w:t>al.</w:t>
      </w:r>
      <w:r w:rsidR="00F867BC" w:rsidRPr="003D738C">
        <w:rPr>
          <w:rFonts w:ascii="Times New Roman" w:hAnsi="Times New Roman"/>
          <w:sz w:val="24"/>
          <w:szCs w:val="24"/>
          <w:lang w:val="en-GB"/>
        </w:rPr>
        <w:t>, 2003)</w:t>
      </w:r>
      <w:r w:rsidRPr="003D738C">
        <w:rPr>
          <w:rFonts w:ascii="Times New Roman" w:hAnsi="Times New Roman"/>
          <w:sz w:val="24"/>
          <w:szCs w:val="24"/>
          <w:lang w:val="en-GB"/>
        </w:rPr>
        <w:t>. The Freundlich model was chosen to estimate the adsorption intensity of the sorbate on the sorbent surface. The experimental data from the from the batch sorption stud</w:t>
      </w:r>
      <w:r w:rsidR="00F867BC" w:rsidRPr="003D738C">
        <w:rPr>
          <w:rFonts w:ascii="Times New Roman" w:hAnsi="Times New Roman"/>
          <w:sz w:val="24"/>
          <w:szCs w:val="24"/>
          <w:lang w:val="en-GB"/>
        </w:rPr>
        <w:t>y of the metal ions on bauxite</w:t>
      </w:r>
      <w:r w:rsidRPr="003D738C">
        <w:rPr>
          <w:rFonts w:ascii="Times New Roman" w:hAnsi="Times New Roman"/>
          <w:sz w:val="24"/>
          <w:szCs w:val="24"/>
          <w:lang w:val="en-GB"/>
        </w:rPr>
        <w:t xml:space="preserve"> were </w:t>
      </w:r>
      <w:r w:rsidR="002B3E9E" w:rsidRPr="003D738C">
        <w:rPr>
          <w:rFonts w:ascii="Times New Roman" w:hAnsi="Times New Roman"/>
          <w:sz w:val="24"/>
          <w:szCs w:val="24"/>
          <w:lang w:val="en-GB"/>
        </w:rPr>
        <w:t>plotted logarithmically (Fig. 11</w:t>
      </w:r>
      <w:r w:rsidRPr="003D738C">
        <w:rPr>
          <w:rFonts w:ascii="Times New Roman" w:hAnsi="Times New Roman"/>
          <w:sz w:val="24"/>
          <w:szCs w:val="24"/>
          <w:lang w:val="en-GB"/>
        </w:rPr>
        <w:t xml:space="preserve">) using the linear Freundlich isotherm equation. </w:t>
      </w:r>
    </w:p>
    <w:p w14:paraId="62CC5DCC" w14:textId="77777777" w:rsidR="006F7ABD" w:rsidRPr="003D738C" w:rsidRDefault="00057CB5">
      <w:pPr>
        <w:spacing w:line="360" w:lineRule="auto"/>
        <w:jc w:val="both"/>
        <w:rPr>
          <w:rFonts w:ascii="Times New Roman" w:eastAsia="PMingLiU" w:hAnsi="Times New Roman"/>
          <w:b/>
          <w:sz w:val="24"/>
          <w:szCs w:val="24"/>
          <w:lang w:val="en-GB"/>
        </w:rPr>
      </w:pPr>
      <w:r w:rsidRPr="003D738C">
        <w:rPr>
          <w:rFonts w:ascii="Times New Roman" w:hAnsi="Times New Roman"/>
          <w:sz w:val="24"/>
          <w:szCs w:val="24"/>
          <w:lang w:val="en-GB"/>
        </w:rPr>
        <w:tab/>
        <w:t>The linear Freundlich is</w:t>
      </w:r>
      <w:r w:rsidR="00F867BC" w:rsidRPr="003D738C">
        <w:rPr>
          <w:rFonts w:ascii="Times New Roman" w:hAnsi="Times New Roman"/>
          <w:sz w:val="24"/>
          <w:szCs w:val="24"/>
          <w:lang w:val="en-GB"/>
        </w:rPr>
        <w:t>otherm constants for Cu (II),</w:t>
      </w:r>
      <w:r w:rsidRPr="003D738C">
        <w:rPr>
          <w:rFonts w:ascii="Times New Roman" w:hAnsi="Times New Roman"/>
          <w:sz w:val="24"/>
          <w:szCs w:val="24"/>
          <w:lang w:val="en-GB"/>
        </w:rPr>
        <w:t xml:space="preserve"> Co (II)</w:t>
      </w:r>
      <w:r w:rsidR="00F867BC" w:rsidRPr="003D738C">
        <w:rPr>
          <w:rFonts w:ascii="Times New Roman" w:hAnsi="Times New Roman"/>
          <w:sz w:val="24"/>
          <w:szCs w:val="24"/>
          <w:lang w:val="en-GB"/>
        </w:rPr>
        <w:t xml:space="preserve"> and Ni (II)</w:t>
      </w:r>
      <w:r w:rsidR="001F6DA0" w:rsidRPr="003D738C">
        <w:rPr>
          <w:rFonts w:ascii="Times New Roman" w:hAnsi="Times New Roman"/>
          <w:sz w:val="24"/>
          <w:szCs w:val="24"/>
          <w:lang w:val="en-GB"/>
        </w:rPr>
        <w:t xml:space="preserve"> on bauxite</w:t>
      </w:r>
      <w:r w:rsidRPr="003D738C">
        <w:rPr>
          <w:rFonts w:ascii="Times New Roman" w:hAnsi="Times New Roman"/>
          <w:sz w:val="24"/>
          <w:szCs w:val="24"/>
          <w:lang w:val="en-GB"/>
        </w:rPr>
        <w:t xml:space="preserve"> are presented in tabl</w:t>
      </w:r>
      <w:r w:rsidR="001F6DA0" w:rsidRPr="003D738C">
        <w:rPr>
          <w:rFonts w:ascii="Times New Roman" w:hAnsi="Times New Roman"/>
          <w:sz w:val="24"/>
          <w:szCs w:val="24"/>
          <w:lang w:val="en-GB"/>
        </w:rPr>
        <w:t>e II</w:t>
      </w:r>
      <w:r w:rsidRPr="003D738C">
        <w:rPr>
          <w:rFonts w:ascii="Times New Roman" w:hAnsi="Times New Roman"/>
          <w:sz w:val="24"/>
          <w:szCs w:val="24"/>
          <w:lang w:val="en-GB"/>
        </w:rPr>
        <w:t>. The Freundlich isotherm parameter 1/n measures the adsorption intensit</w:t>
      </w:r>
      <w:r w:rsidR="001F6DA0" w:rsidRPr="003D738C">
        <w:rPr>
          <w:rFonts w:ascii="Times New Roman" w:hAnsi="Times New Roman"/>
          <w:sz w:val="24"/>
          <w:szCs w:val="24"/>
          <w:lang w:val="en-GB"/>
        </w:rPr>
        <w:t>y of metal ions on the bauxite</w:t>
      </w:r>
      <w:r w:rsidRPr="003D738C">
        <w:rPr>
          <w:rFonts w:ascii="Times New Roman" w:hAnsi="Times New Roman"/>
          <w:sz w:val="24"/>
          <w:szCs w:val="24"/>
          <w:lang w:val="en-GB"/>
        </w:rPr>
        <w:t>. The high</w:t>
      </w:r>
      <w:r w:rsidR="001F6DA0" w:rsidRPr="003D738C">
        <w:rPr>
          <w:rFonts w:ascii="Times New Roman" w:hAnsi="Times New Roman"/>
          <w:sz w:val="24"/>
          <w:szCs w:val="24"/>
          <w:lang w:val="en-GB"/>
        </w:rPr>
        <w:t xml:space="preserve"> 1/n value of Cu (II) (0.92)</w:t>
      </w:r>
      <w:r w:rsidRPr="003D738C">
        <w:rPr>
          <w:rFonts w:ascii="Times New Roman" w:hAnsi="Times New Roman"/>
          <w:sz w:val="24"/>
          <w:szCs w:val="24"/>
          <w:lang w:val="en-GB"/>
        </w:rPr>
        <w:t xml:space="preserve"> Co (1.06)</w:t>
      </w:r>
      <w:r w:rsidR="001F6DA0" w:rsidRPr="003D738C">
        <w:rPr>
          <w:rFonts w:ascii="Times New Roman" w:hAnsi="Times New Roman"/>
          <w:sz w:val="24"/>
          <w:szCs w:val="24"/>
          <w:lang w:val="en-GB"/>
        </w:rPr>
        <w:t xml:space="preserve"> and NI (II) (1.78)</w:t>
      </w:r>
      <w:r w:rsidRPr="003D738C">
        <w:rPr>
          <w:rFonts w:ascii="Times New Roman" w:eastAsia="PMingLiU" w:hAnsi="Times New Roman"/>
          <w:sz w:val="24"/>
          <w:szCs w:val="24"/>
          <w:lang w:val="en-GB"/>
        </w:rPr>
        <w:t>, indicating the preferential sorption of Co (II) than Cu (II)</w:t>
      </w:r>
      <w:r w:rsidR="001F6DA0" w:rsidRPr="003D738C">
        <w:rPr>
          <w:rFonts w:ascii="Times New Roman" w:eastAsia="PMingLiU" w:hAnsi="Times New Roman"/>
          <w:sz w:val="24"/>
          <w:szCs w:val="24"/>
          <w:lang w:val="en-GB"/>
        </w:rPr>
        <w:t xml:space="preserve"> and Ni (II) than Co (II)</w:t>
      </w:r>
      <w:r w:rsidRPr="003D738C">
        <w:rPr>
          <w:rFonts w:ascii="Times New Roman" w:eastAsia="PMingLiU" w:hAnsi="Times New Roman"/>
          <w:sz w:val="24"/>
          <w:szCs w:val="24"/>
          <w:lang w:val="en-GB"/>
        </w:rPr>
        <w:t xml:space="preserve"> probably due to smaller ionic radius and secondly shows the ability </w:t>
      </w:r>
      <w:r w:rsidR="001F6DA0" w:rsidRPr="003D738C">
        <w:rPr>
          <w:rFonts w:ascii="Times New Roman" w:eastAsia="PMingLiU" w:hAnsi="Times New Roman"/>
          <w:sz w:val="24"/>
          <w:szCs w:val="24"/>
          <w:lang w:val="en-GB"/>
        </w:rPr>
        <w:t>of the bauxite to remove the three</w:t>
      </w:r>
      <w:r w:rsidRPr="003D738C">
        <w:rPr>
          <w:rFonts w:ascii="Times New Roman" w:eastAsia="PMingLiU" w:hAnsi="Times New Roman"/>
          <w:sz w:val="24"/>
          <w:szCs w:val="24"/>
          <w:lang w:val="en-GB"/>
        </w:rPr>
        <w:t xml:space="preserve"> metal ions from solution even at high concentrations. The ultimate adsorption capacity </w:t>
      </w:r>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F</w:t>
      </w:r>
      <w:r w:rsidRPr="003D738C">
        <w:rPr>
          <w:rFonts w:ascii="Times New Roman" w:eastAsia="PMingLiU" w:hAnsi="Times New Roman"/>
          <w:sz w:val="24"/>
          <w:szCs w:val="24"/>
          <w:lang w:val="en-GB"/>
        </w:rPr>
        <w:t xml:space="preserve">, of the adsorbent was calculated from the isothermal linear regression equation. The </w:t>
      </w:r>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F</w:t>
      </w:r>
      <w:r w:rsidRPr="003D738C">
        <w:rPr>
          <w:rFonts w:ascii="Times New Roman" w:eastAsia="PMingLiU" w:hAnsi="Times New Roman"/>
          <w:sz w:val="24"/>
          <w:szCs w:val="24"/>
          <w:lang w:val="en-GB"/>
        </w:rPr>
        <w:t xml:space="preserve"> value of </w:t>
      </w:r>
      <w:r w:rsidR="001F6DA0" w:rsidRPr="003D738C">
        <w:rPr>
          <w:rFonts w:ascii="Times New Roman" w:eastAsia="PMingLiU" w:hAnsi="Times New Roman"/>
          <w:sz w:val="24"/>
          <w:szCs w:val="24"/>
          <w:lang w:val="en-GB"/>
        </w:rPr>
        <w:t xml:space="preserve">NI (II) (0.8) is </w:t>
      </w:r>
      <w:proofErr w:type="spellStart"/>
      <w:r w:rsidR="001F6DA0" w:rsidRPr="003D738C">
        <w:rPr>
          <w:rFonts w:ascii="Times New Roman" w:eastAsia="PMingLiU" w:hAnsi="Times New Roman"/>
          <w:sz w:val="24"/>
          <w:szCs w:val="24"/>
          <w:lang w:val="en-GB"/>
        </w:rPr>
        <w:t>grater</w:t>
      </w:r>
      <w:proofErr w:type="spellEnd"/>
      <w:r w:rsidR="001F6DA0" w:rsidRPr="003D738C">
        <w:rPr>
          <w:rFonts w:ascii="Times New Roman" w:eastAsia="PMingLiU" w:hAnsi="Times New Roman"/>
          <w:sz w:val="24"/>
          <w:szCs w:val="24"/>
          <w:lang w:val="en-GB"/>
        </w:rPr>
        <w:t xml:space="preserve"> than that of </w:t>
      </w:r>
      <w:r w:rsidRPr="003D738C">
        <w:rPr>
          <w:rFonts w:ascii="Times New Roman" w:eastAsia="PMingLiU" w:hAnsi="Times New Roman"/>
          <w:sz w:val="24"/>
          <w:szCs w:val="24"/>
          <w:lang w:val="en-GB"/>
        </w:rPr>
        <w:t>Cu (II) (</w:t>
      </w:r>
      <w:r w:rsidRPr="003D738C">
        <w:rPr>
          <w:rFonts w:ascii="Times New Roman" w:eastAsia="Times New Roman" w:hAnsi="Times New Roman"/>
          <w:color w:val="000000"/>
          <w:sz w:val="24"/>
          <w:szCs w:val="24"/>
          <w:lang w:val="en-GB" w:eastAsia="fr-FR"/>
        </w:rPr>
        <w:t>0</w:t>
      </w:r>
      <w:r w:rsidR="001F6DA0" w:rsidRPr="003D738C">
        <w:rPr>
          <w:rFonts w:ascii="Times New Roman" w:eastAsia="Times New Roman" w:hAnsi="Times New Roman"/>
          <w:color w:val="000000"/>
          <w:sz w:val="24"/>
          <w:szCs w:val="24"/>
          <w:lang w:val="en-GB" w:eastAsia="fr-FR"/>
        </w:rPr>
        <w:t>,58 L/g) and</w:t>
      </w:r>
      <w:r w:rsidRPr="003D738C">
        <w:rPr>
          <w:rFonts w:ascii="Times New Roman" w:eastAsia="Times New Roman" w:hAnsi="Times New Roman"/>
          <w:color w:val="000000"/>
          <w:sz w:val="24"/>
          <w:szCs w:val="24"/>
          <w:lang w:val="en-GB" w:eastAsia="fr-FR"/>
        </w:rPr>
        <w:t xml:space="preserve"> Co (II) (0,41 L/g) sugges</w:t>
      </w:r>
      <w:r w:rsidR="001F6DA0" w:rsidRPr="003D738C">
        <w:rPr>
          <w:rFonts w:ascii="Times New Roman" w:eastAsia="Times New Roman" w:hAnsi="Times New Roman"/>
          <w:color w:val="000000"/>
          <w:sz w:val="24"/>
          <w:szCs w:val="24"/>
          <w:lang w:val="en-GB" w:eastAsia="fr-FR"/>
        </w:rPr>
        <w:t>ting and confirming that NI (II)</w:t>
      </w:r>
      <w:r w:rsidRPr="003D738C">
        <w:rPr>
          <w:rFonts w:ascii="Times New Roman" w:eastAsia="Times New Roman" w:hAnsi="Times New Roman"/>
          <w:color w:val="000000"/>
          <w:sz w:val="24"/>
          <w:szCs w:val="24"/>
          <w:lang w:val="en-GB" w:eastAsia="fr-FR"/>
        </w:rPr>
        <w:t xml:space="preserve"> has greater adsorption tendency towards the bauxite than the </w:t>
      </w:r>
      <w:r w:rsidR="007900E6" w:rsidRPr="003D738C">
        <w:rPr>
          <w:rFonts w:ascii="Times New Roman" w:eastAsia="Times New Roman" w:hAnsi="Times New Roman"/>
          <w:color w:val="000000"/>
          <w:sz w:val="24"/>
          <w:szCs w:val="24"/>
          <w:lang w:val="en-GB" w:eastAsia="fr-FR"/>
        </w:rPr>
        <w:t xml:space="preserve">Cu (II) and </w:t>
      </w:r>
      <w:r w:rsidRPr="003D738C">
        <w:rPr>
          <w:rFonts w:ascii="Times New Roman" w:eastAsia="Times New Roman" w:hAnsi="Times New Roman"/>
          <w:color w:val="000000"/>
          <w:sz w:val="24"/>
          <w:szCs w:val="24"/>
          <w:lang w:val="en-GB" w:eastAsia="fr-FR"/>
        </w:rPr>
        <w:t xml:space="preserve">Co (II). </w:t>
      </w:r>
      <w:r w:rsidR="002756E1" w:rsidRPr="003D738C">
        <w:rPr>
          <w:rFonts w:ascii="Times New Roman" w:eastAsia="Times New Roman" w:hAnsi="Times New Roman"/>
          <w:b/>
          <w:color w:val="000000"/>
          <w:sz w:val="28"/>
          <w:szCs w:val="28"/>
          <w:lang w:val="en-GB" w:eastAsia="fr-FR"/>
        </w:rPr>
        <w:t>3.6.</w:t>
      </w:r>
      <w:proofErr w:type="gramStart"/>
      <w:r w:rsidR="002756E1" w:rsidRPr="003D738C">
        <w:rPr>
          <w:rFonts w:ascii="Times New Roman" w:eastAsia="Times New Roman" w:hAnsi="Times New Roman"/>
          <w:b/>
          <w:color w:val="000000"/>
          <w:sz w:val="28"/>
          <w:szCs w:val="28"/>
          <w:lang w:val="en-GB" w:eastAsia="fr-FR"/>
        </w:rPr>
        <w:t>2 .</w:t>
      </w:r>
      <w:r w:rsidR="002756E1" w:rsidRPr="003D738C">
        <w:rPr>
          <w:rFonts w:ascii="Times New Roman" w:eastAsia="PMingLiU" w:hAnsi="Times New Roman"/>
          <w:b/>
          <w:sz w:val="28"/>
          <w:szCs w:val="28"/>
          <w:lang w:val="en-GB"/>
        </w:rPr>
        <w:t>Langmuir</w:t>
      </w:r>
      <w:proofErr w:type="gramEnd"/>
      <w:r w:rsidR="002756E1" w:rsidRPr="003D738C">
        <w:rPr>
          <w:rFonts w:ascii="Times New Roman" w:eastAsia="PMingLiU" w:hAnsi="Times New Roman"/>
          <w:b/>
          <w:sz w:val="28"/>
          <w:szCs w:val="28"/>
          <w:lang w:val="en-GB"/>
        </w:rPr>
        <w:t xml:space="preserve"> m</w:t>
      </w:r>
      <w:r w:rsidRPr="003D738C">
        <w:rPr>
          <w:rFonts w:ascii="Times New Roman" w:eastAsia="PMingLiU" w:hAnsi="Times New Roman"/>
          <w:b/>
          <w:sz w:val="28"/>
          <w:szCs w:val="28"/>
          <w:lang w:val="en-GB"/>
        </w:rPr>
        <w:t>odel</w:t>
      </w:r>
    </w:p>
    <w:p w14:paraId="553757F0" w14:textId="77777777" w:rsidR="006F7ABD" w:rsidRPr="003D738C" w:rsidRDefault="00057CB5">
      <w:pPr>
        <w:spacing w:line="360" w:lineRule="auto"/>
        <w:ind w:firstLine="708"/>
        <w:jc w:val="both"/>
        <w:rPr>
          <w:rFonts w:ascii="Times New Roman" w:hAnsi="Times New Roman"/>
          <w:lang w:val="en-GB"/>
        </w:rPr>
      </w:pPr>
      <w:r w:rsidRPr="003D738C">
        <w:rPr>
          <w:rFonts w:ascii="Times New Roman" w:hAnsi="Times New Roman"/>
          <w:sz w:val="24"/>
          <w:szCs w:val="24"/>
          <w:lang w:val="en-GB"/>
        </w:rPr>
        <w:t>The Langmuir (Langmuir 1918) model assumes that uptake of metal ions occurs</w:t>
      </w:r>
    </w:p>
    <w:p w14:paraId="4735838E" w14:textId="77777777" w:rsidR="006F7ABD" w:rsidRPr="003D738C" w:rsidRDefault="00057CB5">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on a homogenous surface by monolayer adsorption without any interaction between adsorbed ions. The Langmuir equation may be written as:</w:t>
      </w:r>
    </w:p>
    <w:p w14:paraId="6B04B19B" w14:textId="77777777" w:rsidR="006F7ABD" w:rsidRPr="003D738C" w:rsidRDefault="00000000">
      <w:pPr>
        <w:spacing w:line="360" w:lineRule="auto"/>
        <w:jc w:val="center"/>
        <w:rPr>
          <w:rFonts w:ascii="Times New Roman" w:hAnsi="Times New Roman"/>
          <w:lang w:val="en-GB"/>
        </w:rPr>
      </w:pPr>
      <m:oMath>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r>
          <m:rPr>
            <m:sty m:val="bi"/>
          </m:rPr>
          <w:rPr>
            <w:rFonts w:ascii="Cambria Math" w:hAnsi="Cambria Math"/>
            <w:sz w:val="32"/>
            <w:szCs w:val="32"/>
            <w:lang w:val="en-GB"/>
          </w:rPr>
          <m:t>=</m:t>
        </m:r>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m</m:t>
                </m:r>
              </m:sub>
            </m:sSub>
            <m:sSub>
              <m:sSubPr>
                <m:ctrlPr>
                  <w:rPr>
                    <w:rFonts w:ascii="Cambria Math" w:hAnsi="Cambria Math"/>
                    <w:b/>
                    <w:sz w:val="32"/>
                    <w:szCs w:val="32"/>
                  </w:rPr>
                </m:ctrlPr>
              </m:sSubPr>
              <m:e>
                <m:r>
                  <m:rPr>
                    <m:sty m:val="bi"/>
                  </m:rPr>
                  <w:rPr>
                    <w:rFonts w:ascii="Cambria Math" w:hAnsi="Cambria Math"/>
                    <w:sz w:val="32"/>
                    <w:szCs w:val="32"/>
                  </w:rPr>
                  <m:t>K</m:t>
                </m:r>
              </m:e>
              <m:sub>
                <m:r>
                  <m:rPr>
                    <m:sty m:val="bi"/>
                  </m:rPr>
                  <w:rPr>
                    <w:rFonts w:ascii="Cambria Math" w:hAnsi="Cambria Math"/>
                    <w:sz w:val="32"/>
                    <w:szCs w:val="32"/>
                  </w:rPr>
                  <m:t>L</m:t>
                </m:r>
              </m:sub>
            </m:sSub>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num>
          <m:den>
            <m:r>
              <m:rPr>
                <m:sty m:val="bi"/>
              </m:rPr>
              <w:rPr>
                <w:rFonts w:ascii="Cambria Math" w:hAnsi="Cambria Math"/>
                <w:sz w:val="32"/>
                <w:szCs w:val="32"/>
                <w:lang w:val="en-GB"/>
              </w:rPr>
              <m:t>1+</m:t>
            </m:r>
            <m:sSub>
              <m:sSubPr>
                <m:ctrlPr>
                  <w:rPr>
                    <w:rFonts w:ascii="Cambria Math" w:hAnsi="Cambria Math"/>
                    <w:b/>
                    <w:sz w:val="32"/>
                    <w:szCs w:val="32"/>
                  </w:rPr>
                </m:ctrlPr>
              </m:sSubPr>
              <m:e>
                <m:r>
                  <m:rPr>
                    <m:sty m:val="bi"/>
                  </m:rPr>
                  <w:rPr>
                    <w:rFonts w:ascii="Cambria Math" w:hAnsi="Cambria Math"/>
                    <w:sz w:val="32"/>
                    <w:szCs w:val="32"/>
                  </w:rPr>
                  <m:t>K</m:t>
                </m:r>
              </m:e>
              <m:sub>
                <m:r>
                  <m:rPr>
                    <m:sty m:val="bi"/>
                  </m:rPr>
                  <w:rPr>
                    <w:rFonts w:ascii="Cambria Math" w:hAnsi="Cambria Math"/>
                    <w:sz w:val="32"/>
                    <w:szCs w:val="32"/>
                  </w:rPr>
                  <m:t>L</m:t>
                </m:r>
              </m:sub>
            </m:sSub>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den>
        </m:f>
      </m:oMath>
      <w:r w:rsidR="00057CB5" w:rsidRPr="003D738C">
        <w:rPr>
          <w:rFonts w:ascii="Times New Roman" w:hAnsi="Times New Roman"/>
          <w:b/>
          <w:i/>
          <w:sz w:val="32"/>
          <w:szCs w:val="32"/>
          <w:lang w:val="en-GB"/>
        </w:rPr>
        <w:t xml:space="preserve">         </w:t>
      </w:r>
      <w:r w:rsidR="00057CB5" w:rsidRPr="003D738C">
        <w:rPr>
          <w:rFonts w:ascii="Times New Roman" w:hAnsi="Times New Roman"/>
          <w:i/>
          <w:sz w:val="24"/>
          <w:szCs w:val="24"/>
          <w:lang w:val="en-GB"/>
        </w:rPr>
        <w:t xml:space="preserve"> </w:t>
      </w:r>
      <w:r w:rsidR="008D3AF4" w:rsidRPr="003D738C">
        <w:rPr>
          <w:rFonts w:ascii="Times New Roman" w:hAnsi="Times New Roman"/>
          <w:sz w:val="24"/>
          <w:szCs w:val="24"/>
          <w:lang w:val="en-GB"/>
        </w:rPr>
        <w:t>(7</w:t>
      </w:r>
      <w:r w:rsidR="00057CB5" w:rsidRPr="003D738C">
        <w:rPr>
          <w:rFonts w:ascii="Times New Roman" w:hAnsi="Times New Roman"/>
          <w:sz w:val="24"/>
          <w:szCs w:val="24"/>
          <w:lang w:val="en-GB"/>
        </w:rPr>
        <w:t>)</w:t>
      </w:r>
    </w:p>
    <w:p w14:paraId="2E1E6B0A" w14:textId="77777777" w:rsidR="006F7ABD" w:rsidRPr="003D738C" w:rsidRDefault="00057CB5">
      <w:pPr>
        <w:spacing w:line="360" w:lineRule="auto"/>
        <w:rPr>
          <w:rFonts w:ascii="Times New Roman" w:hAnsi="Times New Roman"/>
          <w:lang w:val="en-GB"/>
        </w:rPr>
      </w:pPr>
      <w:proofErr w:type="spellStart"/>
      <w:r w:rsidRPr="003D738C">
        <w:rPr>
          <w:rFonts w:ascii="Times New Roman" w:hAnsi="Times New Roman"/>
          <w:sz w:val="24"/>
          <w:szCs w:val="24"/>
          <w:lang w:val="en-GB"/>
        </w:rPr>
        <w:t>Eq</w:t>
      </w:r>
      <w:proofErr w:type="spellEnd"/>
      <w:r w:rsidRPr="003D738C">
        <w:rPr>
          <w:rFonts w:ascii="Times New Roman" w:hAnsi="Times New Roman"/>
          <w:sz w:val="24"/>
          <w:szCs w:val="24"/>
          <w:lang w:val="en-GB"/>
        </w:rPr>
        <w:t xml:space="preserve"> (8) can be expressed in its linear form as</w:t>
      </w:r>
      <w:r w:rsidRPr="003D738C">
        <w:rPr>
          <w:rFonts w:ascii="Times New Roman" w:hAnsi="Times New Roman"/>
          <w:lang w:val="en-GB"/>
        </w:rPr>
        <w:t xml:space="preserve">: </w:t>
      </w:r>
    </w:p>
    <w:p w14:paraId="5FFD2F7B" w14:textId="77777777" w:rsidR="006F7ABD" w:rsidRPr="003D738C" w:rsidRDefault="00057CB5" w:rsidP="0052465A">
      <w:pPr>
        <w:spacing w:line="360" w:lineRule="auto"/>
        <w:jc w:val="center"/>
        <w:rPr>
          <w:rFonts w:ascii="Times New Roman" w:hAnsi="Times New Roman"/>
          <w:lang w:val="en-GB"/>
        </w:rPr>
      </w:pPr>
      <w:r w:rsidRPr="003D738C">
        <w:rPr>
          <w:rFonts w:ascii="Times New Roman" w:hAnsi="Times New Roman"/>
          <w:b/>
          <w:i/>
          <w:sz w:val="32"/>
          <w:szCs w:val="32"/>
          <w:lang w:val="en-GB"/>
        </w:rPr>
        <w:t xml:space="preserve">   </w:t>
      </w:r>
      <m:oMath>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num>
          <m:den>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den>
        </m:f>
        <m:r>
          <m:rPr>
            <m:sty m:val="bi"/>
          </m:rPr>
          <w:rPr>
            <w:rFonts w:ascii="Cambria Math" w:hAnsi="Cambria Math"/>
            <w:sz w:val="32"/>
            <w:szCs w:val="32"/>
            <w:lang w:val="en-GB"/>
          </w:rPr>
          <m:t>=</m:t>
        </m:r>
        <m:f>
          <m:fPr>
            <m:ctrlPr>
              <w:rPr>
                <w:rFonts w:ascii="Cambria Math" w:hAnsi="Cambria Math"/>
                <w:b/>
                <w:sz w:val="32"/>
                <w:szCs w:val="32"/>
              </w:rPr>
            </m:ctrlPr>
          </m:fPr>
          <m:num>
            <m:sSub>
              <m:sSubPr>
                <m:ctrlPr>
                  <w:rPr>
                    <w:rFonts w:ascii="Cambria Math" w:hAnsi="Cambria Math"/>
                    <w:b/>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num>
          <m:den>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m</m:t>
                </m:r>
              </m:sub>
            </m:sSub>
          </m:den>
        </m:f>
        <m:r>
          <m:rPr>
            <m:sty m:val="bi"/>
          </m:rPr>
          <w:rPr>
            <w:rFonts w:ascii="Cambria Math" w:hAnsi="Cambria Math"/>
            <w:sz w:val="32"/>
            <w:szCs w:val="32"/>
            <w:lang w:val="en-GB"/>
          </w:rPr>
          <m:t>+</m:t>
        </m:r>
        <m:f>
          <m:fPr>
            <m:ctrlPr>
              <w:rPr>
                <w:rFonts w:ascii="Cambria Math" w:hAnsi="Cambria Math"/>
                <w:b/>
                <w:sz w:val="32"/>
                <w:szCs w:val="32"/>
              </w:rPr>
            </m:ctrlPr>
          </m:fPr>
          <m:num>
            <m:r>
              <m:rPr>
                <m:sty m:val="bi"/>
              </m:rPr>
              <w:rPr>
                <w:rFonts w:ascii="Cambria Math" w:hAnsi="Cambria Math"/>
                <w:sz w:val="32"/>
                <w:szCs w:val="32"/>
                <w:lang w:val="en-GB"/>
              </w:rPr>
              <m:t>1</m:t>
            </m:r>
          </m:num>
          <m:den>
            <m:sSub>
              <m:sSubPr>
                <m:ctrlPr>
                  <w:rPr>
                    <w:rFonts w:ascii="Cambria Math" w:hAnsi="Cambria Math"/>
                    <w:b/>
                    <w:sz w:val="32"/>
                    <w:szCs w:val="32"/>
                  </w:rPr>
                </m:ctrlPr>
              </m:sSubPr>
              <m:e>
                <m:r>
                  <m:rPr>
                    <m:sty m:val="bi"/>
                  </m:rPr>
                  <w:rPr>
                    <w:rFonts w:ascii="Cambria Math" w:hAnsi="Cambria Math"/>
                    <w:sz w:val="32"/>
                    <w:szCs w:val="32"/>
                  </w:rPr>
                  <m:t>K</m:t>
                </m:r>
              </m:e>
              <m:sub>
                <m:r>
                  <m:rPr>
                    <m:sty m:val="bi"/>
                  </m:rPr>
                  <w:rPr>
                    <w:rFonts w:ascii="Cambria Math" w:hAnsi="Cambria Math"/>
                    <w:sz w:val="32"/>
                    <w:szCs w:val="32"/>
                  </w:rPr>
                  <m:t>L</m:t>
                </m:r>
              </m:sub>
            </m:sSub>
            <m:sSub>
              <m:sSubPr>
                <m:ctrlPr>
                  <w:rPr>
                    <w:rFonts w:ascii="Cambria Math" w:hAnsi="Cambria Math"/>
                    <w:b/>
                    <w:sz w:val="32"/>
                    <w:szCs w:val="32"/>
                  </w:rPr>
                </m:ctrlPr>
              </m:sSubPr>
              <m:e>
                <m:r>
                  <m:rPr>
                    <m:sty m:val="bi"/>
                  </m:rPr>
                  <w:rPr>
                    <w:rFonts w:ascii="Cambria Math" w:hAnsi="Cambria Math"/>
                    <w:sz w:val="32"/>
                    <w:szCs w:val="32"/>
                  </w:rPr>
                  <m:t>q</m:t>
                </m:r>
              </m:e>
              <m:sub>
                <m:r>
                  <m:rPr>
                    <m:sty m:val="bi"/>
                  </m:rPr>
                  <w:rPr>
                    <w:rFonts w:ascii="Cambria Math" w:hAnsi="Cambria Math"/>
                    <w:sz w:val="32"/>
                    <w:szCs w:val="32"/>
                  </w:rPr>
                  <m:t>m</m:t>
                </m:r>
              </m:sub>
            </m:sSub>
          </m:den>
        </m:f>
      </m:oMath>
      <w:r w:rsidRPr="003D738C">
        <w:rPr>
          <w:rFonts w:ascii="Times New Roman" w:hAnsi="Times New Roman"/>
          <w:b/>
          <w:sz w:val="28"/>
          <w:szCs w:val="28"/>
          <w:lang w:val="en-GB"/>
        </w:rPr>
        <w:t xml:space="preserve">      </w:t>
      </w:r>
      <w:r w:rsidR="008D3AF4" w:rsidRPr="003D738C">
        <w:rPr>
          <w:rFonts w:ascii="Times New Roman" w:hAnsi="Times New Roman"/>
          <w:sz w:val="24"/>
          <w:szCs w:val="24"/>
          <w:lang w:val="en-GB"/>
        </w:rPr>
        <w:t>(8</w:t>
      </w:r>
      <w:r w:rsidRPr="003D738C">
        <w:rPr>
          <w:rFonts w:ascii="Times New Roman" w:hAnsi="Times New Roman"/>
          <w:sz w:val="24"/>
          <w:szCs w:val="24"/>
          <w:lang w:val="en-GB"/>
        </w:rPr>
        <w:t>)</w:t>
      </w:r>
    </w:p>
    <w:p w14:paraId="0F135B27" w14:textId="77777777" w:rsidR="006F7ABD" w:rsidRPr="003D738C" w:rsidRDefault="00057CB5">
      <w:pPr>
        <w:spacing w:line="360" w:lineRule="auto"/>
        <w:ind w:firstLine="708"/>
        <w:jc w:val="both"/>
        <w:rPr>
          <w:rFonts w:ascii="Times New Roman" w:hAnsi="Times New Roman"/>
          <w:lang w:val="en-GB"/>
        </w:rPr>
      </w:pPr>
      <w:r w:rsidRPr="003D738C">
        <w:rPr>
          <w:rFonts w:ascii="Times New Roman" w:hAnsi="Times New Roman"/>
          <w:sz w:val="24"/>
          <w:szCs w:val="24"/>
          <w:lang w:val="en-GB"/>
        </w:rPr>
        <w:t xml:space="preserve">Where </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e</w:t>
      </w:r>
      <w:proofErr w:type="spellEnd"/>
      <w:r w:rsidRPr="003D738C">
        <w:rPr>
          <w:rFonts w:ascii="Times New Roman" w:hAnsi="Times New Roman"/>
          <w:sz w:val="24"/>
          <w:szCs w:val="24"/>
          <w:lang w:val="en-GB"/>
        </w:rPr>
        <w:t xml:space="preserve"> is the amount of heavy metal adsorbed (</w:t>
      </w:r>
      <w:r w:rsidRPr="003D738C">
        <w:rPr>
          <w:rFonts w:ascii="Times New Roman" w:hAnsi="Times New Roman"/>
          <w:i/>
          <w:sz w:val="24"/>
          <w:szCs w:val="24"/>
          <w:lang w:val="en-GB"/>
        </w:rPr>
        <w:t>mmol/</w:t>
      </w:r>
      <w:r w:rsidRPr="003D738C">
        <w:rPr>
          <w:rFonts w:ascii="Times New Roman" w:hAnsi="Times New Roman"/>
          <w:sz w:val="24"/>
          <w:szCs w:val="24"/>
          <w:lang w:val="en-GB"/>
        </w:rPr>
        <w:t xml:space="preserve">g), </w:t>
      </w:r>
      <w:r w:rsidRPr="003D738C">
        <w:rPr>
          <w:rFonts w:ascii="Times New Roman" w:hAnsi="Times New Roman"/>
          <w:i/>
          <w:sz w:val="24"/>
          <w:szCs w:val="24"/>
          <w:lang w:val="en-GB"/>
        </w:rPr>
        <w:t>C</w:t>
      </w:r>
      <w:r w:rsidRPr="003D738C">
        <w:rPr>
          <w:rFonts w:ascii="Times New Roman" w:hAnsi="Times New Roman"/>
          <w:i/>
          <w:sz w:val="24"/>
          <w:szCs w:val="24"/>
          <w:vertAlign w:val="subscript"/>
          <w:lang w:val="en-GB"/>
        </w:rPr>
        <w:t>e</w:t>
      </w:r>
      <w:r w:rsidRPr="003D738C">
        <w:rPr>
          <w:rFonts w:ascii="Times New Roman" w:hAnsi="Times New Roman"/>
          <w:sz w:val="24"/>
          <w:szCs w:val="24"/>
          <w:lang w:val="en-GB"/>
        </w:rPr>
        <w:t xml:space="preserve"> is the equilibrium concentration of the metal ion (</w:t>
      </w:r>
      <w:r w:rsidRPr="003D738C">
        <w:rPr>
          <w:rFonts w:ascii="Times New Roman" w:hAnsi="Times New Roman"/>
          <w:i/>
          <w:sz w:val="24"/>
          <w:szCs w:val="24"/>
          <w:lang w:val="en-GB"/>
        </w:rPr>
        <w:t>mmol/L</w:t>
      </w:r>
      <w:r w:rsidRPr="003D738C">
        <w:rPr>
          <w:rFonts w:ascii="Times New Roman" w:hAnsi="Times New Roman"/>
          <w:sz w:val="24"/>
          <w:szCs w:val="24"/>
          <w:lang w:val="en-GB"/>
        </w:rPr>
        <w:t xml:space="preserve">), </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m</w:t>
      </w:r>
      <w:proofErr w:type="spellEnd"/>
      <w:r w:rsidRPr="003D738C">
        <w:rPr>
          <w:rFonts w:ascii="Times New Roman" w:hAnsi="Times New Roman"/>
          <w:sz w:val="24"/>
          <w:szCs w:val="24"/>
          <w:lang w:val="en-GB"/>
        </w:rPr>
        <w:t xml:space="preserve"> represent the maximum amount of adsorbed metal ion per unit per unit mass of sorbent corresponding to complete coverage of the adsorptive sites (</w:t>
      </w:r>
      <w:r w:rsidRPr="003D738C">
        <w:rPr>
          <w:rFonts w:ascii="Times New Roman" w:hAnsi="Times New Roman"/>
          <w:i/>
          <w:sz w:val="24"/>
          <w:szCs w:val="24"/>
          <w:lang w:val="en-GB"/>
        </w:rPr>
        <w:t>mmol/g</w:t>
      </w:r>
      <w:r w:rsidRPr="003D738C">
        <w:rPr>
          <w:rFonts w:ascii="Times New Roman" w:hAnsi="Times New Roman"/>
          <w:sz w:val="24"/>
          <w:szCs w:val="24"/>
          <w:lang w:val="en-GB"/>
        </w:rPr>
        <w:t xml:space="preserve">), </w:t>
      </w:r>
      <w:r w:rsidRPr="003D738C">
        <w:rPr>
          <w:rFonts w:ascii="Times New Roman" w:hAnsi="Times New Roman"/>
          <w:i/>
          <w:sz w:val="24"/>
          <w:szCs w:val="24"/>
          <w:lang w:val="en-GB"/>
        </w:rPr>
        <w:t>K</w:t>
      </w:r>
      <w:r w:rsidRPr="003D738C">
        <w:rPr>
          <w:rFonts w:ascii="Times New Roman" w:hAnsi="Times New Roman"/>
          <w:i/>
          <w:sz w:val="24"/>
          <w:szCs w:val="24"/>
          <w:vertAlign w:val="subscript"/>
          <w:lang w:val="en-GB"/>
        </w:rPr>
        <w:t>L</w:t>
      </w:r>
      <w:r w:rsidRPr="003D738C">
        <w:rPr>
          <w:rFonts w:ascii="Times New Roman" w:hAnsi="Times New Roman"/>
          <w:sz w:val="24"/>
          <w:szCs w:val="24"/>
          <w:lang w:val="en-GB"/>
        </w:rPr>
        <w:t xml:space="preserve"> is the </w:t>
      </w:r>
      <w:proofErr w:type="gramStart"/>
      <w:r w:rsidRPr="003D738C">
        <w:rPr>
          <w:rFonts w:ascii="Times New Roman" w:hAnsi="Times New Roman"/>
          <w:sz w:val="24"/>
          <w:szCs w:val="24"/>
          <w:lang w:val="en-GB"/>
        </w:rPr>
        <w:t>Langmuir  constant</w:t>
      </w:r>
      <w:proofErr w:type="gramEnd"/>
      <w:r w:rsidRPr="003D738C">
        <w:rPr>
          <w:rFonts w:ascii="Times New Roman" w:hAnsi="Times New Roman"/>
          <w:sz w:val="24"/>
          <w:szCs w:val="24"/>
          <w:lang w:val="en-GB"/>
        </w:rPr>
        <w:t xml:space="preserve"> related to energy of </w:t>
      </w:r>
      <w:proofErr w:type="gramStart"/>
      <w:r w:rsidRPr="003D738C">
        <w:rPr>
          <w:rFonts w:ascii="Times New Roman" w:hAnsi="Times New Roman"/>
          <w:sz w:val="24"/>
          <w:szCs w:val="24"/>
          <w:lang w:val="en-GB"/>
        </w:rPr>
        <w:t>adsorption  (</w:t>
      </w:r>
      <w:proofErr w:type="gramEnd"/>
      <w:r w:rsidRPr="003D738C">
        <w:rPr>
          <w:rFonts w:ascii="Times New Roman" w:hAnsi="Times New Roman"/>
          <w:i/>
          <w:sz w:val="24"/>
          <w:szCs w:val="24"/>
          <w:lang w:val="en-GB"/>
        </w:rPr>
        <w:t>L/mmol</w:t>
      </w:r>
      <w:r w:rsidRPr="003D738C">
        <w:rPr>
          <w:rFonts w:ascii="Times New Roman" w:hAnsi="Times New Roman"/>
          <w:sz w:val="24"/>
          <w:szCs w:val="24"/>
          <w:lang w:val="en-GB"/>
        </w:rPr>
        <w:t>).</w:t>
      </w:r>
    </w:p>
    <w:p w14:paraId="749C95FF" w14:textId="77777777" w:rsidR="006F7ABD" w:rsidRPr="003D738C" w:rsidRDefault="00057CB5" w:rsidP="003F3208">
      <w:pPr>
        <w:spacing w:line="360" w:lineRule="auto"/>
        <w:ind w:firstLine="708"/>
        <w:jc w:val="both"/>
        <w:rPr>
          <w:rFonts w:ascii="Times New Roman" w:hAnsi="Times New Roman"/>
          <w:lang w:val="en-GB"/>
        </w:rPr>
      </w:pPr>
      <w:r w:rsidRPr="003D738C">
        <w:rPr>
          <w:rFonts w:ascii="Times New Roman" w:hAnsi="Times New Roman"/>
          <w:lang w:val="en-GB"/>
        </w:rPr>
        <w:tab/>
      </w:r>
      <w:r w:rsidRPr="003D738C">
        <w:rPr>
          <w:rFonts w:ascii="Times New Roman" w:hAnsi="Times New Roman"/>
          <w:sz w:val="24"/>
          <w:szCs w:val="24"/>
          <w:lang w:val="en-GB"/>
        </w:rPr>
        <w:t>The Langmuir isotherm model was chosen for the estimation of maximum adsorption capacity corresponding to complete monolayer coverage on the bauxite surface. The plot of specific sorption (</w:t>
      </w:r>
      <w:r w:rsidRPr="003D738C">
        <w:rPr>
          <w:rFonts w:ascii="Times New Roman" w:hAnsi="Times New Roman"/>
          <w:i/>
          <w:sz w:val="24"/>
          <w:szCs w:val="24"/>
          <w:lang w:val="en-GB"/>
        </w:rPr>
        <w:t>C</w:t>
      </w:r>
      <w:r w:rsidRPr="003D738C">
        <w:rPr>
          <w:rFonts w:ascii="Times New Roman" w:hAnsi="Times New Roman"/>
          <w:i/>
          <w:sz w:val="24"/>
          <w:szCs w:val="24"/>
          <w:vertAlign w:val="subscript"/>
          <w:lang w:val="en-GB"/>
        </w:rPr>
        <w:t>e</w:t>
      </w:r>
      <w:r w:rsidRPr="003D738C">
        <w:rPr>
          <w:rFonts w:ascii="Times New Roman" w:hAnsi="Times New Roman"/>
          <w:i/>
          <w:sz w:val="24"/>
          <w:szCs w:val="24"/>
          <w:lang w:val="en-GB"/>
        </w:rPr>
        <w:t>/</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e</w:t>
      </w:r>
      <w:proofErr w:type="spellEnd"/>
      <w:r w:rsidRPr="003D738C">
        <w:rPr>
          <w:rFonts w:ascii="Times New Roman" w:hAnsi="Times New Roman"/>
          <w:sz w:val="24"/>
          <w:szCs w:val="24"/>
          <w:lang w:val="en-GB"/>
        </w:rPr>
        <w:t>) against the equilibrium concentration (</w:t>
      </w:r>
      <w:r w:rsidRPr="003D738C">
        <w:rPr>
          <w:rFonts w:ascii="Times New Roman" w:hAnsi="Times New Roman"/>
          <w:i/>
          <w:sz w:val="24"/>
          <w:szCs w:val="24"/>
          <w:lang w:val="en-GB"/>
        </w:rPr>
        <w:t>C</w:t>
      </w:r>
      <w:r w:rsidRPr="003D738C">
        <w:rPr>
          <w:rFonts w:ascii="Times New Roman" w:hAnsi="Times New Roman"/>
          <w:i/>
          <w:sz w:val="24"/>
          <w:szCs w:val="24"/>
          <w:vertAlign w:val="subscript"/>
          <w:lang w:val="en-GB"/>
        </w:rPr>
        <w:t>e</w:t>
      </w:r>
      <w:r w:rsidRPr="003D738C">
        <w:rPr>
          <w:rFonts w:ascii="Times New Roman" w:hAnsi="Times New Roman"/>
          <w:sz w:val="24"/>
          <w:szCs w:val="24"/>
          <w:lang w:val="en-GB"/>
        </w:rPr>
        <w:t>) for</w:t>
      </w:r>
      <w:r w:rsidR="00C7208A" w:rsidRPr="003D738C">
        <w:rPr>
          <w:rFonts w:ascii="Times New Roman" w:hAnsi="Times New Roman"/>
          <w:sz w:val="24"/>
          <w:szCs w:val="24"/>
          <w:lang w:val="en-GB"/>
        </w:rPr>
        <w:t xml:space="preserve"> Cu (II),</w:t>
      </w:r>
      <w:r w:rsidRPr="003D738C">
        <w:rPr>
          <w:rFonts w:ascii="Times New Roman" w:hAnsi="Times New Roman"/>
          <w:sz w:val="24"/>
          <w:szCs w:val="24"/>
          <w:lang w:val="en-GB"/>
        </w:rPr>
        <w:t xml:space="preserve"> Co (II)</w:t>
      </w:r>
      <w:r w:rsidR="00C7208A" w:rsidRPr="003D738C">
        <w:rPr>
          <w:rFonts w:ascii="Times New Roman" w:hAnsi="Times New Roman"/>
          <w:sz w:val="24"/>
          <w:szCs w:val="24"/>
          <w:lang w:val="en-GB"/>
        </w:rPr>
        <w:t xml:space="preserve"> </w:t>
      </w:r>
      <w:r w:rsidR="00C7208A" w:rsidRPr="003D738C">
        <w:rPr>
          <w:rFonts w:ascii="Times New Roman" w:hAnsi="Times New Roman"/>
          <w:sz w:val="24"/>
          <w:szCs w:val="24"/>
          <w:lang w:val="en-GB"/>
        </w:rPr>
        <w:lastRenderedPageBreak/>
        <w:t xml:space="preserve">and Ni (II) are shown Fig. </w:t>
      </w:r>
      <w:r w:rsidR="004B45AC" w:rsidRPr="003D738C">
        <w:rPr>
          <w:rFonts w:ascii="Times New Roman" w:hAnsi="Times New Roman"/>
          <w:sz w:val="24"/>
          <w:szCs w:val="24"/>
          <w:lang w:val="en-GB"/>
        </w:rPr>
        <w:t>9</w:t>
      </w:r>
      <w:r w:rsidRPr="003D738C">
        <w:rPr>
          <w:rFonts w:ascii="Times New Roman" w:hAnsi="Times New Roman"/>
          <w:sz w:val="24"/>
          <w:szCs w:val="24"/>
          <w:lang w:val="en-GB"/>
        </w:rPr>
        <w:t xml:space="preserve"> and the linear isotherm parameter, </w:t>
      </w:r>
      <w:proofErr w:type="spellStart"/>
      <w:r w:rsidRPr="003D738C">
        <w:rPr>
          <w:rFonts w:ascii="Times New Roman" w:hAnsi="Times New Roman"/>
          <w:i/>
          <w:sz w:val="24"/>
          <w:szCs w:val="24"/>
          <w:lang w:val="en-GB"/>
        </w:rPr>
        <w:t>q</w:t>
      </w:r>
      <w:r w:rsidRPr="003D738C">
        <w:rPr>
          <w:rFonts w:ascii="Times New Roman" w:hAnsi="Times New Roman"/>
          <w:i/>
          <w:sz w:val="24"/>
          <w:szCs w:val="24"/>
          <w:vertAlign w:val="subscript"/>
          <w:lang w:val="en-GB"/>
        </w:rPr>
        <w:t>m</w:t>
      </w:r>
      <w:proofErr w:type="spellEnd"/>
      <w:r w:rsidRPr="003D738C">
        <w:rPr>
          <w:rFonts w:ascii="Times New Roman" w:hAnsi="Times New Roman"/>
          <w:sz w:val="24"/>
          <w:szCs w:val="24"/>
          <w:lang w:val="en-GB"/>
        </w:rPr>
        <w:t xml:space="preserve">, </w:t>
      </w:r>
      <w:r w:rsidRPr="003D738C">
        <w:rPr>
          <w:rFonts w:ascii="Times New Roman" w:hAnsi="Times New Roman"/>
          <w:i/>
          <w:sz w:val="24"/>
          <w:szCs w:val="24"/>
          <w:lang w:val="en-GB"/>
        </w:rPr>
        <w:t>K</w:t>
      </w:r>
      <w:r w:rsidRPr="003D738C">
        <w:rPr>
          <w:rFonts w:ascii="Times New Roman" w:hAnsi="Times New Roman"/>
          <w:i/>
          <w:sz w:val="24"/>
          <w:szCs w:val="24"/>
          <w:vertAlign w:val="subscript"/>
          <w:lang w:val="en-GB"/>
        </w:rPr>
        <w:t>L</w:t>
      </w:r>
      <w:r w:rsidRPr="003D738C">
        <w:rPr>
          <w:rFonts w:ascii="Times New Roman" w:hAnsi="Times New Roman"/>
          <w:sz w:val="24"/>
          <w:szCs w:val="24"/>
          <w:lang w:val="en-GB"/>
        </w:rPr>
        <w:t>, and the coefficient of determ</w:t>
      </w:r>
      <w:r w:rsidR="008C0378" w:rsidRPr="003D738C">
        <w:rPr>
          <w:rFonts w:ascii="Times New Roman" w:hAnsi="Times New Roman"/>
          <w:sz w:val="24"/>
          <w:szCs w:val="24"/>
          <w:lang w:val="en-GB"/>
        </w:rPr>
        <w:t>ination are presented in table II</w:t>
      </w:r>
      <w:r w:rsidRPr="003D738C">
        <w:rPr>
          <w:rFonts w:ascii="Times New Roman" w:hAnsi="Times New Roman"/>
          <w:sz w:val="24"/>
          <w:szCs w:val="24"/>
          <w:lang w:val="en-GB"/>
        </w:rPr>
        <w:t xml:space="preserve">. The sorption capacity, </w:t>
      </w:r>
      <w:proofErr w:type="spellStart"/>
      <w:r w:rsidRPr="003D738C">
        <w:rPr>
          <w:rFonts w:ascii="Times New Roman" w:hAnsi="Times New Roman"/>
          <w:sz w:val="24"/>
          <w:szCs w:val="24"/>
          <w:lang w:val="en-GB"/>
        </w:rPr>
        <w:t>q</w:t>
      </w:r>
      <w:r w:rsidRPr="003D738C">
        <w:rPr>
          <w:rFonts w:ascii="Times New Roman" w:hAnsi="Times New Roman"/>
          <w:sz w:val="24"/>
          <w:szCs w:val="24"/>
          <w:vertAlign w:val="subscript"/>
          <w:lang w:val="en-GB"/>
        </w:rPr>
        <w:t>m</w:t>
      </w:r>
      <w:proofErr w:type="spellEnd"/>
      <w:r w:rsidRPr="003D738C">
        <w:rPr>
          <w:rFonts w:ascii="Times New Roman" w:hAnsi="Times New Roman"/>
          <w:sz w:val="24"/>
          <w:szCs w:val="24"/>
          <w:lang w:val="en-GB"/>
        </w:rPr>
        <w:t>, which is a measure of the maximum of sorption capacity corresponding to complete monolayer coverage showed that the bauxite had the mass capacity for Cu</w:t>
      </w:r>
      <w:r w:rsidR="008C0378" w:rsidRPr="003D738C">
        <w:rPr>
          <w:rFonts w:ascii="Times New Roman" w:hAnsi="Times New Roman"/>
          <w:sz w:val="24"/>
          <w:szCs w:val="24"/>
          <w:lang w:val="en-GB"/>
        </w:rPr>
        <w:t xml:space="preserve"> (II)</w:t>
      </w:r>
      <w:r w:rsidRPr="003D738C">
        <w:rPr>
          <w:rFonts w:ascii="Times New Roman" w:hAnsi="Times New Roman"/>
          <w:sz w:val="24"/>
          <w:szCs w:val="24"/>
          <w:lang w:val="en-GB"/>
        </w:rPr>
        <w:t xml:space="preserve"> (</w:t>
      </w:r>
      <w:r w:rsidRPr="003D738C">
        <w:rPr>
          <w:rFonts w:ascii="Times New Roman" w:eastAsia="Times New Roman" w:hAnsi="Times New Roman"/>
          <w:color w:val="000000"/>
          <w:sz w:val="24"/>
          <w:szCs w:val="24"/>
          <w:lang w:val="en-GB" w:eastAsia="fr-FR"/>
        </w:rPr>
        <w:t>0.25 mmol/g) more than Co</w:t>
      </w:r>
      <w:r w:rsidR="008C0378" w:rsidRPr="003D738C">
        <w:rPr>
          <w:rFonts w:ascii="Times New Roman" w:eastAsia="Times New Roman" w:hAnsi="Times New Roman"/>
          <w:color w:val="000000"/>
          <w:sz w:val="24"/>
          <w:szCs w:val="24"/>
          <w:lang w:val="en-GB" w:eastAsia="fr-FR"/>
        </w:rPr>
        <w:t xml:space="preserve"> (II)</w:t>
      </w:r>
      <w:r w:rsidRPr="003D738C">
        <w:rPr>
          <w:rFonts w:ascii="Times New Roman" w:eastAsia="Times New Roman" w:hAnsi="Times New Roman"/>
          <w:color w:val="000000"/>
          <w:sz w:val="24"/>
          <w:szCs w:val="24"/>
          <w:lang w:val="en-GB" w:eastAsia="fr-FR"/>
        </w:rPr>
        <w:t xml:space="preserve"> (0.04 mmol/g)</w:t>
      </w:r>
      <w:r w:rsidR="008C0378" w:rsidRPr="003D738C">
        <w:rPr>
          <w:rFonts w:ascii="Times New Roman" w:eastAsia="Times New Roman" w:hAnsi="Times New Roman"/>
          <w:color w:val="000000"/>
          <w:sz w:val="24"/>
          <w:szCs w:val="24"/>
          <w:lang w:val="en-GB" w:eastAsia="fr-FR"/>
        </w:rPr>
        <w:t xml:space="preserve"> and Ni (II) (0.03)</w:t>
      </w:r>
      <w:r w:rsidRPr="003D738C">
        <w:rPr>
          <w:rFonts w:ascii="Times New Roman" w:eastAsia="Times New Roman" w:hAnsi="Times New Roman"/>
          <w:color w:val="000000"/>
          <w:sz w:val="24"/>
          <w:szCs w:val="24"/>
          <w:lang w:val="en-GB" w:eastAsia="fr-FR"/>
        </w:rPr>
        <w:t xml:space="preserve">. The adsorption coefficient, </w:t>
      </w:r>
      <w:r w:rsidRPr="003D738C">
        <w:rPr>
          <w:rFonts w:ascii="Times New Roman" w:eastAsia="Times New Roman" w:hAnsi="Times New Roman"/>
          <w:i/>
          <w:color w:val="000000"/>
          <w:sz w:val="24"/>
          <w:szCs w:val="24"/>
          <w:lang w:val="en-GB" w:eastAsia="fr-FR"/>
        </w:rPr>
        <w:t>K</w:t>
      </w:r>
      <w:r w:rsidRPr="003D738C">
        <w:rPr>
          <w:rFonts w:ascii="Times New Roman" w:eastAsia="Times New Roman" w:hAnsi="Times New Roman"/>
          <w:i/>
          <w:color w:val="000000"/>
          <w:sz w:val="24"/>
          <w:szCs w:val="24"/>
          <w:vertAlign w:val="subscript"/>
          <w:lang w:val="en-GB" w:eastAsia="fr-FR"/>
        </w:rPr>
        <w:t xml:space="preserve">L </w:t>
      </w:r>
      <w:r w:rsidRPr="003D738C">
        <w:rPr>
          <w:rFonts w:ascii="Times New Roman" w:eastAsia="Times New Roman" w:hAnsi="Times New Roman"/>
          <w:color w:val="000000"/>
          <w:sz w:val="24"/>
          <w:szCs w:val="24"/>
          <w:lang w:val="en-GB" w:eastAsia="fr-FR"/>
        </w:rPr>
        <w:t>that is related to the apparent energy of sorption for</w:t>
      </w:r>
      <w:r w:rsidRPr="003D738C">
        <w:rPr>
          <w:rFonts w:ascii="Times New Roman" w:hAnsi="Times New Roman"/>
          <w:sz w:val="24"/>
          <w:szCs w:val="24"/>
          <w:lang w:val="en-GB"/>
        </w:rPr>
        <w:t xml:space="preserve"> </w:t>
      </w:r>
      <w:r w:rsidR="008C0378" w:rsidRPr="003D738C">
        <w:rPr>
          <w:rFonts w:ascii="Times New Roman" w:hAnsi="Times New Roman"/>
          <w:sz w:val="24"/>
          <w:szCs w:val="24"/>
          <w:lang w:val="en-GB"/>
        </w:rPr>
        <w:t>Ni (II) (0.070 L/mmol</w:t>
      </w:r>
      <w:r w:rsidR="0033007E" w:rsidRPr="003D738C">
        <w:rPr>
          <w:rFonts w:ascii="Times New Roman" w:hAnsi="Times New Roman"/>
          <w:sz w:val="24"/>
          <w:szCs w:val="24"/>
          <w:lang w:val="en-GB"/>
        </w:rPr>
        <w:t xml:space="preserve">) than </w:t>
      </w:r>
      <w:r w:rsidRPr="003D738C">
        <w:rPr>
          <w:rFonts w:ascii="Times New Roman" w:hAnsi="Times New Roman"/>
          <w:sz w:val="24"/>
          <w:szCs w:val="24"/>
          <w:lang w:val="en-GB"/>
        </w:rPr>
        <w:t>Cu</w:t>
      </w:r>
      <w:r w:rsidR="0033007E" w:rsidRPr="003D738C">
        <w:rPr>
          <w:rFonts w:ascii="Times New Roman" w:hAnsi="Times New Roman"/>
          <w:sz w:val="24"/>
          <w:szCs w:val="24"/>
          <w:lang w:val="en-GB"/>
        </w:rPr>
        <w:t xml:space="preserve"> (II</w:t>
      </w:r>
      <w:r w:rsidR="00220F31" w:rsidRPr="003D738C">
        <w:rPr>
          <w:rFonts w:ascii="Times New Roman" w:hAnsi="Times New Roman"/>
          <w:sz w:val="24"/>
          <w:szCs w:val="24"/>
          <w:lang w:val="en-GB"/>
        </w:rPr>
        <w:t>)</w:t>
      </w:r>
      <w:r w:rsidR="00220F31" w:rsidRPr="003D738C">
        <w:rPr>
          <w:rFonts w:ascii="Times New Roman" w:eastAsia="Times New Roman" w:hAnsi="Times New Roman"/>
          <w:color w:val="000000"/>
          <w:sz w:val="24"/>
          <w:szCs w:val="24"/>
          <w:lang w:val="en-GB" w:eastAsia="fr-FR"/>
        </w:rPr>
        <w:t xml:space="preserve"> (</w:t>
      </w:r>
      <w:r w:rsidRPr="003D738C">
        <w:rPr>
          <w:rFonts w:ascii="Times New Roman" w:eastAsia="Times New Roman" w:hAnsi="Times New Roman"/>
          <w:color w:val="000000"/>
          <w:sz w:val="24"/>
          <w:szCs w:val="24"/>
          <w:lang w:val="en-GB" w:eastAsia="fr-FR"/>
        </w:rPr>
        <w:t>1.1.10</w:t>
      </w:r>
      <w:r w:rsidRPr="003D738C">
        <w:rPr>
          <w:rFonts w:ascii="Times New Roman" w:eastAsia="Times New Roman" w:hAnsi="Times New Roman"/>
          <w:color w:val="000000"/>
          <w:sz w:val="24"/>
          <w:szCs w:val="24"/>
          <w:vertAlign w:val="superscript"/>
          <w:lang w:val="en-GB" w:eastAsia="fr-FR"/>
        </w:rPr>
        <w:t>-3</w:t>
      </w:r>
      <w:r w:rsidRPr="003D738C">
        <w:rPr>
          <w:rFonts w:ascii="Times New Roman" w:eastAsia="Times New Roman" w:hAnsi="Times New Roman"/>
          <w:color w:val="000000"/>
          <w:sz w:val="24"/>
          <w:szCs w:val="24"/>
          <w:lang w:val="en-GB" w:eastAsia="fr-FR"/>
        </w:rPr>
        <w:t xml:space="preserve"> </w:t>
      </w:r>
      <w:r w:rsidR="0033007E" w:rsidRPr="003D738C">
        <w:rPr>
          <w:rFonts w:ascii="Times New Roman" w:eastAsia="Times New Roman" w:hAnsi="Times New Roman"/>
          <w:color w:val="000000"/>
          <w:sz w:val="24"/>
          <w:szCs w:val="24"/>
          <w:lang w:val="en-GB" w:eastAsia="fr-FR"/>
        </w:rPr>
        <w:t xml:space="preserve">L/mmol) </w:t>
      </w:r>
      <w:r w:rsidR="00220F31" w:rsidRPr="003D738C">
        <w:rPr>
          <w:rFonts w:ascii="Times New Roman" w:eastAsia="Times New Roman" w:hAnsi="Times New Roman"/>
          <w:color w:val="000000"/>
          <w:sz w:val="24"/>
          <w:szCs w:val="24"/>
          <w:lang w:val="en-GB" w:eastAsia="fr-FR"/>
        </w:rPr>
        <w:t>and Co</w:t>
      </w:r>
      <w:r w:rsidR="0033007E" w:rsidRPr="003D738C">
        <w:rPr>
          <w:rFonts w:ascii="Times New Roman" w:eastAsia="Times New Roman" w:hAnsi="Times New Roman"/>
          <w:color w:val="000000"/>
          <w:sz w:val="24"/>
          <w:szCs w:val="24"/>
          <w:lang w:val="en-GB" w:eastAsia="fr-FR"/>
        </w:rPr>
        <w:t xml:space="preserve"> (II) </w:t>
      </w:r>
      <w:r w:rsidRPr="003D738C">
        <w:rPr>
          <w:rFonts w:ascii="Times New Roman" w:eastAsia="Times New Roman" w:hAnsi="Times New Roman"/>
          <w:color w:val="000000"/>
          <w:sz w:val="24"/>
          <w:szCs w:val="24"/>
          <w:lang w:val="en-GB" w:eastAsia="fr-FR"/>
        </w:rPr>
        <w:t>(-3.2.10</w:t>
      </w:r>
      <w:r w:rsidRPr="003D738C">
        <w:rPr>
          <w:rFonts w:ascii="Times New Roman" w:eastAsia="Times New Roman" w:hAnsi="Times New Roman"/>
          <w:color w:val="000000"/>
          <w:sz w:val="24"/>
          <w:szCs w:val="24"/>
          <w:vertAlign w:val="superscript"/>
          <w:lang w:val="en-GB" w:eastAsia="fr-FR"/>
        </w:rPr>
        <w:t>-3</w:t>
      </w:r>
      <w:r w:rsidR="002B3E9E" w:rsidRPr="003D738C">
        <w:rPr>
          <w:rFonts w:ascii="Times New Roman" w:eastAsia="Times New Roman" w:hAnsi="Times New Roman"/>
          <w:color w:val="000000"/>
          <w:sz w:val="24"/>
          <w:szCs w:val="24"/>
          <w:lang w:val="en-GB" w:eastAsia="fr-FR"/>
        </w:rPr>
        <w:t xml:space="preserve"> L/mmol) The data in table 4 (Fig 11)</w:t>
      </w:r>
      <w:r w:rsidRPr="003D738C">
        <w:rPr>
          <w:rFonts w:ascii="Times New Roman" w:eastAsia="Times New Roman" w:hAnsi="Times New Roman"/>
          <w:color w:val="000000"/>
          <w:sz w:val="24"/>
          <w:szCs w:val="24"/>
          <w:lang w:val="en-GB" w:eastAsia="fr-FR"/>
        </w:rPr>
        <w:t xml:space="preserve"> further indicated that, the effectiveness o</w:t>
      </w:r>
      <w:r w:rsidR="007A3B77" w:rsidRPr="003D738C">
        <w:rPr>
          <w:rFonts w:ascii="Times New Roman" w:eastAsia="Times New Roman" w:hAnsi="Times New Roman"/>
          <w:color w:val="000000"/>
          <w:sz w:val="24"/>
          <w:szCs w:val="24"/>
          <w:lang w:val="en-GB" w:eastAsia="fr-FR"/>
        </w:rPr>
        <w:t>f bauxite in sorption of the three</w:t>
      </w:r>
      <w:r w:rsidRPr="003D738C">
        <w:rPr>
          <w:rFonts w:ascii="Times New Roman" w:eastAsia="Times New Roman" w:hAnsi="Times New Roman"/>
          <w:color w:val="000000"/>
          <w:sz w:val="24"/>
          <w:szCs w:val="24"/>
          <w:lang w:val="en-GB" w:eastAsia="fr-FR"/>
        </w:rPr>
        <w:t xml:space="preserve"> heavy me</w:t>
      </w:r>
      <w:r w:rsidR="0033007E" w:rsidRPr="003D738C">
        <w:rPr>
          <w:rFonts w:ascii="Times New Roman" w:eastAsia="Times New Roman" w:hAnsi="Times New Roman"/>
          <w:color w:val="000000"/>
          <w:sz w:val="24"/>
          <w:szCs w:val="24"/>
          <w:lang w:val="en-GB" w:eastAsia="fr-FR"/>
        </w:rPr>
        <w:t xml:space="preserve">tals from an aqueous system was </w:t>
      </w:r>
      <w:r w:rsidRPr="003D738C">
        <w:rPr>
          <w:rFonts w:ascii="Times New Roman" w:eastAsia="Times New Roman" w:hAnsi="Times New Roman"/>
          <w:color w:val="000000"/>
          <w:sz w:val="24"/>
          <w:szCs w:val="24"/>
          <w:lang w:val="en-GB" w:eastAsia="fr-FR"/>
        </w:rPr>
        <w:t>Cu (II) &gt; Co (II)</w:t>
      </w:r>
      <w:r w:rsidR="0033007E" w:rsidRPr="003D738C">
        <w:rPr>
          <w:rFonts w:ascii="Times New Roman" w:eastAsia="Times New Roman" w:hAnsi="Times New Roman"/>
          <w:color w:val="000000"/>
          <w:sz w:val="24"/>
          <w:szCs w:val="24"/>
          <w:lang w:val="en-GB" w:eastAsia="fr-FR"/>
        </w:rPr>
        <w:t xml:space="preserve"> &gt; Ni (II)</w:t>
      </w:r>
      <w:r w:rsidRPr="003D738C">
        <w:rPr>
          <w:rFonts w:ascii="Times New Roman" w:eastAsia="Times New Roman" w:hAnsi="Times New Roman"/>
          <w:color w:val="000000"/>
          <w:sz w:val="24"/>
          <w:szCs w:val="24"/>
          <w:lang w:val="en-GB" w:eastAsia="fr-FR"/>
        </w:rPr>
        <w:t>. This preferential sorption behaviour could be explained in terms of ionic radii of</w:t>
      </w:r>
      <w:r w:rsidR="00E44707" w:rsidRPr="003D738C">
        <w:rPr>
          <w:rFonts w:ascii="Times New Roman" w:eastAsia="Times New Roman" w:hAnsi="Times New Roman"/>
          <w:color w:val="000000"/>
          <w:sz w:val="24"/>
          <w:szCs w:val="24"/>
          <w:lang w:val="en-GB" w:eastAsia="fr-FR"/>
        </w:rPr>
        <w:t xml:space="preserve"> metal ions (Cu (II) = 74.5 pm, Co (II) = 73</w:t>
      </w:r>
      <w:r w:rsidRPr="003D738C">
        <w:rPr>
          <w:rFonts w:ascii="Times New Roman" w:eastAsia="Times New Roman" w:hAnsi="Times New Roman"/>
          <w:color w:val="000000"/>
          <w:sz w:val="24"/>
          <w:szCs w:val="24"/>
          <w:lang w:val="en-GB" w:eastAsia="fr-FR"/>
        </w:rPr>
        <w:t xml:space="preserve"> pm</w:t>
      </w:r>
      <w:r w:rsidR="00E44707" w:rsidRPr="003D738C">
        <w:rPr>
          <w:rFonts w:ascii="Times New Roman" w:eastAsia="Times New Roman" w:hAnsi="Times New Roman"/>
          <w:color w:val="000000"/>
          <w:sz w:val="24"/>
          <w:szCs w:val="24"/>
          <w:lang w:val="en-GB" w:eastAsia="fr-FR"/>
        </w:rPr>
        <w:t xml:space="preserve"> and Ni (II) = 69 pm</w:t>
      </w:r>
      <w:r w:rsidRPr="003D738C">
        <w:rPr>
          <w:rFonts w:ascii="Times New Roman" w:eastAsia="Times New Roman" w:hAnsi="Times New Roman"/>
          <w:color w:val="000000"/>
          <w:sz w:val="24"/>
          <w:szCs w:val="24"/>
          <w:lang w:val="en-GB" w:eastAsia="fr-FR"/>
        </w:rPr>
        <w:t xml:space="preserve">). The element with larger ionic radius will compete faster for exchange sites than those of smaller ionic radius. </w:t>
      </w:r>
    </w:p>
    <w:p w14:paraId="363345A2" w14:textId="77777777" w:rsidR="006F7ABD" w:rsidRPr="003D738C" w:rsidRDefault="00A20BD3" w:rsidP="00A20BD3">
      <w:pPr>
        <w:spacing w:line="360" w:lineRule="auto"/>
        <w:jc w:val="center"/>
        <w:rPr>
          <w:rFonts w:ascii="Times New Roman" w:hAnsi="Times New Roman"/>
          <w:lang w:val="en-GB"/>
        </w:rPr>
      </w:pPr>
      <w:r w:rsidRPr="003D738C">
        <w:rPr>
          <w:rFonts w:ascii="Times New Roman" w:hAnsi="Times New Roman"/>
        </w:rPr>
        <w:object w:dxaOrig="9030" w:dyaOrig="7395" w14:anchorId="1377163C">
          <v:shape id="_x0000_i1043" type="#_x0000_t75" style="width:193.5pt;height:131.25pt" o:ole="">
            <v:imagedata r:id="rId46" o:title=""/>
          </v:shape>
          <o:OLEObject Type="Embed" ProgID="SigmaPlotGraphicObject.11" ShapeID="_x0000_i1043" DrawAspect="Content" ObjectID="_1812276114" r:id="rId47"/>
        </w:object>
      </w:r>
      <w:r w:rsidR="00057CB5" w:rsidRPr="003D738C">
        <w:rPr>
          <w:rFonts w:ascii="Times New Roman" w:hAnsi="Times New Roman"/>
          <w:lang w:val="en-GB"/>
        </w:rPr>
        <w:t xml:space="preserve">   </w:t>
      </w:r>
      <w:r w:rsidRPr="003D738C">
        <w:rPr>
          <w:rFonts w:ascii="Times New Roman" w:hAnsi="Times New Roman"/>
        </w:rPr>
        <w:object w:dxaOrig="8925" w:dyaOrig="7395" w14:anchorId="5A9CB1D2">
          <v:shape id="_x0000_i1044" type="#_x0000_t75" style="width:204pt;height:135.75pt" o:ole="">
            <v:imagedata r:id="rId48" o:title=""/>
          </v:shape>
          <o:OLEObject Type="Embed" ProgID="SigmaPlotGraphicObject.11" ShapeID="_x0000_i1044" DrawAspect="Content" ObjectID="_1812276115" r:id="rId49"/>
        </w:object>
      </w:r>
    </w:p>
    <w:p w14:paraId="68032434" w14:textId="77777777" w:rsidR="003F3208" w:rsidRPr="003D738C" w:rsidRDefault="00A20BD3" w:rsidP="003F3208">
      <w:pPr>
        <w:spacing w:line="360" w:lineRule="auto"/>
        <w:jc w:val="center"/>
        <w:rPr>
          <w:rFonts w:ascii="Times New Roman" w:hAnsi="Times New Roman"/>
          <w:lang w:val="en-GB"/>
        </w:rPr>
      </w:pPr>
      <w:r w:rsidRPr="003D738C">
        <w:rPr>
          <w:rFonts w:ascii="Times New Roman" w:hAnsi="Times New Roman"/>
        </w:rPr>
        <w:object w:dxaOrig="9270" w:dyaOrig="7395" w14:anchorId="485E9DB4">
          <v:shape id="_x0000_i1045" type="#_x0000_t75" style="width:198pt;height:138.75pt" o:ole="">
            <v:imagedata r:id="rId50" o:title=""/>
          </v:shape>
          <o:OLEObject Type="Embed" ProgID="SigmaPlotGraphicObject.11" ShapeID="_x0000_i1045" DrawAspect="Content" ObjectID="_1812276116" r:id="rId51"/>
        </w:object>
      </w:r>
    </w:p>
    <w:p w14:paraId="5B90BC40" w14:textId="77777777" w:rsidR="006F7ABD" w:rsidRPr="003D738C" w:rsidRDefault="00C7208A" w:rsidP="000D3B54">
      <w:pPr>
        <w:spacing w:line="360" w:lineRule="auto"/>
        <w:ind w:left="-284"/>
        <w:jc w:val="center"/>
        <w:rPr>
          <w:rFonts w:ascii="Times New Roman" w:hAnsi="Times New Roman"/>
          <w:b/>
          <w:lang w:val="en-GB"/>
        </w:rPr>
      </w:pPr>
      <w:r w:rsidRPr="003D738C">
        <w:rPr>
          <w:rFonts w:ascii="Times New Roman" w:eastAsia="PMingLiU" w:hAnsi="Times New Roman"/>
          <w:b/>
          <w:sz w:val="24"/>
          <w:szCs w:val="24"/>
          <w:lang w:val="en-GB"/>
        </w:rPr>
        <w:t xml:space="preserve">Fig. </w:t>
      </w:r>
      <w:r w:rsidR="002B3E9E" w:rsidRPr="003D738C">
        <w:rPr>
          <w:rFonts w:ascii="Times New Roman" w:eastAsia="PMingLiU" w:hAnsi="Times New Roman"/>
          <w:b/>
          <w:sz w:val="24"/>
          <w:szCs w:val="24"/>
          <w:lang w:val="en-GB"/>
        </w:rPr>
        <w:t>11</w:t>
      </w:r>
      <w:r w:rsidR="00057CB5" w:rsidRPr="003D738C">
        <w:rPr>
          <w:rFonts w:ascii="Times New Roman" w:eastAsia="PMingLiU" w:hAnsi="Times New Roman"/>
          <w:b/>
          <w:sz w:val="24"/>
          <w:szCs w:val="24"/>
          <w:lang w:val="en-GB"/>
        </w:rPr>
        <w:t xml:space="preserve">. </w:t>
      </w:r>
      <w:proofErr w:type="spellStart"/>
      <w:r w:rsidR="00057CB5" w:rsidRPr="003D738C">
        <w:rPr>
          <w:rFonts w:ascii="Times New Roman" w:eastAsia="PMingLiU" w:hAnsi="Times New Roman"/>
          <w:b/>
          <w:sz w:val="24"/>
          <w:szCs w:val="24"/>
          <w:lang w:val="en-GB"/>
        </w:rPr>
        <w:t>Lineary</w:t>
      </w:r>
      <w:proofErr w:type="spellEnd"/>
      <w:r w:rsidR="00057CB5" w:rsidRPr="003D738C">
        <w:rPr>
          <w:rFonts w:ascii="Times New Roman" w:eastAsia="PMingLiU" w:hAnsi="Times New Roman"/>
          <w:b/>
          <w:sz w:val="24"/>
          <w:szCs w:val="24"/>
          <w:lang w:val="en-GB"/>
        </w:rPr>
        <w:t xml:space="preserve"> forms of isotherms of Langmuir (a), Freundlich (b) et Temkin (c)</w:t>
      </w:r>
    </w:p>
    <w:p w14:paraId="5A92C987" w14:textId="77777777" w:rsidR="006F7ABD" w:rsidRPr="003D738C" w:rsidRDefault="00057CB5">
      <w:pPr>
        <w:spacing w:line="360" w:lineRule="auto"/>
        <w:ind w:left="-709" w:firstLine="708"/>
        <w:jc w:val="both"/>
        <w:rPr>
          <w:rFonts w:ascii="Times New Roman" w:hAnsi="Times New Roman"/>
          <w:lang w:val="en-GB"/>
        </w:rPr>
      </w:pPr>
      <w:proofErr w:type="spellStart"/>
      <w:r w:rsidRPr="003D738C">
        <w:rPr>
          <w:rFonts w:ascii="Times New Roman" w:eastAsia="Times New Roman" w:hAnsi="Times New Roman"/>
          <w:color w:val="000000"/>
          <w:sz w:val="24"/>
          <w:szCs w:val="24"/>
          <w:lang w:val="en-GB" w:eastAsia="fr-FR"/>
        </w:rPr>
        <w:t>Furthemore</w:t>
      </w:r>
      <w:proofErr w:type="spellEnd"/>
      <w:r w:rsidRPr="003D738C">
        <w:rPr>
          <w:rFonts w:ascii="Times New Roman" w:eastAsia="Times New Roman" w:hAnsi="Times New Roman"/>
          <w:color w:val="000000"/>
          <w:sz w:val="24"/>
          <w:szCs w:val="24"/>
          <w:lang w:val="en-GB" w:eastAsia="fr-FR"/>
        </w:rPr>
        <w:t xml:space="preserve"> </w:t>
      </w:r>
      <w:proofErr w:type="spellStart"/>
      <w:r w:rsidRPr="003D738C">
        <w:rPr>
          <w:rFonts w:ascii="Times New Roman" w:eastAsia="Times New Roman" w:hAnsi="Times New Roman"/>
          <w:color w:val="000000"/>
          <w:sz w:val="24"/>
          <w:szCs w:val="24"/>
          <w:lang w:val="en-GB" w:eastAsia="fr-FR"/>
        </w:rPr>
        <w:t>favor</w:t>
      </w:r>
      <w:r w:rsidR="00E44707" w:rsidRPr="003D738C">
        <w:rPr>
          <w:rFonts w:ascii="Times New Roman" w:eastAsia="Times New Roman" w:hAnsi="Times New Roman"/>
          <w:color w:val="000000"/>
          <w:sz w:val="24"/>
          <w:szCs w:val="24"/>
          <w:lang w:val="en-GB" w:eastAsia="fr-FR"/>
        </w:rPr>
        <w:t>ability</w:t>
      </w:r>
      <w:proofErr w:type="spellEnd"/>
      <w:r w:rsidR="00E44707" w:rsidRPr="003D738C">
        <w:rPr>
          <w:rFonts w:ascii="Times New Roman" w:eastAsia="Times New Roman" w:hAnsi="Times New Roman"/>
          <w:color w:val="000000"/>
          <w:sz w:val="24"/>
          <w:szCs w:val="24"/>
          <w:lang w:val="en-GB" w:eastAsia="fr-FR"/>
        </w:rPr>
        <w:t xml:space="preserve"> of adsorption of the three metal</w:t>
      </w:r>
      <w:r w:rsidRPr="003D738C">
        <w:rPr>
          <w:rFonts w:ascii="Times New Roman" w:eastAsia="Times New Roman" w:hAnsi="Times New Roman"/>
          <w:color w:val="000000"/>
          <w:sz w:val="24"/>
          <w:szCs w:val="24"/>
          <w:lang w:val="en-GB" w:eastAsia="fr-FR"/>
        </w:rPr>
        <w:t xml:space="preserve"> ions on the bauxite was tested using the essential features of the Langmuir isotherm model, expressed in terms of a dimensionless constant called separation factor </w:t>
      </w:r>
      <w:r w:rsidRPr="003D738C">
        <w:rPr>
          <w:rFonts w:ascii="Times New Roman" w:eastAsia="Times New Roman" w:hAnsi="Times New Roman"/>
          <w:i/>
          <w:color w:val="000000"/>
          <w:sz w:val="24"/>
          <w:szCs w:val="24"/>
          <w:lang w:val="en-GB" w:eastAsia="fr-FR"/>
        </w:rPr>
        <w:t>S</w:t>
      </w:r>
      <w:r w:rsidRPr="003D738C">
        <w:rPr>
          <w:rFonts w:ascii="Times New Roman" w:eastAsia="Times New Roman" w:hAnsi="Times New Roman"/>
          <w:i/>
          <w:color w:val="000000"/>
          <w:sz w:val="24"/>
          <w:szCs w:val="24"/>
          <w:vertAlign w:val="subscript"/>
          <w:lang w:val="en-GB" w:eastAsia="fr-FR"/>
        </w:rPr>
        <w:t>F</w:t>
      </w:r>
      <w:r w:rsidRPr="003D738C">
        <w:rPr>
          <w:rFonts w:ascii="Times New Roman" w:eastAsia="Times New Roman" w:hAnsi="Times New Roman"/>
          <w:color w:val="000000"/>
          <w:sz w:val="24"/>
          <w:szCs w:val="24"/>
          <w:lang w:val="en-GB" w:eastAsia="fr-FR"/>
        </w:rPr>
        <w:t xml:space="preserve">, which is defined by the following relationship: </w:t>
      </w:r>
    </w:p>
    <w:p w14:paraId="4C4A178F" w14:textId="77777777" w:rsidR="006F7ABD" w:rsidRPr="003D738C" w:rsidRDefault="00057CB5">
      <w:pPr>
        <w:autoSpaceDE w:val="0"/>
        <w:spacing w:after="0" w:line="360" w:lineRule="auto"/>
        <w:ind w:left="-709"/>
        <w:jc w:val="both"/>
        <w:rPr>
          <w:rFonts w:ascii="Times New Roman" w:hAnsi="Times New Roman"/>
          <w:lang w:val="en-GB"/>
        </w:rPr>
      </w:pPr>
      <w:r w:rsidRPr="003D738C">
        <w:rPr>
          <w:rFonts w:ascii="Times New Roman" w:eastAsia="PMingLiU" w:hAnsi="Times New Roman"/>
          <w:i/>
          <w:sz w:val="24"/>
          <w:szCs w:val="24"/>
          <w:lang w:val="en-GB"/>
        </w:rPr>
        <w:t xml:space="preserve">                                                      </w:t>
      </w:r>
      <w:r w:rsidRPr="003D738C">
        <w:rPr>
          <w:rFonts w:ascii="Times New Roman" w:eastAsia="PMingLiU" w:hAnsi="Times New Roman"/>
          <w:b/>
          <w:i/>
          <w:sz w:val="24"/>
          <w:szCs w:val="24"/>
          <w:lang w:val="en-GB"/>
        </w:rPr>
        <w:t>S</w:t>
      </w:r>
      <w:r w:rsidRPr="003D738C">
        <w:rPr>
          <w:rFonts w:ascii="Times New Roman" w:eastAsia="PMingLiU" w:hAnsi="Times New Roman"/>
          <w:b/>
          <w:i/>
          <w:sz w:val="24"/>
          <w:szCs w:val="24"/>
          <w:vertAlign w:val="subscript"/>
          <w:lang w:val="en-GB"/>
        </w:rPr>
        <w:t>F</w:t>
      </w:r>
      <w:r w:rsidRPr="003D738C">
        <w:rPr>
          <w:rFonts w:ascii="Times New Roman" w:eastAsia="PMingLiU" w:hAnsi="Times New Roman"/>
          <w:b/>
          <w:i/>
          <w:sz w:val="24"/>
          <w:szCs w:val="24"/>
          <w:lang w:val="en-GB"/>
        </w:rPr>
        <w:t xml:space="preserve"> = 1</w:t>
      </w:r>
      <w:proofErr w:type="gramStart"/>
      <w:r w:rsidRPr="003D738C">
        <w:rPr>
          <w:rFonts w:ascii="Times New Roman" w:eastAsia="PMingLiU" w:hAnsi="Times New Roman"/>
          <w:b/>
          <w:i/>
          <w:sz w:val="24"/>
          <w:szCs w:val="24"/>
          <w:lang w:val="en-GB"/>
        </w:rPr>
        <w:t>/(</w:t>
      </w:r>
      <w:proofErr w:type="gramEnd"/>
      <w:r w:rsidRPr="003D738C">
        <w:rPr>
          <w:rFonts w:ascii="Times New Roman" w:eastAsia="PMingLiU" w:hAnsi="Times New Roman"/>
          <w:b/>
          <w:i/>
          <w:sz w:val="24"/>
          <w:szCs w:val="24"/>
          <w:lang w:val="en-GB"/>
        </w:rPr>
        <w:t>1 + K</w:t>
      </w:r>
      <w:r w:rsidRPr="003D738C">
        <w:rPr>
          <w:rFonts w:ascii="Times New Roman" w:eastAsia="PMingLiU" w:hAnsi="Times New Roman"/>
          <w:b/>
          <w:i/>
          <w:sz w:val="24"/>
          <w:szCs w:val="24"/>
          <w:vertAlign w:val="subscript"/>
          <w:lang w:val="en-GB"/>
        </w:rPr>
        <w:t>L</w:t>
      </w:r>
      <w:r w:rsidRPr="003D738C">
        <w:rPr>
          <w:rFonts w:ascii="Times New Roman" w:eastAsia="PMingLiU" w:hAnsi="Times New Roman"/>
          <w:b/>
          <w:i/>
          <w:sz w:val="24"/>
          <w:szCs w:val="24"/>
          <w:lang w:val="en-GB"/>
        </w:rPr>
        <w:t>C</w:t>
      </w:r>
      <w:r w:rsidRPr="003D738C">
        <w:rPr>
          <w:rFonts w:ascii="Times New Roman" w:eastAsia="PMingLiU" w:hAnsi="Times New Roman"/>
          <w:b/>
          <w:i/>
          <w:sz w:val="24"/>
          <w:szCs w:val="24"/>
          <w:vertAlign w:val="subscript"/>
          <w:lang w:val="en-GB"/>
        </w:rPr>
        <w:t>0</w:t>
      </w:r>
      <w:r w:rsidRPr="003D738C">
        <w:rPr>
          <w:rFonts w:ascii="Times New Roman" w:eastAsia="PMingLiU" w:hAnsi="Times New Roman"/>
          <w:b/>
          <w:i/>
          <w:sz w:val="24"/>
          <w:szCs w:val="24"/>
          <w:lang w:val="en-GB"/>
        </w:rPr>
        <w:t>)</w:t>
      </w:r>
      <w:r w:rsidRPr="003D738C">
        <w:rPr>
          <w:rFonts w:ascii="Times New Roman" w:eastAsia="PMingLiU" w:hAnsi="Times New Roman"/>
          <w:b/>
          <w:i/>
          <w:sz w:val="28"/>
          <w:szCs w:val="28"/>
          <w:lang w:val="en-GB"/>
        </w:rPr>
        <w:t xml:space="preserve"> </w:t>
      </w:r>
      <w:proofErr w:type="gramStart"/>
      <w:r w:rsidRPr="003D738C">
        <w:rPr>
          <w:rFonts w:ascii="Times New Roman" w:eastAsia="PMingLiU" w:hAnsi="Times New Roman"/>
          <w:b/>
          <w:i/>
          <w:sz w:val="24"/>
          <w:szCs w:val="24"/>
          <w:lang w:val="en-GB"/>
        </w:rPr>
        <w:t xml:space="preserve">   </w:t>
      </w:r>
      <w:r w:rsidR="008D3AF4" w:rsidRPr="003D738C">
        <w:rPr>
          <w:rFonts w:ascii="Times New Roman" w:eastAsia="PMingLiU" w:hAnsi="Times New Roman"/>
          <w:sz w:val="24"/>
          <w:szCs w:val="24"/>
          <w:lang w:val="en-GB"/>
        </w:rPr>
        <w:t>(</w:t>
      </w:r>
      <w:proofErr w:type="gramEnd"/>
      <w:r w:rsidR="008D3AF4" w:rsidRPr="003D738C">
        <w:rPr>
          <w:rFonts w:ascii="Times New Roman" w:eastAsia="PMingLiU" w:hAnsi="Times New Roman"/>
          <w:sz w:val="24"/>
          <w:szCs w:val="24"/>
          <w:lang w:val="en-GB"/>
        </w:rPr>
        <w:t>9</w:t>
      </w:r>
      <w:r w:rsidRPr="003D738C">
        <w:rPr>
          <w:rFonts w:ascii="Times New Roman" w:eastAsia="PMingLiU" w:hAnsi="Times New Roman"/>
          <w:sz w:val="24"/>
          <w:szCs w:val="24"/>
          <w:lang w:val="en-GB"/>
        </w:rPr>
        <w:t>)</w:t>
      </w:r>
    </w:p>
    <w:p w14:paraId="5176A8C8" w14:textId="77777777" w:rsidR="006F7ABD" w:rsidRPr="003D738C" w:rsidRDefault="00057CB5">
      <w:pPr>
        <w:autoSpaceDE w:val="0"/>
        <w:spacing w:after="0" w:line="360" w:lineRule="auto"/>
        <w:ind w:left="-709"/>
        <w:jc w:val="both"/>
        <w:rPr>
          <w:rFonts w:ascii="Times New Roman" w:hAnsi="Times New Roman"/>
          <w:lang w:val="en-GB"/>
        </w:rPr>
      </w:pPr>
      <w:r w:rsidRPr="003D738C">
        <w:rPr>
          <w:rFonts w:ascii="Times New Roman" w:eastAsia="PMingLiU" w:hAnsi="Times New Roman"/>
          <w:sz w:val="24"/>
          <w:szCs w:val="24"/>
          <w:lang w:val="en-GB"/>
        </w:rPr>
        <w:t xml:space="preserve">Where </w:t>
      </w:r>
      <w:proofErr w:type="gramStart"/>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 xml:space="preserve">L  </w:t>
      </w:r>
      <w:r w:rsidRPr="003D738C">
        <w:rPr>
          <w:rFonts w:ascii="Times New Roman" w:eastAsia="PMingLiU" w:hAnsi="Times New Roman"/>
          <w:sz w:val="24"/>
          <w:szCs w:val="24"/>
          <w:lang w:val="en-GB"/>
        </w:rPr>
        <w:t>(</w:t>
      </w:r>
      <w:proofErr w:type="gramEnd"/>
      <w:r w:rsidRPr="003D738C">
        <w:rPr>
          <w:rFonts w:ascii="Times New Roman" w:eastAsia="PMingLiU" w:hAnsi="Times New Roman"/>
          <w:sz w:val="24"/>
          <w:szCs w:val="24"/>
          <w:lang w:val="en-GB"/>
        </w:rPr>
        <w:t xml:space="preserve">L/mmol) is Langmuir isotherm constant and </w:t>
      </w:r>
      <w:r w:rsidRPr="003D738C">
        <w:rPr>
          <w:rFonts w:ascii="Times New Roman" w:eastAsia="PMingLiU" w:hAnsi="Times New Roman"/>
          <w:i/>
          <w:sz w:val="24"/>
          <w:szCs w:val="24"/>
          <w:lang w:val="en-GB"/>
        </w:rPr>
        <w:t>C</w:t>
      </w:r>
      <w:proofErr w:type="gramStart"/>
      <w:r w:rsidRPr="003D738C">
        <w:rPr>
          <w:rFonts w:ascii="Times New Roman" w:eastAsia="PMingLiU" w:hAnsi="Times New Roman"/>
          <w:i/>
          <w:sz w:val="24"/>
          <w:szCs w:val="24"/>
          <w:vertAlign w:val="subscript"/>
          <w:lang w:val="en-GB"/>
        </w:rPr>
        <w:t xml:space="preserve">0  </w:t>
      </w:r>
      <w:r w:rsidRPr="003D738C">
        <w:rPr>
          <w:rFonts w:ascii="Times New Roman" w:eastAsia="PMingLiU" w:hAnsi="Times New Roman"/>
          <w:sz w:val="24"/>
          <w:szCs w:val="24"/>
          <w:lang w:val="en-GB"/>
        </w:rPr>
        <w:t>is</w:t>
      </w:r>
      <w:proofErr w:type="gramEnd"/>
      <w:r w:rsidRPr="003D738C">
        <w:rPr>
          <w:rFonts w:ascii="Times New Roman" w:eastAsia="PMingLiU" w:hAnsi="Times New Roman"/>
          <w:sz w:val="24"/>
          <w:szCs w:val="24"/>
          <w:lang w:val="en-GB"/>
        </w:rPr>
        <w:t xml:space="preserve"> initial metal ion concentration. The </w:t>
      </w:r>
      <w:r w:rsidRPr="003D738C">
        <w:rPr>
          <w:rFonts w:ascii="Times New Roman" w:eastAsia="PMingLiU" w:hAnsi="Times New Roman"/>
          <w:i/>
          <w:sz w:val="24"/>
          <w:szCs w:val="24"/>
          <w:lang w:val="en-GB"/>
        </w:rPr>
        <w:t>S</w:t>
      </w:r>
      <w:r w:rsidRPr="003D738C">
        <w:rPr>
          <w:rFonts w:ascii="Times New Roman" w:eastAsia="PMingLiU" w:hAnsi="Times New Roman"/>
          <w:i/>
          <w:sz w:val="24"/>
          <w:szCs w:val="24"/>
          <w:vertAlign w:val="subscript"/>
          <w:lang w:val="en-GB"/>
        </w:rPr>
        <w:t>F</w:t>
      </w:r>
      <w:r w:rsidRPr="003D738C">
        <w:rPr>
          <w:rFonts w:ascii="Times New Roman" w:eastAsia="PMingLiU" w:hAnsi="Times New Roman"/>
          <w:sz w:val="24"/>
          <w:szCs w:val="24"/>
          <w:lang w:val="en-GB"/>
        </w:rPr>
        <w:t xml:space="preserve"> value for the adsorption of Cu (II), Co (II) and Ni (II) on bauxite at initial concentration of 20 mmol/L </w:t>
      </w:r>
      <w:r w:rsidRPr="003D738C">
        <w:rPr>
          <w:rFonts w:ascii="Times New Roman" w:eastAsia="PMingLiU" w:hAnsi="Times New Roman"/>
          <w:sz w:val="24"/>
          <w:szCs w:val="24"/>
          <w:lang w:val="en-GB"/>
        </w:rPr>
        <w:lastRenderedPageBreak/>
        <w:t>(lowest concentration studied) and 600 mmol/L (highest concentratio</w:t>
      </w:r>
      <w:r w:rsidR="002B3E9E" w:rsidRPr="003D738C">
        <w:rPr>
          <w:rFonts w:ascii="Times New Roman" w:eastAsia="PMingLiU" w:hAnsi="Times New Roman"/>
          <w:sz w:val="24"/>
          <w:szCs w:val="24"/>
          <w:lang w:val="en-GB"/>
        </w:rPr>
        <w:t>n studied) are listed in Table 4</w:t>
      </w:r>
      <w:r w:rsidRPr="003D738C">
        <w:rPr>
          <w:rFonts w:ascii="Times New Roman" w:eastAsia="PMingLiU" w:hAnsi="Times New Roman"/>
          <w:sz w:val="24"/>
          <w:szCs w:val="24"/>
          <w:lang w:val="en-GB"/>
        </w:rPr>
        <w:t xml:space="preserve">. The </w:t>
      </w:r>
      <w:r w:rsidR="00A04B67" w:rsidRPr="003D738C">
        <w:rPr>
          <w:rFonts w:ascii="Times New Roman" w:eastAsia="PMingLiU" w:hAnsi="Times New Roman"/>
          <w:sz w:val="24"/>
          <w:szCs w:val="24"/>
          <w:lang w:val="en-GB"/>
        </w:rPr>
        <w:t>separation parameter for the three</w:t>
      </w:r>
      <w:r w:rsidRPr="003D738C">
        <w:rPr>
          <w:rFonts w:ascii="Times New Roman" w:eastAsia="PMingLiU" w:hAnsi="Times New Roman"/>
          <w:sz w:val="24"/>
          <w:szCs w:val="24"/>
          <w:lang w:val="en-GB"/>
        </w:rPr>
        <w:t xml:space="preserve"> metals </w:t>
      </w:r>
      <w:proofErr w:type="gramStart"/>
      <w:r w:rsidRPr="003D738C">
        <w:rPr>
          <w:rFonts w:ascii="Times New Roman" w:eastAsia="PMingLiU" w:hAnsi="Times New Roman"/>
          <w:sz w:val="24"/>
          <w:szCs w:val="24"/>
          <w:lang w:val="en-GB"/>
        </w:rPr>
        <w:t>are</w:t>
      </w:r>
      <w:proofErr w:type="gramEnd"/>
      <w:r w:rsidRPr="003D738C">
        <w:rPr>
          <w:rFonts w:ascii="Times New Roman" w:eastAsia="PMingLiU" w:hAnsi="Times New Roman"/>
          <w:sz w:val="24"/>
          <w:szCs w:val="24"/>
          <w:lang w:val="en-GB"/>
        </w:rPr>
        <w:t xml:space="preserve"> near to the unity which indicates the </w:t>
      </w:r>
      <w:proofErr w:type="spellStart"/>
      <w:r w:rsidRPr="003D738C">
        <w:rPr>
          <w:rFonts w:ascii="Times New Roman" w:eastAsia="PMingLiU" w:hAnsi="Times New Roman"/>
          <w:sz w:val="24"/>
          <w:szCs w:val="24"/>
          <w:lang w:val="en-GB"/>
        </w:rPr>
        <w:t>favorable</w:t>
      </w:r>
      <w:proofErr w:type="spellEnd"/>
      <w:r w:rsidRPr="003D738C">
        <w:rPr>
          <w:rFonts w:ascii="Times New Roman" w:eastAsia="PMingLiU" w:hAnsi="Times New Roman"/>
          <w:sz w:val="24"/>
          <w:szCs w:val="24"/>
          <w:lang w:val="en-GB"/>
        </w:rPr>
        <w:t xml:space="preserve"> adsorption of heavy metals for bauxite. However, </w:t>
      </w:r>
      <w:r w:rsidRPr="003D738C">
        <w:rPr>
          <w:rFonts w:ascii="Times New Roman" w:eastAsia="PMingLiU" w:hAnsi="Times New Roman"/>
          <w:i/>
          <w:sz w:val="24"/>
          <w:szCs w:val="24"/>
          <w:lang w:val="en-GB"/>
        </w:rPr>
        <w:t>S</w:t>
      </w:r>
      <w:r w:rsidRPr="003D738C">
        <w:rPr>
          <w:rFonts w:ascii="Times New Roman" w:eastAsia="PMingLiU" w:hAnsi="Times New Roman"/>
          <w:i/>
          <w:sz w:val="24"/>
          <w:szCs w:val="24"/>
          <w:vertAlign w:val="subscript"/>
          <w:lang w:val="en-GB"/>
        </w:rPr>
        <w:t>F</w:t>
      </w:r>
      <w:r w:rsidR="00A04B67" w:rsidRPr="003D738C">
        <w:rPr>
          <w:rFonts w:ascii="Times New Roman" w:eastAsia="PMingLiU" w:hAnsi="Times New Roman"/>
          <w:sz w:val="24"/>
          <w:szCs w:val="24"/>
          <w:lang w:val="en-GB"/>
        </w:rPr>
        <w:t xml:space="preserve"> value of Cu (II) &gt; Co</w:t>
      </w:r>
      <w:r w:rsidRPr="003D738C">
        <w:rPr>
          <w:rFonts w:ascii="Times New Roman" w:eastAsia="PMingLiU" w:hAnsi="Times New Roman"/>
          <w:sz w:val="24"/>
          <w:szCs w:val="24"/>
          <w:lang w:val="en-GB"/>
        </w:rPr>
        <w:t xml:space="preserve"> (II)</w:t>
      </w:r>
      <w:r w:rsidR="00A04B67" w:rsidRPr="003D738C">
        <w:rPr>
          <w:rFonts w:ascii="Times New Roman" w:eastAsia="PMingLiU" w:hAnsi="Times New Roman"/>
          <w:sz w:val="24"/>
          <w:szCs w:val="24"/>
          <w:lang w:val="en-GB"/>
        </w:rPr>
        <w:t xml:space="preserve"> = Ni (II)</w:t>
      </w:r>
      <w:r w:rsidRPr="003D738C">
        <w:rPr>
          <w:rFonts w:ascii="Times New Roman" w:eastAsia="PMingLiU" w:hAnsi="Times New Roman"/>
          <w:sz w:val="24"/>
          <w:szCs w:val="24"/>
          <w:lang w:val="en-GB"/>
        </w:rPr>
        <w:t xml:space="preserve"> indicates that in a mixed metal ion system, Cu (II) will compe</w:t>
      </w:r>
      <w:r w:rsidR="00A04B67" w:rsidRPr="003D738C">
        <w:rPr>
          <w:rFonts w:ascii="Times New Roman" w:eastAsia="PMingLiU" w:hAnsi="Times New Roman"/>
          <w:sz w:val="24"/>
          <w:szCs w:val="24"/>
          <w:lang w:val="en-GB"/>
        </w:rPr>
        <w:t>te for binding sites faster than</w:t>
      </w:r>
      <w:r w:rsidRPr="003D738C">
        <w:rPr>
          <w:rFonts w:ascii="Times New Roman" w:eastAsia="PMingLiU" w:hAnsi="Times New Roman"/>
          <w:sz w:val="24"/>
          <w:szCs w:val="24"/>
          <w:lang w:val="en-GB"/>
        </w:rPr>
        <w:t xml:space="preserve"> Co (II)</w:t>
      </w:r>
      <w:r w:rsidR="00A04B67" w:rsidRPr="003D738C">
        <w:rPr>
          <w:rFonts w:ascii="Times New Roman" w:eastAsia="PMingLiU" w:hAnsi="Times New Roman"/>
          <w:sz w:val="24"/>
          <w:szCs w:val="24"/>
          <w:lang w:val="en-GB"/>
        </w:rPr>
        <w:t xml:space="preserve"> and Ni (II).</w:t>
      </w:r>
    </w:p>
    <w:p w14:paraId="5035E6B5" w14:textId="77777777" w:rsidR="006F7ABD" w:rsidRPr="003D738C" w:rsidRDefault="002756E1">
      <w:pPr>
        <w:autoSpaceDE w:val="0"/>
        <w:spacing w:after="0" w:line="360" w:lineRule="auto"/>
        <w:ind w:left="-709"/>
        <w:jc w:val="both"/>
        <w:rPr>
          <w:rFonts w:ascii="Times New Roman" w:eastAsia="PMingLiU" w:hAnsi="Times New Roman"/>
          <w:b/>
          <w:sz w:val="28"/>
          <w:szCs w:val="28"/>
          <w:lang w:val="en-GB"/>
        </w:rPr>
      </w:pPr>
      <w:r w:rsidRPr="003D738C">
        <w:rPr>
          <w:rFonts w:ascii="Times New Roman" w:eastAsia="PMingLiU" w:hAnsi="Times New Roman"/>
          <w:b/>
          <w:sz w:val="28"/>
          <w:szCs w:val="28"/>
          <w:lang w:val="en-GB"/>
        </w:rPr>
        <w:t xml:space="preserve">3.6.3 </w:t>
      </w:r>
      <w:r w:rsidR="00057CB5" w:rsidRPr="003D738C">
        <w:rPr>
          <w:rFonts w:ascii="Times New Roman" w:eastAsia="PMingLiU" w:hAnsi="Times New Roman"/>
          <w:b/>
          <w:sz w:val="28"/>
          <w:szCs w:val="28"/>
          <w:lang w:val="en-GB"/>
        </w:rPr>
        <w:t xml:space="preserve">Temkin </w:t>
      </w:r>
      <w:r w:rsidRPr="003D738C">
        <w:rPr>
          <w:rFonts w:ascii="Times New Roman" w:eastAsia="PMingLiU" w:hAnsi="Times New Roman"/>
          <w:b/>
          <w:sz w:val="28"/>
          <w:szCs w:val="28"/>
          <w:lang w:val="en-GB"/>
        </w:rPr>
        <w:t>model</w:t>
      </w:r>
      <w:r w:rsidR="00057CB5" w:rsidRPr="003D738C">
        <w:rPr>
          <w:rFonts w:ascii="Times New Roman" w:eastAsia="PMingLiU" w:hAnsi="Times New Roman"/>
          <w:b/>
          <w:sz w:val="28"/>
          <w:szCs w:val="28"/>
          <w:lang w:val="en-GB"/>
        </w:rPr>
        <w:t xml:space="preserve"> </w:t>
      </w:r>
    </w:p>
    <w:p w14:paraId="3EE096BB" w14:textId="77777777" w:rsidR="006F7ABD" w:rsidRPr="003D738C" w:rsidRDefault="00057CB5">
      <w:pPr>
        <w:autoSpaceDE w:val="0"/>
        <w:spacing w:after="0" w:line="360" w:lineRule="auto"/>
        <w:ind w:left="-709"/>
        <w:jc w:val="both"/>
        <w:rPr>
          <w:rFonts w:ascii="Times New Roman" w:hAnsi="Times New Roman"/>
          <w:lang w:val="en-GB"/>
        </w:rPr>
      </w:pPr>
      <w:r w:rsidRPr="003D738C">
        <w:rPr>
          <w:rFonts w:ascii="Times New Roman" w:eastAsia="PMingLiU" w:hAnsi="Times New Roman"/>
          <w:b/>
          <w:sz w:val="24"/>
          <w:szCs w:val="24"/>
          <w:lang w:val="en-GB"/>
        </w:rPr>
        <w:tab/>
      </w:r>
      <w:r w:rsidRPr="003D738C">
        <w:rPr>
          <w:rFonts w:ascii="Times New Roman" w:eastAsia="PMingLiU" w:hAnsi="Times New Roman"/>
          <w:b/>
          <w:sz w:val="24"/>
          <w:szCs w:val="24"/>
          <w:lang w:val="en-GB"/>
        </w:rPr>
        <w:tab/>
        <w:t xml:space="preserve">            </w:t>
      </w:r>
      <w:r w:rsidRPr="003D738C">
        <w:rPr>
          <w:rFonts w:ascii="Times New Roman" w:eastAsia="PMingLiU" w:hAnsi="Times New Roman"/>
          <w:sz w:val="24"/>
          <w:szCs w:val="24"/>
          <w:lang w:val="en-GB"/>
        </w:rPr>
        <w:t>The Temkin isotherm equation assumes that the heat of adsorption of all the molecules in layer decreases linearly with coverage due to adsorbent-adsorbate interactions, and that the adsorption is characterized by a uniform distribution of the bonding energy (Temkin, 1940). The Temkin isotherm is represented by the following equation:</w:t>
      </w:r>
    </w:p>
    <w:p w14:paraId="490349C4" w14:textId="77777777" w:rsidR="006F7ABD" w:rsidRPr="003D738C" w:rsidRDefault="00000000">
      <w:pPr>
        <w:autoSpaceDE w:val="0"/>
        <w:spacing w:after="0" w:line="360" w:lineRule="auto"/>
        <w:ind w:left="-709"/>
        <w:jc w:val="center"/>
        <w:rPr>
          <w:rFonts w:ascii="Times New Roman" w:hAnsi="Times New Roman"/>
          <w:lang w:val="en-GB"/>
        </w:rPr>
      </w:pPr>
      <m:oMath>
        <m:sSub>
          <m:sSubPr>
            <m:ctrlPr>
              <w:rPr>
                <w:rFonts w:ascii="Cambria Math" w:hAnsi="Cambria Math"/>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r>
          <w:rPr>
            <w:rFonts w:ascii="Cambria Math" w:hAnsi="Cambria Math"/>
            <w:sz w:val="32"/>
            <w:szCs w:val="32"/>
            <w:lang w:val="en-GB"/>
          </w:rPr>
          <m:t>=</m:t>
        </m:r>
        <m:f>
          <m:fPr>
            <m:ctrlPr>
              <w:rPr>
                <w:rFonts w:ascii="Cambria Math" w:hAnsi="Cambria Math"/>
                <w:sz w:val="32"/>
                <w:szCs w:val="32"/>
              </w:rPr>
            </m:ctrlPr>
          </m:fPr>
          <m:num>
            <m:r>
              <m:rPr>
                <m:sty m:val="bi"/>
              </m:rPr>
              <w:rPr>
                <w:rFonts w:ascii="Cambria Math" w:hAnsi="Cambria Math"/>
                <w:sz w:val="32"/>
                <w:szCs w:val="32"/>
              </w:rPr>
              <m:t>RT</m:t>
            </m:r>
          </m:num>
          <m:den>
            <m:r>
              <m:rPr>
                <m:sty m:val="bi"/>
              </m:rPr>
              <w:rPr>
                <w:rFonts w:ascii="Cambria Math" w:hAnsi="Cambria Math"/>
                <w:sz w:val="32"/>
                <w:szCs w:val="32"/>
              </w:rPr>
              <m:t>b</m:t>
            </m:r>
          </m:den>
        </m:f>
        <m:r>
          <m:rPr>
            <m:sty m:val="bi"/>
          </m:rPr>
          <w:rPr>
            <w:rFonts w:ascii="Cambria Math" w:hAnsi="Cambria Math"/>
            <w:sz w:val="32"/>
            <w:szCs w:val="32"/>
          </w:rPr>
          <m:t>Ln</m:t>
        </m:r>
        <m:r>
          <m:rPr>
            <m:sty m:val="bi"/>
          </m:rPr>
          <w:rPr>
            <w:rFonts w:ascii="Cambria Math" w:hAnsi="Cambria Math"/>
            <w:sz w:val="32"/>
            <w:szCs w:val="32"/>
            <w:lang w:val="en-GB"/>
          </w:rPr>
          <m:t xml:space="preserve"> </m:t>
        </m:r>
        <m:r>
          <w:rPr>
            <w:rFonts w:ascii="Cambria Math" w:hAnsi="Cambria Math"/>
            <w:sz w:val="32"/>
            <w:szCs w:val="32"/>
            <w:lang w:val="en-GB"/>
          </w:rPr>
          <m:t>(</m:t>
        </m:r>
        <m:sSub>
          <m:sSubPr>
            <m:ctrlPr>
              <w:rPr>
                <w:rFonts w:ascii="Cambria Math" w:hAnsi="Cambria Math"/>
                <w:sz w:val="32"/>
                <w:szCs w:val="32"/>
              </w:rPr>
            </m:ctrlPr>
          </m:sSubPr>
          <m:e>
            <m:r>
              <m:rPr>
                <m:sty m:val="bi"/>
              </m:rPr>
              <w:rPr>
                <w:rFonts w:ascii="Cambria Math" w:hAnsi="Cambria Math"/>
                <w:sz w:val="32"/>
                <w:szCs w:val="32"/>
              </w:rPr>
              <m:t>K</m:t>
            </m:r>
          </m:e>
          <m:sub>
            <m:r>
              <m:rPr>
                <m:sty m:val="bi"/>
              </m:rPr>
              <w:rPr>
                <w:rFonts w:ascii="Cambria Math" w:hAnsi="Cambria Math"/>
                <w:sz w:val="32"/>
                <w:szCs w:val="32"/>
              </w:rPr>
              <m:t>T</m:t>
            </m:r>
          </m:sub>
        </m:sSub>
        <m:sSub>
          <m:sSubPr>
            <m:ctrlPr>
              <w:rPr>
                <w:rFonts w:ascii="Cambria Math" w:hAnsi="Cambria Math"/>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r>
          <w:rPr>
            <w:rFonts w:ascii="Cambria Math" w:hAnsi="Cambria Math"/>
            <w:sz w:val="32"/>
            <w:szCs w:val="32"/>
            <w:lang w:val="en-GB"/>
          </w:rPr>
          <m:t>)</m:t>
        </m:r>
      </m:oMath>
      <w:r w:rsidR="00057CB5" w:rsidRPr="003D738C">
        <w:rPr>
          <w:rFonts w:ascii="Times New Roman" w:eastAsia="PMingLiU" w:hAnsi="Times New Roman"/>
          <w:b/>
          <w:sz w:val="32"/>
          <w:szCs w:val="32"/>
          <w:lang w:val="en-GB"/>
        </w:rPr>
        <w:t xml:space="preserve">          </w:t>
      </w:r>
      <w:r w:rsidR="00057CB5" w:rsidRPr="003D738C">
        <w:rPr>
          <w:rFonts w:ascii="Times New Roman" w:eastAsia="PMingLiU" w:hAnsi="Times New Roman"/>
          <w:sz w:val="24"/>
          <w:szCs w:val="24"/>
          <w:lang w:val="en-GB"/>
        </w:rPr>
        <w:t>(10)</w:t>
      </w:r>
    </w:p>
    <w:p w14:paraId="1E31C922" w14:textId="77777777" w:rsidR="006F7ABD" w:rsidRPr="003D738C" w:rsidRDefault="00057CB5">
      <w:pPr>
        <w:autoSpaceDE w:val="0"/>
        <w:spacing w:after="0" w:line="360" w:lineRule="auto"/>
        <w:ind w:left="-709"/>
        <w:jc w:val="both"/>
        <w:rPr>
          <w:rFonts w:ascii="Times New Roman" w:eastAsia="PMingLiU" w:hAnsi="Times New Roman"/>
          <w:sz w:val="24"/>
          <w:szCs w:val="24"/>
          <w:lang w:val="en-GB"/>
        </w:rPr>
      </w:pPr>
      <w:r w:rsidRPr="003D738C">
        <w:rPr>
          <w:rFonts w:ascii="Times New Roman" w:eastAsia="PMingLiU" w:hAnsi="Times New Roman"/>
          <w:sz w:val="24"/>
          <w:szCs w:val="24"/>
          <w:lang w:val="en-GB"/>
        </w:rPr>
        <w:t xml:space="preserve">Equation (10) can be expressed in </w:t>
      </w:r>
      <w:proofErr w:type="spellStart"/>
      <w:r w:rsidRPr="003D738C">
        <w:rPr>
          <w:rFonts w:ascii="Times New Roman" w:eastAsia="PMingLiU" w:hAnsi="Times New Roman"/>
          <w:sz w:val="24"/>
          <w:szCs w:val="24"/>
          <w:lang w:val="en-GB"/>
        </w:rPr>
        <w:t>ist</w:t>
      </w:r>
      <w:proofErr w:type="spellEnd"/>
      <w:r w:rsidRPr="003D738C">
        <w:rPr>
          <w:rFonts w:ascii="Times New Roman" w:eastAsia="PMingLiU" w:hAnsi="Times New Roman"/>
          <w:sz w:val="24"/>
          <w:szCs w:val="24"/>
          <w:lang w:val="en-GB"/>
        </w:rPr>
        <w:t xml:space="preserve"> linear form as: </w:t>
      </w:r>
    </w:p>
    <w:p w14:paraId="76FDEA86" w14:textId="77777777" w:rsidR="006F7ABD" w:rsidRPr="003D738C" w:rsidRDefault="00000000">
      <w:pPr>
        <w:autoSpaceDE w:val="0"/>
        <w:spacing w:after="0" w:line="360" w:lineRule="auto"/>
        <w:ind w:left="-709"/>
        <w:jc w:val="center"/>
        <w:rPr>
          <w:rFonts w:ascii="Times New Roman" w:hAnsi="Times New Roman"/>
          <w:lang w:val="en-GB"/>
        </w:rPr>
      </w:pPr>
      <m:oMath>
        <m:sSub>
          <m:sSubPr>
            <m:ctrlPr>
              <w:rPr>
                <w:rFonts w:ascii="Cambria Math" w:hAnsi="Cambria Math"/>
                <w:sz w:val="32"/>
                <w:szCs w:val="32"/>
              </w:rPr>
            </m:ctrlPr>
          </m:sSubPr>
          <m:e>
            <m:r>
              <m:rPr>
                <m:sty m:val="bi"/>
              </m:rPr>
              <w:rPr>
                <w:rFonts w:ascii="Cambria Math" w:hAnsi="Cambria Math"/>
                <w:sz w:val="32"/>
                <w:szCs w:val="32"/>
              </w:rPr>
              <m:t>q</m:t>
            </m:r>
          </m:e>
          <m:sub>
            <m:r>
              <m:rPr>
                <m:sty m:val="bi"/>
              </m:rPr>
              <w:rPr>
                <w:rFonts w:ascii="Cambria Math" w:hAnsi="Cambria Math"/>
                <w:sz w:val="32"/>
                <w:szCs w:val="32"/>
              </w:rPr>
              <m:t>e</m:t>
            </m:r>
          </m:sub>
        </m:sSub>
        <m:r>
          <w:rPr>
            <w:rFonts w:ascii="Cambria Math" w:hAnsi="Cambria Math"/>
            <w:sz w:val="32"/>
            <w:szCs w:val="32"/>
            <w:lang w:val="en-GB"/>
          </w:rPr>
          <m:t>=</m:t>
        </m:r>
        <m:sSub>
          <m:sSubPr>
            <m:ctrlPr>
              <w:rPr>
                <w:rFonts w:ascii="Cambria Math" w:hAnsi="Cambria Math"/>
                <w:sz w:val="32"/>
                <w:szCs w:val="32"/>
              </w:rPr>
            </m:ctrlPr>
          </m:sSubPr>
          <m:e>
            <m:r>
              <m:rPr>
                <m:sty m:val="bi"/>
              </m:rPr>
              <w:rPr>
                <w:rFonts w:ascii="Cambria Math" w:hAnsi="Cambria Math"/>
                <w:sz w:val="32"/>
                <w:szCs w:val="32"/>
              </w:rPr>
              <m:t>B</m:t>
            </m:r>
          </m:e>
          <m:sub>
            <m:r>
              <m:rPr>
                <m:sty m:val="bi"/>
              </m:rPr>
              <w:rPr>
                <w:rFonts w:ascii="Cambria Math" w:hAnsi="Cambria Math"/>
                <w:sz w:val="32"/>
                <w:szCs w:val="32"/>
              </w:rPr>
              <m:t>T</m:t>
            </m:r>
          </m:sub>
        </m:sSub>
        <m:r>
          <m:rPr>
            <m:sty m:val="bi"/>
          </m:rPr>
          <w:rPr>
            <w:rFonts w:ascii="Cambria Math" w:hAnsi="Cambria Math"/>
            <w:sz w:val="32"/>
            <w:szCs w:val="32"/>
          </w:rPr>
          <m:t>Ln</m:t>
        </m:r>
        <m:sSub>
          <m:sSubPr>
            <m:ctrlPr>
              <w:rPr>
                <w:rFonts w:ascii="Cambria Math" w:hAnsi="Cambria Math"/>
                <w:sz w:val="32"/>
                <w:szCs w:val="32"/>
              </w:rPr>
            </m:ctrlPr>
          </m:sSubPr>
          <m:e>
            <m:r>
              <m:rPr>
                <m:sty m:val="bi"/>
              </m:rPr>
              <w:rPr>
                <w:rFonts w:ascii="Cambria Math" w:hAnsi="Cambria Math"/>
                <w:sz w:val="32"/>
                <w:szCs w:val="32"/>
              </w:rPr>
              <m:t>K</m:t>
            </m:r>
          </m:e>
          <m:sub>
            <m:r>
              <m:rPr>
                <m:sty m:val="bi"/>
              </m:rPr>
              <w:rPr>
                <w:rFonts w:ascii="Cambria Math" w:hAnsi="Cambria Math"/>
                <w:sz w:val="32"/>
                <w:szCs w:val="32"/>
              </w:rPr>
              <m:t>T</m:t>
            </m:r>
          </m:sub>
        </m:sSub>
        <m:r>
          <w:rPr>
            <w:rFonts w:ascii="Cambria Math" w:hAnsi="Cambria Math"/>
            <w:sz w:val="32"/>
            <w:szCs w:val="32"/>
            <w:lang w:val="en-GB"/>
          </w:rPr>
          <m:t>+</m:t>
        </m:r>
        <m:sSub>
          <m:sSubPr>
            <m:ctrlPr>
              <w:rPr>
                <w:rFonts w:ascii="Cambria Math" w:hAnsi="Cambria Math"/>
                <w:sz w:val="32"/>
                <w:szCs w:val="32"/>
              </w:rPr>
            </m:ctrlPr>
          </m:sSubPr>
          <m:e>
            <m:r>
              <m:rPr>
                <m:sty m:val="bi"/>
              </m:rPr>
              <w:rPr>
                <w:rFonts w:ascii="Cambria Math" w:hAnsi="Cambria Math"/>
                <w:sz w:val="32"/>
                <w:szCs w:val="32"/>
              </w:rPr>
              <m:t>B</m:t>
            </m:r>
          </m:e>
          <m:sub>
            <m:r>
              <m:rPr>
                <m:sty m:val="bi"/>
              </m:rPr>
              <w:rPr>
                <w:rFonts w:ascii="Cambria Math" w:hAnsi="Cambria Math"/>
                <w:sz w:val="32"/>
                <w:szCs w:val="32"/>
              </w:rPr>
              <m:t>T</m:t>
            </m:r>
          </m:sub>
        </m:sSub>
        <m:r>
          <m:rPr>
            <m:sty m:val="bi"/>
          </m:rPr>
          <w:rPr>
            <w:rFonts w:ascii="Cambria Math" w:hAnsi="Cambria Math"/>
            <w:sz w:val="32"/>
            <w:szCs w:val="32"/>
          </w:rPr>
          <m:t>Ln</m:t>
        </m:r>
        <m:sSub>
          <m:sSubPr>
            <m:ctrlPr>
              <w:rPr>
                <w:rFonts w:ascii="Cambria Math" w:hAnsi="Cambria Math"/>
                <w:sz w:val="32"/>
                <w:szCs w:val="32"/>
              </w:rPr>
            </m:ctrlPr>
          </m:sSubPr>
          <m:e>
            <m:r>
              <m:rPr>
                <m:sty m:val="bi"/>
              </m:rPr>
              <w:rPr>
                <w:rFonts w:ascii="Cambria Math" w:hAnsi="Cambria Math"/>
                <w:sz w:val="32"/>
                <w:szCs w:val="32"/>
              </w:rPr>
              <m:t>C</m:t>
            </m:r>
          </m:e>
          <m:sub>
            <m:r>
              <m:rPr>
                <m:sty m:val="bi"/>
              </m:rPr>
              <w:rPr>
                <w:rFonts w:ascii="Cambria Math" w:hAnsi="Cambria Math"/>
                <w:sz w:val="32"/>
                <w:szCs w:val="32"/>
              </w:rPr>
              <m:t>e</m:t>
            </m:r>
          </m:sub>
        </m:sSub>
      </m:oMath>
      <w:r w:rsidR="00057CB5" w:rsidRPr="003D738C">
        <w:rPr>
          <w:rFonts w:ascii="Times New Roman" w:eastAsia="PMingLiU" w:hAnsi="Times New Roman"/>
          <w:b/>
          <w:sz w:val="28"/>
          <w:szCs w:val="28"/>
          <w:lang w:val="en-GB"/>
        </w:rPr>
        <w:t xml:space="preserve"> </w:t>
      </w:r>
      <w:r w:rsidR="00057CB5" w:rsidRPr="003D738C">
        <w:rPr>
          <w:rFonts w:ascii="Times New Roman" w:eastAsia="PMingLiU" w:hAnsi="Times New Roman"/>
          <w:b/>
          <w:sz w:val="32"/>
          <w:szCs w:val="32"/>
          <w:lang w:val="en-GB"/>
        </w:rPr>
        <w:t xml:space="preserve">       </w:t>
      </w:r>
      <w:r w:rsidR="00057CB5" w:rsidRPr="003D738C">
        <w:rPr>
          <w:rFonts w:ascii="Times New Roman" w:eastAsia="PMingLiU" w:hAnsi="Times New Roman"/>
          <w:sz w:val="24"/>
          <w:szCs w:val="24"/>
          <w:lang w:val="en-GB"/>
        </w:rPr>
        <w:t>(11)</w:t>
      </w:r>
    </w:p>
    <w:p w14:paraId="061B1A55" w14:textId="77777777" w:rsidR="006F7ABD" w:rsidRPr="003D738C" w:rsidRDefault="00057CB5">
      <w:pPr>
        <w:autoSpaceDE w:val="0"/>
        <w:spacing w:after="0" w:line="360" w:lineRule="auto"/>
        <w:ind w:left="-709"/>
        <w:jc w:val="both"/>
        <w:rPr>
          <w:rFonts w:ascii="Times New Roman" w:hAnsi="Times New Roman"/>
          <w:lang w:val="en-GB"/>
        </w:rPr>
      </w:pPr>
      <w:r w:rsidRPr="003D738C">
        <w:rPr>
          <w:rFonts w:ascii="Times New Roman" w:eastAsia="PMingLiU" w:hAnsi="Times New Roman"/>
          <w:sz w:val="24"/>
          <w:szCs w:val="24"/>
          <w:lang w:val="en-GB"/>
        </w:rPr>
        <w:t>Where, T is the absolute temperature (K), R is the universal gas constant (8.314 J/</w:t>
      </w:r>
      <w:proofErr w:type="spellStart"/>
      <w:proofErr w:type="gramStart"/>
      <w:r w:rsidRPr="003D738C">
        <w:rPr>
          <w:rFonts w:ascii="Times New Roman" w:eastAsia="PMingLiU" w:hAnsi="Times New Roman"/>
          <w:sz w:val="24"/>
          <w:szCs w:val="24"/>
          <w:lang w:val="en-GB"/>
        </w:rPr>
        <w:t>mol.K</w:t>
      </w:r>
      <w:proofErr w:type="spellEnd"/>
      <w:proofErr w:type="gramEnd"/>
      <w:r w:rsidRPr="003D738C">
        <w:rPr>
          <w:rFonts w:ascii="Times New Roman" w:eastAsia="PMingLiU" w:hAnsi="Times New Roman"/>
          <w:sz w:val="24"/>
          <w:szCs w:val="24"/>
          <w:lang w:val="en-GB"/>
        </w:rPr>
        <w:t xml:space="preserve">), </w:t>
      </w:r>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T</w:t>
      </w:r>
      <w:r w:rsidRPr="003D738C">
        <w:rPr>
          <w:rFonts w:ascii="Times New Roman" w:eastAsia="PMingLiU" w:hAnsi="Times New Roman"/>
          <w:sz w:val="24"/>
          <w:szCs w:val="24"/>
          <w:lang w:val="en-GB"/>
        </w:rPr>
        <w:t xml:space="preserve"> is the equilibrium binding constant (L/mmol), </w:t>
      </w:r>
      <w:proofErr w:type="spellStart"/>
      <w:r w:rsidRPr="003D738C">
        <w:rPr>
          <w:rFonts w:ascii="Times New Roman" w:eastAsia="PMingLiU" w:hAnsi="Times New Roman"/>
          <w:i/>
          <w:sz w:val="24"/>
          <w:szCs w:val="24"/>
          <w:lang w:val="en-GB"/>
        </w:rPr>
        <w:t>b</w:t>
      </w:r>
      <w:r w:rsidRPr="003D738C">
        <w:rPr>
          <w:rFonts w:ascii="Times New Roman" w:eastAsia="PMingLiU" w:hAnsi="Times New Roman"/>
          <w:i/>
          <w:sz w:val="24"/>
          <w:szCs w:val="24"/>
          <w:vertAlign w:val="subscript"/>
          <w:lang w:val="en-GB"/>
        </w:rPr>
        <w:t>T</w:t>
      </w:r>
      <w:proofErr w:type="spellEnd"/>
      <w:r w:rsidRPr="003D738C">
        <w:rPr>
          <w:rFonts w:ascii="Times New Roman" w:eastAsia="PMingLiU" w:hAnsi="Times New Roman"/>
          <w:i/>
          <w:sz w:val="24"/>
          <w:szCs w:val="24"/>
          <w:vertAlign w:val="subscript"/>
          <w:lang w:val="en-GB"/>
        </w:rPr>
        <w:t xml:space="preserve"> </w:t>
      </w:r>
      <w:r w:rsidRPr="003D738C">
        <w:rPr>
          <w:rFonts w:ascii="Times New Roman" w:eastAsia="PMingLiU" w:hAnsi="Times New Roman"/>
          <w:sz w:val="24"/>
          <w:szCs w:val="24"/>
          <w:lang w:val="en-GB"/>
        </w:rPr>
        <w:t xml:space="preserve">is the variation of adsorption energy (kJ/mol). </w:t>
      </w:r>
      <w:r w:rsidRPr="003D738C">
        <w:rPr>
          <w:rFonts w:ascii="Times New Roman" w:eastAsia="PMingLiU" w:hAnsi="Times New Roman"/>
          <w:i/>
          <w:sz w:val="24"/>
          <w:szCs w:val="24"/>
          <w:lang w:val="en-GB"/>
        </w:rPr>
        <w:t>B</w:t>
      </w:r>
      <w:r w:rsidRPr="003D738C">
        <w:rPr>
          <w:rFonts w:ascii="Times New Roman" w:eastAsia="PMingLiU" w:hAnsi="Times New Roman"/>
          <w:i/>
          <w:sz w:val="24"/>
          <w:szCs w:val="24"/>
          <w:vertAlign w:val="subscript"/>
          <w:lang w:val="en-GB"/>
        </w:rPr>
        <w:t xml:space="preserve">T </w:t>
      </w:r>
      <w:r w:rsidRPr="003D738C">
        <w:rPr>
          <w:rFonts w:ascii="Times New Roman" w:eastAsia="PMingLiU" w:hAnsi="Times New Roman"/>
          <w:sz w:val="24"/>
          <w:szCs w:val="24"/>
          <w:lang w:val="en-GB"/>
        </w:rPr>
        <w:t>is Temkin constant related to the heat of adsorption (kJ/mol).</w:t>
      </w:r>
    </w:p>
    <w:p w14:paraId="58CDE7E6" w14:textId="77777777" w:rsidR="006F7ABD" w:rsidRPr="003D738C" w:rsidRDefault="00057CB5" w:rsidP="001C2F0B">
      <w:pPr>
        <w:autoSpaceDE w:val="0"/>
        <w:spacing w:after="0" w:line="360" w:lineRule="auto"/>
        <w:ind w:left="-709"/>
        <w:jc w:val="both"/>
        <w:rPr>
          <w:rFonts w:ascii="Times New Roman" w:eastAsia="PMingLiU" w:hAnsi="Times New Roman"/>
          <w:sz w:val="24"/>
          <w:szCs w:val="24"/>
          <w:lang w:val="en-GB"/>
        </w:rPr>
      </w:pPr>
      <w:r w:rsidRPr="003D738C">
        <w:rPr>
          <w:rFonts w:ascii="Times New Roman" w:eastAsia="PMingLiU" w:hAnsi="Times New Roman"/>
          <w:sz w:val="24"/>
          <w:szCs w:val="24"/>
          <w:lang w:val="en-GB"/>
        </w:rPr>
        <w:tab/>
      </w:r>
      <w:r w:rsidRPr="003D738C">
        <w:rPr>
          <w:rFonts w:ascii="Times New Roman" w:eastAsia="PMingLiU" w:hAnsi="Times New Roman"/>
          <w:sz w:val="24"/>
          <w:szCs w:val="24"/>
          <w:lang w:val="en-GB"/>
        </w:rPr>
        <w:tab/>
        <w:t xml:space="preserve">       The Temkin adsorption isotherm model was chosen to evaluate the adsorption potentials of the adsorbent for adsorbates.</w:t>
      </w:r>
    </w:p>
    <w:p w14:paraId="6E464528" w14:textId="77777777" w:rsidR="006F7ABD" w:rsidRPr="003D738C" w:rsidRDefault="00057CB5" w:rsidP="001C2F0B">
      <w:pPr>
        <w:autoSpaceDE w:val="0"/>
        <w:spacing w:after="0" w:line="360" w:lineRule="auto"/>
        <w:ind w:left="-709"/>
        <w:jc w:val="both"/>
        <w:rPr>
          <w:rFonts w:ascii="Times New Roman" w:eastAsia="PMingLiU" w:hAnsi="Times New Roman"/>
          <w:sz w:val="24"/>
          <w:szCs w:val="24"/>
          <w:lang w:val="en-GB"/>
        </w:rPr>
      </w:pPr>
      <w:r w:rsidRPr="003D738C">
        <w:rPr>
          <w:rFonts w:ascii="Times New Roman" w:eastAsia="PMingLiU" w:hAnsi="Times New Roman"/>
          <w:sz w:val="24"/>
          <w:szCs w:val="24"/>
          <w:lang w:val="en-GB"/>
        </w:rPr>
        <w:t>The Temkin isotherm plot for the three met</w:t>
      </w:r>
      <w:r w:rsidR="002B3E9E" w:rsidRPr="003D738C">
        <w:rPr>
          <w:rFonts w:ascii="Times New Roman" w:eastAsia="PMingLiU" w:hAnsi="Times New Roman"/>
          <w:sz w:val="24"/>
          <w:szCs w:val="24"/>
          <w:lang w:val="en-GB"/>
        </w:rPr>
        <w:t>al ions are presented in Fig. 11</w:t>
      </w:r>
      <w:r w:rsidRPr="003D738C">
        <w:rPr>
          <w:rFonts w:ascii="Times New Roman" w:eastAsia="PMingLiU" w:hAnsi="Times New Roman"/>
          <w:sz w:val="24"/>
          <w:szCs w:val="24"/>
          <w:lang w:val="en-GB"/>
        </w:rPr>
        <w:t xml:space="preserve"> and the isother</w:t>
      </w:r>
      <w:r w:rsidR="00F00A9B" w:rsidRPr="003D738C">
        <w:rPr>
          <w:rFonts w:ascii="Times New Roman" w:eastAsia="PMingLiU" w:hAnsi="Times New Roman"/>
          <w:sz w:val="24"/>
          <w:szCs w:val="24"/>
          <w:lang w:val="en-GB"/>
        </w:rPr>
        <w:t>m parameters is given in Table 4</w:t>
      </w:r>
      <w:r w:rsidRPr="003D738C">
        <w:rPr>
          <w:rFonts w:ascii="Times New Roman" w:eastAsia="PMingLiU" w:hAnsi="Times New Roman"/>
          <w:sz w:val="24"/>
          <w:szCs w:val="24"/>
          <w:lang w:val="en-GB"/>
        </w:rPr>
        <w:t>.</w:t>
      </w:r>
    </w:p>
    <w:p w14:paraId="18D8113C" w14:textId="77777777" w:rsidR="001C2F0B" w:rsidRPr="003D738C" w:rsidRDefault="00057CB5" w:rsidP="001C2F0B">
      <w:pPr>
        <w:spacing w:after="0" w:line="360" w:lineRule="auto"/>
        <w:ind w:left="-851"/>
        <w:jc w:val="both"/>
        <w:textAlignment w:val="auto"/>
        <w:rPr>
          <w:rFonts w:ascii="Times New Roman" w:hAnsi="Times New Roman"/>
          <w:sz w:val="24"/>
          <w:szCs w:val="24"/>
          <w:lang w:val="en-GB"/>
        </w:rPr>
      </w:pPr>
      <w:r w:rsidRPr="003D738C">
        <w:rPr>
          <w:rFonts w:ascii="Times New Roman" w:eastAsia="PMingLiU" w:hAnsi="Times New Roman"/>
          <w:sz w:val="24"/>
          <w:szCs w:val="24"/>
          <w:lang w:val="en-GB"/>
        </w:rPr>
        <w:t xml:space="preserve">The Temkin adsorption potential, </w:t>
      </w:r>
      <w:r w:rsidRPr="003D738C">
        <w:rPr>
          <w:rFonts w:ascii="Times New Roman" w:eastAsia="PMingLiU" w:hAnsi="Times New Roman"/>
          <w:i/>
          <w:sz w:val="24"/>
          <w:szCs w:val="24"/>
          <w:lang w:val="en-GB"/>
        </w:rPr>
        <w:t>K</w:t>
      </w:r>
      <w:r w:rsidRPr="003D738C">
        <w:rPr>
          <w:rFonts w:ascii="Times New Roman" w:eastAsia="PMingLiU" w:hAnsi="Times New Roman"/>
          <w:i/>
          <w:sz w:val="24"/>
          <w:szCs w:val="24"/>
          <w:vertAlign w:val="subscript"/>
          <w:lang w:val="en-GB"/>
        </w:rPr>
        <w:t>T</w:t>
      </w:r>
      <w:r w:rsidR="00C71474" w:rsidRPr="003D738C">
        <w:rPr>
          <w:rFonts w:ascii="Times New Roman" w:eastAsia="PMingLiU" w:hAnsi="Times New Roman"/>
          <w:sz w:val="24"/>
          <w:szCs w:val="24"/>
          <w:lang w:val="en-GB"/>
        </w:rPr>
        <w:t>, of bauxite for Cu (II),</w:t>
      </w:r>
      <w:r w:rsidRPr="003D738C">
        <w:rPr>
          <w:rFonts w:ascii="Times New Roman" w:eastAsia="PMingLiU" w:hAnsi="Times New Roman"/>
          <w:sz w:val="24"/>
          <w:szCs w:val="24"/>
          <w:lang w:val="en-GB"/>
        </w:rPr>
        <w:t xml:space="preserve"> Co (II</w:t>
      </w:r>
      <w:r w:rsidR="00C71474" w:rsidRPr="003D738C">
        <w:rPr>
          <w:rFonts w:ascii="Times New Roman" w:eastAsia="PMingLiU" w:hAnsi="Times New Roman"/>
          <w:sz w:val="24"/>
          <w:szCs w:val="24"/>
          <w:lang w:val="en-GB"/>
        </w:rPr>
        <w:t xml:space="preserve">) and Ni (II) </w:t>
      </w:r>
      <w:r w:rsidRPr="003D738C">
        <w:rPr>
          <w:rFonts w:ascii="Times New Roman" w:eastAsia="PMingLiU" w:hAnsi="Times New Roman"/>
          <w:sz w:val="24"/>
          <w:szCs w:val="24"/>
          <w:lang w:val="en-GB"/>
        </w:rPr>
        <w:t xml:space="preserve">are </w:t>
      </w:r>
      <w:r w:rsidR="00C71474" w:rsidRPr="003D738C">
        <w:rPr>
          <w:rFonts w:ascii="Times New Roman" w:eastAsia="Times New Roman" w:hAnsi="Times New Roman"/>
          <w:color w:val="000000"/>
          <w:sz w:val="24"/>
          <w:szCs w:val="24"/>
          <w:lang w:val="en-GB" w:eastAsia="fr-FR"/>
        </w:rPr>
        <w:t>0.037, 0.035 and 0.090</w:t>
      </w:r>
      <w:r w:rsidRPr="003D738C">
        <w:rPr>
          <w:rFonts w:ascii="Times New Roman" w:eastAsia="Times New Roman" w:hAnsi="Times New Roman"/>
          <w:color w:val="000000"/>
          <w:sz w:val="24"/>
          <w:szCs w:val="24"/>
          <w:lang w:val="en-GB" w:eastAsia="fr-FR"/>
        </w:rPr>
        <w:t xml:space="preserve"> L/m</w:t>
      </w:r>
      <w:r w:rsidR="00F17BB9" w:rsidRPr="003D738C">
        <w:rPr>
          <w:rFonts w:ascii="Times New Roman" w:eastAsia="Times New Roman" w:hAnsi="Times New Roman"/>
          <w:color w:val="000000"/>
          <w:sz w:val="24"/>
          <w:szCs w:val="24"/>
          <w:lang w:val="en-GB" w:eastAsia="fr-FR"/>
        </w:rPr>
        <w:t>mol respectively indicating</w:t>
      </w:r>
      <w:r w:rsidRPr="003D738C">
        <w:rPr>
          <w:rFonts w:ascii="Times New Roman" w:eastAsia="Times New Roman" w:hAnsi="Times New Roman"/>
          <w:color w:val="000000"/>
          <w:sz w:val="24"/>
          <w:szCs w:val="24"/>
          <w:lang w:val="en-GB" w:eastAsia="fr-FR"/>
        </w:rPr>
        <w:t xml:space="preserve"> bau</w:t>
      </w:r>
      <w:r w:rsidR="00F17BB9" w:rsidRPr="003D738C">
        <w:rPr>
          <w:rFonts w:ascii="Times New Roman" w:eastAsia="Times New Roman" w:hAnsi="Times New Roman"/>
          <w:color w:val="000000"/>
          <w:sz w:val="24"/>
          <w:szCs w:val="24"/>
          <w:lang w:val="en-GB" w:eastAsia="fr-FR"/>
        </w:rPr>
        <w:t xml:space="preserve">xite-metal </w:t>
      </w:r>
      <w:r w:rsidR="005941C6" w:rsidRPr="003D738C">
        <w:rPr>
          <w:rFonts w:ascii="Times New Roman" w:eastAsia="Times New Roman" w:hAnsi="Times New Roman"/>
          <w:color w:val="000000"/>
          <w:sz w:val="24"/>
          <w:szCs w:val="24"/>
          <w:lang w:val="en-GB" w:eastAsia="fr-FR"/>
        </w:rPr>
        <w:t>ion indicating</w:t>
      </w:r>
      <w:r w:rsidR="00F17BB9" w:rsidRPr="003D738C">
        <w:rPr>
          <w:rFonts w:ascii="Times New Roman" w:eastAsia="Times New Roman" w:hAnsi="Times New Roman"/>
          <w:color w:val="000000"/>
          <w:sz w:val="24"/>
          <w:szCs w:val="24"/>
          <w:lang w:val="en-GB" w:eastAsia="fr-FR"/>
        </w:rPr>
        <w:t xml:space="preserve"> that the equilibrium of adsorption of Ni (II) is be</w:t>
      </w:r>
      <w:r w:rsidR="005941C6" w:rsidRPr="003D738C">
        <w:rPr>
          <w:rFonts w:ascii="Times New Roman" w:eastAsia="Times New Roman" w:hAnsi="Times New Roman"/>
          <w:color w:val="000000"/>
          <w:sz w:val="24"/>
          <w:szCs w:val="24"/>
          <w:lang w:val="en-GB" w:eastAsia="fr-FR"/>
        </w:rPr>
        <w:t>tter than that of Cu (II) and Co</w:t>
      </w:r>
      <w:r w:rsidR="00F17BB9" w:rsidRPr="003D738C">
        <w:rPr>
          <w:rFonts w:ascii="Times New Roman" w:eastAsia="Times New Roman" w:hAnsi="Times New Roman"/>
          <w:color w:val="000000"/>
          <w:sz w:val="24"/>
          <w:szCs w:val="24"/>
          <w:lang w:val="en-GB" w:eastAsia="fr-FR"/>
        </w:rPr>
        <w:t xml:space="preserve"> (II). The </w:t>
      </w:r>
      <w:r w:rsidR="005941C6" w:rsidRPr="003D738C">
        <w:rPr>
          <w:rFonts w:ascii="Times New Roman" w:eastAsia="Times New Roman" w:hAnsi="Times New Roman"/>
          <w:color w:val="000000"/>
          <w:sz w:val="24"/>
          <w:szCs w:val="24"/>
          <w:lang w:val="en-GB" w:eastAsia="fr-FR"/>
        </w:rPr>
        <w:t xml:space="preserve">Temkin </w:t>
      </w:r>
      <w:r w:rsidR="00220F31" w:rsidRPr="003D738C">
        <w:rPr>
          <w:rFonts w:ascii="Times New Roman" w:eastAsia="Times New Roman" w:hAnsi="Times New Roman"/>
          <w:i/>
          <w:color w:val="000000"/>
          <w:sz w:val="24"/>
          <w:szCs w:val="24"/>
          <w:lang w:val="en-GB" w:eastAsia="fr-FR"/>
        </w:rPr>
        <w:t>BT</w:t>
      </w:r>
      <w:r w:rsidR="00220F31" w:rsidRPr="003D738C">
        <w:rPr>
          <w:rFonts w:ascii="Times New Roman" w:eastAsia="Times New Roman" w:hAnsi="Times New Roman"/>
          <w:i/>
          <w:color w:val="000000"/>
          <w:sz w:val="24"/>
          <w:szCs w:val="24"/>
          <w:vertAlign w:val="subscript"/>
          <w:lang w:val="en-GB" w:eastAsia="fr-FR"/>
        </w:rPr>
        <w:t>,</w:t>
      </w:r>
      <w:r w:rsidRPr="003D738C">
        <w:rPr>
          <w:rFonts w:ascii="Times New Roman" w:eastAsia="Times New Roman" w:hAnsi="Times New Roman"/>
          <w:color w:val="000000"/>
          <w:sz w:val="24"/>
          <w:szCs w:val="24"/>
          <w:lang w:val="en-GB" w:eastAsia="fr-FR"/>
        </w:rPr>
        <w:t xml:space="preserve"> related</w:t>
      </w:r>
      <w:r w:rsidR="00D544F0" w:rsidRPr="003D738C">
        <w:rPr>
          <w:rFonts w:ascii="Times New Roman" w:eastAsia="Times New Roman" w:hAnsi="Times New Roman"/>
          <w:color w:val="000000"/>
          <w:sz w:val="24"/>
          <w:szCs w:val="24"/>
          <w:lang w:val="en-GB" w:eastAsia="fr-FR"/>
        </w:rPr>
        <w:t xml:space="preserve"> to the heat of sorption for the three metal ions were </w:t>
      </w:r>
      <w:r w:rsidR="00220F31" w:rsidRPr="003D738C">
        <w:rPr>
          <w:rFonts w:ascii="Times New Roman" w:eastAsia="Times New Roman" w:hAnsi="Times New Roman"/>
          <w:color w:val="000000"/>
          <w:sz w:val="24"/>
          <w:szCs w:val="24"/>
          <w:lang w:val="en-GB" w:eastAsia="fr-FR"/>
        </w:rPr>
        <w:t>0.042, 0.038</w:t>
      </w:r>
      <w:r w:rsidR="00D544F0" w:rsidRPr="003D738C">
        <w:rPr>
          <w:rFonts w:ascii="Times New Roman" w:eastAsia="Times New Roman" w:hAnsi="Times New Roman"/>
          <w:color w:val="000000"/>
          <w:sz w:val="24"/>
          <w:szCs w:val="24"/>
          <w:lang w:val="en-GB" w:eastAsia="fr-FR"/>
        </w:rPr>
        <w:t xml:space="preserve"> and 0.005 k</w:t>
      </w:r>
      <w:r w:rsidRPr="003D738C">
        <w:rPr>
          <w:rFonts w:ascii="Times New Roman" w:eastAsia="Times New Roman" w:hAnsi="Times New Roman"/>
          <w:color w:val="000000"/>
          <w:sz w:val="24"/>
          <w:szCs w:val="24"/>
          <w:lang w:val="en-GB" w:eastAsia="fr-FR"/>
        </w:rPr>
        <w:t xml:space="preserve">J/mol. It has been reported by Ho and </w:t>
      </w:r>
      <w:r w:rsidRPr="003D738C">
        <w:rPr>
          <w:rFonts w:ascii="Times New Roman" w:eastAsia="Times New Roman" w:hAnsi="Times New Roman"/>
          <w:i/>
          <w:color w:val="000000"/>
          <w:sz w:val="24"/>
          <w:szCs w:val="24"/>
          <w:lang w:val="en-GB" w:eastAsia="fr-FR"/>
        </w:rPr>
        <w:t>al</w:t>
      </w:r>
      <w:r w:rsidRPr="003D738C">
        <w:rPr>
          <w:rFonts w:ascii="Times New Roman" w:eastAsia="Times New Roman" w:hAnsi="Times New Roman"/>
          <w:color w:val="000000"/>
          <w:sz w:val="24"/>
          <w:szCs w:val="24"/>
          <w:lang w:val="en-GB" w:eastAsia="fr-FR"/>
        </w:rPr>
        <w:t xml:space="preserve">. </w:t>
      </w:r>
      <w:r w:rsidR="00D544F0" w:rsidRPr="003D738C">
        <w:rPr>
          <w:rFonts w:ascii="Times New Roman" w:hAnsi="Times New Roman"/>
          <w:sz w:val="24"/>
          <w:szCs w:val="24"/>
          <w:lang w:val="en-GB"/>
        </w:rPr>
        <w:t>(1996)</w:t>
      </w:r>
      <w:r w:rsidRPr="003D738C">
        <w:rPr>
          <w:rFonts w:ascii="Times New Roman" w:hAnsi="Times New Roman"/>
          <w:sz w:val="24"/>
          <w:szCs w:val="24"/>
          <w:lang w:val="en-GB"/>
        </w:rPr>
        <w:t xml:space="preserve">, that the typical range of </w:t>
      </w:r>
      <w:r w:rsidR="001C2F0B" w:rsidRPr="003D738C">
        <w:rPr>
          <w:rFonts w:ascii="Times New Roman" w:hAnsi="Times New Roman"/>
          <w:sz w:val="24"/>
          <w:szCs w:val="24"/>
          <w:lang w:val="en-GB"/>
        </w:rPr>
        <w:t>bonding energy for ion-exchange</w:t>
      </w:r>
    </w:p>
    <w:p w14:paraId="3419EE75" w14:textId="77777777" w:rsidR="00F00A9B" w:rsidRPr="003D738C" w:rsidRDefault="00057CB5" w:rsidP="009B343C">
      <w:pPr>
        <w:spacing w:after="0" w:line="360" w:lineRule="auto"/>
        <w:ind w:left="-851"/>
        <w:jc w:val="both"/>
        <w:textAlignment w:val="auto"/>
        <w:rPr>
          <w:rFonts w:ascii="Times New Roman" w:hAnsi="Times New Roman"/>
          <w:sz w:val="24"/>
          <w:szCs w:val="24"/>
          <w:lang w:val="en-GB"/>
        </w:rPr>
      </w:pPr>
      <w:r w:rsidRPr="003D738C">
        <w:rPr>
          <w:rFonts w:ascii="Times New Roman" w:hAnsi="Times New Roman"/>
          <w:sz w:val="24"/>
          <w:szCs w:val="24"/>
          <w:lang w:val="en-GB"/>
        </w:rPr>
        <w:t xml:space="preserve">mechanism is 8-16 kJ/mol. The low values in this </w:t>
      </w:r>
      <w:r w:rsidR="00220F31" w:rsidRPr="003D738C">
        <w:rPr>
          <w:rFonts w:ascii="Times New Roman" w:hAnsi="Times New Roman"/>
          <w:sz w:val="24"/>
          <w:szCs w:val="24"/>
          <w:lang w:val="en-GB"/>
        </w:rPr>
        <w:t>study indicates a weak interaction between</w:t>
      </w:r>
      <w:r w:rsidR="001C2F0B" w:rsidRPr="003D738C">
        <w:rPr>
          <w:rFonts w:ascii="Times New Roman" w:hAnsi="Times New Roman"/>
          <w:sz w:val="24"/>
          <w:szCs w:val="24"/>
          <w:lang w:val="en-GB"/>
        </w:rPr>
        <w:t xml:space="preserve"> adsorbent and adsorbate, supporting that it is not ions exchange mechanism in the present study. There </w:t>
      </w:r>
      <w:proofErr w:type="gramStart"/>
      <w:r w:rsidR="001C2F0B" w:rsidRPr="003D738C">
        <w:rPr>
          <w:rFonts w:ascii="Times New Roman" w:hAnsi="Times New Roman"/>
          <w:sz w:val="24"/>
          <w:szCs w:val="24"/>
          <w:lang w:val="en-GB"/>
        </w:rPr>
        <w:t>is</w:t>
      </w:r>
      <w:proofErr w:type="gramEnd"/>
      <w:r w:rsidR="001C2F0B" w:rsidRPr="003D738C">
        <w:rPr>
          <w:rFonts w:ascii="Times New Roman" w:hAnsi="Times New Roman"/>
          <w:sz w:val="24"/>
          <w:szCs w:val="24"/>
          <w:lang w:val="en-GB"/>
        </w:rPr>
        <w:t xml:space="preserve"> different sites but distributed in the homogenous manner in the surface of adsorbent.</w:t>
      </w:r>
    </w:p>
    <w:p w14:paraId="61DDD92A" w14:textId="77777777" w:rsidR="00F00A9B" w:rsidRPr="003D738C" w:rsidRDefault="00F00A9B" w:rsidP="009B343C">
      <w:pPr>
        <w:autoSpaceDE w:val="0"/>
        <w:spacing w:after="0" w:line="360" w:lineRule="auto"/>
        <w:jc w:val="both"/>
        <w:rPr>
          <w:rFonts w:ascii="Times New Roman" w:hAnsi="Times New Roman"/>
          <w:sz w:val="24"/>
          <w:szCs w:val="24"/>
          <w:lang w:val="en-GB"/>
        </w:rPr>
      </w:pPr>
    </w:p>
    <w:p w14:paraId="16E11839" w14:textId="77777777" w:rsidR="006F7ABD" w:rsidRPr="003D738C" w:rsidRDefault="009B758A">
      <w:pPr>
        <w:autoSpaceDE w:val="0"/>
        <w:spacing w:after="0" w:line="360" w:lineRule="auto"/>
        <w:ind w:left="-851"/>
        <w:jc w:val="center"/>
        <w:rPr>
          <w:rFonts w:ascii="Times New Roman" w:hAnsi="Times New Roman"/>
          <w:b/>
          <w:lang w:val="en-GB"/>
        </w:rPr>
      </w:pPr>
      <w:r w:rsidRPr="003D738C">
        <w:rPr>
          <w:rFonts w:ascii="Times New Roman" w:eastAsia="PMingLiU" w:hAnsi="Times New Roman"/>
          <w:b/>
          <w:sz w:val="24"/>
          <w:szCs w:val="24"/>
          <w:lang w:val="en-GB"/>
        </w:rPr>
        <w:t>Table</w:t>
      </w:r>
      <w:r w:rsidR="00F00A9B" w:rsidRPr="003D738C">
        <w:rPr>
          <w:rFonts w:ascii="Times New Roman" w:eastAsia="PMingLiU" w:hAnsi="Times New Roman"/>
          <w:b/>
          <w:sz w:val="24"/>
          <w:szCs w:val="24"/>
          <w:lang w:val="en-GB"/>
        </w:rPr>
        <w:t xml:space="preserve"> </w:t>
      </w:r>
      <w:proofErr w:type="gramStart"/>
      <w:r w:rsidR="00F00A9B" w:rsidRPr="003D738C">
        <w:rPr>
          <w:rFonts w:ascii="Times New Roman" w:eastAsia="PMingLiU" w:hAnsi="Times New Roman"/>
          <w:b/>
          <w:sz w:val="24"/>
          <w:szCs w:val="24"/>
          <w:lang w:val="en-GB"/>
        </w:rPr>
        <w:t>4</w:t>
      </w:r>
      <w:r w:rsidRPr="003D738C">
        <w:rPr>
          <w:rFonts w:ascii="Times New Roman" w:eastAsia="PMingLiU" w:hAnsi="Times New Roman"/>
          <w:b/>
          <w:sz w:val="24"/>
          <w:szCs w:val="24"/>
          <w:lang w:val="en-GB"/>
        </w:rPr>
        <w:t xml:space="preserve"> </w:t>
      </w:r>
      <w:r w:rsidR="00057CB5" w:rsidRPr="003D738C">
        <w:rPr>
          <w:rFonts w:ascii="Times New Roman" w:eastAsia="PMingLiU" w:hAnsi="Times New Roman"/>
          <w:b/>
          <w:sz w:val="24"/>
          <w:szCs w:val="24"/>
          <w:lang w:val="en-GB"/>
        </w:rPr>
        <w:t>:</w:t>
      </w:r>
      <w:proofErr w:type="gramEnd"/>
      <w:r w:rsidR="00057CB5" w:rsidRPr="003D738C">
        <w:rPr>
          <w:rFonts w:ascii="Times New Roman" w:eastAsia="PMingLiU" w:hAnsi="Times New Roman"/>
          <w:b/>
          <w:sz w:val="24"/>
          <w:szCs w:val="24"/>
          <w:lang w:val="en-GB"/>
        </w:rPr>
        <w:t xml:space="preserve"> isotherm parameters of Langmuir, Freundlich et Temkin</w:t>
      </w:r>
    </w:p>
    <w:tbl>
      <w:tblPr>
        <w:tblW w:w="10207" w:type="dxa"/>
        <w:tblInd w:w="-426" w:type="dxa"/>
        <w:tblCellMar>
          <w:left w:w="10" w:type="dxa"/>
          <w:right w:w="10" w:type="dxa"/>
        </w:tblCellMar>
        <w:tblLook w:val="04A0" w:firstRow="1" w:lastRow="0" w:firstColumn="1" w:lastColumn="0" w:noHBand="0" w:noVBand="1"/>
      </w:tblPr>
      <w:tblGrid>
        <w:gridCol w:w="1063"/>
        <w:gridCol w:w="608"/>
        <w:gridCol w:w="1114"/>
        <w:gridCol w:w="1087"/>
        <w:gridCol w:w="974"/>
        <w:gridCol w:w="608"/>
        <w:gridCol w:w="885"/>
        <w:gridCol w:w="608"/>
        <w:gridCol w:w="850"/>
        <w:gridCol w:w="1134"/>
        <w:gridCol w:w="1276"/>
      </w:tblGrid>
      <w:tr w:rsidR="006F7ABD" w:rsidRPr="003D738C" w14:paraId="49E0EA8A" w14:textId="77777777" w:rsidTr="00AA40F4">
        <w:trPr>
          <w:trHeight w:val="365"/>
        </w:trPr>
        <w:tc>
          <w:tcPr>
            <w:tcW w:w="1064" w:type="dxa"/>
            <w:tcBorders>
              <w:top w:val="single" w:sz="4" w:space="0" w:color="000000"/>
              <w:bottom w:val="single" w:sz="4" w:space="0" w:color="auto"/>
            </w:tcBorders>
            <w:shd w:val="clear" w:color="auto" w:fill="auto"/>
            <w:tcMar>
              <w:top w:w="0" w:type="dxa"/>
              <w:left w:w="70" w:type="dxa"/>
              <w:bottom w:w="0" w:type="dxa"/>
              <w:right w:w="70" w:type="dxa"/>
            </w:tcMar>
            <w:vAlign w:val="center"/>
          </w:tcPr>
          <w:p w14:paraId="546AEEC4" w14:textId="77777777" w:rsidR="006F7ABD" w:rsidRPr="003D738C" w:rsidRDefault="006F7ABD">
            <w:pPr>
              <w:suppressAutoHyphens w:val="0"/>
              <w:spacing w:after="0" w:line="360" w:lineRule="auto"/>
              <w:jc w:val="center"/>
              <w:textAlignment w:val="auto"/>
              <w:rPr>
                <w:rFonts w:ascii="Times New Roman" w:eastAsia="Times New Roman" w:hAnsi="Times New Roman"/>
                <w:bCs/>
                <w:color w:val="000000"/>
                <w:sz w:val="24"/>
                <w:szCs w:val="24"/>
                <w:lang w:val="en-GB" w:eastAsia="fr-FR"/>
              </w:rPr>
            </w:pPr>
          </w:p>
        </w:tc>
        <w:tc>
          <w:tcPr>
            <w:tcW w:w="3782" w:type="dxa"/>
            <w:gridSpan w:val="4"/>
            <w:tcBorders>
              <w:top w:val="single" w:sz="4" w:space="0" w:color="000000"/>
              <w:bottom w:val="single" w:sz="4" w:space="0" w:color="auto"/>
            </w:tcBorders>
            <w:shd w:val="clear" w:color="auto" w:fill="auto"/>
            <w:tcMar>
              <w:top w:w="0" w:type="dxa"/>
              <w:left w:w="70" w:type="dxa"/>
              <w:bottom w:w="0" w:type="dxa"/>
              <w:right w:w="70" w:type="dxa"/>
            </w:tcMar>
            <w:vAlign w:val="center"/>
          </w:tcPr>
          <w:p w14:paraId="2556A78D" w14:textId="77777777" w:rsidR="006F7ABD" w:rsidRPr="003D738C" w:rsidRDefault="00057CB5">
            <w:pPr>
              <w:suppressAutoHyphens w:val="0"/>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Langmuir</w:t>
            </w:r>
          </w:p>
        </w:tc>
        <w:tc>
          <w:tcPr>
            <w:tcW w:w="2101" w:type="dxa"/>
            <w:gridSpan w:val="3"/>
            <w:tcBorders>
              <w:top w:val="single" w:sz="4" w:space="0" w:color="000000"/>
              <w:bottom w:val="single" w:sz="4" w:space="0" w:color="auto"/>
            </w:tcBorders>
            <w:shd w:val="clear" w:color="auto" w:fill="auto"/>
            <w:tcMar>
              <w:top w:w="0" w:type="dxa"/>
              <w:left w:w="70" w:type="dxa"/>
              <w:bottom w:w="0" w:type="dxa"/>
              <w:right w:w="70" w:type="dxa"/>
            </w:tcMar>
            <w:vAlign w:val="center"/>
          </w:tcPr>
          <w:p w14:paraId="0866979B" w14:textId="77777777" w:rsidR="006F7ABD" w:rsidRPr="003D738C" w:rsidRDefault="00057CB5">
            <w:pPr>
              <w:suppressAutoHyphens w:val="0"/>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Freundlich</w:t>
            </w:r>
          </w:p>
        </w:tc>
        <w:tc>
          <w:tcPr>
            <w:tcW w:w="3260" w:type="dxa"/>
            <w:gridSpan w:val="3"/>
            <w:tcBorders>
              <w:top w:val="single" w:sz="4" w:space="0" w:color="000000"/>
              <w:bottom w:val="single" w:sz="4" w:space="0" w:color="auto"/>
            </w:tcBorders>
            <w:shd w:val="clear" w:color="auto" w:fill="auto"/>
            <w:noWrap/>
            <w:tcMar>
              <w:top w:w="0" w:type="dxa"/>
              <w:left w:w="70" w:type="dxa"/>
              <w:bottom w:w="0" w:type="dxa"/>
              <w:right w:w="70" w:type="dxa"/>
            </w:tcMar>
            <w:vAlign w:val="bottom"/>
          </w:tcPr>
          <w:p w14:paraId="62D2BE71" w14:textId="77777777" w:rsidR="006F7ABD" w:rsidRPr="003D738C" w:rsidRDefault="00057CB5">
            <w:pPr>
              <w:suppressAutoHyphens w:val="0"/>
              <w:spacing w:after="0" w:line="360" w:lineRule="auto"/>
              <w:jc w:val="center"/>
              <w:textAlignment w:val="auto"/>
              <w:rPr>
                <w:rFonts w:ascii="Times New Roman" w:eastAsia="Times New Roman" w:hAnsi="Times New Roman"/>
                <w:b/>
                <w:color w:val="000000"/>
                <w:sz w:val="24"/>
                <w:szCs w:val="24"/>
                <w:lang w:eastAsia="fr-FR"/>
              </w:rPr>
            </w:pPr>
            <w:proofErr w:type="spellStart"/>
            <w:r w:rsidRPr="003D738C">
              <w:rPr>
                <w:rFonts w:ascii="Times New Roman" w:eastAsia="Times New Roman" w:hAnsi="Times New Roman"/>
                <w:b/>
                <w:color w:val="000000"/>
                <w:sz w:val="24"/>
                <w:szCs w:val="24"/>
                <w:lang w:eastAsia="fr-FR"/>
              </w:rPr>
              <w:t>Temkin</w:t>
            </w:r>
            <w:proofErr w:type="spellEnd"/>
          </w:p>
        </w:tc>
      </w:tr>
      <w:tr w:rsidR="006F7ABD" w:rsidRPr="003D738C" w14:paraId="40A4E065" w14:textId="77777777" w:rsidTr="00AA40F4">
        <w:trPr>
          <w:trHeight w:val="1013"/>
        </w:trPr>
        <w:tc>
          <w:tcPr>
            <w:tcW w:w="1064"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549282C7" w14:textId="77777777" w:rsidR="006F7ABD" w:rsidRPr="003D738C" w:rsidRDefault="00057CB5" w:rsidP="00F066D1">
            <w:pPr>
              <w:suppressAutoHyphens w:val="0"/>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Cations</w:t>
            </w:r>
          </w:p>
        </w:tc>
        <w:tc>
          <w:tcPr>
            <w:tcW w:w="608"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13AFF38C" w14:textId="77777777" w:rsidR="006F7ABD" w:rsidRPr="003D738C" w:rsidRDefault="00057CB5">
            <w:pPr>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1112"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601F00DF" w14:textId="77777777" w:rsidR="006F7ABD" w:rsidRPr="003D738C" w:rsidRDefault="00057CB5">
            <w:pPr>
              <w:suppressAutoHyphens w:val="0"/>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L</w:t>
            </w:r>
          </w:p>
          <w:p w14:paraId="20716200" w14:textId="77777777" w:rsidR="006F7ABD" w:rsidRPr="003D738C" w:rsidRDefault="00057CB5">
            <w:pPr>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(L/</w:t>
            </w:r>
            <w:proofErr w:type="spellStart"/>
            <w:r w:rsidRPr="003D738C">
              <w:rPr>
                <w:rFonts w:ascii="Times New Roman" w:eastAsia="Times New Roman" w:hAnsi="Times New Roman"/>
                <w:b/>
                <w:bCs/>
                <w:color w:val="000000"/>
                <w:sz w:val="24"/>
                <w:szCs w:val="24"/>
                <w:lang w:eastAsia="fr-FR"/>
              </w:rPr>
              <w:t>mmol</w:t>
            </w:r>
            <w:proofErr w:type="spellEnd"/>
            <w:r w:rsidRPr="003D738C">
              <w:rPr>
                <w:rFonts w:ascii="Times New Roman" w:eastAsia="Times New Roman" w:hAnsi="Times New Roman"/>
                <w:b/>
                <w:bCs/>
                <w:color w:val="000000"/>
                <w:sz w:val="24"/>
                <w:szCs w:val="24"/>
                <w:lang w:eastAsia="fr-FR"/>
              </w:rPr>
              <w:t>)</w:t>
            </w:r>
          </w:p>
        </w:tc>
        <w:tc>
          <w:tcPr>
            <w:tcW w:w="1087"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38C95E8F" w14:textId="77777777" w:rsidR="006F7ABD" w:rsidRPr="003D738C" w:rsidRDefault="00057CB5">
            <w:pPr>
              <w:suppressAutoHyphens w:val="0"/>
              <w:spacing w:after="0" w:line="360" w:lineRule="auto"/>
              <w:jc w:val="center"/>
              <w:textAlignment w:val="auto"/>
              <w:rPr>
                <w:rFonts w:ascii="Times New Roman" w:hAnsi="Times New Roman"/>
                <w:b/>
              </w:rPr>
            </w:pPr>
            <w:proofErr w:type="spellStart"/>
            <w:proofErr w:type="gramStart"/>
            <w:r w:rsidRPr="003D738C">
              <w:rPr>
                <w:rFonts w:ascii="Times New Roman" w:eastAsia="Times New Roman" w:hAnsi="Times New Roman"/>
                <w:b/>
                <w:bCs/>
                <w:color w:val="000000"/>
                <w:sz w:val="24"/>
                <w:szCs w:val="24"/>
                <w:lang w:eastAsia="fr-FR"/>
              </w:rPr>
              <w:t>q</w:t>
            </w:r>
            <w:r w:rsidRPr="003D738C">
              <w:rPr>
                <w:rFonts w:ascii="Times New Roman" w:eastAsia="Times New Roman" w:hAnsi="Times New Roman"/>
                <w:b/>
                <w:bCs/>
                <w:color w:val="000000"/>
                <w:sz w:val="24"/>
                <w:szCs w:val="24"/>
                <w:vertAlign w:val="subscript"/>
                <w:lang w:eastAsia="fr-FR"/>
              </w:rPr>
              <w:t>m</w:t>
            </w:r>
            <w:proofErr w:type="spellEnd"/>
            <w:proofErr w:type="gramEnd"/>
          </w:p>
          <w:p w14:paraId="203D7582" w14:textId="77777777" w:rsidR="006F7ABD" w:rsidRPr="003D738C" w:rsidRDefault="00057CB5">
            <w:pPr>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w:t>
            </w:r>
            <w:proofErr w:type="spellStart"/>
            <w:proofErr w:type="gramStart"/>
            <w:r w:rsidRPr="003D738C">
              <w:rPr>
                <w:rFonts w:ascii="Times New Roman" w:eastAsia="Times New Roman" w:hAnsi="Times New Roman"/>
                <w:b/>
                <w:bCs/>
                <w:color w:val="000000"/>
                <w:sz w:val="24"/>
                <w:szCs w:val="24"/>
                <w:lang w:eastAsia="fr-FR"/>
              </w:rPr>
              <w:t>mmol</w:t>
            </w:r>
            <w:proofErr w:type="spellEnd"/>
            <w:proofErr w:type="gramEnd"/>
            <w:r w:rsidRPr="003D738C">
              <w:rPr>
                <w:rFonts w:ascii="Times New Roman" w:eastAsia="Times New Roman" w:hAnsi="Times New Roman"/>
                <w:b/>
                <w:bCs/>
                <w:color w:val="000000"/>
                <w:sz w:val="24"/>
                <w:szCs w:val="24"/>
                <w:lang w:eastAsia="fr-FR"/>
              </w:rPr>
              <w:t>/g)</w:t>
            </w:r>
          </w:p>
        </w:tc>
        <w:tc>
          <w:tcPr>
            <w:tcW w:w="975"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70D1C2BB" w14:textId="77777777" w:rsidR="006F7ABD" w:rsidRPr="003D738C" w:rsidRDefault="00057CB5">
            <w:pPr>
              <w:suppressAutoHyphens w:val="0"/>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S</w:t>
            </w:r>
            <w:r w:rsidRPr="003D738C">
              <w:rPr>
                <w:rFonts w:ascii="Times New Roman" w:eastAsia="Times New Roman" w:hAnsi="Times New Roman"/>
                <w:b/>
                <w:bCs/>
                <w:color w:val="000000"/>
                <w:sz w:val="24"/>
                <w:szCs w:val="24"/>
                <w:vertAlign w:val="subscript"/>
                <w:lang w:eastAsia="fr-FR"/>
              </w:rPr>
              <w:t>L</w:t>
            </w:r>
          </w:p>
        </w:tc>
        <w:tc>
          <w:tcPr>
            <w:tcW w:w="608"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3A287D37" w14:textId="77777777" w:rsidR="006F7ABD" w:rsidRPr="003D738C" w:rsidRDefault="00057CB5">
            <w:pPr>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885"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3E58756E" w14:textId="77777777" w:rsidR="006F7ABD" w:rsidRPr="003D738C" w:rsidRDefault="00057CB5">
            <w:pPr>
              <w:suppressAutoHyphens w:val="0"/>
              <w:spacing w:after="0" w:line="360" w:lineRule="auto"/>
              <w:jc w:val="center"/>
              <w:textAlignment w:val="auto"/>
              <w:rPr>
                <w:rFonts w:ascii="Times New Roman" w:eastAsia="Times New Roman" w:hAnsi="Times New Roman"/>
                <w:b/>
                <w:bCs/>
                <w:color w:val="000000"/>
                <w:sz w:val="24"/>
                <w:szCs w:val="24"/>
                <w:lang w:eastAsia="fr-FR"/>
              </w:rPr>
            </w:pPr>
            <w:proofErr w:type="gramStart"/>
            <w:r w:rsidRPr="003D738C">
              <w:rPr>
                <w:rFonts w:ascii="Times New Roman" w:eastAsia="Times New Roman" w:hAnsi="Times New Roman"/>
                <w:b/>
                <w:bCs/>
                <w:color w:val="000000"/>
                <w:sz w:val="24"/>
                <w:szCs w:val="24"/>
                <w:lang w:eastAsia="fr-FR"/>
              </w:rPr>
              <w:t>n</w:t>
            </w:r>
            <w:proofErr w:type="gramEnd"/>
            <w:r w:rsidRPr="003D738C">
              <w:rPr>
                <w:rFonts w:ascii="Times New Roman" w:eastAsia="Times New Roman" w:hAnsi="Times New Roman"/>
                <w:b/>
                <w:bCs/>
                <w:color w:val="000000"/>
                <w:sz w:val="24"/>
                <w:szCs w:val="24"/>
                <w:lang w:eastAsia="fr-FR"/>
              </w:rPr>
              <w:t xml:space="preserve"> (g/L)</w:t>
            </w:r>
          </w:p>
        </w:tc>
        <w:tc>
          <w:tcPr>
            <w:tcW w:w="608"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629DDD9E" w14:textId="77777777" w:rsidR="006F7ABD" w:rsidRPr="003D738C" w:rsidRDefault="00057CB5">
            <w:pPr>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f</w:t>
            </w:r>
          </w:p>
        </w:tc>
        <w:tc>
          <w:tcPr>
            <w:tcW w:w="850"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5D4BDC60" w14:textId="77777777" w:rsidR="006F7ABD" w:rsidRPr="003D738C" w:rsidRDefault="00057CB5">
            <w:pPr>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R</w:t>
            </w:r>
            <w:r w:rsidRPr="003D738C">
              <w:rPr>
                <w:rFonts w:ascii="Times New Roman" w:eastAsia="Times New Roman" w:hAnsi="Times New Roman"/>
                <w:b/>
                <w:bCs/>
                <w:color w:val="000000"/>
                <w:sz w:val="24"/>
                <w:szCs w:val="24"/>
                <w:vertAlign w:val="superscript"/>
                <w:lang w:eastAsia="fr-FR"/>
              </w:rPr>
              <w:t>2</w:t>
            </w:r>
          </w:p>
        </w:tc>
        <w:tc>
          <w:tcPr>
            <w:tcW w:w="1134"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425230E2" w14:textId="77777777" w:rsidR="006F7ABD" w:rsidRPr="003D738C" w:rsidRDefault="00057CB5">
            <w:pPr>
              <w:suppressAutoHyphens w:val="0"/>
              <w:spacing w:after="0" w:line="360" w:lineRule="auto"/>
              <w:jc w:val="center"/>
              <w:textAlignment w:val="auto"/>
              <w:rPr>
                <w:rFonts w:ascii="Times New Roman" w:hAnsi="Times New Roman"/>
                <w:b/>
              </w:rPr>
            </w:pPr>
            <w:r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vertAlign w:val="subscript"/>
                <w:lang w:eastAsia="fr-FR"/>
              </w:rPr>
              <w:t>T</w:t>
            </w:r>
          </w:p>
          <w:p w14:paraId="662A180E" w14:textId="77777777" w:rsidR="006F7ABD" w:rsidRPr="003D738C" w:rsidRDefault="00057CB5">
            <w:pPr>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(L/</w:t>
            </w:r>
            <w:proofErr w:type="spellStart"/>
            <w:r w:rsidRPr="003D738C">
              <w:rPr>
                <w:rFonts w:ascii="Times New Roman" w:eastAsia="Times New Roman" w:hAnsi="Times New Roman"/>
                <w:b/>
                <w:bCs/>
                <w:color w:val="000000"/>
                <w:sz w:val="24"/>
                <w:szCs w:val="24"/>
                <w:lang w:eastAsia="fr-FR"/>
              </w:rPr>
              <w:t>mmol</w:t>
            </w:r>
            <w:proofErr w:type="spellEnd"/>
            <w:r w:rsidRPr="003D738C">
              <w:rPr>
                <w:rFonts w:ascii="Times New Roman" w:eastAsia="Times New Roman" w:hAnsi="Times New Roman"/>
                <w:b/>
                <w:bCs/>
                <w:color w:val="000000"/>
                <w:sz w:val="24"/>
                <w:szCs w:val="24"/>
                <w:lang w:eastAsia="fr-FR"/>
              </w:rPr>
              <w:t>)</w:t>
            </w:r>
          </w:p>
        </w:tc>
        <w:tc>
          <w:tcPr>
            <w:tcW w:w="1276" w:type="dxa"/>
            <w:tcBorders>
              <w:top w:val="single" w:sz="4" w:space="0" w:color="auto"/>
              <w:bottom w:val="single" w:sz="4" w:space="0" w:color="000000"/>
            </w:tcBorders>
            <w:shd w:val="clear" w:color="auto" w:fill="auto"/>
            <w:tcMar>
              <w:top w:w="0" w:type="dxa"/>
              <w:left w:w="70" w:type="dxa"/>
              <w:bottom w:w="0" w:type="dxa"/>
              <w:right w:w="70" w:type="dxa"/>
            </w:tcMar>
            <w:vAlign w:val="center"/>
          </w:tcPr>
          <w:p w14:paraId="77E9B5A3" w14:textId="77777777" w:rsidR="006F7ABD" w:rsidRPr="003D738C" w:rsidRDefault="00057CB5">
            <w:pPr>
              <w:suppressAutoHyphens w:val="0"/>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B</w:t>
            </w:r>
          </w:p>
          <w:p w14:paraId="5BEA2546" w14:textId="77777777" w:rsidR="006F7ABD" w:rsidRPr="003D738C" w:rsidRDefault="00057CB5">
            <w:pPr>
              <w:spacing w:after="0" w:line="360" w:lineRule="auto"/>
              <w:jc w:val="center"/>
              <w:textAlignment w:val="auto"/>
              <w:rPr>
                <w:rFonts w:ascii="Times New Roman" w:eastAsia="Times New Roman" w:hAnsi="Times New Roman"/>
                <w:b/>
                <w:bCs/>
                <w:color w:val="000000"/>
                <w:sz w:val="24"/>
                <w:szCs w:val="24"/>
                <w:lang w:eastAsia="fr-FR"/>
              </w:rPr>
            </w:pPr>
            <w:r w:rsidRPr="003D738C">
              <w:rPr>
                <w:rFonts w:ascii="Times New Roman" w:eastAsia="Times New Roman" w:hAnsi="Times New Roman"/>
                <w:b/>
                <w:bCs/>
                <w:color w:val="000000"/>
                <w:sz w:val="24"/>
                <w:szCs w:val="24"/>
                <w:lang w:eastAsia="fr-FR"/>
              </w:rPr>
              <w:t>(</w:t>
            </w:r>
            <w:proofErr w:type="gramStart"/>
            <w:r w:rsidR="00D544F0" w:rsidRPr="003D738C">
              <w:rPr>
                <w:rFonts w:ascii="Times New Roman" w:eastAsia="Times New Roman" w:hAnsi="Times New Roman"/>
                <w:b/>
                <w:bCs/>
                <w:color w:val="000000"/>
                <w:sz w:val="24"/>
                <w:szCs w:val="24"/>
                <w:lang w:eastAsia="fr-FR"/>
              </w:rPr>
              <w:t>k</w:t>
            </w:r>
            <w:r w:rsidRPr="003D738C">
              <w:rPr>
                <w:rFonts w:ascii="Times New Roman" w:eastAsia="Times New Roman" w:hAnsi="Times New Roman"/>
                <w:b/>
                <w:bCs/>
                <w:color w:val="000000"/>
                <w:sz w:val="24"/>
                <w:szCs w:val="24"/>
                <w:lang w:eastAsia="fr-FR"/>
              </w:rPr>
              <w:t>J</w:t>
            </w:r>
            <w:proofErr w:type="gramEnd"/>
            <w:r w:rsidRPr="003D738C">
              <w:rPr>
                <w:rFonts w:ascii="Times New Roman" w:eastAsia="Times New Roman" w:hAnsi="Times New Roman"/>
                <w:b/>
                <w:bCs/>
                <w:color w:val="000000"/>
                <w:sz w:val="24"/>
                <w:szCs w:val="24"/>
                <w:lang w:eastAsia="fr-FR"/>
              </w:rPr>
              <w:t>/mol)</w:t>
            </w:r>
          </w:p>
        </w:tc>
      </w:tr>
      <w:tr w:rsidR="006F7ABD" w:rsidRPr="003D738C" w14:paraId="120217A7" w14:textId="77777777">
        <w:trPr>
          <w:trHeight w:val="365"/>
        </w:trPr>
        <w:tc>
          <w:tcPr>
            <w:tcW w:w="1064" w:type="dxa"/>
            <w:tcBorders>
              <w:top w:val="single" w:sz="4" w:space="0" w:color="000000"/>
            </w:tcBorders>
            <w:shd w:val="clear" w:color="auto" w:fill="auto"/>
            <w:tcMar>
              <w:top w:w="0" w:type="dxa"/>
              <w:left w:w="70" w:type="dxa"/>
              <w:bottom w:w="0" w:type="dxa"/>
              <w:right w:w="70" w:type="dxa"/>
            </w:tcMar>
            <w:vAlign w:val="center"/>
          </w:tcPr>
          <w:p w14:paraId="10416719" w14:textId="77777777" w:rsidR="006F7ABD" w:rsidRPr="003D738C" w:rsidRDefault="00057CB5">
            <w:pPr>
              <w:suppressAutoHyphens w:val="0"/>
              <w:spacing w:after="0" w:line="360" w:lineRule="auto"/>
              <w:jc w:val="center"/>
              <w:textAlignment w:val="auto"/>
              <w:rPr>
                <w:rFonts w:ascii="Times New Roman" w:eastAsia="Times New Roman" w:hAnsi="Times New Roman"/>
                <w:bCs/>
                <w:color w:val="000000"/>
                <w:sz w:val="24"/>
                <w:szCs w:val="24"/>
                <w:lang w:eastAsia="fr-FR"/>
              </w:rPr>
            </w:pPr>
            <w:r w:rsidRPr="003D738C">
              <w:rPr>
                <w:rFonts w:ascii="Times New Roman" w:eastAsia="Times New Roman" w:hAnsi="Times New Roman"/>
                <w:bCs/>
                <w:color w:val="000000"/>
                <w:sz w:val="24"/>
                <w:szCs w:val="24"/>
                <w:lang w:eastAsia="fr-FR"/>
              </w:rPr>
              <w:lastRenderedPageBreak/>
              <w:t>Cu (II)</w:t>
            </w:r>
          </w:p>
        </w:tc>
        <w:tc>
          <w:tcPr>
            <w:tcW w:w="608" w:type="dxa"/>
            <w:tcBorders>
              <w:top w:val="single" w:sz="4" w:space="0" w:color="000000"/>
            </w:tcBorders>
            <w:shd w:val="clear" w:color="auto" w:fill="auto"/>
            <w:tcMar>
              <w:top w:w="0" w:type="dxa"/>
              <w:left w:w="70" w:type="dxa"/>
              <w:bottom w:w="0" w:type="dxa"/>
              <w:right w:w="70" w:type="dxa"/>
            </w:tcMar>
            <w:vAlign w:val="center"/>
          </w:tcPr>
          <w:p w14:paraId="381CECD8"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0.97</w:t>
            </w:r>
          </w:p>
        </w:tc>
        <w:tc>
          <w:tcPr>
            <w:tcW w:w="1112" w:type="dxa"/>
            <w:tcBorders>
              <w:top w:val="single" w:sz="4" w:space="0" w:color="000000"/>
            </w:tcBorders>
            <w:shd w:val="clear" w:color="auto" w:fill="auto"/>
            <w:tcMar>
              <w:top w:w="0" w:type="dxa"/>
              <w:left w:w="70" w:type="dxa"/>
              <w:bottom w:w="0" w:type="dxa"/>
              <w:right w:w="70" w:type="dxa"/>
            </w:tcMar>
            <w:vAlign w:val="center"/>
          </w:tcPr>
          <w:p w14:paraId="48B6EE3D"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0.0011</w:t>
            </w:r>
          </w:p>
        </w:tc>
        <w:tc>
          <w:tcPr>
            <w:tcW w:w="1087" w:type="dxa"/>
            <w:tcBorders>
              <w:top w:val="single" w:sz="4" w:space="0" w:color="000000"/>
            </w:tcBorders>
            <w:shd w:val="clear" w:color="auto" w:fill="auto"/>
            <w:tcMar>
              <w:top w:w="0" w:type="dxa"/>
              <w:left w:w="70" w:type="dxa"/>
              <w:bottom w:w="0" w:type="dxa"/>
              <w:right w:w="70" w:type="dxa"/>
            </w:tcMar>
            <w:vAlign w:val="center"/>
          </w:tcPr>
          <w:p w14:paraId="2CDE76D9"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0.25</w:t>
            </w:r>
          </w:p>
        </w:tc>
        <w:tc>
          <w:tcPr>
            <w:tcW w:w="975" w:type="dxa"/>
            <w:tcBorders>
              <w:top w:val="single" w:sz="4" w:space="0" w:color="000000"/>
            </w:tcBorders>
            <w:shd w:val="clear" w:color="auto" w:fill="auto"/>
            <w:tcMar>
              <w:top w:w="0" w:type="dxa"/>
              <w:left w:w="70" w:type="dxa"/>
              <w:bottom w:w="0" w:type="dxa"/>
              <w:right w:w="70" w:type="dxa"/>
            </w:tcMar>
            <w:vAlign w:val="center"/>
          </w:tcPr>
          <w:p w14:paraId="6D8230C1"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0,99</w:t>
            </w:r>
          </w:p>
        </w:tc>
        <w:tc>
          <w:tcPr>
            <w:tcW w:w="608" w:type="dxa"/>
            <w:tcBorders>
              <w:top w:val="single" w:sz="4" w:space="0" w:color="000000"/>
            </w:tcBorders>
            <w:shd w:val="clear" w:color="auto" w:fill="auto"/>
            <w:tcMar>
              <w:top w:w="0" w:type="dxa"/>
              <w:left w:w="70" w:type="dxa"/>
              <w:bottom w:w="0" w:type="dxa"/>
              <w:right w:w="70" w:type="dxa"/>
            </w:tcMar>
            <w:vAlign w:val="center"/>
          </w:tcPr>
          <w:p w14:paraId="369558B8"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0.96</w:t>
            </w:r>
          </w:p>
        </w:tc>
        <w:tc>
          <w:tcPr>
            <w:tcW w:w="885" w:type="dxa"/>
            <w:tcBorders>
              <w:top w:val="single" w:sz="4" w:space="0" w:color="000000"/>
            </w:tcBorders>
            <w:shd w:val="clear" w:color="auto" w:fill="auto"/>
            <w:tcMar>
              <w:top w:w="0" w:type="dxa"/>
              <w:left w:w="70" w:type="dxa"/>
              <w:bottom w:w="0" w:type="dxa"/>
              <w:right w:w="70" w:type="dxa"/>
            </w:tcMar>
            <w:vAlign w:val="center"/>
          </w:tcPr>
          <w:p w14:paraId="1A796762"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1.09</w:t>
            </w:r>
          </w:p>
        </w:tc>
        <w:tc>
          <w:tcPr>
            <w:tcW w:w="608" w:type="dxa"/>
            <w:tcBorders>
              <w:top w:val="single" w:sz="4" w:space="0" w:color="000000"/>
            </w:tcBorders>
            <w:shd w:val="clear" w:color="auto" w:fill="auto"/>
            <w:tcMar>
              <w:top w:w="0" w:type="dxa"/>
              <w:left w:w="70" w:type="dxa"/>
              <w:bottom w:w="0" w:type="dxa"/>
              <w:right w:w="70" w:type="dxa"/>
            </w:tcMar>
            <w:vAlign w:val="center"/>
          </w:tcPr>
          <w:p w14:paraId="3E7FDA97"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0.58</w:t>
            </w:r>
          </w:p>
        </w:tc>
        <w:tc>
          <w:tcPr>
            <w:tcW w:w="850" w:type="dxa"/>
            <w:tcBorders>
              <w:top w:val="single" w:sz="4" w:space="0" w:color="000000"/>
            </w:tcBorders>
            <w:shd w:val="clear" w:color="auto" w:fill="auto"/>
            <w:tcMar>
              <w:top w:w="0" w:type="dxa"/>
              <w:left w:w="70" w:type="dxa"/>
              <w:bottom w:w="0" w:type="dxa"/>
              <w:right w:w="70" w:type="dxa"/>
            </w:tcMar>
            <w:vAlign w:val="center"/>
          </w:tcPr>
          <w:p w14:paraId="49F1B157"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0.90</w:t>
            </w:r>
          </w:p>
        </w:tc>
        <w:tc>
          <w:tcPr>
            <w:tcW w:w="1134" w:type="dxa"/>
            <w:tcBorders>
              <w:top w:val="single" w:sz="4" w:space="0" w:color="000000"/>
            </w:tcBorders>
            <w:shd w:val="clear" w:color="auto" w:fill="auto"/>
            <w:tcMar>
              <w:top w:w="0" w:type="dxa"/>
              <w:left w:w="70" w:type="dxa"/>
              <w:bottom w:w="0" w:type="dxa"/>
              <w:right w:w="70" w:type="dxa"/>
            </w:tcMar>
            <w:vAlign w:val="center"/>
          </w:tcPr>
          <w:p w14:paraId="582D3251"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0.037</w:t>
            </w:r>
          </w:p>
        </w:tc>
        <w:tc>
          <w:tcPr>
            <w:tcW w:w="1276" w:type="dxa"/>
            <w:tcBorders>
              <w:top w:val="single" w:sz="4" w:space="0" w:color="000000"/>
            </w:tcBorders>
            <w:shd w:val="clear" w:color="auto" w:fill="auto"/>
            <w:tcMar>
              <w:top w:w="0" w:type="dxa"/>
              <w:left w:w="70" w:type="dxa"/>
              <w:bottom w:w="0" w:type="dxa"/>
              <w:right w:w="70" w:type="dxa"/>
            </w:tcMar>
            <w:vAlign w:val="center"/>
          </w:tcPr>
          <w:p w14:paraId="58F033DA"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0.042</w:t>
            </w:r>
          </w:p>
        </w:tc>
      </w:tr>
      <w:tr w:rsidR="006F7ABD" w:rsidRPr="003D738C" w14:paraId="7DCFA158" w14:textId="77777777">
        <w:trPr>
          <w:trHeight w:val="365"/>
        </w:trPr>
        <w:tc>
          <w:tcPr>
            <w:tcW w:w="1064" w:type="dxa"/>
            <w:shd w:val="clear" w:color="auto" w:fill="auto"/>
            <w:tcMar>
              <w:top w:w="0" w:type="dxa"/>
              <w:left w:w="70" w:type="dxa"/>
              <w:bottom w:w="0" w:type="dxa"/>
              <w:right w:w="70" w:type="dxa"/>
            </w:tcMar>
            <w:vAlign w:val="center"/>
          </w:tcPr>
          <w:p w14:paraId="755212E5" w14:textId="77777777" w:rsidR="006F7ABD" w:rsidRPr="003D738C" w:rsidRDefault="00057CB5">
            <w:pPr>
              <w:suppressAutoHyphens w:val="0"/>
              <w:spacing w:after="0" w:line="360" w:lineRule="auto"/>
              <w:jc w:val="center"/>
              <w:textAlignment w:val="auto"/>
              <w:rPr>
                <w:rFonts w:ascii="Times New Roman" w:eastAsia="Times New Roman" w:hAnsi="Times New Roman"/>
                <w:bCs/>
                <w:color w:val="000000"/>
                <w:sz w:val="24"/>
                <w:szCs w:val="24"/>
                <w:lang w:eastAsia="fr-FR"/>
              </w:rPr>
            </w:pPr>
            <w:r w:rsidRPr="003D738C">
              <w:rPr>
                <w:rFonts w:ascii="Times New Roman" w:eastAsia="Times New Roman" w:hAnsi="Times New Roman"/>
                <w:bCs/>
                <w:color w:val="000000"/>
                <w:sz w:val="24"/>
                <w:szCs w:val="24"/>
                <w:lang w:eastAsia="fr-FR"/>
              </w:rPr>
              <w:t>Co (II)</w:t>
            </w:r>
          </w:p>
        </w:tc>
        <w:tc>
          <w:tcPr>
            <w:tcW w:w="608" w:type="dxa"/>
            <w:shd w:val="clear" w:color="auto" w:fill="auto"/>
            <w:tcMar>
              <w:top w:w="0" w:type="dxa"/>
              <w:left w:w="70" w:type="dxa"/>
              <w:bottom w:w="0" w:type="dxa"/>
              <w:right w:w="70" w:type="dxa"/>
            </w:tcMar>
            <w:vAlign w:val="center"/>
          </w:tcPr>
          <w:p w14:paraId="68ABC1FE"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0.94</w:t>
            </w:r>
          </w:p>
        </w:tc>
        <w:tc>
          <w:tcPr>
            <w:tcW w:w="1112" w:type="dxa"/>
            <w:shd w:val="clear" w:color="auto" w:fill="auto"/>
            <w:tcMar>
              <w:top w:w="0" w:type="dxa"/>
              <w:left w:w="70" w:type="dxa"/>
              <w:bottom w:w="0" w:type="dxa"/>
              <w:right w:w="70" w:type="dxa"/>
            </w:tcMar>
            <w:vAlign w:val="center"/>
          </w:tcPr>
          <w:p w14:paraId="203E0F35"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-0.032</w:t>
            </w:r>
          </w:p>
        </w:tc>
        <w:tc>
          <w:tcPr>
            <w:tcW w:w="1087" w:type="dxa"/>
            <w:shd w:val="clear" w:color="auto" w:fill="auto"/>
            <w:tcMar>
              <w:top w:w="0" w:type="dxa"/>
              <w:left w:w="70" w:type="dxa"/>
              <w:bottom w:w="0" w:type="dxa"/>
              <w:right w:w="70" w:type="dxa"/>
            </w:tcMar>
            <w:vAlign w:val="center"/>
          </w:tcPr>
          <w:p w14:paraId="07DA273E"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0.04</w:t>
            </w:r>
          </w:p>
        </w:tc>
        <w:tc>
          <w:tcPr>
            <w:tcW w:w="975" w:type="dxa"/>
            <w:shd w:val="clear" w:color="auto" w:fill="auto"/>
            <w:tcMar>
              <w:top w:w="0" w:type="dxa"/>
              <w:left w:w="70" w:type="dxa"/>
              <w:bottom w:w="0" w:type="dxa"/>
              <w:right w:w="70" w:type="dxa"/>
            </w:tcMar>
            <w:vAlign w:val="center"/>
          </w:tcPr>
          <w:p w14:paraId="572037D5"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1,01</w:t>
            </w:r>
          </w:p>
        </w:tc>
        <w:tc>
          <w:tcPr>
            <w:tcW w:w="608" w:type="dxa"/>
            <w:shd w:val="clear" w:color="auto" w:fill="auto"/>
            <w:tcMar>
              <w:top w:w="0" w:type="dxa"/>
              <w:left w:w="70" w:type="dxa"/>
              <w:bottom w:w="0" w:type="dxa"/>
              <w:right w:w="70" w:type="dxa"/>
            </w:tcMar>
            <w:vAlign w:val="center"/>
          </w:tcPr>
          <w:p w14:paraId="0A0ADD12"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0.91</w:t>
            </w:r>
          </w:p>
        </w:tc>
        <w:tc>
          <w:tcPr>
            <w:tcW w:w="885" w:type="dxa"/>
            <w:shd w:val="clear" w:color="auto" w:fill="auto"/>
            <w:tcMar>
              <w:top w:w="0" w:type="dxa"/>
              <w:left w:w="70" w:type="dxa"/>
              <w:bottom w:w="0" w:type="dxa"/>
              <w:right w:w="70" w:type="dxa"/>
            </w:tcMar>
            <w:vAlign w:val="center"/>
          </w:tcPr>
          <w:p w14:paraId="5DCFA439"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0.94</w:t>
            </w:r>
          </w:p>
        </w:tc>
        <w:tc>
          <w:tcPr>
            <w:tcW w:w="608" w:type="dxa"/>
            <w:shd w:val="clear" w:color="auto" w:fill="auto"/>
            <w:tcMar>
              <w:top w:w="0" w:type="dxa"/>
              <w:left w:w="70" w:type="dxa"/>
              <w:bottom w:w="0" w:type="dxa"/>
              <w:right w:w="70" w:type="dxa"/>
            </w:tcMar>
            <w:vAlign w:val="center"/>
          </w:tcPr>
          <w:p w14:paraId="01DC10C1"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0.41</w:t>
            </w:r>
          </w:p>
        </w:tc>
        <w:tc>
          <w:tcPr>
            <w:tcW w:w="850" w:type="dxa"/>
            <w:shd w:val="clear" w:color="auto" w:fill="auto"/>
            <w:tcMar>
              <w:top w:w="0" w:type="dxa"/>
              <w:left w:w="70" w:type="dxa"/>
              <w:bottom w:w="0" w:type="dxa"/>
              <w:right w:w="70" w:type="dxa"/>
            </w:tcMar>
            <w:vAlign w:val="center"/>
          </w:tcPr>
          <w:p w14:paraId="727B5AC2"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0.90</w:t>
            </w:r>
          </w:p>
        </w:tc>
        <w:tc>
          <w:tcPr>
            <w:tcW w:w="1134" w:type="dxa"/>
            <w:shd w:val="clear" w:color="auto" w:fill="auto"/>
            <w:tcMar>
              <w:top w:w="0" w:type="dxa"/>
              <w:left w:w="70" w:type="dxa"/>
              <w:bottom w:w="0" w:type="dxa"/>
              <w:right w:w="70" w:type="dxa"/>
            </w:tcMar>
            <w:vAlign w:val="center"/>
          </w:tcPr>
          <w:p w14:paraId="0155A97D"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0.035</w:t>
            </w:r>
          </w:p>
        </w:tc>
        <w:tc>
          <w:tcPr>
            <w:tcW w:w="1276" w:type="dxa"/>
            <w:shd w:val="clear" w:color="auto" w:fill="auto"/>
            <w:tcMar>
              <w:top w:w="0" w:type="dxa"/>
              <w:left w:w="70" w:type="dxa"/>
              <w:bottom w:w="0" w:type="dxa"/>
              <w:right w:w="70" w:type="dxa"/>
            </w:tcMar>
            <w:vAlign w:val="center"/>
          </w:tcPr>
          <w:p w14:paraId="4E53BEE8" w14:textId="77777777" w:rsidR="006F7ABD" w:rsidRPr="003D738C" w:rsidRDefault="00057CB5">
            <w:pPr>
              <w:suppressAutoHyphens w:val="0"/>
              <w:spacing w:after="0" w:line="360" w:lineRule="auto"/>
              <w:jc w:val="center"/>
              <w:textAlignment w:val="auto"/>
              <w:rPr>
                <w:rFonts w:ascii="Times New Roman" w:eastAsia="Times New Roman" w:hAnsi="Times New Roman"/>
                <w:color w:val="000000"/>
                <w:sz w:val="24"/>
                <w:szCs w:val="24"/>
                <w:lang w:eastAsia="fr-FR"/>
              </w:rPr>
            </w:pPr>
            <w:r w:rsidRPr="003D738C">
              <w:rPr>
                <w:rFonts w:ascii="Times New Roman" w:eastAsia="Times New Roman" w:hAnsi="Times New Roman"/>
                <w:color w:val="000000"/>
                <w:sz w:val="24"/>
                <w:szCs w:val="24"/>
                <w:lang w:eastAsia="fr-FR"/>
              </w:rPr>
              <w:t>0.038</w:t>
            </w:r>
          </w:p>
        </w:tc>
      </w:tr>
      <w:tr w:rsidR="006F7ABD" w:rsidRPr="003D738C" w14:paraId="3234370D" w14:textId="77777777">
        <w:trPr>
          <w:trHeight w:val="365"/>
        </w:trPr>
        <w:tc>
          <w:tcPr>
            <w:tcW w:w="1064" w:type="dxa"/>
            <w:tcBorders>
              <w:bottom w:val="single" w:sz="4" w:space="0" w:color="000000"/>
            </w:tcBorders>
            <w:shd w:val="clear" w:color="auto" w:fill="auto"/>
            <w:tcMar>
              <w:top w:w="0" w:type="dxa"/>
              <w:left w:w="70" w:type="dxa"/>
              <w:bottom w:w="0" w:type="dxa"/>
              <w:right w:w="70" w:type="dxa"/>
            </w:tcMar>
            <w:vAlign w:val="center"/>
          </w:tcPr>
          <w:p w14:paraId="216DBB2F" w14:textId="77777777" w:rsidR="006F7ABD" w:rsidRPr="003D738C" w:rsidRDefault="00057CB5">
            <w:pPr>
              <w:suppressAutoHyphens w:val="0"/>
              <w:spacing w:after="0" w:line="360" w:lineRule="auto"/>
              <w:jc w:val="center"/>
              <w:textAlignment w:val="auto"/>
              <w:rPr>
                <w:rFonts w:ascii="Times New Roman" w:eastAsia="Times New Roman" w:hAnsi="Times New Roman"/>
                <w:bCs/>
                <w:color w:val="000000"/>
                <w:sz w:val="24"/>
                <w:szCs w:val="24"/>
                <w:lang w:eastAsia="fr-FR"/>
              </w:rPr>
            </w:pPr>
            <w:r w:rsidRPr="003D738C">
              <w:rPr>
                <w:rFonts w:ascii="Times New Roman" w:eastAsia="Times New Roman" w:hAnsi="Times New Roman"/>
                <w:bCs/>
                <w:color w:val="000000"/>
                <w:sz w:val="24"/>
                <w:szCs w:val="24"/>
                <w:lang w:eastAsia="fr-FR"/>
              </w:rPr>
              <w:t>Ni (II)</w:t>
            </w:r>
          </w:p>
        </w:tc>
        <w:tc>
          <w:tcPr>
            <w:tcW w:w="608" w:type="dxa"/>
            <w:tcBorders>
              <w:bottom w:val="single" w:sz="4" w:space="0" w:color="000000"/>
            </w:tcBorders>
            <w:shd w:val="clear" w:color="auto" w:fill="auto"/>
            <w:tcMar>
              <w:top w:w="0" w:type="dxa"/>
              <w:left w:w="70" w:type="dxa"/>
              <w:bottom w:w="0" w:type="dxa"/>
              <w:right w:w="70" w:type="dxa"/>
            </w:tcMar>
            <w:vAlign w:val="center"/>
          </w:tcPr>
          <w:p w14:paraId="09B2CAA0"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0.94</w:t>
            </w:r>
          </w:p>
        </w:tc>
        <w:tc>
          <w:tcPr>
            <w:tcW w:w="1112" w:type="dxa"/>
            <w:tcBorders>
              <w:bottom w:val="single" w:sz="4" w:space="0" w:color="000000"/>
            </w:tcBorders>
            <w:shd w:val="clear" w:color="auto" w:fill="auto"/>
            <w:tcMar>
              <w:top w:w="0" w:type="dxa"/>
              <w:left w:w="70" w:type="dxa"/>
              <w:bottom w:w="0" w:type="dxa"/>
              <w:right w:w="70" w:type="dxa"/>
            </w:tcMar>
            <w:vAlign w:val="center"/>
          </w:tcPr>
          <w:p w14:paraId="2B1419B8"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0.007</w:t>
            </w:r>
          </w:p>
        </w:tc>
        <w:tc>
          <w:tcPr>
            <w:tcW w:w="1087" w:type="dxa"/>
            <w:tcBorders>
              <w:bottom w:val="single" w:sz="4" w:space="0" w:color="000000"/>
            </w:tcBorders>
            <w:shd w:val="clear" w:color="auto" w:fill="auto"/>
            <w:tcMar>
              <w:top w:w="0" w:type="dxa"/>
              <w:left w:w="70" w:type="dxa"/>
              <w:bottom w:w="0" w:type="dxa"/>
              <w:right w:w="70" w:type="dxa"/>
            </w:tcMar>
            <w:vAlign w:val="center"/>
          </w:tcPr>
          <w:p w14:paraId="3D2B6729"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0.03</w:t>
            </w:r>
          </w:p>
        </w:tc>
        <w:tc>
          <w:tcPr>
            <w:tcW w:w="975" w:type="dxa"/>
            <w:tcBorders>
              <w:bottom w:val="single" w:sz="4" w:space="0" w:color="000000"/>
            </w:tcBorders>
            <w:shd w:val="clear" w:color="auto" w:fill="auto"/>
            <w:tcMar>
              <w:top w:w="0" w:type="dxa"/>
              <w:left w:w="70" w:type="dxa"/>
              <w:bottom w:w="0" w:type="dxa"/>
              <w:right w:w="70" w:type="dxa"/>
            </w:tcMar>
            <w:vAlign w:val="center"/>
          </w:tcPr>
          <w:p w14:paraId="45215607"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0.99</w:t>
            </w:r>
          </w:p>
        </w:tc>
        <w:tc>
          <w:tcPr>
            <w:tcW w:w="608" w:type="dxa"/>
            <w:tcBorders>
              <w:bottom w:val="single" w:sz="4" w:space="0" w:color="000000"/>
            </w:tcBorders>
            <w:shd w:val="clear" w:color="auto" w:fill="auto"/>
            <w:tcMar>
              <w:top w:w="0" w:type="dxa"/>
              <w:left w:w="70" w:type="dxa"/>
              <w:bottom w:w="0" w:type="dxa"/>
              <w:right w:w="70" w:type="dxa"/>
            </w:tcMar>
            <w:vAlign w:val="center"/>
          </w:tcPr>
          <w:p w14:paraId="2AEE24FC"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0.96</w:t>
            </w:r>
          </w:p>
        </w:tc>
        <w:tc>
          <w:tcPr>
            <w:tcW w:w="885" w:type="dxa"/>
            <w:tcBorders>
              <w:bottom w:val="single" w:sz="4" w:space="0" w:color="000000"/>
            </w:tcBorders>
            <w:shd w:val="clear" w:color="auto" w:fill="auto"/>
            <w:tcMar>
              <w:top w:w="0" w:type="dxa"/>
              <w:left w:w="70" w:type="dxa"/>
              <w:bottom w:w="0" w:type="dxa"/>
              <w:right w:w="70" w:type="dxa"/>
            </w:tcMar>
            <w:vAlign w:val="center"/>
          </w:tcPr>
          <w:p w14:paraId="0D0D943E"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1.78</w:t>
            </w:r>
          </w:p>
        </w:tc>
        <w:tc>
          <w:tcPr>
            <w:tcW w:w="608" w:type="dxa"/>
            <w:tcBorders>
              <w:bottom w:val="single" w:sz="4" w:space="0" w:color="000000"/>
            </w:tcBorders>
            <w:shd w:val="clear" w:color="auto" w:fill="auto"/>
            <w:tcMar>
              <w:top w:w="0" w:type="dxa"/>
              <w:left w:w="70" w:type="dxa"/>
              <w:bottom w:w="0" w:type="dxa"/>
              <w:right w:w="70" w:type="dxa"/>
            </w:tcMar>
            <w:vAlign w:val="center"/>
          </w:tcPr>
          <w:p w14:paraId="5CFCC6F1"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0.79</w:t>
            </w:r>
          </w:p>
        </w:tc>
        <w:tc>
          <w:tcPr>
            <w:tcW w:w="850" w:type="dxa"/>
            <w:tcBorders>
              <w:bottom w:val="single" w:sz="4" w:space="0" w:color="000000"/>
            </w:tcBorders>
            <w:shd w:val="clear" w:color="auto" w:fill="auto"/>
            <w:tcMar>
              <w:top w:w="0" w:type="dxa"/>
              <w:left w:w="70" w:type="dxa"/>
              <w:bottom w:w="0" w:type="dxa"/>
              <w:right w:w="70" w:type="dxa"/>
            </w:tcMar>
            <w:vAlign w:val="center"/>
          </w:tcPr>
          <w:p w14:paraId="68690322"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0.98</w:t>
            </w:r>
          </w:p>
        </w:tc>
        <w:tc>
          <w:tcPr>
            <w:tcW w:w="1134" w:type="dxa"/>
            <w:tcBorders>
              <w:bottom w:val="single" w:sz="4" w:space="0" w:color="000000"/>
            </w:tcBorders>
            <w:shd w:val="clear" w:color="auto" w:fill="auto"/>
            <w:tcMar>
              <w:top w:w="0" w:type="dxa"/>
              <w:left w:w="70" w:type="dxa"/>
              <w:bottom w:w="0" w:type="dxa"/>
              <w:right w:w="70" w:type="dxa"/>
            </w:tcMar>
            <w:vAlign w:val="center"/>
          </w:tcPr>
          <w:p w14:paraId="1FAA2BA9"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0.09</w:t>
            </w:r>
          </w:p>
        </w:tc>
        <w:tc>
          <w:tcPr>
            <w:tcW w:w="1276" w:type="dxa"/>
            <w:tcBorders>
              <w:bottom w:val="single" w:sz="4" w:space="0" w:color="000000"/>
            </w:tcBorders>
            <w:shd w:val="clear" w:color="auto" w:fill="auto"/>
            <w:tcMar>
              <w:top w:w="0" w:type="dxa"/>
              <w:left w:w="70" w:type="dxa"/>
              <w:bottom w:w="0" w:type="dxa"/>
              <w:right w:w="70" w:type="dxa"/>
            </w:tcMar>
            <w:vAlign w:val="center"/>
          </w:tcPr>
          <w:p w14:paraId="5E59B2FB" w14:textId="77777777" w:rsidR="006F7ABD" w:rsidRPr="003D738C" w:rsidRDefault="00057CB5">
            <w:pPr>
              <w:suppressAutoHyphens w:val="0"/>
              <w:spacing w:after="0" w:line="360" w:lineRule="auto"/>
              <w:jc w:val="center"/>
              <w:textAlignment w:val="auto"/>
              <w:rPr>
                <w:rFonts w:ascii="Times New Roman" w:hAnsi="Times New Roman"/>
              </w:rPr>
            </w:pPr>
            <w:r w:rsidRPr="003D738C">
              <w:rPr>
                <w:rFonts w:ascii="Times New Roman" w:hAnsi="Times New Roman"/>
                <w:sz w:val="24"/>
                <w:szCs w:val="24"/>
              </w:rPr>
              <w:t>0.005</w:t>
            </w:r>
          </w:p>
        </w:tc>
      </w:tr>
    </w:tbl>
    <w:p w14:paraId="1830CED5" w14:textId="77777777" w:rsidR="009B343C" w:rsidRPr="003D738C" w:rsidRDefault="00F00A9B" w:rsidP="00F00A9B">
      <w:pPr>
        <w:tabs>
          <w:tab w:val="right" w:leader="dot" w:pos="-8954"/>
        </w:tabs>
        <w:spacing w:line="360" w:lineRule="auto"/>
        <w:rPr>
          <w:rFonts w:ascii="Times New Roman" w:hAnsi="Times New Roman"/>
          <w:b/>
          <w:sz w:val="28"/>
          <w:szCs w:val="28"/>
          <w:lang w:val="en-GB"/>
        </w:rPr>
      </w:pPr>
      <w:r w:rsidRPr="003D738C">
        <w:rPr>
          <w:rFonts w:ascii="Times New Roman" w:hAnsi="Times New Roman"/>
          <w:b/>
          <w:sz w:val="28"/>
          <w:szCs w:val="28"/>
          <w:lang w:val="en-GB"/>
        </w:rPr>
        <w:t xml:space="preserve">3.7 </w:t>
      </w:r>
      <w:r w:rsidR="002756E1" w:rsidRPr="003D738C">
        <w:rPr>
          <w:rFonts w:ascii="Times New Roman" w:hAnsi="Times New Roman"/>
          <w:b/>
          <w:sz w:val="28"/>
          <w:szCs w:val="28"/>
          <w:lang w:val="en-GB"/>
        </w:rPr>
        <w:t>Adsorption thermodynamics parameters</w:t>
      </w:r>
    </w:p>
    <w:p w14:paraId="237B8471" w14:textId="77777777" w:rsidR="006F7ABD" w:rsidRPr="003D738C" w:rsidRDefault="009B343C" w:rsidP="009B343C">
      <w:pPr>
        <w:tabs>
          <w:tab w:val="right" w:leader="dot" w:pos="-8954"/>
        </w:tabs>
        <w:spacing w:line="360" w:lineRule="auto"/>
        <w:rPr>
          <w:rFonts w:ascii="Times New Roman" w:hAnsi="Times New Roman"/>
          <w:b/>
          <w:sz w:val="28"/>
          <w:szCs w:val="28"/>
          <w:lang w:val="en-GB"/>
        </w:rPr>
      </w:pPr>
      <w:r w:rsidRPr="003D738C">
        <w:rPr>
          <w:rFonts w:ascii="Times New Roman" w:hAnsi="Times New Roman"/>
          <w:sz w:val="24"/>
          <w:szCs w:val="24"/>
          <w:lang w:val="en-GB"/>
        </w:rPr>
        <w:t xml:space="preserve">         Thermodynamic parameters like change in free energy (∆G°), enthalpy (∆H°) and</w:t>
      </w:r>
      <w:r w:rsidRPr="003D738C">
        <w:rPr>
          <w:rFonts w:ascii="Times New Roman" w:hAnsi="Times New Roman"/>
          <w:b/>
          <w:sz w:val="28"/>
          <w:szCs w:val="28"/>
          <w:lang w:val="en-GB"/>
        </w:rPr>
        <w:t xml:space="preserve"> </w:t>
      </w:r>
      <w:r w:rsidR="00057CB5" w:rsidRPr="003D738C">
        <w:rPr>
          <w:rFonts w:ascii="Times New Roman" w:hAnsi="Times New Roman"/>
          <w:sz w:val="24"/>
          <w:szCs w:val="24"/>
          <w:lang w:val="en-GB"/>
        </w:rPr>
        <w:t>entropy (∆S°) were studied to investigate the nature of the process and the parameters were evaluated using the equations:</w:t>
      </w:r>
    </w:p>
    <w:p w14:paraId="5494AC54" w14:textId="77777777" w:rsidR="006F7ABD" w:rsidRPr="003D738C" w:rsidRDefault="00057CB5">
      <w:pPr>
        <w:tabs>
          <w:tab w:val="right" w:leader="dot" w:pos="4006"/>
        </w:tabs>
        <w:spacing w:line="360" w:lineRule="auto"/>
        <w:jc w:val="center"/>
        <w:rPr>
          <w:rFonts w:ascii="Times New Roman" w:hAnsi="Times New Roman"/>
          <w:lang w:val="en-GB"/>
        </w:rPr>
      </w:pPr>
      <w:r w:rsidRPr="003D738C">
        <w:rPr>
          <w:rFonts w:ascii="Times New Roman" w:hAnsi="Times New Roman"/>
          <w:b/>
          <w:sz w:val="24"/>
          <w:szCs w:val="24"/>
          <w:lang w:val="en-GB"/>
        </w:rPr>
        <w:t>∆</w:t>
      </w:r>
      <w:r w:rsidRPr="003D738C">
        <w:rPr>
          <w:rFonts w:ascii="Times New Roman" w:hAnsi="Times New Roman"/>
          <w:b/>
          <w:sz w:val="28"/>
          <w:szCs w:val="28"/>
          <w:lang w:val="en-GB"/>
        </w:rPr>
        <w:t xml:space="preserve">G° = ‒ RT </w:t>
      </w:r>
      <w:proofErr w:type="spellStart"/>
      <w:r w:rsidRPr="003D738C">
        <w:rPr>
          <w:rFonts w:ascii="Times New Roman" w:hAnsi="Times New Roman"/>
          <w:b/>
          <w:sz w:val="28"/>
          <w:szCs w:val="28"/>
          <w:lang w:val="en-GB"/>
        </w:rPr>
        <w:t>lnK</w:t>
      </w:r>
      <w:r w:rsidRPr="003D738C">
        <w:rPr>
          <w:rFonts w:ascii="Times New Roman" w:hAnsi="Times New Roman"/>
          <w:b/>
          <w:sz w:val="28"/>
          <w:szCs w:val="28"/>
          <w:vertAlign w:val="subscript"/>
          <w:lang w:val="en-GB"/>
        </w:rPr>
        <w:t>D</w:t>
      </w:r>
      <w:proofErr w:type="spellEnd"/>
      <w:r w:rsidRPr="003D738C">
        <w:rPr>
          <w:rFonts w:ascii="Times New Roman" w:hAnsi="Times New Roman"/>
          <w:sz w:val="24"/>
          <w:szCs w:val="24"/>
          <w:vertAlign w:val="subscript"/>
          <w:lang w:val="en-GB"/>
        </w:rPr>
        <w:t xml:space="preserve">                                </w:t>
      </w:r>
      <w:proofErr w:type="gramStart"/>
      <w:r w:rsidRPr="003D738C">
        <w:rPr>
          <w:rFonts w:ascii="Times New Roman" w:hAnsi="Times New Roman"/>
          <w:sz w:val="24"/>
          <w:szCs w:val="24"/>
          <w:vertAlign w:val="subscript"/>
          <w:lang w:val="en-GB"/>
        </w:rPr>
        <w:t xml:space="preserve">   </w:t>
      </w:r>
      <w:r w:rsidRPr="003D738C">
        <w:rPr>
          <w:rFonts w:ascii="Times New Roman" w:hAnsi="Times New Roman"/>
          <w:sz w:val="24"/>
          <w:szCs w:val="24"/>
          <w:lang w:val="en-GB"/>
        </w:rPr>
        <w:t>(</w:t>
      </w:r>
      <w:proofErr w:type="gramEnd"/>
      <w:r w:rsidRPr="003D738C">
        <w:rPr>
          <w:rFonts w:ascii="Times New Roman" w:hAnsi="Times New Roman"/>
          <w:sz w:val="24"/>
          <w:szCs w:val="24"/>
          <w:lang w:val="en-GB"/>
        </w:rPr>
        <w:t>12)</w:t>
      </w:r>
    </w:p>
    <w:p w14:paraId="66A40514" w14:textId="77777777" w:rsidR="006F7ABD" w:rsidRPr="003D738C" w:rsidRDefault="00057CB5">
      <w:pPr>
        <w:tabs>
          <w:tab w:val="right" w:leader="dot" w:pos="4006"/>
        </w:tabs>
        <w:spacing w:line="360" w:lineRule="auto"/>
        <w:jc w:val="center"/>
        <w:rPr>
          <w:rFonts w:ascii="Times New Roman" w:hAnsi="Times New Roman"/>
          <w:lang w:val="en-GB"/>
        </w:rPr>
      </w:pPr>
      <w:r w:rsidRPr="003D738C">
        <w:rPr>
          <w:rFonts w:ascii="Times New Roman" w:hAnsi="Times New Roman"/>
          <w:b/>
          <w:sz w:val="28"/>
          <w:szCs w:val="28"/>
          <w:lang w:val="en-GB"/>
        </w:rPr>
        <w:t>Ln K</w:t>
      </w:r>
      <w:r w:rsidRPr="003D738C">
        <w:rPr>
          <w:rFonts w:ascii="Times New Roman" w:hAnsi="Times New Roman"/>
          <w:b/>
          <w:sz w:val="28"/>
          <w:szCs w:val="28"/>
          <w:vertAlign w:val="subscript"/>
          <w:lang w:val="en-GB"/>
        </w:rPr>
        <w:t>D</w:t>
      </w:r>
      <w:r w:rsidRPr="003D738C">
        <w:rPr>
          <w:rFonts w:ascii="Times New Roman" w:hAnsi="Times New Roman"/>
          <w:b/>
          <w:sz w:val="28"/>
          <w:szCs w:val="28"/>
          <w:lang w:val="en-GB"/>
        </w:rPr>
        <w:t xml:space="preserve"> = ∆S°/R ‒ ∆H°/RT</w:t>
      </w:r>
      <w:r w:rsidRPr="003D738C">
        <w:rPr>
          <w:rFonts w:ascii="Times New Roman" w:hAnsi="Times New Roman"/>
          <w:sz w:val="24"/>
          <w:szCs w:val="24"/>
          <w:lang w:val="en-GB"/>
        </w:rPr>
        <w:t xml:space="preserve">             </w:t>
      </w:r>
      <w:proofErr w:type="gramStart"/>
      <w:r w:rsidRPr="003D738C">
        <w:rPr>
          <w:rFonts w:ascii="Times New Roman" w:hAnsi="Times New Roman"/>
          <w:sz w:val="24"/>
          <w:szCs w:val="24"/>
          <w:lang w:val="en-GB"/>
        </w:rPr>
        <w:t xml:space="preserve">   (</w:t>
      </w:r>
      <w:proofErr w:type="gramEnd"/>
      <w:r w:rsidRPr="003D738C">
        <w:rPr>
          <w:rFonts w:ascii="Times New Roman" w:hAnsi="Times New Roman"/>
          <w:sz w:val="24"/>
          <w:szCs w:val="24"/>
          <w:lang w:val="en-GB"/>
        </w:rPr>
        <w:t>13)</w:t>
      </w:r>
    </w:p>
    <w:p w14:paraId="3D63C60E" w14:textId="77777777" w:rsidR="006F7ABD" w:rsidRPr="003D738C" w:rsidRDefault="00057CB5">
      <w:pPr>
        <w:tabs>
          <w:tab w:val="right" w:leader="dot" w:pos="4006"/>
        </w:tabs>
        <w:spacing w:line="360" w:lineRule="auto"/>
        <w:jc w:val="both"/>
        <w:rPr>
          <w:rFonts w:ascii="Times New Roman" w:hAnsi="Times New Roman"/>
          <w:lang w:val="en-GB"/>
        </w:rPr>
      </w:pPr>
      <w:r w:rsidRPr="003D738C">
        <w:rPr>
          <w:rFonts w:ascii="Times New Roman" w:hAnsi="Times New Roman"/>
          <w:sz w:val="24"/>
          <w:szCs w:val="24"/>
          <w:lang w:val="en-GB"/>
        </w:rPr>
        <w:t xml:space="preserve">Where </w:t>
      </w:r>
      <w:r w:rsidRPr="003D738C">
        <w:rPr>
          <w:rFonts w:ascii="Times New Roman" w:hAnsi="Times New Roman"/>
          <w:i/>
          <w:sz w:val="24"/>
          <w:szCs w:val="24"/>
          <w:lang w:val="en-GB"/>
        </w:rPr>
        <w:t>R</w:t>
      </w:r>
      <w:r w:rsidRPr="003D738C">
        <w:rPr>
          <w:rFonts w:ascii="Times New Roman" w:hAnsi="Times New Roman"/>
          <w:sz w:val="24"/>
          <w:szCs w:val="24"/>
          <w:lang w:val="en-GB"/>
        </w:rPr>
        <w:t xml:space="preserve"> is the universal </w:t>
      </w:r>
      <w:proofErr w:type="spellStart"/>
      <w:r w:rsidRPr="003D738C">
        <w:rPr>
          <w:rFonts w:ascii="Times New Roman" w:hAnsi="Times New Roman"/>
          <w:sz w:val="24"/>
          <w:szCs w:val="24"/>
          <w:lang w:val="en-GB"/>
        </w:rPr>
        <w:t>gaz</w:t>
      </w:r>
      <w:proofErr w:type="spellEnd"/>
      <w:r w:rsidRPr="003D738C">
        <w:rPr>
          <w:rFonts w:ascii="Times New Roman" w:hAnsi="Times New Roman"/>
          <w:sz w:val="24"/>
          <w:szCs w:val="24"/>
          <w:lang w:val="en-GB"/>
        </w:rPr>
        <w:t xml:space="preserve"> constant (8.314 J. mol</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K</w:t>
      </w:r>
      <w:r w:rsidRPr="003D738C">
        <w:rPr>
          <w:rFonts w:ascii="Times New Roman" w:hAnsi="Times New Roman"/>
          <w:sz w:val="24"/>
          <w:szCs w:val="24"/>
          <w:vertAlign w:val="superscript"/>
          <w:lang w:val="en-GB"/>
        </w:rPr>
        <w:t>-1</w:t>
      </w:r>
      <w:r w:rsidRPr="003D738C">
        <w:rPr>
          <w:rFonts w:ascii="Times New Roman" w:hAnsi="Times New Roman"/>
          <w:sz w:val="24"/>
          <w:szCs w:val="24"/>
          <w:lang w:val="en-GB"/>
        </w:rPr>
        <w:t xml:space="preserve">), </w:t>
      </w:r>
      <w:r w:rsidRPr="003D738C">
        <w:rPr>
          <w:rFonts w:ascii="Times New Roman" w:hAnsi="Times New Roman"/>
          <w:i/>
          <w:sz w:val="24"/>
          <w:szCs w:val="24"/>
          <w:lang w:val="en-GB"/>
        </w:rPr>
        <w:t>T</w:t>
      </w:r>
      <w:r w:rsidRPr="003D738C">
        <w:rPr>
          <w:rFonts w:ascii="Times New Roman" w:hAnsi="Times New Roman"/>
          <w:sz w:val="24"/>
          <w:szCs w:val="24"/>
          <w:lang w:val="en-GB"/>
        </w:rPr>
        <w:t xml:space="preserve"> is the temperature of the medium (K), and </w:t>
      </w:r>
      <w:r w:rsidRPr="003D738C">
        <w:rPr>
          <w:rFonts w:ascii="Times New Roman" w:hAnsi="Times New Roman"/>
          <w:i/>
          <w:sz w:val="24"/>
          <w:szCs w:val="24"/>
          <w:lang w:val="en-GB"/>
        </w:rPr>
        <w:t>K</w:t>
      </w:r>
      <w:r w:rsidRPr="003D738C">
        <w:rPr>
          <w:rFonts w:ascii="Times New Roman" w:hAnsi="Times New Roman"/>
          <w:i/>
          <w:sz w:val="24"/>
          <w:szCs w:val="24"/>
          <w:vertAlign w:val="subscript"/>
          <w:lang w:val="en-GB"/>
        </w:rPr>
        <w:t>D</w:t>
      </w:r>
      <w:r w:rsidRPr="003D738C">
        <w:rPr>
          <w:rFonts w:ascii="Times New Roman" w:hAnsi="Times New Roman"/>
          <w:sz w:val="24"/>
          <w:szCs w:val="24"/>
          <w:lang w:val="en-GB"/>
        </w:rPr>
        <w:t xml:space="preserve"> is the distribution coefficient, obtained from equation:</w:t>
      </w:r>
    </w:p>
    <w:p w14:paraId="37B1CF3E" w14:textId="77777777" w:rsidR="006F7ABD" w:rsidRPr="003D738C" w:rsidRDefault="00057CB5">
      <w:pPr>
        <w:tabs>
          <w:tab w:val="right" w:leader="dot" w:pos="4006"/>
        </w:tabs>
        <w:spacing w:line="360" w:lineRule="auto"/>
        <w:jc w:val="center"/>
        <w:rPr>
          <w:rFonts w:ascii="Times New Roman" w:hAnsi="Times New Roman"/>
        </w:rPr>
      </w:pPr>
      <w:r w:rsidRPr="003D738C">
        <w:rPr>
          <w:rFonts w:ascii="Times New Roman" w:hAnsi="Times New Roman"/>
          <w:i/>
          <w:sz w:val="24"/>
          <w:szCs w:val="24"/>
          <w:lang w:val="en-GB"/>
        </w:rPr>
        <w:t xml:space="preserve">            </w:t>
      </w:r>
      <w:r w:rsidRPr="003D738C">
        <w:rPr>
          <w:rFonts w:ascii="Times New Roman" w:hAnsi="Times New Roman"/>
          <w:b/>
          <w:i/>
          <w:sz w:val="28"/>
          <w:szCs w:val="28"/>
          <w:lang w:val="en-GB"/>
        </w:rPr>
        <w:t>K</w:t>
      </w:r>
      <w:r w:rsidRPr="003D738C">
        <w:rPr>
          <w:rFonts w:ascii="Times New Roman" w:hAnsi="Times New Roman"/>
          <w:b/>
          <w:i/>
          <w:sz w:val="28"/>
          <w:szCs w:val="28"/>
          <w:vertAlign w:val="subscript"/>
          <w:lang w:val="en-GB"/>
        </w:rPr>
        <w:t xml:space="preserve">D </w:t>
      </w:r>
      <w:r w:rsidRPr="003D738C">
        <w:rPr>
          <w:rFonts w:ascii="Times New Roman" w:hAnsi="Times New Roman"/>
          <w:b/>
          <w:i/>
          <w:sz w:val="28"/>
          <w:szCs w:val="28"/>
          <w:lang w:val="en-GB"/>
        </w:rPr>
        <w:t xml:space="preserve">= </w:t>
      </w:r>
      <w:proofErr w:type="spellStart"/>
      <w:r w:rsidRPr="003D738C">
        <w:rPr>
          <w:rFonts w:ascii="Times New Roman" w:hAnsi="Times New Roman"/>
          <w:b/>
          <w:i/>
          <w:sz w:val="28"/>
          <w:szCs w:val="28"/>
          <w:lang w:val="en-GB"/>
        </w:rPr>
        <w:t>q</w:t>
      </w:r>
      <w:r w:rsidRPr="003D738C">
        <w:rPr>
          <w:rFonts w:ascii="Times New Roman" w:hAnsi="Times New Roman"/>
          <w:b/>
          <w:i/>
          <w:sz w:val="28"/>
          <w:szCs w:val="28"/>
          <w:vertAlign w:val="subscript"/>
          <w:lang w:val="en-GB"/>
        </w:rPr>
        <w:t>e</w:t>
      </w:r>
      <w:proofErr w:type="spellEnd"/>
      <w:r w:rsidRPr="003D738C">
        <w:rPr>
          <w:rFonts w:ascii="Times New Roman" w:hAnsi="Times New Roman"/>
          <w:b/>
          <w:i/>
          <w:sz w:val="28"/>
          <w:szCs w:val="28"/>
          <w:lang w:val="en-GB"/>
        </w:rPr>
        <w:t>/C</w:t>
      </w:r>
      <w:r w:rsidRPr="003D738C">
        <w:rPr>
          <w:rFonts w:ascii="Times New Roman" w:hAnsi="Times New Roman"/>
          <w:b/>
          <w:i/>
          <w:sz w:val="28"/>
          <w:szCs w:val="28"/>
          <w:vertAlign w:val="subscript"/>
          <w:lang w:val="en-GB"/>
        </w:rPr>
        <w:t>e</w:t>
      </w:r>
      <w:r w:rsidRPr="003D738C">
        <w:rPr>
          <w:rFonts w:ascii="Times New Roman" w:hAnsi="Times New Roman"/>
          <w:i/>
          <w:sz w:val="24"/>
          <w:szCs w:val="24"/>
          <w:vertAlign w:val="subscript"/>
          <w:lang w:val="en-GB"/>
        </w:rPr>
        <w:t xml:space="preserve">                                </w:t>
      </w:r>
      <w:proofErr w:type="gramStart"/>
      <w:r w:rsidRPr="003D738C">
        <w:rPr>
          <w:rFonts w:ascii="Times New Roman" w:hAnsi="Times New Roman"/>
          <w:i/>
          <w:sz w:val="24"/>
          <w:szCs w:val="24"/>
          <w:vertAlign w:val="subscript"/>
          <w:lang w:val="en-GB"/>
        </w:rPr>
        <w:t xml:space="preserve">   </w:t>
      </w:r>
      <w:r w:rsidRPr="003D738C">
        <w:rPr>
          <w:rFonts w:ascii="Times New Roman" w:hAnsi="Times New Roman"/>
          <w:sz w:val="24"/>
          <w:szCs w:val="24"/>
          <w:lang w:val="en-GB"/>
        </w:rPr>
        <w:t>(</w:t>
      </w:r>
      <w:proofErr w:type="gramEnd"/>
      <w:r w:rsidRPr="003D738C">
        <w:rPr>
          <w:rFonts w:ascii="Times New Roman" w:hAnsi="Times New Roman"/>
          <w:sz w:val="24"/>
          <w:szCs w:val="24"/>
          <w:lang w:val="en-GB"/>
        </w:rPr>
        <w:t>14)</w:t>
      </w:r>
    </w:p>
    <w:bookmarkStart w:id="65" w:name="_Toc144674789"/>
    <w:bookmarkStart w:id="66" w:name="_Toc158950055"/>
    <w:bookmarkStart w:id="67" w:name="_Toc159225720"/>
    <w:bookmarkStart w:id="68" w:name="_Toc159282575"/>
    <w:p w14:paraId="3B68544A" w14:textId="77777777" w:rsidR="006F7ABD" w:rsidRPr="003D738C" w:rsidRDefault="00B16FB3">
      <w:pPr>
        <w:spacing w:line="360" w:lineRule="auto"/>
        <w:jc w:val="center"/>
        <w:rPr>
          <w:rFonts w:ascii="Times New Roman" w:hAnsi="Times New Roman"/>
        </w:rPr>
      </w:pPr>
      <w:r w:rsidRPr="003D738C">
        <w:rPr>
          <w:rFonts w:ascii="Times New Roman" w:hAnsi="Times New Roman"/>
        </w:rPr>
        <w:object w:dxaOrig="9060" w:dyaOrig="7395" w14:anchorId="70D4E91D">
          <v:shape id="_x0000_i1046" type="#_x0000_t75" style="width:244.5pt;height:162.75pt" o:ole="">
            <v:imagedata r:id="rId52" o:title=""/>
          </v:shape>
          <o:OLEObject Type="Embed" ProgID="SigmaPlotGraphicObject.11" ShapeID="_x0000_i1046" DrawAspect="Content" ObjectID="_1812276117" r:id="rId53"/>
        </w:object>
      </w:r>
    </w:p>
    <w:p w14:paraId="2C7681C3" w14:textId="77777777" w:rsidR="006F7ABD" w:rsidRPr="003D738C" w:rsidRDefault="001C2F0B">
      <w:pPr>
        <w:spacing w:line="360" w:lineRule="auto"/>
        <w:jc w:val="center"/>
        <w:rPr>
          <w:rFonts w:ascii="Times New Roman" w:hAnsi="Times New Roman"/>
          <w:b/>
          <w:lang w:val="en-GB"/>
        </w:rPr>
      </w:pPr>
      <w:r w:rsidRPr="003D738C">
        <w:rPr>
          <w:rFonts w:ascii="Times New Roman" w:hAnsi="Times New Roman"/>
          <w:b/>
          <w:sz w:val="24"/>
          <w:szCs w:val="24"/>
          <w:lang w:val="en-GB"/>
        </w:rPr>
        <w:t>Fig. 12</w:t>
      </w:r>
      <w:r w:rsidR="00B526BF" w:rsidRPr="003D738C">
        <w:rPr>
          <w:rFonts w:ascii="Times New Roman" w:hAnsi="Times New Roman"/>
          <w:b/>
          <w:sz w:val="24"/>
          <w:szCs w:val="24"/>
          <w:lang w:val="en-GB"/>
        </w:rPr>
        <w:t>. The Van’t Hoff plot of</w:t>
      </w:r>
      <w:r w:rsidR="00057CB5" w:rsidRPr="003D738C">
        <w:rPr>
          <w:rFonts w:ascii="Times New Roman" w:hAnsi="Times New Roman"/>
          <w:b/>
          <w:sz w:val="24"/>
          <w:szCs w:val="24"/>
          <w:lang w:val="en-GB"/>
        </w:rPr>
        <w:t xml:space="preserve"> 1/T</w:t>
      </w:r>
      <w:r w:rsidR="00CF2BB4" w:rsidRPr="003D738C">
        <w:rPr>
          <w:rFonts w:ascii="Times New Roman" w:hAnsi="Times New Roman"/>
          <w:b/>
          <w:sz w:val="24"/>
          <w:szCs w:val="24"/>
          <w:lang w:val="en-GB"/>
        </w:rPr>
        <w:t xml:space="preserve"> Vs </w:t>
      </w:r>
      <w:proofErr w:type="spellStart"/>
      <w:r w:rsidR="00CF2BB4" w:rsidRPr="003D738C">
        <w:rPr>
          <w:rFonts w:ascii="Times New Roman" w:hAnsi="Times New Roman"/>
          <w:b/>
          <w:sz w:val="24"/>
          <w:szCs w:val="24"/>
          <w:lang w:val="en-GB"/>
        </w:rPr>
        <w:t>lnK</w:t>
      </w:r>
      <w:r w:rsidR="00B526BF" w:rsidRPr="003D738C">
        <w:rPr>
          <w:rFonts w:ascii="Times New Roman" w:hAnsi="Times New Roman"/>
          <w:b/>
          <w:sz w:val="24"/>
          <w:szCs w:val="24"/>
          <w:vertAlign w:val="subscript"/>
          <w:lang w:val="en-GB"/>
        </w:rPr>
        <w:t>c</w:t>
      </w:r>
      <w:proofErr w:type="spellEnd"/>
    </w:p>
    <w:p w14:paraId="595CD860" w14:textId="77777777" w:rsidR="006F7ABD" w:rsidRPr="003D738C" w:rsidRDefault="002756E1">
      <w:pPr>
        <w:spacing w:line="360" w:lineRule="auto"/>
        <w:jc w:val="both"/>
        <w:rPr>
          <w:rFonts w:ascii="Times New Roman" w:hAnsi="Times New Roman"/>
          <w:sz w:val="24"/>
          <w:szCs w:val="24"/>
          <w:lang w:val="en-GB"/>
        </w:rPr>
      </w:pPr>
      <w:r w:rsidRPr="003D738C">
        <w:rPr>
          <w:rFonts w:ascii="Times New Roman" w:hAnsi="Times New Roman"/>
          <w:sz w:val="24"/>
          <w:szCs w:val="24"/>
          <w:lang w:val="en-GB"/>
        </w:rPr>
        <w:t>The t</w:t>
      </w:r>
      <w:r w:rsidR="00F00A9B" w:rsidRPr="003D738C">
        <w:rPr>
          <w:rFonts w:ascii="Times New Roman" w:hAnsi="Times New Roman"/>
          <w:sz w:val="24"/>
          <w:szCs w:val="24"/>
          <w:lang w:val="en-GB"/>
        </w:rPr>
        <w:t>able 5</w:t>
      </w:r>
      <w:r w:rsidR="00057CB5" w:rsidRPr="003D738C">
        <w:rPr>
          <w:rFonts w:ascii="Times New Roman" w:hAnsi="Times New Roman"/>
          <w:sz w:val="24"/>
          <w:szCs w:val="24"/>
          <w:lang w:val="en-GB"/>
        </w:rPr>
        <w:t xml:space="preserve"> presen</w:t>
      </w:r>
      <w:r w:rsidR="00544DDB" w:rsidRPr="003D738C">
        <w:rPr>
          <w:rFonts w:ascii="Times New Roman" w:hAnsi="Times New Roman"/>
          <w:sz w:val="24"/>
          <w:szCs w:val="24"/>
          <w:lang w:val="en-GB"/>
        </w:rPr>
        <w:t>ts the thermodyn</w:t>
      </w:r>
      <w:r w:rsidR="001C2F0B" w:rsidRPr="003D738C">
        <w:rPr>
          <w:rFonts w:ascii="Times New Roman" w:hAnsi="Times New Roman"/>
          <w:sz w:val="24"/>
          <w:szCs w:val="24"/>
          <w:lang w:val="en-GB"/>
        </w:rPr>
        <w:t>amic parameters related to Fig12</w:t>
      </w:r>
      <w:r w:rsidR="00544DDB" w:rsidRPr="003D738C">
        <w:rPr>
          <w:rFonts w:ascii="Times New Roman" w:hAnsi="Times New Roman"/>
          <w:sz w:val="24"/>
          <w:szCs w:val="24"/>
          <w:lang w:val="en-GB"/>
        </w:rPr>
        <w:t>.</w:t>
      </w:r>
    </w:p>
    <w:p w14:paraId="59E5C01A" w14:textId="77777777" w:rsidR="006F7ABD" w:rsidRPr="003D738C" w:rsidRDefault="00057CB5">
      <w:pPr>
        <w:spacing w:line="360" w:lineRule="auto"/>
        <w:jc w:val="both"/>
        <w:rPr>
          <w:rFonts w:ascii="Times New Roman" w:hAnsi="Times New Roman"/>
          <w:b/>
          <w:lang w:val="en-GB"/>
        </w:rPr>
      </w:pPr>
      <w:r w:rsidRPr="003D738C">
        <w:rPr>
          <w:rFonts w:ascii="Times New Roman" w:hAnsi="Times New Roman"/>
          <w:sz w:val="24"/>
          <w:szCs w:val="24"/>
          <w:lang w:val="en-GB"/>
        </w:rPr>
        <w:tab/>
      </w:r>
      <w:r w:rsidR="009B758A" w:rsidRPr="003D738C">
        <w:rPr>
          <w:rFonts w:ascii="Times New Roman" w:eastAsia="PMingLiU" w:hAnsi="Times New Roman"/>
          <w:b/>
          <w:sz w:val="24"/>
          <w:szCs w:val="24"/>
          <w:lang w:val="en-GB"/>
        </w:rPr>
        <w:t xml:space="preserve">Table </w:t>
      </w:r>
      <w:r w:rsidR="00F00A9B" w:rsidRPr="003D738C">
        <w:rPr>
          <w:rFonts w:ascii="Times New Roman" w:eastAsia="PMingLiU" w:hAnsi="Times New Roman"/>
          <w:b/>
          <w:sz w:val="24"/>
          <w:szCs w:val="24"/>
          <w:lang w:val="en-GB"/>
        </w:rPr>
        <w:t>5</w:t>
      </w:r>
      <w:r w:rsidR="006520F6" w:rsidRPr="003D738C">
        <w:rPr>
          <w:rFonts w:ascii="Times New Roman" w:eastAsia="PMingLiU" w:hAnsi="Times New Roman"/>
          <w:b/>
          <w:sz w:val="24"/>
          <w:szCs w:val="24"/>
          <w:lang w:val="en-GB"/>
        </w:rPr>
        <w:t>:</w:t>
      </w:r>
      <w:r w:rsidRPr="003D738C">
        <w:rPr>
          <w:rFonts w:ascii="Times New Roman" w:eastAsia="PMingLiU" w:hAnsi="Times New Roman"/>
          <w:b/>
          <w:sz w:val="24"/>
          <w:szCs w:val="24"/>
          <w:lang w:val="en-GB"/>
        </w:rPr>
        <w:t xml:space="preserve"> Thermodynamic parameters of adsorption </w:t>
      </w:r>
      <w:r w:rsidR="006520F6" w:rsidRPr="003D738C">
        <w:rPr>
          <w:rFonts w:ascii="Times New Roman" w:eastAsia="PMingLiU" w:hAnsi="Times New Roman"/>
          <w:b/>
          <w:sz w:val="24"/>
          <w:szCs w:val="24"/>
          <w:lang w:val="en-GB"/>
        </w:rPr>
        <w:t>of heavy</w:t>
      </w:r>
      <w:r w:rsidRPr="003D738C">
        <w:rPr>
          <w:rFonts w:ascii="Times New Roman" w:eastAsia="PMingLiU" w:hAnsi="Times New Roman"/>
          <w:b/>
          <w:sz w:val="24"/>
          <w:szCs w:val="24"/>
          <w:lang w:val="en-GB"/>
        </w:rPr>
        <w:t xml:space="preserve"> metals</w:t>
      </w:r>
    </w:p>
    <w:tbl>
      <w:tblPr>
        <w:tblW w:w="9072" w:type="dxa"/>
        <w:tblCellMar>
          <w:left w:w="10" w:type="dxa"/>
          <w:right w:w="10" w:type="dxa"/>
        </w:tblCellMar>
        <w:tblLook w:val="04A0" w:firstRow="1" w:lastRow="0" w:firstColumn="1" w:lastColumn="0" w:noHBand="0" w:noVBand="1"/>
      </w:tblPr>
      <w:tblGrid>
        <w:gridCol w:w="1394"/>
        <w:gridCol w:w="1427"/>
        <w:gridCol w:w="1427"/>
        <w:gridCol w:w="1428"/>
        <w:gridCol w:w="1729"/>
        <w:gridCol w:w="1667"/>
      </w:tblGrid>
      <w:tr w:rsidR="006F7ABD" w:rsidRPr="003D738C" w14:paraId="5860E578" w14:textId="77777777">
        <w:tc>
          <w:tcPr>
            <w:tcW w:w="1394" w:type="dxa"/>
            <w:tcBorders>
              <w:top w:val="single" w:sz="4" w:space="0" w:color="000000"/>
            </w:tcBorders>
            <w:shd w:val="clear" w:color="auto" w:fill="auto"/>
            <w:tcMar>
              <w:top w:w="0" w:type="dxa"/>
              <w:left w:w="108" w:type="dxa"/>
              <w:bottom w:w="0" w:type="dxa"/>
              <w:right w:w="108" w:type="dxa"/>
            </w:tcMar>
          </w:tcPr>
          <w:p w14:paraId="5E078E7E" w14:textId="77777777" w:rsidR="006F7ABD" w:rsidRPr="003D738C" w:rsidRDefault="006F7ABD">
            <w:pPr>
              <w:spacing w:after="0" w:line="360" w:lineRule="auto"/>
              <w:jc w:val="both"/>
              <w:rPr>
                <w:rFonts w:ascii="Times New Roman" w:eastAsia="PMingLiU" w:hAnsi="Times New Roman"/>
                <w:b/>
                <w:bCs/>
                <w:sz w:val="24"/>
                <w:szCs w:val="24"/>
                <w:lang w:val="en-GB"/>
              </w:rPr>
            </w:pPr>
          </w:p>
        </w:tc>
        <w:tc>
          <w:tcPr>
            <w:tcW w:w="4282" w:type="dxa"/>
            <w:gridSpan w:val="3"/>
            <w:tcBorders>
              <w:top w:val="single" w:sz="4" w:space="0" w:color="000000"/>
            </w:tcBorders>
            <w:shd w:val="clear" w:color="auto" w:fill="auto"/>
            <w:tcMar>
              <w:top w:w="0" w:type="dxa"/>
              <w:left w:w="108" w:type="dxa"/>
              <w:bottom w:w="0" w:type="dxa"/>
              <w:right w:w="108" w:type="dxa"/>
            </w:tcMar>
          </w:tcPr>
          <w:p w14:paraId="62F26AF0"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b/>
                <w:bCs/>
                <w:sz w:val="24"/>
                <w:szCs w:val="24"/>
              </w:rPr>
              <w:t>∆G° (kJ/mol)</w:t>
            </w:r>
          </w:p>
        </w:tc>
        <w:tc>
          <w:tcPr>
            <w:tcW w:w="1729"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14:paraId="08FD5A00" w14:textId="77777777" w:rsidR="006F7ABD" w:rsidRPr="003D738C" w:rsidRDefault="006F7ABD">
            <w:pPr>
              <w:spacing w:after="0" w:line="360" w:lineRule="auto"/>
              <w:jc w:val="both"/>
              <w:rPr>
                <w:rFonts w:ascii="Times New Roman" w:eastAsia="PMingLiU" w:hAnsi="Times New Roman"/>
                <w:b/>
                <w:bCs/>
                <w:sz w:val="24"/>
                <w:szCs w:val="24"/>
              </w:rPr>
            </w:pPr>
          </w:p>
          <w:p w14:paraId="7A72592F" w14:textId="77777777" w:rsidR="006F7ABD" w:rsidRPr="003D738C" w:rsidRDefault="00057CB5">
            <w:pPr>
              <w:spacing w:after="0" w:line="360" w:lineRule="auto"/>
              <w:jc w:val="both"/>
              <w:rPr>
                <w:rFonts w:ascii="Times New Roman" w:hAnsi="Times New Roman"/>
              </w:rPr>
            </w:pPr>
            <w:r w:rsidRPr="003D738C">
              <w:rPr>
                <w:rFonts w:ascii="Times New Roman" w:eastAsia="PMingLiU" w:hAnsi="Times New Roman"/>
                <w:b/>
                <w:bCs/>
                <w:sz w:val="24"/>
                <w:szCs w:val="24"/>
              </w:rPr>
              <w:t>∆H° (kJ/mol)</w:t>
            </w:r>
          </w:p>
        </w:tc>
        <w:tc>
          <w:tcPr>
            <w:tcW w:w="1667"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14:paraId="0FD46034" w14:textId="77777777" w:rsidR="006F7ABD" w:rsidRPr="003D738C" w:rsidRDefault="006F7ABD">
            <w:pPr>
              <w:spacing w:after="0" w:line="360" w:lineRule="auto"/>
              <w:jc w:val="both"/>
              <w:rPr>
                <w:rFonts w:ascii="Times New Roman" w:eastAsia="PMingLiU" w:hAnsi="Times New Roman"/>
                <w:b/>
                <w:bCs/>
                <w:sz w:val="24"/>
                <w:szCs w:val="24"/>
              </w:rPr>
            </w:pPr>
          </w:p>
          <w:p w14:paraId="617B75BE" w14:textId="77777777" w:rsidR="006F7ABD" w:rsidRPr="003D738C" w:rsidRDefault="00057CB5">
            <w:pPr>
              <w:spacing w:after="0" w:line="360" w:lineRule="auto"/>
              <w:jc w:val="both"/>
              <w:rPr>
                <w:rFonts w:ascii="Times New Roman" w:hAnsi="Times New Roman"/>
              </w:rPr>
            </w:pPr>
            <w:r w:rsidRPr="003D738C">
              <w:rPr>
                <w:rFonts w:ascii="Times New Roman" w:eastAsia="PMingLiU" w:hAnsi="Times New Roman"/>
                <w:b/>
                <w:bCs/>
                <w:sz w:val="24"/>
                <w:szCs w:val="24"/>
              </w:rPr>
              <w:t>∆S° (kJ/mol)</w:t>
            </w:r>
          </w:p>
        </w:tc>
      </w:tr>
      <w:tr w:rsidR="006F7ABD" w:rsidRPr="003D738C" w14:paraId="36295E56" w14:textId="77777777">
        <w:tc>
          <w:tcPr>
            <w:tcW w:w="1394" w:type="dxa"/>
            <w:tcBorders>
              <w:bottom w:val="single" w:sz="4" w:space="0" w:color="000000"/>
            </w:tcBorders>
            <w:shd w:val="clear" w:color="auto" w:fill="auto"/>
            <w:tcMar>
              <w:top w:w="0" w:type="dxa"/>
              <w:left w:w="108" w:type="dxa"/>
              <w:bottom w:w="0" w:type="dxa"/>
              <w:right w:w="108" w:type="dxa"/>
            </w:tcMar>
          </w:tcPr>
          <w:p w14:paraId="18501891" w14:textId="77777777" w:rsidR="006F7ABD" w:rsidRPr="003D738C" w:rsidRDefault="00057CB5">
            <w:pPr>
              <w:spacing w:after="0" w:line="360" w:lineRule="auto"/>
              <w:jc w:val="center"/>
              <w:rPr>
                <w:rFonts w:ascii="Times New Roman" w:eastAsia="PMingLiU" w:hAnsi="Times New Roman"/>
                <w:b/>
                <w:bCs/>
                <w:sz w:val="24"/>
                <w:szCs w:val="24"/>
              </w:rPr>
            </w:pPr>
            <w:proofErr w:type="spellStart"/>
            <w:r w:rsidRPr="003D738C">
              <w:rPr>
                <w:rFonts w:ascii="Times New Roman" w:eastAsia="PMingLiU" w:hAnsi="Times New Roman"/>
                <w:b/>
                <w:bCs/>
                <w:sz w:val="24"/>
                <w:szCs w:val="24"/>
              </w:rPr>
              <w:t>Metals</w:t>
            </w:r>
            <w:proofErr w:type="spellEnd"/>
          </w:p>
        </w:tc>
        <w:tc>
          <w:tcPr>
            <w:tcW w:w="1427" w:type="dxa"/>
            <w:tcBorders>
              <w:bottom w:val="single" w:sz="4" w:space="0" w:color="000000"/>
            </w:tcBorders>
            <w:shd w:val="clear" w:color="auto" w:fill="auto"/>
            <w:tcMar>
              <w:top w:w="0" w:type="dxa"/>
              <w:left w:w="108" w:type="dxa"/>
              <w:bottom w:w="0" w:type="dxa"/>
              <w:right w:w="108" w:type="dxa"/>
            </w:tcMar>
          </w:tcPr>
          <w:p w14:paraId="53CB42B3" w14:textId="77777777" w:rsidR="006F7ABD" w:rsidRPr="003D738C" w:rsidRDefault="00057CB5">
            <w:pPr>
              <w:spacing w:after="0" w:line="360" w:lineRule="auto"/>
              <w:jc w:val="center"/>
              <w:rPr>
                <w:rFonts w:ascii="Times New Roman" w:eastAsia="PMingLiU" w:hAnsi="Times New Roman"/>
                <w:b/>
                <w:sz w:val="24"/>
                <w:szCs w:val="24"/>
              </w:rPr>
            </w:pPr>
            <w:r w:rsidRPr="003D738C">
              <w:rPr>
                <w:rFonts w:ascii="Times New Roman" w:eastAsia="PMingLiU" w:hAnsi="Times New Roman"/>
                <w:b/>
                <w:sz w:val="24"/>
                <w:szCs w:val="24"/>
              </w:rPr>
              <w:t>298 K</w:t>
            </w:r>
          </w:p>
        </w:tc>
        <w:tc>
          <w:tcPr>
            <w:tcW w:w="1427" w:type="dxa"/>
            <w:tcBorders>
              <w:bottom w:val="single" w:sz="4" w:space="0" w:color="000000"/>
            </w:tcBorders>
            <w:shd w:val="clear" w:color="auto" w:fill="auto"/>
            <w:tcMar>
              <w:top w:w="0" w:type="dxa"/>
              <w:left w:w="108" w:type="dxa"/>
              <w:bottom w:w="0" w:type="dxa"/>
              <w:right w:w="108" w:type="dxa"/>
            </w:tcMar>
          </w:tcPr>
          <w:p w14:paraId="37CAA691" w14:textId="77777777" w:rsidR="006F7ABD" w:rsidRPr="003D738C" w:rsidRDefault="00057CB5">
            <w:pPr>
              <w:spacing w:after="0" w:line="360" w:lineRule="auto"/>
              <w:jc w:val="center"/>
              <w:rPr>
                <w:rFonts w:ascii="Times New Roman" w:eastAsia="PMingLiU" w:hAnsi="Times New Roman"/>
                <w:b/>
                <w:sz w:val="24"/>
                <w:szCs w:val="24"/>
              </w:rPr>
            </w:pPr>
            <w:r w:rsidRPr="003D738C">
              <w:rPr>
                <w:rFonts w:ascii="Times New Roman" w:eastAsia="PMingLiU" w:hAnsi="Times New Roman"/>
                <w:b/>
                <w:sz w:val="24"/>
                <w:szCs w:val="24"/>
              </w:rPr>
              <w:t>308 K</w:t>
            </w:r>
          </w:p>
        </w:tc>
        <w:tc>
          <w:tcPr>
            <w:tcW w:w="1428" w:type="dxa"/>
            <w:tcBorders>
              <w:bottom w:val="single" w:sz="4" w:space="0" w:color="000000"/>
            </w:tcBorders>
            <w:shd w:val="clear" w:color="auto" w:fill="auto"/>
            <w:tcMar>
              <w:top w:w="0" w:type="dxa"/>
              <w:left w:w="108" w:type="dxa"/>
              <w:bottom w:w="0" w:type="dxa"/>
              <w:right w:w="108" w:type="dxa"/>
            </w:tcMar>
          </w:tcPr>
          <w:p w14:paraId="7464E4D6" w14:textId="77777777" w:rsidR="006F7ABD" w:rsidRPr="003D738C" w:rsidRDefault="00057CB5">
            <w:pPr>
              <w:spacing w:after="0" w:line="360" w:lineRule="auto"/>
              <w:jc w:val="center"/>
              <w:rPr>
                <w:rFonts w:ascii="Times New Roman" w:eastAsia="PMingLiU" w:hAnsi="Times New Roman"/>
                <w:b/>
                <w:sz w:val="24"/>
                <w:szCs w:val="24"/>
              </w:rPr>
            </w:pPr>
            <w:r w:rsidRPr="003D738C">
              <w:rPr>
                <w:rFonts w:ascii="Times New Roman" w:eastAsia="PMingLiU" w:hAnsi="Times New Roman"/>
                <w:b/>
                <w:sz w:val="24"/>
                <w:szCs w:val="24"/>
              </w:rPr>
              <w:t>318 K</w:t>
            </w:r>
          </w:p>
        </w:tc>
        <w:tc>
          <w:tcPr>
            <w:tcW w:w="1729" w:type="dxa"/>
            <w:vMerge/>
            <w:tcBorders>
              <w:top w:val="single" w:sz="4" w:space="0" w:color="000000"/>
              <w:bottom w:val="single" w:sz="4" w:space="0" w:color="000000"/>
            </w:tcBorders>
            <w:shd w:val="clear" w:color="auto" w:fill="auto"/>
            <w:tcMar>
              <w:top w:w="0" w:type="dxa"/>
              <w:left w:w="108" w:type="dxa"/>
              <w:bottom w:w="0" w:type="dxa"/>
              <w:right w:w="108" w:type="dxa"/>
            </w:tcMar>
          </w:tcPr>
          <w:p w14:paraId="5DABCF9D" w14:textId="77777777" w:rsidR="006F7ABD" w:rsidRPr="003D738C" w:rsidRDefault="006F7ABD">
            <w:pPr>
              <w:spacing w:after="0" w:line="360" w:lineRule="auto"/>
              <w:jc w:val="center"/>
              <w:rPr>
                <w:rFonts w:ascii="Times New Roman" w:eastAsia="PMingLiU" w:hAnsi="Times New Roman"/>
                <w:sz w:val="24"/>
                <w:szCs w:val="24"/>
              </w:rPr>
            </w:pPr>
          </w:p>
        </w:tc>
        <w:tc>
          <w:tcPr>
            <w:tcW w:w="1667" w:type="dxa"/>
            <w:vMerge/>
            <w:tcBorders>
              <w:top w:val="single" w:sz="4" w:space="0" w:color="000000"/>
              <w:bottom w:val="single" w:sz="4" w:space="0" w:color="000000"/>
            </w:tcBorders>
            <w:shd w:val="clear" w:color="auto" w:fill="auto"/>
            <w:tcMar>
              <w:top w:w="0" w:type="dxa"/>
              <w:left w:w="108" w:type="dxa"/>
              <w:bottom w:w="0" w:type="dxa"/>
              <w:right w:w="108" w:type="dxa"/>
            </w:tcMar>
          </w:tcPr>
          <w:p w14:paraId="2348AD34" w14:textId="77777777" w:rsidR="006F7ABD" w:rsidRPr="003D738C" w:rsidRDefault="006F7ABD">
            <w:pPr>
              <w:spacing w:after="0" w:line="360" w:lineRule="auto"/>
              <w:jc w:val="center"/>
              <w:rPr>
                <w:rFonts w:ascii="Times New Roman" w:eastAsia="PMingLiU" w:hAnsi="Times New Roman"/>
                <w:sz w:val="24"/>
                <w:szCs w:val="24"/>
              </w:rPr>
            </w:pPr>
          </w:p>
        </w:tc>
      </w:tr>
      <w:tr w:rsidR="006F7ABD" w:rsidRPr="003D738C" w14:paraId="1F8A2AE9" w14:textId="77777777">
        <w:tc>
          <w:tcPr>
            <w:tcW w:w="1394" w:type="dxa"/>
            <w:tcBorders>
              <w:top w:val="single" w:sz="4" w:space="0" w:color="000000"/>
            </w:tcBorders>
            <w:shd w:val="clear" w:color="auto" w:fill="auto"/>
            <w:tcMar>
              <w:top w:w="0" w:type="dxa"/>
              <w:left w:w="108" w:type="dxa"/>
              <w:bottom w:w="0" w:type="dxa"/>
              <w:right w:w="108" w:type="dxa"/>
            </w:tcMar>
          </w:tcPr>
          <w:p w14:paraId="6C14D6CA" w14:textId="77777777" w:rsidR="006F7ABD" w:rsidRPr="003D738C" w:rsidRDefault="00057CB5">
            <w:pPr>
              <w:spacing w:after="0" w:line="360" w:lineRule="auto"/>
              <w:jc w:val="center"/>
              <w:rPr>
                <w:rFonts w:ascii="Times New Roman" w:eastAsia="PMingLiU" w:hAnsi="Times New Roman"/>
                <w:bCs/>
                <w:sz w:val="24"/>
                <w:szCs w:val="24"/>
              </w:rPr>
            </w:pPr>
            <w:r w:rsidRPr="003D738C">
              <w:rPr>
                <w:rFonts w:ascii="Times New Roman" w:eastAsia="PMingLiU" w:hAnsi="Times New Roman"/>
                <w:bCs/>
                <w:sz w:val="24"/>
                <w:szCs w:val="24"/>
              </w:rPr>
              <w:t>Cu (II)</w:t>
            </w:r>
          </w:p>
        </w:tc>
        <w:tc>
          <w:tcPr>
            <w:tcW w:w="1427" w:type="dxa"/>
            <w:tcBorders>
              <w:top w:val="single" w:sz="4" w:space="0" w:color="000000"/>
            </w:tcBorders>
            <w:shd w:val="clear" w:color="auto" w:fill="auto"/>
            <w:tcMar>
              <w:top w:w="0" w:type="dxa"/>
              <w:left w:w="108" w:type="dxa"/>
              <w:bottom w:w="0" w:type="dxa"/>
              <w:right w:w="108" w:type="dxa"/>
            </w:tcMar>
          </w:tcPr>
          <w:p w14:paraId="76810382"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6,16</w:t>
            </w:r>
          </w:p>
        </w:tc>
        <w:tc>
          <w:tcPr>
            <w:tcW w:w="1427" w:type="dxa"/>
            <w:tcBorders>
              <w:top w:val="single" w:sz="4" w:space="0" w:color="000000"/>
            </w:tcBorders>
            <w:shd w:val="clear" w:color="auto" w:fill="auto"/>
            <w:tcMar>
              <w:top w:w="0" w:type="dxa"/>
              <w:left w:w="108" w:type="dxa"/>
              <w:bottom w:w="0" w:type="dxa"/>
              <w:right w:w="108" w:type="dxa"/>
            </w:tcMar>
          </w:tcPr>
          <w:p w14:paraId="4E708371"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6,58</w:t>
            </w:r>
          </w:p>
        </w:tc>
        <w:tc>
          <w:tcPr>
            <w:tcW w:w="1428" w:type="dxa"/>
            <w:tcBorders>
              <w:top w:val="single" w:sz="4" w:space="0" w:color="000000"/>
            </w:tcBorders>
            <w:shd w:val="clear" w:color="auto" w:fill="auto"/>
            <w:tcMar>
              <w:top w:w="0" w:type="dxa"/>
              <w:left w:w="108" w:type="dxa"/>
              <w:bottom w:w="0" w:type="dxa"/>
              <w:right w:w="108" w:type="dxa"/>
            </w:tcMar>
          </w:tcPr>
          <w:p w14:paraId="4D6F7193"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6,85</w:t>
            </w:r>
          </w:p>
        </w:tc>
        <w:tc>
          <w:tcPr>
            <w:tcW w:w="1729" w:type="dxa"/>
            <w:tcBorders>
              <w:top w:val="single" w:sz="4" w:space="0" w:color="000000"/>
            </w:tcBorders>
            <w:shd w:val="clear" w:color="auto" w:fill="auto"/>
            <w:tcMar>
              <w:top w:w="0" w:type="dxa"/>
              <w:left w:w="108" w:type="dxa"/>
              <w:bottom w:w="0" w:type="dxa"/>
              <w:right w:w="108" w:type="dxa"/>
            </w:tcMar>
          </w:tcPr>
          <w:p w14:paraId="4764E0FB"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4,15</w:t>
            </w:r>
          </w:p>
        </w:tc>
        <w:tc>
          <w:tcPr>
            <w:tcW w:w="1667" w:type="dxa"/>
            <w:tcBorders>
              <w:top w:val="single" w:sz="4" w:space="0" w:color="000000"/>
            </w:tcBorders>
            <w:shd w:val="clear" w:color="auto" w:fill="auto"/>
            <w:tcMar>
              <w:top w:w="0" w:type="dxa"/>
              <w:left w:w="108" w:type="dxa"/>
              <w:bottom w:w="0" w:type="dxa"/>
              <w:right w:w="108" w:type="dxa"/>
            </w:tcMar>
          </w:tcPr>
          <w:p w14:paraId="0417C917"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0,08</w:t>
            </w:r>
          </w:p>
        </w:tc>
      </w:tr>
      <w:tr w:rsidR="006F7ABD" w:rsidRPr="003D738C" w14:paraId="660D18CD" w14:textId="77777777">
        <w:tc>
          <w:tcPr>
            <w:tcW w:w="1394" w:type="dxa"/>
            <w:shd w:val="clear" w:color="auto" w:fill="auto"/>
            <w:tcMar>
              <w:top w:w="0" w:type="dxa"/>
              <w:left w:w="108" w:type="dxa"/>
              <w:bottom w:w="0" w:type="dxa"/>
              <w:right w:w="108" w:type="dxa"/>
            </w:tcMar>
          </w:tcPr>
          <w:p w14:paraId="129CDEED" w14:textId="77777777" w:rsidR="006F7ABD" w:rsidRPr="003D738C" w:rsidRDefault="00057CB5">
            <w:pPr>
              <w:spacing w:after="0" w:line="360" w:lineRule="auto"/>
              <w:jc w:val="center"/>
              <w:rPr>
                <w:rFonts w:ascii="Times New Roman" w:eastAsia="PMingLiU" w:hAnsi="Times New Roman"/>
                <w:bCs/>
                <w:sz w:val="24"/>
                <w:szCs w:val="24"/>
              </w:rPr>
            </w:pPr>
            <w:r w:rsidRPr="003D738C">
              <w:rPr>
                <w:rFonts w:ascii="Times New Roman" w:eastAsia="PMingLiU" w:hAnsi="Times New Roman"/>
                <w:bCs/>
                <w:sz w:val="24"/>
                <w:szCs w:val="24"/>
              </w:rPr>
              <w:t>Co (II)</w:t>
            </w:r>
          </w:p>
        </w:tc>
        <w:tc>
          <w:tcPr>
            <w:tcW w:w="1427" w:type="dxa"/>
            <w:shd w:val="clear" w:color="auto" w:fill="auto"/>
            <w:tcMar>
              <w:top w:w="0" w:type="dxa"/>
              <w:left w:w="108" w:type="dxa"/>
              <w:bottom w:w="0" w:type="dxa"/>
              <w:right w:w="108" w:type="dxa"/>
            </w:tcMar>
          </w:tcPr>
          <w:p w14:paraId="2720D901" w14:textId="77777777" w:rsidR="006F7ABD" w:rsidRPr="003D738C" w:rsidRDefault="00057CB5">
            <w:pPr>
              <w:spacing w:after="0" w:line="360" w:lineRule="auto"/>
              <w:jc w:val="center"/>
              <w:rPr>
                <w:rFonts w:ascii="Times New Roman" w:hAnsi="Times New Roman"/>
                <w:sz w:val="24"/>
                <w:szCs w:val="24"/>
              </w:rPr>
            </w:pPr>
            <w:r w:rsidRPr="003D738C">
              <w:rPr>
                <w:rFonts w:ascii="Times New Roman" w:hAnsi="Times New Roman"/>
                <w:sz w:val="24"/>
                <w:szCs w:val="24"/>
              </w:rPr>
              <w:t>5,93</w:t>
            </w:r>
          </w:p>
        </w:tc>
        <w:tc>
          <w:tcPr>
            <w:tcW w:w="1427" w:type="dxa"/>
            <w:shd w:val="clear" w:color="auto" w:fill="auto"/>
            <w:tcMar>
              <w:top w:w="0" w:type="dxa"/>
              <w:left w:w="108" w:type="dxa"/>
              <w:bottom w:w="0" w:type="dxa"/>
              <w:right w:w="108" w:type="dxa"/>
            </w:tcMar>
          </w:tcPr>
          <w:p w14:paraId="3231C9F7"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4,00</w:t>
            </w:r>
          </w:p>
        </w:tc>
        <w:tc>
          <w:tcPr>
            <w:tcW w:w="1428" w:type="dxa"/>
            <w:shd w:val="clear" w:color="auto" w:fill="auto"/>
            <w:tcMar>
              <w:top w:w="0" w:type="dxa"/>
              <w:left w:w="108" w:type="dxa"/>
              <w:bottom w:w="0" w:type="dxa"/>
              <w:right w:w="108" w:type="dxa"/>
            </w:tcMar>
          </w:tcPr>
          <w:p w14:paraId="3B1DD0F6"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6,54</w:t>
            </w:r>
          </w:p>
        </w:tc>
        <w:tc>
          <w:tcPr>
            <w:tcW w:w="1729" w:type="dxa"/>
            <w:shd w:val="clear" w:color="auto" w:fill="auto"/>
            <w:tcMar>
              <w:top w:w="0" w:type="dxa"/>
              <w:left w:w="108" w:type="dxa"/>
              <w:bottom w:w="0" w:type="dxa"/>
              <w:right w:w="108" w:type="dxa"/>
            </w:tcMar>
          </w:tcPr>
          <w:p w14:paraId="01E64B1B" w14:textId="77777777" w:rsidR="006F7ABD" w:rsidRPr="003D738C" w:rsidRDefault="00057CB5">
            <w:pPr>
              <w:jc w:val="center"/>
              <w:rPr>
                <w:rFonts w:ascii="Times New Roman" w:eastAsia="PMingLiU" w:hAnsi="Times New Roman"/>
                <w:sz w:val="24"/>
                <w:szCs w:val="24"/>
              </w:rPr>
            </w:pPr>
            <w:r w:rsidRPr="003D738C">
              <w:rPr>
                <w:rFonts w:ascii="Times New Roman" w:eastAsia="PMingLiU" w:hAnsi="Times New Roman"/>
                <w:sz w:val="24"/>
                <w:szCs w:val="24"/>
              </w:rPr>
              <w:t>-3,12</w:t>
            </w:r>
          </w:p>
        </w:tc>
        <w:tc>
          <w:tcPr>
            <w:tcW w:w="1667" w:type="dxa"/>
            <w:shd w:val="clear" w:color="auto" w:fill="auto"/>
            <w:tcMar>
              <w:top w:w="0" w:type="dxa"/>
              <w:left w:w="108" w:type="dxa"/>
              <w:bottom w:w="0" w:type="dxa"/>
              <w:right w:w="108" w:type="dxa"/>
            </w:tcMar>
          </w:tcPr>
          <w:p w14:paraId="7ADC0733"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0,03</w:t>
            </w:r>
          </w:p>
        </w:tc>
      </w:tr>
      <w:tr w:rsidR="006F7ABD" w:rsidRPr="003D738C" w14:paraId="7C6589B1" w14:textId="77777777">
        <w:tc>
          <w:tcPr>
            <w:tcW w:w="1394" w:type="dxa"/>
            <w:tcBorders>
              <w:bottom w:val="single" w:sz="4" w:space="0" w:color="000000"/>
            </w:tcBorders>
            <w:shd w:val="clear" w:color="auto" w:fill="auto"/>
            <w:tcMar>
              <w:top w:w="0" w:type="dxa"/>
              <w:left w:w="108" w:type="dxa"/>
              <w:bottom w:w="0" w:type="dxa"/>
              <w:right w:w="108" w:type="dxa"/>
            </w:tcMar>
          </w:tcPr>
          <w:p w14:paraId="1F7D692F" w14:textId="77777777" w:rsidR="006F7ABD" w:rsidRPr="003D738C" w:rsidRDefault="00057CB5">
            <w:pPr>
              <w:spacing w:after="0" w:line="360" w:lineRule="auto"/>
              <w:jc w:val="center"/>
              <w:rPr>
                <w:rFonts w:ascii="Times New Roman" w:eastAsia="PMingLiU" w:hAnsi="Times New Roman"/>
                <w:bCs/>
                <w:sz w:val="24"/>
                <w:szCs w:val="24"/>
              </w:rPr>
            </w:pPr>
            <w:r w:rsidRPr="003D738C">
              <w:rPr>
                <w:rFonts w:ascii="Times New Roman" w:eastAsia="PMingLiU" w:hAnsi="Times New Roman"/>
                <w:bCs/>
                <w:sz w:val="24"/>
                <w:szCs w:val="24"/>
              </w:rPr>
              <w:t>Ni (II)</w:t>
            </w:r>
          </w:p>
        </w:tc>
        <w:tc>
          <w:tcPr>
            <w:tcW w:w="1427" w:type="dxa"/>
            <w:tcBorders>
              <w:bottom w:val="single" w:sz="4" w:space="0" w:color="000000"/>
            </w:tcBorders>
            <w:shd w:val="clear" w:color="auto" w:fill="auto"/>
            <w:tcMar>
              <w:top w:w="0" w:type="dxa"/>
              <w:left w:w="108" w:type="dxa"/>
              <w:bottom w:w="0" w:type="dxa"/>
              <w:right w:w="108" w:type="dxa"/>
            </w:tcMar>
          </w:tcPr>
          <w:p w14:paraId="2938FB74"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6,75</w:t>
            </w:r>
          </w:p>
        </w:tc>
        <w:tc>
          <w:tcPr>
            <w:tcW w:w="1427" w:type="dxa"/>
            <w:tcBorders>
              <w:bottom w:val="single" w:sz="4" w:space="0" w:color="000000"/>
            </w:tcBorders>
            <w:shd w:val="clear" w:color="auto" w:fill="auto"/>
            <w:tcMar>
              <w:top w:w="0" w:type="dxa"/>
              <w:left w:w="108" w:type="dxa"/>
              <w:bottom w:w="0" w:type="dxa"/>
              <w:right w:w="108" w:type="dxa"/>
            </w:tcMar>
          </w:tcPr>
          <w:p w14:paraId="0A1360A5"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8,23</w:t>
            </w:r>
          </w:p>
        </w:tc>
        <w:tc>
          <w:tcPr>
            <w:tcW w:w="1428" w:type="dxa"/>
            <w:tcBorders>
              <w:bottom w:val="single" w:sz="4" w:space="0" w:color="000000"/>
            </w:tcBorders>
            <w:shd w:val="clear" w:color="auto" w:fill="auto"/>
            <w:tcMar>
              <w:top w:w="0" w:type="dxa"/>
              <w:left w:w="108" w:type="dxa"/>
              <w:bottom w:w="0" w:type="dxa"/>
              <w:right w:w="108" w:type="dxa"/>
            </w:tcMar>
          </w:tcPr>
          <w:p w14:paraId="246F42B4" w14:textId="77777777" w:rsidR="006F7ABD" w:rsidRPr="003D738C" w:rsidRDefault="00057CB5">
            <w:pPr>
              <w:spacing w:after="0" w:line="360" w:lineRule="auto"/>
              <w:jc w:val="center"/>
              <w:rPr>
                <w:rFonts w:ascii="Times New Roman" w:hAnsi="Times New Roman"/>
              </w:rPr>
            </w:pPr>
            <w:r w:rsidRPr="003D738C">
              <w:rPr>
                <w:rFonts w:ascii="Times New Roman" w:eastAsia="PMingLiU" w:hAnsi="Times New Roman"/>
                <w:sz w:val="24"/>
                <w:szCs w:val="24"/>
              </w:rPr>
              <w:t>9,17</w:t>
            </w:r>
          </w:p>
        </w:tc>
        <w:tc>
          <w:tcPr>
            <w:tcW w:w="1729" w:type="dxa"/>
            <w:tcBorders>
              <w:bottom w:val="single" w:sz="4" w:space="0" w:color="000000"/>
            </w:tcBorders>
            <w:shd w:val="clear" w:color="auto" w:fill="auto"/>
            <w:tcMar>
              <w:top w:w="0" w:type="dxa"/>
              <w:left w:w="108" w:type="dxa"/>
              <w:bottom w:w="0" w:type="dxa"/>
              <w:right w:w="108" w:type="dxa"/>
            </w:tcMar>
          </w:tcPr>
          <w:p w14:paraId="5B5EC609" w14:textId="77777777" w:rsidR="006F7ABD" w:rsidRPr="003D738C" w:rsidRDefault="00057CB5">
            <w:pPr>
              <w:spacing w:after="0"/>
              <w:jc w:val="center"/>
              <w:rPr>
                <w:rFonts w:ascii="Times New Roman" w:hAnsi="Times New Roman"/>
              </w:rPr>
            </w:pPr>
            <w:r w:rsidRPr="003D738C">
              <w:rPr>
                <w:rFonts w:ascii="Times New Roman" w:eastAsia="PMingLiU" w:hAnsi="Times New Roman"/>
                <w:sz w:val="24"/>
                <w:szCs w:val="24"/>
              </w:rPr>
              <w:t>31,05</w:t>
            </w:r>
          </w:p>
        </w:tc>
        <w:tc>
          <w:tcPr>
            <w:tcW w:w="1667" w:type="dxa"/>
            <w:tcBorders>
              <w:bottom w:val="single" w:sz="4" w:space="0" w:color="000000"/>
            </w:tcBorders>
            <w:shd w:val="clear" w:color="auto" w:fill="auto"/>
            <w:tcMar>
              <w:top w:w="0" w:type="dxa"/>
              <w:left w:w="108" w:type="dxa"/>
              <w:bottom w:w="0" w:type="dxa"/>
              <w:right w:w="108" w:type="dxa"/>
            </w:tcMar>
          </w:tcPr>
          <w:p w14:paraId="5DE02E85" w14:textId="77777777" w:rsidR="006F7ABD" w:rsidRPr="003D738C" w:rsidRDefault="00057CB5">
            <w:pPr>
              <w:spacing w:after="0" w:line="360" w:lineRule="auto"/>
              <w:jc w:val="center"/>
              <w:rPr>
                <w:rFonts w:ascii="Times New Roman" w:eastAsia="PMingLiU" w:hAnsi="Times New Roman"/>
                <w:sz w:val="24"/>
                <w:szCs w:val="24"/>
              </w:rPr>
            </w:pPr>
            <w:r w:rsidRPr="003D738C">
              <w:rPr>
                <w:rFonts w:ascii="Times New Roman" w:eastAsia="PMingLiU" w:hAnsi="Times New Roman"/>
                <w:sz w:val="24"/>
                <w:szCs w:val="24"/>
              </w:rPr>
              <w:t>0,07</w:t>
            </w:r>
          </w:p>
        </w:tc>
      </w:tr>
    </w:tbl>
    <w:p w14:paraId="5E604249" w14:textId="77777777" w:rsidR="006F7ABD" w:rsidRPr="003D738C" w:rsidRDefault="006F7ABD">
      <w:pPr>
        <w:spacing w:after="0" w:line="360" w:lineRule="auto"/>
        <w:jc w:val="both"/>
        <w:rPr>
          <w:rFonts w:ascii="Times New Roman" w:eastAsia="PMingLiU" w:hAnsi="Times New Roman"/>
          <w:sz w:val="28"/>
          <w:szCs w:val="28"/>
        </w:rPr>
      </w:pPr>
    </w:p>
    <w:p w14:paraId="2DDBD572" w14:textId="77777777" w:rsidR="006F7ABD" w:rsidRPr="003D738C" w:rsidRDefault="00057CB5">
      <w:pPr>
        <w:spacing w:line="360" w:lineRule="auto"/>
        <w:ind w:firstLine="708"/>
        <w:jc w:val="both"/>
        <w:rPr>
          <w:rFonts w:ascii="Times New Roman" w:hAnsi="Times New Roman"/>
          <w:lang w:val="en-GB"/>
        </w:rPr>
      </w:pPr>
      <w:r w:rsidRPr="003D738C">
        <w:rPr>
          <w:rFonts w:ascii="Times New Roman" w:hAnsi="Times New Roman"/>
          <w:sz w:val="24"/>
          <w:szCs w:val="24"/>
          <w:lang w:val="en-GB"/>
        </w:rPr>
        <w:lastRenderedPageBreak/>
        <w:t>The interaction of adsorbent with adsorbate can be grouped into two using the magnitude of enthalpy: chemical adsorption and physical adsorption. The enthalpy value of physical adsorption is &lt; 40 kJ.mol</w:t>
      </w:r>
      <w:r w:rsidRPr="003D738C">
        <w:rPr>
          <w:rFonts w:ascii="Times New Roman" w:hAnsi="Times New Roman"/>
          <w:sz w:val="24"/>
          <w:szCs w:val="24"/>
          <w:vertAlign w:val="superscript"/>
          <w:lang w:val="en-GB"/>
        </w:rPr>
        <w:t xml:space="preserve">-1 </w:t>
      </w:r>
      <w:r w:rsidR="006071DC" w:rsidRPr="003D738C">
        <w:rPr>
          <w:rFonts w:ascii="Times New Roman" w:hAnsi="Times New Roman"/>
          <w:sz w:val="24"/>
          <w:szCs w:val="24"/>
          <w:lang w:val="en-GB"/>
        </w:rPr>
        <w:t>(Sun and Wang, 2010)</w:t>
      </w:r>
      <w:r w:rsidRPr="003D738C">
        <w:rPr>
          <w:rFonts w:ascii="Times New Roman" w:hAnsi="Times New Roman"/>
          <w:sz w:val="24"/>
          <w:szCs w:val="24"/>
          <w:lang w:val="en-GB"/>
        </w:rPr>
        <w:t>. The enthalpy values of adsorption of Cu (II), Co (II) and Ni (II) on bauxite ma</w:t>
      </w:r>
      <w:r w:rsidR="006071DC" w:rsidRPr="003D738C">
        <w:rPr>
          <w:rFonts w:ascii="Times New Roman" w:hAnsi="Times New Roman"/>
          <w:sz w:val="24"/>
          <w:szCs w:val="24"/>
          <w:lang w:val="en-GB"/>
        </w:rPr>
        <w:t>tch the physical adsorption</w:t>
      </w:r>
      <w:r w:rsidRPr="003D738C">
        <w:rPr>
          <w:rFonts w:ascii="Times New Roman" w:hAnsi="Times New Roman"/>
          <w:sz w:val="24"/>
          <w:szCs w:val="24"/>
          <w:lang w:val="en-GB"/>
        </w:rPr>
        <w:t>. (∆H°) has positive value for the adsorption of Cu (II) and Ni (II) onto the bauxite which signified that the adsorption of Cu (II)</w:t>
      </w:r>
      <w:r w:rsidR="006071DC" w:rsidRPr="003D738C">
        <w:rPr>
          <w:rFonts w:ascii="Times New Roman" w:hAnsi="Times New Roman"/>
          <w:sz w:val="24"/>
          <w:szCs w:val="24"/>
          <w:lang w:val="en-GB"/>
        </w:rPr>
        <w:t xml:space="preserve"> and Ni (II)</w:t>
      </w:r>
      <w:r w:rsidRPr="003D738C">
        <w:rPr>
          <w:rFonts w:ascii="Times New Roman" w:hAnsi="Times New Roman"/>
          <w:sz w:val="24"/>
          <w:szCs w:val="24"/>
          <w:lang w:val="en-GB"/>
        </w:rPr>
        <w:t xml:space="preserve"> is endothermic while its value is negative for adsorption of Co (II) which shows that the adsorption of Co (II) onto bauxite is exothermic. Increased randomness at the solid-solution interface during the adsorption of metal ions was shown by the positive values of ∆S° which reflected the affinity bauxite for Cu (II), Co (II) and Ni (II) ions.</w:t>
      </w:r>
    </w:p>
    <w:p w14:paraId="6598319B" w14:textId="77777777" w:rsidR="006F7ABD" w:rsidRPr="003D738C" w:rsidRDefault="002756E1" w:rsidP="002756E1">
      <w:pPr>
        <w:pStyle w:val="ListParagraph"/>
        <w:numPr>
          <w:ilvl w:val="0"/>
          <w:numId w:val="3"/>
        </w:numPr>
        <w:spacing w:line="360" w:lineRule="auto"/>
        <w:jc w:val="both"/>
        <w:rPr>
          <w:rFonts w:ascii="Times New Roman" w:hAnsi="Times New Roman"/>
          <w:b/>
          <w:sz w:val="28"/>
          <w:szCs w:val="28"/>
          <w:lang w:val="en-GB"/>
        </w:rPr>
      </w:pPr>
      <w:r w:rsidRPr="003D738C">
        <w:rPr>
          <w:rFonts w:ascii="Times New Roman" w:hAnsi="Times New Roman"/>
          <w:b/>
          <w:sz w:val="28"/>
          <w:szCs w:val="28"/>
          <w:lang w:val="en-GB"/>
        </w:rPr>
        <w:t>CONCLUSION</w:t>
      </w:r>
    </w:p>
    <w:p w14:paraId="1AB3F42F" w14:textId="77777777" w:rsidR="002B3E9E" w:rsidRPr="003D738C" w:rsidRDefault="001B4FF4" w:rsidP="009B343C">
      <w:pPr>
        <w:spacing w:line="360" w:lineRule="auto"/>
        <w:ind w:firstLine="708"/>
        <w:jc w:val="both"/>
        <w:rPr>
          <w:rFonts w:ascii="Times New Roman" w:hAnsi="Times New Roman"/>
          <w:sz w:val="24"/>
          <w:szCs w:val="24"/>
          <w:lang w:val="en-GB"/>
        </w:rPr>
      </w:pPr>
      <w:r w:rsidRPr="003D738C">
        <w:rPr>
          <w:rFonts w:ascii="Times New Roman" w:hAnsi="Times New Roman"/>
          <w:sz w:val="24"/>
          <w:szCs w:val="24"/>
          <w:lang w:val="en-US"/>
        </w:rPr>
        <w:t>The characterization of the BMM by XRF showed the presence of alumina</w:t>
      </w:r>
      <w:r w:rsidRPr="003D738C">
        <w:rPr>
          <w:rFonts w:ascii="Times New Roman" w:hAnsi="Times New Roman"/>
          <w:sz w:val="24"/>
          <w:szCs w:val="24"/>
          <w:lang w:val="en-US" w:eastAsia="fr-FR"/>
        </w:rPr>
        <w:t xml:space="preserve"> (Al</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O</w:t>
      </w:r>
      <w:r w:rsidRPr="003D738C">
        <w:rPr>
          <w:rFonts w:ascii="Times New Roman" w:hAnsi="Times New Roman"/>
          <w:sz w:val="24"/>
          <w:szCs w:val="24"/>
          <w:vertAlign w:val="subscript"/>
          <w:lang w:val="en-US" w:eastAsia="fr-FR"/>
        </w:rPr>
        <w:t>3</w:t>
      </w:r>
      <w:r w:rsidRPr="003D738C">
        <w:rPr>
          <w:rFonts w:ascii="Times New Roman" w:hAnsi="Times New Roman"/>
          <w:sz w:val="24"/>
          <w:szCs w:val="24"/>
          <w:lang w:val="en-US" w:eastAsia="fr-FR"/>
        </w:rPr>
        <w:t>) 48.87 %, the oxides of iron (Fe</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O</w:t>
      </w:r>
      <w:r w:rsidRPr="003D738C">
        <w:rPr>
          <w:rFonts w:ascii="Times New Roman" w:hAnsi="Times New Roman"/>
          <w:sz w:val="24"/>
          <w:szCs w:val="24"/>
          <w:vertAlign w:val="subscript"/>
          <w:lang w:val="en-US" w:eastAsia="fr-FR"/>
        </w:rPr>
        <w:t>3</w:t>
      </w:r>
      <w:r w:rsidRPr="003D738C">
        <w:rPr>
          <w:rFonts w:ascii="Times New Roman" w:hAnsi="Times New Roman"/>
          <w:sz w:val="24"/>
          <w:szCs w:val="24"/>
          <w:lang w:val="en-US" w:eastAsia="fr-FR"/>
        </w:rPr>
        <w:t>) 16.77 %, Sodium (NaO</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 6.29 % silicon SiO</w:t>
      </w:r>
      <w:r w:rsidRPr="003D738C">
        <w:rPr>
          <w:rFonts w:ascii="Times New Roman" w:hAnsi="Times New Roman"/>
          <w:sz w:val="24"/>
          <w:szCs w:val="24"/>
          <w:vertAlign w:val="subscript"/>
          <w:lang w:val="en-US" w:eastAsia="fr-FR"/>
        </w:rPr>
        <w:t>2</w:t>
      </w:r>
      <w:r w:rsidRPr="003D738C">
        <w:rPr>
          <w:rFonts w:ascii="Times New Roman" w:hAnsi="Times New Roman"/>
          <w:sz w:val="24"/>
          <w:szCs w:val="24"/>
          <w:lang w:val="en-US" w:eastAsia="fr-FR"/>
        </w:rPr>
        <w:t xml:space="preserve"> 2.47 % and titanium 1.85 </w:t>
      </w:r>
      <w:proofErr w:type="gramStart"/>
      <w:r w:rsidRPr="003D738C">
        <w:rPr>
          <w:rFonts w:ascii="Times New Roman" w:hAnsi="Times New Roman"/>
          <w:sz w:val="24"/>
          <w:szCs w:val="24"/>
          <w:lang w:val="en-US" w:eastAsia="fr-FR"/>
        </w:rPr>
        <w:t>%.</w:t>
      </w:r>
      <w:r w:rsidR="00EE3657" w:rsidRPr="003D738C">
        <w:rPr>
          <w:rFonts w:ascii="Times New Roman" w:hAnsi="Times New Roman"/>
          <w:sz w:val="24"/>
          <w:szCs w:val="24"/>
          <w:lang w:val="en-GB" w:eastAsia="fr-FR"/>
        </w:rPr>
        <w:t>T</w:t>
      </w:r>
      <w:r w:rsidR="00EE3657" w:rsidRPr="003D738C">
        <w:rPr>
          <w:rFonts w:ascii="Times New Roman" w:hAnsi="Times New Roman"/>
          <w:sz w:val="24"/>
          <w:szCs w:val="24"/>
          <w:lang w:val="en-US" w:eastAsia="fr-FR"/>
        </w:rPr>
        <w:t>he</w:t>
      </w:r>
      <w:proofErr w:type="gramEnd"/>
      <w:r w:rsidR="00EE3657" w:rsidRPr="003D738C">
        <w:rPr>
          <w:rFonts w:ascii="Times New Roman" w:hAnsi="Times New Roman"/>
          <w:sz w:val="24"/>
          <w:szCs w:val="24"/>
          <w:lang w:val="en-US" w:eastAsia="fr-FR"/>
        </w:rPr>
        <w:t xml:space="preserve"> kinetic study shows that</w:t>
      </w:r>
      <w:r w:rsidR="00057CB5" w:rsidRPr="003D738C">
        <w:rPr>
          <w:rFonts w:ascii="Times New Roman" w:hAnsi="Times New Roman"/>
          <w:sz w:val="24"/>
          <w:szCs w:val="24"/>
          <w:lang w:val="en-US" w:eastAsia="fr-FR"/>
        </w:rPr>
        <w:t xml:space="preserve"> particles with size less than 50µm, had the best adsorption results for the three heavy metals than those with size of 100µm and 500 µm. The quantity of the metal adsorbed by bauxite increased with agitation speed till 600 tr/min, and decrease on higher speed (1000tr/min). </w:t>
      </w:r>
      <w:proofErr w:type="gramStart"/>
      <w:r w:rsidR="00057CB5" w:rsidRPr="003D738C">
        <w:rPr>
          <w:rFonts w:ascii="Times New Roman" w:hAnsi="Times New Roman"/>
          <w:sz w:val="24"/>
          <w:szCs w:val="24"/>
          <w:lang w:val="en-US" w:eastAsia="fr-FR"/>
        </w:rPr>
        <w:t>The  adsorption</w:t>
      </w:r>
      <w:proofErr w:type="gramEnd"/>
      <w:r w:rsidR="00057CB5" w:rsidRPr="003D738C">
        <w:rPr>
          <w:rFonts w:ascii="Times New Roman" w:hAnsi="Times New Roman"/>
          <w:sz w:val="24"/>
          <w:szCs w:val="24"/>
          <w:lang w:val="en-US" w:eastAsia="fr-FR"/>
        </w:rPr>
        <w:t xml:space="preserve"> of Cu (II</w:t>
      </w:r>
      <w:proofErr w:type="gramStart"/>
      <w:r w:rsidR="00057CB5" w:rsidRPr="003D738C">
        <w:rPr>
          <w:rFonts w:ascii="Times New Roman" w:hAnsi="Times New Roman"/>
          <w:sz w:val="24"/>
          <w:szCs w:val="24"/>
          <w:lang w:val="en-US" w:eastAsia="fr-FR"/>
        </w:rPr>
        <w:t>)  onto</w:t>
      </w:r>
      <w:proofErr w:type="gramEnd"/>
      <w:r w:rsidR="00057CB5" w:rsidRPr="003D738C">
        <w:rPr>
          <w:rFonts w:ascii="Times New Roman" w:hAnsi="Times New Roman"/>
          <w:sz w:val="24"/>
          <w:szCs w:val="24"/>
          <w:lang w:val="en-US" w:eastAsia="fr-FR"/>
        </w:rPr>
        <w:t xml:space="preserve"> bauxite increased between pH 3 and pH 5 then decreased at pH, while adsorption of Ni (II) and Co (II) increase between pH 3 and pH 8. </w:t>
      </w:r>
      <w:r w:rsidR="00057CB5" w:rsidRPr="003D738C">
        <w:rPr>
          <w:rFonts w:ascii="Times New Roman" w:hAnsi="Times New Roman"/>
          <w:sz w:val="24"/>
          <w:szCs w:val="24"/>
          <w:lang w:val="en-GB"/>
        </w:rPr>
        <w:t>When the temperature of the solution is raised from 25 °C to 45 °C, the Cu</w:t>
      </w:r>
      <w:r w:rsidR="00057CB5" w:rsidRPr="003D738C">
        <w:rPr>
          <w:rFonts w:ascii="Times New Roman" w:hAnsi="Times New Roman"/>
          <w:sz w:val="24"/>
          <w:szCs w:val="24"/>
          <w:vertAlign w:val="superscript"/>
          <w:lang w:val="en-GB"/>
        </w:rPr>
        <w:t>2+</w:t>
      </w:r>
      <w:r w:rsidR="00057CB5" w:rsidRPr="003D738C">
        <w:rPr>
          <w:rFonts w:ascii="Times New Roman" w:hAnsi="Times New Roman"/>
          <w:sz w:val="24"/>
          <w:szCs w:val="24"/>
          <w:lang w:val="en-GB"/>
        </w:rPr>
        <w:t>, Co</w:t>
      </w:r>
      <w:r w:rsidR="00057CB5" w:rsidRPr="003D738C">
        <w:rPr>
          <w:rFonts w:ascii="Times New Roman" w:hAnsi="Times New Roman"/>
          <w:sz w:val="24"/>
          <w:szCs w:val="24"/>
          <w:vertAlign w:val="superscript"/>
          <w:lang w:val="en-GB"/>
        </w:rPr>
        <w:t xml:space="preserve">2+ </w:t>
      </w:r>
      <w:proofErr w:type="gramStart"/>
      <w:r w:rsidR="00057CB5" w:rsidRPr="003D738C">
        <w:rPr>
          <w:rFonts w:ascii="Times New Roman" w:hAnsi="Times New Roman"/>
          <w:sz w:val="24"/>
          <w:szCs w:val="24"/>
          <w:lang w:val="en-GB"/>
        </w:rPr>
        <w:t>and  Ni</w:t>
      </w:r>
      <w:proofErr w:type="gramEnd"/>
      <w:r w:rsidR="00057CB5" w:rsidRPr="003D738C">
        <w:rPr>
          <w:rFonts w:ascii="Times New Roman" w:hAnsi="Times New Roman"/>
          <w:sz w:val="24"/>
          <w:szCs w:val="24"/>
          <w:vertAlign w:val="superscript"/>
          <w:lang w:val="en-GB"/>
        </w:rPr>
        <w:t>2+</w:t>
      </w:r>
      <w:r w:rsidR="00057CB5" w:rsidRPr="003D738C">
        <w:rPr>
          <w:rFonts w:ascii="Times New Roman" w:hAnsi="Times New Roman"/>
          <w:sz w:val="24"/>
          <w:szCs w:val="24"/>
          <w:lang w:val="en-GB"/>
        </w:rPr>
        <w:t xml:space="preserve"> adsorption yield onto bauxite increase from 70 %, 65 % and 72 %, to 99 %, 95 % and 99.7% at the end of contact period of 60 min, respectively for the three heavy metals</w:t>
      </w:r>
      <w:r w:rsidR="00057CB5" w:rsidRPr="003D738C">
        <w:rPr>
          <w:rFonts w:ascii="Times New Roman" w:hAnsi="Times New Roman"/>
          <w:sz w:val="24"/>
          <w:szCs w:val="24"/>
          <w:lang w:val="en-US" w:eastAsia="fr-FR"/>
        </w:rPr>
        <w:t xml:space="preserve">.  </w:t>
      </w:r>
      <w:r w:rsidR="00057CB5" w:rsidRPr="003D738C">
        <w:rPr>
          <w:rFonts w:ascii="Times New Roman" w:eastAsia="PMingLiU" w:hAnsi="Times New Roman"/>
          <w:sz w:val="24"/>
          <w:szCs w:val="24"/>
          <w:lang w:val="en-GB"/>
        </w:rPr>
        <w:t>The results show that the increasing of the Cu (II), Co (II) and Ni (II) concentration tend to increase the capacity of adsorption of heavy metals which pass from 0.9 to 17.3; 1.9 to 19.3 and 0.6 to 10.1 for Cu (II), Co (II) and Ni (II) respectively</w:t>
      </w:r>
      <w:r w:rsidR="00057CB5" w:rsidRPr="003D738C">
        <w:rPr>
          <w:rFonts w:ascii="Times New Roman" w:hAnsi="Times New Roman"/>
          <w:sz w:val="24"/>
          <w:szCs w:val="24"/>
          <w:lang w:val="en-US" w:eastAsia="fr-FR"/>
        </w:rPr>
        <w:t>. The isotherms obtained for the three heav</w:t>
      </w:r>
      <w:r w:rsidR="00FB19BC" w:rsidRPr="003D738C">
        <w:rPr>
          <w:rFonts w:ascii="Times New Roman" w:hAnsi="Times New Roman"/>
          <w:sz w:val="24"/>
          <w:szCs w:val="24"/>
          <w:lang w:val="en-US" w:eastAsia="fr-FR"/>
        </w:rPr>
        <w:t xml:space="preserve">y metals followed the Langmuir, </w:t>
      </w:r>
      <w:r w:rsidR="00EE3657" w:rsidRPr="003D738C">
        <w:rPr>
          <w:rFonts w:ascii="Times New Roman" w:hAnsi="Times New Roman"/>
          <w:sz w:val="24"/>
          <w:szCs w:val="24"/>
          <w:lang w:val="en-US" w:eastAsia="fr-FR"/>
        </w:rPr>
        <w:t>Freundlich and</w:t>
      </w:r>
      <w:r w:rsidR="00057CB5" w:rsidRPr="003D738C">
        <w:rPr>
          <w:rFonts w:ascii="Times New Roman" w:hAnsi="Times New Roman"/>
          <w:sz w:val="24"/>
          <w:szCs w:val="24"/>
          <w:lang w:val="en-US" w:eastAsia="fr-FR"/>
        </w:rPr>
        <w:t xml:space="preserve"> Temkin models. </w:t>
      </w:r>
      <w:r w:rsidR="00057CB5" w:rsidRPr="003D738C">
        <w:rPr>
          <w:rFonts w:ascii="Times New Roman" w:eastAsia="PMingLiU" w:hAnsi="Times New Roman"/>
          <w:sz w:val="24"/>
          <w:szCs w:val="24"/>
          <w:lang w:val="en-GB"/>
        </w:rPr>
        <w:t xml:space="preserve">The separation parameter </w:t>
      </w:r>
      <w:r w:rsidR="00057CB5" w:rsidRPr="003D738C">
        <w:rPr>
          <w:rFonts w:ascii="Times New Roman" w:eastAsia="PMingLiU" w:hAnsi="Times New Roman"/>
          <w:i/>
          <w:sz w:val="24"/>
          <w:szCs w:val="24"/>
          <w:lang w:val="en-GB"/>
        </w:rPr>
        <w:t>S</w:t>
      </w:r>
      <w:r w:rsidR="00057CB5" w:rsidRPr="003D738C">
        <w:rPr>
          <w:rFonts w:ascii="Times New Roman" w:eastAsia="PMingLiU" w:hAnsi="Times New Roman"/>
          <w:i/>
          <w:sz w:val="24"/>
          <w:szCs w:val="24"/>
          <w:vertAlign w:val="subscript"/>
          <w:lang w:val="en-GB"/>
        </w:rPr>
        <w:t>F</w:t>
      </w:r>
      <w:r w:rsidR="00057CB5" w:rsidRPr="003D738C">
        <w:rPr>
          <w:rFonts w:ascii="Times New Roman" w:eastAsia="PMingLiU" w:hAnsi="Times New Roman"/>
          <w:sz w:val="24"/>
          <w:szCs w:val="24"/>
          <w:lang w:val="en-GB"/>
        </w:rPr>
        <w:t xml:space="preserve"> value of Co (II)  (1.00) &gt; Cu (II) (0.99) and Ni (II) (0.99) indicates that in a mixed metal ion system, Cu (II) and Ni (II) will compete for binding sites faster than Co (II).</w:t>
      </w:r>
      <w:r w:rsidR="00057CB5" w:rsidRPr="003D738C">
        <w:rPr>
          <w:rFonts w:ascii="Times New Roman" w:hAnsi="Times New Roman"/>
          <w:sz w:val="24"/>
          <w:szCs w:val="24"/>
          <w:lang w:val="en-US" w:eastAsia="fr-FR"/>
        </w:rPr>
        <w:t>The results obtained through application of the first, second order and intraparticle models  for the adsorption of Cu (II)</w:t>
      </w:r>
      <w:r w:rsidR="00057CB5" w:rsidRPr="003D738C">
        <w:rPr>
          <w:rFonts w:ascii="Times New Roman" w:hAnsi="Times New Roman"/>
          <w:sz w:val="24"/>
          <w:szCs w:val="24"/>
          <w:vertAlign w:val="superscript"/>
          <w:lang w:val="en-US" w:eastAsia="fr-FR"/>
        </w:rPr>
        <w:t xml:space="preserve"> </w:t>
      </w:r>
      <w:r w:rsidR="00057CB5" w:rsidRPr="003D738C">
        <w:rPr>
          <w:rFonts w:ascii="Times New Roman" w:hAnsi="Times New Roman"/>
          <w:sz w:val="24"/>
          <w:szCs w:val="24"/>
          <w:lang w:val="en-US" w:eastAsia="fr-FR"/>
        </w:rPr>
        <w:t xml:space="preserve">, </w:t>
      </w:r>
      <w:proofErr w:type="spellStart"/>
      <w:r w:rsidR="00057CB5" w:rsidRPr="003D738C">
        <w:rPr>
          <w:rFonts w:ascii="Times New Roman" w:hAnsi="Times New Roman"/>
          <w:sz w:val="24"/>
          <w:szCs w:val="24"/>
          <w:lang w:val="en-US" w:eastAsia="fr-FR"/>
        </w:rPr>
        <w:t>Co</w:t>
      </w:r>
      <w:proofErr w:type="spellEnd"/>
      <w:r w:rsidR="00057CB5" w:rsidRPr="003D738C">
        <w:rPr>
          <w:rFonts w:ascii="Times New Roman" w:hAnsi="Times New Roman"/>
          <w:sz w:val="24"/>
          <w:szCs w:val="24"/>
          <w:lang w:val="en-US" w:eastAsia="fr-FR"/>
        </w:rPr>
        <w:t xml:space="preserve"> II) and Ni (II)</w:t>
      </w:r>
      <w:r w:rsidR="00057CB5" w:rsidRPr="003D738C">
        <w:rPr>
          <w:rFonts w:ascii="Times New Roman" w:hAnsi="Times New Roman"/>
          <w:sz w:val="24"/>
          <w:szCs w:val="24"/>
          <w:vertAlign w:val="superscript"/>
          <w:lang w:val="en-US" w:eastAsia="fr-FR"/>
        </w:rPr>
        <w:t xml:space="preserve"> </w:t>
      </w:r>
      <w:r w:rsidR="00057CB5" w:rsidRPr="003D738C">
        <w:rPr>
          <w:rFonts w:ascii="Times New Roman" w:hAnsi="Times New Roman"/>
          <w:sz w:val="24"/>
          <w:szCs w:val="24"/>
          <w:lang w:val="en-US" w:eastAsia="fr-FR"/>
        </w:rPr>
        <w:t xml:space="preserve">on bauxite follow the linear variation given by the  pseudo-second order and intraparticle kinetics equation. The study on the </w:t>
      </w:r>
      <w:proofErr w:type="spellStart"/>
      <w:r w:rsidR="00057CB5" w:rsidRPr="003D738C">
        <w:rPr>
          <w:rFonts w:ascii="Times New Roman" w:hAnsi="Times New Roman"/>
          <w:sz w:val="24"/>
          <w:szCs w:val="24"/>
          <w:lang w:val="en-US" w:eastAsia="fr-FR"/>
        </w:rPr>
        <w:t>behaviour</w:t>
      </w:r>
      <w:proofErr w:type="spellEnd"/>
      <w:r w:rsidR="00057CB5" w:rsidRPr="003D738C">
        <w:rPr>
          <w:rFonts w:ascii="Times New Roman" w:hAnsi="Times New Roman"/>
          <w:sz w:val="24"/>
          <w:szCs w:val="24"/>
          <w:lang w:val="en-US" w:eastAsia="fr-FR"/>
        </w:rPr>
        <w:t xml:space="preserve"> of the three heavy metals in solution revealed that, Cu (II)  ions are more adsorbed than Co (II) and Ni (II) with 0.25; 0.04 and 0.03 mmol/g respectively for the three </w:t>
      </w:r>
      <w:proofErr w:type="spellStart"/>
      <w:r w:rsidR="00057CB5" w:rsidRPr="003D738C">
        <w:rPr>
          <w:rFonts w:ascii="Times New Roman" w:hAnsi="Times New Roman"/>
          <w:sz w:val="24"/>
          <w:szCs w:val="24"/>
          <w:lang w:val="en-US" w:eastAsia="fr-FR"/>
        </w:rPr>
        <w:t>heavymetals</w:t>
      </w:r>
      <w:proofErr w:type="spellEnd"/>
      <w:r w:rsidR="00057CB5" w:rsidRPr="003D738C">
        <w:rPr>
          <w:rFonts w:ascii="Times New Roman" w:hAnsi="Times New Roman"/>
          <w:sz w:val="24"/>
          <w:szCs w:val="24"/>
          <w:lang w:val="en-US" w:eastAsia="fr-FR"/>
        </w:rPr>
        <w:t xml:space="preserve"> the </w:t>
      </w:r>
      <w:proofErr w:type="spellStart"/>
      <w:r w:rsidR="00057CB5" w:rsidRPr="003D738C">
        <w:rPr>
          <w:rFonts w:ascii="Times New Roman" w:hAnsi="Times New Roman"/>
          <w:sz w:val="24"/>
          <w:szCs w:val="24"/>
          <w:lang w:val="en-US" w:eastAsia="fr-FR"/>
        </w:rPr>
        <w:t>sepation</w:t>
      </w:r>
      <w:proofErr w:type="spellEnd"/>
      <w:r w:rsidR="00057CB5" w:rsidRPr="003D738C">
        <w:rPr>
          <w:rFonts w:ascii="Times New Roman" w:hAnsi="Times New Roman"/>
          <w:sz w:val="24"/>
          <w:szCs w:val="24"/>
          <w:lang w:val="en-US" w:eastAsia="fr-FR"/>
        </w:rPr>
        <w:t xml:space="preserve"> factor </w:t>
      </w:r>
      <w:r w:rsidR="00057CB5" w:rsidRPr="003D738C">
        <w:rPr>
          <w:rFonts w:ascii="Times New Roman" w:hAnsi="Times New Roman"/>
          <w:i/>
          <w:sz w:val="24"/>
          <w:szCs w:val="24"/>
          <w:lang w:val="en-US" w:eastAsia="fr-FR"/>
        </w:rPr>
        <w:t>S</w:t>
      </w:r>
      <w:r w:rsidR="00057CB5" w:rsidRPr="003D738C">
        <w:rPr>
          <w:rFonts w:ascii="Times New Roman" w:hAnsi="Times New Roman"/>
          <w:i/>
          <w:sz w:val="24"/>
          <w:szCs w:val="24"/>
          <w:vertAlign w:val="subscript"/>
          <w:lang w:val="en-US" w:eastAsia="fr-FR"/>
        </w:rPr>
        <w:t>L</w:t>
      </w:r>
      <w:r w:rsidR="00057CB5" w:rsidRPr="003D738C">
        <w:rPr>
          <w:rFonts w:ascii="Times New Roman" w:hAnsi="Times New Roman"/>
          <w:sz w:val="24"/>
          <w:szCs w:val="24"/>
          <w:vertAlign w:val="subscript"/>
          <w:lang w:val="en-US" w:eastAsia="fr-FR"/>
        </w:rPr>
        <w:t xml:space="preserve"> </w:t>
      </w:r>
      <w:r w:rsidR="00057CB5" w:rsidRPr="003D738C">
        <w:rPr>
          <w:rFonts w:ascii="Times New Roman" w:hAnsi="Times New Roman"/>
          <w:sz w:val="24"/>
          <w:szCs w:val="24"/>
          <w:lang w:val="en-US" w:eastAsia="fr-FR"/>
        </w:rPr>
        <w:t>show the favorable adsorption of the three heavy metals on bauxite</w:t>
      </w:r>
      <w:r w:rsidR="00057CB5" w:rsidRPr="003D738C">
        <w:rPr>
          <w:rFonts w:ascii="Times New Roman" w:eastAsia="Times New Roman" w:hAnsi="Times New Roman"/>
          <w:color w:val="000000"/>
          <w:sz w:val="24"/>
          <w:szCs w:val="24"/>
          <w:lang w:val="en-GB" w:eastAsia="fr-FR"/>
        </w:rPr>
        <w:t xml:space="preserve"> The Temkin constant, </w:t>
      </w:r>
      <w:r w:rsidR="00057CB5" w:rsidRPr="003D738C">
        <w:rPr>
          <w:rFonts w:ascii="Times New Roman" w:eastAsia="Times New Roman" w:hAnsi="Times New Roman"/>
          <w:i/>
          <w:color w:val="000000"/>
          <w:sz w:val="24"/>
          <w:szCs w:val="24"/>
          <w:lang w:val="en-GB" w:eastAsia="fr-FR"/>
        </w:rPr>
        <w:t>B</w:t>
      </w:r>
      <w:r w:rsidR="00057CB5" w:rsidRPr="003D738C">
        <w:rPr>
          <w:rFonts w:ascii="Times New Roman" w:eastAsia="Times New Roman" w:hAnsi="Times New Roman"/>
          <w:i/>
          <w:color w:val="000000"/>
          <w:sz w:val="24"/>
          <w:szCs w:val="24"/>
          <w:vertAlign w:val="subscript"/>
          <w:lang w:val="en-GB" w:eastAsia="fr-FR"/>
        </w:rPr>
        <w:t xml:space="preserve">T </w:t>
      </w:r>
      <w:r w:rsidR="00057CB5" w:rsidRPr="003D738C">
        <w:rPr>
          <w:rFonts w:ascii="Times New Roman" w:eastAsia="Times New Roman" w:hAnsi="Times New Roman"/>
          <w:color w:val="000000"/>
          <w:sz w:val="24"/>
          <w:szCs w:val="24"/>
          <w:lang w:val="en-GB" w:eastAsia="fr-FR"/>
        </w:rPr>
        <w:t xml:space="preserve">, related to the heat of sorption for three metal ions were 0.042;  0.038 and 0.004 kJ/mol for Cu </w:t>
      </w:r>
      <w:r w:rsidR="00057CB5" w:rsidRPr="003D738C">
        <w:rPr>
          <w:rFonts w:ascii="Times New Roman" w:eastAsia="Times New Roman" w:hAnsi="Times New Roman"/>
          <w:color w:val="000000"/>
          <w:sz w:val="24"/>
          <w:szCs w:val="24"/>
          <w:lang w:val="en-GB" w:eastAsia="fr-FR"/>
        </w:rPr>
        <w:lastRenderedPageBreak/>
        <w:t xml:space="preserve">(II), Co (II) and Ni (II) respectively, this values was less than 8 kJ/mol which shows the non-ion-exchange mechanism, the graph of isotherms of the three heavy metals was also found to </w:t>
      </w:r>
      <w:r w:rsidR="00CC6590" w:rsidRPr="003D738C">
        <w:rPr>
          <w:rFonts w:ascii="Times New Roman" w:eastAsia="Times New Roman" w:hAnsi="Times New Roman"/>
          <w:color w:val="000000"/>
          <w:sz w:val="24"/>
          <w:szCs w:val="24"/>
          <w:lang w:val="en-GB" w:eastAsia="fr-FR"/>
        </w:rPr>
        <w:t xml:space="preserve">be </w:t>
      </w:r>
      <w:r w:rsidR="00057CB5" w:rsidRPr="003D738C">
        <w:rPr>
          <w:rFonts w:ascii="Times New Roman" w:eastAsia="Times New Roman" w:hAnsi="Times New Roman"/>
          <w:color w:val="000000"/>
          <w:sz w:val="24"/>
          <w:szCs w:val="24"/>
          <w:lang w:val="en-GB" w:eastAsia="fr-FR"/>
        </w:rPr>
        <w:t xml:space="preserve">the </w:t>
      </w:r>
      <w:r w:rsidR="00CC6590" w:rsidRPr="003D738C">
        <w:rPr>
          <w:rFonts w:ascii="Times New Roman" w:eastAsia="Times New Roman" w:hAnsi="Times New Roman"/>
          <w:color w:val="000000"/>
          <w:sz w:val="24"/>
          <w:szCs w:val="24"/>
          <w:lang w:val="en-GB" w:eastAsia="fr-FR"/>
        </w:rPr>
        <w:t>C-form</w:t>
      </w:r>
      <w:r w:rsidR="00057CB5" w:rsidRPr="003D738C">
        <w:rPr>
          <w:rFonts w:ascii="Times New Roman" w:hAnsi="Times New Roman"/>
          <w:sz w:val="24"/>
          <w:szCs w:val="24"/>
          <w:lang w:val="en-GB"/>
        </w:rPr>
        <w:t xml:space="preserve">. The enthalpy values of adsorption of Cu (II), Co (II) and Ni (II) on bauxite match the physical adsorption. (∆H°) has positive value for the adsorption of Cu (II) and Ni (II) onto the bauxite which signified that the adsorption of Cu (II) is endothermic while its value is negative for adsorption of Co (II) which shows that the adsorption of Co (II) onto bauxite is exothermic. Increased randomness at the solid-solution interface during the adsorption of metal ions was shown by the positive values of ∆S° which reflected the </w:t>
      </w:r>
      <w:r w:rsidR="00CC6590" w:rsidRPr="003D738C">
        <w:rPr>
          <w:rFonts w:ascii="Times New Roman" w:hAnsi="Times New Roman"/>
          <w:sz w:val="24"/>
          <w:szCs w:val="24"/>
          <w:lang w:val="en-GB"/>
        </w:rPr>
        <w:t xml:space="preserve">good </w:t>
      </w:r>
      <w:r w:rsidR="00057CB5" w:rsidRPr="003D738C">
        <w:rPr>
          <w:rFonts w:ascii="Times New Roman" w:hAnsi="Times New Roman"/>
          <w:sz w:val="24"/>
          <w:szCs w:val="24"/>
          <w:lang w:val="en-GB"/>
        </w:rPr>
        <w:t xml:space="preserve">affinity </w:t>
      </w:r>
      <w:r w:rsidR="00CC6590" w:rsidRPr="003D738C">
        <w:rPr>
          <w:rFonts w:ascii="Times New Roman" w:hAnsi="Times New Roman"/>
          <w:sz w:val="24"/>
          <w:szCs w:val="24"/>
          <w:lang w:val="en-GB"/>
        </w:rPr>
        <w:t xml:space="preserve">of </w:t>
      </w:r>
      <w:r w:rsidR="00057CB5" w:rsidRPr="003D738C">
        <w:rPr>
          <w:rFonts w:ascii="Times New Roman" w:hAnsi="Times New Roman"/>
          <w:sz w:val="24"/>
          <w:szCs w:val="24"/>
          <w:lang w:val="en-GB"/>
        </w:rPr>
        <w:t>bauxite fo</w:t>
      </w:r>
      <w:r w:rsidR="002B3E9E" w:rsidRPr="003D738C">
        <w:rPr>
          <w:rFonts w:ascii="Times New Roman" w:hAnsi="Times New Roman"/>
          <w:sz w:val="24"/>
          <w:szCs w:val="24"/>
          <w:lang w:val="en-GB"/>
        </w:rPr>
        <w:t xml:space="preserve">r Cu (II), Co (II) Ni (II) ions. </w:t>
      </w:r>
    </w:p>
    <w:bookmarkEnd w:id="65"/>
    <w:bookmarkEnd w:id="66"/>
    <w:bookmarkEnd w:id="67"/>
    <w:bookmarkEnd w:id="68"/>
    <w:p w14:paraId="04AB5FA2" w14:textId="77777777" w:rsidR="00B82D6E" w:rsidRPr="003D738C" w:rsidRDefault="00D12891" w:rsidP="009B343C">
      <w:pPr>
        <w:autoSpaceDE w:val="0"/>
        <w:spacing w:after="0" w:line="360" w:lineRule="auto"/>
        <w:ind w:left="-851"/>
        <w:jc w:val="both"/>
        <w:rPr>
          <w:rFonts w:ascii="Times New Roman" w:hAnsi="Times New Roman"/>
          <w:b/>
          <w:sz w:val="28"/>
          <w:szCs w:val="28"/>
          <w:lang w:val="en-GB"/>
        </w:rPr>
      </w:pPr>
      <w:r w:rsidRPr="003D738C">
        <w:rPr>
          <w:rFonts w:ascii="Times New Roman" w:hAnsi="Times New Roman"/>
          <w:b/>
          <w:sz w:val="28"/>
          <w:szCs w:val="28"/>
          <w:lang w:val="en-GB"/>
        </w:rPr>
        <w:t xml:space="preserve">              </w:t>
      </w:r>
      <w:r w:rsidR="00B82D6E" w:rsidRPr="003D738C">
        <w:rPr>
          <w:rFonts w:ascii="Times New Roman" w:hAnsi="Times New Roman"/>
          <w:b/>
          <w:sz w:val="28"/>
          <w:szCs w:val="28"/>
          <w:lang w:val="en-GB"/>
        </w:rPr>
        <w:t>REFERENCES</w:t>
      </w:r>
    </w:p>
    <w:p w14:paraId="3D8071F0"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Arzu Ö., Mehmet E.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Cd</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and Pb</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adsorption from aqueous solutions by pyrite and</w:t>
      </w:r>
    </w:p>
    <w:p w14:paraId="039FE4D9" w14:textId="77777777" w:rsidR="00B82D6E" w:rsidRPr="003D738C" w:rsidRDefault="00B82D6E" w:rsidP="009B343C">
      <w:pPr>
        <w:autoSpaceDE w:val="0"/>
        <w:spacing w:after="0" w:line="360" w:lineRule="auto"/>
        <w:ind w:left="142"/>
        <w:jc w:val="both"/>
        <w:rPr>
          <w:rFonts w:ascii="Times New Roman" w:hAnsi="Times New Roman"/>
          <w:lang w:val="en-GB"/>
        </w:rPr>
      </w:pPr>
      <w:r w:rsidRPr="003D738C">
        <w:rPr>
          <w:rFonts w:ascii="Times New Roman" w:hAnsi="Times New Roman"/>
          <w:sz w:val="24"/>
          <w:szCs w:val="24"/>
          <w:lang w:val="en-GB"/>
        </w:rPr>
        <w:t xml:space="preserve"> synthetic iron sulphide, Journal of Hazardous Materials B137 (2006) 626-632.</w:t>
      </w:r>
    </w:p>
    <w:p w14:paraId="281B1873" w14:textId="77777777" w:rsidR="00B82D6E" w:rsidRPr="003D738C" w:rsidRDefault="00B82D6E" w:rsidP="009B343C">
      <w:pPr>
        <w:autoSpaceDE w:val="0"/>
        <w:spacing w:after="0" w:line="360" w:lineRule="auto"/>
        <w:ind w:left="142"/>
        <w:jc w:val="both"/>
        <w:rPr>
          <w:rFonts w:ascii="Times New Roman" w:hAnsi="Times New Roman"/>
          <w:sz w:val="24"/>
          <w:szCs w:val="24"/>
          <w:lang w:val="en-GB"/>
        </w:rPr>
      </w:pPr>
      <w:r w:rsidRPr="003D738C">
        <w:rPr>
          <w:rFonts w:ascii="Times New Roman" w:hAnsi="Times New Roman"/>
          <w:sz w:val="24"/>
          <w:szCs w:val="24"/>
          <w:lang w:val="en-GB"/>
        </w:rPr>
        <w:t xml:space="preserve"> ATSDR, Draft toxicological profile for copper. Agency for toxic substances and Disease Registry. US. Department of Health and Human Services. Atlanta, Georgia, 2004, </w:t>
      </w:r>
      <w:proofErr w:type="spellStart"/>
      <w:r w:rsidRPr="003D738C">
        <w:rPr>
          <w:rFonts w:ascii="Times New Roman" w:hAnsi="Times New Roman"/>
          <w:sz w:val="24"/>
          <w:szCs w:val="24"/>
          <w:lang w:val="en-GB"/>
        </w:rPr>
        <w:t>webside</w:t>
      </w:r>
      <w:proofErr w:type="spellEnd"/>
      <w:r w:rsidRPr="003D738C">
        <w:rPr>
          <w:rFonts w:ascii="Times New Roman" w:hAnsi="Times New Roman"/>
          <w:sz w:val="24"/>
          <w:szCs w:val="24"/>
          <w:lang w:val="en-GB"/>
        </w:rPr>
        <w:t xml:space="preserve">: http://www.atsdr.cdc.gov. </w:t>
      </w:r>
    </w:p>
    <w:p w14:paraId="3285AF6C" w14:textId="77777777" w:rsidR="00B82D6E" w:rsidRPr="003D738C" w:rsidRDefault="00B82D6E" w:rsidP="009B343C">
      <w:pPr>
        <w:autoSpaceDE w:val="0"/>
        <w:spacing w:after="0" w:line="360" w:lineRule="auto"/>
        <w:ind w:left="-851"/>
        <w:jc w:val="both"/>
        <w:rPr>
          <w:rFonts w:ascii="Times New Roman" w:hAnsi="Times New Roman"/>
          <w:lang w:val="en-GB"/>
        </w:rPr>
      </w:pPr>
      <w:r w:rsidRPr="003D738C">
        <w:rPr>
          <w:rFonts w:ascii="Times New Roman" w:hAnsi="Times New Roman"/>
          <w:sz w:val="24"/>
          <w:szCs w:val="24"/>
          <w:lang w:val="en-GB" w:eastAsia="fr-FR"/>
        </w:rPr>
        <w:t xml:space="preserve">Basal R.C. and Goyal M.: Activated Carbon Adsorption, Boca Raton, </w:t>
      </w:r>
      <w:proofErr w:type="spellStart"/>
      <w:r w:rsidRPr="003D738C">
        <w:rPr>
          <w:rFonts w:ascii="Times New Roman" w:hAnsi="Times New Roman"/>
          <w:sz w:val="24"/>
          <w:szCs w:val="24"/>
          <w:lang w:val="en-GB" w:eastAsia="fr-FR"/>
        </w:rPr>
        <w:t>Crc</w:t>
      </w:r>
      <w:proofErr w:type="spellEnd"/>
      <w:r w:rsidRPr="003D738C">
        <w:rPr>
          <w:rFonts w:ascii="Times New Roman" w:hAnsi="Times New Roman"/>
          <w:sz w:val="24"/>
          <w:szCs w:val="24"/>
          <w:lang w:val="en-GB" w:eastAsia="fr-FR"/>
        </w:rPr>
        <w:t xml:space="preserve"> Press Taylor Francis     </w:t>
      </w:r>
    </w:p>
    <w:p w14:paraId="4DA78C30" w14:textId="77777777" w:rsidR="00B82D6E" w:rsidRPr="003D738C" w:rsidRDefault="00B82D6E" w:rsidP="009B343C">
      <w:pPr>
        <w:autoSpaceDE w:val="0"/>
        <w:spacing w:after="0" w:line="360" w:lineRule="auto"/>
        <w:ind w:left="-851"/>
        <w:jc w:val="both"/>
        <w:rPr>
          <w:rFonts w:ascii="Times New Roman" w:hAnsi="Times New Roman"/>
          <w:sz w:val="24"/>
          <w:szCs w:val="24"/>
          <w:lang w:val="en-GB" w:eastAsia="fr-FR"/>
        </w:rPr>
      </w:pPr>
      <w:r w:rsidRPr="003D738C">
        <w:rPr>
          <w:rFonts w:ascii="Times New Roman" w:hAnsi="Times New Roman"/>
          <w:sz w:val="24"/>
          <w:szCs w:val="24"/>
          <w:lang w:val="en-GB" w:eastAsia="fr-FR"/>
        </w:rPr>
        <w:t xml:space="preserve">               Group (2005).</w:t>
      </w:r>
    </w:p>
    <w:p w14:paraId="2FB9F1FE" w14:textId="77777777" w:rsidR="00B82D6E" w:rsidRPr="003D738C" w:rsidRDefault="00B82D6E" w:rsidP="009B343C">
      <w:pPr>
        <w:autoSpaceDE w:val="0"/>
        <w:spacing w:after="0" w:line="360" w:lineRule="auto"/>
        <w:ind w:left="-851"/>
        <w:jc w:val="both"/>
        <w:rPr>
          <w:rFonts w:ascii="Times New Roman" w:hAnsi="Times New Roman"/>
          <w:sz w:val="24"/>
          <w:szCs w:val="24"/>
          <w:lang w:val="en-GB" w:eastAsia="fr-FR"/>
        </w:rPr>
      </w:pPr>
      <w:proofErr w:type="spellStart"/>
      <w:r w:rsidRPr="003D738C">
        <w:rPr>
          <w:rFonts w:ascii="Times New Roman" w:hAnsi="Times New Roman"/>
          <w:sz w:val="24"/>
          <w:szCs w:val="24"/>
          <w:lang w:val="en-GB" w:eastAsia="fr-FR"/>
        </w:rPr>
        <w:t>Chantawong</w:t>
      </w:r>
      <w:proofErr w:type="spellEnd"/>
      <w:r w:rsidRPr="003D738C">
        <w:rPr>
          <w:rFonts w:ascii="Times New Roman" w:hAnsi="Times New Roman"/>
          <w:sz w:val="24"/>
          <w:szCs w:val="24"/>
          <w:lang w:val="en-GB" w:eastAsia="fr-FR"/>
        </w:rPr>
        <w:t xml:space="preserve"> V., Harvey </w:t>
      </w:r>
      <w:proofErr w:type="spellStart"/>
      <w:r w:rsidRPr="003D738C">
        <w:rPr>
          <w:rFonts w:ascii="Times New Roman" w:hAnsi="Times New Roman"/>
          <w:sz w:val="24"/>
          <w:szCs w:val="24"/>
          <w:lang w:val="en-GB" w:eastAsia="fr-FR"/>
        </w:rPr>
        <w:t>N.w.</w:t>
      </w:r>
      <w:proofErr w:type="spellEnd"/>
      <w:r w:rsidRPr="003D738C">
        <w:rPr>
          <w:rFonts w:ascii="Times New Roman" w:hAnsi="Times New Roman"/>
          <w:sz w:val="24"/>
          <w:szCs w:val="24"/>
          <w:lang w:val="en-GB" w:eastAsia="fr-FR"/>
        </w:rPr>
        <w:t xml:space="preserve"> and Bashkin V.N.: Comparison of heavy metal adsorption by Thai </w:t>
      </w:r>
    </w:p>
    <w:p w14:paraId="0B856DFA" w14:textId="77777777" w:rsidR="00B82D6E" w:rsidRPr="003D738C" w:rsidRDefault="00B82D6E" w:rsidP="009B343C">
      <w:pPr>
        <w:autoSpaceDE w:val="0"/>
        <w:spacing w:after="0" w:line="360" w:lineRule="auto"/>
        <w:ind w:left="-851"/>
        <w:jc w:val="both"/>
        <w:rPr>
          <w:rFonts w:ascii="Times New Roman" w:hAnsi="Times New Roman"/>
          <w:lang w:val="en-GB"/>
        </w:rPr>
      </w:pPr>
      <w:r w:rsidRPr="003D738C">
        <w:rPr>
          <w:rFonts w:ascii="Times New Roman" w:hAnsi="Times New Roman"/>
          <w:sz w:val="24"/>
          <w:szCs w:val="24"/>
          <w:lang w:val="en-GB" w:eastAsia="fr-FR"/>
        </w:rPr>
        <w:t xml:space="preserve">               kaolin and ball clay. Water Air Soil </w:t>
      </w:r>
      <w:proofErr w:type="spellStart"/>
      <w:r w:rsidRPr="003D738C">
        <w:rPr>
          <w:rFonts w:ascii="Times New Roman" w:hAnsi="Times New Roman"/>
          <w:sz w:val="24"/>
          <w:szCs w:val="24"/>
          <w:lang w:val="en-GB" w:eastAsia="fr-FR"/>
        </w:rPr>
        <w:t>Pollut</w:t>
      </w:r>
      <w:proofErr w:type="spellEnd"/>
      <w:r w:rsidRPr="003D738C">
        <w:rPr>
          <w:rFonts w:ascii="Times New Roman" w:hAnsi="Times New Roman"/>
          <w:sz w:val="24"/>
          <w:szCs w:val="24"/>
          <w:lang w:val="en-GB" w:eastAsia="fr-FR"/>
        </w:rPr>
        <w:t>. 148 (2003) 111‒125.</w:t>
      </w:r>
    </w:p>
    <w:p w14:paraId="18D8B4FD" w14:textId="77777777" w:rsidR="00B82D6E" w:rsidRPr="003D738C" w:rsidRDefault="00B82D6E" w:rsidP="009B343C">
      <w:pPr>
        <w:autoSpaceDE w:val="0"/>
        <w:spacing w:after="0" w:line="360" w:lineRule="auto"/>
        <w:ind w:left="-851"/>
        <w:jc w:val="both"/>
        <w:rPr>
          <w:rFonts w:ascii="Times New Roman" w:hAnsi="Times New Roman"/>
          <w:lang w:val="en-GB"/>
        </w:rPr>
      </w:pPr>
      <w:proofErr w:type="spellStart"/>
      <w:r w:rsidRPr="003D738C">
        <w:rPr>
          <w:rFonts w:ascii="Times New Roman" w:hAnsi="Times New Roman"/>
          <w:sz w:val="24"/>
          <w:szCs w:val="24"/>
          <w:lang w:val="en-GB"/>
        </w:rPr>
        <w:t>Chouchane</w:t>
      </w:r>
      <w:proofErr w:type="spellEnd"/>
      <w:r w:rsidRPr="003D738C">
        <w:rPr>
          <w:rFonts w:ascii="Times New Roman" w:hAnsi="Times New Roman"/>
          <w:sz w:val="24"/>
          <w:szCs w:val="24"/>
          <w:lang w:val="en-GB"/>
        </w:rPr>
        <w:t xml:space="preserve"> T., Yahi M., Boukari A., Balaska A., </w:t>
      </w:r>
      <w:proofErr w:type="spellStart"/>
      <w:r w:rsidRPr="003D738C">
        <w:rPr>
          <w:rFonts w:ascii="Times New Roman" w:hAnsi="Times New Roman"/>
          <w:sz w:val="24"/>
          <w:szCs w:val="24"/>
          <w:lang w:val="en-GB"/>
        </w:rPr>
        <w:t>Chouchane</w:t>
      </w:r>
      <w:proofErr w:type="spellEnd"/>
      <w:r w:rsidRPr="003D738C">
        <w:rPr>
          <w:rFonts w:ascii="Times New Roman" w:hAnsi="Times New Roman"/>
          <w:sz w:val="24"/>
          <w:szCs w:val="24"/>
          <w:lang w:val="en-GB"/>
        </w:rPr>
        <w:t xml:space="preserve"> S. Adsorption of the copper in </w:t>
      </w:r>
    </w:p>
    <w:p w14:paraId="4CA404FB"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solution by the kaolin, J. Mater. Environ. Sci. 7 (8) (2016) 2825‒2842.</w:t>
      </w:r>
    </w:p>
    <w:p w14:paraId="4B5FFE6E"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Deng L., Shi Z. Synthesis and characterization of a novel Mg‒Al hydrotalcite-loaded kaolin    </w:t>
      </w:r>
    </w:p>
    <w:p w14:paraId="3CB0955B"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clay and its adsorption properties for phosphate in aqueous solution.    </w:t>
      </w:r>
    </w:p>
    <w:p w14:paraId="5D5EA444"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Journal of Alloys and Compounds, N°637, (2015) 88‒196.</w:t>
      </w:r>
    </w:p>
    <w:p w14:paraId="12D0A73D" w14:textId="77777777" w:rsidR="00B82D6E"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Elimbi</w:t>
      </w:r>
      <w:proofErr w:type="spellEnd"/>
      <w:r w:rsidRPr="003D738C">
        <w:rPr>
          <w:rFonts w:ascii="Times New Roman" w:hAnsi="Times New Roman"/>
          <w:sz w:val="24"/>
          <w:szCs w:val="24"/>
          <w:lang w:val="en-GB"/>
        </w:rPr>
        <w:t xml:space="preserve"> A., </w:t>
      </w:r>
      <w:proofErr w:type="spellStart"/>
      <w:r w:rsidRPr="003D738C">
        <w:rPr>
          <w:rFonts w:ascii="Times New Roman" w:hAnsi="Times New Roman"/>
          <w:sz w:val="24"/>
          <w:szCs w:val="24"/>
          <w:lang w:val="en-GB"/>
        </w:rPr>
        <w:t>Njouonkou</w:t>
      </w:r>
      <w:proofErr w:type="spellEnd"/>
      <w:r w:rsidRPr="003D738C">
        <w:rPr>
          <w:rFonts w:ascii="Times New Roman" w:hAnsi="Times New Roman"/>
          <w:sz w:val="24"/>
          <w:szCs w:val="24"/>
          <w:lang w:val="en-GB"/>
        </w:rPr>
        <w:t xml:space="preserve"> S., Ndi N. J., Belibi </w:t>
      </w:r>
      <w:proofErr w:type="spellStart"/>
      <w:r w:rsidRPr="003D738C">
        <w:rPr>
          <w:rFonts w:ascii="Times New Roman" w:hAnsi="Times New Roman"/>
          <w:sz w:val="24"/>
          <w:szCs w:val="24"/>
          <w:lang w:val="en-GB"/>
        </w:rPr>
        <w:t>Belibi</w:t>
      </w:r>
      <w:proofErr w:type="spellEnd"/>
      <w:r w:rsidRPr="003D738C">
        <w:rPr>
          <w:rFonts w:ascii="Times New Roman" w:hAnsi="Times New Roman"/>
          <w:sz w:val="24"/>
          <w:szCs w:val="24"/>
          <w:lang w:val="en-GB"/>
        </w:rPr>
        <w:t xml:space="preserve"> P. D. </w:t>
      </w:r>
      <w:proofErr w:type="spellStart"/>
      <w:r w:rsidRPr="003D738C">
        <w:rPr>
          <w:rFonts w:ascii="Times New Roman" w:hAnsi="Times New Roman"/>
          <w:sz w:val="24"/>
          <w:szCs w:val="24"/>
          <w:lang w:val="en-GB"/>
        </w:rPr>
        <w:t>Mbadkam</w:t>
      </w:r>
      <w:proofErr w:type="spellEnd"/>
      <w:r w:rsidRPr="003D738C">
        <w:rPr>
          <w:rFonts w:ascii="Times New Roman" w:hAnsi="Times New Roman"/>
          <w:sz w:val="24"/>
          <w:szCs w:val="24"/>
          <w:lang w:val="en-GB"/>
        </w:rPr>
        <w:t xml:space="preserve"> K. J. ‘’Adsorption test of </w:t>
      </w:r>
    </w:p>
    <w:p w14:paraId="69AC7D2A" w14:textId="77777777" w:rsidR="00B82D6E" w:rsidRPr="003D738C" w:rsidRDefault="009B343C"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w:t>
      </w:r>
      <w:r w:rsidR="00B82D6E" w:rsidRPr="003D738C">
        <w:rPr>
          <w:rFonts w:ascii="Times New Roman" w:hAnsi="Times New Roman"/>
          <w:sz w:val="24"/>
          <w:szCs w:val="24"/>
          <w:lang w:val="en-GB"/>
        </w:rPr>
        <w:t>methylene blue onto porous powdered ceramics obtained from mixtures of kaolin-</w:t>
      </w:r>
      <w:r w:rsidR="00CD46EE" w:rsidRPr="003D738C">
        <w:rPr>
          <w:rFonts w:ascii="Times New Roman" w:hAnsi="Times New Roman"/>
          <w:sz w:val="24"/>
          <w:szCs w:val="24"/>
          <w:lang w:val="en-GB"/>
        </w:rPr>
        <w:t xml:space="preserve">  </w:t>
      </w:r>
    </w:p>
    <w:p w14:paraId="194AA255" w14:textId="77777777" w:rsidR="00CD46EE" w:rsidRPr="003D738C" w:rsidRDefault="009B343C"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w:t>
      </w:r>
      <w:r w:rsidR="00CD46EE" w:rsidRPr="003D738C">
        <w:rPr>
          <w:rFonts w:ascii="Times New Roman" w:hAnsi="Times New Roman"/>
          <w:sz w:val="24"/>
          <w:szCs w:val="24"/>
          <w:lang w:val="en-GB"/>
        </w:rPr>
        <w:t xml:space="preserve"> bauxite and kaolin-oyster shell’’, International Journal of Environmental Science </w:t>
      </w:r>
    </w:p>
    <w:p w14:paraId="5F4243D6" w14:textId="77777777" w:rsidR="00B82D6E" w:rsidRPr="003D738C" w:rsidRDefault="00CD46E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                    and Technology (2018) 1-14</w:t>
      </w:r>
    </w:p>
    <w:p w14:paraId="0C3141FC" w14:textId="77777777" w:rsidR="00CD46EE"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Fouzi</w:t>
      </w:r>
      <w:proofErr w:type="spellEnd"/>
      <w:r w:rsidRPr="003D738C">
        <w:rPr>
          <w:rFonts w:ascii="Times New Roman" w:hAnsi="Times New Roman"/>
          <w:sz w:val="24"/>
          <w:szCs w:val="24"/>
          <w:lang w:val="en-GB"/>
        </w:rPr>
        <w:t xml:space="preserve"> B., ‘’Experimental study of the effect of the solid support coating by conductive polymers </w:t>
      </w:r>
    </w:p>
    <w:p w14:paraId="58BD20D6" w14:textId="77777777" w:rsidR="00B82D6E" w:rsidRPr="003D738C" w:rsidRDefault="00B82D6E" w:rsidP="009B343C">
      <w:pPr>
        <w:autoSpaceDE w:val="0"/>
        <w:spacing w:after="0" w:line="360" w:lineRule="auto"/>
        <w:ind w:left="142"/>
        <w:jc w:val="both"/>
        <w:rPr>
          <w:rFonts w:ascii="Times New Roman" w:hAnsi="Times New Roman"/>
          <w:lang w:val="en-GB"/>
        </w:rPr>
      </w:pPr>
      <w:r w:rsidRPr="003D738C">
        <w:rPr>
          <w:rFonts w:ascii="Times New Roman" w:hAnsi="Times New Roman"/>
          <w:sz w:val="24"/>
          <w:szCs w:val="24"/>
          <w:lang w:val="en-GB"/>
        </w:rPr>
        <w:t xml:space="preserve">on their ability to retain metallic cations in aqueous solution by adsorption’’, Doctorate Thesis, </w:t>
      </w:r>
      <w:proofErr w:type="spellStart"/>
      <w:r w:rsidRPr="003D738C">
        <w:rPr>
          <w:rFonts w:ascii="Times New Roman" w:hAnsi="Times New Roman"/>
          <w:sz w:val="24"/>
          <w:szCs w:val="24"/>
          <w:lang w:val="en-GB"/>
        </w:rPr>
        <w:t>Mentouri</w:t>
      </w:r>
      <w:proofErr w:type="spellEnd"/>
      <w:r w:rsidRPr="003D738C">
        <w:rPr>
          <w:rFonts w:ascii="Times New Roman" w:hAnsi="Times New Roman"/>
          <w:sz w:val="24"/>
          <w:szCs w:val="24"/>
          <w:lang w:val="en-GB"/>
        </w:rPr>
        <w:t xml:space="preserve"> University of Constantine, </w:t>
      </w:r>
      <w:proofErr w:type="spellStart"/>
      <w:r w:rsidRPr="003D738C">
        <w:rPr>
          <w:rFonts w:ascii="Times New Roman" w:hAnsi="Times New Roman"/>
          <w:sz w:val="24"/>
          <w:szCs w:val="24"/>
          <w:lang w:val="en-GB"/>
        </w:rPr>
        <w:t>Ageria</w:t>
      </w:r>
      <w:proofErr w:type="spellEnd"/>
      <w:r w:rsidRPr="003D738C">
        <w:rPr>
          <w:rFonts w:ascii="Times New Roman" w:hAnsi="Times New Roman"/>
          <w:sz w:val="24"/>
          <w:szCs w:val="24"/>
          <w:lang w:val="en-GB"/>
        </w:rPr>
        <w:t>, (2006).</w:t>
      </w:r>
    </w:p>
    <w:p w14:paraId="6AA185BC" w14:textId="77777777" w:rsidR="00CD46EE"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Ghomri</w:t>
      </w:r>
      <w:proofErr w:type="spellEnd"/>
      <w:r w:rsidRPr="003D738C">
        <w:rPr>
          <w:rFonts w:ascii="Times New Roman" w:hAnsi="Times New Roman"/>
          <w:sz w:val="24"/>
          <w:szCs w:val="24"/>
          <w:lang w:val="en-GB"/>
        </w:rPr>
        <w:t xml:space="preserve"> F., </w:t>
      </w:r>
      <w:proofErr w:type="spellStart"/>
      <w:r w:rsidRPr="003D738C">
        <w:rPr>
          <w:rFonts w:ascii="Times New Roman" w:hAnsi="Times New Roman"/>
          <w:sz w:val="24"/>
          <w:szCs w:val="24"/>
          <w:lang w:val="en-GB"/>
        </w:rPr>
        <w:t>Lahsini</w:t>
      </w:r>
      <w:proofErr w:type="spellEnd"/>
      <w:r w:rsidRPr="003D738C">
        <w:rPr>
          <w:rFonts w:ascii="Times New Roman" w:hAnsi="Times New Roman"/>
          <w:sz w:val="24"/>
          <w:szCs w:val="24"/>
          <w:lang w:val="en-GB"/>
        </w:rPr>
        <w:t xml:space="preserve"> A., </w:t>
      </w:r>
      <w:proofErr w:type="spellStart"/>
      <w:r w:rsidRPr="003D738C">
        <w:rPr>
          <w:rFonts w:ascii="Times New Roman" w:hAnsi="Times New Roman"/>
          <w:sz w:val="24"/>
          <w:szCs w:val="24"/>
          <w:lang w:val="en-GB"/>
        </w:rPr>
        <w:t>Laajeb</w:t>
      </w:r>
      <w:proofErr w:type="spellEnd"/>
      <w:r w:rsidRPr="003D738C">
        <w:rPr>
          <w:rFonts w:ascii="Times New Roman" w:hAnsi="Times New Roman"/>
          <w:sz w:val="24"/>
          <w:szCs w:val="24"/>
          <w:lang w:val="en-GB"/>
        </w:rPr>
        <w:t xml:space="preserve"> A., </w:t>
      </w:r>
      <w:proofErr w:type="spellStart"/>
      <w:r w:rsidRPr="003D738C">
        <w:rPr>
          <w:rFonts w:ascii="Times New Roman" w:hAnsi="Times New Roman"/>
          <w:sz w:val="24"/>
          <w:szCs w:val="24"/>
          <w:lang w:val="en-GB"/>
        </w:rPr>
        <w:t>Addaou</w:t>
      </w:r>
      <w:proofErr w:type="spellEnd"/>
      <w:r w:rsidRPr="003D738C">
        <w:rPr>
          <w:rFonts w:ascii="Times New Roman" w:hAnsi="Times New Roman"/>
          <w:sz w:val="24"/>
          <w:szCs w:val="24"/>
          <w:lang w:val="en-GB"/>
        </w:rPr>
        <w:t xml:space="preserve"> A., ‘’the removal of heavy metal ions (copper, zinc,</w:t>
      </w:r>
    </w:p>
    <w:p w14:paraId="51946EE3" w14:textId="77777777" w:rsidR="00B82D6E" w:rsidRPr="003D738C" w:rsidRDefault="00B82D6E" w:rsidP="009B343C">
      <w:pPr>
        <w:autoSpaceDE w:val="0"/>
        <w:spacing w:after="0" w:line="360" w:lineRule="auto"/>
        <w:ind w:left="284"/>
        <w:jc w:val="both"/>
        <w:rPr>
          <w:rFonts w:ascii="Times New Roman" w:hAnsi="Times New Roman"/>
          <w:lang w:val="en-GB"/>
        </w:rPr>
      </w:pPr>
      <w:r w:rsidRPr="003D738C">
        <w:rPr>
          <w:rFonts w:ascii="Times New Roman" w:hAnsi="Times New Roman"/>
          <w:sz w:val="24"/>
          <w:szCs w:val="24"/>
          <w:lang w:val="en-GB"/>
        </w:rPr>
        <w:t xml:space="preserve"> nickel and cobalt) by natural bentonite’’ </w:t>
      </w:r>
      <w:proofErr w:type="spellStart"/>
      <w:r w:rsidRPr="003D738C">
        <w:rPr>
          <w:rFonts w:ascii="Times New Roman" w:hAnsi="Times New Roman"/>
          <w:sz w:val="24"/>
          <w:szCs w:val="24"/>
          <w:lang w:val="en-GB"/>
        </w:rPr>
        <w:t>Larhyss</w:t>
      </w:r>
      <w:proofErr w:type="spellEnd"/>
      <w:r w:rsidRPr="003D738C">
        <w:rPr>
          <w:rFonts w:ascii="Times New Roman" w:hAnsi="Times New Roman"/>
          <w:sz w:val="24"/>
          <w:szCs w:val="24"/>
          <w:lang w:val="en-GB"/>
        </w:rPr>
        <w:t xml:space="preserve"> Journal (2013</w:t>
      </w:r>
      <w:proofErr w:type="gramStart"/>
      <w:r w:rsidRPr="003D738C">
        <w:rPr>
          <w:rFonts w:ascii="Times New Roman" w:hAnsi="Times New Roman"/>
          <w:sz w:val="24"/>
          <w:szCs w:val="24"/>
          <w:lang w:val="en-GB"/>
        </w:rPr>
        <w:t>)  37</w:t>
      </w:r>
      <w:proofErr w:type="gramEnd"/>
      <w:r w:rsidRPr="003D738C">
        <w:rPr>
          <w:rFonts w:ascii="Times New Roman" w:hAnsi="Times New Roman"/>
          <w:sz w:val="24"/>
          <w:szCs w:val="24"/>
          <w:lang w:val="en-GB"/>
        </w:rPr>
        <w:t>-37.</w:t>
      </w:r>
    </w:p>
    <w:p w14:paraId="466EE264" w14:textId="77777777" w:rsidR="00CD46EE"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lastRenderedPageBreak/>
        <w:t>Gusain</w:t>
      </w:r>
      <w:proofErr w:type="spellEnd"/>
      <w:r w:rsidRPr="003D738C">
        <w:rPr>
          <w:rFonts w:ascii="Times New Roman" w:hAnsi="Times New Roman"/>
          <w:sz w:val="24"/>
          <w:szCs w:val="24"/>
          <w:lang w:val="en-GB"/>
        </w:rPr>
        <w:t xml:space="preserve"> D., Srivastava V., Sharma Y.C. Kinetic and </w:t>
      </w:r>
      <w:proofErr w:type="spellStart"/>
      <w:r w:rsidRPr="003D738C">
        <w:rPr>
          <w:rFonts w:ascii="Times New Roman" w:hAnsi="Times New Roman"/>
          <w:sz w:val="24"/>
          <w:szCs w:val="24"/>
          <w:lang w:val="en-GB"/>
        </w:rPr>
        <w:t>therdynamic</w:t>
      </w:r>
      <w:proofErr w:type="spellEnd"/>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studie</w:t>
      </w:r>
      <w:proofErr w:type="spellEnd"/>
      <w:r w:rsidRPr="003D738C">
        <w:rPr>
          <w:rFonts w:ascii="Times New Roman" w:hAnsi="Times New Roman"/>
          <w:sz w:val="24"/>
          <w:szCs w:val="24"/>
          <w:lang w:val="en-GB"/>
        </w:rPr>
        <w:t xml:space="preserve"> on the removal of </w:t>
      </w:r>
    </w:p>
    <w:p w14:paraId="26EFEDB2" w14:textId="77777777" w:rsidR="00B82D6E" w:rsidRPr="003D738C" w:rsidRDefault="00B82D6E" w:rsidP="009B343C">
      <w:pPr>
        <w:autoSpaceDE w:val="0"/>
        <w:spacing w:after="0" w:line="360" w:lineRule="auto"/>
        <w:ind w:left="284"/>
        <w:jc w:val="both"/>
        <w:rPr>
          <w:rFonts w:ascii="Times New Roman" w:hAnsi="Times New Roman"/>
          <w:sz w:val="24"/>
          <w:szCs w:val="24"/>
          <w:lang w:val="en-GB"/>
        </w:rPr>
      </w:pPr>
      <w:proofErr w:type="gramStart"/>
      <w:r w:rsidRPr="003D738C">
        <w:rPr>
          <w:rFonts w:ascii="Times New Roman" w:hAnsi="Times New Roman"/>
          <w:sz w:val="24"/>
          <w:szCs w:val="24"/>
          <w:lang w:val="en-GB"/>
        </w:rPr>
        <w:t>Cu(</w:t>
      </w:r>
      <w:proofErr w:type="gramEnd"/>
      <w:r w:rsidRPr="003D738C">
        <w:rPr>
          <w:rFonts w:ascii="Times New Roman" w:hAnsi="Times New Roman"/>
          <w:sz w:val="24"/>
          <w:szCs w:val="24"/>
          <w:lang w:val="en-GB"/>
        </w:rPr>
        <w:t>II) ions from aqueous solutions by adsorption or modified sand. Journal of Industrial and Engi</w:t>
      </w:r>
      <w:r w:rsidR="00CD46EE" w:rsidRPr="003D738C">
        <w:rPr>
          <w:rFonts w:ascii="Times New Roman" w:hAnsi="Times New Roman"/>
          <w:sz w:val="24"/>
          <w:szCs w:val="24"/>
          <w:lang w:val="en-GB"/>
        </w:rPr>
        <w:t>. Chemistry</w:t>
      </w:r>
      <w:r w:rsidRPr="003D738C">
        <w:rPr>
          <w:rFonts w:ascii="Times New Roman" w:hAnsi="Times New Roman"/>
          <w:sz w:val="24"/>
          <w:szCs w:val="24"/>
          <w:lang w:val="en-GB"/>
        </w:rPr>
        <w:t>, No. 20, (2014) 841‒847.</w:t>
      </w:r>
    </w:p>
    <w:p w14:paraId="5D7E978F" w14:textId="77777777" w:rsidR="00FF37B2"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Ho Y.S., Wase D.A.J. and Forster C.F.: Removal of lead ions from aqueous solution using </w:t>
      </w:r>
    </w:p>
    <w:p w14:paraId="5C89373E" w14:textId="77777777" w:rsidR="00B82D6E" w:rsidRPr="003D738C" w:rsidRDefault="00B82D6E" w:rsidP="009B343C">
      <w:pPr>
        <w:autoSpaceDE w:val="0"/>
        <w:spacing w:after="0" w:line="360" w:lineRule="auto"/>
        <w:ind w:left="284"/>
        <w:jc w:val="both"/>
        <w:rPr>
          <w:rFonts w:ascii="Times New Roman" w:hAnsi="Times New Roman"/>
          <w:lang w:val="en-GB"/>
        </w:rPr>
      </w:pPr>
      <w:r w:rsidRPr="003D738C">
        <w:rPr>
          <w:rFonts w:ascii="Times New Roman" w:hAnsi="Times New Roman"/>
          <w:sz w:val="24"/>
          <w:szCs w:val="24"/>
          <w:lang w:val="en-GB"/>
        </w:rPr>
        <w:t>sphagnum moss peat as adsorbent. Water SA. 22(3) (1996) 219‒224.</w:t>
      </w:r>
    </w:p>
    <w:p w14:paraId="17192DC0" w14:textId="77777777" w:rsidR="00FF37B2"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Khelifi O., ‘’Study of adsorption of nickel and copper on prepare </w:t>
      </w:r>
      <w:proofErr w:type="spellStart"/>
      <w:r w:rsidRPr="003D738C">
        <w:rPr>
          <w:rFonts w:ascii="Times New Roman" w:hAnsi="Times New Roman"/>
          <w:sz w:val="24"/>
          <w:szCs w:val="24"/>
          <w:lang w:val="en-GB"/>
        </w:rPr>
        <w:t>actif</w:t>
      </w:r>
      <w:proofErr w:type="spellEnd"/>
      <w:r w:rsidRPr="003D738C">
        <w:rPr>
          <w:rFonts w:ascii="Times New Roman" w:hAnsi="Times New Roman"/>
          <w:sz w:val="24"/>
          <w:szCs w:val="24"/>
          <w:lang w:val="en-GB"/>
        </w:rPr>
        <w:t xml:space="preserve"> charcoal on epuration </w:t>
      </w:r>
    </w:p>
    <w:p w14:paraId="3BFCEBA1" w14:textId="77777777" w:rsidR="00B82D6E" w:rsidRPr="003D738C" w:rsidRDefault="00B82D6E" w:rsidP="009B343C">
      <w:pPr>
        <w:autoSpaceDE w:val="0"/>
        <w:spacing w:after="0" w:line="360" w:lineRule="auto"/>
        <w:ind w:left="142"/>
        <w:jc w:val="both"/>
        <w:rPr>
          <w:rFonts w:ascii="Times New Roman" w:hAnsi="Times New Roman"/>
          <w:lang w:val="en-GB"/>
        </w:rPr>
      </w:pPr>
      <w:r w:rsidRPr="003D738C">
        <w:rPr>
          <w:rFonts w:ascii="Times New Roman" w:hAnsi="Times New Roman"/>
          <w:sz w:val="24"/>
          <w:szCs w:val="24"/>
          <w:lang w:val="en-GB"/>
        </w:rPr>
        <w:t xml:space="preserve">station mud’’, </w:t>
      </w:r>
      <w:proofErr w:type="spellStart"/>
      <w:proofErr w:type="gramStart"/>
      <w:r w:rsidRPr="003D738C">
        <w:rPr>
          <w:rFonts w:ascii="Times New Roman" w:hAnsi="Times New Roman"/>
          <w:sz w:val="24"/>
          <w:szCs w:val="24"/>
          <w:lang w:val="en-GB"/>
        </w:rPr>
        <w:t>ph.D</w:t>
      </w:r>
      <w:proofErr w:type="spellEnd"/>
      <w:proofErr w:type="gramEnd"/>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Doctorat</w:t>
      </w:r>
      <w:proofErr w:type="spellEnd"/>
      <w:r w:rsidRPr="003D738C">
        <w:rPr>
          <w:rFonts w:ascii="Times New Roman" w:hAnsi="Times New Roman"/>
          <w:sz w:val="24"/>
          <w:szCs w:val="24"/>
          <w:lang w:val="en-GB"/>
        </w:rPr>
        <w:t xml:space="preserve"> of University </w:t>
      </w:r>
      <w:proofErr w:type="gramStart"/>
      <w:r w:rsidRPr="003D738C">
        <w:rPr>
          <w:rFonts w:ascii="Times New Roman" w:hAnsi="Times New Roman"/>
          <w:sz w:val="24"/>
          <w:szCs w:val="24"/>
          <w:lang w:val="en-GB"/>
        </w:rPr>
        <w:t xml:space="preserve">of  </w:t>
      </w:r>
      <w:proofErr w:type="spellStart"/>
      <w:r w:rsidRPr="003D738C">
        <w:rPr>
          <w:rFonts w:ascii="Times New Roman" w:hAnsi="Times New Roman"/>
          <w:sz w:val="24"/>
          <w:szCs w:val="24"/>
          <w:lang w:val="en-GB"/>
        </w:rPr>
        <w:t>Guelma</w:t>
      </w:r>
      <w:proofErr w:type="spellEnd"/>
      <w:proofErr w:type="gramEnd"/>
      <w:r w:rsidRPr="003D738C">
        <w:rPr>
          <w:rFonts w:ascii="Times New Roman" w:hAnsi="Times New Roman"/>
          <w:sz w:val="24"/>
          <w:szCs w:val="24"/>
          <w:lang w:val="en-GB"/>
        </w:rPr>
        <w:t>, (2018</w:t>
      </w:r>
      <w:proofErr w:type="gramStart"/>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Ghelma</w:t>
      </w:r>
      <w:proofErr w:type="spellEnd"/>
      <w:proofErr w:type="gramEnd"/>
      <w:r w:rsidRPr="003D738C">
        <w:rPr>
          <w:rFonts w:ascii="Times New Roman" w:hAnsi="Times New Roman"/>
          <w:sz w:val="24"/>
          <w:szCs w:val="24"/>
          <w:lang w:val="en-GB"/>
        </w:rPr>
        <w:t xml:space="preserve"> Algeria, 149 p</w:t>
      </w:r>
    </w:p>
    <w:p w14:paraId="70E840E6" w14:textId="77777777" w:rsidR="00FF37B2" w:rsidRPr="003D738C" w:rsidRDefault="00B82D6E" w:rsidP="009B343C">
      <w:pPr>
        <w:autoSpaceDE w:val="0"/>
        <w:spacing w:after="0" w:line="360" w:lineRule="auto"/>
        <w:ind w:left="-851"/>
        <w:jc w:val="both"/>
        <w:rPr>
          <w:rFonts w:ascii="Times New Roman" w:hAnsi="Times New Roman"/>
          <w:color w:val="000000"/>
          <w:sz w:val="24"/>
          <w:szCs w:val="24"/>
          <w:lang w:val="en-GB"/>
        </w:rPr>
      </w:pPr>
      <w:r w:rsidRPr="003D738C">
        <w:rPr>
          <w:rFonts w:ascii="Times New Roman" w:hAnsi="Times New Roman"/>
          <w:sz w:val="24"/>
          <w:szCs w:val="24"/>
          <w:lang w:val="en-GB"/>
        </w:rPr>
        <w:t xml:space="preserve"> </w:t>
      </w:r>
      <w:r w:rsidRPr="003D738C">
        <w:rPr>
          <w:rFonts w:ascii="Times New Roman" w:hAnsi="Times New Roman"/>
          <w:color w:val="000000"/>
          <w:sz w:val="24"/>
          <w:szCs w:val="24"/>
          <w:lang w:val="en-GB"/>
        </w:rPr>
        <w:t xml:space="preserve">Krishna G., Susmita S.G., ‘’Removal of </w:t>
      </w:r>
      <w:proofErr w:type="gramStart"/>
      <w:r w:rsidRPr="003D738C">
        <w:rPr>
          <w:rFonts w:ascii="Times New Roman" w:hAnsi="Times New Roman"/>
          <w:color w:val="000000"/>
          <w:sz w:val="24"/>
          <w:szCs w:val="24"/>
          <w:lang w:val="en-GB"/>
        </w:rPr>
        <w:t>Cu(</w:t>
      </w:r>
      <w:proofErr w:type="gramEnd"/>
      <w:r w:rsidRPr="003D738C">
        <w:rPr>
          <w:rFonts w:ascii="Times New Roman" w:hAnsi="Times New Roman"/>
          <w:color w:val="000000"/>
          <w:sz w:val="24"/>
          <w:szCs w:val="24"/>
          <w:lang w:val="en-GB"/>
        </w:rPr>
        <w:t xml:space="preserve">II) by natural and acid active clay’’: An insight of </w:t>
      </w:r>
    </w:p>
    <w:p w14:paraId="190EA75A" w14:textId="77777777" w:rsidR="00B82D6E" w:rsidRPr="003D738C" w:rsidRDefault="00B82D6E" w:rsidP="009B343C">
      <w:pPr>
        <w:autoSpaceDE w:val="0"/>
        <w:spacing w:after="0" w:line="360" w:lineRule="auto"/>
        <w:ind w:left="142"/>
        <w:jc w:val="both"/>
        <w:rPr>
          <w:rFonts w:ascii="Times New Roman" w:hAnsi="Times New Roman"/>
          <w:lang w:val="en-GB"/>
        </w:rPr>
      </w:pPr>
      <w:r w:rsidRPr="003D738C">
        <w:rPr>
          <w:rFonts w:ascii="Times New Roman" w:hAnsi="Times New Roman"/>
          <w:color w:val="000000"/>
          <w:sz w:val="24"/>
          <w:szCs w:val="24"/>
          <w:lang w:val="en-GB"/>
        </w:rPr>
        <w:t xml:space="preserve">adsorption isotherm, kinetic and thermodynamics Department of Chemistry </w:t>
      </w:r>
      <w:proofErr w:type="spellStart"/>
      <w:r w:rsidRPr="003D738C">
        <w:rPr>
          <w:rFonts w:ascii="Times New Roman" w:hAnsi="Times New Roman"/>
          <w:color w:val="000000"/>
          <w:sz w:val="24"/>
          <w:szCs w:val="24"/>
          <w:lang w:val="en-GB"/>
        </w:rPr>
        <w:t>Gauhati</w:t>
      </w:r>
      <w:proofErr w:type="spellEnd"/>
      <w:r w:rsidRPr="003D738C">
        <w:rPr>
          <w:rFonts w:ascii="Times New Roman" w:hAnsi="Times New Roman"/>
          <w:color w:val="000000"/>
          <w:sz w:val="24"/>
          <w:szCs w:val="24"/>
          <w:lang w:val="en-GB"/>
        </w:rPr>
        <w:t xml:space="preserve"> University, Guwahati, Assam, India </w:t>
      </w:r>
      <w:r w:rsidRPr="003D738C">
        <w:rPr>
          <w:rFonts w:ascii="Times New Roman" w:hAnsi="Times New Roman"/>
          <w:b/>
          <w:color w:val="000000"/>
          <w:sz w:val="24"/>
          <w:szCs w:val="24"/>
          <w:lang w:val="en-GB"/>
        </w:rPr>
        <w:t>(</w:t>
      </w:r>
      <w:r w:rsidRPr="003D738C">
        <w:rPr>
          <w:rFonts w:ascii="Times New Roman" w:hAnsi="Times New Roman"/>
          <w:color w:val="000000"/>
          <w:sz w:val="24"/>
          <w:szCs w:val="24"/>
          <w:lang w:val="en-GB"/>
        </w:rPr>
        <w:t>2011</w:t>
      </w:r>
      <w:r w:rsidRPr="003D738C">
        <w:rPr>
          <w:rFonts w:ascii="Times New Roman" w:hAnsi="Times New Roman"/>
          <w:b/>
          <w:color w:val="000000"/>
          <w:sz w:val="24"/>
          <w:szCs w:val="24"/>
          <w:lang w:val="en-GB"/>
        </w:rPr>
        <w:t>)</w:t>
      </w:r>
      <w:r w:rsidRPr="003D738C">
        <w:rPr>
          <w:rFonts w:ascii="Times New Roman" w:hAnsi="Times New Roman"/>
          <w:color w:val="000000"/>
          <w:sz w:val="24"/>
          <w:szCs w:val="24"/>
          <w:lang w:val="en-GB"/>
        </w:rPr>
        <w:t>, 66-75.</w:t>
      </w:r>
    </w:p>
    <w:p w14:paraId="6236DB78" w14:textId="77777777" w:rsidR="008D3447"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Marzouk Trifi Ikhlass, ‘’Study of elimination of chromium (VI) by adsorption on activated </w:t>
      </w:r>
    </w:p>
    <w:p w14:paraId="6D8E7823" w14:textId="77777777" w:rsidR="00B82D6E" w:rsidRPr="003D738C" w:rsidRDefault="00B82D6E" w:rsidP="009B343C">
      <w:pPr>
        <w:autoSpaceDE w:val="0"/>
        <w:spacing w:after="0" w:line="360" w:lineRule="auto"/>
        <w:ind w:left="142"/>
        <w:jc w:val="both"/>
        <w:rPr>
          <w:rFonts w:ascii="Times New Roman" w:hAnsi="Times New Roman"/>
          <w:lang w:val="en-GB"/>
        </w:rPr>
      </w:pPr>
      <w:r w:rsidRPr="003D738C">
        <w:rPr>
          <w:rFonts w:ascii="Times New Roman" w:hAnsi="Times New Roman"/>
          <w:sz w:val="24"/>
          <w:szCs w:val="24"/>
          <w:lang w:val="en-GB"/>
        </w:rPr>
        <w:t xml:space="preserve">alumina and by cross ionic dialysis’’, </w:t>
      </w:r>
      <w:proofErr w:type="spellStart"/>
      <w:proofErr w:type="gramStart"/>
      <w:r w:rsidRPr="003D738C">
        <w:rPr>
          <w:rFonts w:ascii="Times New Roman" w:hAnsi="Times New Roman"/>
          <w:sz w:val="24"/>
          <w:szCs w:val="24"/>
          <w:lang w:val="en-GB"/>
        </w:rPr>
        <w:t>ph.D</w:t>
      </w:r>
      <w:proofErr w:type="spellEnd"/>
      <w:proofErr w:type="gramEnd"/>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Doctorat</w:t>
      </w:r>
      <w:proofErr w:type="spellEnd"/>
      <w:r w:rsidRPr="003D738C">
        <w:rPr>
          <w:rFonts w:ascii="Times New Roman" w:hAnsi="Times New Roman"/>
          <w:sz w:val="24"/>
          <w:szCs w:val="24"/>
          <w:lang w:val="en-GB"/>
        </w:rPr>
        <w:t xml:space="preserve"> of University of Est-Pari Creteil (2013), Paris France 169 p. </w:t>
      </w:r>
    </w:p>
    <w:p w14:paraId="0DA3C5FD" w14:textId="77777777" w:rsidR="008D3447"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Messouaf</w:t>
      </w:r>
      <w:proofErr w:type="spellEnd"/>
      <w:r w:rsidRPr="003D738C">
        <w:rPr>
          <w:rFonts w:ascii="Times New Roman" w:hAnsi="Times New Roman"/>
          <w:sz w:val="24"/>
          <w:szCs w:val="24"/>
          <w:lang w:val="en-GB"/>
        </w:rPr>
        <w:t xml:space="preserve"> F. M. ‘’Elaboration and characterization of alumina by sol-gel, Master Memory of</w:t>
      </w:r>
    </w:p>
    <w:p w14:paraId="5EEF2458" w14:textId="77777777" w:rsidR="00B82D6E" w:rsidRPr="003D738C" w:rsidRDefault="00B82D6E" w:rsidP="009B343C">
      <w:pPr>
        <w:autoSpaceDE w:val="0"/>
        <w:spacing w:after="0" w:line="360" w:lineRule="auto"/>
        <w:ind w:left="284"/>
        <w:jc w:val="both"/>
        <w:rPr>
          <w:rFonts w:ascii="Times New Roman" w:hAnsi="Times New Roman"/>
          <w:lang w:val="en-GB"/>
        </w:rPr>
      </w:pPr>
      <w:r w:rsidRPr="003D738C">
        <w:rPr>
          <w:rFonts w:ascii="Times New Roman" w:hAnsi="Times New Roman"/>
          <w:sz w:val="24"/>
          <w:szCs w:val="24"/>
          <w:lang w:val="en-GB"/>
        </w:rPr>
        <w:t xml:space="preserve"> University </w:t>
      </w:r>
      <w:proofErr w:type="gramStart"/>
      <w:r w:rsidRPr="003D738C">
        <w:rPr>
          <w:rFonts w:ascii="Times New Roman" w:hAnsi="Times New Roman"/>
          <w:sz w:val="24"/>
          <w:szCs w:val="24"/>
          <w:lang w:val="en-GB"/>
        </w:rPr>
        <w:t>A.MIRA</w:t>
      </w:r>
      <w:proofErr w:type="gramEnd"/>
      <w:r w:rsidRPr="003D738C">
        <w:rPr>
          <w:rFonts w:ascii="Times New Roman" w:hAnsi="Times New Roman"/>
          <w:sz w:val="24"/>
          <w:szCs w:val="24"/>
          <w:lang w:val="en-GB"/>
        </w:rPr>
        <w:t>-BEJALA, Department of physic, Faculty of Rights Sciences, Algeria (2017) 78 p.</w:t>
      </w:r>
    </w:p>
    <w:p w14:paraId="17522EF8" w14:textId="77777777" w:rsidR="008D3447"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Mimanne</w:t>
      </w:r>
      <w:proofErr w:type="spellEnd"/>
      <w:r w:rsidRPr="003D738C">
        <w:rPr>
          <w:rFonts w:ascii="Times New Roman" w:hAnsi="Times New Roman"/>
          <w:sz w:val="24"/>
          <w:szCs w:val="24"/>
          <w:lang w:val="en-GB"/>
        </w:rPr>
        <w:t xml:space="preserve"> G., </w:t>
      </w:r>
      <w:proofErr w:type="spellStart"/>
      <w:r w:rsidRPr="003D738C">
        <w:rPr>
          <w:rFonts w:ascii="Times New Roman" w:hAnsi="Times New Roman"/>
          <w:sz w:val="24"/>
          <w:szCs w:val="24"/>
          <w:lang w:val="en-GB"/>
        </w:rPr>
        <w:t>Benhabib</w:t>
      </w:r>
      <w:proofErr w:type="spellEnd"/>
      <w:r w:rsidRPr="003D738C">
        <w:rPr>
          <w:rFonts w:ascii="Times New Roman" w:hAnsi="Times New Roman"/>
          <w:sz w:val="24"/>
          <w:szCs w:val="24"/>
          <w:lang w:val="en-GB"/>
        </w:rPr>
        <w:t xml:space="preserve"> K., </w:t>
      </w:r>
      <w:proofErr w:type="spellStart"/>
      <w:r w:rsidRPr="003D738C">
        <w:rPr>
          <w:rFonts w:ascii="Times New Roman" w:hAnsi="Times New Roman"/>
          <w:sz w:val="24"/>
          <w:szCs w:val="24"/>
          <w:lang w:val="en-GB"/>
        </w:rPr>
        <w:t>Benghalem</w:t>
      </w:r>
      <w:proofErr w:type="spellEnd"/>
      <w:r w:rsidRPr="003D738C">
        <w:rPr>
          <w:rFonts w:ascii="Times New Roman" w:hAnsi="Times New Roman"/>
          <w:sz w:val="24"/>
          <w:szCs w:val="24"/>
          <w:lang w:val="en-GB"/>
        </w:rPr>
        <w:t xml:space="preserve"> A., Taleb S., ‘’The Adsorption of Heavy Metals (Pb and</w:t>
      </w:r>
    </w:p>
    <w:p w14:paraId="46E0A241" w14:textId="77777777" w:rsidR="00B82D6E" w:rsidRPr="003D738C" w:rsidRDefault="00B82D6E" w:rsidP="009B343C">
      <w:pPr>
        <w:autoSpaceDE w:val="0"/>
        <w:spacing w:after="0" w:line="360" w:lineRule="auto"/>
        <w:ind w:left="284"/>
        <w:jc w:val="both"/>
        <w:rPr>
          <w:rFonts w:ascii="Times New Roman" w:hAnsi="Times New Roman"/>
          <w:sz w:val="24"/>
          <w:szCs w:val="24"/>
        </w:rPr>
      </w:pPr>
      <w:r w:rsidRPr="003D738C">
        <w:rPr>
          <w:rFonts w:ascii="Times New Roman" w:hAnsi="Times New Roman"/>
          <w:sz w:val="24"/>
          <w:szCs w:val="24"/>
          <w:lang w:val="en-GB"/>
        </w:rPr>
        <w:t xml:space="preserve"> Cd) in Aqueous Solution on Activated Carbon and Sodium Montmorillonite from Western Algeria’’, J. Mater. </w:t>
      </w:r>
      <w:proofErr w:type="spellStart"/>
      <w:r w:rsidRPr="003D738C">
        <w:rPr>
          <w:rFonts w:ascii="Times New Roman" w:hAnsi="Times New Roman"/>
          <w:sz w:val="24"/>
          <w:szCs w:val="24"/>
        </w:rPr>
        <w:t>Enviton</w:t>
      </w:r>
      <w:proofErr w:type="spellEnd"/>
      <w:r w:rsidRPr="003D738C">
        <w:rPr>
          <w:rFonts w:ascii="Times New Roman" w:hAnsi="Times New Roman"/>
          <w:sz w:val="24"/>
          <w:szCs w:val="24"/>
        </w:rPr>
        <w:t xml:space="preserve">. </w:t>
      </w:r>
      <w:proofErr w:type="spellStart"/>
      <w:r w:rsidRPr="003D738C">
        <w:rPr>
          <w:rFonts w:ascii="Times New Roman" w:hAnsi="Times New Roman"/>
          <w:sz w:val="24"/>
          <w:szCs w:val="24"/>
        </w:rPr>
        <w:t>Sci</w:t>
      </w:r>
      <w:proofErr w:type="spellEnd"/>
      <w:r w:rsidRPr="003D738C">
        <w:rPr>
          <w:rFonts w:ascii="Times New Roman" w:hAnsi="Times New Roman"/>
          <w:sz w:val="24"/>
          <w:szCs w:val="24"/>
        </w:rPr>
        <w:t>.  ISSN 2028-2508 5 (4) (2014) 1298-1307.</w:t>
      </w:r>
    </w:p>
    <w:p w14:paraId="32BD805D" w14:textId="77777777" w:rsidR="00CC7824" w:rsidRPr="003D738C" w:rsidRDefault="00CC7824" w:rsidP="009B343C">
      <w:pPr>
        <w:autoSpaceDE w:val="0"/>
        <w:spacing w:after="0" w:line="360" w:lineRule="auto"/>
        <w:ind w:left="284"/>
        <w:jc w:val="both"/>
        <w:rPr>
          <w:rFonts w:ascii="Times New Roman" w:hAnsi="Times New Roman"/>
        </w:rPr>
      </w:pPr>
    </w:p>
    <w:p w14:paraId="2AF24714" w14:textId="77777777" w:rsidR="00B82D6E" w:rsidRPr="003D738C" w:rsidRDefault="00B82D6E" w:rsidP="009B343C">
      <w:pPr>
        <w:autoSpaceDE w:val="0"/>
        <w:spacing w:after="0" w:line="360" w:lineRule="auto"/>
        <w:ind w:left="-851"/>
        <w:jc w:val="both"/>
        <w:rPr>
          <w:rFonts w:ascii="Times New Roman" w:hAnsi="Times New Roman"/>
          <w:sz w:val="24"/>
          <w:szCs w:val="24"/>
        </w:rPr>
      </w:pPr>
      <w:r w:rsidRPr="003D738C">
        <w:rPr>
          <w:rFonts w:ascii="Times New Roman" w:hAnsi="Times New Roman"/>
          <w:sz w:val="24"/>
          <w:szCs w:val="24"/>
        </w:rPr>
        <w:t xml:space="preserve"> </w:t>
      </w:r>
      <w:proofErr w:type="spellStart"/>
      <w:r w:rsidRPr="003D738C">
        <w:rPr>
          <w:rFonts w:ascii="Times New Roman" w:hAnsi="Times New Roman"/>
          <w:sz w:val="24"/>
          <w:szCs w:val="24"/>
        </w:rPr>
        <w:t>Moumin</w:t>
      </w:r>
      <w:proofErr w:type="spellEnd"/>
      <w:r w:rsidRPr="003D738C">
        <w:rPr>
          <w:rFonts w:ascii="Times New Roman" w:hAnsi="Times New Roman"/>
          <w:sz w:val="24"/>
          <w:szCs w:val="24"/>
        </w:rPr>
        <w:t xml:space="preserve"> A.,</w:t>
      </w:r>
      <w:r w:rsidRPr="003D738C">
        <w:rPr>
          <w:rFonts w:ascii="Times New Roman" w:hAnsi="Times New Roman"/>
          <w:b/>
          <w:sz w:val="24"/>
          <w:szCs w:val="24"/>
        </w:rPr>
        <w:t xml:space="preserve"> ‘’</w:t>
      </w:r>
      <w:r w:rsidRPr="003D738C">
        <w:rPr>
          <w:rFonts w:ascii="Times New Roman" w:hAnsi="Times New Roman"/>
          <w:sz w:val="24"/>
          <w:szCs w:val="24"/>
        </w:rPr>
        <w:t xml:space="preserve">Adsorption des ions Pb (II) et Ni (II) sur des particules de silice fonctionnalisées </w:t>
      </w:r>
    </w:p>
    <w:p w14:paraId="2B9D9532" w14:textId="77777777" w:rsidR="00CC7824" w:rsidRPr="003D738C" w:rsidRDefault="00CC7824"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rPr>
        <w:t xml:space="preserve">                   </w:t>
      </w:r>
      <w:r w:rsidRPr="003D738C">
        <w:rPr>
          <w:rFonts w:ascii="Times New Roman" w:hAnsi="Times New Roman"/>
          <w:sz w:val="24"/>
          <w:szCs w:val="24"/>
          <w:lang w:val="en-GB"/>
        </w:rPr>
        <w:t xml:space="preserve">‘’Adsorption of Pb (II) and Ni (II) ions on functionalised silicon particles lay </w:t>
      </w:r>
    </w:p>
    <w:p w14:paraId="57716B37" w14:textId="77777777" w:rsidR="00CC7824" w:rsidRPr="003D738C" w:rsidRDefault="00CC7824" w:rsidP="009B343C">
      <w:pPr>
        <w:autoSpaceDE w:val="0"/>
        <w:spacing w:after="0" w:line="360" w:lineRule="auto"/>
        <w:ind w:left="426"/>
        <w:jc w:val="both"/>
        <w:rPr>
          <w:rFonts w:ascii="Times New Roman" w:hAnsi="Times New Roman"/>
          <w:lang w:val="en-GB"/>
        </w:rPr>
      </w:pPr>
      <w:r w:rsidRPr="003D738C">
        <w:rPr>
          <w:rFonts w:ascii="Times New Roman" w:hAnsi="Times New Roman"/>
          <w:sz w:val="24"/>
          <w:szCs w:val="24"/>
          <w:lang w:val="en-GB"/>
        </w:rPr>
        <w:t xml:space="preserve">natural biopolymers for treatment of waste water ‘’, </w:t>
      </w:r>
      <w:proofErr w:type="spellStart"/>
      <w:r w:rsidRPr="003D738C">
        <w:rPr>
          <w:rFonts w:ascii="Times New Roman" w:hAnsi="Times New Roman"/>
          <w:sz w:val="24"/>
          <w:szCs w:val="24"/>
          <w:lang w:val="en-GB"/>
        </w:rPr>
        <w:t>Doctorat</w:t>
      </w:r>
      <w:proofErr w:type="spellEnd"/>
      <w:r w:rsidRPr="003D738C">
        <w:rPr>
          <w:rFonts w:ascii="Times New Roman" w:hAnsi="Times New Roman"/>
          <w:sz w:val="24"/>
          <w:szCs w:val="24"/>
          <w:lang w:val="en-GB"/>
        </w:rPr>
        <w:t xml:space="preserve"> thesis for University of Bourgogne Franche-Conte, (2022), Bourgogne, France, 257p  </w:t>
      </w:r>
    </w:p>
    <w:p w14:paraId="352B04D5"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proofErr w:type="spellStart"/>
      <w:r w:rsidRPr="003D738C">
        <w:rPr>
          <w:rFonts w:ascii="Times New Roman" w:hAnsi="Times New Roman"/>
          <w:sz w:val="24"/>
          <w:szCs w:val="24"/>
          <w:lang w:val="en-GB"/>
        </w:rPr>
        <w:t>Ouakou</w:t>
      </w:r>
      <w:proofErr w:type="spellEnd"/>
      <w:r w:rsidRPr="003D738C">
        <w:rPr>
          <w:rFonts w:ascii="Times New Roman" w:hAnsi="Times New Roman"/>
          <w:sz w:val="24"/>
          <w:szCs w:val="24"/>
          <w:lang w:val="en-GB"/>
        </w:rPr>
        <w:t xml:space="preserve"> Ak. Ak., Youcef L., ‘’Adsorption of Cu</w:t>
      </w:r>
      <w:r w:rsidRPr="003D738C">
        <w:rPr>
          <w:rFonts w:ascii="Times New Roman" w:hAnsi="Times New Roman"/>
          <w:sz w:val="24"/>
          <w:szCs w:val="24"/>
          <w:vertAlign w:val="superscript"/>
          <w:lang w:val="en-GB"/>
        </w:rPr>
        <w:t>2+</w:t>
      </w:r>
      <w:r w:rsidRPr="003D738C">
        <w:rPr>
          <w:rFonts w:ascii="Times New Roman" w:hAnsi="Times New Roman"/>
          <w:sz w:val="24"/>
          <w:szCs w:val="24"/>
          <w:lang w:val="en-GB"/>
        </w:rPr>
        <w:t xml:space="preserve"> ions on powder activated carbon and a </w:t>
      </w:r>
      <w:proofErr w:type="spellStart"/>
      <w:r w:rsidRPr="003D738C">
        <w:rPr>
          <w:rFonts w:ascii="Times New Roman" w:hAnsi="Times New Roman"/>
          <w:sz w:val="24"/>
          <w:szCs w:val="24"/>
          <w:lang w:val="en-GB"/>
        </w:rPr>
        <w:t>sodique</w:t>
      </w:r>
      <w:proofErr w:type="spellEnd"/>
      <w:r w:rsidRPr="003D738C">
        <w:rPr>
          <w:rFonts w:ascii="Times New Roman" w:hAnsi="Times New Roman"/>
          <w:sz w:val="24"/>
          <w:szCs w:val="24"/>
          <w:lang w:val="en-GB"/>
        </w:rPr>
        <w:t xml:space="preserve"> </w:t>
      </w:r>
    </w:p>
    <w:p w14:paraId="4E652FC7" w14:textId="77777777" w:rsidR="00B82D6E" w:rsidRPr="003D738C" w:rsidRDefault="00587838" w:rsidP="009B343C">
      <w:pPr>
        <w:autoSpaceDE w:val="0"/>
        <w:spacing w:after="0" w:line="360" w:lineRule="auto"/>
        <w:ind w:left="284"/>
        <w:jc w:val="both"/>
        <w:rPr>
          <w:rFonts w:ascii="Times New Roman" w:hAnsi="Times New Roman"/>
          <w:lang w:val="en-GB"/>
        </w:rPr>
      </w:pPr>
      <w:r w:rsidRPr="003D738C">
        <w:rPr>
          <w:rFonts w:ascii="Times New Roman" w:hAnsi="Times New Roman"/>
          <w:sz w:val="24"/>
          <w:szCs w:val="24"/>
          <w:lang w:val="en-GB"/>
        </w:rPr>
        <w:t xml:space="preserve">  </w:t>
      </w:r>
      <w:r w:rsidR="00B82D6E" w:rsidRPr="003D738C">
        <w:rPr>
          <w:rFonts w:ascii="Times New Roman" w:hAnsi="Times New Roman"/>
          <w:sz w:val="24"/>
          <w:szCs w:val="24"/>
          <w:lang w:val="en-GB"/>
        </w:rPr>
        <w:t xml:space="preserve">bentonite’’, </w:t>
      </w:r>
      <w:proofErr w:type="spellStart"/>
      <w:r w:rsidR="00B82D6E" w:rsidRPr="003D738C">
        <w:rPr>
          <w:rFonts w:ascii="Times New Roman" w:hAnsi="Times New Roman"/>
          <w:sz w:val="24"/>
          <w:szCs w:val="24"/>
          <w:lang w:val="en-GB"/>
        </w:rPr>
        <w:t>Larhyss</w:t>
      </w:r>
      <w:proofErr w:type="spellEnd"/>
      <w:r w:rsidR="00B82D6E" w:rsidRPr="003D738C">
        <w:rPr>
          <w:rFonts w:ascii="Times New Roman" w:hAnsi="Times New Roman"/>
          <w:sz w:val="24"/>
          <w:szCs w:val="24"/>
          <w:lang w:val="en-GB"/>
        </w:rPr>
        <w:t xml:space="preserve"> Journal ISSN 1112-3680, n°27 (2016), pp. 39-61.</w:t>
      </w:r>
    </w:p>
    <w:p w14:paraId="1AE6BB50"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Saranya N., Nakkeeran E., Shrihari S., Selvaraju N.: Equ</w:t>
      </w:r>
      <w:r w:rsidR="00587838" w:rsidRPr="003D738C">
        <w:rPr>
          <w:rFonts w:ascii="Times New Roman" w:hAnsi="Times New Roman"/>
          <w:sz w:val="24"/>
          <w:szCs w:val="24"/>
          <w:lang w:val="en-GB"/>
        </w:rPr>
        <w:t>ilibrium and kinetic studies of</w:t>
      </w:r>
    </w:p>
    <w:p w14:paraId="20ACB39F" w14:textId="77777777" w:rsidR="00B82D6E" w:rsidRPr="003D738C" w:rsidRDefault="00B82D6E" w:rsidP="009B343C">
      <w:pPr>
        <w:autoSpaceDE w:val="0"/>
        <w:spacing w:after="0" w:line="360" w:lineRule="auto"/>
        <w:ind w:left="426"/>
        <w:jc w:val="both"/>
        <w:rPr>
          <w:rFonts w:ascii="Times New Roman" w:hAnsi="Times New Roman"/>
          <w:lang w:val="en-GB"/>
        </w:rPr>
      </w:pPr>
      <w:r w:rsidRPr="003D738C">
        <w:rPr>
          <w:rFonts w:ascii="Times New Roman" w:hAnsi="Times New Roman"/>
          <w:sz w:val="24"/>
          <w:szCs w:val="24"/>
          <w:lang w:val="en-GB"/>
        </w:rPr>
        <w:t xml:space="preserve">hexavalent chromium removal using a novel </w:t>
      </w:r>
      <w:proofErr w:type="spellStart"/>
      <w:r w:rsidRPr="003D738C">
        <w:rPr>
          <w:rFonts w:ascii="Times New Roman" w:hAnsi="Times New Roman"/>
          <w:sz w:val="24"/>
          <w:szCs w:val="24"/>
          <w:lang w:val="en-GB"/>
        </w:rPr>
        <w:t>biosorbant</w:t>
      </w:r>
      <w:proofErr w:type="spellEnd"/>
      <w:r w:rsidRPr="003D738C">
        <w:rPr>
          <w:rFonts w:ascii="Times New Roman" w:hAnsi="Times New Roman"/>
          <w:sz w:val="24"/>
          <w:szCs w:val="24"/>
          <w:lang w:val="en-GB"/>
        </w:rPr>
        <w:t xml:space="preserve">: </w:t>
      </w:r>
      <w:proofErr w:type="spellStart"/>
      <w:r w:rsidRPr="003D738C">
        <w:rPr>
          <w:rFonts w:ascii="Times New Roman" w:hAnsi="Times New Roman"/>
          <w:i/>
          <w:sz w:val="24"/>
          <w:szCs w:val="24"/>
          <w:lang w:val="en-GB"/>
        </w:rPr>
        <w:t>Ruellia</w:t>
      </w:r>
      <w:proofErr w:type="spellEnd"/>
      <w:r w:rsidRPr="003D738C">
        <w:rPr>
          <w:rFonts w:ascii="Times New Roman" w:hAnsi="Times New Roman"/>
          <w:i/>
          <w:sz w:val="24"/>
          <w:szCs w:val="24"/>
          <w:lang w:val="en-GB"/>
        </w:rPr>
        <w:t xml:space="preserve"> </w:t>
      </w:r>
      <w:proofErr w:type="spellStart"/>
      <w:r w:rsidRPr="003D738C">
        <w:rPr>
          <w:rFonts w:ascii="Times New Roman" w:hAnsi="Times New Roman"/>
          <w:i/>
          <w:sz w:val="24"/>
          <w:szCs w:val="24"/>
          <w:lang w:val="en-GB"/>
        </w:rPr>
        <w:t>patula</w:t>
      </w:r>
      <w:proofErr w:type="spellEnd"/>
      <w:r w:rsidRPr="003D738C">
        <w:rPr>
          <w:rFonts w:ascii="Times New Roman" w:hAnsi="Times New Roman"/>
          <w:sz w:val="24"/>
          <w:szCs w:val="24"/>
          <w:lang w:val="en-GB"/>
        </w:rPr>
        <w:t xml:space="preserve"> </w:t>
      </w:r>
      <w:r w:rsidRPr="003D738C">
        <w:rPr>
          <w:rFonts w:ascii="Times New Roman" w:hAnsi="Times New Roman"/>
          <w:lang w:val="en-GB"/>
        </w:rPr>
        <w:t xml:space="preserve">Jacq. Arab. </w:t>
      </w:r>
      <w:proofErr w:type="spellStart"/>
      <w:r w:rsidRPr="003D738C">
        <w:rPr>
          <w:rFonts w:ascii="Times New Roman" w:hAnsi="Times New Roman"/>
          <w:lang w:val="en-GB"/>
        </w:rPr>
        <w:t>J.Sci.Eng</w:t>
      </w:r>
      <w:proofErr w:type="spellEnd"/>
      <w:r w:rsidRPr="003D738C">
        <w:rPr>
          <w:rFonts w:ascii="Times New Roman" w:hAnsi="Times New Roman"/>
          <w:lang w:val="en-GB"/>
        </w:rPr>
        <w:t xml:space="preserve">. 42, (2017) 1545‒1557. doi:10.1007/s13369-017-2416-3 </w:t>
      </w:r>
    </w:p>
    <w:p w14:paraId="1C73A026"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Saravanan D., Sudha P. </w:t>
      </w:r>
      <w:proofErr w:type="gramStart"/>
      <w:r w:rsidRPr="003D738C">
        <w:rPr>
          <w:rFonts w:ascii="Times New Roman" w:hAnsi="Times New Roman"/>
          <w:sz w:val="24"/>
          <w:szCs w:val="24"/>
          <w:lang w:val="en-GB"/>
        </w:rPr>
        <w:t>N. :</w:t>
      </w:r>
      <w:proofErr w:type="gramEnd"/>
      <w:r w:rsidRPr="003D738C">
        <w:rPr>
          <w:rFonts w:ascii="Times New Roman" w:hAnsi="Times New Roman"/>
          <w:sz w:val="24"/>
          <w:szCs w:val="24"/>
          <w:lang w:val="en-GB"/>
        </w:rPr>
        <w:t xml:space="preserve"> Batch adsorption studies for the removal of copper from waste</w:t>
      </w:r>
    </w:p>
    <w:p w14:paraId="1AD38CED" w14:textId="77777777" w:rsidR="00B82D6E" w:rsidRPr="003D738C" w:rsidRDefault="00B82D6E" w:rsidP="009B343C">
      <w:pPr>
        <w:autoSpaceDE w:val="0"/>
        <w:spacing w:after="0" w:line="360" w:lineRule="auto"/>
        <w:ind w:left="426"/>
        <w:jc w:val="both"/>
        <w:rPr>
          <w:rFonts w:ascii="Times New Roman" w:hAnsi="Times New Roman"/>
          <w:lang w:val="en-GB"/>
        </w:rPr>
      </w:pPr>
      <w:r w:rsidRPr="003D738C">
        <w:rPr>
          <w:rFonts w:ascii="Times New Roman" w:hAnsi="Times New Roman"/>
          <w:sz w:val="24"/>
          <w:szCs w:val="24"/>
          <w:lang w:val="en-GB"/>
        </w:rPr>
        <w:t xml:space="preserve"> water using natural biopolymer. Int. J. </w:t>
      </w:r>
      <w:proofErr w:type="spellStart"/>
      <w:r w:rsidRPr="003D738C">
        <w:rPr>
          <w:rFonts w:ascii="Times New Roman" w:hAnsi="Times New Roman"/>
          <w:sz w:val="24"/>
          <w:szCs w:val="24"/>
          <w:lang w:val="en-GB"/>
        </w:rPr>
        <w:t>ChemTech</w:t>
      </w:r>
      <w:proofErr w:type="spellEnd"/>
      <w:r w:rsidRPr="003D738C">
        <w:rPr>
          <w:rFonts w:ascii="Times New Roman" w:hAnsi="Times New Roman"/>
          <w:sz w:val="24"/>
          <w:szCs w:val="24"/>
          <w:lang w:val="en-GB"/>
        </w:rPr>
        <w:t>. Res. 6, (2014), 3496‒3508.</w:t>
      </w:r>
    </w:p>
    <w:p w14:paraId="40D21FA3"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Senthil P. K., Kirthika K. ‘’Equilibrium and Kinetic study of adsorption of nickel from aqueous </w:t>
      </w:r>
    </w:p>
    <w:p w14:paraId="58148B40" w14:textId="77777777" w:rsidR="00B82D6E" w:rsidRPr="003D738C" w:rsidRDefault="00B82D6E" w:rsidP="009B343C">
      <w:pPr>
        <w:autoSpaceDE w:val="0"/>
        <w:spacing w:after="0" w:line="360" w:lineRule="auto"/>
        <w:ind w:left="426"/>
        <w:jc w:val="both"/>
        <w:rPr>
          <w:rFonts w:ascii="Times New Roman" w:hAnsi="Times New Roman"/>
          <w:lang w:val="en-GB"/>
        </w:rPr>
      </w:pPr>
      <w:r w:rsidRPr="003D738C">
        <w:rPr>
          <w:rFonts w:ascii="Times New Roman" w:hAnsi="Times New Roman"/>
          <w:sz w:val="24"/>
          <w:szCs w:val="24"/>
          <w:lang w:val="en-GB"/>
        </w:rPr>
        <w:t xml:space="preserve">solution onto </w:t>
      </w:r>
      <w:proofErr w:type="spellStart"/>
      <w:r w:rsidRPr="003D738C">
        <w:rPr>
          <w:rFonts w:ascii="Times New Roman" w:hAnsi="Times New Roman"/>
          <w:sz w:val="24"/>
          <w:szCs w:val="24"/>
          <w:lang w:val="en-GB"/>
        </w:rPr>
        <w:t>bael</w:t>
      </w:r>
      <w:proofErr w:type="spellEnd"/>
      <w:r w:rsidRPr="003D738C">
        <w:rPr>
          <w:rFonts w:ascii="Times New Roman" w:hAnsi="Times New Roman"/>
          <w:sz w:val="24"/>
          <w:szCs w:val="24"/>
          <w:lang w:val="en-GB"/>
        </w:rPr>
        <w:t xml:space="preserve"> tree leaf powder’’. Journal of Engineering Science and Technology, Vol. 4, (2009) 351‒363.</w:t>
      </w:r>
    </w:p>
    <w:p w14:paraId="272F0AB1" w14:textId="77777777" w:rsidR="00587838"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lastRenderedPageBreak/>
        <w:t xml:space="preserve"> </w:t>
      </w:r>
      <w:proofErr w:type="spellStart"/>
      <w:r w:rsidRPr="003D738C">
        <w:rPr>
          <w:rFonts w:ascii="Times New Roman" w:hAnsi="Times New Roman"/>
          <w:sz w:val="24"/>
          <w:szCs w:val="24"/>
          <w:lang w:val="en-GB"/>
        </w:rPr>
        <w:t>Shahmohammadi-Kalalagh</w:t>
      </w:r>
      <w:proofErr w:type="spellEnd"/>
      <w:r w:rsidRPr="003D738C">
        <w:rPr>
          <w:rFonts w:ascii="Times New Roman" w:hAnsi="Times New Roman"/>
          <w:sz w:val="24"/>
          <w:szCs w:val="24"/>
          <w:lang w:val="en-GB"/>
        </w:rPr>
        <w:t xml:space="preserve"> Sh., Babazadeh H., Nazemi A.H., </w:t>
      </w:r>
      <w:proofErr w:type="spellStart"/>
      <w:r w:rsidRPr="003D738C">
        <w:rPr>
          <w:rFonts w:ascii="Times New Roman" w:hAnsi="Times New Roman"/>
          <w:sz w:val="24"/>
          <w:szCs w:val="24"/>
          <w:lang w:val="en-GB"/>
        </w:rPr>
        <w:t>Manshouri</w:t>
      </w:r>
      <w:proofErr w:type="spellEnd"/>
      <w:r w:rsidRPr="003D738C">
        <w:rPr>
          <w:rFonts w:ascii="Times New Roman" w:hAnsi="Times New Roman"/>
          <w:sz w:val="24"/>
          <w:szCs w:val="24"/>
          <w:lang w:val="en-GB"/>
        </w:rPr>
        <w:t xml:space="preserve"> M., ‘’Isotherm and</w:t>
      </w:r>
    </w:p>
    <w:p w14:paraId="52B9E61E" w14:textId="77777777" w:rsidR="00B82D6E" w:rsidRPr="003D738C" w:rsidRDefault="00B82D6E" w:rsidP="009B343C">
      <w:pPr>
        <w:autoSpaceDE w:val="0"/>
        <w:spacing w:after="0" w:line="360" w:lineRule="auto"/>
        <w:ind w:left="567"/>
        <w:jc w:val="both"/>
        <w:rPr>
          <w:rFonts w:ascii="Times New Roman" w:hAnsi="Times New Roman"/>
          <w:sz w:val="24"/>
          <w:szCs w:val="24"/>
          <w:lang w:val="en-GB"/>
        </w:rPr>
      </w:pPr>
      <w:r w:rsidRPr="003D738C">
        <w:rPr>
          <w:rFonts w:ascii="Times New Roman" w:hAnsi="Times New Roman"/>
          <w:sz w:val="24"/>
          <w:szCs w:val="24"/>
          <w:lang w:val="en-GB"/>
        </w:rPr>
        <w:t xml:space="preserve"> Kinetic studies on Adsorption of Pb, Zn and Cu by Kaolinite’’, Caspian J. Env. Sci. Vol.9, N°2 (2011), 243-255.</w:t>
      </w:r>
    </w:p>
    <w:p w14:paraId="40BDE11E" w14:textId="77777777" w:rsidR="00CB0787"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Shukla A., Zhang Y. H., Dubey P., Margrave J.L., Shukla S.S: The role of sawdust in the </w:t>
      </w:r>
    </w:p>
    <w:p w14:paraId="4F721C08" w14:textId="77777777" w:rsidR="00B82D6E" w:rsidRPr="003D738C" w:rsidRDefault="00B82D6E" w:rsidP="009B343C">
      <w:pPr>
        <w:autoSpaceDE w:val="0"/>
        <w:spacing w:after="0" w:line="360" w:lineRule="auto"/>
        <w:ind w:left="567"/>
        <w:jc w:val="both"/>
        <w:rPr>
          <w:rFonts w:ascii="Times New Roman" w:hAnsi="Times New Roman"/>
          <w:lang w:val="en-GB"/>
        </w:rPr>
      </w:pPr>
      <w:r w:rsidRPr="003D738C">
        <w:rPr>
          <w:rFonts w:ascii="Times New Roman" w:hAnsi="Times New Roman"/>
          <w:sz w:val="24"/>
          <w:szCs w:val="24"/>
          <w:lang w:val="en-GB"/>
        </w:rPr>
        <w:t xml:space="preserve">removal of unwanted materials from water. </w:t>
      </w:r>
      <w:proofErr w:type="spellStart"/>
      <w:proofErr w:type="gramStart"/>
      <w:r w:rsidRPr="003D738C">
        <w:rPr>
          <w:rFonts w:ascii="Times New Roman" w:hAnsi="Times New Roman"/>
          <w:sz w:val="24"/>
          <w:szCs w:val="24"/>
          <w:lang w:val="en-GB"/>
        </w:rPr>
        <w:t>J.Hazard</w:t>
      </w:r>
      <w:proofErr w:type="spellEnd"/>
      <w:proofErr w:type="gramEnd"/>
      <w:r w:rsidRPr="003D738C">
        <w:rPr>
          <w:rFonts w:ascii="Times New Roman" w:hAnsi="Times New Roman"/>
          <w:sz w:val="24"/>
          <w:szCs w:val="24"/>
          <w:lang w:val="en-GB"/>
        </w:rPr>
        <w:t xml:space="preserve"> Mater. B95 (2002) 137‒152.</w:t>
      </w:r>
    </w:p>
    <w:p w14:paraId="67AA3A77" w14:textId="77777777" w:rsidR="00B82D6E" w:rsidRPr="003D738C" w:rsidRDefault="00B82D6E" w:rsidP="009B343C">
      <w:pPr>
        <w:autoSpaceDE w:val="0"/>
        <w:spacing w:after="0" w:line="360" w:lineRule="auto"/>
        <w:ind w:left="567"/>
        <w:jc w:val="both"/>
        <w:rPr>
          <w:rFonts w:ascii="Times New Roman" w:hAnsi="Times New Roman"/>
          <w:lang w:val="en-GB"/>
        </w:rPr>
      </w:pPr>
      <w:r w:rsidRPr="003D738C">
        <w:rPr>
          <w:rFonts w:ascii="Times New Roman" w:hAnsi="Times New Roman"/>
          <w:sz w:val="24"/>
          <w:szCs w:val="24"/>
          <w:lang w:val="en-GB"/>
        </w:rPr>
        <w:t>Smith K. S., ‘’Metal sorption on mineral surfaces: An overview with examples relating to mineral deposits, Rev. Economic Geol. 6A (1999) 161-182.</w:t>
      </w:r>
    </w:p>
    <w:p w14:paraId="0891E616" w14:textId="77777777" w:rsidR="00CB0787" w:rsidRPr="003D738C" w:rsidRDefault="00CB0787" w:rsidP="009B343C">
      <w:pPr>
        <w:autoSpaceDE w:val="0"/>
        <w:spacing w:after="0" w:line="360" w:lineRule="auto"/>
        <w:ind w:left="-1134" w:hanging="142"/>
        <w:jc w:val="both"/>
        <w:rPr>
          <w:rFonts w:ascii="Times New Roman" w:hAnsi="Times New Roman"/>
          <w:sz w:val="24"/>
          <w:szCs w:val="24"/>
          <w:lang w:val="en-GB"/>
        </w:rPr>
      </w:pPr>
      <w:r w:rsidRPr="003D738C">
        <w:rPr>
          <w:rFonts w:ascii="Times New Roman" w:hAnsi="Times New Roman"/>
          <w:sz w:val="24"/>
          <w:szCs w:val="24"/>
          <w:lang w:val="en-GB"/>
        </w:rPr>
        <w:t xml:space="preserve">      </w:t>
      </w:r>
      <w:r w:rsidR="00B82D6E" w:rsidRPr="003D738C">
        <w:rPr>
          <w:rFonts w:ascii="Times New Roman" w:hAnsi="Times New Roman"/>
          <w:sz w:val="24"/>
          <w:szCs w:val="24"/>
          <w:lang w:val="en-GB"/>
        </w:rPr>
        <w:t xml:space="preserve">Sun C.L. Wang C.S.: Estimation on the intramolecular hydrogen-bonding energies in proteins </w:t>
      </w:r>
    </w:p>
    <w:p w14:paraId="6034A153" w14:textId="77777777" w:rsidR="00B82D6E" w:rsidRPr="003D738C" w:rsidRDefault="00B82D6E" w:rsidP="009B343C">
      <w:pPr>
        <w:autoSpaceDE w:val="0"/>
        <w:spacing w:after="0" w:line="360" w:lineRule="auto"/>
        <w:ind w:left="709" w:hanging="142"/>
        <w:jc w:val="both"/>
        <w:rPr>
          <w:rFonts w:ascii="Times New Roman" w:hAnsi="Times New Roman"/>
          <w:lang w:val="en-GB"/>
        </w:rPr>
      </w:pPr>
      <w:r w:rsidRPr="003D738C">
        <w:rPr>
          <w:rFonts w:ascii="Times New Roman" w:hAnsi="Times New Roman"/>
          <w:sz w:val="24"/>
          <w:szCs w:val="24"/>
          <w:lang w:val="en-GB"/>
        </w:rPr>
        <w:t>and peptides by the analytic potential energy function. J. Mol. Struct. 956 (2010) 38‒43</w:t>
      </w:r>
      <w:r w:rsidR="00CB0787" w:rsidRPr="003D738C">
        <w:rPr>
          <w:rFonts w:ascii="Times New Roman" w:hAnsi="Times New Roman"/>
          <w:sz w:val="24"/>
          <w:szCs w:val="24"/>
          <w:lang w:val="en-GB"/>
        </w:rPr>
        <w:t>.</w:t>
      </w:r>
    </w:p>
    <w:p w14:paraId="5E1DC3FE" w14:textId="77777777" w:rsidR="00CB0787"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Tamari N. Reactivity of the modified clay by polymerisation. Study of the adsorption of the</w:t>
      </w:r>
    </w:p>
    <w:p w14:paraId="36F4D51F" w14:textId="77777777" w:rsidR="00B82D6E" w:rsidRPr="003D738C" w:rsidRDefault="00B82D6E" w:rsidP="009B343C">
      <w:pPr>
        <w:autoSpaceDE w:val="0"/>
        <w:spacing w:after="0" w:line="360" w:lineRule="auto"/>
        <w:ind w:left="567"/>
        <w:jc w:val="both"/>
        <w:rPr>
          <w:rFonts w:ascii="Times New Roman" w:hAnsi="Times New Roman"/>
          <w:lang w:val="en-GB"/>
        </w:rPr>
      </w:pPr>
      <w:r w:rsidRPr="003D738C">
        <w:rPr>
          <w:rFonts w:ascii="Times New Roman" w:hAnsi="Times New Roman"/>
          <w:sz w:val="24"/>
          <w:szCs w:val="24"/>
          <w:lang w:val="en-GB"/>
        </w:rPr>
        <w:t xml:space="preserve"> pollutants of waste water, </w:t>
      </w:r>
      <w:proofErr w:type="spellStart"/>
      <w:r w:rsidRPr="003D738C">
        <w:rPr>
          <w:rFonts w:ascii="Times New Roman" w:hAnsi="Times New Roman"/>
          <w:sz w:val="24"/>
          <w:szCs w:val="24"/>
          <w:lang w:val="en-GB"/>
        </w:rPr>
        <w:t>Doctorat</w:t>
      </w:r>
      <w:proofErr w:type="spellEnd"/>
      <w:r w:rsidRPr="003D738C">
        <w:rPr>
          <w:rFonts w:ascii="Times New Roman" w:hAnsi="Times New Roman"/>
          <w:sz w:val="24"/>
          <w:szCs w:val="24"/>
          <w:lang w:val="en-GB"/>
        </w:rPr>
        <w:t xml:space="preserve"> thesis University of Basque </w:t>
      </w:r>
      <w:proofErr w:type="spellStart"/>
      <w:r w:rsidRPr="003D738C">
        <w:rPr>
          <w:rFonts w:ascii="Times New Roman" w:hAnsi="Times New Roman"/>
          <w:sz w:val="24"/>
          <w:szCs w:val="24"/>
          <w:lang w:val="en-GB"/>
        </w:rPr>
        <w:t>contries</w:t>
      </w:r>
      <w:proofErr w:type="spellEnd"/>
      <w:r w:rsidRPr="003D738C">
        <w:rPr>
          <w:rFonts w:ascii="Times New Roman" w:hAnsi="Times New Roman"/>
          <w:sz w:val="24"/>
          <w:szCs w:val="24"/>
          <w:lang w:val="en-GB"/>
        </w:rPr>
        <w:t xml:space="preserve"> (2021) 147p</w:t>
      </w:r>
    </w:p>
    <w:p w14:paraId="69A0C4AD" w14:textId="77777777" w:rsidR="00CB0787"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Taylor M. S., Estelle L. T., Armand S. L. W., Dieudonne L. B. ‘’Mineralogical, Geochemical and </w:t>
      </w:r>
    </w:p>
    <w:p w14:paraId="57A60673" w14:textId="77777777" w:rsidR="00695D1A" w:rsidRPr="003D738C" w:rsidRDefault="00B82D6E" w:rsidP="009B343C">
      <w:pPr>
        <w:autoSpaceDE w:val="0"/>
        <w:spacing w:after="0" w:line="360" w:lineRule="auto"/>
        <w:ind w:left="709"/>
        <w:jc w:val="both"/>
        <w:rPr>
          <w:rFonts w:ascii="Times New Roman" w:hAnsi="Times New Roman"/>
          <w:lang w:val="en-GB"/>
        </w:rPr>
      </w:pPr>
      <w:r w:rsidRPr="003D738C">
        <w:rPr>
          <w:rFonts w:ascii="Times New Roman" w:hAnsi="Times New Roman"/>
          <w:sz w:val="24"/>
          <w:szCs w:val="24"/>
          <w:lang w:val="en-GB"/>
        </w:rPr>
        <w:t xml:space="preserve">Distribution Study of Bauxites in the Locality of Bangam and </w:t>
      </w:r>
      <w:proofErr w:type="spellStart"/>
      <w:r w:rsidRPr="003D738C">
        <w:rPr>
          <w:rFonts w:ascii="Times New Roman" w:hAnsi="Times New Roman"/>
          <w:sz w:val="24"/>
          <w:szCs w:val="24"/>
          <w:lang w:val="en-GB"/>
        </w:rPr>
        <w:t>Enviurons</w:t>
      </w:r>
      <w:proofErr w:type="spellEnd"/>
      <w:r w:rsidRPr="003D738C">
        <w:rPr>
          <w:rFonts w:ascii="Times New Roman" w:hAnsi="Times New Roman"/>
          <w:sz w:val="24"/>
          <w:szCs w:val="24"/>
          <w:lang w:val="en-GB"/>
        </w:rPr>
        <w:t xml:space="preserve"> (West Cameroon)’’, Journal of Earth Science Research, Vol. 7, N°1, ISSN 1927-0542, (2018) pp 117-130.</w:t>
      </w:r>
    </w:p>
    <w:p w14:paraId="17524F4F" w14:textId="77777777" w:rsidR="00695D1A"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Tsamo C., </w:t>
      </w:r>
      <w:proofErr w:type="spellStart"/>
      <w:r w:rsidRPr="003D738C">
        <w:rPr>
          <w:rFonts w:ascii="Times New Roman" w:hAnsi="Times New Roman"/>
          <w:sz w:val="24"/>
          <w:szCs w:val="24"/>
          <w:lang w:val="en-GB"/>
        </w:rPr>
        <w:t>Djomou</w:t>
      </w:r>
      <w:proofErr w:type="spellEnd"/>
      <w:r w:rsidRPr="003D738C">
        <w:rPr>
          <w:rFonts w:ascii="Times New Roman" w:hAnsi="Times New Roman"/>
          <w:sz w:val="24"/>
          <w:szCs w:val="24"/>
          <w:lang w:val="en-GB"/>
        </w:rPr>
        <w:t xml:space="preserve"> Djonga P.N., </w:t>
      </w:r>
      <w:proofErr w:type="spellStart"/>
      <w:r w:rsidRPr="003D738C">
        <w:rPr>
          <w:rFonts w:ascii="Times New Roman" w:hAnsi="Times New Roman"/>
          <w:sz w:val="24"/>
          <w:szCs w:val="24"/>
          <w:lang w:val="en-GB"/>
        </w:rPr>
        <w:t>Dangwang</w:t>
      </w:r>
      <w:proofErr w:type="spellEnd"/>
      <w:r w:rsidRPr="003D738C">
        <w:rPr>
          <w:rFonts w:ascii="Times New Roman" w:hAnsi="Times New Roman"/>
          <w:sz w:val="24"/>
          <w:szCs w:val="24"/>
          <w:lang w:val="en-GB"/>
        </w:rPr>
        <w:t xml:space="preserve"> </w:t>
      </w:r>
      <w:proofErr w:type="spellStart"/>
      <w:r w:rsidRPr="003D738C">
        <w:rPr>
          <w:rFonts w:ascii="Times New Roman" w:hAnsi="Times New Roman"/>
          <w:sz w:val="24"/>
          <w:szCs w:val="24"/>
          <w:lang w:val="en-GB"/>
        </w:rPr>
        <w:t>Dikdim</w:t>
      </w:r>
      <w:proofErr w:type="spellEnd"/>
      <w:r w:rsidRPr="003D738C">
        <w:rPr>
          <w:rFonts w:ascii="Times New Roman" w:hAnsi="Times New Roman"/>
          <w:sz w:val="24"/>
          <w:szCs w:val="24"/>
          <w:lang w:val="en-GB"/>
        </w:rPr>
        <w:t xml:space="preserve"> J.M., Kamga R., ‘’Kinetic and </w:t>
      </w:r>
      <w:proofErr w:type="spellStart"/>
      <w:r w:rsidRPr="003D738C">
        <w:rPr>
          <w:rFonts w:ascii="Times New Roman" w:hAnsi="Times New Roman"/>
          <w:sz w:val="24"/>
          <w:szCs w:val="24"/>
          <w:lang w:val="en-GB"/>
        </w:rPr>
        <w:t>Equilibrum</w:t>
      </w:r>
      <w:proofErr w:type="spellEnd"/>
    </w:p>
    <w:p w14:paraId="4BB941E5" w14:textId="77777777" w:rsidR="00B82D6E" w:rsidRPr="003D738C" w:rsidRDefault="00B82D6E" w:rsidP="009B343C">
      <w:pPr>
        <w:autoSpaceDE w:val="0"/>
        <w:spacing w:after="0" w:line="360" w:lineRule="auto"/>
        <w:ind w:left="851" w:hanging="1702"/>
        <w:jc w:val="both"/>
        <w:rPr>
          <w:rFonts w:ascii="Times New Roman" w:hAnsi="Times New Roman"/>
          <w:lang w:val="en-GB"/>
        </w:rPr>
      </w:pPr>
      <w:r w:rsidRPr="003D738C">
        <w:rPr>
          <w:rFonts w:ascii="Times New Roman" w:hAnsi="Times New Roman"/>
          <w:sz w:val="24"/>
          <w:szCs w:val="24"/>
          <w:lang w:val="en-GB"/>
        </w:rPr>
        <w:t xml:space="preserve"> </w:t>
      </w:r>
      <w:r w:rsidR="00695D1A" w:rsidRPr="003D738C">
        <w:rPr>
          <w:rFonts w:ascii="Times New Roman" w:hAnsi="Times New Roman"/>
          <w:sz w:val="24"/>
          <w:szCs w:val="24"/>
          <w:lang w:val="en-GB"/>
        </w:rPr>
        <w:t xml:space="preserve">                       </w:t>
      </w:r>
      <w:r w:rsidRPr="003D738C">
        <w:rPr>
          <w:rFonts w:ascii="Times New Roman" w:hAnsi="Times New Roman"/>
          <w:sz w:val="24"/>
          <w:szCs w:val="24"/>
          <w:lang w:val="en-GB"/>
        </w:rPr>
        <w:t>Studies of Cr (II), Cu (II) and Pb (II) Removal from Aqueous solution Using Red Mud, a Low-Cost Adsorben</w:t>
      </w:r>
      <w:r w:rsidRPr="003D738C">
        <w:rPr>
          <w:rFonts w:ascii="Times New Roman" w:hAnsi="Times New Roman"/>
          <w:b/>
          <w:sz w:val="24"/>
          <w:szCs w:val="24"/>
          <w:lang w:val="en-GB"/>
        </w:rPr>
        <w:t>t</w:t>
      </w:r>
      <w:r w:rsidRPr="003D738C">
        <w:rPr>
          <w:rFonts w:ascii="Times New Roman" w:hAnsi="Times New Roman"/>
          <w:sz w:val="24"/>
          <w:szCs w:val="24"/>
          <w:lang w:val="en-GB"/>
        </w:rPr>
        <w:t xml:space="preserve">’’. Journal of Chemical </w:t>
      </w:r>
      <w:proofErr w:type="spellStart"/>
      <w:r w:rsidRPr="003D738C">
        <w:rPr>
          <w:rFonts w:ascii="Times New Roman" w:hAnsi="Times New Roman"/>
          <w:sz w:val="24"/>
          <w:szCs w:val="24"/>
          <w:lang w:val="en-GB"/>
        </w:rPr>
        <w:t>Engeneering</w:t>
      </w:r>
      <w:proofErr w:type="spellEnd"/>
      <w:r w:rsidRPr="003D738C">
        <w:rPr>
          <w:rFonts w:ascii="Times New Roman" w:hAnsi="Times New Roman"/>
          <w:sz w:val="24"/>
          <w:szCs w:val="24"/>
          <w:lang w:val="en-GB"/>
        </w:rPr>
        <w:t>, (2018), 43:2353-2368.</w:t>
      </w:r>
    </w:p>
    <w:p w14:paraId="1D21D0E0" w14:textId="77777777" w:rsidR="00695D1A"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 xml:space="preserve">Wang Y., Lan Y., HU Y. ‘’Adsorption mechanisms of </w:t>
      </w:r>
      <w:proofErr w:type="gramStart"/>
      <w:r w:rsidRPr="003D738C">
        <w:rPr>
          <w:rFonts w:ascii="Times New Roman" w:hAnsi="Times New Roman"/>
          <w:sz w:val="24"/>
          <w:szCs w:val="24"/>
          <w:lang w:val="en-GB"/>
        </w:rPr>
        <w:t>Cr(</w:t>
      </w:r>
      <w:proofErr w:type="gramEnd"/>
      <w:r w:rsidRPr="003D738C">
        <w:rPr>
          <w:rFonts w:ascii="Times New Roman" w:hAnsi="Times New Roman"/>
          <w:sz w:val="24"/>
          <w:szCs w:val="24"/>
          <w:lang w:val="en-GB"/>
        </w:rPr>
        <w:t xml:space="preserve">VI) on the modified bauxite </w:t>
      </w:r>
      <w:proofErr w:type="spellStart"/>
      <w:r w:rsidRPr="003D738C">
        <w:rPr>
          <w:rFonts w:ascii="Times New Roman" w:hAnsi="Times New Roman"/>
          <w:sz w:val="24"/>
          <w:szCs w:val="24"/>
          <w:lang w:val="en-GB"/>
        </w:rPr>
        <w:t>tailling</w:t>
      </w:r>
      <w:proofErr w:type="spellEnd"/>
      <w:r w:rsidRPr="003D738C">
        <w:rPr>
          <w:rFonts w:ascii="Times New Roman" w:hAnsi="Times New Roman"/>
          <w:sz w:val="24"/>
          <w:szCs w:val="24"/>
          <w:lang w:val="en-GB"/>
        </w:rPr>
        <w:t xml:space="preserve">’’, </w:t>
      </w:r>
    </w:p>
    <w:p w14:paraId="3556DD52" w14:textId="77777777" w:rsidR="00B82D6E" w:rsidRPr="003D738C" w:rsidRDefault="00B82D6E" w:rsidP="009B343C">
      <w:pPr>
        <w:autoSpaceDE w:val="0"/>
        <w:spacing w:after="0" w:line="360" w:lineRule="auto"/>
        <w:ind w:left="851"/>
        <w:jc w:val="both"/>
        <w:rPr>
          <w:rFonts w:ascii="Times New Roman" w:hAnsi="Times New Roman"/>
          <w:lang w:val="en-GB"/>
        </w:rPr>
      </w:pPr>
      <w:r w:rsidRPr="003D738C">
        <w:rPr>
          <w:rFonts w:ascii="Times New Roman" w:hAnsi="Times New Roman"/>
          <w:sz w:val="24"/>
          <w:szCs w:val="24"/>
          <w:lang w:val="en-GB"/>
        </w:rPr>
        <w:t>Journal of Minerals Engineering 21 (2008</w:t>
      </w:r>
      <w:proofErr w:type="gramStart"/>
      <w:r w:rsidRPr="003D738C">
        <w:rPr>
          <w:rFonts w:ascii="Times New Roman" w:hAnsi="Times New Roman"/>
          <w:sz w:val="24"/>
          <w:szCs w:val="24"/>
          <w:lang w:val="en-GB"/>
        </w:rPr>
        <w:t>)  913</w:t>
      </w:r>
      <w:proofErr w:type="gramEnd"/>
      <w:r w:rsidRPr="003D738C">
        <w:rPr>
          <w:rFonts w:ascii="Times New Roman" w:hAnsi="Times New Roman"/>
          <w:sz w:val="24"/>
          <w:szCs w:val="24"/>
          <w:lang w:val="en-GB"/>
        </w:rPr>
        <w:t>-917</w:t>
      </w:r>
    </w:p>
    <w:p w14:paraId="60755240" w14:textId="77777777" w:rsidR="00695D1A" w:rsidRPr="003D738C" w:rsidRDefault="00B82D6E" w:rsidP="009B343C">
      <w:pPr>
        <w:autoSpaceDE w:val="0"/>
        <w:spacing w:after="0" w:line="360" w:lineRule="auto"/>
        <w:ind w:left="-851"/>
        <w:jc w:val="both"/>
        <w:rPr>
          <w:rFonts w:ascii="Times New Roman" w:hAnsi="Times New Roman"/>
          <w:sz w:val="24"/>
          <w:szCs w:val="24"/>
          <w:lang w:val="en-GB"/>
        </w:rPr>
      </w:pPr>
      <w:r w:rsidRPr="003D738C">
        <w:rPr>
          <w:rFonts w:ascii="Times New Roman" w:hAnsi="Times New Roman"/>
          <w:sz w:val="24"/>
          <w:szCs w:val="24"/>
          <w:lang w:val="en-GB"/>
        </w:rPr>
        <w:t>Weber W.J. and Morris J.C. Kinetics of adsorption on carbon from solution. J. Weber Sanit.</w:t>
      </w:r>
    </w:p>
    <w:p w14:paraId="0FE15BB0" w14:textId="77777777" w:rsidR="00B82D6E" w:rsidRPr="003D738C" w:rsidRDefault="00B82D6E" w:rsidP="009B343C">
      <w:pPr>
        <w:autoSpaceDE w:val="0"/>
        <w:spacing w:after="0" w:line="360" w:lineRule="auto"/>
        <w:ind w:left="851"/>
        <w:jc w:val="both"/>
        <w:rPr>
          <w:rFonts w:ascii="Times New Roman" w:hAnsi="Times New Roman"/>
          <w:lang w:val="en-GB"/>
        </w:rPr>
      </w:pPr>
      <w:r w:rsidRPr="003D738C">
        <w:rPr>
          <w:rFonts w:ascii="Times New Roman" w:hAnsi="Times New Roman"/>
          <w:sz w:val="24"/>
          <w:szCs w:val="24"/>
          <w:lang w:val="en-GB"/>
        </w:rPr>
        <w:t xml:space="preserve"> Eng. Div. Am. Soc. Civ. Eng. N° 89, (1963), 31‒60.</w:t>
      </w:r>
    </w:p>
    <w:p w14:paraId="53871AC5" w14:textId="77777777" w:rsidR="00695D1A" w:rsidRPr="003D738C" w:rsidRDefault="00B82D6E" w:rsidP="009B343C">
      <w:pPr>
        <w:autoSpaceDE w:val="0"/>
        <w:spacing w:after="0" w:line="360" w:lineRule="auto"/>
        <w:ind w:left="-1134" w:hanging="142"/>
        <w:jc w:val="both"/>
        <w:rPr>
          <w:rFonts w:ascii="Times New Roman" w:hAnsi="Times New Roman"/>
          <w:sz w:val="24"/>
          <w:szCs w:val="24"/>
          <w:lang w:val="en-GB"/>
        </w:rPr>
      </w:pPr>
      <w:proofErr w:type="spellStart"/>
      <w:r w:rsidRPr="003D738C">
        <w:rPr>
          <w:rFonts w:ascii="Times New Roman" w:hAnsi="Times New Roman"/>
          <w:sz w:val="24"/>
          <w:szCs w:val="24"/>
          <w:lang w:val="en-GB"/>
        </w:rPr>
        <w:t>Xuying</w:t>
      </w:r>
      <w:proofErr w:type="spellEnd"/>
      <w:r w:rsidRPr="003D738C">
        <w:rPr>
          <w:rFonts w:ascii="Times New Roman" w:hAnsi="Times New Roman"/>
          <w:sz w:val="24"/>
          <w:szCs w:val="24"/>
          <w:lang w:val="en-GB"/>
        </w:rPr>
        <w:t xml:space="preserve"> G., </w:t>
      </w:r>
      <w:proofErr w:type="spellStart"/>
      <w:r w:rsidRPr="003D738C">
        <w:rPr>
          <w:rFonts w:ascii="Times New Roman" w:hAnsi="Times New Roman"/>
          <w:sz w:val="24"/>
          <w:szCs w:val="24"/>
          <w:lang w:val="en-GB"/>
        </w:rPr>
        <w:t>Honglei</w:t>
      </w:r>
      <w:proofErr w:type="spellEnd"/>
      <w:r w:rsidRPr="003D738C">
        <w:rPr>
          <w:rFonts w:ascii="Times New Roman" w:hAnsi="Times New Roman"/>
          <w:sz w:val="24"/>
          <w:szCs w:val="24"/>
          <w:lang w:val="en-GB"/>
        </w:rPr>
        <w:t xml:space="preserve"> F., </w:t>
      </w:r>
      <w:proofErr w:type="spellStart"/>
      <w:r w:rsidRPr="003D738C">
        <w:rPr>
          <w:rFonts w:ascii="Times New Roman" w:hAnsi="Times New Roman"/>
          <w:sz w:val="24"/>
          <w:szCs w:val="24"/>
          <w:lang w:val="en-GB"/>
        </w:rPr>
        <w:t>Xinle</w:t>
      </w:r>
      <w:proofErr w:type="spellEnd"/>
      <w:r w:rsidRPr="003D738C">
        <w:rPr>
          <w:rFonts w:ascii="Times New Roman" w:hAnsi="Times New Roman"/>
          <w:sz w:val="24"/>
          <w:szCs w:val="24"/>
          <w:lang w:val="en-GB"/>
        </w:rPr>
        <w:t xml:space="preserve"> G., Zilong Z., Zhiyong H.: ‘’Study on the adsorption of Zn (II) and</w:t>
      </w:r>
    </w:p>
    <w:p w14:paraId="011ADB60" w14:textId="77777777" w:rsidR="00B82D6E" w:rsidRPr="003D738C" w:rsidRDefault="00695D1A" w:rsidP="009B343C">
      <w:pPr>
        <w:autoSpaceDE w:val="0"/>
        <w:spacing w:after="0" w:line="360" w:lineRule="auto"/>
        <w:ind w:left="993"/>
        <w:jc w:val="both"/>
        <w:rPr>
          <w:rFonts w:ascii="Times New Roman" w:hAnsi="Times New Roman"/>
          <w:sz w:val="24"/>
          <w:szCs w:val="24"/>
          <w:lang w:val="en-GB"/>
        </w:rPr>
      </w:pPr>
      <w:r w:rsidRPr="003D738C">
        <w:rPr>
          <w:rFonts w:ascii="Times New Roman" w:hAnsi="Times New Roman"/>
          <w:sz w:val="24"/>
          <w:szCs w:val="24"/>
          <w:lang w:val="en-GB"/>
        </w:rPr>
        <w:t xml:space="preserve"> Cu </w:t>
      </w:r>
      <w:r w:rsidR="00B82D6E" w:rsidRPr="003D738C">
        <w:rPr>
          <w:rFonts w:ascii="Times New Roman" w:hAnsi="Times New Roman"/>
          <w:sz w:val="24"/>
          <w:szCs w:val="24"/>
          <w:lang w:val="en-GB"/>
        </w:rPr>
        <w:t>(II) in acid mine drainage by fly ash loaded no-</w:t>
      </w:r>
      <w:proofErr w:type="spellStart"/>
      <w:r w:rsidR="00B82D6E" w:rsidRPr="003D738C">
        <w:rPr>
          <w:rFonts w:ascii="Times New Roman" w:hAnsi="Times New Roman"/>
          <w:sz w:val="24"/>
          <w:szCs w:val="24"/>
          <w:lang w:val="en-GB"/>
        </w:rPr>
        <w:t>FeS</w:t>
      </w:r>
      <w:proofErr w:type="spellEnd"/>
      <w:r w:rsidR="00B82D6E" w:rsidRPr="003D738C">
        <w:rPr>
          <w:rFonts w:ascii="Times New Roman" w:hAnsi="Times New Roman"/>
          <w:sz w:val="24"/>
          <w:szCs w:val="24"/>
          <w:lang w:val="en-GB"/>
        </w:rPr>
        <w:t xml:space="preserve">’’, </w:t>
      </w:r>
      <w:proofErr w:type="spellStart"/>
      <w:r w:rsidR="00B82D6E" w:rsidRPr="003D738C">
        <w:rPr>
          <w:rFonts w:ascii="Times New Roman" w:hAnsi="Times New Roman"/>
          <w:sz w:val="24"/>
          <w:szCs w:val="24"/>
          <w:lang w:val="en-GB"/>
        </w:rPr>
        <w:t>Scientifc</w:t>
      </w:r>
      <w:proofErr w:type="spellEnd"/>
      <w:r w:rsidR="00B82D6E" w:rsidRPr="003D738C">
        <w:rPr>
          <w:rFonts w:ascii="Times New Roman" w:hAnsi="Times New Roman"/>
          <w:sz w:val="24"/>
          <w:szCs w:val="24"/>
          <w:lang w:val="en-GB"/>
        </w:rPr>
        <w:t xml:space="preserve"> </w:t>
      </w:r>
      <w:proofErr w:type="spellStart"/>
      <w:r w:rsidR="00B82D6E" w:rsidRPr="003D738C">
        <w:rPr>
          <w:rFonts w:ascii="Times New Roman" w:hAnsi="Times New Roman"/>
          <w:sz w:val="24"/>
          <w:szCs w:val="24"/>
          <w:lang w:val="en-GB"/>
        </w:rPr>
        <w:t>Repports</w:t>
      </w:r>
      <w:proofErr w:type="spellEnd"/>
      <w:r w:rsidR="00B82D6E" w:rsidRPr="003D738C">
        <w:rPr>
          <w:rFonts w:ascii="Times New Roman" w:hAnsi="Times New Roman"/>
          <w:sz w:val="24"/>
          <w:szCs w:val="24"/>
          <w:lang w:val="en-GB"/>
        </w:rPr>
        <w:t xml:space="preserve"> </w:t>
      </w:r>
      <w:r w:rsidRPr="003D738C">
        <w:rPr>
          <w:rFonts w:ascii="Times New Roman" w:hAnsi="Times New Roman"/>
          <w:sz w:val="24"/>
          <w:szCs w:val="24"/>
          <w:lang w:val="en-GB"/>
        </w:rPr>
        <w:t xml:space="preserve">             </w:t>
      </w:r>
      <w:r w:rsidR="00B82D6E" w:rsidRPr="003D738C">
        <w:rPr>
          <w:rFonts w:ascii="Times New Roman" w:hAnsi="Times New Roman"/>
          <w:sz w:val="24"/>
          <w:szCs w:val="24"/>
          <w:lang w:val="en-GB"/>
        </w:rPr>
        <w:t>14:9927 (2024) https://doi.org/10.1038/s41598-024-58815-z.</w:t>
      </w:r>
    </w:p>
    <w:p w14:paraId="7E5EA340" w14:textId="77777777" w:rsidR="00695D1A" w:rsidRPr="003D738C" w:rsidRDefault="00B82D6E" w:rsidP="009B343C">
      <w:pPr>
        <w:autoSpaceDE w:val="0"/>
        <w:spacing w:after="0" w:line="360" w:lineRule="auto"/>
        <w:ind w:left="-851"/>
        <w:jc w:val="both"/>
        <w:rPr>
          <w:rFonts w:ascii="Times New Roman" w:hAnsi="Times New Roman"/>
          <w:sz w:val="24"/>
          <w:szCs w:val="24"/>
          <w:lang w:val="en-US"/>
        </w:rPr>
      </w:pPr>
      <w:r w:rsidRPr="003D738C">
        <w:rPr>
          <w:rFonts w:ascii="Times New Roman" w:hAnsi="Times New Roman"/>
          <w:sz w:val="24"/>
          <w:szCs w:val="24"/>
          <w:lang w:val="en-US"/>
        </w:rPr>
        <w:t xml:space="preserve">Yoann G, Martin P. M., Ahmad A.B., Stephen J. A., Gavin W. M., Removal of arsenic from </w:t>
      </w:r>
    </w:p>
    <w:p w14:paraId="0FA9C2FE" w14:textId="77777777" w:rsidR="00B82D6E" w:rsidRPr="003D738C" w:rsidRDefault="00B82D6E" w:rsidP="009B343C">
      <w:pPr>
        <w:autoSpaceDE w:val="0"/>
        <w:spacing w:after="0" w:line="360" w:lineRule="auto"/>
        <w:ind w:left="993"/>
        <w:jc w:val="both"/>
        <w:rPr>
          <w:rFonts w:ascii="Times New Roman" w:hAnsi="Times New Roman"/>
          <w:lang w:val="en-GB"/>
        </w:rPr>
      </w:pPr>
      <w:r w:rsidRPr="003D738C">
        <w:rPr>
          <w:rFonts w:ascii="Times New Roman" w:hAnsi="Times New Roman"/>
          <w:sz w:val="24"/>
          <w:szCs w:val="24"/>
          <w:lang w:val="en-US"/>
        </w:rPr>
        <w:t xml:space="preserve">groundwater by adsorption onto an acidified laterite by-product, Chemical Engineering </w:t>
      </w:r>
      <w:proofErr w:type="spellStart"/>
      <w:r w:rsidRPr="003D738C">
        <w:rPr>
          <w:rFonts w:ascii="Times New Roman" w:hAnsi="Times New Roman"/>
          <w:sz w:val="24"/>
          <w:szCs w:val="24"/>
          <w:lang w:val="en-US"/>
        </w:rPr>
        <w:t>Jounal</w:t>
      </w:r>
      <w:proofErr w:type="spellEnd"/>
      <w:r w:rsidRPr="003D738C">
        <w:rPr>
          <w:rFonts w:ascii="Times New Roman" w:hAnsi="Times New Roman"/>
          <w:sz w:val="24"/>
          <w:szCs w:val="24"/>
          <w:lang w:val="en-US"/>
        </w:rPr>
        <w:t xml:space="preserve"> 228 (2013) 565-574.</w:t>
      </w:r>
    </w:p>
    <w:p w14:paraId="7EAA4923" w14:textId="77777777" w:rsidR="00B82D6E" w:rsidRPr="003D738C" w:rsidRDefault="00B82D6E" w:rsidP="009B343C">
      <w:pPr>
        <w:autoSpaceDE w:val="0"/>
        <w:spacing w:after="0" w:line="360" w:lineRule="auto"/>
        <w:ind w:left="993" w:hanging="1844"/>
        <w:jc w:val="both"/>
        <w:rPr>
          <w:rFonts w:ascii="Times New Roman" w:hAnsi="Times New Roman"/>
          <w:lang w:val="en-GB"/>
        </w:rPr>
      </w:pPr>
      <w:r w:rsidRPr="003D738C">
        <w:rPr>
          <w:rFonts w:ascii="Times New Roman" w:hAnsi="Times New Roman"/>
          <w:sz w:val="24"/>
          <w:szCs w:val="24"/>
          <w:lang w:val="en-GB"/>
        </w:rPr>
        <w:t xml:space="preserve">Yu L.J., Shukla S.S., Dorris K.L., Shukla A., Margrave J.L., Adsorption of chromium from aqueous solutions by maple sawdust. J. </w:t>
      </w:r>
      <w:proofErr w:type="spellStart"/>
      <w:r w:rsidRPr="003D738C">
        <w:rPr>
          <w:rFonts w:ascii="Times New Roman" w:hAnsi="Times New Roman"/>
          <w:sz w:val="24"/>
          <w:szCs w:val="24"/>
          <w:lang w:val="en-GB"/>
        </w:rPr>
        <w:t>Hazad</w:t>
      </w:r>
      <w:proofErr w:type="spellEnd"/>
      <w:r w:rsidRPr="003D738C">
        <w:rPr>
          <w:rFonts w:ascii="Times New Roman" w:hAnsi="Times New Roman"/>
          <w:sz w:val="24"/>
          <w:szCs w:val="24"/>
          <w:lang w:val="en-GB"/>
        </w:rPr>
        <w:t xml:space="preserve">. Mater. B100 (2003) 53-63. </w:t>
      </w:r>
    </w:p>
    <w:sectPr w:rsidR="00B82D6E" w:rsidRPr="003D738C">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88FCB" w14:textId="77777777" w:rsidR="00253B43" w:rsidRDefault="00253B43">
      <w:pPr>
        <w:spacing w:after="0"/>
      </w:pPr>
      <w:r>
        <w:separator/>
      </w:r>
    </w:p>
  </w:endnote>
  <w:endnote w:type="continuationSeparator" w:id="0">
    <w:p w14:paraId="19EB62D1" w14:textId="77777777" w:rsidR="00253B43" w:rsidRDefault="00253B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43D6" w14:textId="77777777" w:rsidR="00774F8F" w:rsidRDefault="00774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B88E4" w14:textId="77777777" w:rsidR="003D738C" w:rsidRDefault="003D738C">
    <w:pPr>
      <w:pStyle w:val="Footer"/>
      <w:jc w:val="right"/>
    </w:pPr>
    <w:r>
      <w:rPr>
        <w:rFonts w:ascii="Times New Roman" w:eastAsia="Times New Roman" w:hAnsi="Times New Roman"/>
        <w:b/>
        <w:sz w:val="24"/>
        <w:szCs w:val="24"/>
      </w:rPr>
      <w:t xml:space="preserve">p. </w:t>
    </w:r>
    <w:r>
      <w:rPr>
        <w:rFonts w:ascii="Times New Roman" w:eastAsia="Times New Roman" w:hAnsi="Times New Roman"/>
        <w:b/>
        <w:sz w:val="24"/>
        <w:szCs w:val="24"/>
      </w:rPr>
      <w:fldChar w:fldCharType="begin"/>
    </w:r>
    <w:r>
      <w:rPr>
        <w:rFonts w:ascii="Times New Roman" w:eastAsia="Times New Roman" w:hAnsi="Times New Roman"/>
        <w:b/>
        <w:sz w:val="24"/>
        <w:szCs w:val="24"/>
      </w:rPr>
      <w:instrText xml:space="preserve"> PAGE </w:instrText>
    </w:r>
    <w:r>
      <w:rPr>
        <w:rFonts w:ascii="Times New Roman" w:eastAsia="Times New Roman" w:hAnsi="Times New Roman"/>
        <w:b/>
        <w:sz w:val="24"/>
        <w:szCs w:val="24"/>
      </w:rPr>
      <w:fldChar w:fldCharType="separate"/>
    </w:r>
    <w:r w:rsidR="00B35C94">
      <w:rPr>
        <w:rFonts w:ascii="Times New Roman" w:eastAsia="Times New Roman" w:hAnsi="Times New Roman"/>
        <w:b/>
        <w:noProof/>
        <w:sz w:val="24"/>
        <w:szCs w:val="24"/>
      </w:rPr>
      <w:t>1</w:t>
    </w:r>
    <w:r>
      <w:rPr>
        <w:rFonts w:ascii="Times New Roman" w:eastAsia="Times New Roman" w:hAnsi="Times New Roman"/>
        <w:b/>
        <w:sz w:val="24"/>
        <w:szCs w:val="24"/>
      </w:rPr>
      <w:fldChar w:fldCharType="end"/>
    </w:r>
  </w:p>
  <w:p w14:paraId="230F6BC5" w14:textId="77777777" w:rsidR="003D738C" w:rsidRDefault="003D7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CCD3" w14:textId="77777777" w:rsidR="00774F8F" w:rsidRDefault="00774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B759" w14:textId="77777777" w:rsidR="00253B43" w:rsidRDefault="00253B43">
      <w:pPr>
        <w:spacing w:after="0"/>
      </w:pPr>
      <w:r>
        <w:rPr>
          <w:color w:val="000000"/>
        </w:rPr>
        <w:separator/>
      </w:r>
    </w:p>
  </w:footnote>
  <w:footnote w:type="continuationSeparator" w:id="0">
    <w:p w14:paraId="6470B533" w14:textId="77777777" w:rsidR="00253B43" w:rsidRDefault="00253B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8DA0" w14:textId="6E314FD1" w:rsidR="00774F8F" w:rsidRDefault="00774F8F">
    <w:pPr>
      <w:pStyle w:val="Header"/>
    </w:pPr>
    <w:r>
      <w:rPr>
        <w:noProof/>
      </w:rPr>
      <w:pict w14:anchorId="1CCF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25965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A794" w14:textId="59592CF5" w:rsidR="00774F8F" w:rsidRDefault="00774F8F">
    <w:pPr>
      <w:pStyle w:val="Header"/>
    </w:pPr>
    <w:r>
      <w:rPr>
        <w:noProof/>
      </w:rPr>
      <w:pict w14:anchorId="378A8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25965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3690" w14:textId="097E324D" w:rsidR="00774F8F" w:rsidRDefault="00774F8F">
    <w:pPr>
      <w:pStyle w:val="Header"/>
    </w:pPr>
    <w:r>
      <w:rPr>
        <w:noProof/>
      </w:rPr>
      <w:pict w14:anchorId="43400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25965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52B0A"/>
    <w:multiLevelType w:val="multilevel"/>
    <w:tmpl w:val="B73285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285373"/>
    <w:multiLevelType w:val="multilevel"/>
    <w:tmpl w:val="6BD89818"/>
    <w:lvl w:ilvl="0">
      <w:start w:val="3"/>
      <w:numFmt w:val="decimal"/>
      <w:lvlText w:val="%1"/>
      <w:lvlJc w:val="left"/>
      <w:pPr>
        <w:ind w:left="405" w:hanging="405"/>
      </w:pPr>
    </w:lvl>
    <w:lvl w:ilvl="1">
      <w:start w:val="6"/>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15:restartNumberingAfterBreak="0">
    <w:nsid w:val="498D7BDC"/>
    <w:multiLevelType w:val="multilevel"/>
    <w:tmpl w:val="DD3E0CDA"/>
    <w:lvl w:ilvl="0">
      <w:start w:val="3"/>
      <w:numFmt w:val="decimal"/>
      <w:lvlText w:val="%1"/>
      <w:lvlJc w:val="left"/>
      <w:pPr>
        <w:ind w:left="360" w:hanging="360"/>
      </w:pPr>
      <w:rPr>
        <w:rFonts w:hint="default"/>
      </w:rPr>
    </w:lvl>
    <w:lvl w:ilvl="1">
      <w:start w:val="7"/>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5B244B6A"/>
    <w:multiLevelType w:val="multilevel"/>
    <w:tmpl w:val="C5969D66"/>
    <w:lvl w:ilvl="0">
      <w:start w:val="1"/>
      <w:numFmt w:val="decimal"/>
      <w:lvlText w:val="%1."/>
      <w:lvlJc w:val="left"/>
      <w:pPr>
        <w:ind w:left="720" w:hanging="360"/>
      </w:pPr>
      <w:rPr>
        <w:lang w:val="en-US"/>
      </w:rPr>
    </w:lvl>
    <w:lvl w:ilvl="1">
      <w:start w:val="2"/>
      <w:numFmt w:val="decimal"/>
      <w:lvlText w:val="%1.%2"/>
      <w:lvlJc w:val="left"/>
      <w:pPr>
        <w:ind w:left="1115" w:hanging="405"/>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num w:numId="1" w16cid:durableId="1897810778">
    <w:abstractNumId w:val="3"/>
  </w:num>
  <w:num w:numId="2" w16cid:durableId="1282153251">
    <w:abstractNumId w:val="1"/>
  </w:num>
  <w:num w:numId="3" w16cid:durableId="1293559589">
    <w:abstractNumId w:val="2"/>
  </w:num>
  <w:num w:numId="4" w16cid:durableId="4404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BD"/>
    <w:rsid w:val="00005FD5"/>
    <w:rsid w:val="00031327"/>
    <w:rsid w:val="000455D7"/>
    <w:rsid w:val="000466AA"/>
    <w:rsid w:val="00052F4C"/>
    <w:rsid w:val="000543F1"/>
    <w:rsid w:val="00057CB5"/>
    <w:rsid w:val="00082A95"/>
    <w:rsid w:val="000A257A"/>
    <w:rsid w:val="000A56CD"/>
    <w:rsid w:val="000B268C"/>
    <w:rsid w:val="000C1A21"/>
    <w:rsid w:val="000D3B54"/>
    <w:rsid w:val="00101182"/>
    <w:rsid w:val="00112050"/>
    <w:rsid w:val="00122D03"/>
    <w:rsid w:val="00122E04"/>
    <w:rsid w:val="00126025"/>
    <w:rsid w:val="00155C90"/>
    <w:rsid w:val="001910C5"/>
    <w:rsid w:val="00193CB5"/>
    <w:rsid w:val="001A38E4"/>
    <w:rsid w:val="001B4FF4"/>
    <w:rsid w:val="001C2F0B"/>
    <w:rsid w:val="001C3B2F"/>
    <w:rsid w:val="001C4249"/>
    <w:rsid w:val="001D42D0"/>
    <w:rsid w:val="001F6DA0"/>
    <w:rsid w:val="0020011C"/>
    <w:rsid w:val="00220F31"/>
    <w:rsid w:val="00221004"/>
    <w:rsid w:val="002230D0"/>
    <w:rsid w:val="0024021E"/>
    <w:rsid w:val="002465A8"/>
    <w:rsid w:val="00250C4D"/>
    <w:rsid w:val="0025366A"/>
    <w:rsid w:val="00253B43"/>
    <w:rsid w:val="00257F7D"/>
    <w:rsid w:val="002756E1"/>
    <w:rsid w:val="002A26B3"/>
    <w:rsid w:val="002B3E9E"/>
    <w:rsid w:val="002B3EF4"/>
    <w:rsid w:val="002D302D"/>
    <w:rsid w:val="002D3DD2"/>
    <w:rsid w:val="002F02FD"/>
    <w:rsid w:val="00312D1E"/>
    <w:rsid w:val="003152BD"/>
    <w:rsid w:val="0033007E"/>
    <w:rsid w:val="0033345D"/>
    <w:rsid w:val="0033417E"/>
    <w:rsid w:val="00335E4F"/>
    <w:rsid w:val="00355516"/>
    <w:rsid w:val="0035573B"/>
    <w:rsid w:val="00356650"/>
    <w:rsid w:val="00384295"/>
    <w:rsid w:val="003A47F4"/>
    <w:rsid w:val="003A5C01"/>
    <w:rsid w:val="003A6E18"/>
    <w:rsid w:val="003C2055"/>
    <w:rsid w:val="003D738C"/>
    <w:rsid w:val="003F3208"/>
    <w:rsid w:val="003F78B1"/>
    <w:rsid w:val="0042486A"/>
    <w:rsid w:val="004354C3"/>
    <w:rsid w:val="004640E9"/>
    <w:rsid w:val="00465AA8"/>
    <w:rsid w:val="00491C55"/>
    <w:rsid w:val="004B45AC"/>
    <w:rsid w:val="004D0312"/>
    <w:rsid w:val="004D2204"/>
    <w:rsid w:val="004E04DF"/>
    <w:rsid w:val="004E1B29"/>
    <w:rsid w:val="004E5C62"/>
    <w:rsid w:val="00500961"/>
    <w:rsid w:val="0052465A"/>
    <w:rsid w:val="00530BCB"/>
    <w:rsid w:val="00534AB7"/>
    <w:rsid w:val="00544DDB"/>
    <w:rsid w:val="00557E2F"/>
    <w:rsid w:val="0056286C"/>
    <w:rsid w:val="00570DA5"/>
    <w:rsid w:val="00572CC0"/>
    <w:rsid w:val="00577388"/>
    <w:rsid w:val="00585AE3"/>
    <w:rsid w:val="00587838"/>
    <w:rsid w:val="005913EA"/>
    <w:rsid w:val="005941C6"/>
    <w:rsid w:val="005A4FF1"/>
    <w:rsid w:val="005C1311"/>
    <w:rsid w:val="005C56CE"/>
    <w:rsid w:val="005C6B55"/>
    <w:rsid w:val="005D082A"/>
    <w:rsid w:val="005D177D"/>
    <w:rsid w:val="005D5A95"/>
    <w:rsid w:val="005E3CB8"/>
    <w:rsid w:val="005F31B7"/>
    <w:rsid w:val="005F608E"/>
    <w:rsid w:val="005F7EA9"/>
    <w:rsid w:val="00606B2B"/>
    <w:rsid w:val="006071DC"/>
    <w:rsid w:val="00614C74"/>
    <w:rsid w:val="006176A3"/>
    <w:rsid w:val="006179DF"/>
    <w:rsid w:val="00624D7C"/>
    <w:rsid w:val="00630820"/>
    <w:rsid w:val="006403F5"/>
    <w:rsid w:val="00651A8A"/>
    <w:rsid w:val="006520F6"/>
    <w:rsid w:val="0065709A"/>
    <w:rsid w:val="00664EED"/>
    <w:rsid w:val="00677CC0"/>
    <w:rsid w:val="00683784"/>
    <w:rsid w:val="0069317F"/>
    <w:rsid w:val="00695D1A"/>
    <w:rsid w:val="006A1339"/>
    <w:rsid w:val="006A2A3B"/>
    <w:rsid w:val="006B48C3"/>
    <w:rsid w:val="006C0AB3"/>
    <w:rsid w:val="006C6D35"/>
    <w:rsid w:val="006D27C6"/>
    <w:rsid w:val="006D5797"/>
    <w:rsid w:val="006E2739"/>
    <w:rsid w:val="006E2B95"/>
    <w:rsid w:val="006F3405"/>
    <w:rsid w:val="006F5828"/>
    <w:rsid w:val="006F7ABD"/>
    <w:rsid w:val="007276C8"/>
    <w:rsid w:val="0073179D"/>
    <w:rsid w:val="00742414"/>
    <w:rsid w:val="00753315"/>
    <w:rsid w:val="00765B91"/>
    <w:rsid w:val="0077198F"/>
    <w:rsid w:val="00774F8F"/>
    <w:rsid w:val="007900E6"/>
    <w:rsid w:val="007A00EB"/>
    <w:rsid w:val="007A3B77"/>
    <w:rsid w:val="008040D7"/>
    <w:rsid w:val="00814E18"/>
    <w:rsid w:val="00814FA6"/>
    <w:rsid w:val="00816A47"/>
    <w:rsid w:val="00820794"/>
    <w:rsid w:val="00841E35"/>
    <w:rsid w:val="00842819"/>
    <w:rsid w:val="008531E3"/>
    <w:rsid w:val="00864A8D"/>
    <w:rsid w:val="00870A6B"/>
    <w:rsid w:val="00893AFE"/>
    <w:rsid w:val="008A55C9"/>
    <w:rsid w:val="008C0378"/>
    <w:rsid w:val="008D3447"/>
    <w:rsid w:val="008D3AF4"/>
    <w:rsid w:val="008E0284"/>
    <w:rsid w:val="0090070C"/>
    <w:rsid w:val="00913E72"/>
    <w:rsid w:val="00916A5E"/>
    <w:rsid w:val="00954C5D"/>
    <w:rsid w:val="00962959"/>
    <w:rsid w:val="00963498"/>
    <w:rsid w:val="009778B6"/>
    <w:rsid w:val="00992617"/>
    <w:rsid w:val="009A1500"/>
    <w:rsid w:val="009A2EE6"/>
    <w:rsid w:val="009B343C"/>
    <w:rsid w:val="009B758A"/>
    <w:rsid w:val="009D06B8"/>
    <w:rsid w:val="009D312C"/>
    <w:rsid w:val="009E45CE"/>
    <w:rsid w:val="00A0295B"/>
    <w:rsid w:val="00A039E7"/>
    <w:rsid w:val="00A04B67"/>
    <w:rsid w:val="00A14A2E"/>
    <w:rsid w:val="00A154AB"/>
    <w:rsid w:val="00A20BD3"/>
    <w:rsid w:val="00A4533B"/>
    <w:rsid w:val="00A628D7"/>
    <w:rsid w:val="00AA050D"/>
    <w:rsid w:val="00AA1C51"/>
    <w:rsid w:val="00AA40F4"/>
    <w:rsid w:val="00AC09DC"/>
    <w:rsid w:val="00AC32F4"/>
    <w:rsid w:val="00AE1809"/>
    <w:rsid w:val="00AF0A15"/>
    <w:rsid w:val="00B16FB3"/>
    <w:rsid w:val="00B324E7"/>
    <w:rsid w:val="00B35AC8"/>
    <w:rsid w:val="00B35C94"/>
    <w:rsid w:val="00B42929"/>
    <w:rsid w:val="00B44E65"/>
    <w:rsid w:val="00B526BF"/>
    <w:rsid w:val="00B63B76"/>
    <w:rsid w:val="00B75E53"/>
    <w:rsid w:val="00B82D6E"/>
    <w:rsid w:val="00B87421"/>
    <w:rsid w:val="00B971AA"/>
    <w:rsid w:val="00BB383C"/>
    <w:rsid w:val="00BB3CD5"/>
    <w:rsid w:val="00BD7BD9"/>
    <w:rsid w:val="00BE503D"/>
    <w:rsid w:val="00BF5838"/>
    <w:rsid w:val="00BF7E72"/>
    <w:rsid w:val="00C020BD"/>
    <w:rsid w:val="00C23354"/>
    <w:rsid w:val="00C23891"/>
    <w:rsid w:val="00C32FE0"/>
    <w:rsid w:val="00C4731B"/>
    <w:rsid w:val="00C51707"/>
    <w:rsid w:val="00C71474"/>
    <w:rsid w:val="00C7208A"/>
    <w:rsid w:val="00C7225C"/>
    <w:rsid w:val="00C7624D"/>
    <w:rsid w:val="00C82087"/>
    <w:rsid w:val="00C86C37"/>
    <w:rsid w:val="00C93E62"/>
    <w:rsid w:val="00CA1E46"/>
    <w:rsid w:val="00CB0787"/>
    <w:rsid w:val="00CB2977"/>
    <w:rsid w:val="00CB52D3"/>
    <w:rsid w:val="00CB5704"/>
    <w:rsid w:val="00CC6055"/>
    <w:rsid w:val="00CC6590"/>
    <w:rsid w:val="00CC7824"/>
    <w:rsid w:val="00CD46EE"/>
    <w:rsid w:val="00CD4836"/>
    <w:rsid w:val="00CD7AF8"/>
    <w:rsid w:val="00CF021F"/>
    <w:rsid w:val="00CF2BB4"/>
    <w:rsid w:val="00D12891"/>
    <w:rsid w:val="00D21706"/>
    <w:rsid w:val="00D3292F"/>
    <w:rsid w:val="00D37E52"/>
    <w:rsid w:val="00D5116D"/>
    <w:rsid w:val="00D544F0"/>
    <w:rsid w:val="00D551E2"/>
    <w:rsid w:val="00D6406F"/>
    <w:rsid w:val="00D65753"/>
    <w:rsid w:val="00D7121F"/>
    <w:rsid w:val="00D93F50"/>
    <w:rsid w:val="00D971A3"/>
    <w:rsid w:val="00DC0787"/>
    <w:rsid w:val="00DC13A2"/>
    <w:rsid w:val="00DC16E9"/>
    <w:rsid w:val="00DC3A3F"/>
    <w:rsid w:val="00DE5A9D"/>
    <w:rsid w:val="00DF1319"/>
    <w:rsid w:val="00DF47BB"/>
    <w:rsid w:val="00DF6096"/>
    <w:rsid w:val="00E1337F"/>
    <w:rsid w:val="00E21C4B"/>
    <w:rsid w:val="00E44707"/>
    <w:rsid w:val="00E721FD"/>
    <w:rsid w:val="00E74F2D"/>
    <w:rsid w:val="00E755C2"/>
    <w:rsid w:val="00EA3639"/>
    <w:rsid w:val="00EA3E52"/>
    <w:rsid w:val="00EB1A9A"/>
    <w:rsid w:val="00ED034F"/>
    <w:rsid w:val="00ED5C41"/>
    <w:rsid w:val="00ED7AE7"/>
    <w:rsid w:val="00EE3657"/>
    <w:rsid w:val="00F00A9B"/>
    <w:rsid w:val="00F066D1"/>
    <w:rsid w:val="00F117BD"/>
    <w:rsid w:val="00F17BB9"/>
    <w:rsid w:val="00F237BE"/>
    <w:rsid w:val="00F70F11"/>
    <w:rsid w:val="00F71943"/>
    <w:rsid w:val="00F80D20"/>
    <w:rsid w:val="00F867BC"/>
    <w:rsid w:val="00F8734C"/>
    <w:rsid w:val="00F94205"/>
    <w:rsid w:val="00FA0FDA"/>
    <w:rsid w:val="00FA2A96"/>
    <w:rsid w:val="00FB19BC"/>
    <w:rsid w:val="00FB63D2"/>
    <w:rsid w:val="00FC1051"/>
    <w:rsid w:val="00FC2784"/>
    <w:rsid w:val="00FF37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E7CEF"/>
  <w15:docId w15:val="{B1E2099B-1A8C-4EB3-AF6E-75F7BEF0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eastAsia="Times New Roman" w:hAnsi="Times New Roman"/>
      <w:sz w:val="24"/>
      <w:szCs w:val="24"/>
      <w:lang w:eastAsia="fr-FR"/>
    </w:rPr>
  </w:style>
  <w:style w:type="paragraph" w:styleId="ListParagraph">
    <w:name w:val="List Paragraph"/>
    <w:basedOn w:val="Normal"/>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aireCar">
    <w:name w:val="Commentaire Car"/>
    <w:basedOn w:val="DefaultParagraphFont"/>
    <w:rPr>
      <w:sz w:val="20"/>
      <w:szCs w:val="20"/>
    </w:rPr>
  </w:style>
  <w:style w:type="paragraph" w:styleId="CommentSubject">
    <w:name w:val="annotation subject"/>
    <w:basedOn w:val="CommentText"/>
    <w:next w:val="CommentText"/>
    <w:rPr>
      <w:b/>
      <w:bCs/>
    </w:rPr>
  </w:style>
  <w:style w:type="character" w:customStyle="1" w:styleId="ObjetducommentaireCar">
    <w:name w:val="Objet du commentaire Car"/>
    <w:basedOn w:val="CommentaireC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TextedebullesCar">
    <w:name w:val="Texte de bulles Car"/>
    <w:basedOn w:val="DefaultParagraphFont"/>
    <w:rPr>
      <w:rFonts w:ascii="Segoe UI" w:hAnsi="Segoe UI" w:cs="Segoe UI"/>
      <w:sz w:val="18"/>
      <w:szCs w:val="18"/>
    </w:rPr>
  </w:style>
  <w:style w:type="paragraph" w:styleId="Header">
    <w:name w:val="header"/>
    <w:basedOn w:val="Normal"/>
    <w:pPr>
      <w:tabs>
        <w:tab w:val="center" w:pos="4536"/>
        <w:tab w:val="right" w:pos="9072"/>
      </w:tabs>
      <w:spacing w:after="0"/>
    </w:pPr>
  </w:style>
  <w:style w:type="character" w:customStyle="1" w:styleId="En-tteCar">
    <w:name w:val="En-tête Car"/>
    <w:basedOn w:val="DefaultParagraphFont"/>
  </w:style>
  <w:style w:type="paragraph" w:styleId="Footer">
    <w:name w:val="footer"/>
    <w:basedOn w:val="Normal"/>
    <w:pPr>
      <w:tabs>
        <w:tab w:val="center" w:pos="4536"/>
        <w:tab w:val="right" w:pos="9072"/>
      </w:tabs>
      <w:spacing w:after="0"/>
    </w:pPr>
  </w:style>
  <w:style w:type="character" w:customStyle="1" w:styleId="PieddepageCar">
    <w:name w:val="Pied de page Car"/>
    <w:basedOn w:val="DefaultParagraphFont"/>
  </w:style>
  <w:style w:type="character" w:styleId="PlaceholderText">
    <w:name w:val="Placeholder Text"/>
    <w:basedOn w:val="DefaultParagraphFont"/>
    <w:rPr>
      <w:color w:val="808080"/>
    </w:rPr>
  </w:style>
  <w:style w:type="character" w:customStyle="1" w:styleId="fontstyle01">
    <w:name w:val="fontstyle01"/>
    <w:basedOn w:val="DefaultParagraphFont"/>
    <w:rPr>
      <w:rFonts w:ascii="Times-Bold" w:hAnsi="Times-Bold"/>
      <w:b/>
      <w:bCs/>
      <w:i w:val="0"/>
      <w:iCs w:val="0"/>
      <w:color w:val="131413"/>
      <w:sz w:val="32"/>
      <w:szCs w:val="32"/>
    </w:rPr>
  </w:style>
  <w:style w:type="character" w:customStyle="1" w:styleId="Policepardfaut">
    <w:name w:val="Police par défaut"/>
    <w:rsid w:val="003D738C"/>
  </w:style>
  <w:style w:type="paragraph" w:styleId="NoSpacing">
    <w:name w:val="No Spacing"/>
    <w:link w:val="NoSpacingChar"/>
    <w:uiPriority w:val="1"/>
    <w:qFormat/>
    <w:rsid w:val="005C56CE"/>
    <w:pPr>
      <w:autoSpaceDN/>
      <w:spacing w:after="0"/>
      <w:textAlignment w:val="auto"/>
    </w:pPr>
    <w:rPr>
      <w:rFonts w:asciiTheme="minorHAnsi" w:eastAsiaTheme="minorHAnsi" w:hAnsiTheme="minorHAnsi" w:cstheme="minorBidi"/>
      <w:lang w:val="en-US"/>
    </w:rPr>
  </w:style>
  <w:style w:type="character" w:customStyle="1" w:styleId="NoSpacingChar">
    <w:name w:val="No Spacing Char"/>
    <w:link w:val="NoSpacing"/>
    <w:uiPriority w:val="1"/>
    <w:rsid w:val="005C56CE"/>
    <w:rPr>
      <w:rFonts w:asciiTheme="minorHAnsi" w:eastAsiaTheme="minorHAnsi" w:hAnsiTheme="minorHAnsi" w:cstheme="minorBidi"/>
      <w:lang w:val="en-US"/>
    </w:rPr>
  </w:style>
  <w:style w:type="character" w:customStyle="1" w:styleId="c4z29wjxl">
    <w:name w:val="c4_z29wjxl"/>
    <w:basedOn w:val="DefaultParagraphFont"/>
    <w:rsid w:val="005C56CE"/>
  </w:style>
  <w:style w:type="character" w:styleId="Hyperlink">
    <w:name w:val="Hyperlink"/>
    <w:basedOn w:val="DefaultParagraphFont"/>
    <w:uiPriority w:val="99"/>
    <w:unhideWhenUsed/>
    <w:rsid w:val="00DC13A2"/>
    <w:rPr>
      <w:color w:val="0563C1" w:themeColor="hyperlink"/>
      <w:u w:val="single"/>
    </w:rPr>
  </w:style>
  <w:style w:type="character" w:styleId="UnresolvedMention">
    <w:name w:val="Unresolved Mention"/>
    <w:basedOn w:val="DefaultParagraphFont"/>
    <w:uiPriority w:val="99"/>
    <w:semiHidden/>
    <w:unhideWhenUsed/>
    <w:rsid w:val="00DC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5245">
      <w:bodyDiv w:val="1"/>
      <w:marLeft w:val="0"/>
      <w:marRight w:val="0"/>
      <w:marTop w:val="0"/>
      <w:marBottom w:val="0"/>
      <w:divBdr>
        <w:top w:val="none" w:sz="0" w:space="0" w:color="auto"/>
        <w:left w:val="none" w:sz="0" w:space="0" w:color="auto"/>
        <w:bottom w:val="none" w:sz="0" w:space="0" w:color="auto"/>
        <w:right w:val="none" w:sz="0" w:space="0" w:color="auto"/>
      </w:divBdr>
    </w:div>
    <w:div w:id="579754478">
      <w:bodyDiv w:val="1"/>
      <w:marLeft w:val="0"/>
      <w:marRight w:val="0"/>
      <w:marTop w:val="0"/>
      <w:marBottom w:val="0"/>
      <w:divBdr>
        <w:top w:val="none" w:sz="0" w:space="0" w:color="auto"/>
        <w:left w:val="none" w:sz="0" w:space="0" w:color="auto"/>
        <w:bottom w:val="none" w:sz="0" w:space="0" w:color="auto"/>
        <w:right w:val="none" w:sz="0" w:space="0" w:color="auto"/>
      </w:divBdr>
    </w:div>
    <w:div w:id="958533562">
      <w:bodyDiv w:val="1"/>
      <w:marLeft w:val="0"/>
      <w:marRight w:val="0"/>
      <w:marTop w:val="0"/>
      <w:marBottom w:val="0"/>
      <w:divBdr>
        <w:top w:val="none" w:sz="0" w:space="0" w:color="auto"/>
        <w:left w:val="none" w:sz="0" w:space="0" w:color="auto"/>
        <w:bottom w:val="none" w:sz="0" w:space="0" w:color="auto"/>
        <w:right w:val="none" w:sz="0" w:space="0" w:color="auto"/>
      </w:divBdr>
    </w:div>
    <w:div w:id="1110777252">
      <w:bodyDiv w:val="1"/>
      <w:marLeft w:val="0"/>
      <w:marRight w:val="0"/>
      <w:marTop w:val="0"/>
      <w:marBottom w:val="0"/>
      <w:divBdr>
        <w:top w:val="none" w:sz="0" w:space="0" w:color="auto"/>
        <w:left w:val="none" w:sz="0" w:space="0" w:color="auto"/>
        <w:bottom w:val="none" w:sz="0" w:space="0" w:color="auto"/>
        <w:right w:val="none" w:sz="0" w:space="0" w:color="auto"/>
      </w:divBdr>
    </w:div>
    <w:div w:id="1333265751">
      <w:bodyDiv w:val="1"/>
      <w:marLeft w:val="0"/>
      <w:marRight w:val="0"/>
      <w:marTop w:val="0"/>
      <w:marBottom w:val="0"/>
      <w:divBdr>
        <w:top w:val="none" w:sz="0" w:space="0" w:color="auto"/>
        <w:left w:val="none" w:sz="0" w:space="0" w:color="auto"/>
        <w:bottom w:val="none" w:sz="0" w:space="0" w:color="auto"/>
        <w:right w:val="none" w:sz="0" w:space="0" w:color="auto"/>
      </w:divBdr>
    </w:div>
    <w:div w:id="1499495587">
      <w:bodyDiv w:val="1"/>
      <w:marLeft w:val="0"/>
      <w:marRight w:val="0"/>
      <w:marTop w:val="0"/>
      <w:marBottom w:val="0"/>
      <w:divBdr>
        <w:top w:val="none" w:sz="0" w:space="0" w:color="auto"/>
        <w:left w:val="none" w:sz="0" w:space="0" w:color="auto"/>
        <w:bottom w:val="none" w:sz="0" w:space="0" w:color="auto"/>
        <w:right w:val="none" w:sz="0" w:space="0" w:color="auto"/>
      </w:divBdr>
    </w:div>
    <w:div w:id="190009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oleObject" Target="embeddings/oleObject19.bin"/><Relationship Id="rId50" Type="http://schemas.openxmlformats.org/officeDocument/2006/relationships/image" Target="media/image24.emf"/><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4.bin"/><Relationship Id="rId40" Type="http://schemas.openxmlformats.org/officeDocument/2006/relationships/image" Target="media/image19.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emf"/><Relationship Id="rId36" Type="http://schemas.openxmlformats.org/officeDocument/2006/relationships/image" Target="media/image17.emf"/><Relationship Id="rId49" Type="http://schemas.openxmlformats.org/officeDocument/2006/relationships/oleObject" Target="embeddings/oleObject20.bin"/><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emf"/><Relationship Id="rId52" Type="http://schemas.openxmlformats.org/officeDocument/2006/relationships/image" Target="media/image25.e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9.bin"/><Relationship Id="rId30" Type="http://schemas.openxmlformats.org/officeDocument/2006/relationships/image" Target="media/image14.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emf"/><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emf"/><Relationship Id="rId46" Type="http://schemas.openxmlformats.org/officeDocument/2006/relationships/image" Target="media/image22.emf"/><Relationship Id="rId5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6253</Words>
  <Characters>35644</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 HP 15</dc:creator>
  <cp:keywords/>
  <dc:description/>
  <cp:lastModifiedBy>Editor-22</cp:lastModifiedBy>
  <cp:revision>4</cp:revision>
  <cp:lastPrinted>2025-06-23T10:43:00Z</cp:lastPrinted>
  <dcterms:created xsi:type="dcterms:W3CDTF">2025-06-23T13:10:00Z</dcterms:created>
  <dcterms:modified xsi:type="dcterms:W3CDTF">2025-06-24T07:45:00Z</dcterms:modified>
</cp:coreProperties>
</file>