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06A58" w14:textId="77777777" w:rsidR="00C530FA" w:rsidRDefault="00C530FA" w:rsidP="008808E7">
      <w:pPr>
        <w:jc w:val="center"/>
        <w:rPr>
          <w:rFonts w:ascii="Times New Roman" w:hAnsi="Times New Roman" w:cs="Times New Roman"/>
          <w:b/>
          <w:bCs/>
          <w:sz w:val="28"/>
        </w:rPr>
      </w:pPr>
    </w:p>
    <w:p w14:paraId="747FF83B" w14:textId="76DB2D93" w:rsidR="008808E7" w:rsidRDefault="008808E7" w:rsidP="008808E7">
      <w:pPr>
        <w:jc w:val="center"/>
        <w:rPr>
          <w:rFonts w:ascii="Times New Roman" w:hAnsi="Times New Roman" w:cs="Times New Roman"/>
          <w:b/>
          <w:bCs/>
          <w:sz w:val="28"/>
        </w:rPr>
      </w:pPr>
      <w:r w:rsidRPr="008808E7">
        <w:rPr>
          <w:rFonts w:ascii="Times New Roman" w:hAnsi="Times New Roman" w:cs="Times New Roman"/>
          <w:b/>
          <w:bCs/>
          <w:sz w:val="28"/>
        </w:rPr>
        <w:t xml:space="preserve">Minor Forest Produce Livelihoods and Gendered Challenges in </w:t>
      </w:r>
      <w:proofErr w:type="spellStart"/>
      <w:r w:rsidRPr="008808E7">
        <w:rPr>
          <w:rFonts w:ascii="Times New Roman" w:hAnsi="Times New Roman" w:cs="Times New Roman"/>
          <w:b/>
          <w:bCs/>
          <w:sz w:val="28"/>
        </w:rPr>
        <w:t>Keshka</w:t>
      </w:r>
      <w:r w:rsidR="00680217">
        <w:rPr>
          <w:rFonts w:ascii="Times New Roman" w:hAnsi="Times New Roman" w:cs="Times New Roman"/>
          <w:b/>
          <w:bCs/>
          <w:sz w:val="28"/>
        </w:rPr>
        <w:t>l</w:t>
      </w:r>
      <w:proofErr w:type="spellEnd"/>
      <w:r w:rsidR="00680217">
        <w:rPr>
          <w:rFonts w:ascii="Times New Roman" w:hAnsi="Times New Roman" w:cs="Times New Roman"/>
          <w:b/>
          <w:bCs/>
          <w:sz w:val="28"/>
        </w:rPr>
        <w:t xml:space="preserve"> Forest Division, Chhattisgarh: A Review</w:t>
      </w:r>
    </w:p>
    <w:p w14:paraId="6DF104B6" w14:textId="4BA03009" w:rsidR="00D52919" w:rsidRDefault="00D52919" w:rsidP="005D1CDB">
      <w:pPr>
        <w:spacing w:after="0" w:line="360" w:lineRule="auto"/>
        <w:jc w:val="both"/>
        <w:rPr>
          <w:rFonts w:ascii="Times New Roman" w:hAnsi="Times New Roman" w:cs="Times New Roman"/>
          <w:b/>
          <w:bCs/>
          <w:sz w:val="24"/>
          <w:szCs w:val="24"/>
        </w:rPr>
      </w:pPr>
    </w:p>
    <w:p w14:paraId="1FA77945" w14:textId="77777777" w:rsidR="00D52919" w:rsidRDefault="00D52919" w:rsidP="005D1CDB">
      <w:pPr>
        <w:spacing w:after="0" w:line="360" w:lineRule="auto"/>
        <w:jc w:val="both"/>
        <w:rPr>
          <w:rFonts w:ascii="Times New Roman" w:hAnsi="Times New Roman" w:cs="Times New Roman"/>
          <w:b/>
          <w:bCs/>
          <w:sz w:val="24"/>
          <w:szCs w:val="24"/>
        </w:rPr>
      </w:pPr>
      <w:bookmarkStart w:id="0" w:name="_GoBack"/>
      <w:bookmarkEnd w:id="0"/>
    </w:p>
    <w:p w14:paraId="1C0C8561" w14:textId="0CEDF39D" w:rsidR="00537348" w:rsidRPr="005D1CDB" w:rsidRDefault="00537348" w:rsidP="005D1CDB">
      <w:pPr>
        <w:spacing w:after="0" w:line="360" w:lineRule="auto"/>
        <w:jc w:val="both"/>
        <w:rPr>
          <w:rFonts w:ascii="Times New Roman" w:hAnsi="Times New Roman" w:cs="Times New Roman"/>
          <w:b/>
          <w:bCs/>
          <w:sz w:val="24"/>
          <w:szCs w:val="24"/>
        </w:rPr>
      </w:pPr>
      <w:r w:rsidRPr="005D1CDB">
        <w:rPr>
          <w:rFonts w:ascii="Times New Roman" w:hAnsi="Times New Roman" w:cs="Times New Roman"/>
          <w:b/>
          <w:bCs/>
          <w:sz w:val="24"/>
          <w:szCs w:val="24"/>
        </w:rPr>
        <w:t xml:space="preserve">ABSTRACT </w:t>
      </w:r>
    </w:p>
    <w:p w14:paraId="2765AE4F" w14:textId="77777777" w:rsidR="00537348" w:rsidRPr="005D1CDB" w:rsidRDefault="00537348"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 xml:space="preserve">In </w:t>
      </w:r>
      <w:proofErr w:type="spellStart"/>
      <w:r w:rsidRPr="005D1CDB">
        <w:rPr>
          <w:rFonts w:ascii="Times New Roman" w:hAnsi="Times New Roman" w:cs="Times New Roman"/>
          <w:sz w:val="24"/>
          <w:szCs w:val="24"/>
        </w:rPr>
        <w:t>Keshkal</w:t>
      </w:r>
      <w:proofErr w:type="spellEnd"/>
      <w:r w:rsidR="006470F6" w:rsidRPr="005D1CDB">
        <w:rPr>
          <w:rFonts w:ascii="Times New Roman" w:hAnsi="Times New Roman" w:cs="Times New Roman"/>
          <w:sz w:val="24"/>
          <w:szCs w:val="24"/>
        </w:rPr>
        <w:t xml:space="preserve"> Forest Division </w:t>
      </w:r>
      <w:r w:rsidRPr="005D1CDB">
        <w:rPr>
          <w:rFonts w:ascii="Times New Roman" w:hAnsi="Times New Roman" w:cs="Times New Roman"/>
          <w:sz w:val="24"/>
          <w:szCs w:val="24"/>
        </w:rPr>
        <w:t>tribal inhabitants rely heavily on Minor Forest Produce (MFP) for their livelihoods and sense of cultural identity. Despite its enormous socioeconomic importance, MFP collection and marketing present numerous systemic obstacles for tribal women, who are the main gatherers. These</w:t>
      </w:r>
      <w:r w:rsidR="006470F6" w:rsidRPr="005D1CDB">
        <w:rPr>
          <w:rFonts w:ascii="Times New Roman" w:hAnsi="Times New Roman" w:cs="Times New Roman"/>
          <w:sz w:val="24"/>
          <w:szCs w:val="24"/>
        </w:rPr>
        <w:t xml:space="preserve"> </w:t>
      </w:r>
      <w:r w:rsidR="00221386" w:rsidRPr="005D1CDB">
        <w:rPr>
          <w:rFonts w:ascii="Times New Roman" w:hAnsi="Times New Roman" w:cs="Times New Roman"/>
          <w:sz w:val="24"/>
          <w:szCs w:val="24"/>
        </w:rPr>
        <w:t>studies include</w:t>
      </w:r>
      <w:r w:rsidRPr="005D1CDB">
        <w:rPr>
          <w:rFonts w:ascii="Times New Roman" w:hAnsi="Times New Roman" w:cs="Times New Roman"/>
          <w:sz w:val="24"/>
          <w:szCs w:val="24"/>
        </w:rPr>
        <w:t xml:space="preserve"> severe health and safety hazards during collecting, stringent forest rules, and environmental degradation that affects the availability of resources.</w:t>
      </w:r>
      <w:r w:rsidR="00F955D8" w:rsidRPr="005D1CDB">
        <w:rPr>
          <w:rFonts w:ascii="Times New Roman" w:hAnsi="Times New Roman" w:cs="Times New Roman"/>
          <w:sz w:val="24"/>
          <w:szCs w:val="24"/>
        </w:rPr>
        <w:t xml:space="preserve"> </w:t>
      </w:r>
      <w:r w:rsidRPr="005D1CDB">
        <w:rPr>
          <w:rFonts w:ascii="Times New Roman" w:hAnsi="Times New Roman" w:cs="Times New Roman"/>
          <w:sz w:val="24"/>
          <w:szCs w:val="24"/>
        </w:rPr>
        <w:t>The economic potential of marketing is severely hampered by problems including remote geographic areas, poor infrastructure, widespread middleman exploitation that results in low and variable prices, a significant lack of value addition capabilities, and weak business acumen. In addition to these challenges, women have a "double burden" and intersectional vulnerability due to historical dispossession, patriarchal norms, and ingrained sociocultural impediments. To tackle these intricate problems, a multifaceted strategy is required. To ensure efficient execution and equitable rewards, solutions include fortifying government programs such as the Van Dhan Yojana, PESA, the Forest Rights Act (FRA), and Minimum Support Price (MSP) schemes. Importantly, empowering cooperatives and Self-Help Groups (SHGs) can support sustainable harvesting methods, improve value addition, and increase collective bargaining power. Enhancing market connections, developing processing and marketing skills, and establishing comprehensiv</w:t>
      </w:r>
      <w:r w:rsidR="006470F6" w:rsidRPr="005D1CDB">
        <w:rPr>
          <w:rFonts w:ascii="Times New Roman" w:hAnsi="Times New Roman" w:cs="Times New Roman"/>
          <w:sz w:val="24"/>
          <w:szCs w:val="24"/>
        </w:rPr>
        <w:t>e capacity are also essential.</w:t>
      </w:r>
    </w:p>
    <w:p w14:paraId="02DCDEE6" w14:textId="77777777" w:rsidR="00065269" w:rsidRPr="005D1CDB" w:rsidRDefault="00A348B3"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b/>
          <w:bCs/>
          <w:sz w:val="24"/>
          <w:szCs w:val="24"/>
        </w:rPr>
        <w:t>Keyword:</w:t>
      </w:r>
      <w:r w:rsidR="00F955D8" w:rsidRPr="005D1CDB">
        <w:rPr>
          <w:rFonts w:ascii="Times New Roman" w:hAnsi="Times New Roman" w:cs="Times New Roman"/>
          <w:b/>
          <w:bCs/>
          <w:sz w:val="24"/>
          <w:szCs w:val="24"/>
        </w:rPr>
        <w:t xml:space="preserve"> </w:t>
      </w:r>
      <w:r w:rsidR="00065269" w:rsidRPr="005D1CDB">
        <w:rPr>
          <w:rFonts w:ascii="Times New Roman" w:hAnsi="Times New Roman" w:cs="Times New Roman"/>
          <w:sz w:val="24"/>
          <w:szCs w:val="24"/>
        </w:rPr>
        <w:t>Minor</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Forest Produce</w:t>
      </w:r>
      <w:r w:rsidR="00065269" w:rsidRPr="005D1CDB">
        <w:rPr>
          <w:rFonts w:ascii="Times New Roman" w:hAnsi="Times New Roman" w:cs="Times New Roman"/>
          <w:bCs/>
          <w:sz w:val="24"/>
          <w:szCs w:val="24"/>
        </w:rPr>
        <w:t>,</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Tribal livelihoods,</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Sustainable harvesting,</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Economic empowerment,</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Value addition.</w:t>
      </w:r>
    </w:p>
    <w:p w14:paraId="6E5FDAFE" w14:textId="77777777" w:rsidR="007B550E" w:rsidRPr="005D1CDB" w:rsidRDefault="003E0C4F" w:rsidP="005D1C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5D1CDB">
        <w:rPr>
          <w:rFonts w:ascii="Times New Roman" w:hAnsi="Times New Roman" w:cs="Times New Roman"/>
          <w:b/>
          <w:bCs/>
          <w:sz w:val="24"/>
          <w:szCs w:val="24"/>
        </w:rPr>
        <w:t>INTRODUCTION</w:t>
      </w:r>
    </w:p>
    <w:p w14:paraId="6E614061" w14:textId="77777777" w:rsidR="00065269" w:rsidRPr="005D1CDB" w:rsidRDefault="006470F6" w:rsidP="005D1CDB">
      <w:pPr>
        <w:spacing w:after="0" w:line="360" w:lineRule="auto"/>
        <w:jc w:val="both"/>
        <w:rPr>
          <w:rFonts w:ascii="Times New Roman" w:hAnsi="Times New Roman" w:cs="Times New Roman"/>
          <w:b/>
          <w:bCs/>
          <w:sz w:val="24"/>
          <w:szCs w:val="24"/>
        </w:rPr>
      </w:pPr>
      <w:r w:rsidRPr="005D1CDB">
        <w:rPr>
          <w:rFonts w:ascii="Times New Roman" w:hAnsi="Times New Roman" w:cs="Times New Roman"/>
          <w:sz w:val="24"/>
          <w:szCs w:val="24"/>
        </w:rPr>
        <w:t xml:space="preserve">MFP not only support the state's ecology and economy, but they also give the local indigenous population food. A valuable resource that comes from forests is minor forest produce, or MFP. A wide variety of non-wood products are included in MFP, such as tendu leaves, tamarind, lac, honey, </w:t>
      </w:r>
      <w:proofErr w:type="spellStart"/>
      <w:r w:rsidRPr="005D1CDB">
        <w:rPr>
          <w:rFonts w:ascii="Times New Roman" w:hAnsi="Times New Roman" w:cs="Times New Roman"/>
          <w:sz w:val="24"/>
          <w:szCs w:val="24"/>
        </w:rPr>
        <w:t>sal</w:t>
      </w:r>
      <w:proofErr w:type="spellEnd"/>
      <w:r w:rsidRPr="005D1CDB">
        <w:rPr>
          <w:rFonts w:ascii="Times New Roman" w:hAnsi="Times New Roman" w:cs="Times New Roman"/>
          <w:sz w:val="24"/>
          <w:szCs w:val="24"/>
        </w:rPr>
        <w:t xml:space="preserve"> seeds, and medicinal plants. </w:t>
      </w:r>
      <w:r w:rsidR="007B550E" w:rsidRPr="005D1CDB">
        <w:rPr>
          <w:rFonts w:ascii="Times New Roman" w:hAnsi="Times New Roman" w:cs="Times New Roman"/>
          <w:sz w:val="24"/>
          <w:szCs w:val="24"/>
        </w:rPr>
        <w:t>Many people in rural areas and indigenous communities depend on forest ecosystems for their livelihood, and these goods are essential to th</w:t>
      </w:r>
      <w:r w:rsidR="00221386">
        <w:rPr>
          <w:rFonts w:ascii="Times New Roman" w:hAnsi="Times New Roman" w:cs="Times New Roman"/>
          <w:sz w:val="24"/>
          <w:szCs w:val="24"/>
        </w:rPr>
        <w:t xml:space="preserve">eir way of life </w:t>
      </w:r>
      <w:r w:rsidR="006C00F6">
        <w:rPr>
          <w:rFonts w:ascii="Times New Roman" w:hAnsi="Times New Roman" w:cs="Times New Roman"/>
          <w:sz w:val="24"/>
          <w:szCs w:val="24"/>
        </w:rPr>
        <w:t xml:space="preserve">(Kumar </w:t>
      </w:r>
      <w:r w:rsidR="006C00F6" w:rsidRPr="00221386">
        <w:rPr>
          <w:rFonts w:ascii="Times New Roman" w:hAnsi="Times New Roman" w:cs="Times New Roman"/>
          <w:sz w:val="24"/>
          <w:szCs w:val="24"/>
        </w:rPr>
        <w:t>et al.,</w:t>
      </w:r>
      <w:r w:rsidR="006C00F6">
        <w:rPr>
          <w:rFonts w:ascii="Times New Roman" w:hAnsi="Times New Roman" w:cs="Times New Roman"/>
          <w:sz w:val="24"/>
          <w:szCs w:val="24"/>
        </w:rPr>
        <w:t xml:space="preserve"> 2023)</w:t>
      </w:r>
      <w:r w:rsidR="00221386">
        <w:rPr>
          <w:rFonts w:ascii="Times New Roman" w:hAnsi="Times New Roman" w:cs="Times New Roman"/>
          <w:sz w:val="24"/>
          <w:szCs w:val="24"/>
        </w:rPr>
        <w:t>.</w:t>
      </w:r>
      <w:r w:rsidR="007B550E" w:rsidRPr="005D1CDB">
        <w:rPr>
          <w:rFonts w:ascii="Times New Roman" w:hAnsi="Times New Roman" w:cs="Times New Roman"/>
          <w:sz w:val="24"/>
          <w:szCs w:val="24"/>
        </w:rPr>
        <w:t xml:space="preserve"> There are a lot of obstacles to </w:t>
      </w:r>
      <w:r w:rsidR="007B550E" w:rsidRPr="005D1CDB">
        <w:rPr>
          <w:rFonts w:ascii="Times New Roman" w:hAnsi="Times New Roman" w:cs="Times New Roman"/>
          <w:sz w:val="24"/>
          <w:szCs w:val="24"/>
        </w:rPr>
        <w:lastRenderedPageBreak/>
        <w:t xml:space="preserve">managing, trading, and using MFP, even if it could help with sustainable development. Examining the economic, ecological, and socio-cultural aspects of MFP, this essay explores the possibilities and obstacles of MFP in Jharkhand and provides recommendations for maximizing its </w:t>
      </w:r>
      <w:proofErr w:type="spellStart"/>
      <w:r w:rsidR="007B550E" w:rsidRPr="005D1CDB">
        <w:rPr>
          <w:rFonts w:ascii="Times New Roman" w:hAnsi="Times New Roman" w:cs="Times New Roman"/>
          <w:sz w:val="24"/>
          <w:szCs w:val="24"/>
        </w:rPr>
        <w:t>potential.</w:t>
      </w:r>
      <w:r w:rsidR="009F1DD5" w:rsidRPr="005D1CDB">
        <w:rPr>
          <w:rFonts w:ascii="Times New Roman" w:hAnsi="Times New Roman" w:cs="Times New Roman"/>
          <w:sz w:val="24"/>
          <w:szCs w:val="24"/>
        </w:rPr>
        <w:t>Thenation's</w:t>
      </w:r>
      <w:proofErr w:type="spellEnd"/>
      <w:r w:rsidR="009F1DD5" w:rsidRPr="005D1CDB">
        <w:rPr>
          <w:rFonts w:ascii="Times New Roman" w:hAnsi="Times New Roman" w:cs="Times New Roman"/>
          <w:sz w:val="24"/>
          <w:szCs w:val="24"/>
        </w:rPr>
        <w:t xml:space="preserve"> most abundant and pristine natural resources are found in Chhattisgarh. According to the Forest Survey of India (2021), the state's recorded forest area is 59,772 km2, </w:t>
      </w:r>
      <w:r w:rsidR="009E5252" w:rsidRPr="005D1CDB">
        <w:rPr>
          <w:rFonts w:ascii="Times New Roman" w:hAnsi="Times New Roman" w:cs="Times New Roman"/>
          <w:sz w:val="24"/>
          <w:szCs w:val="24"/>
        </w:rPr>
        <w:t xml:space="preserve">which is </w:t>
      </w:r>
      <w:r w:rsidR="009F1DD5" w:rsidRPr="005D1CDB">
        <w:rPr>
          <w:rFonts w:ascii="Times New Roman" w:hAnsi="Times New Roman" w:cs="Times New Roman"/>
          <w:sz w:val="24"/>
          <w:szCs w:val="24"/>
        </w:rPr>
        <w:t xml:space="preserve">44.21 percent of </w:t>
      </w:r>
      <w:r w:rsidR="009E5252" w:rsidRPr="005D1CDB">
        <w:rPr>
          <w:rFonts w:ascii="Times New Roman" w:hAnsi="Times New Roman" w:cs="Times New Roman"/>
          <w:sz w:val="24"/>
          <w:szCs w:val="24"/>
        </w:rPr>
        <w:t>its geographical area</w:t>
      </w:r>
      <w:r w:rsidR="00221386">
        <w:rPr>
          <w:rFonts w:ascii="Times New Roman" w:hAnsi="Times New Roman" w:cs="Times New Roman"/>
          <w:sz w:val="24"/>
          <w:szCs w:val="24"/>
        </w:rPr>
        <w:t xml:space="preserve"> </w:t>
      </w:r>
      <w:r w:rsidR="00620BAD">
        <w:rPr>
          <w:rFonts w:ascii="Times New Roman" w:hAnsi="Times New Roman" w:cs="Times New Roman"/>
          <w:sz w:val="24"/>
          <w:szCs w:val="24"/>
        </w:rPr>
        <w:t xml:space="preserve">(Bhardwaj </w:t>
      </w:r>
      <w:r w:rsidR="00620BAD" w:rsidRPr="00221386">
        <w:rPr>
          <w:rFonts w:ascii="Times New Roman" w:hAnsi="Times New Roman" w:cs="Times New Roman"/>
          <w:sz w:val="24"/>
          <w:szCs w:val="24"/>
        </w:rPr>
        <w:t>et al.,</w:t>
      </w:r>
      <w:r w:rsidR="00221386">
        <w:rPr>
          <w:rFonts w:ascii="Times New Roman" w:hAnsi="Times New Roman" w:cs="Times New Roman"/>
          <w:sz w:val="24"/>
          <w:szCs w:val="24"/>
        </w:rPr>
        <w:t xml:space="preserve"> </w:t>
      </w:r>
      <w:r w:rsidR="00620BAD">
        <w:rPr>
          <w:rFonts w:ascii="Times New Roman" w:hAnsi="Times New Roman" w:cs="Times New Roman"/>
          <w:sz w:val="24"/>
          <w:szCs w:val="24"/>
        </w:rPr>
        <w:t>2023)</w:t>
      </w:r>
      <w:r w:rsidR="009F1DD5" w:rsidRPr="005D1CDB">
        <w:rPr>
          <w:rFonts w:ascii="Times New Roman" w:hAnsi="Times New Roman" w:cs="Times New Roman"/>
          <w:sz w:val="24"/>
          <w:szCs w:val="24"/>
        </w:rPr>
        <w:t xml:space="preserve"> </w:t>
      </w:r>
      <w:r w:rsidR="00812ED4" w:rsidRPr="005D1CDB">
        <w:rPr>
          <w:rFonts w:ascii="Times New Roman" w:hAnsi="Times New Roman" w:cs="Times New Roman"/>
          <w:sz w:val="24"/>
          <w:szCs w:val="24"/>
        </w:rPr>
        <w:t xml:space="preserve">About 31 per cent of the world’s land surface is covered by </w:t>
      </w:r>
      <w:proofErr w:type="spellStart"/>
      <w:r w:rsidR="00812ED4" w:rsidRPr="005D1CDB">
        <w:rPr>
          <w:rFonts w:ascii="Times New Roman" w:hAnsi="Times New Roman" w:cs="Times New Roman"/>
          <w:sz w:val="24"/>
          <w:szCs w:val="24"/>
        </w:rPr>
        <w:t>forests,which</w:t>
      </w:r>
      <w:proofErr w:type="spellEnd"/>
      <w:r w:rsidR="00812ED4" w:rsidRPr="005D1CDB">
        <w:rPr>
          <w:rFonts w:ascii="Times New Roman" w:hAnsi="Times New Roman" w:cs="Times New Roman"/>
          <w:sz w:val="24"/>
          <w:szCs w:val="24"/>
        </w:rPr>
        <w:t xml:space="preserve"> make up just over 4.06 billion hectares, (corresponding to 0.6 ha per capita)which includes Primary forests account for 34% of the total forest area, Plantation forests (7 per cent of total forest area) and other naturally regenerated forests for 57% of the total forest area.</w:t>
      </w:r>
      <w:r w:rsidR="006C00F6">
        <w:rPr>
          <w:rFonts w:ascii="Times New Roman" w:hAnsi="Times New Roman" w:cs="Times New Roman"/>
          <w:sz w:val="24"/>
          <w:szCs w:val="24"/>
        </w:rPr>
        <w:t xml:space="preserve"> </w:t>
      </w:r>
      <w:r w:rsidR="00812ED4" w:rsidRPr="005D1CDB">
        <w:rPr>
          <w:rFonts w:ascii="Times New Roman" w:hAnsi="Times New Roman" w:cs="Times New Roman"/>
          <w:sz w:val="24"/>
          <w:szCs w:val="24"/>
        </w:rPr>
        <w:t xml:space="preserve">Forest produce can be divided into several categories. However, based on their intended use, forest produce can be divided into two categories: Timber and Non-Timber forest products. Timber forest products mainly include the woody portion of tree, which is widely used as a fuel and raw material for home construction </w:t>
      </w:r>
      <w:r w:rsidR="00221386">
        <w:rPr>
          <w:rFonts w:ascii="Times New Roman" w:hAnsi="Times New Roman" w:cs="Times New Roman"/>
          <w:sz w:val="24"/>
          <w:szCs w:val="24"/>
        </w:rPr>
        <w:t>and furniture making</w:t>
      </w:r>
      <w:r w:rsidR="00812ED4" w:rsidRPr="005D1CDB">
        <w:rPr>
          <w:rFonts w:ascii="Times New Roman" w:hAnsi="Times New Roman" w:cs="Times New Roman"/>
          <w:sz w:val="24"/>
          <w:szCs w:val="24"/>
        </w:rPr>
        <w:t xml:space="preserve"> </w:t>
      </w:r>
      <w:r w:rsidR="00620BAD">
        <w:rPr>
          <w:rFonts w:ascii="Times New Roman" w:hAnsi="Times New Roman" w:cs="Times New Roman"/>
          <w:sz w:val="24"/>
          <w:szCs w:val="24"/>
        </w:rPr>
        <w:t xml:space="preserve">(Bhardwaj </w:t>
      </w:r>
      <w:r w:rsidR="00620BAD" w:rsidRPr="00221386">
        <w:rPr>
          <w:rFonts w:ascii="Times New Roman" w:hAnsi="Times New Roman" w:cs="Times New Roman"/>
          <w:sz w:val="24"/>
          <w:szCs w:val="24"/>
        </w:rPr>
        <w:t xml:space="preserve">et al., </w:t>
      </w:r>
      <w:r w:rsidR="00620BAD">
        <w:rPr>
          <w:rFonts w:ascii="Times New Roman" w:hAnsi="Times New Roman" w:cs="Times New Roman"/>
          <w:sz w:val="24"/>
          <w:szCs w:val="24"/>
        </w:rPr>
        <w:t>2024)</w:t>
      </w:r>
      <w:r w:rsidR="00221386">
        <w:rPr>
          <w:rFonts w:ascii="Times New Roman" w:hAnsi="Times New Roman" w:cs="Times New Roman"/>
          <w:sz w:val="24"/>
          <w:szCs w:val="24"/>
        </w:rPr>
        <w:t>.</w:t>
      </w:r>
      <w:r w:rsidR="00620BAD">
        <w:rPr>
          <w:rFonts w:ascii="Times New Roman" w:hAnsi="Times New Roman" w:cs="Times New Roman"/>
          <w:sz w:val="24"/>
          <w:szCs w:val="24"/>
        </w:rPr>
        <w:t xml:space="preserve"> </w:t>
      </w:r>
      <w:r w:rsidR="00812ED4" w:rsidRPr="005D1CDB">
        <w:rPr>
          <w:rFonts w:ascii="Times New Roman" w:hAnsi="Times New Roman" w:cs="Times New Roman"/>
          <w:sz w:val="24"/>
          <w:szCs w:val="24"/>
        </w:rPr>
        <w:t>While Non timber forest products refer to a wide array of economic or subsistence material that come from forests, excluding timber.</w:t>
      </w:r>
      <w:r w:rsidRPr="005D1CDB">
        <w:rPr>
          <w:rFonts w:ascii="Times New Roman" w:hAnsi="Times New Roman" w:cs="Times New Roman"/>
          <w:sz w:val="24"/>
          <w:szCs w:val="24"/>
        </w:rPr>
        <w:t xml:space="preserve"> </w:t>
      </w:r>
      <w:r w:rsidR="009F1DD5" w:rsidRPr="005D1CDB">
        <w:rPr>
          <w:rFonts w:ascii="Times New Roman" w:hAnsi="Times New Roman" w:cs="Times New Roman"/>
          <w:sz w:val="24"/>
          <w:szCs w:val="24"/>
        </w:rPr>
        <w:t xml:space="preserve">Chhattisgarh has a population of 255.45 </w:t>
      </w:r>
      <w:proofErr w:type="spellStart"/>
      <w:r w:rsidR="009F1DD5" w:rsidRPr="005D1CDB">
        <w:rPr>
          <w:rFonts w:ascii="Times New Roman" w:hAnsi="Times New Roman" w:cs="Times New Roman"/>
          <w:sz w:val="24"/>
          <w:szCs w:val="24"/>
        </w:rPr>
        <w:t>lakh.The</w:t>
      </w:r>
      <w:proofErr w:type="spellEnd"/>
      <w:r w:rsidR="009F1DD5" w:rsidRPr="005D1CDB">
        <w:rPr>
          <w:rFonts w:ascii="Times New Roman" w:hAnsi="Times New Roman" w:cs="Times New Roman"/>
          <w:sz w:val="24"/>
          <w:szCs w:val="24"/>
        </w:rPr>
        <w:t xml:space="preserve"> state's tribal population, which comprises 78.22 lakh people, accounts for 30.62 </w:t>
      </w:r>
      <w:r w:rsidR="00221386">
        <w:rPr>
          <w:rFonts w:ascii="Times New Roman" w:hAnsi="Times New Roman" w:cs="Times New Roman"/>
          <w:sz w:val="24"/>
          <w:szCs w:val="24"/>
        </w:rPr>
        <w:t xml:space="preserve">percent of the total population </w:t>
      </w:r>
      <w:r w:rsidR="008B5260">
        <w:rPr>
          <w:rFonts w:ascii="Times New Roman" w:hAnsi="Times New Roman" w:cs="Times New Roman"/>
          <w:sz w:val="24"/>
          <w:szCs w:val="24"/>
        </w:rPr>
        <w:t xml:space="preserve">(Gupta </w:t>
      </w:r>
      <w:r w:rsidR="008B5260" w:rsidRPr="00221386">
        <w:rPr>
          <w:rFonts w:ascii="Times New Roman" w:hAnsi="Times New Roman" w:cs="Times New Roman"/>
          <w:sz w:val="24"/>
          <w:szCs w:val="24"/>
        </w:rPr>
        <w:t>et al.,</w:t>
      </w:r>
      <w:r w:rsidR="00221386">
        <w:rPr>
          <w:rFonts w:ascii="Times New Roman" w:hAnsi="Times New Roman" w:cs="Times New Roman"/>
          <w:sz w:val="24"/>
          <w:szCs w:val="24"/>
        </w:rPr>
        <w:t xml:space="preserve"> </w:t>
      </w:r>
      <w:r w:rsidR="008B5260">
        <w:rPr>
          <w:rFonts w:ascii="Times New Roman" w:hAnsi="Times New Roman" w:cs="Times New Roman"/>
          <w:sz w:val="24"/>
          <w:szCs w:val="24"/>
        </w:rPr>
        <w:t>2025)</w:t>
      </w:r>
      <w:r w:rsidR="00221386">
        <w:rPr>
          <w:rFonts w:ascii="Times New Roman" w:hAnsi="Times New Roman" w:cs="Times New Roman"/>
          <w:sz w:val="24"/>
          <w:szCs w:val="24"/>
        </w:rPr>
        <w:t>.</w:t>
      </w:r>
    </w:p>
    <w:p w14:paraId="23EFAE9E" w14:textId="77777777" w:rsidR="00065269" w:rsidRPr="005D1CDB" w:rsidRDefault="00AA2E38" w:rsidP="005D1CDB">
      <w:pPr>
        <w:spacing w:after="0" w:line="360" w:lineRule="auto"/>
        <w:jc w:val="both"/>
        <w:rPr>
          <w:rFonts w:ascii="Times New Roman" w:hAnsi="Times New Roman" w:cs="Times New Roman"/>
          <w:b/>
          <w:bCs/>
          <w:sz w:val="24"/>
          <w:szCs w:val="24"/>
        </w:rPr>
      </w:pPr>
      <w:r w:rsidRPr="005D1CDB">
        <w:rPr>
          <w:rFonts w:ascii="Times New Roman" w:hAnsi="Times New Roman" w:cs="Times New Roman"/>
          <w:b/>
          <w:bCs/>
          <w:sz w:val="24"/>
          <w:szCs w:val="24"/>
        </w:rPr>
        <w:t xml:space="preserve">Role </w:t>
      </w:r>
      <w:r w:rsidR="00500317" w:rsidRPr="005D1CDB">
        <w:rPr>
          <w:rFonts w:ascii="Times New Roman" w:hAnsi="Times New Roman" w:cs="Times New Roman"/>
          <w:b/>
          <w:bCs/>
          <w:sz w:val="24"/>
          <w:szCs w:val="24"/>
        </w:rPr>
        <w:t>o</w:t>
      </w:r>
      <w:r w:rsidRPr="005D1CDB">
        <w:rPr>
          <w:rFonts w:ascii="Times New Roman" w:hAnsi="Times New Roman" w:cs="Times New Roman"/>
          <w:b/>
          <w:bCs/>
          <w:sz w:val="24"/>
          <w:szCs w:val="24"/>
        </w:rPr>
        <w:t>f Government</w:t>
      </w:r>
      <w:r w:rsidR="006470F6" w:rsidRPr="005D1CDB">
        <w:rPr>
          <w:rFonts w:ascii="Times New Roman" w:hAnsi="Times New Roman" w:cs="Times New Roman"/>
          <w:b/>
          <w:bCs/>
          <w:sz w:val="24"/>
          <w:szCs w:val="24"/>
        </w:rPr>
        <w:t xml:space="preserve"> in MFP Production</w:t>
      </w:r>
    </w:p>
    <w:p w14:paraId="3D0AB419" w14:textId="77777777" w:rsidR="00AE2986" w:rsidRPr="005D1CDB" w:rsidRDefault="00AA2E38" w:rsidP="005D1CDB">
      <w:pPr>
        <w:spacing w:after="0" w:line="360" w:lineRule="auto"/>
        <w:jc w:val="both"/>
        <w:rPr>
          <w:rFonts w:ascii="Times New Roman" w:hAnsi="Times New Roman" w:cs="Times New Roman"/>
          <w:b/>
          <w:bCs/>
          <w:sz w:val="24"/>
          <w:szCs w:val="24"/>
        </w:rPr>
      </w:pPr>
      <w:r w:rsidRPr="005D1CDB">
        <w:rPr>
          <w:rFonts w:ascii="Times New Roman" w:hAnsi="Times New Roman" w:cs="Times New Roman"/>
          <w:sz w:val="24"/>
          <w:szCs w:val="24"/>
        </w:rPr>
        <w:t xml:space="preserve">Minor Forest Produces (MFPs) in the livelihoods of tribal communities and their potential to generate significant employment opportunities, reducing poverty, </w:t>
      </w:r>
      <w:r w:rsidR="006470F6" w:rsidRPr="005D1CDB">
        <w:rPr>
          <w:rFonts w:ascii="Times New Roman" w:hAnsi="Times New Roman" w:cs="Times New Roman"/>
          <w:sz w:val="24"/>
          <w:szCs w:val="24"/>
        </w:rPr>
        <w:t xml:space="preserve">and empower marginalized groups </w:t>
      </w:r>
      <w:r w:rsidRPr="005D1CDB">
        <w:rPr>
          <w:rFonts w:ascii="Times New Roman" w:hAnsi="Times New Roman" w:cs="Times New Roman"/>
          <w:sz w:val="24"/>
          <w:szCs w:val="24"/>
        </w:rPr>
        <w:t>including women and residents of backward districts across the nation</w:t>
      </w:r>
      <w:r w:rsidR="00A82200" w:rsidRPr="005D1CDB">
        <w:rPr>
          <w:rFonts w:ascii="Times New Roman" w:hAnsi="Times New Roman" w:cs="Times New Roman"/>
          <w:sz w:val="24"/>
          <w:szCs w:val="24"/>
        </w:rPr>
        <w:t>. T</w:t>
      </w:r>
      <w:r w:rsidRPr="005D1CDB">
        <w:rPr>
          <w:rFonts w:ascii="Times New Roman" w:hAnsi="Times New Roman" w:cs="Times New Roman"/>
          <w:sz w:val="24"/>
          <w:szCs w:val="24"/>
        </w:rPr>
        <w:t xml:space="preserve">he Government of India launched the </w:t>
      </w:r>
      <w:r w:rsidR="00AE2986" w:rsidRPr="005D1CDB">
        <w:rPr>
          <w:rFonts w:ascii="Times New Roman" w:hAnsi="Times New Roman" w:cs="Times New Roman"/>
          <w:sz w:val="24"/>
          <w:szCs w:val="24"/>
        </w:rPr>
        <w:t>“</w:t>
      </w:r>
      <w:r w:rsidRPr="005D1CDB">
        <w:rPr>
          <w:rFonts w:ascii="Times New Roman" w:hAnsi="Times New Roman" w:cs="Times New Roman"/>
          <w:sz w:val="24"/>
          <w:szCs w:val="24"/>
        </w:rPr>
        <w:t>Van Dhan Yojna</w:t>
      </w:r>
      <w:r w:rsidR="00AE2986" w:rsidRPr="005D1CDB">
        <w:rPr>
          <w:rFonts w:ascii="Times New Roman" w:hAnsi="Times New Roman" w:cs="Times New Roman"/>
          <w:sz w:val="24"/>
          <w:szCs w:val="24"/>
        </w:rPr>
        <w:t>”</w:t>
      </w:r>
      <w:r w:rsidRPr="005D1CDB">
        <w:rPr>
          <w:rFonts w:ascii="Times New Roman" w:hAnsi="Times New Roman" w:cs="Times New Roman"/>
          <w:sz w:val="24"/>
          <w:szCs w:val="24"/>
        </w:rPr>
        <w:t xml:space="preserve"> on 14</w:t>
      </w:r>
      <w:r w:rsidRPr="005D1CDB">
        <w:rPr>
          <w:rFonts w:ascii="Times New Roman" w:hAnsi="Times New Roman" w:cs="Times New Roman"/>
          <w:sz w:val="24"/>
          <w:szCs w:val="24"/>
          <w:vertAlign w:val="superscript"/>
        </w:rPr>
        <w:t>th</w:t>
      </w:r>
      <w:r w:rsidRPr="005D1CDB">
        <w:rPr>
          <w:rFonts w:ascii="Times New Roman" w:hAnsi="Times New Roman" w:cs="Times New Roman"/>
          <w:sz w:val="24"/>
          <w:szCs w:val="24"/>
        </w:rPr>
        <w:t xml:space="preserve"> April 2018</w:t>
      </w:r>
      <w:r w:rsidR="00A82200" w:rsidRPr="005D1CDB">
        <w:rPr>
          <w:rFonts w:ascii="Times New Roman" w:hAnsi="Times New Roman" w:cs="Times New Roman"/>
          <w:sz w:val="24"/>
          <w:szCs w:val="24"/>
        </w:rPr>
        <w:t>, i</w:t>
      </w:r>
      <w:r w:rsidRPr="005D1CDB">
        <w:rPr>
          <w:rFonts w:ascii="Times New Roman" w:hAnsi="Times New Roman" w:cs="Times New Roman"/>
          <w:sz w:val="24"/>
          <w:szCs w:val="24"/>
        </w:rPr>
        <w:t>nitiated by the Ministry of Tribal Affairs and TRIFED, and unveiled by the Prime Minister during Ambedkar Jayanti in Bijapur,</w:t>
      </w:r>
      <w:r w:rsidR="006470F6" w:rsidRPr="005D1CDB">
        <w:rPr>
          <w:rFonts w:ascii="Times New Roman" w:hAnsi="Times New Roman" w:cs="Times New Roman"/>
          <w:sz w:val="24"/>
          <w:szCs w:val="24"/>
        </w:rPr>
        <w:t xml:space="preserve"> </w:t>
      </w:r>
      <w:r w:rsidRPr="005D1CDB">
        <w:rPr>
          <w:rFonts w:ascii="Times New Roman" w:hAnsi="Times New Roman" w:cs="Times New Roman"/>
          <w:sz w:val="24"/>
          <w:szCs w:val="24"/>
        </w:rPr>
        <w:t>Chhattisgarh, the scheme emphasizes the importance of value addition to MFPs to boost tribal incomes.</w:t>
      </w:r>
      <w:r w:rsidR="006470F6" w:rsidRPr="005D1CDB">
        <w:rPr>
          <w:rFonts w:ascii="Times New Roman" w:hAnsi="Times New Roman" w:cs="Times New Roman"/>
          <w:b/>
          <w:bCs/>
          <w:sz w:val="24"/>
          <w:szCs w:val="24"/>
        </w:rPr>
        <w:t xml:space="preserve"> </w:t>
      </w:r>
      <w:r w:rsidR="00DA0B7D" w:rsidRPr="005D1CDB">
        <w:rPr>
          <w:rFonts w:ascii="Times New Roman" w:hAnsi="Times New Roman" w:cs="Times New Roman"/>
          <w:sz w:val="24"/>
          <w:szCs w:val="24"/>
        </w:rPr>
        <w:t>It constitutes an integral part of the 'MSP for MFP Scheme' - a framework designed for the 'Mechanism for Marketing of Minor Forest Produce (MFP) through Minimum Support Price (MSP) &amp; Development of Value Chain for MFP'.</w:t>
      </w:r>
      <w:r w:rsidR="006470F6" w:rsidRPr="005D1CDB">
        <w:rPr>
          <w:rFonts w:ascii="Times New Roman" w:hAnsi="Times New Roman" w:cs="Times New Roman"/>
          <w:sz w:val="24"/>
          <w:szCs w:val="24"/>
        </w:rPr>
        <w:t xml:space="preserve"> </w:t>
      </w:r>
      <w:r w:rsidR="00DA0B7D" w:rsidRPr="005D1CDB">
        <w:rPr>
          <w:rFonts w:ascii="Times New Roman" w:hAnsi="Times New Roman" w:cs="Times New Roman"/>
          <w:sz w:val="24"/>
          <w:szCs w:val="24"/>
        </w:rPr>
        <w:t>The Van Dhan Programme operates in 27 states and 307 districts with rich Minor Forest Produce (MFP) resources and</w:t>
      </w:r>
      <w:r w:rsidR="00221386">
        <w:rPr>
          <w:rFonts w:ascii="Times New Roman" w:hAnsi="Times New Roman" w:cs="Times New Roman"/>
          <w:sz w:val="24"/>
          <w:szCs w:val="24"/>
        </w:rPr>
        <w:t xml:space="preserve"> significant tribal populations</w:t>
      </w:r>
      <w:r w:rsidR="00DA0B7D" w:rsidRPr="005D1CDB">
        <w:rPr>
          <w:rFonts w:ascii="Times New Roman" w:hAnsi="Times New Roman" w:cs="Times New Roman"/>
          <w:sz w:val="24"/>
          <w:szCs w:val="24"/>
        </w:rPr>
        <w:t xml:space="preserve"> </w:t>
      </w:r>
      <w:r w:rsidR="006254B8">
        <w:rPr>
          <w:rFonts w:ascii="Times New Roman" w:hAnsi="Times New Roman" w:cs="Times New Roman"/>
          <w:sz w:val="24"/>
          <w:szCs w:val="24"/>
        </w:rPr>
        <w:t>(</w:t>
      </w:r>
      <w:proofErr w:type="spellStart"/>
      <w:r w:rsidR="006254B8">
        <w:rPr>
          <w:rFonts w:ascii="Times New Roman" w:hAnsi="Times New Roman" w:cs="Times New Roman"/>
          <w:sz w:val="24"/>
          <w:szCs w:val="24"/>
        </w:rPr>
        <w:t>Bargah</w:t>
      </w:r>
      <w:proofErr w:type="spellEnd"/>
      <w:r w:rsidR="006254B8">
        <w:rPr>
          <w:rFonts w:ascii="Times New Roman" w:hAnsi="Times New Roman" w:cs="Times New Roman"/>
          <w:sz w:val="24"/>
          <w:szCs w:val="24"/>
        </w:rPr>
        <w:t xml:space="preserve"> </w:t>
      </w:r>
      <w:r w:rsidR="006254B8" w:rsidRPr="00221386">
        <w:rPr>
          <w:rFonts w:ascii="Times New Roman" w:hAnsi="Times New Roman" w:cs="Times New Roman"/>
          <w:sz w:val="24"/>
          <w:szCs w:val="24"/>
        </w:rPr>
        <w:t>et al.,</w:t>
      </w:r>
      <w:r w:rsidR="006254B8">
        <w:rPr>
          <w:rFonts w:ascii="Times New Roman" w:hAnsi="Times New Roman" w:cs="Times New Roman"/>
          <w:i/>
          <w:sz w:val="24"/>
          <w:szCs w:val="24"/>
        </w:rPr>
        <w:t xml:space="preserve"> </w:t>
      </w:r>
      <w:r w:rsidR="006254B8">
        <w:rPr>
          <w:rFonts w:ascii="Times New Roman" w:hAnsi="Times New Roman" w:cs="Times New Roman"/>
          <w:sz w:val="24"/>
          <w:szCs w:val="24"/>
        </w:rPr>
        <w:t>2024)</w:t>
      </w:r>
      <w:r w:rsidR="00221386">
        <w:rPr>
          <w:rFonts w:ascii="Times New Roman" w:hAnsi="Times New Roman" w:cs="Times New Roman"/>
          <w:sz w:val="24"/>
          <w:szCs w:val="24"/>
        </w:rPr>
        <w:t>.</w:t>
      </w:r>
      <w:r w:rsidR="006254B8">
        <w:rPr>
          <w:rFonts w:ascii="Times New Roman" w:hAnsi="Times New Roman" w:cs="Times New Roman"/>
          <w:sz w:val="24"/>
          <w:szCs w:val="24"/>
        </w:rPr>
        <w:t xml:space="preserve"> </w:t>
      </w:r>
      <w:r w:rsidR="00DA0B7D" w:rsidRPr="005D1CDB">
        <w:rPr>
          <w:rFonts w:ascii="Times New Roman" w:hAnsi="Times New Roman" w:cs="Times New Roman"/>
          <w:sz w:val="24"/>
          <w:szCs w:val="24"/>
        </w:rPr>
        <w:t>It aims to enhance tribal livelihoods by ensuring fair prices for MFPs, which contribut</w:t>
      </w:r>
      <w:r w:rsidR="00221386">
        <w:rPr>
          <w:rFonts w:ascii="Times New Roman" w:hAnsi="Times New Roman" w:cs="Times New Roman"/>
          <w:sz w:val="24"/>
          <w:szCs w:val="24"/>
        </w:rPr>
        <w:t>e 40–60% of their annual income</w:t>
      </w:r>
      <w:r w:rsidR="00DA0B7D" w:rsidRPr="005D1CDB">
        <w:rPr>
          <w:rFonts w:ascii="Times New Roman" w:hAnsi="Times New Roman" w:cs="Times New Roman"/>
          <w:sz w:val="24"/>
          <w:szCs w:val="24"/>
        </w:rPr>
        <w:t xml:space="preserve"> </w:t>
      </w:r>
      <w:r w:rsidR="006C00F6">
        <w:rPr>
          <w:rFonts w:ascii="Times New Roman" w:hAnsi="Times New Roman" w:cs="Times New Roman"/>
          <w:sz w:val="24"/>
          <w:szCs w:val="24"/>
        </w:rPr>
        <w:t>(</w:t>
      </w:r>
      <w:proofErr w:type="spellStart"/>
      <w:proofErr w:type="gramStart"/>
      <w:r w:rsidR="006C00F6">
        <w:rPr>
          <w:rFonts w:ascii="Times New Roman" w:hAnsi="Times New Roman" w:cs="Times New Roman"/>
          <w:sz w:val="24"/>
          <w:szCs w:val="24"/>
        </w:rPr>
        <w:t>Bargah</w:t>
      </w:r>
      <w:proofErr w:type="spellEnd"/>
      <w:r w:rsidR="006C00F6">
        <w:rPr>
          <w:rFonts w:ascii="Times New Roman" w:hAnsi="Times New Roman" w:cs="Times New Roman"/>
          <w:sz w:val="24"/>
          <w:szCs w:val="24"/>
        </w:rPr>
        <w:t xml:space="preserve">  </w:t>
      </w:r>
      <w:r w:rsidR="006C00F6" w:rsidRPr="00221386">
        <w:rPr>
          <w:rFonts w:ascii="Times New Roman" w:hAnsi="Times New Roman" w:cs="Times New Roman"/>
          <w:sz w:val="24"/>
          <w:szCs w:val="24"/>
        </w:rPr>
        <w:t>et al.</w:t>
      </w:r>
      <w:proofErr w:type="gramEnd"/>
      <w:r w:rsidR="006C00F6" w:rsidRPr="00221386">
        <w:rPr>
          <w:rFonts w:ascii="Times New Roman" w:hAnsi="Times New Roman" w:cs="Times New Roman"/>
          <w:sz w:val="24"/>
          <w:szCs w:val="24"/>
        </w:rPr>
        <w:t>,</w:t>
      </w:r>
      <w:r w:rsidR="00221386">
        <w:rPr>
          <w:rFonts w:ascii="Times New Roman" w:hAnsi="Times New Roman" w:cs="Times New Roman"/>
          <w:sz w:val="24"/>
          <w:szCs w:val="24"/>
        </w:rPr>
        <w:t xml:space="preserve"> </w:t>
      </w:r>
      <w:r w:rsidR="006C00F6">
        <w:rPr>
          <w:rFonts w:ascii="Times New Roman" w:hAnsi="Times New Roman" w:cs="Times New Roman"/>
          <w:sz w:val="24"/>
          <w:szCs w:val="24"/>
        </w:rPr>
        <w:t>2024)</w:t>
      </w:r>
      <w:r w:rsidR="00221386">
        <w:rPr>
          <w:rFonts w:ascii="Times New Roman" w:hAnsi="Times New Roman" w:cs="Times New Roman"/>
          <w:sz w:val="24"/>
          <w:szCs w:val="24"/>
        </w:rPr>
        <w:t xml:space="preserve">. </w:t>
      </w:r>
      <w:r w:rsidR="00DA0B7D" w:rsidRPr="005D1CDB">
        <w:rPr>
          <w:rFonts w:ascii="Times New Roman" w:hAnsi="Times New Roman" w:cs="Times New Roman"/>
          <w:sz w:val="24"/>
          <w:szCs w:val="24"/>
        </w:rPr>
        <w:t>The scheme also addresses challenges like lack of land and housing rights, limited access to MFPs, exploitation by middlemen, displacement due to conservation efforts, and underdevelopment in forested areas.</w:t>
      </w:r>
    </w:p>
    <w:p w14:paraId="5EABEE9C" w14:textId="77777777" w:rsidR="00DD4A77" w:rsidRPr="005D1CDB" w:rsidRDefault="003E0C4F" w:rsidP="005D1C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Pr="005D1CDB">
        <w:rPr>
          <w:rFonts w:ascii="Times New Roman" w:hAnsi="Times New Roman" w:cs="Times New Roman"/>
          <w:b/>
          <w:bCs/>
          <w:sz w:val="24"/>
          <w:szCs w:val="24"/>
        </w:rPr>
        <w:t>MFPS AND TRIBALS IN CHHATTISAGRH</w:t>
      </w:r>
    </w:p>
    <w:p w14:paraId="04EDB41D" w14:textId="77777777" w:rsidR="00DD4A77" w:rsidRPr="005D1CDB" w:rsidRDefault="00DD4A77"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 xml:space="preserve">MFPs are crucial for the poorest households living in forested areas, particularly for women. A </w:t>
      </w:r>
      <w:r w:rsidR="00221386" w:rsidRPr="005D1CDB">
        <w:rPr>
          <w:rFonts w:ascii="Times New Roman" w:hAnsi="Times New Roman" w:cs="Times New Roman"/>
          <w:sz w:val="24"/>
          <w:szCs w:val="24"/>
        </w:rPr>
        <w:t>research</w:t>
      </w:r>
      <w:r w:rsidRPr="005D1CDB">
        <w:rPr>
          <w:rFonts w:ascii="Times New Roman" w:hAnsi="Times New Roman" w:cs="Times New Roman"/>
          <w:sz w:val="24"/>
          <w:szCs w:val="24"/>
        </w:rPr>
        <w:t xml:space="preserve"> study by The Livelihood School, BASIX (2010) shows that in Chhattisgarh, women's participation in the MFP economy is very high, with tribal and poorer households relying on it more than non-tribal and better-off households. The MFP economy is vital for society’s most vulnerable groups.</w:t>
      </w:r>
      <w:r w:rsidR="00221386">
        <w:rPr>
          <w:rFonts w:ascii="Times New Roman" w:hAnsi="Times New Roman" w:cs="Times New Roman"/>
          <w:sz w:val="24"/>
          <w:szCs w:val="24"/>
        </w:rPr>
        <w:t xml:space="preserve"> </w:t>
      </w:r>
      <w:r w:rsidRPr="005D1CDB">
        <w:rPr>
          <w:rFonts w:ascii="Times New Roman" w:hAnsi="Times New Roman" w:cs="Times New Roman"/>
          <w:sz w:val="24"/>
          <w:szCs w:val="24"/>
        </w:rPr>
        <w:t xml:space="preserve">Around 13.76 lakh rural households in the state depend on collecting Minor Forest Produce (MFP). The state government has designated Chhattisgarh as an "Herbal State" to conserve MFP resources, including medicinal plants, </w:t>
      </w:r>
      <w:r w:rsidR="003E0C4F" w:rsidRPr="005D1CDB">
        <w:rPr>
          <w:rFonts w:ascii="Times New Roman" w:hAnsi="Times New Roman" w:cs="Times New Roman"/>
          <w:sz w:val="24"/>
          <w:szCs w:val="24"/>
        </w:rPr>
        <w:t>promotes</w:t>
      </w:r>
      <w:r w:rsidRPr="005D1CDB">
        <w:rPr>
          <w:rFonts w:ascii="Times New Roman" w:hAnsi="Times New Roman" w:cs="Times New Roman"/>
          <w:sz w:val="24"/>
          <w:szCs w:val="24"/>
        </w:rPr>
        <w:t xml:space="preserve"> their cultivation, ensure sustainable harvesting, support organized trade, and develop </w:t>
      </w:r>
      <w:r w:rsidR="00221386">
        <w:rPr>
          <w:rFonts w:ascii="Times New Roman" w:hAnsi="Times New Roman" w:cs="Times New Roman"/>
          <w:sz w:val="24"/>
          <w:szCs w:val="24"/>
        </w:rPr>
        <w:t xml:space="preserve">MFP-based processing industries </w:t>
      </w:r>
      <w:r w:rsidR="00620BAD">
        <w:rPr>
          <w:rFonts w:ascii="Times New Roman" w:hAnsi="Times New Roman" w:cs="Times New Roman"/>
          <w:sz w:val="24"/>
          <w:szCs w:val="24"/>
        </w:rPr>
        <w:t xml:space="preserve">(Kumar </w:t>
      </w:r>
      <w:r w:rsidR="00620BAD" w:rsidRPr="00221386">
        <w:rPr>
          <w:rFonts w:ascii="Times New Roman" w:hAnsi="Times New Roman" w:cs="Times New Roman"/>
          <w:sz w:val="24"/>
          <w:szCs w:val="24"/>
        </w:rPr>
        <w:t>et al.,</w:t>
      </w:r>
      <w:r w:rsidR="00620BAD">
        <w:rPr>
          <w:rFonts w:ascii="Times New Roman" w:hAnsi="Times New Roman" w:cs="Times New Roman"/>
          <w:sz w:val="24"/>
          <w:szCs w:val="24"/>
        </w:rPr>
        <w:t xml:space="preserve"> 2022)</w:t>
      </w:r>
      <w:r w:rsidR="00221386">
        <w:rPr>
          <w:rFonts w:ascii="Times New Roman" w:hAnsi="Times New Roman" w:cs="Times New Roman"/>
          <w:sz w:val="24"/>
          <w:szCs w:val="24"/>
        </w:rPr>
        <w:t xml:space="preserve">. </w:t>
      </w:r>
      <w:r w:rsidRPr="005D1CDB">
        <w:rPr>
          <w:rFonts w:ascii="Times New Roman" w:hAnsi="Times New Roman" w:cs="Times New Roman"/>
          <w:sz w:val="24"/>
          <w:szCs w:val="24"/>
        </w:rPr>
        <w:t xml:space="preserve">Tribals make up about 32.5% of Chhattisgarh’s population, primarily residing in the densely forested regions of </w:t>
      </w:r>
      <w:proofErr w:type="spellStart"/>
      <w:r w:rsidRPr="005D1CDB">
        <w:rPr>
          <w:rFonts w:ascii="Times New Roman" w:hAnsi="Times New Roman" w:cs="Times New Roman"/>
          <w:sz w:val="24"/>
          <w:szCs w:val="24"/>
        </w:rPr>
        <w:t>Sarguja</w:t>
      </w:r>
      <w:proofErr w:type="spellEnd"/>
      <w:r w:rsidRPr="005D1CDB">
        <w:rPr>
          <w:rFonts w:ascii="Times New Roman" w:hAnsi="Times New Roman" w:cs="Times New Roman"/>
          <w:sz w:val="24"/>
          <w:szCs w:val="24"/>
        </w:rPr>
        <w:t xml:space="preserve"> and </w:t>
      </w:r>
      <w:proofErr w:type="spellStart"/>
      <w:r w:rsidRPr="005D1CDB">
        <w:rPr>
          <w:rFonts w:ascii="Times New Roman" w:hAnsi="Times New Roman" w:cs="Times New Roman"/>
          <w:sz w:val="24"/>
          <w:szCs w:val="24"/>
        </w:rPr>
        <w:t>Bastar</w:t>
      </w:r>
      <w:proofErr w:type="spellEnd"/>
      <w:r w:rsidRPr="005D1CDB">
        <w:rPr>
          <w:rFonts w:ascii="Times New Roman" w:hAnsi="Times New Roman" w:cs="Times New Roman"/>
          <w:sz w:val="24"/>
          <w:szCs w:val="24"/>
        </w:rPr>
        <w:t xml:space="preserve"> (Census, 2011). They are recognized for their distinct customs, traditions, rituals, and beliefs. Prominent tribal communities in the state include the Gond, </w:t>
      </w:r>
      <w:proofErr w:type="spellStart"/>
      <w:r w:rsidRPr="005D1CDB">
        <w:rPr>
          <w:rFonts w:ascii="Times New Roman" w:hAnsi="Times New Roman" w:cs="Times New Roman"/>
          <w:sz w:val="24"/>
          <w:szCs w:val="24"/>
        </w:rPr>
        <w:t>Baiga</w:t>
      </w:r>
      <w:proofErr w:type="spellEnd"/>
      <w:r w:rsidRPr="005D1CDB">
        <w:rPr>
          <w:rFonts w:ascii="Times New Roman" w:hAnsi="Times New Roman" w:cs="Times New Roman"/>
          <w:sz w:val="24"/>
          <w:szCs w:val="24"/>
        </w:rPr>
        <w:t xml:space="preserve">, Kanwar, </w:t>
      </w:r>
      <w:proofErr w:type="spellStart"/>
      <w:r w:rsidRPr="005D1CDB">
        <w:rPr>
          <w:rFonts w:ascii="Times New Roman" w:hAnsi="Times New Roman" w:cs="Times New Roman"/>
          <w:sz w:val="24"/>
          <w:szCs w:val="24"/>
        </w:rPr>
        <w:t>Korba</w:t>
      </w:r>
      <w:proofErr w:type="spellEnd"/>
      <w:r w:rsidRPr="005D1CDB">
        <w:rPr>
          <w:rFonts w:ascii="Times New Roman" w:hAnsi="Times New Roman" w:cs="Times New Roman"/>
          <w:sz w:val="24"/>
          <w:szCs w:val="24"/>
        </w:rPr>
        <w:t xml:space="preserve">, </w:t>
      </w:r>
      <w:proofErr w:type="spellStart"/>
      <w:r w:rsidRPr="005D1CDB">
        <w:rPr>
          <w:rFonts w:ascii="Times New Roman" w:hAnsi="Times New Roman" w:cs="Times New Roman"/>
          <w:sz w:val="24"/>
          <w:szCs w:val="24"/>
        </w:rPr>
        <w:t>Abhuj</w:t>
      </w:r>
      <w:proofErr w:type="spellEnd"/>
      <w:r w:rsidRPr="005D1CDB">
        <w:rPr>
          <w:rFonts w:ascii="Times New Roman" w:hAnsi="Times New Roman" w:cs="Times New Roman"/>
          <w:sz w:val="24"/>
          <w:szCs w:val="24"/>
        </w:rPr>
        <w:t xml:space="preserve"> Maria, Bison Horn Maria, </w:t>
      </w:r>
      <w:proofErr w:type="spellStart"/>
      <w:r w:rsidRPr="005D1CDB">
        <w:rPr>
          <w:rFonts w:ascii="Times New Roman" w:hAnsi="Times New Roman" w:cs="Times New Roman"/>
          <w:sz w:val="24"/>
          <w:szCs w:val="24"/>
        </w:rPr>
        <w:t>Muria</w:t>
      </w:r>
      <w:proofErr w:type="spellEnd"/>
      <w:r w:rsidRPr="005D1CDB">
        <w:rPr>
          <w:rFonts w:ascii="Times New Roman" w:hAnsi="Times New Roman" w:cs="Times New Roman"/>
          <w:sz w:val="24"/>
          <w:szCs w:val="24"/>
        </w:rPr>
        <w:t xml:space="preserve">, </w:t>
      </w:r>
      <w:proofErr w:type="spellStart"/>
      <w:r w:rsidRPr="005D1CDB">
        <w:rPr>
          <w:rFonts w:ascii="Times New Roman" w:hAnsi="Times New Roman" w:cs="Times New Roman"/>
          <w:sz w:val="24"/>
          <w:szCs w:val="24"/>
        </w:rPr>
        <w:t>Halba</w:t>
      </w:r>
      <w:proofErr w:type="spellEnd"/>
      <w:r w:rsidRPr="005D1CDB">
        <w:rPr>
          <w:rFonts w:ascii="Times New Roman" w:hAnsi="Times New Roman" w:cs="Times New Roman"/>
          <w:sz w:val="24"/>
          <w:szCs w:val="24"/>
        </w:rPr>
        <w:t xml:space="preserve">, </w:t>
      </w:r>
      <w:proofErr w:type="spellStart"/>
      <w:r w:rsidRPr="005D1CDB">
        <w:rPr>
          <w:rFonts w:ascii="Times New Roman" w:hAnsi="Times New Roman" w:cs="Times New Roman"/>
          <w:sz w:val="24"/>
          <w:szCs w:val="24"/>
        </w:rPr>
        <w:t>Bhatra</w:t>
      </w:r>
      <w:proofErr w:type="spellEnd"/>
      <w:r w:rsidRPr="005D1CDB">
        <w:rPr>
          <w:rFonts w:ascii="Times New Roman" w:hAnsi="Times New Roman" w:cs="Times New Roman"/>
          <w:sz w:val="24"/>
          <w:szCs w:val="24"/>
        </w:rPr>
        <w:t xml:space="preserve">, and </w:t>
      </w:r>
      <w:proofErr w:type="spellStart"/>
      <w:r w:rsidRPr="005D1CDB">
        <w:rPr>
          <w:rFonts w:ascii="Times New Roman" w:hAnsi="Times New Roman" w:cs="Times New Roman"/>
          <w:sz w:val="24"/>
          <w:szCs w:val="24"/>
        </w:rPr>
        <w:t>Dhurvaa</w:t>
      </w:r>
      <w:proofErr w:type="spellEnd"/>
      <w:r w:rsidRPr="005D1CDB">
        <w:rPr>
          <w:rFonts w:ascii="Times New Roman" w:hAnsi="Times New Roman" w:cs="Times New Roman"/>
          <w:sz w:val="24"/>
          <w:szCs w:val="24"/>
        </w:rPr>
        <w:t xml:space="preserve">. Most of these tribes rely on forests, hunting, fishing, and small-scale cottage </w:t>
      </w:r>
      <w:r w:rsidR="00221386">
        <w:rPr>
          <w:rFonts w:ascii="Times New Roman" w:hAnsi="Times New Roman" w:cs="Times New Roman"/>
          <w:sz w:val="24"/>
          <w:szCs w:val="24"/>
        </w:rPr>
        <w:t xml:space="preserve">industries for their livelihood </w:t>
      </w:r>
      <w:r w:rsidR="006C00F6">
        <w:rPr>
          <w:rFonts w:ascii="Times New Roman" w:hAnsi="Times New Roman" w:cs="Times New Roman"/>
          <w:sz w:val="24"/>
          <w:szCs w:val="24"/>
        </w:rPr>
        <w:t xml:space="preserve">(Darro </w:t>
      </w:r>
      <w:r w:rsidR="006C00F6" w:rsidRPr="00221386">
        <w:rPr>
          <w:rFonts w:ascii="Times New Roman" w:hAnsi="Times New Roman" w:cs="Times New Roman"/>
          <w:sz w:val="24"/>
          <w:szCs w:val="24"/>
        </w:rPr>
        <w:t>et al.,</w:t>
      </w:r>
      <w:r w:rsidR="00221386">
        <w:rPr>
          <w:rFonts w:ascii="Times New Roman" w:hAnsi="Times New Roman" w:cs="Times New Roman"/>
          <w:sz w:val="24"/>
          <w:szCs w:val="24"/>
        </w:rPr>
        <w:t xml:space="preserve"> </w:t>
      </w:r>
      <w:r w:rsidR="006C00F6">
        <w:rPr>
          <w:rFonts w:ascii="Times New Roman" w:hAnsi="Times New Roman" w:cs="Times New Roman"/>
          <w:sz w:val="24"/>
          <w:szCs w:val="24"/>
        </w:rPr>
        <w:t>2022)</w:t>
      </w:r>
      <w:r w:rsidR="00221386">
        <w:rPr>
          <w:rFonts w:ascii="Times New Roman" w:hAnsi="Times New Roman" w:cs="Times New Roman"/>
          <w:sz w:val="24"/>
          <w:szCs w:val="24"/>
        </w:rPr>
        <w:t>.</w:t>
      </w:r>
    </w:p>
    <w:p w14:paraId="2E235D0E" w14:textId="77777777" w:rsidR="00DD4A77" w:rsidRPr="005D1CDB" w:rsidRDefault="00DD4A77" w:rsidP="005D1CDB">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t xml:space="preserve">The major MFPs collected in Chhattisgarh includes Tendu leaves, Harra, Palash flowers and seeds, Mahua flowers and seeds, Sal seeds, Kusum seeds, mango kernels, </w:t>
      </w:r>
      <w:proofErr w:type="spellStart"/>
      <w:r w:rsidRPr="005D1CDB">
        <w:rPr>
          <w:rFonts w:ascii="Times New Roman" w:hAnsi="Times New Roman" w:cs="Times New Roman"/>
          <w:sz w:val="24"/>
          <w:szCs w:val="24"/>
        </w:rPr>
        <w:t>Babool</w:t>
      </w:r>
      <w:proofErr w:type="spellEnd"/>
      <w:r w:rsidRPr="005D1CDB">
        <w:rPr>
          <w:rFonts w:ascii="Times New Roman" w:hAnsi="Times New Roman" w:cs="Times New Roman"/>
          <w:sz w:val="24"/>
          <w:szCs w:val="24"/>
        </w:rPr>
        <w:t xml:space="preserve"> gum, Neem seeds, and </w:t>
      </w:r>
      <w:proofErr w:type="spellStart"/>
      <w:r w:rsidRPr="005D1CDB">
        <w:rPr>
          <w:rFonts w:ascii="Times New Roman" w:hAnsi="Times New Roman" w:cs="Times New Roman"/>
          <w:sz w:val="24"/>
          <w:szCs w:val="24"/>
        </w:rPr>
        <w:t>Charota</w:t>
      </w:r>
      <w:proofErr w:type="spellEnd"/>
      <w:r w:rsidRPr="005D1CDB">
        <w:rPr>
          <w:rFonts w:ascii="Times New Roman" w:hAnsi="Times New Roman" w:cs="Times New Roman"/>
          <w:sz w:val="24"/>
          <w:szCs w:val="24"/>
        </w:rPr>
        <w:t xml:space="preserve"> seeds</w:t>
      </w:r>
      <w:r w:rsidR="00292C0A" w:rsidRPr="005D1CDB">
        <w:rPr>
          <w:rFonts w:ascii="Times New Roman" w:hAnsi="Times New Roman" w:cs="Times New Roman"/>
          <w:sz w:val="24"/>
          <w:szCs w:val="24"/>
        </w:rPr>
        <w:t xml:space="preserve"> (Table 1)</w:t>
      </w:r>
      <w:r w:rsidR="00221386">
        <w:rPr>
          <w:rFonts w:ascii="Times New Roman" w:hAnsi="Times New Roman" w:cs="Times New Roman"/>
          <w:sz w:val="24"/>
          <w:szCs w:val="24"/>
        </w:rPr>
        <w:t xml:space="preserve"> </w:t>
      </w:r>
      <w:r w:rsidR="00620BAD">
        <w:rPr>
          <w:rFonts w:ascii="Times New Roman" w:hAnsi="Times New Roman" w:cs="Times New Roman"/>
          <w:sz w:val="24"/>
          <w:szCs w:val="24"/>
        </w:rPr>
        <w:t xml:space="preserve">(Tiwari </w:t>
      </w:r>
      <w:r w:rsidR="00620BAD" w:rsidRPr="00620BAD">
        <w:rPr>
          <w:rFonts w:ascii="Times New Roman" w:hAnsi="Times New Roman" w:cs="Times New Roman"/>
          <w:i/>
          <w:sz w:val="24"/>
          <w:szCs w:val="24"/>
        </w:rPr>
        <w:t>et al.,</w:t>
      </w:r>
      <w:r w:rsidR="00620BAD">
        <w:rPr>
          <w:rFonts w:ascii="Times New Roman" w:hAnsi="Times New Roman" w:cs="Times New Roman"/>
          <w:sz w:val="24"/>
          <w:szCs w:val="24"/>
        </w:rPr>
        <w:t xml:space="preserve"> 2024)</w:t>
      </w:r>
      <w:r w:rsidR="00221386">
        <w:rPr>
          <w:rFonts w:ascii="Times New Roman" w:hAnsi="Times New Roman" w:cs="Times New Roman"/>
          <w:sz w:val="24"/>
          <w:szCs w:val="24"/>
        </w:rPr>
        <w:t>.</w:t>
      </w:r>
      <w:r w:rsidRPr="005D1CDB">
        <w:rPr>
          <w:rFonts w:ascii="Times New Roman" w:hAnsi="Times New Roman" w:cs="Times New Roman"/>
          <w:sz w:val="24"/>
          <w:szCs w:val="24"/>
        </w:rPr>
        <w:t xml:space="preserve"> The state is rich in over 200 species of medicinal, aromatic, and dye-producing plants, giving it a competitive edge in the 62 </w:t>
      </w:r>
      <w:proofErr w:type="spellStart"/>
      <w:r w:rsidRPr="005D1CDB">
        <w:rPr>
          <w:rFonts w:ascii="Times New Roman" w:hAnsi="Times New Roman" w:cs="Times New Roman"/>
          <w:sz w:val="24"/>
          <w:szCs w:val="24"/>
        </w:rPr>
        <w:t>billionUSD</w:t>
      </w:r>
      <w:proofErr w:type="spellEnd"/>
      <w:r w:rsidRPr="005D1CDB">
        <w:rPr>
          <w:rFonts w:ascii="Times New Roman" w:hAnsi="Times New Roman" w:cs="Times New Roman"/>
          <w:sz w:val="24"/>
          <w:szCs w:val="24"/>
        </w:rPr>
        <w:t xml:space="preserve"> global herbal market (ICS-UNIDO, 2004) and offering significant potential </w:t>
      </w:r>
      <w:r w:rsidR="00221386">
        <w:rPr>
          <w:rFonts w:ascii="Times New Roman" w:hAnsi="Times New Roman" w:cs="Times New Roman"/>
          <w:sz w:val="24"/>
          <w:szCs w:val="24"/>
        </w:rPr>
        <w:t xml:space="preserve">for rural livelihood generation </w:t>
      </w:r>
      <w:r w:rsidR="00620BAD">
        <w:rPr>
          <w:rFonts w:ascii="Times New Roman" w:hAnsi="Times New Roman" w:cs="Times New Roman"/>
          <w:sz w:val="24"/>
          <w:szCs w:val="24"/>
        </w:rPr>
        <w:t xml:space="preserve">(Chandra </w:t>
      </w:r>
      <w:r w:rsidR="00620BAD" w:rsidRPr="00221386">
        <w:rPr>
          <w:rFonts w:ascii="Times New Roman" w:hAnsi="Times New Roman" w:cs="Times New Roman"/>
          <w:sz w:val="24"/>
          <w:szCs w:val="24"/>
        </w:rPr>
        <w:t>et al.,</w:t>
      </w:r>
      <w:r w:rsidR="00620BAD">
        <w:rPr>
          <w:rFonts w:ascii="Times New Roman" w:hAnsi="Times New Roman" w:cs="Times New Roman"/>
          <w:sz w:val="24"/>
          <w:szCs w:val="24"/>
        </w:rPr>
        <w:t xml:space="preserve"> 2024)</w:t>
      </w:r>
      <w:r w:rsidR="00221386">
        <w:rPr>
          <w:rFonts w:ascii="Times New Roman" w:hAnsi="Times New Roman" w:cs="Times New Roman"/>
          <w:sz w:val="24"/>
          <w:szCs w:val="24"/>
        </w:rPr>
        <w:t>.</w:t>
      </w:r>
    </w:p>
    <w:p w14:paraId="1DB5B57C" w14:textId="77777777" w:rsidR="00DD4A77" w:rsidRPr="005D1CDB" w:rsidRDefault="00DD4A77" w:rsidP="005D1CDB">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t>Chhattisgarh's forests are home to over 625 NTFP species, with an estimated annual potential worth around ₹1,000 crore. According to CGMFPFED, the NTFP trade is valued at approximately ₹700 crore. However, apart from Tendu leaves, accurate data on the yearly collection of especially no</w:t>
      </w:r>
      <w:r w:rsidR="00221386">
        <w:rPr>
          <w:rFonts w:ascii="Times New Roman" w:hAnsi="Times New Roman" w:cs="Times New Roman"/>
          <w:sz w:val="24"/>
          <w:szCs w:val="24"/>
        </w:rPr>
        <w:t xml:space="preserve">n-nationalized NTFPs is lacking </w:t>
      </w:r>
      <w:r w:rsidR="00620BAD">
        <w:rPr>
          <w:rFonts w:ascii="Times New Roman" w:hAnsi="Times New Roman" w:cs="Times New Roman"/>
          <w:sz w:val="24"/>
          <w:szCs w:val="24"/>
        </w:rPr>
        <w:t>(Kumar</w:t>
      </w:r>
      <w:r w:rsidR="00620BAD" w:rsidRPr="00620BAD">
        <w:rPr>
          <w:rFonts w:ascii="Times New Roman" w:hAnsi="Times New Roman" w:cs="Times New Roman"/>
          <w:i/>
          <w:sz w:val="24"/>
          <w:szCs w:val="24"/>
        </w:rPr>
        <w:t xml:space="preserve"> </w:t>
      </w:r>
      <w:r w:rsidR="00620BAD" w:rsidRPr="00221386">
        <w:rPr>
          <w:rFonts w:ascii="Times New Roman" w:hAnsi="Times New Roman" w:cs="Times New Roman"/>
          <w:sz w:val="24"/>
          <w:szCs w:val="24"/>
        </w:rPr>
        <w:t>et al.,</w:t>
      </w:r>
      <w:r w:rsidR="00620BAD">
        <w:rPr>
          <w:rFonts w:ascii="Times New Roman" w:hAnsi="Times New Roman" w:cs="Times New Roman"/>
          <w:sz w:val="24"/>
          <w:szCs w:val="24"/>
        </w:rPr>
        <w:t xml:space="preserve"> 2024)</w:t>
      </w:r>
      <w:r w:rsidR="00221386">
        <w:rPr>
          <w:rFonts w:ascii="Times New Roman" w:hAnsi="Times New Roman" w:cs="Times New Roman"/>
          <w:sz w:val="24"/>
          <w:szCs w:val="24"/>
        </w:rPr>
        <w:t>.</w:t>
      </w:r>
    </w:p>
    <w:p w14:paraId="5F000FE4" w14:textId="77777777" w:rsidR="003E0C4F" w:rsidRDefault="003E0C4F" w:rsidP="00B96A0B">
      <w:pPr>
        <w:jc w:val="both"/>
        <w:rPr>
          <w:rFonts w:ascii="Times New Roman" w:hAnsi="Times New Roman" w:cs="Times New Roman"/>
          <w:b/>
          <w:bCs/>
          <w:sz w:val="24"/>
          <w:szCs w:val="24"/>
        </w:rPr>
      </w:pPr>
    </w:p>
    <w:p w14:paraId="206E805C" w14:textId="77777777" w:rsidR="003E0C4F" w:rsidRDefault="003E0C4F" w:rsidP="00B96A0B">
      <w:pPr>
        <w:jc w:val="both"/>
        <w:rPr>
          <w:rFonts w:ascii="Times New Roman" w:hAnsi="Times New Roman" w:cs="Times New Roman"/>
          <w:b/>
          <w:bCs/>
          <w:sz w:val="24"/>
          <w:szCs w:val="24"/>
        </w:rPr>
      </w:pPr>
    </w:p>
    <w:p w14:paraId="4A3F1DCA" w14:textId="77777777" w:rsidR="003E0C4F" w:rsidRDefault="003E0C4F" w:rsidP="00B96A0B">
      <w:pPr>
        <w:jc w:val="both"/>
        <w:rPr>
          <w:rFonts w:ascii="Times New Roman" w:hAnsi="Times New Roman" w:cs="Times New Roman"/>
          <w:b/>
          <w:bCs/>
          <w:sz w:val="24"/>
          <w:szCs w:val="24"/>
        </w:rPr>
      </w:pPr>
    </w:p>
    <w:p w14:paraId="7266BC73" w14:textId="77777777" w:rsidR="00DD4A77" w:rsidRPr="005D1CDB" w:rsidRDefault="00491CB5"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Table</w:t>
      </w:r>
      <w:r w:rsidR="00292C0A" w:rsidRPr="005D1CDB">
        <w:rPr>
          <w:rFonts w:ascii="Times New Roman" w:hAnsi="Times New Roman" w:cs="Times New Roman"/>
          <w:b/>
          <w:bCs/>
          <w:sz w:val="24"/>
          <w:szCs w:val="24"/>
        </w:rPr>
        <w:t xml:space="preserve"> 1.</w:t>
      </w:r>
      <w:r w:rsidRPr="005D1CDB">
        <w:rPr>
          <w:rFonts w:ascii="Times New Roman" w:hAnsi="Times New Roman" w:cs="Times New Roman"/>
          <w:b/>
          <w:bCs/>
          <w:sz w:val="24"/>
          <w:szCs w:val="24"/>
        </w:rPr>
        <w:t xml:space="preserve"> MFP collection contribute in various month of Chhattisgarh.</w:t>
      </w:r>
    </w:p>
    <w:tbl>
      <w:tblPr>
        <w:tblStyle w:val="TableGrid"/>
        <w:tblW w:w="0" w:type="auto"/>
        <w:tblLayout w:type="fixed"/>
        <w:tblLook w:val="04A0" w:firstRow="1" w:lastRow="0" w:firstColumn="1" w:lastColumn="0" w:noHBand="0" w:noVBand="1"/>
      </w:tblPr>
      <w:tblGrid>
        <w:gridCol w:w="805"/>
        <w:gridCol w:w="1855"/>
        <w:gridCol w:w="2693"/>
        <w:gridCol w:w="2126"/>
        <w:gridCol w:w="1763"/>
      </w:tblGrid>
      <w:tr w:rsidR="00223E51" w:rsidRPr="005D1CDB" w14:paraId="62076F83" w14:textId="77777777" w:rsidTr="00292C0A">
        <w:tc>
          <w:tcPr>
            <w:tcW w:w="805" w:type="dxa"/>
          </w:tcPr>
          <w:p w14:paraId="6A588175" w14:textId="77777777" w:rsidR="00223E51" w:rsidRPr="005D1CDB" w:rsidRDefault="00223E51" w:rsidP="00B96A0B">
            <w:pPr>
              <w:jc w:val="both"/>
              <w:rPr>
                <w:rFonts w:ascii="Times New Roman" w:hAnsi="Times New Roman" w:cs="Times New Roman"/>
                <w:b/>
                <w:bCs/>
                <w:sz w:val="24"/>
                <w:szCs w:val="24"/>
              </w:rPr>
            </w:pPr>
            <w:proofErr w:type="spellStart"/>
            <w:r w:rsidRPr="005D1CDB">
              <w:rPr>
                <w:rFonts w:ascii="Times New Roman" w:hAnsi="Times New Roman" w:cs="Times New Roman"/>
                <w:b/>
                <w:bCs/>
                <w:sz w:val="24"/>
                <w:szCs w:val="24"/>
              </w:rPr>
              <w:t>S.No</w:t>
            </w:r>
            <w:proofErr w:type="spellEnd"/>
          </w:p>
        </w:tc>
        <w:tc>
          <w:tcPr>
            <w:tcW w:w="1855" w:type="dxa"/>
          </w:tcPr>
          <w:p w14:paraId="606B651B" w14:textId="77777777" w:rsidR="00223E51" w:rsidRPr="005D1CDB" w:rsidRDefault="00223E51"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MFP</w:t>
            </w:r>
          </w:p>
        </w:tc>
        <w:tc>
          <w:tcPr>
            <w:tcW w:w="2693" w:type="dxa"/>
          </w:tcPr>
          <w:p w14:paraId="1312A377" w14:textId="77777777" w:rsidR="00223E51" w:rsidRPr="005D1CDB" w:rsidRDefault="00223E51"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Scientific Name</w:t>
            </w:r>
          </w:p>
        </w:tc>
        <w:tc>
          <w:tcPr>
            <w:tcW w:w="2126" w:type="dxa"/>
          </w:tcPr>
          <w:p w14:paraId="4D15B9DD" w14:textId="77777777" w:rsidR="00223E51" w:rsidRPr="005D1CDB" w:rsidRDefault="00223E51"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 xml:space="preserve">Month </w:t>
            </w:r>
          </w:p>
        </w:tc>
        <w:tc>
          <w:tcPr>
            <w:tcW w:w="1763" w:type="dxa"/>
          </w:tcPr>
          <w:p w14:paraId="55881E83" w14:textId="77777777" w:rsidR="00223E51" w:rsidRPr="005D1CDB" w:rsidRDefault="00223E51"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Collection (%)</w:t>
            </w:r>
          </w:p>
        </w:tc>
      </w:tr>
      <w:tr w:rsidR="00223E51" w:rsidRPr="005D1CDB" w14:paraId="67180906" w14:textId="77777777" w:rsidTr="00292C0A">
        <w:tc>
          <w:tcPr>
            <w:tcW w:w="805" w:type="dxa"/>
          </w:tcPr>
          <w:p w14:paraId="524DF252"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1.</w:t>
            </w:r>
          </w:p>
        </w:tc>
        <w:tc>
          <w:tcPr>
            <w:tcW w:w="1855" w:type="dxa"/>
          </w:tcPr>
          <w:p w14:paraId="135605B0"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Tendu</w:t>
            </w:r>
          </w:p>
        </w:tc>
        <w:tc>
          <w:tcPr>
            <w:tcW w:w="2693" w:type="dxa"/>
            <w:shd w:val="clear" w:color="auto" w:fill="auto"/>
          </w:tcPr>
          <w:p w14:paraId="6624F8DE" w14:textId="77777777" w:rsidR="00223E51" w:rsidRPr="005D1CDB" w:rsidRDefault="00223E51"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Diospyros melanoxylon</w:t>
            </w:r>
          </w:p>
        </w:tc>
        <w:tc>
          <w:tcPr>
            <w:tcW w:w="2126" w:type="dxa"/>
          </w:tcPr>
          <w:p w14:paraId="336C44E0"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14:paraId="5B9B1240"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90.83</w:t>
            </w:r>
          </w:p>
        </w:tc>
      </w:tr>
      <w:tr w:rsidR="00223E51" w:rsidRPr="005D1CDB" w14:paraId="6D33F139" w14:textId="77777777" w:rsidTr="00292C0A">
        <w:tc>
          <w:tcPr>
            <w:tcW w:w="805" w:type="dxa"/>
          </w:tcPr>
          <w:p w14:paraId="201F1AFA"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2.</w:t>
            </w:r>
          </w:p>
        </w:tc>
        <w:tc>
          <w:tcPr>
            <w:tcW w:w="1855" w:type="dxa"/>
          </w:tcPr>
          <w:p w14:paraId="645A9C98"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Mahua</w:t>
            </w:r>
          </w:p>
        </w:tc>
        <w:tc>
          <w:tcPr>
            <w:tcW w:w="2693" w:type="dxa"/>
            <w:shd w:val="clear" w:color="auto" w:fill="auto"/>
          </w:tcPr>
          <w:p w14:paraId="033660C5" w14:textId="77777777" w:rsidR="00223E51" w:rsidRPr="005D1CDB" w:rsidRDefault="00223E51"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Madhuca</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longifolia</w:t>
            </w:r>
            <w:proofErr w:type="spellEnd"/>
          </w:p>
        </w:tc>
        <w:tc>
          <w:tcPr>
            <w:tcW w:w="2126" w:type="dxa"/>
          </w:tcPr>
          <w:p w14:paraId="582B081B"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14:paraId="05E2E9E7"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86.67</w:t>
            </w:r>
          </w:p>
        </w:tc>
      </w:tr>
      <w:tr w:rsidR="00223E51" w:rsidRPr="005D1CDB" w14:paraId="69E68505" w14:textId="77777777" w:rsidTr="00292C0A">
        <w:tc>
          <w:tcPr>
            <w:tcW w:w="805" w:type="dxa"/>
          </w:tcPr>
          <w:p w14:paraId="7CB9FB49"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3.</w:t>
            </w:r>
          </w:p>
        </w:tc>
        <w:tc>
          <w:tcPr>
            <w:tcW w:w="1855" w:type="dxa"/>
          </w:tcPr>
          <w:p w14:paraId="05EA08CC"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Tamarind</w:t>
            </w:r>
          </w:p>
        </w:tc>
        <w:tc>
          <w:tcPr>
            <w:tcW w:w="2693" w:type="dxa"/>
          </w:tcPr>
          <w:p w14:paraId="7E603586" w14:textId="77777777" w:rsidR="00223E51" w:rsidRPr="005D1CDB" w:rsidRDefault="00223E51"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Tamarindus indica</w:t>
            </w:r>
          </w:p>
        </w:tc>
        <w:tc>
          <w:tcPr>
            <w:tcW w:w="2126" w:type="dxa"/>
          </w:tcPr>
          <w:p w14:paraId="4BF25775"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March April</w:t>
            </w:r>
          </w:p>
        </w:tc>
        <w:tc>
          <w:tcPr>
            <w:tcW w:w="1763" w:type="dxa"/>
          </w:tcPr>
          <w:p w14:paraId="2B11EE0F"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65</w:t>
            </w:r>
          </w:p>
        </w:tc>
      </w:tr>
      <w:tr w:rsidR="00223E51" w:rsidRPr="005D1CDB" w14:paraId="631A514F" w14:textId="77777777" w:rsidTr="00292C0A">
        <w:tc>
          <w:tcPr>
            <w:tcW w:w="805" w:type="dxa"/>
          </w:tcPr>
          <w:p w14:paraId="4B8A0D46"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lastRenderedPageBreak/>
              <w:t>4.</w:t>
            </w:r>
          </w:p>
        </w:tc>
        <w:tc>
          <w:tcPr>
            <w:tcW w:w="1855" w:type="dxa"/>
          </w:tcPr>
          <w:p w14:paraId="0A2C04F5" w14:textId="77777777" w:rsidR="00223E51" w:rsidRPr="005D1CDB" w:rsidRDefault="00223E51"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Chironji</w:t>
            </w:r>
            <w:proofErr w:type="spellEnd"/>
          </w:p>
        </w:tc>
        <w:tc>
          <w:tcPr>
            <w:tcW w:w="2693" w:type="dxa"/>
          </w:tcPr>
          <w:p w14:paraId="55C6EC44" w14:textId="77777777" w:rsidR="00223E51" w:rsidRPr="005D1CDB" w:rsidRDefault="00223E51"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Buchanania</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lanzan</w:t>
            </w:r>
            <w:proofErr w:type="spellEnd"/>
          </w:p>
        </w:tc>
        <w:tc>
          <w:tcPr>
            <w:tcW w:w="2126" w:type="dxa"/>
          </w:tcPr>
          <w:p w14:paraId="4B62CE8F"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April-may</w:t>
            </w:r>
          </w:p>
        </w:tc>
        <w:tc>
          <w:tcPr>
            <w:tcW w:w="1763" w:type="dxa"/>
          </w:tcPr>
          <w:p w14:paraId="289B2655"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54.17</w:t>
            </w:r>
          </w:p>
        </w:tc>
      </w:tr>
      <w:tr w:rsidR="00223E51" w:rsidRPr="005D1CDB" w14:paraId="38D5F636" w14:textId="77777777" w:rsidTr="00292C0A">
        <w:tc>
          <w:tcPr>
            <w:tcW w:w="805" w:type="dxa"/>
          </w:tcPr>
          <w:p w14:paraId="03AE3A04"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5.</w:t>
            </w:r>
          </w:p>
        </w:tc>
        <w:tc>
          <w:tcPr>
            <w:tcW w:w="1855" w:type="dxa"/>
          </w:tcPr>
          <w:p w14:paraId="4DF457A9"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Harra</w:t>
            </w:r>
          </w:p>
        </w:tc>
        <w:tc>
          <w:tcPr>
            <w:tcW w:w="2693" w:type="dxa"/>
          </w:tcPr>
          <w:p w14:paraId="31D3CEAE" w14:textId="77777777" w:rsidR="00223E51" w:rsidRPr="005D1CDB" w:rsidRDefault="00223E51"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 xml:space="preserve">Terminalia </w:t>
            </w:r>
            <w:proofErr w:type="spellStart"/>
            <w:r w:rsidRPr="005D1CDB">
              <w:rPr>
                <w:rFonts w:ascii="Times New Roman" w:hAnsi="Times New Roman" w:cs="Times New Roman"/>
                <w:i/>
                <w:color w:val="000000" w:themeColor="text1"/>
                <w:sz w:val="24"/>
                <w:szCs w:val="24"/>
              </w:rPr>
              <w:t>chebula</w:t>
            </w:r>
            <w:proofErr w:type="spellEnd"/>
          </w:p>
        </w:tc>
        <w:tc>
          <w:tcPr>
            <w:tcW w:w="2126" w:type="dxa"/>
          </w:tcPr>
          <w:p w14:paraId="25ACAC59"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December-January</w:t>
            </w:r>
          </w:p>
        </w:tc>
        <w:tc>
          <w:tcPr>
            <w:tcW w:w="1763" w:type="dxa"/>
          </w:tcPr>
          <w:p w14:paraId="6C5CA294"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45.83</w:t>
            </w:r>
          </w:p>
        </w:tc>
      </w:tr>
      <w:tr w:rsidR="00223E51" w:rsidRPr="005D1CDB" w14:paraId="4012ED1B" w14:textId="77777777" w:rsidTr="00292C0A">
        <w:tc>
          <w:tcPr>
            <w:tcW w:w="805" w:type="dxa"/>
          </w:tcPr>
          <w:p w14:paraId="03534592"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6.</w:t>
            </w:r>
          </w:p>
        </w:tc>
        <w:tc>
          <w:tcPr>
            <w:tcW w:w="1855" w:type="dxa"/>
          </w:tcPr>
          <w:p w14:paraId="2CA09E40"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Kusum Seed</w:t>
            </w:r>
          </w:p>
        </w:tc>
        <w:tc>
          <w:tcPr>
            <w:tcW w:w="2693" w:type="dxa"/>
          </w:tcPr>
          <w:p w14:paraId="28E3B72C" w14:textId="77777777" w:rsidR="00223E51" w:rsidRPr="005D1CDB" w:rsidRDefault="00292C0A"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Carthamus tinctorius</w:t>
            </w:r>
          </w:p>
        </w:tc>
        <w:tc>
          <w:tcPr>
            <w:tcW w:w="2126" w:type="dxa"/>
          </w:tcPr>
          <w:p w14:paraId="42F6ED20"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14:paraId="15F3ABCF"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41</w:t>
            </w:r>
          </w:p>
        </w:tc>
      </w:tr>
      <w:tr w:rsidR="00223E51" w:rsidRPr="005D1CDB" w14:paraId="26F65451" w14:textId="77777777" w:rsidTr="00292C0A">
        <w:tc>
          <w:tcPr>
            <w:tcW w:w="805" w:type="dxa"/>
          </w:tcPr>
          <w:p w14:paraId="311EF489"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7.</w:t>
            </w:r>
          </w:p>
        </w:tc>
        <w:tc>
          <w:tcPr>
            <w:tcW w:w="1855" w:type="dxa"/>
          </w:tcPr>
          <w:p w14:paraId="0B97E970" w14:textId="77777777" w:rsidR="00223E51" w:rsidRPr="005D1CDB" w:rsidRDefault="00223E51"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Beheda</w:t>
            </w:r>
            <w:proofErr w:type="spellEnd"/>
          </w:p>
        </w:tc>
        <w:tc>
          <w:tcPr>
            <w:tcW w:w="2693" w:type="dxa"/>
            <w:shd w:val="clear" w:color="auto" w:fill="auto"/>
          </w:tcPr>
          <w:p w14:paraId="5DE333F8" w14:textId="77777777" w:rsidR="00223E51" w:rsidRPr="005D1CDB" w:rsidRDefault="00292C0A"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 xml:space="preserve">Terminalia </w:t>
            </w:r>
            <w:proofErr w:type="spellStart"/>
            <w:r w:rsidRPr="005D1CDB">
              <w:rPr>
                <w:rFonts w:ascii="Times New Roman" w:hAnsi="Times New Roman" w:cs="Times New Roman"/>
                <w:i/>
                <w:color w:val="000000" w:themeColor="text1"/>
                <w:sz w:val="24"/>
                <w:szCs w:val="24"/>
              </w:rPr>
              <w:t>bellirica</w:t>
            </w:r>
            <w:proofErr w:type="spellEnd"/>
          </w:p>
        </w:tc>
        <w:tc>
          <w:tcPr>
            <w:tcW w:w="2126" w:type="dxa"/>
          </w:tcPr>
          <w:p w14:paraId="704D9977"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October-December</w:t>
            </w:r>
          </w:p>
        </w:tc>
        <w:tc>
          <w:tcPr>
            <w:tcW w:w="1763" w:type="dxa"/>
          </w:tcPr>
          <w:p w14:paraId="6C056B68"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38.33</w:t>
            </w:r>
          </w:p>
        </w:tc>
      </w:tr>
      <w:tr w:rsidR="00223E51" w:rsidRPr="005D1CDB" w14:paraId="78EC346A" w14:textId="77777777" w:rsidTr="00292C0A">
        <w:tc>
          <w:tcPr>
            <w:tcW w:w="805" w:type="dxa"/>
          </w:tcPr>
          <w:p w14:paraId="530D71AE"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8.</w:t>
            </w:r>
          </w:p>
        </w:tc>
        <w:tc>
          <w:tcPr>
            <w:tcW w:w="1855" w:type="dxa"/>
          </w:tcPr>
          <w:p w14:paraId="45CEFA46"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Anola</w:t>
            </w:r>
          </w:p>
        </w:tc>
        <w:tc>
          <w:tcPr>
            <w:tcW w:w="2693" w:type="dxa"/>
          </w:tcPr>
          <w:p w14:paraId="30643602" w14:textId="77777777" w:rsidR="00223E51" w:rsidRPr="005D1CDB" w:rsidRDefault="00292C0A"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shd w:val="clear" w:color="auto" w:fill="FFFFFF"/>
              </w:rPr>
              <w:t xml:space="preserve">Phyllanthus </w:t>
            </w:r>
            <w:proofErr w:type="spellStart"/>
            <w:r w:rsidRPr="005D1CDB">
              <w:rPr>
                <w:rFonts w:ascii="Times New Roman" w:hAnsi="Times New Roman" w:cs="Times New Roman"/>
                <w:i/>
                <w:color w:val="000000" w:themeColor="text1"/>
                <w:sz w:val="24"/>
                <w:szCs w:val="24"/>
                <w:shd w:val="clear" w:color="auto" w:fill="FFFFFF"/>
              </w:rPr>
              <w:t>emblica</w:t>
            </w:r>
            <w:proofErr w:type="spellEnd"/>
          </w:p>
        </w:tc>
        <w:tc>
          <w:tcPr>
            <w:tcW w:w="2126" w:type="dxa"/>
          </w:tcPr>
          <w:p w14:paraId="0F78B7C2"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October-December</w:t>
            </w:r>
          </w:p>
        </w:tc>
        <w:tc>
          <w:tcPr>
            <w:tcW w:w="1763" w:type="dxa"/>
          </w:tcPr>
          <w:p w14:paraId="252E3677"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26.67</w:t>
            </w:r>
          </w:p>
        </w:tc>
      </w:tr>
      <w:tr w:rsidR="00223E51" w:rsidRPr="005D1CDB" w14:paraId="34D7F36D" w14:textId="77777777" w:rsidTr="00292C0A">
        <w:tc>
          <w:tcPr>
            <w:tcW w:w="805" w:type="dxa"/>
          </w:tcPr>
          <w:p w14:paraId="18A3C7C3"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9.</w:t>
            </w:r>
          </w:p>
        </w:tc>
        <w:tc>
          <w:tcPr>
            <w:tcW w:w="1855" w:type="dxa"/>
          </w:tcPr>
          <w:p w14:paraId="5E33440D"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Beal</w:t>
            </w:r>
          </w:p>
        </w:tc>
        <w:tc>
          <w:tcPr>
            <w:tcW w:w="2693" w:type="dxa"/>
          </w:tcPr>
          <w:p w14:paraId="6FC69A1C" w14:textId="77777777" w:rsidR="00223E51" w:rsidRPr="005D1CDB" w:rsidRDefault="00292C0A"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 xml:space="preserve">Aegle </w:t>
            </w:r>
            <w:proofErr w:type="spellStart"/>
            <w:r w:rsidRPr="005D1CDB">
              <w:rPr>
                <w:rFonts w:ascii="Times New Roman" w:hAnsi="Times New Roman" w:cs="Times New Roman"/>
                <w:i/>
                <w:color w:val="000000" w:themeColor="text1"/>
                <w:sz w:val="24"/>
                <w:szCs w:val="24"/>
              </w:rPr>
              <w:t>marmelos</w:t>
            </w:r>
            <w:proofErr w:type="spellEnd"/>
          </w:p>
        </w:tc>
        <w:tc>
          <w:tcPr>
            <w:tcW w:w="2126" w:type="dxa"/>
          </w:tcPr>
          <w:p w14:paraId="311319E3"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14:paraId="44D4DABA"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25</w:t>
            </w:r>
          </w:p>
        </w:tc>
      </w:tr>
      <w:tr w:rsidR="00223E51" w:rsidRPr="005D1CDB" w14:paraId="2F67A607" w14:textId="77777777" w:rsidTr="00292C0A">
        <w:tc>
          <w:tcPr>
            <w:tcW w:w="805" w:type="dxa"/>
          </w:tcPr>
          <w:p w14:paraId="5BA27EFA"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10.</w:t>
            </w:r>
          </w:p>
        </w:tc>
        <w:tc>
          <w:tcPr>
            <w:tcW w:w="1855" w:type="dxa"/>
          </w:tcPr>
          <w:p w14:paraId="03EE299F"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Lac</w:t>
            </w:r>
          </w:p>
        </w:tc>
        <w:tc>
          <w:tcPr>
            <w:tcW w:w="2693" w:type="dxa"/>
          </w:tcPr>
          <w:p w14:paraId="62BF6258" w14:textId="77777777" w:rsidR="00223E51" w:rsidRPr="005D1CDB" w:rsidRDefault="00292C0A" w:rsidP="00B96A0B">
            <w:pPr>
              <w:jc w:val="both"/>
              <w:rPr>
                <w:rFonts w:ascii="Times New Roman" w:hAnsi="Times New Roman" w:cs="Times New Roman"/>
                <w:bCs/>
                <w:color w:val="000000" w:themeColor="text1"/>
                <w:sz w:val="24"/>
                <w:szCs w:val="24"/>
              </w:rPr>
            </w:pPr>
            <w:r w:rsidRPr="005D1CDB">
              <w:rPr>
                <w:rStyle w:val="Emphasis"/>
                <w:rFonts w:ascii="Times New Roman" w:hAnsi="Times New Roman" w:cs="Times New Roman"/>
                <w:bCs/>
                <w:iCs w:val="0"/>
                <w:color w:val="000000" w:themeColor="text1"/>
                <w:sz w:val="24"/>
                <w:szCs w:val="24"/>
                <w:shd w:val="clear" w:color="auto" w:fill="FFFFFF"/>
              </w:rPr>
              <w:t xml:space="preserve">Kerria </w:t>
            </w:r>
            <w:proofErr w:type="spellStart"/>
            <w:r w:rsidRPr="005D1CDB">
              <w:rPr>
                <w:rStyle w:val="Emphasis"/>
                <w:rFonts w:ascii="Times New Roman" w:hAnsi="Times New Roman" w:cs="Times New Roman"/>
                <w:bCs/>
                <w:iCs w:val="0"/>
                <w:color w:val="000000" w:themeColor="text1"/>
                <w:sz w:val="24"/>
                <w:szCs w:val="24"/>
                <w:shd w:val="clear" w:color="auto" w:fill="FFFFFF"/>
              </w:rPr>
              <w:t>lacca</w:t>
            </w:r>
            <w:proofErr w:type="spellEnd"/>
            <w:r w:rsidRPr="005D1CDB">
              <w:rPr>
                <w:rFonts w:ascii="Times New Roman" w:hAnsi="Times New Roman" w:cs="Times New Roman"/>
                <w:color w:val="000000" w:themeColor="text1"/>
                <w:sz w:val="24"/>
                <w:szCs w:val="24"/>
                <w:shd w:val="clear" w:color="auto" w:fill="FFFFFF"/>
              </w:rPr>
              <w:t> </w:t>
            </w:r>
          </w:p>
        </w:tc>
        <w:tc>
          <w:tcPr>
            <w:tcW w:w="2126" w:type="dxa"/>
          </w:tcPr>
          <w:p w14:paraId="632CC2E7"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w:t>
            </w:r>
          </w:p>
        </w:tc>
        <w:tc>
          <w:tcPr>
            <w:tcW w:w="1763" w:type="dxa"/>
          </w:tcPr>
          <w:p w14:paraId="473DF833"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20</w:t>
            </w:r>
          </w:p>
        </w:tc>
      </w:tr>
      <w:tr w:rsidR="00223E51" w:rsidRPr="005D1CDB" w14:paraId="79E3F7B4" w14:textId="77777777" w:rsidTr="00292C0A">
        <w:tc>
          <w:tcPr>
            <w:tcW w:w="805" w:type="dxa"/>
          </w:tcPr>
          <w:p w14:paraId="36592ACB"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11.</w:t>
            </w:r>
          </w:p>
        </w:tc>
        <w:tc>
          <w:tcPr>
            <w:tcW w:w="1855" w:type="dxa"/>
          </w:tcPr>
          <w:p w14:paraId="15CB75D4" w14:textId="77777777" w:rsidR="00223E51" w:rsidRPr="005D1CDB" w:rsidRDefault="00292C0A"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Dhaw</w:t>
            </w:r>
            <w:r w:rsidR="00223E51" w:rsidRPr="005D1CDB">
              <w:rPr>
                <w:rFonts w:ascii="Times New Roman" w:hAnsi="Times New Roman" w:cs="Times New Roman"/>
                <w:bCs/>
                <w:sz w:val="24"/>
                <w:szCs w:val="24"/>
              </w:rPr>
              <w:t>ai</w:t>
            </w:r>
            <w:proofErr w:type="spellEnd"/>
            <w:r w:rsidR="00223E51" w:rsidRPr="005D1CDB">
              <w:rPr>
                <w:rFonts w:ascii="Times New Roman" w:hAnsi="Times New Roman" w:cs="Times New Roman"/>
                <w:bCs/>
                <w:sz w:val="24"/>
                <w:szCs w:val="24"/>
              </w:rPr>
              <w:t xml:space="preserve"> Flower</w:t>
            </w:r>
          </w:p>
        </w:tc>
        <w:tc>
          <w:tcPr>
            <w:tcW w:w="2693" w:type="dxa"/>
          </w:tcPr>
          <w:p w14:paraId="397415D1" w14:textId="77777777" w:rsidR="00223E51" w:rsidRPr="005D1CDB" w:rsidRDefault="00292C0A"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shd w:val="clear" w:color="auto" w:fill="FFFFFF"/>
              </w:rPr>
              <w:t>Woodfordia</w:t>
            </w:r>
            <w:proofErr w:type="spellEnd"/>
            <w:r w:rsidRPr="005D1CDB">
              <w:rPr>
                <w:rFonts w:ascii="Times New Roman" w:hAnsi="Times New Roman" w:cs="Times New Roman"/>
                <w:i/>
                <w:color w:val="000000" w:themeColor="text1"/>
                <w:sz w:val="24"/>
                <w:szCs w:val="24"/>
                <w:shd w:val="clear" w:color="auto" w:fill="FFFFFF"/>
              </w:rPr>
              <w:t xml:space="preserve"> </w:t>
            </w:r>
            <w:proofErr w:type="spellStart"/>
            <w:r w:rsidRPr="005D1CDB">
              <w:rPr>
                <w:rFonts w:ascii="Times New Roman" w:hAnsi="Times New Roman" w:cs="Times New Roman"/>
                <w:i/>
                <w:color w:val="000000" w:themeColor="text1"/>
                <w:sz w:val="24"/>
                <w:szCs w:val="24"/>
                <w:shd w:val="clear" w:color="auto" w:fill="FFFFFF"/>
              </w:rPr>
              <w:t>fruticosa</w:t>
            </w:r>
            <w:proofErr w:type="spellEnd"/>
          </w:p>
        </w:tc>
        <w:tc>
          <w:tcPr>
            <w:tcW w:w="2126" w:type="dxa"/>
          </w:tcPr>
          <w:p w14:paraId="3575B790"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February-March</w:t>
            </w:r>
          </w:p>
        </w:tc>
        <w:tc>
          <w:tcPr>
            <w:tcW w:w="1763" w:type="dxa"/>
          </w:tcPr>
          <w:p w14:paraId="000FD17A"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15.83</w:t>
            </w:r>
          </w:p>
        </w:tc>
      </w:tr>
      <w:tr w:rsidR="00223E51" w:rsidRPr="005D1CDB" w14:paraId="2C51D76F" w14:textId="77777777" w:rsidTr="00292C0A">
        <w:tc>
          <w:tcPr>
            <w:tcW w:w="805" w:type="dxa"/>
          </w:tcPr>
          <w:p w14:paraId="39A2B20C"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12.</w:t>
            </w:r>
          </w:p>
        </w:tc>
        <w:tc>
          <w:tcPr>
            <w:tcW w:w="1855" w:type="dxa"/>
          </w:tcPr>
          <w:p w14:paraId="31954F00" w14:textId="77777777" w:rsidR="00223E51" w:rsidRPr="005D1CDB" w:rsidRDefault="00223E51"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Bhilawa</w:t>
            </w:r>
            <w:proofErr w:type="spellEnd"/>
          </w:p>
        </w:tc>
        <w:tc>
          <w:tcPr>
            <w:tcW w:w="2693" w:type="dxa"/>
          </w:tcPr>
          <w:p w14:paraId="48048845" w14:textId="77777777" w:rsidR="00223E51" w:rsidRPr="005D1CDB" w:rsidRDefault="00292C0A"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Semecarpus</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anacardium</w:t>
            </w:r>
            <w:proofErr w:type="spellEnd"/>
          </w:p>
        </w:tc>
        <w:tc>
          <w:tcPr>
            <w:tcW w:w="2126" w:type="dxa"/>
          </w:tcPr>
          <w:p w14:paraId="70EC8DAA"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14:paraId="3E03A15A"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16.60</w:t>
            </w:r>
          </w:p>
        </w:tc>
      </w:tr>
      <w:tr w:rsidR="00223E51" w:rsidRPr="005D1CDB" w14:paraId="0E1408A9" w14:textId="77777777" w:rsidTr="00292C0A">
        <w:tc>
          <w:tcPr>
            <w:tcW w:w="805" w:type="dxa"/>
          </w:tcPr>
          <w:p w14:paraId="5AC279B7" w14:textId="77777777"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13.</w:t>
            </w:r>
          </w:p>
        </w:tc>
        <w:tc>
          <w:tcPr>
            <w:tcW w:w="1855" w:type="dxa"/>
          </w:tcPr>
          <w:p w14:paraId="71C44AC1"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Nagar Motha</w:t>
            </w:r>
          </w:p>
        </w:tc>
        <w:tc>
          <w:tcPr>
            <w:tcW w:w="2693" w:type="dxa"/>
            <w:shd w:val="clear" w:color="auto" w:fill="auto"/>
          </w:tcPr>
          <w:p w14:paraId="1274AFD3" w14:textId="77777777" w:rsidR="00223E51" w:rsidRPr="005D1CDB" w:rsidRDefault="00292C0A"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Cyperus</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scariosus</w:t>
            </w:r>
            <w:proofErr w:type="spellEnd"/>
          </w:p>
        </w:tc>
        <w:tc>
          <w:tcPr>
            <w:tcW w:w="2126" w:type="dxa"/>
          </w:tcPr>
          <w:p w14:paraId="2189DFBC"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April-May</w:t>
            </w:r>
          </w:p>
        </w:tc>
        <w:tc>
          <w:tcPr>
            <w:tcW w:w="1763" w:type="dxa"/>
          </w:tcPr>
          <w:p w14:paraId="4158FDF9" w14:textId="77777777"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9.15</w:t>
            </w:r>
          </w:p>
        </w:tc>
      </w:tr>
    </w:tbl>
    <w:p w14:paraId="319CEEA6" w14:textId="77777777" w:rsidR="00DD4A77" w:rsidRDefault="00DD4A77" w:rsidP="00B96A0B">
      <w:pPr>
        <w:jc w:val="both"/>
        <w:rPr>
          <w:rFonts w:ascii="Times New Roman" w:hAnsi="Times New Roman" w:cs="Times New Roman"/>
          <w:b/>
          <w:bCs/>
          <w:sz w:val="28"/>
        </w:rPr>
      </w:pPr>
    </w:p>
    <w:p w14:paraId="6C7C1312" w14:textId="77777777" w:rsidR="00812ED4" w:rsidRPr="005D1CDB" w:rsidRDefault="003E0C4F" w:rsidP="005D1C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5D1CDB">
        <w:rPr>
          <w:rFonts w:ascii="Times New Roman" w:hAnsi="Times New Roman" w:cs="Times New Roman"/>
          <w:b/>
          <w:bCs/>
          <w:sz w:val="24"/>
          <w:szCs w:val="24"/>
        </w:rPr>
        <w:t>MFPS IN INDIA</w:t>
      </w:r>
    </w:p>
    <w:p w14:paraId="6EF47F4A" w14:textId="77777777" w:rsidR="00CE0AD2" w:rsidRPr="005D1CDB" w:rsidRDefault="006470F6"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NTFPs</w:t>
      </w:r>
      <w:r w:rsidR="00CE0AD2" w:rsidRPr="005D1CDB">
        <w:rPr>
          <w:rFonts w:ascii="Times New Roman" w:hAnsi="Times New Roman" w:cs="Times New Roman"/>
          <w:sz w:val="24"/>
          <w:szCs w:val="24"/>
        </w:rPr>
        <w:t xml:space="preserve"> are sources of food and livelihood security for communities living in and around forests. They are also known as Non-wood, minor, secondary, special or specialty forest products (Shiva, 1993). The term Non-Timber Forest Products (NTFPs) refers to all biological materials other than timber, which are extracted from forests for h</w:t>
      </w:r>
      <w:r w:rsidRPr="005D1CDB">
        <w:rPr>
          <w:rFonts w:ascii="Times New Roman" w:hAnsi="Times New Roman" w:cs="Times New Roman"/>
          <w:sz w:val="24"/>
          <w:szCs w:val="24"/>
        </w:rPr>
        <w:t>uman use</w:t>
      </w:r>
      <w:r w:rsidR="00CE0AD2" w:rsidRPr="005D1CDB">
        <w:rPr>
          <w:rFonts w:ascii="Times New Roman" w:hAnsi="Times New Roman" w:cs="Times New Roman"/>
          <w:sz w:val="24"/>
          <w:szCs w:val="24"/>
        </w:rPr>
        <w:t xml:space="preserve"> (De Beer and McDermott, 1989). Non- Timber Forest Products play a vital role in livelihood of people in and around the forests (Quang, 2006). NTFPs comprise medicinal plants, dyes, mushrooms, fruits, resins, bark, roots and tubers, leaves, flowers, seeds, honey and so on (Anonymous, 1995). According to FAO, MFPs defined as “all goods for commercial, industrial or subsistence use derived</w:t>
      </w:r>
      <w:r w:rsidR="00221386">
        <w:rPr>
          <w:rFonts w:ascii="Times New Roman" w:hAnsi="Times New Roman" w:cs="Times New Roman"/>
          <w:sz w:val="24"/>
          <w:szCs w:val="24"/>
        </w:rPr>
        <w:t xml:space="preserve"> from forest and their biomass”</w:t>
      </w:r>
      <w:r w:rsidR="00CE0AD2" w:rsidRPr="005D1CDB">
        <w:rPr>
          <w:rFonts w:ascii="Times New Roman" w:hAnsi="Times New Roman" w:cs="Times New Roman"/>
          <w:sz w:val="24"/>
          <w:szCs w:val="24"/>
        </w:rPr>
        <w:t xml:space="preserve"> </w:t>
      </w:r>
      <w:r w:rsidR="006C00F6">
        <w:rPr>
          <w:rFonts w:ascii="Times New Roman" w:hAnsi="Times New Roman" w:cs="Times New Roman"/>
          <w:sz w:val="24"/>
          <w:szCs w:val="24"/>
        </w:rPr>
        <w:t xml:space="preserve">(Chandra </w:t>
      </w:r>
      <w:r w:rsidR="006C00F6" w:rsidRPr="00221386">
        <w:rPr>
          <w:rFonts w:ascii="Times New Roman" w:hAnsi="Times New Roman" w:cs="Times New Roman"/>
          <w:sz w:val="24"/>
          <w:szCs w:val="24"/>
        </w:rPr>
        <w:t>et al.,</w:t>
      </w:r>
      <w:r w:rsidR="00221386">
        <w:rPr>
          <w:rFonts w:ascii="Times New Roman" w:hAnsi="Times New Roman" w:cs="Times New Roman"/>
          <w:sz w:val="24"/>
          <w:szCs w:val="24"/>
        </w:rPr>
        <w:t xml:space="preserve"> </w:t>
      </w:r>
      <w:r w:rsidR="006C00F6">
        <w:rPr>
          <w:rFonts w:ascii="Times New Roman" w:hAnsi="Times New Roman" w:cs="Times New Roman"/>
          <w:sz w:val="24"/>
          <w:szCs w:val="24"/>
        </w:rPr>
        <w:t>2021)</w:t>
      </w:r>
      <w:r w:rsidR="00221386">
        <w:rPr>
          <w:rFonts w:ascii="Times New Roman" w:hAnsi="Times New Roman" w:cs="Times New Roman"/>
          <w:sz w:val="24"/>
          <w:szCs w:val="24"/>
        </w:rPr>
        <w:t>.</w:t>
      </w:r>
    </w:p>
    <w:p w14:paraId="34C42D80" w14:textId="77777777" w:rsidR="007A5B9B" w:rsidRPr="005D1CDB" w:rsidRDefault="007A5B9B" w:rsidP="005D1CDB">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t>In India over 50 million people are dependent on MFPs for their subsistence and cash income (Hegde et al., 1996). This provides 50 per cent of household income for 20 to 30 per cent of rural population particularly for tribal. Potentially around 3000 species of forest products are considered useful, but only 126 have established markets (</w:t>
      </w:r>
      <w:proofErr w:type="spellStart"/>
      <w:r w:rsidRPr="005D1CDB">
        <w:rPr>
          <w:rFonts w:ascii="Times New Roman" w:hAnsi="Times New Roman" w:cs="Times New Roman"/>
          <w:sz w:val="24"/>
          <w:szCs w:val="24"/>
        </w:rPr>
        <w:t>Maithani</w:t>
      </w:r>
      <w:proofErr w:type="spellEnd"/>
      <w:r w:rsidRPr="005D1CDB">
        <w:rPr>
          <w:rFonts w:ascii="Times New Roman" w:hAnsi="Times New Roman" w:cs="Times New Roman"/>
          <w:sz w:val="24"/>
          <w:szCs w:val="24"/>
        </w:rPr>
        <w:t>, 1994). MFPs account for roughly 50% of forest revenue and 70 per cent of forest-based export income.</w:t>
      </w:r>
      <w:r w:rsidR="00DD4A77" w:rsidRPr="005D1CDB">
        <w:rPr>
          <w:rFonts w:ascii="Times New Roman" w:hAnsi="Times New Roman" w:cs="Times New Roman"/>
          <w:sz w:val="24"/>
          <w:szCs w:val="24"/>
        </w:rPr>
        <w:t xml:space="preserve"> </w:t>
      </w:r>
      <w:r w:rsidRPr="005D1CDB">
        <w:rPr>
          <w:rFonts w:ascii="Times New Roman" w:hAnsi="Times New Roman" w:cs="Times New Roman"/>
          <w:sz w:val="24"/>
          <w:szCs w:val="24"/>
        </w:rPr>
        <w:t xml:space="preserve">This depicts that MFPs form one of the mainstays of income and sustenance for many tribal communities (Rao, 1987; </w:t>
      </w:r>
      <w:proofErr w:type="spellStart"/>
      <w:r w:rsidRPr="005D1CDB">
        <w:rPr>
          <w:rFonts w:ascii="Times New Roman" w:hAnsi="Times New Roman" w:cs="Times New Roman"/>
          <w:sz w:val="24"/>
          <w:szCs w:val="24"/>
        </w:rPr>
        <w:t>Gauraha</w:t>
      </w:r>
      <w:proofErr w:type="spellEnd"/>
      <w:r w:rsidRPr="005D1CDB">
        <w:rPr>
          <w:rFonts w:ascii="Times New Roman" w:hAnsi="Times New Roman" w:cs="Times New Roman"/>
          <w:sz w:val="24"/>
          <w:szCs w:val="24"/>
        </w:rPr>
        <w:t>, 1992; Chopra, 1993; Mallik, 2000).</w:t>
      </w:r>
    </w:p>
    <w:p w14:paraId="65124577" w14:textId="77777777" w:rsidR="00CE0AD2" w:rsidRPr="005D1CDB" w:rsidRDefault="003E0C4F" w:rsidP="005D1C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5D1CDB">
        <w:rPr>
          <w:rFonts w:ascii="Times New Roman" w:hAnsi="Times New Roman" w:cs="Times New Roman"/>
          <w:b/>
          <w:bCs/>
          <w:sz w:val="24"/>
          <w:szCs w:val="24"/>
        </w:rPr>
        <w:t>IMPORTANCE OF MFP</w:t>
      </w:r>
      <w:r>
        <w:rPr>
          <w:rFonts w:ascii="Times New Roman" w:hAnsi="Times New Roman" w:cs="Times New Roman"/>
          <w:b/>
          <w:bCs/>
          <w:sz w:val="24"/>
          <w:szCs w:val="24"/>
        </w:rPr>
        <w:t>s</w:t>
      </w:r>
      <w:r w:rsidRPr="003E0C4F">
        <w:rPr>
          <w:rFonts w:ascii="Times New Roman" w:hAnsi="Times New Roman" w:cs="Times New Roman"/>
          <w:b/>
          <w:bCs/>
          <w:sz w:val="24"/>
          <w:szCs w:val="24"/>
        </w:rPr>
        <w:t xml:space="preserve"> </w:t>
      </w:r>
    </w:p>
    <w:p w14:paraId="08FFC864" w14:textId="77777777" w:rsidR="003554F7" w:rsidRPr="005D1CDB" w:rsidRDefault="00DD4A77"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N</w:t>
      </w:r>
      <w:r w:rsidR="003C4BDB" w:rsidRPr="005D1CDB">
        <w:rPr>
          <w:rFonts w:ascii="Times New Roman" w:hAnsi="Times New Roman" w:cs="Times New Roman"/>
          <w:sz w:val="24"/>
          <w:szCs w:val="24"/>
        </w:rPr>
        <w:t>FPs are considered to be essential for maintaining rural livelihoods, reducing rural poverty, conserving biodiversity, and facilitating rural economic growth (Global NTFP partnership, 2005). An</w:t>
      </w:r>
      <w:r w:rsidRPr="005D1CDB">
        <w:rPr>
          <w:rFonts w:ascii="Times New Roman" w:hAnsi="Times New Roman" w:cs="Times New Roman"/>
          <w:sz w:val="24"/>
          <w:szCs w:val="24"/>
        </w:rPr>
        <w:t xml:space="preserve"> </w:t>
      </w:r>
      <w:r w:rsidR="003C4BDB" w:rsidRPr="005D1CDB">
        <w:rPr>
          <w:rFonts w:ascii="Times New Roman" w:hAnsi="Times New Roman" w:cs="Times New Roman"/>
          <w:sz w:val="24"/>
          <w:szCs w:val="24"/>
        </w:rPr>
        <w:t xml:space="preserve">estimated 80 per cent of the population of the developing world uses NWFP (Non-Wood Forest Products) to meet some of their health and nutritional needs (FAO, 2008). </w:t>
      </w:r>
      <w:r w:rsidR="003554F7" w:rsidRPr="005D1CDB">
        <w:rPr>
          <w:rFonts w:ascii="Times New Roman" w:hAnsi="Times New Roman" w:cs="Times New Roman"/>
          <w:sz w:val="24"/>
          <w:szCs w:val="24"/>
        </w:rPr>
        <w:t>It is a key income source for the poor in many developing countries and also for many agriculturally oriented tribal groups, particularly during slack seasons. Moreover, several opportunities for better rural development are linked</w:t>
      </w:r>
      <w:r w:rsidRPr="005D1CDB">
        <w:rPr>
          <w:rFonts w:ascii="Times New Roman" w:hAnsi="Times New Roman" w:cs="Times New Roman"/>
          <w:sz w:val="24"/>
          <w:szCs w:val="24"/>
        </w:rPr>
        <w:t xml:space="preserve"> to N</w:t>
      </w:r>
      <w:r w:rsidR="00221386">
        <w:rPr>
          <w:rFonts w:ascii="Times New Roman" w:hAnsi="Times New Roman" w:cs="Times New Roman"/>
          <w:sz w:val="24"/>
          <w:szCs w:val="24"/>
        </w:rPr>
        <w:t xml:space="preserve">FP </w:t>
      </w:r>
      <w:r w:rsidR="00620BAD">
        <w:rPr>
          <w:rFonts w:ascii="Times New Roman" w:hAnsi="Times New Roman" w:cs="Times New Roman"/>
          <w:sz w:val="24"/>
          <w:szCs w:val="24"/>
        </w:rPr>
        <w:t>(</w:t>
      </w:r>
      <w:r w:rsidR="00620BAD" w:rsidRPr="00620BAD">
        <w:rPr>
          <w:rFonts w:ascii="Times New Roman" w:hAnsi="Times New Roman" w:cs="Times New Roman"/>
          <w:sz w:val="24"/>
          <w:szCs w:val="24"/>
        </w:rPr>
        <w:t>Aashutosh</w:t>
      </w:r>
      <w:r w:rsidR="00620BAD">
        <w:rPr>
          <w:rFonts w:ascii="Times New Roman" w:hAnsi="Times New Roman" w:cs="Times New Roman"/>
          <w:sz w:val="24"/>
          <w:szCs w:val="24"/>
        </w:rPr>
        <w:t xml:space="preserve"> </w:t>
      </w:r>
      <w:r w:rsidR="00620BAD" w:rsidRPr="00221386">
        <w:rPr>
          <w:rFonts w:ascii="Times New Roman" w:hAnsi="Times New Roman" w:cs="Times New Roman"/>
          <w:sz w:val="24"/>
          <w:szCs w:val="24"/>
        </w:rPr>
        <w:t>et al.,</w:t>
      </w:r>
      <w:r w:rsidR="00221386">
        <w:rPr>
          <w:rFonts w:ascii="Times New Roman" w:hAnsi="Times New Roman" w:cs="Times New Roman"/>
          <w:i/>
          <w:sz w:val="24"/>
          <w:szCs w:val="24"/>
        </w:rPr>
        <w:t xml:space="preserve"> </w:t>
      </w:r>
      <w:r w:rsidR="00620BAD">
        <w:rPr>
          <w:rFonts w:ascii="Times New Roman" w:hAnsi="Times New Roman" w:cs="Times New Roman"/>
          <w:sz w:val="24"/>
          <w:szCs w:val="24"/>
        </w:rPr>
        <w:t>2024)</w:t>
      </w:r>
      <w:r w:rsidR="003E0C4F">
        <w:rPr>
          <w:rFonts w:ascii="Times New Roman" w:hAnsi="Times New Roman" w:cs="Times New Roman"/>
          <w:sz w:val="24"/>
          <w:szCs w:val="24"/>
        </w:rPr>
        <w:t>.</w:t>
      </w:r>
    </w:p>
    <w:p w14:paraId="57B755DB" w14:textId="77777777" w:rsidR="00065269" w:rsidRPr="005D1CDB" w:rsidRDefault="00533CE8" w:rsidP="003E0C4F">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lastRenderedPageBreak/>
        <w:t xml:space="preserve">An estimated 100 million people directly rely on the collection and marketing of MFPs for their livelihood (Report of the National Committee on Forest Rights Act, 2011). Although the MFP economy is unstable, it provides for about 275 million people in rural </w:t>
      </w:r>
      <w:proofErr w:type="gramStart"/>
      <w:r w:rsidRPr="005D1CDB">
        <w:rPr>
          <w:rFonts w:ascii="Times New Roman" w:hAnsi="Times New Roman" w:cs="Times New Roman"/>
          <w:sz w:val="24"/>
          <w:szCs w:val="24"/>
        </w:rPr>
        <w:t>India(</w:t>
      </w:r>
      <w:proofErr w:type="gramEnd"/>
      <w:r w:rsidRPr="005D1CDB">
        <w:rPr>
          <w:rFonts w:ascii="Times New Roman" w:hAnsi="Times New Roman" w:cs="Times New Roman"/>
          <w:sz w:val="24"/>
          <w:szCs w:val="24"/>
        </w:rPr>
        <w:t>quoted in 'Down To Earth' Report, November 1-15 2010) - a significant part of which comprises the tribal population.</w:t>
      </w:r>
      <w:r w:rsidR="00DD4A77" w:rsidRPr="005D1CDB">
        <w:rPr>
          <w:rFonts w:ascii="Times New Roman" w:hAnsi="Times New Roman" w:cs="Times New Roman"/>
          <w:sz w:val="24"/>
          <w:szCs w:val="24"/>
        </w:rPr>
        <w:t xml:space="preserve"> </w:t>
      </w:r>
      <w:r w:rsidRPr="005D1CDB">
        <w:rPr>
          <w:rFonts w:ascii="Times New Roman" w:hAnsi="Times New Roman" w:cs="Times New Roman"/>
          <w:sz w:val="24"/>
          <w:szCs w:val="24"/>
        </w:rPr>
        <w:t xml:space="preserve">MFPs make up a significant portion of the non-cash income of people living in forested areas by providing them with essential nutrients and </w:t>
      </w:r>
      <w:r w:rsidR="00A57BE4" w:rsidRPr="005D1CDB">
        <w:rPr>
          <w:rFonts w:ascii="Times New Roman" w:hAnsi="Times New Roman" w:cs="Times New Roman"/>
          <w:sz w:val="24"/>
          <w:szCs w:val="24"/>
        </w:rPr>
        <w:t xml:space="preserve">also </w:t>
      </w:r>
      <w:r w:rsidRPr="005D1CDB">
        <w:rPr>
          <w:rFonts w:ascii="Times New Roman" w:hAnsi="Times New Roman" w:cs="Times New Roman"/>
          <w:sz w:val="24"/>
          <w:szCs w:val="24"/>
        </w:rPr>
        <w:t xml:space="preserve">used for household </w:t>
      </w:r>
      <w:r w:rsidR="00A57BE4" w:rsidRPr="005D1CDB">
        <w:rPr>
          <w:rFonts w:ascii="Times New Roman" w:hAnsi="Times New Roman" w:cs="Times New Roman"/>
          <w:sz w:val="24"/>
          <w:szCs w:val="24"/>
        </w:rPr>
        <w:t>purposes</w:t>
      </w:r>
      <w:r w:rsidRPr="005D1CDB">
        <w:rPr>
          <w:rFonts w:ascii="Times New Roman" w:hAnsi="Times New Roman" w:cs="Times New Roman"/>
          <w:sz w:val="24"/>
          <w:szCs w:val="24"/>
        </w:rPr>
        <w:t xml:space="preserve">. </w:t>
      </w:r>
      <w:r w:rsidR="00221386" w:rsidRPr="005D1CDB">
        <w:rPr>
          <w:rFonts w:ascii="Times New Roman" w:hAnsi="Times New Roman" w:cs="Times New Roman"/>
          <w:sz w:val="24"/>
          <w:szCs w:val="24"/>
        </w:rPr>
        <w:t>MFPs also serve</w:t>
      </w:r>
      <w:r w:rsidRPr="005D1CDB">
        <w:rPr>
          <w:rFonts w:ascii="Times New Roman" w:hAnsi="Times New Roman" w:cs="Times New Roman"/>
          <w:sz w:val="24"/>
          <w:szCs w:val="24"/>
        </w:rPr>
        <w:t xml:space="preserve"> as a source of </w:t>
      </w:r>
      <w:r w:rsidR="00A57BE4" w:rsidRPr="005D1CDB">
        <w:rPr>
          <w:rFonts w:ascii="Times New Roman" w:hAnsi="Times New Roman" w:cs="Times New Roman"/>
          <w:sz w:val="24"/>
          <w:szCs w:val="24"/>
        </w:rPr>
        <w:t>cash income</w:t>
      </w:r>
      <w:r w:rsidRPr="005D1CDB">
        <w:rPr>
          <w:rFonts w:ascii="Times New Roman" w:hAnsi="Times New Roman" w:cs="Times New Roman"/>
          <w:sz w:val="24"/>
          <w:szCs w:val="24"/>
        </w:rPr>
        <w:t xml:space="preserve"> for many agriculturally oriented tribal groups, particularly during </w:t>
      </w:r>
      <w:r w:rsidR="00A57BE4" w:rsidRPr="005D1CDB">
        <w:rPr>
          <w:rFonts w:ascii="Times New Roman" w:hAnsi="Times New Roman" w:cs="Times New Roman"/>
          <w:sz w:val="24"/>
          <w:szCs w:val="24"/>
        </w:rPr>
        <w:t>slack</w:t>
      </w:r>
      <w:r w:rsidRPr="005D1CDB">
        <w:rPr>
          <w:rFonts w:ascii="Times New Roman" w:hAnsi="Times New Roman" w:cs="Times New Roman"/>
          <w:sz w:val="24"/>
          <w:szCs w:val="24"/>
        </w:rPr>
        <w:t xml:space="preserve"> seasons</w:t>
      </w:r>
      <w:r w:rsidR="005D1CDB">
        <w:rPr>
          <w:rFonts w:ascii="Times New Roman" w:hAnsi="Times New Roman" w:cs="Times New Roman"/>
          <w:sz w:val="24"/>
          <w:szCs w:val="24"/>
        </w:rPr>
        <w:t xml:space="preserve"> (Table 2)</w:t>
      </w:r>
      <w:r w:rsidRPr="005D1CDB">
        <w:rPr>
          <w:rFonts w:ascii="Times New Roman" w:hAnsi="Times New Roman" w:cs="Times New Roman"/>
          <w:sz w:val="24"/>
          <w:szCs w:val="24"/>
        </w:rPr>
        <w:t xml:space="preserve">. The following table illustrates the economic </w:t>
      </w:r>
      <w:r w:rsidR="00A57BE4" w:rsidRPr="005D1CDB">
        <w:rPr>
          <w:rFonts w:ascii="Times New Roman" w:hAnsi="Times New Roman" w:cs="Times New Roman"/>
          <w:sz w:val="24"/>
          <w:szCs w:val="24"/>
        </w:rPr>
        <w:t>dependence</w:t>
      </w:r>
      <w:r w:rsidRPr="005D1CDB">
        <w:rPr>
          <w:rFonts w:ascii="Times New Roman" w:hAnsi="Times New Roman" w:cs="Times New Roman"/>
          <w:sz w:val="24"/>
          <w:szCs w:val="24"/>
        </w:rPr>
        <w:t xml:space="preserve"> of </w:t>
      </w:r>
      <w:r w:rsidR="00A57BE4" w:rsidRPr="005D1CDB">
        <w:rPr>
          <w:rFonts w:ascii="Times New Roman" w:hAnsi="Times New Roman" w:cs="Times New Roman"/>
          <w:sz w:val="24"/>
          <w:szCs w:val="24"/>
        </w:rPr>
        <w:t>tribal</w:t>
      </w:r>
      <w:r w:rsidRPr="005D1CDB">
        <w:rPr>
          <w:rFonts w:ascii="Times New Roman" w:hAnsi="Times New Roman" w:cs="Times New Roman"/>
          <w:sz w:val="24"/>
          <w:szCs w:val="24"/>
        </w:rPr>
        <w:t xml:space="preserve"> communities on MFPs</w:t>
      </w:r>
      <w:r w:rsidR="00A57BE4" w:rsidRPr="005D1CDB">
        <w:rPr>
          <w:rFonts w:ascii="Times New Roman" w:hAnsi="Times New Roman" w:cs="Times New Roman"/>
          <w:sz w:val="24"/>
          <w:szCs w:val="24"/>
        </w:rPr>
        <w:t>:</w:t>
      </w:r>
    </w:p>
    <w:p w14:paraId="2F658EDF" w14:textId="77777777" w:rsidR="00A57BE4" w:rsidRPr="005D1CDB" w:rsidRDefault="00BD3598"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b/>
          <w:bCs/>
          <w:sz w:val="24"/>
          <w:szCs w:val="24"/>
        </w:rPr>
        <w:t>Table</w:t>
      </w:r>
      <w:r w:rsidR="005D1CDB">
        <w:rPr>
          <w:rFonts w:ascii="Times New Roman" w:hAnsi="Times New Roman" w:cs="Times New Roman"/>
          <w:b/>
          <w:bCs/>
          <w:sz w:val="24"/>
          <w:szCs w:val="24"/>
        </w:rPr>
        <w:t xml:space="preserve"> 2</w:t>
      </w:r>
      <w:r w:rsidR="00DD4A77" w:rsidRPr="005D1CDB">
        <w:rPr>
          <w:rFonts w:ascii="Times New Roman" w:hAnsi="Times New Roman" w:cs="Times New Roman"/>
          <w:b/>
          <w:bCs/>
          <w:sz w:val="24"/>
          <w:szCs w:val="24"/>
        </w:rPr>
        <w:t xml:space="preserve">: Seasonal collection of </w:t>
      </w:r>
      <w:proofErr w:type="gramStart"/>
      <w:r w:rsidR="00DD4A77" w:rsidRPr="005D1CDB">
        <w:rPr>
          <w:rFonts w:ascii="Times New Roman" w:hAnsi="Times New Roman" w:cs="Times New Roman"/>
          <w:b/>
          <w:bCs/>
          <w:sz w:val="24"/>
          <w:szCs w:val="24"/>
        </w:rPr>
        <w:t>MFP</w:t>
      </w:r>
      <w:proofErr w:type="gramEnd"/>
      <w:r w:rsidR="00DD4A77" w:rsidRPr="005D1CDB">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795"/>
        <w:gridCol w:w="2700"/>
        <w:gridCol w:w="4521"/>
      </w:tblGrid>
      <w:tr w:rsidR="00A57BE4" w14:paraId="5834BB39" w14:textId="77777777" w:rsidTr="00BD3598">
        <w:tc>
          <w:tcPr>
            <w:tcW w:w="1795" w:type="dxa"/>
          </w:tcPr>
          <w:p w14:paraId="6626D275" w14:textId="77777777" w:rsidR="00A57BE4" w:rsidRPr="00DD4A77" w:rsidRDefault="00A57BE4" w:rsidP="005D1CDB">
            <w:pPr>
              <w:spacing w:line="360" w:lineRule="auto"/>
              <w:jc w:val="center"/>
              <w:rPr>
                <w:rFonts w:ascii="Times New Roman" w:hAnsi="Times New Roman" w:cs="Times New Roman"/>
                <w:b/>
                <w:sz w:val="24"/>
                <w:szCs w:val="24"/>
              </w:rPr>
            </w:pPr>
            <w:r w:rsidRPr="00DD4A77">
              <w:rPr>
                <w:rFonts w:ascii="Times New Roman" w:hAnsi="Times New Roman" w:cs="Times New Roman"/>
                <w:b/>
                <w:sz w:val="24"/>
                <w:szCs w:val="24"/>
              </w:rPr>
              <w:t>Seasons</w:t>
            </w:r>
          </w:p>
        </w:tc>
        <w:tc>
          <w:tcPr>
            <w:tcW w:w="2700" w:type="dxa"/>
          </w:tcPr>
          <w:p w14:paraId="7A64BD59" w14:textId="77777777" w:rsidR="00A57BE4" w:rsidRPr="00DD4A77" w:rsidRDefault="00A57BE4" w:rsidP="005D1CDB">
            <w:pPr>
              <w:spacing w:line="360" w:lineRule="auto"/>
              <w:jc w:val="center"/>
              <w:rPr>
                <w:rFonts w:ascii="Times New Roman" w:hAnsi="Times New Roman" w:cs="Times New Roman"/>
                <w:b/>
                <w:sz w:val="24"/>
                <w:szCs w:val="24"/>
              </w:rPr>
            </w:pPr>
            <w:r w:rsidRPr="00DD4A77">
              <w:rPr>
                <w:rFonts w:ascii="Times New Roman" w:hAnsi="Times New Roman" w:cs="Times New Roman"/>
                <w:b/>
                <w:sz w:val="24"/>
                <w:szCs w:val="24"/>
              </w:rPr>
              <w:t>MFPs collected</w:t>
            </w:r>
          </w:p>
        </w:tc>
        <w:tc>
          <w:tcPr>
            <w:tcW w:w="4521" w:type="dxa"/>
          </w:tcPr>
          <w:p w14:paraId="05C1004A" w14:textId="77777777" w:rsidR="00A57BE4" w:rsidRPr="00DD4A77" w:rsidRDefault="00A57BE4" w:rsidP="005D1CDB">
            <w:pPr>
              <w:spacing w:line="360" w:lineRule="auto"/>
              <w:jc w:val="center"/>
              <w:rPr>
                <w:rFonts w:ascii="Times New Roman" w:hAnsi="Times New Roman" w:cs="Times New Roman"/>
                <w:b/>
                <w:sz w:val="24"/>
                <w:szCs w:val="24"/>
              </w:rPr>
            </w:pPr>
            <w:r w:rsidRPr="00DD4A77">
              <w:rPr>
                <w:rFonts w:ascii="Times New Roman" w:hAnsi="Times New Roman" w:cs="Times New Roman"/>
                <w:b/>
                <w:sz w:val="24"/>
                <w:szCs w:val="24"/>
              </w:rPr>
              <w:t>Economy</w:t>
            </w:r>
          </w:p>
        </w:tc>
      </w:tr>
      <w:tr w:rsidR="00A57BE4" w14:paraId="3F717724" w14:textId="77777777" w:rsidTr="00BD3598">
        <w:tc>
          <w:tcPr>
            <w:tcW w:w="1795" w:type="dxa"/>
          </w:tcPr>
          <w:p w14:paraId="79FF5737" w14:textId="77777777" w:rsidR="00A57BE4" w:rsidRDefault="00A57BE4" w:rsidP="005D1CDB">
            <w:pPr>
              <w:spacing w:line="360" w:lineRule="auto"/>
              <w:jc w:val="both"/>
              <w:rPr>
                <w:rFonts w:ascii="Times New Roman" w:hAnsi="Times New Roman" w:cs="Times New Roman"/>
                <w:sz w:val="24"/>
                <w:szCs w:val="24"/>
              </w:rPr>
            </w:pPr>
            <w:r>
              <w:rPr>
                <w:rFonts w:ascii="Times New Roman" w:hAnsi="Times New Roman" w:cs="Times New Roman"/>
                <w:sz w:val="24"/>
                <w:szCs w:val="24"/>
              </w:rPr>
              <w:t>January-March</w:t>
            </w:r>
          </w:p>
        </w:tc>
        <w:tc>
          <w:tcPr>
            <w:tcW w:w="2700" w:type="dxa"/>
          </w:tcPr>
          <w:p w14:paraId="53C1CD32" w14:textId="77777777" w:rsidR="00A57BE4" w:rsidRDefault="00A57BE4" w:rsidP="005D1CDB">
            <w:pPr>
              <w:spacing w:line="360" w:lineRule="auto"/>
              <w:jc w:val="both"/>
              <w:rPr>
                <w:rFonts w:ascii="Times New Roman" w:hAnsi="Times New Roman" w:cs="Times New Roman"/>
                <w:sz w:val="24"/>
                <w:szCs w:val="24"/>
              </w:rPr>
            </w:pPr>
            <w:r>
              <w:rPr>
                <w:rFonts w:ascii="Times New Roman" w:hAnsi="Times New Roman" w:cs="Times New Roman"/>
                <w:sz w:val="24"/>
                <w:szCs w:val="24"/>
              </w:rPr>
              <w:t>Lac (resin), Mahua, flower and tamarind</w:t>
            </w:r>
          </w:p>
        </w:tc>
        <w:tc>
          <w:tcPr>
            <w:tcW w:w="4521" w:type="dxa"/>
          </w:tcPr>
          <w:p w14:paraId="4CE9C683" w14:textId="77777777" w:rsidR="00A57BE4" w:rsidRDefault="008515FE" w:rsidP="005D1CDB">
            <w:pPr>
              <w:spacing w:line="360" w:lineRule="auto"/>
              <w:jc w:val="both"/>
              <w:rPr>
                <w:rFonts w:ascii="Times New Roman" w:hAnsi="Times New Roman" w:cs="Times New Roman"/>
                <w:sz w:val="24"/>
                <w:szCs w:val="24"/>
              </w:rPr>
            </w:pPr>
            <w:r w:rsidRPr="008515FE">
              <w:rPr>
                <w:rFonts w:ascii="Times New Roman" w:hAnsi="Times New Roman" w:cs="Times New Roman"/>
                <w:sz w:val="24"/>
                <w:szCs w:val="24"/>
              </w:rPr>
              <w:t xml:space="preserve">Over 75 per cent of tribal households in </w:t>
            </w:r>
            <w:r>
              <w:rPr>
                <w:rFonts w:ascii="Times New Roman" w:hAnsi="Times New Roman" w:cs="Times New Roman"/>
                <w:sz w:val="24"/>
                <w:szCs w:val="24"/>
              </w:rPr>
              <w:t xml:space="preserve">Chhattisgarh, </w:t>
            </w:r>
            <w:r w:rsidRPr="008515FE">
              <w:rPr>
                <w:rFonts w:ascii="Times New Roman" w:hAnsi="Times New Roman" w:cs="Times New Roman"/>
                <w:sz w:val="24"/>
                <w:szCs w:val="24"/>
              </w:rPr>
              <w:t xml:space="preserve">Orissa, Madhya Pradesh and Andhra Pradesh collect </w:t>
            </w:r>
            <w:proofErr w:type="spellStart"/>
            <w:r w:rsidRPr="008515FE">
              <w:rPr>
                <w:rFonts w:ascii="Times New Roman" w:hAnsi="Times New Roman" w:cs="Times New Roman"/>
                <w:sz w:val="24"/>
                <w:szCs w:val="24"/>
              </w:rPr>
              <w:t>mahuwa</w:t>
            </w:r>
            <w:proofErr w:type="spellEnd"/>
            <w:r w:rsidRPr="008515FE">
              <w:rPr>
                <w:rFonts w:ascii="Times New Roman" w:hAnsi="Times New Roman" w:cs="Times New Roman"/>
                <w:sz w:val="24"/>
                <w:szCs w:val="24"/>
              </w:rPr>
              <w:t xml:space="preserve"> flower</w:t>
            </w:r>
            <w:r>
              <w:rPr>
                <w:rFonts w:ascii="Times New Roman" w:hAnsi="Times New Roman" w:cs="Times New Roman"/>
                <w:sz w:val="24"/>
                <w:szCs w:val="24"/>
              </w:rPr>
              <w:t xml:space="preserve">. </w:t>
            </w:r>
            <w:r w:rsidRPr="008515FE">
              <w:rPr>
                <w:rFonts w:ascii="Times New Roman" w:hAnsi="Times New Roman" w:cs="Times New Roman"/>
                <w:sz w:val="24"/>
                <w:szCs w:val="24"/>
              </w:rPr>
              <w:t>3 million people are involved in lac production</w:t>
            </w:r>
          </w:p>
        </w:tc>
      </w:tr>
      <w:tr w:rsidR="00A57BE4" w14:paraId="7F109806" w14:textId="77777777" w:rsidTr="00BD3598">
        <w:tc>
          <w:tcPr>
            <w:tcW w:w="1795" w:type="dxa"/>
          </w:tcPr>
          <w:p w14:paraId="7EF47AF6" w14:textId="77777777" w:rsidR="00A57BE4" w:rsidRDefault="00A57BE4" w:rsidP="005D1CDB">
            <w:pPr>
              <w:spacing w:line="360" w:lineRule="auto"/>
              <w:jc w:val="both"/>
              <w:rPr>
                <w:rFonts w:ascii="Times New Roman" w:hAnsi="Times New Roman" w:cs="Times New Roman"/>
                <w:sz w:val="24"/>
                <w:szCs w:val="24"/>
              </w:rPr>
            </w:pPr>
            <w:r>
              <w:rPr>
                <w:rFonts w:ascii="Times New Roman" w:hAnsi="Times New Roman" w:cs="Times New Roman"/>
                <w:sz w:val="24"/>
                <w:szCs w:val="24"/>
              </w:rPr>
              <w:t>April-June</w:t>
            </w:r>
          </w:p>
        </w:tc>
        <w:tc>
          <w:tcPr>
            <w:tcW w:w="2700" w:type="dxa"/>
          </w:tcPr>
          <w:p w14:paraId="041E3C3D" w14:textId="77777777" w:rsidR="00A57BE4" w:rsidRDefault="00A57BE4" w:rsidP="005D1C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Tendu leaves, Sal seeds and </w:t>
            </w:r>
            <w:proofErr w:type="spellStart"/>
            <w:r>
              <w:rPr>
                <w:rFonts w:ascii="Times New Roman" w:hAnsi="Times New Roman" w:cs="Times New Roman"/>
                <w:sz w:val="24"/>
                <w:szCs w:val="24"/>
              </w:rPr>
              <w:t>Chironji</w:t>
            </w:r>
            <w:proofErr w:type="spellEnd"/>
          </w:p>
        </w:tc>
        <w:tc>
          <w:tcPr>
            <w:tcW w:w="4521" w:type="dxa"/>
          </w:tcPr>
          <w:p w14:paraId="16F98FDC" w14:textId="77777777" w:rsidR="00A57BE4" w:rsidRDefault="008515FE" w:rsidP="005D1CDB">
            <w:pPr>
              <w:spacing w:line="360" w:lineRule="auto"/>
              <w:jc w:val="both"/>
              <w:rPr>
                <w:rFonts w:ascii="Times New Roman" w:hAnsi="Times New Roman" w:cs="Times New Roman"/>
                <w:sz w:val="24"/>
                <w:szCs w:val="24"/>
              </w:rPr>
            </w:pPr>
            <w:r w:rsidRPr="008515FE">
              <w:rPr>
                <w:rFonts w:ascii="Times New Roman" w:hAnsi="Times New Roman" w:cs="Times New Roman"/>
                <w:sz w:val="24"/>
                <w:szCs w:val="24"/>
              </w:rPr>
              <w:t xml:space="preserve">30 million forest dwellers depend on seeds, leaves and resins from </w:t>
            </w:r>
            <w:proofErr w:type="spellStart"/>
            <w:r w:rsidRPr="008515FE">
              <w:rPr>
                <w:rFonts w:ascii="Times New Roman" w:hAnsi="Times New Roman" w:cs="Times New Roman"/>
                <w:sz w:val="24"/>
                <w:szCs w:val="24"/>
              </w:rPr>
              <w:t>sal</w:t>
            </w:r>
            <w:proofErr w:type="spellEnd"/>
            <w:r w:rsidRPr="008515FE">
              <w:rPr>
                <w:rFonts w:ascii="Times New Roman" w:hAnsi="Times New Roman" w:cs="Times New Roman"/>
                <w:sz w:val="24"/>
                <w:szCs w:val="24"/>
              </w:rPr>
              <w:t xml:space="preserve"> trees; </w:t>
            </w:r>
            <w:proofErr w:type="spellStart"/>
            <w:r w:rsidRPr="008515FE">
              <w:rPr>
                <w:rFonts w:ascii="Times New Roman" w:hAnsi="Times New Roman" w:cs="Times New Roman"/>
                <w:sz w:val="24"/>
                <w:szCs w:val="24"/>
              </w:rPr>
              <w:t>tendu</w:t>
            </w:r>
            <w:proofErr w:type="spellEnd"/>
            <w:r w:rsidRPr="008515FE">
              <w:rPr>
                <w:rFonts w:ascii="Times New Roman" w:hAnsi="Times New Roman" w:cs="Times New Roman"/>
                <w:sz w:val="24"/>
                <w:szCs w:val="24"/>
              </w:rPr>
              <w:t xml:space="preserve"> leaf collection provides about 90 days of employment to 7.5 million people, a further 3 million people are employed in bidi processing</w:t>
            </w:r>
          </w:p>
        </w:tc>
      </w:tr>
      <w:tr w:rsidR="00A57BE4" w14:paraId="573F917F" w14:textId="77777777" w:rsidTr="00BD3598">
        <w:tc>
          <w:tcPr>
            <w:tcW w:w="1795" w:type="dxa"/>
          </w:tcPr>
          <w:p w14:paraId="3AA52BB8" w14:textId="77777777" w:rsidR="00A57BE4" w:rsidRDefault="00A57BE4" w:rsidP="005D1CDB">
            <w:pPr>
              <w:spacing w:line="360" w:lineRule="auto"/>
              <w:jc w:val="both"/>
              <w:rPr>
                <w:rFonts w:ascii="Times New Roman" w:hAnsi="Times New Roman" w:cs="Times New Roman"/>
                <w:sz w:val="24"/>
                <w:szCs w:val="24"/>
              </w:rPr>
            </w:pPr>
            <w:r w:rsidRPr="00A57BE4">
              <w:rPr>
                <w:rFonts w:ascii="Times New Roman" w:hAnsi="Times New Roman" w:cs="Times New Roman"/>
                <w:sz w:val="24"/>
                <w:szCs w:val="24"/>
              </w:rPr>
              <w:t>July-September</w:t>
            </w:r>
          </w:p>
        </w:tc>
        <w:tc>
          <w:tcPr>
            <w:tcW w:w="2700" w:type="dxa"/>
          </w:tcPr>
          <w:p w14:paraId="6D8B1053" w14:textId="77777777" w:rsidR="00A57BE4" w:rsidRDefault="00A57BE4" w:rsidP="005D1CDB">
            <w:pPr>
              <w:spacing w:line="360" w:lineRule="auto"/>
              <w:jc w:val="both"/>
              <w:rPr>
                <w:rFonts w:ascii="Times New Roman" w:hAnsi="Times New Roman" w:cs="Times New Roman"/>
                <w:sz w:val="24"/>
                <w:szCs w:val="24"/>
              </w:rPr>
            </w:pPr>
            <w:proofErr w:type="spellStart"/>
            <w:r w:rsidRPr="00A57BE4">
              <w:rPr>
                <w:rFonts w:ascii="Times New Roman" w:hAnsi="Times New Roman" w:cs="Times New Roman"/>
                <w:sz w:val="24"/>
                <w:szCs w:val="24"/>
              </w:rPr>
              <w:t>Chironji</w:t>
            </w:r>
            <w:proofErr w:type="spellEnd"/>
            <w:r w:rsidRPr="00A57BE4">
              <w:rPr>
                <w:rFonts w:ascii="Times New Roman" w:hAnsi="Times New Roman" w:cs="Times New Roman"/>
                <w:sz w:val="24"/>
                <w:szCs w:val="24"/>
              </w:rPr>
              <w:t xml:space="preserve">, </w:t>
            </w:r>
            <w:r>
              <w:rPr>
                <w:rFonts w:ascii="Times New Roman" w:hAnsi="Times New Roman" w:cs="Times New Roman"/>
                <w:sz w:val="24"/>
                <w:szCs w:val="24"/>
              </w:rPr>
              <w:t>M</w:t>
            </w:r>
            <w:r w:rsidRPr="00A57BE4">
              <w:rPr>
                <w:rFonts w:ascii="Times New Roman" w:hAnsi="Times New Roman" w:cs="Times New Roman"/>
                <w:sz w:val="24"/>
                <w:szCs w:val="24"/>
              </w:rPr>
              <w:t xml:space="preserve">ahua fruits, </w:t>
            </w:r>
            <w:r>
              <w:rPr>
                <w:rFonts w:ascii="Times New Roman" w:hAnsi="Times New Roman" w:cs="Times New Roman"/>
                <w:sz w:val="24"/>
                <w:szCs w:val="24"/>
              </w:rPr>
              <w:t>S</w:t>
            </w:r>
            <w:r w:rsidRPr="00A57BE4">
              <w:rPr>
                <w:rFonts w:ascii="Times New Roman" w:hAnsi="Times New Roman" w:cs="Times New Roman"/>
                <w:sz w:val="24"/>
                <w:szCs w:val="24"/>
              </w:rPr>
              <w:t xml:space="preserve">ilk cocoons and </w:t>
            </w:r>
            <w:r>
              <w:rPr>
                <w:rFonts w:ascii="Times New Roman" w:hAnsi="Times New Roman" w:cs="Times New Roman"/>
                <w:sz w:val="24"/>
                <w:szCs w:val="24"/>
              </w:rPr>
              <w:t>B</w:t>
            </w:r>
            <w:r w:rsidRPr="00A57BE4">
              <w:rPr>
                <w:rFonts w:ascii="Times New Roman" w:hAnsi="Times New Roman" w:cs="Times New Roman"/>
                <w:sz w:val="24"/>
                <w:szCs w:val="24"/>
              </w:rPr>
              <w:t>amboo</w:t>
            </w:r>
          </w:p>
        </w:tc>
        <w:tc>
          <w:tcPr>
            <w:tcW w:w="4521" w:type="dxa"/>
          </w:tcPr>
          <w:p w14:paraId="0AFE423B" w14:textId="77777777" w:rsidR="00A57BE4" w:rsidRDefault="008515FE" w:rsidP="005D1CDB">
            <w:pPr>
              <w:spacing w:line="360" w:lineRule="auto"/>
              <w:jc w:val="both"/>
              <w:rPr>
                <w:rFonts w:ascii="Times New Roman" w:hAnsi="Times New Roman" w:cs="Times New Roman"/>
                <w:sz w:val="24"/>
                <w:szCs w:val="24"/>
              </w:rPr>
            </w:pPr>
            <w:r w:rsidRPr="008515FE">
              <w:rPr>
                <w:rFonts w:ascii="Times New Roman" w:hAnsi="Times New Roman" w:cs="Times New Roman"/>
                <w:sz w:val="24"/>
                <w:szCs w:val="24"/>
              </w:rPr>
              <w:t xml:space="preserve">10 million people depend on bamboo for livelihood; 1,26,000 households are involved in </w:t>
            </w:r>
            <w:proofErr w:type="spellStart"/>
            <w:r w:rsidRPr="008515FE">
              <w:rPr>
                <w:rFonts w:ascii="Times New Roman" w:hAnsi="Times New Roman" w:cs="Times New Roman"/>
                <w:sz w:val="24"/>
                <w:szCs w:val="24"/>
              </w:rPr>
              <w:t>tussar</w:t>
            </w:r>
            <w:proofErr w:type="spellEnd"/>
            <w:r w:rsidRPr="008515FE">
              <w:rPr>
                <w:rFonts w:ascii="Times New Roman" w:hAnsi="Times New Roman" w:cs="Times New Roman"/>
                <w:sz w:val="24"/>
                <w:szCs w:val="24"/>
              </w:rPr>
              <w:t xml:space="preserve"> silk cultivation only</w:t>
            </w:r>
          </w:p>
        </w:tc>
      </w:tr>
      <w:tr w:rsidR="00A57BE4" w14:paraId="2CD6E5EA" w14:textId="77777777" w:rsidTr="00BD3598">
        <w:tc>
          <w:tcPr>
            <w:tcW w:w="1795" w:type="dxa"/>
          </w:tcPr>
          <w:p w14:paraId="3CBD9A97" w14:textId="77777777" w:rsidR="00A57BE4" w:rsidRDefault="00A57BE4" w:rsidP="005D1CDB">
            <w:pPr>
              <w:spacing w:line="360" w:lineRule="auto"/>
              <w:jc w:val="both"/>
              <w:rPr>
                <w:rFonts w:ascii="Times New Roman" w:hAnsi="Times New Roman" w:cs="Times New Roman"/>
                <w:sz w:val="24"/>
                <w:szCs w:val="24"/>
              </w:rPr>
            </w:pPr>
            <w:r w:rsidRPr="00A57BE4">
              <w:rPr>
                <w:rFonts w:ascii="Times New Roman" w:hAnsi="Times New Roman" w:cs="Times New Roman"/>
                <w:sz w:val="24"/>
                <w:szCs w:val="24"/>
              </w:rPr>
              <w:t>October- November</w:t>
            </w:r>
          </w:p>
        </w:tc>
        <w:tc>
          <w:tcPr>
            <w:tcW w:w="2700" w:type="dxa"/>
          </w:tcPr>
          <w:p w14:paraId="50E06A72" w14:textId="77777777" w:rsidR="00A57BE4" w:rsidRDefault="00A57BE4" w:rsidP="005D1CDB">
            <w:pPr>
              <w:spacing w:line="360" w:lineRule="auto"/>
              <w:jc w:val="both"/>
              <w:rPr>
                <w:rFonts w:ascii="Times New Roman" w:hAnsi="Times New Roman" w:cs="Times New Roman"/>
                <w:sz w:val="24"/>
                <w:szCs w:val="24"/>
              </w:rPr>
            </w:pPr>
            <w:r w:rsidRPr="00A57BE4">
              <w:rPr>
                <w:rFonts w:ascii="Times New Roman" w:hAnsi="Times New Roman" w:cs="Times New Roman"/>
                <w:sz w:val="24"/>
                <w:szCs w:val="24"/>
              </w:rPr>
              <w:t xml:space="preserve">Lac, </w:t>
            </w:r>
            <w:proofErr w:type="spellStart"/>
            <w:r>
              <w:rPr>
                <w:rFonts w:ascii="Times New Roman" w:hAnsi="Times New Roman" w:cs="Times New Roman"/>
                <w:sz w:val="24"/>
                <w:szCs w:val="24"/>
              </w:rPr>
              <w:t>K</w:t>
            </w:r>
            <w:r w:rsidRPr="00A57BE4">
              <w:rPr>
                <w:rFonts w:ascii="Times New Roman" w:hAnsi="Times New Roman" w:cs="Times New Roman"/>
                <w:sz w:val="24"/>
                <w:szCs w:val="24"/>
              </w:rPr>
              <w:t>ullu</w:t>
            </w:r>
            <w:proofErr w:type="spellEnd"/>
            <w:r w:rsidRPr="00A57BE4">
              <w:rPr>
                <w:rFonts w:ascii="Times New Roman" w:hAnsi="Times New Roman" w:cs="Times New Roman"/>
                <w:sz w:val="24"/>
                <w:szCs w:val="24"/>
              </w:rPr>
              <w:t xml:space="preserve"> gum, </w:t>
            </w:r>
            <w:r>
              <w:rPr>
                <w:rFonts w:ascii="Times New Roman" w:hAnsi="Times New Roman" w:cs="Times New Roman"/>
                <w:sz w:val="24"/>
                <w:szCs w:val="24"/>
              </w:rPr>
              <w:t>R</w:t>
            </w:r>
            <w:r w:rsidRPr="00A57BE4">
              <w:rPr>
                <w:rFonts w:ascii="Times New Roman" w:hAnsi="Times New Roman" w:cs="Times New Roman"/>
                <w:sz w:val="24"/>
                <w:szCs w:val="24"/>
              </w:rPr>
              <w:t>esins used in incense sticks</w:t>
            </w:r>
          </w:p>
        </w:tc>
        <w:tc>
          <w:tcPr>
            <w:tcW w:w="4521" w:type="dxa"/>
          </w:tcPr>
          <w:p w14:paraId="4C607E37" w14:textId="77777777" w:rsidR="00A57BE4" w:rsidRDefault="008515FE" w:rsidP="005D1CDB">
            <w:pPr>
              <w:spacing w:line="360" w:lineRule="auto"/>
              <w:jc w:val="both"/>
              <w:rPr>
                <w:rFonts w:ascii="Times New Roman" w:hAnsi="Times New Roman" w:cs="Times New Roman"/>
                <w:sz w:val="24"/>
                <w:szCs w:val="24"/>
              </w:rPr>
            </w:pPr>
            <w:r w:rsidRPr="008515FE">
              <w:rPr>
                <w:rFonts w:ascii="Times New Roman" w:hAnsi="Times New Roman" w:cs="Times New Roman"/>
                <w:sz w:val="24"/>
                <w:szCs w:val="24"/>
              </w:rPr>
              <w:t xml:space="preserve">3 lakh </w:t>
            </w:r>
            <w:r>
              <w:rPr>
                <w:rFonts w:ascii="Times New Roman" w:hAnsi="Times New Roman" w:cs="Times New Roman"/>
                <w:sz w:val="24"/>
                <w:szCs w:val="24"/>
              </w:rPr>
              <w:t>person</w:t>
            </w:r>
            <w:r w:rsidRPr="008515FE">
              <w:rPr>
                <w:rFonts w:ascii="Times New Roman" w:hAnsi="Times New Roman" w:cs="Times New Roman"/>
                <w:sz w:val="24"/>
                <w:szCs w:val="24"/>
              </w:rPr>
              <w:t xml:space="preserve"> days of employment from collection of gums.</w:t>
            </w:r>
          </w:p>
        </w:tc>
      </w:tr>
    </w:tbl>
    <w:p w14:paraId="4B3F04FE" w14:textId="77777777" w:rsidR="00A162DF" w:rsidRPr="00DF5060" w:rsidRDefault="00A162DF" w:rsidP="007314E9">
      <w:pPr>
        <w:pStyle w:val="ListParagraph"/>
        <w:spacing w:after="0" w:line="240" w:lineRule="auto"/>
        <w:rPr>
          <w:rFonts w:ascii="Times New Roman" w:eastAsia="Times New Roman" w:hAnsi="Times New Roman" w:cs="Times New Roman"/>
          <w:kern w:val="0"/>
          <w:sz w:val="24"/>
          <w:szCs w:val="24"/>
          <w:lang w:eastAsia="en-IN" w:bidi="hi-IN"/>
        </w:rPr>
      </w:pPr>
    </w:p>
    <w:p w14:paraId="4BAF6CF3" w14:textId="77777777" w:rsidR="001B1189" w:rsidRPr="005D1CDB" w:rsidRDefault="003E0C4F" w:rsidP="005D1CD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Pr="005D1CDB">
        <w:rPr>
          <w:rFonts w:ascii="Times New Roman" w:hAnsi="Times New Roman" w:cs="Times New Roman"/>
          <w:b/>
          <w:bCs/>
          <w:sz w:val="24"/>
          <w:szCs w:val="24"/>
        </w:rPr>
        <w:t>PROBLEMS OF COLLECTION AND MARKETING IN MFP</w:t>
      </w:r>
    </w:p>
    <w:p w14:paraId="23F3769A" w14:textId="77777777" w:rsidR="0011553E" w:rsidRPr="005D1CDB" w:rsidRDefault="001B1189" w:rsidP="005B392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Tribals neither have knowledge of the method of collection of minor forest produce nor of marketing. Many minor forests produce collecting tribals do not even know where, to whom and h</w:t>
      </w:r>
      <w:r w:rsidR="00221386">
        <w:rPr>
          <w:rFonts w:ascii="Times New Roman" w:hAnsi="Times New Roman" w:cs="Times New Roman"/>
          <w:sz w:val="24"/>
          <w:szCs w:val="24"/>
        </w:rPr>
        <w:t>ow to sell these forest produce</w:t>
      </w:r>
      <w:r w:rsidRPr="005D1CDB">
        <w:rPr>
          <w:rFonts w:ascii="Times New Roman" w:hAnsi="Times New Roman" w:cs="Times New Roman"/>
          <w:sz w:val="24"/>
          <w:szCs w:val="24"/>
        </w:rPr>
        <w:t xml:space="preserve"> </w:t>
      </w:r>
      <w:r w:rsidR="005B392B">
        <w:rPr>
          <w:rFonts w:ascii="Times New Roman" w:hAnsi="Times New Roman" w:cs="Times New Roman"/>
          <w:sz w:val="24"/>
          <w:szCs w:val="24"/>
        </w:rPr>
        <w:t xml:space="preserve">(Soni </w:t>
      </w:r>
      <w:r w:rsidR="005B392B" w:rsidRPr="00221386">
        <w:rPr>
          <w:rFonts w:ascii="Times New Roman" w:hAnsi="Times New Roman" w:cs="Times New Roman"/>
          <w:i/>
          <w:sz w:val="24"/>
          <w:szCs w:val="24"/>
        </w:rPr>
        <w:t>et al.,</w:t>
      </w:r>
      <w:r w:rsidR="00221386">
        <w:rPr>
          <w:rFonts w:ascii="Times New Roman" w:hAnsi="Times New Roman" w:cs="Times New Roman"/>
          <w:i/>
          <w:sz w:val="24"/>
          <w:szCs w:val="24"/>
        </w:rPr>
        <w:t xml:space="preserve"> </w:t>
      </w:r>
      <w:r w:rsidR="005B392B">
        <w:rPr>
          <w:rFonts w:ascii="Times New Roman" w:hAnsi="Times New Roman" w:cs="Times New Roman"/>
          <w:sz w:val="24"/>
          <w:szCs w:val="24"/>
        </w:rPr>
        <w:t xml:space="preserve">2025) </w:t>
      </w:r>
      <w:r w:rsidRPr="005D1CDB">
        <w:rPr>
          <w:rFonts w:ascii="Times New Roman" w:hAnsi="Times New Roman" w:cs="Times New Roman"/>
          <w:sz w:val="24"/>
          <w:szCs w:val="24"/>
        </w:rPr>
        <w:t xml:space="preserve">Most of the time forest produce is plucked raw; hence they do not get a fair price. The tribals do not have the knowledge of proper technology of </w:t>
      </w:r>
      <w:r w:rsidR="00221386">
        <w:rPr>
          <w:rFonts w:ascii="Times New Roman" w:hAnsi="Times New Roman" w:cs="Times New Roman"/>
          <w:sz w:val="24"/>
          <w:szCs w:val="24"/>
        </w:rPr>
        <w:t>processing minor forest produce</w:t>
      </w:r>
      <w:r w:rsidRPr="005D1CDB">
        <w:rPr>
          <w:rFonts w:ascii="Times New Roman" w:hAnsi="Times New Roman" w:cs="Times New Roman"/>
          <w:sz w:val="24"/>
          <w:szCs w:val="24"/>
        </w:rPr>
        <w:t xml:space="preserve"> </w:t>
      </w:r>
      <w:r w:rsidR="005B392B">
        <w:rPr>
          <w:rFonts w:ascii="Times New Roman" w:hAnsi="Times New Roman" w:cs="Times New Roman"/>
          <w:sz w:val="24"/>
          <w:szCs w:val="24"/>
        </w:rPr>
        <w:t>(</w:t>
      </w:r>
      <w:proofErr w:type="spellStart"/>
      <w:r w:rsidR="005B392B">
        <w:rPr>
          <w:rFonts w:ascii="Times New Roman" w:hAnsi="Times New Roman" w:cs="Times New Roman"/>
          <w:sz w:val="24"/>
          <w:szCs w:val="24"/>
        </w:rPr>
        <w:t>Vaishanv</w:t>
      </w:r>
      <w:proofErr w:type="spellEnd"/>
      <w:r w:rsidR="006C00F6">
        <w:rPr>
          <w:rFonts w:ascii="Times New Roman" w:hAnsi="Times New Roman" w:cs="Times New Roman"/>
          <w:sz w:val="24"/>
          <w:szCs w:val="24"/>
        </w:rPr>
        <w:t xml:space="preserve"> </w:t>
      </w:r>
      <w:r w:rsidR="005B392B" w:rsidRPr="00221386">
        <w:rPr>
          <w:rFonts w:ascii="Times New Roman" w:hAnsi="Times New Roman" w:cs="Times New Roman"/>
          <w:i/>
          <w:sz w:val="24"/>
          <w:szCs w:val="24"/>
        </w:rPr>
        <w:t>et al.,</w:t>
      </w:r>
      <w:r w:rsidR="00221386">
        <w:rPr>
          <w:rFonts w:ascii="Times New Roman" w:hAnsi="Times New Roman" w:cs="Times New Roman"/>
          <w:i/>
          <w:sz w:val="24"/>
          <w:szCs w:val="24"/>
        </w:rPr>
        <w:t xml:space="preserve"> </w:t>
      </w:r>
      <w:r w:rsidR="00221386">
        <w:rPr>
          <w:rFonts w:ascii="Times New Roman" w:hAnsi="Times New Roman" w:cs="Times New Roman"/>
          <w:sz w:val="24"/>
          <w:szCs w:val="24"/>
        </w:rPr>
        <w:t xml:space="preserve">2025). </w:t>
      </w:r>
      <w:r w:rsidRPr="005D1CDB">
        <w:rPr>
          <w:rFonts w:ascii="Times New Roman" w:hAnsi="Times New Roman" w:cs="Times New Roman"/>
          <w:sz w:val="24"/>
          <w:szCs w:val="24"/>
        </w:rPr>
        <w:t xml:space="preserve">The </w:t>
      </w:r>
      <w:r w:rsidRPr="005D1CDB">
        <w:rPr>
          <w:rFonts w:ascii="Times New Roman" w:hAnsi="Times New Roman" w:cs="Times New Roman"/>
          <w:sz w:val="24"/>
          <w:szCs w:val="24"/>
        </w:rPr>
        <w:lastRenderedPageBreak/>
        <w:t>contractors, middlemen buy the minor forest produce from these tribals at a very low price. In all the blocks, even today, the tribals send Mahua flower after measuring it in a vessel made of iron. There is a lot of exploitation by these contractors. Even today, the tribals do not have the means of transport to reach the loc</w:t>
      </w:r>
      <w:r w:rsidR="00221386">
        <w:rPr>
          <w:rFonts w:ascii="Times New Roman" w:hAnsi="Times New Roman" w:cs="Times New Roman"/>
          <w:sz w:val="24"/>
          <w:szCs w:val="24"/>
        </w:rPr>
        <w:t xml:space="preserve">al market </w:t>
      </w:r>
      <w:r w:rsidR="00620BAD">
        <w:rPr>
          <w:rFonts w:ascii="Times New Roman" w:hAnsi="Times New Roman" w:cs="Times New Roman"/>
          <w:sz w:val="24"/>
          <w:szCs w:val="24"/>
        </w:rPr>
        <w:t>(</w:t>
      </w:r>
      <w:r w:rsidR="00620BAD" w:rsidRPr="00620BAD">
        <w:rPr>
          <w:rFonts w:ascii="Times New Roman" w:hAnsi="Times New Roman" w:cs="Times New Roman"/>
          <w:sz w:val="24"/>
          <w:szCs w:val="24"/>
        </w:rPr>
        <w:t>Aashutosh</w:t>
      </w:r>
      <w:r w:rsidR="00221386">
        <w:rPr>
          <w:rFonts w:ascii="Times New Roman" w:hAnsi="Times New Roman" w:cs="Times New Roman"/>
          <w:sz w:val="24"/>
          <w:szCs w:val="24"/>
        </w:rPr>
        <w:t xml:space="preserve"> </w:t>
      </w:r>
      <w:r w:rsidR="00221386" w:rsidRPr="00221386">
        <w:rPr>
          <w:rFonts w:ascii="Times New Roman" w:hAnsi="Times New Roman" w:cs="Times New Roman"/>
          <w:i/>
          <w:sz w:val="24"/>
          <w:szCs w:val="24"/>
        </w:rPr>
        <w:t>e</w:t>
      </w:r>
      <w:r w:rsidR="00620BAD" w:rsidRPr="00221386">
        <w:rPr>
          <w:rFonts w:ascii="Times New Roman" w:hAnsi="Times New Roman" w:cs="Times New Roman"/>
          <w:i/>
          <w:sz w:val="24"/>
          <w:szCs w:val="24"/>
        </w:rPr>
        <w:t>t al.,</w:t>
      </w:r>
      <w:r w:rsidR="00221386">
        <w:rPr>
          <w:rFonts w:ascii="Times New Roman" w:hAnsi="Times New Roman" w:cs="Times New Roman"/>
          <w:sz w:val="24"/>
          <w:szCs w:val="24"/>
        </w:rPr>
        <w:t xml:space="preserve"> </w:t>
      </w:r>
      <w:r w:rsidR="00620BAD">
        <w:rPr>
          <w:rFonts w:ascii="Times New Roman" w:hAnsi="Times New Roman" w:cs="Times New Roman"/>
          <w:sz w:val="24"/>
          <w:szCs w:val="24"/>
        </w:rPr>
        <w:t>2023</w:t>
      </w:r>
      <w:r w:rsidR="00221386">
        <w:rPr>
          <w:rFonts w:ascii="Times New Roman" w:hAnsi="Times New Roman" w:cs="Times New Roman"/>
          <w:sz w:val="24"/>
          <w:szCs w:val="24"/>
        </w:rPr>
        <w:t xml:space="preserve">). </w:t>
      </w:r>
      <w:r w:rsidRPr="005D1CDB">
        <w:rPr>
          <w:rFonts w:ascii="Times New Roman" w:hAnsi="Times New Roman" w:cs="Times New Roman"/>
          <w:sz w:val="24"/>
          <w:szCs w:val="24"/>
        </w:rPr>
        <w:t xml:space="preserve">Therefore, they are forced to give their forest produce at the local level at a low price, which is easily available to them. Minor forest produce can hardly be </w:t>
      </w:r>
      <w:r w:rsidR="00221386">
        <w:rPr>
          <w:rFonts w:ascii="Times New Roman" w:hAnsi="Times New Roman" w:cs="Times New Roman"/>
          <w:sz w:val="24"/>
          <w:szCs w:val="24"/>
        </w:rPr>
        <w:t xml:space="preserve">called a source of income today </w:t>
      </w:r>
      <w:r w:rsidR="005B392B">
        <w:rPr>
          <w:rFonts w:ascii="Times New Roman" w:hAnsi="Times New Roman" w:cs="Times New Roman"/>
          <w:sz w:val="24"/>
          <w:szCs w:val="24"/>
        </w:rPr>
        <w:t xml:space="preserve">(Kumar </w:t>
      </w:r>
      <w:r w:rsidR="005B392B" w:rsidRPr="005B392B">
        <w:rPr>
          <w:rFonts w:ascii="Times New Roman" w:hAnsi="Times New Roman" w:cs="Times New Roman"/>
          <w:i/>
          <w:sz w:val="24"/>
          <w:szCs w:val="24"/>
        </w:rPr>
        <w:t>et al.,</w:t>
      </w:r>
      <w:r w:rsidR="00221386">
        <w:rPr>
          <w:rFonts w:ascii="Times New Roman" w:hAnsi="Times New Roman" w:cs="Times New Roman"/>
          <w:i/>
          <w:sz w:val="24"/>
          <w:szCs w:val="24"/>
        </w:rPr>
        <w:t xml:space="preserve"> </w:t>
      </w:r>
      <w:r w:rsidR="005B392B">
        <w:rPr>
          <w:rFonts w:ascii="Times New Roman" w:hAnsi="Times New Roman" w:cs="Times New Roman"/>
          <w:sz w:val="24"/>
          <w:szCs w:val="24"/>
        </w:rPr>
        <w:t>2022)</w:t>
      </w:r>
      <w:r w:rsidR="00221386">
        <w:rPr>
          <w:rFonts w:ascii="Times New Roman" w:hAnsi="Times New Roman" w:cs="Times New Roman"/>
          <w:sz w:val="24"/>
          <w:szCs w:val="24"/>
        </w:rPr>
        <w:t>.</w:t>
      </w:r>
    </w:p>
    <w:p w14:paraId="4E19C0FE" w14:textId="77777777" w:rsidR="00FE04BF" w:rsidRPr="005D1CDB" w:rsidRDefault="00FE04BF" w:rsidP="00221386">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t>Collec</w:t>
      </w:r>
      <w:r w:rsidR="008458C8" w:rsidRPr="005D1CDB">
        <w:rPr>
          <w:rFonts w:ascii="Times New Roman" w:hAnsi="Times New Roman" w:cs="Times New Roman"/>
          <w:sz w:val="24"/>
          <w:szCs w:val="24"/>
        </w:rPr>
        <w:t xml:space="preserve">ting Minor Forest Produce (MFP) </w:t>
      </w:r>
      <w:r w:rsidRPr="005D1CDB">
        <w:rPr>
          <w:rFonts w:ascii="Times New Roman" w:hAnsi="Times New Roman" w:cs="Times New Roman"/>
          <w:sz w:val="24"/>
          <w:szCs w:val="24"/>
        </w:rPr>
        <w:t xml:space="preserve">like tendu leaves, honey, bamboo, </w:t>
      </w:r>
      <w:proofErr w:type="spellStart"/>
      <w:r w:rsidR="008458C8" w:rsidRPr="005D1CDB">
        <w:rPr>
          <w:rFonts w:ascii="Times New Roman" w:hAnsi="Times New Roman" w:cs="Times New Roman"/>
          <w:sz w:val="24"/>
          <w:szCs w:val="24"/>
        </w:rPr>
        <w:t>sal</w:t>
      </w:r>
      <w:proofErr w:type="spellEnd"/>
      <w:r w:rsidR="008458C8" w:rsidRPr="005D1CDB">
        <w:rPr>
          <w:rFonts w:ascii="Times New Roman" w:hAnsi="Times New Roman" w:cs="Times New Roman"/>
          <w:sz w:val="24"/>
          <w:szCs w:val="24"/>
        </w:rPr>
        <w:t xml:space="preserve"> seeds, and medicinal plants </w:t>
      </w:r>
      <w:r w:rsidRPr="005D1CDB">
        <w:rPr>
          <w:rFonts w:ascii="Times New Roman" w:hAnsi="Times New Roman" w:cs="Times New Roman"/>
          <w:sz w:val="24"/>
          <w:szCs w:val="24"/>
        </w:rPr>
        <w:t>often sounds idyllic, but for the forest-dependent communities, especially tribal populations, it comes with a tangle of challenges:</w:t>
      </w:r>
    </w:p>
    <w:p w14:paraId="4D0DC250" w14:textId="77777777"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Market Access &amp; Price Fluctuations</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Collectors often lack direct access to fair markets. Middlemen take advantage, buying MFP at low rates and reaping huge profits.</w:t>
      </w:r>
    </w:p>
    <w:p w14:paraId="23E46270" w14:textId="77777777"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Poor Storage &amp; Processing Facilities</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Without proper infrastructure, much of the produce goes to waste or fetches a lower price due to deterioration.</w:t>
      </w:r>
    </w:p>
    <w:p w14:paraId="0BA12155" w14:textId="77777777"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Legal &amp; Policy Barriers</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Inconsistent laws across states and forest regulations can limit when, where, and how MFPs are collected, making the livelihood insecure.</w:t>
      </w:r>
    </w:p>
    <w:p w14:paraId="3F8867A9" w14:textId="77777777"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Lack of Value Addition</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Raw materials usually leave the village without being processed. If local processing and packaging were encouraged, it could boost earnings significantly.</w:t>
      </w:r>
    </w:p>
    <w:p w14:paraId="6EFD978F" w14:textId="77777777"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Climate Change &amp; Resource Depletion</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Erratic weather and overharvesting affect the availability of many forest products, threatening sustainability.</w:t>
      </w:r>
    </w:p>
    <w:p w14:paraId="11AC28A3" w14:textId="77777777" w:rsidR="008A210B" w:rsidRPr="003E0C4F" w:rsidRDefault="00E30A1C"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Limited Financial &amp; Institutional Support</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Many collectors lack access to credit, insurance, or training that could help them improve productivity and stability.</w:t>
      </w:r>
    </w:p>
    <w:p w14:paraId="149FA70C" w14:textId="77777777" w:rsidR="00E30A1C" w:rsidRPr="005D1CDB" w:rsidRDefault="003E0C4F" w:rsidP="005B392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5D1CDB">
        <w:rPr>
          <w:rFonts w:ascii="Times New Roman" w:hAnsi="Times New Roman" w:cs="Times New Roman"/>
          <w:b/>
          <w:bCs/>
          <w:sz w:val="24"/>
          <w:szCs w:val="24"/>
        </w:rPr>
        <w:t>SUGGESTIONS OF COLLECTION</w:t>
      </w:r>
      <w:r>
        <w:rPr>
          <w:rFonts w:ascii="Times New Roman" w:hAnsi="Times New Roman" w:cs="Times New Roman"/>
          <w:b/>
          <w:bCs/>
          <w:sz w:val="24"/>
          <w:szCs w:val="24"/>
        </w:rPr>
        <w:t xml:space="preserve"> AND MARKETING OF MFPs</w:t>
      </w:r>
    </w:p>
    <w:p w14:paraId="4BD822D1" w14:textId="77777777" w:rsidR="00A24F7A" w:rsidRPr="005D1CDB" w:rsidRDefault="00A24F7A" w:rsidP="005B392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To overcome the challenges associated with the collection and marketing of Minor Forest Produce (MFPs), respondents in various studies and consultations have proposed several practical and policy-level suggestions. Here are some commonly recommended strategies:</w:t>
      </w:r>
    </w:p>
    <w:p w14:paraId="3DBC9341" w14:textId="77777777" w:rsidR="00A24F7A" w:rsidRPr="003E0C4F" w:rsidRDefault="00A24F7A" w:rsidP="003E0C4F">
      <w:pPr>
        <w:pStyle w:val="ListParagraph"/>
        <w:numPr>
          <w:ilvl w:val="0"/>
          <w:numId w:val="8"/>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Improved Infrastructure</w:t>
      </w:r>
      <w:r w:rsidRPr="003E0C4F">
        <w:rPr>
          <w:rFonts w:ascii="Times New Roman" w:hAnsi="Times New Roman" w:cs="Times New Roman"/>
          <w:b/>
          <w:sz w:val="24"/>
          <w:szCs w:val="24"/>
        </w:rPr>
        <w:t>:</w:t>
      </w:r>
      <w:r w:rsidRPr="003E0C4F">
        <w:rPr>
          <w:rFonts w:ascii="Times New Roman" w:hAnsi="Times New Roman" w:cs="Times New Roman"/>
          <w:sz w:val="24"/>
          <w:szCs w:val="24"/>
        </w:rPr>
        <w:t xml:space="preserve"> Development of storage facilities, transport networks, and processing units closer to collection points to reduce spoilage and ensure better pricing.</w:t>
      </w:r>
    </w:p>
    <w:p w14:paraId="0669EA9A" w14:textId="77777777" w:rsidR="00A24F7A" w:rsidRPr="003E0C4F" w:rsidRDefault="00A24F7A" w:rsidP="003E0C4F">
      <w:pPr>
        <w:pStyle w:val="ListParagraph"/>
        <w:numPr>
          <w:ilvl w:val="0"/>
          <w:numId w:val="8"/>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lastRenderedPageBreak/>
        <w:t>Strengthening Cooperatives and SHGs</w:t>
      </w:r>
      <w:r w:rsidRPr="003E0C4F">
        <w:rPr>
          <w:rFonts w:ascii="Times New Roman" w:hAnsi="Times New Roman" w:cs="Times New Roman"/>
          <w:b/>
          <w:sz w:val="24"/>
          <w:szCs w:val="24"/>
        </w:rPr>
        <w:t>:</w:t>
      </w:r>
      <w:r w:rsidRPr="003E0C4F">
        <w:rPr>
          <w:rFonts w:ascii="Times New Roman" w:hAnsi="Times New Roman" w:cs="Times New Roman"/>
          <w:i/>
          <w:sz w:val="24"/>
          <w:szCs w:val="24"/>
        </w:rPr>
        <w:t xml:space="preserve"> </w:t>
      </w:r>
      <w:r w:rsidRPr="003E0C4F">
        <w:rPr>
          <w:rFonts w:ascii="Times New Roman" w:hAnsi="Times New Roman" w:cs="Times New Roman"/>
          <w:sz w:val="24"/>
          <w:szCs w:val="24"/>
        </w:rPr>
        <w:t>Empowering forest-dependent communities through Self-Help Groups (SHGs) and cooperatives to manage collection and marketing, ensuring fair returns.</w:t>
      </w:r>
    </w:p>
    <w:p w14:paraId="2859BC16" w14:textId="77777777" w:rsidR="00C258C5" w:rsidRPr="003E0C4F" w:rsidRDefault="00A24F7A" w:rsidP="003E0C4F">
      <w:pPr>
        <w:pStyle w:val="ListParagraph"/>
        <w:numPr>
          <w:ilvl w:val="0"/>
          <w:numId w:val="8"/>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Market Linkages</w:t>
      </w:r>
      <w:r w:rsidRPr="003E0C4F">
        <w:rPr>
          <w:rFonts w:ascii="Times New Roman" w:hAnsi="Times New Roman" w:cs="Times New Roman"/>
          <w:b/>
          <w:sz w:val="24"/>
          <w:szCs w:val="24"/>
        </w:rPr>
        <w:t>:</w:t>
      </w:r>
      <w:r w:rsidRPr="003E0C4F">
        <w:rPr>
          <w:rFonts w:ascii="Times New Roman" w:hAnsi="Times New Roman" w:cs="Times New Roman"/>
          <w:sz w:val="24"/>
          <w:szCs w:val="24"/>
        </w:rPr>
        <w:t xml:space="preserve"> Establishing direct market connections with buyers, industries,</w:t>
      </w:r>
      <w:r w:rsidR="00C258C5" w:rsidRPr="003E0C4F">
        <w:rPr>
          <w:rFonts w:ascii="Times New Roman" w:hAnsi="Times New Roman" w:cs="Times New Roman"/>
          <w:sz w:val="24"/>
          <w:szCs w:val="24"/>
        </w:rPr>
        <w:t xml:space="preserve"> e-commerce platforms to eliminate middlemen and increase transparency.</w:t>
      </w:r>
    </w:p>
    <w:p w14:paraId="15915CEE" w14:textId="77777777" w:rsidR="008458C8" w:rsidRPr="005D1CDB" w:rsidRDefault="00C258C5" w:rsidP="003E0C4F">
      <w:pPr>
        <w:pStyle w:val="NormalWeb"/>
        <w:numPr>
          <w:ilvl w:val="0"/>
          <w:numId w:val="8"/>
        </w:numPr>
        <w:spacing w:before="0" w:beforeAutospacing="0" w:after="0" w:afterAutospacing="0" w:line="360" w:lineRule="auto"/>
        <w:jc w:val="both"/>
      </w:pPr>
      <w:r w:rsidRPr="003E0C4F">
        <w:rPr>
          <w:rStyle w:val="Strong"/>
          <w:rFonts w:eastAsiaTheme="majorEastAsia"/>
        </w:rPr>
        <w:t>Government Support and MSP</w:t>
      </w:r>
      <w:r w:rsidRPr="003E0C4F">
        <w:rPr>
          <w:b/>
        </w:rPr>
        <w:t>:</w:t>
      </w:r>
      <w:r w:rsidRPr="005D1CDB">
        <w:t xml:space="preserve"> Expanding the Minimum Support Price (MSP) scheme to include more MFPs and ensuring its effective implementation to protect gatherers from market fluctuations.</w:t>
      </w:r>
    </w:p>
    <w:p w14:paraId="04A6CE23" w14:textId="77777777" w:rsidR="00B124D2" w:rsidRPr="005D1CDB" w:rsidRDefault="00B124D2" w:rsidP="003E0C4F">
      <w:pPr>
        <w:pStyle w:val="NormalWeb"/>
        <w:numPr>
          <w:ilvl w:val="0"/>
          <w:numId w:val="8"/>
        </w:numPr>
        <w:spacing w:before="0" w:beforeAutospacing="0" w:after="0" w:afterAutospacing="0" w:line="360" w:lineRule="auto"/>
        <w:jc w:val="both"/>
      </w:pPr>
      <w:r w:rsidRPr="003E0C4F">
        <w:rPr>
          <w:rStyle w:val="Strong"/>
          <w:rFonts w:eastAsiaTheme="majorEastAsia"/>
        </w:rPr>
        <w:t>Capacity Building</w:t>
      </w:r>
      <w:r w:rsidRPr="003E0C4F">
        <w:rPr>
          <w:b/>
        </w:rPr>
        <w:t>:</w:t>
      </w:r>
      <w:r w:rsidRPr="005D1CDB">
        <w:rPr>
          <w:i/>
        </w:rPr>
        <w:t xml:space="preserve"> </w:t>
      </w:r>
      <w:r w:rsidRPr="005D1CDB">
        <w:t>Providing training to forest dwellers in sustainable harvesting techniques, value addition, grading, and packaging to enhance product appeal and marketability.</w:t>
      </w:r>
    </w:p>
    <w:p w14:paraId="0E3EC69F" w14:textId="77777777" w:rsidR="00B124D2" w:rsidRPr="005D1CDB" w:rsidRDefault="00B124D2" w:rsidP="003E0C4F">
      <w:pPr>
        <w:pStyle w:val="NormalWeb"/>
        <w:numPr>
          <w:ilvl w:val="0"/>
          <w:numId w:val="8"/>
        </w:numPr>
        <w:tabs>
          <w:tab w:val="left" w:pos="450"/>
        </w:tabs>
        <w:spacing w:before="0" w:beforeAutospacing="0" w:after="0" w:afterAutospacing="0" w:line="360" w:lineRule="auto"/>
        <w:jc w:val="both"/>
      </w:pPr>
      <w:r w:rsidRPr="003E0C4F">
        <w:rPr>
          <w:rStyle w:val="Strong"/>
          <w:rFonts w:eastAsiaTheme="majorEastAsia"/>
        </w:rPr>
        <w:t>Digital Tools and Platforms</w:t>
      </w:r>
      <w:r w:rsidRPr="003E0C4F">
        <w:rPr>
          <w:b/>
        </w:rPr>
        <w:t>:</w:t>
      </w:r>
      <w:r w:rsidRPr="005D1CDB">
        <w:t xml:space="preserve"> Utilizing mobile apps and digital platforms for price discovery, demand forecasting, and market access, especially in remote areas.</w:t>
      </w:r>
    </w:p>
    <w:p w14:paraId="19567431" w14:textId="77777777" w:rsidR="00B124D2" w:rsidRPr="005D1CDB" w:rsidRDefault="00B124D2" w:rsidP="003E0C4F">
      <w:pPr>
        <w:pStyle w:val="NormalWeb"/>
        <w:numPr>
          <w:ilvl w:val="0"/>
          <w:numId w:val="8"/>
        </w:numPr>
        <w:spacing w:before="0" w:beforeAutospacing="0" w:after="0" w:afterAutospacing="0" w:line="360" w:lineRule="auto"/>
        <w:jc w:val="both"/>
      </w:pPr>
      <w:r w:rsidRPr="003E0C4F">
        <w:rPr>
          <w:rStyle w:val="Strong"/>
          <w:rFonts w:eastAsiaTheme="majorEastAsia"/>
        </w:rPr>
        <w:t>Legal and Policy Interventions</w:t>
      </w:r>
      <w:r w:rsidRPr="003E0C4F">
        <w:rPr>
          <w:b/>
        </w:rPr>
        <w:t>:</w:t>
      </w:r>
      <w:r w:rsidRPr="005D1CDB">
        <w:t xml:space="preserve"> Simplifying forest produce transit rules a</w:t>
      </w:r>
      <w:r w:rsidR="003E0C4F">
        <w:t xml:space="preserve">nd giving rights </w:t>
      </w:r>
      <w:r w:rsidR="008458C8" w:rsidRPr="005D1CDB">
        <w:t xml:space="preserve">to </w:t>
      </w:r>
      <w:r w:rsidRPr="005D1CDB">
        <w:t>communities under the Forest Rights Act for better control over MFPs.</w:t>
      </w:r>
    </w:p>
    <w:p w14:paraId="24B438A5" w14:textId="77777777" w:rsidR="00A54FAC" w:rsidRPr="005D1CDB" w:rsidRDefault="003E0C4F" w:rsidP="005B392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Pr="005D1CDB">
        <w:rPr>
          <w:rFonts w:ascii="Times New Roman" w:hAnsi="Times New Roman" w:cs="Times New Roman"/>
          <w:b/>
          <w:bCs/>
          <w:sz w:val="24"/>
          <w:szCs w:val="24"/>
        </w:rPr>
        <w:t>CHALLENGES FACED BY TRIBAL WOMEN IN MFP COLLECTION</w:t>
      </w:r>
    </w:p>
    <w:p w14:paraId="30EDD84D" w14:textId="77777777" w:rsidR="00A54FAC" w:rsidRPr="003E0C4F" w:rsidRDefault="00A54FAC" w:rsidP="003E0C4F">
      <w:pPr>
        <w:pStyle w:val="ListParagraph"/>
        <w:numPr>
          <w:ilvl w:val="0"/>
          <w:numId w:val="10"/>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Scattered Distribution of MFPs</w:t>
      </w:r>
      <w:r w:rsidR="008458C8" w:rsidRPr="003E0C4F">
        <w:rPr>
          <w:rFonts w:ascii="Times New Roman" w:hAnsi="Times New Roman" w:cs="Times New Roman"/>
          <w:b/>
          <w:bCs/>
          <w:sz w:val="24"/>
          <w:szCs w:val="24"/>
        </w:rPr>
        <w:t>:</w:t>
      </w:r>
      <w:r w:rsidR="00DE4972" w:rsidRPr="003E0C4F">
        <w:rPr>
          <w:rFonts w:ascii="Times New Roman" w:hAnsi="Times New Roman" w:cs="Times New Roman"/>
          <w:b/>
          <w:bCs/>
          <w:sz w:val="24"/>
          <w:szCs w:val="24"/>
        </w:rPr>
        <w:t xml:space="preserve"> </w:t>
      </w:r>
      <w:r w:rsidRPr="003E0C4F">
        <w:rPr>
          <w:rFonts w:ascii="Times New Roman" w:hAnsi="Times New Roman" w:cs="Times New Roman"/>
          <w:sz w:val="24"/>
          <w:szCs w:val="24"/>
        </w:rPr>
        <w:t>Forest produce is often spread across vast and difficult terrain, requiring</w:t>
      </w:r>
      <w:r w:rsidR="003E0C4F">
        <w:rPr>
          <w:rFonts w:ascii="Times New Roman" w:hAnsi="Times New Roman" w:cs="Times New Roman"/>
          <w:sz w:val="24"/>
          <w:szCs w:val="24"/>
        </w:rPr>
        <w:t xml:space="preserve"> women to travel long distances </w:t>
      </w:r>
      <w:r w:rsidRPr="003E0C4F">
        <w:rPr>
          <w:rFonts w:ascii="Times New Roman" w:hAnsi="Times New Roman" w:cs="Times New Roman"/>
          <w:sz w:val="24"/>
          <w:szCs w:val="24"/>
        </w:rPr>
        <w:t>sometimes over 10 km daily.</w:t>
      </w:r>
    </w:p>
    <w:p w14:paraId="2F8FCAF4" w14:textId="77777777" w:rsidR="00A54FAC" w:rsidRPr="003E0C4F" w:rsidRDefault="00A54FAC" w:rsidP="003E0C4F">
      <w:pPr>
        <w:pStyle w:val="ListParagraph"/>
        <w:numPr>
          <w:ilvl w:val="0"/>
          <w:numId w:val="10"/>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Unpleasant Weather &amp; Harsh Conditions</w:t>
      </w:r>
      <w:r w:rsidR="008458C8" w:rsidRPr="003E0C4F">
        <w:rPr>
          <w:rFonts w:ascii="Times New Roman" w:hAnsi="Times New Roman" w:cs="Times New Roman"/>
          <w:b/>
          <w:bCs/>
          <w:sz w:val="24"/>
          <w:szCs w:val="24"/>
        </w:rPr>
        <w:t xml:space="preserve">: </w:t>
      </w:r>
      <w:r w:rsidRPr="003E0C4F">
        <w:rPr>
          <w:rFonts w:ascii="Times New Roman" w:hAnsi="Times New Roman" w:cs="Times New Roman"/>
          <w:sz w:val="24"/>
          <w:szCs w:val="24"/>
        </w:rPr>
        <w:t>Nearly 80% of tribal women report facing extreme weather during collection seasons, which affects both their health and productivity.</w:t>
      </w:r>
    </w:p>
    <w:p w14:paraId="3A69C955" w14:textId="77777777" w:rsidR="00A54FAC" w:rsidRPr="003E0C4F" w:rsidRDefault="00A54FAC" w:rsidP="003E0C4F">
      <w:pPr>
        <w:pStyle w:val="ListParagraph"/>
        <w:numPr>
          <w:ilvl w:val="0"/>
          <w:numId w:val="10"/>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Wildlife Threats &amp; Safety Concerns</w:t>
      </w:r>
      <w:r w:rsidR="008458C8" w:rsidRPr="003E0C4F">
        <w:rPr>
          <w:rFonts w:ascii="Times New Roman" w:hAnsi="Times New Roman" w:cs="Times New Roman"/>
          <w:b/>
          <w:bCs/>
          <w:sz w:val="24"/>
          <w:szCs w:val="24"/>
        </w:rPr>
        <w:t xml:space="preserve">: </w:t>
      </w:r>
      <w:r w:rsidRPr="003E0C4F">
        <w:rPr>
          <w:rFonts w:ascii="Times New Roman" w:hAnsi="Times New Roman" w:cs="Times New Roman"/>
          <w:sz w:val="24"/>
          <w:szCs w:val="24"/>
        </w:rPr>
        <w:t>Fear of wild animal attacks is a real and constant danger, especially for women who often collect MFPs alone or in small groups.</w:t>
      </w:r>
    </w:p>
    <w:p w14:paraId="075DA1CA" w14:textId="77777777" w:rsidR="00A54FAC" w:rsidRPr="003E0C4F" w:rsidRDefault="00A54FAC" w:rsidP="003E0C4F">
      <w:pPr>
        <w:pStyle w:val="ListParagraph"/>
        <w:numPr>
          <w:ilvl w:val="0"/>
          <w:numId w:val="10"/>
        </w:numPr>
        <w:spacing w:after="0" w:line="360" w:lineRule="auto"/>
        <w:jc w:val="both"/>
        <w:rPr>
          <w:rFonts w:ascii="Times New Roman" w:hAnsi="Times New Roman" w:cs="Times New Roman"/>
          <w:b/>
          <w:bCs/>
          <w:sz w:val="24"/>
          <w:szCs w:val="24"/>
        </w:rPr>
      </w:pPr>
      <w:r w:rsidRPr="003E0C4F">
        <w:rPr>
          <w:rFonts w:ascii="Times New Roman" w:hAnsi="Times New Roman" w:cs="Times New Roman"/>
          <w:b/>
          <w:bCs/>
          <w:sz w:val="24"/>
          <w:szCs w:val="24"/>
        </w:rPr>
        <w:t>Time-Intensive Labor</w:t>
      </w:r>
      <w:r w:rsidR="008458C8" w:rsidRPr="003E0C4F">
        <w:rPr>
          <w:rFonts w:ascii="Times New Roman" w:hAnsi="Times New Roman" w:cs="Times New Roman"/>
          <w:b/>
          <w:bCs/>
          <w:sz w:val="24"/>
          <w:szCs w:val="24"/>
        </w:rPr>
        <w:t xml:space="preserve">: </w:t>
      </w:r>
      <w:r w:rsidRPr="003E0C4F">
        <w:rPr>
          <w:rFonts w:ascii="Times New Roman" w:hAnsi="Times New Roman" w:cs="Times New Roman"/>
          <w:sz w:val="24"/>
          <w:szCs w:val="24"/>
        </w:rPr>
        <w:t>The collection process is physically demanding and time-consuming, leaving little room for other income-generating or domestic activities</w:t>
      </w:r>
      <w:r w:rsidR="00B83AD3" w:rsidRPr="003E0C4F">
        <w:rPr>
          <w:rFonts w:ascii="Times New Roman" w:hAnsi="Times New Roman" w:cs="Times New Roman"/>
          <w:sz w:val="24"/>
          <w:szCs w:val="24"/>
        </w:rPr>
        <w:t>.</w:t>
      </w:r>
    </w:p>
    <w:p w14:paraId="2E14890B" w14:textId="77777777" w:rsidR="00B83AD3" w:rsidRPr="005D1CDB" w:rsidRDefault="00B83AD3" w:rsidP="003E0C4F">
      <w:pPr>
        <w:pStyle w:val="NormalWeb"/>
        <w:numPr>
          <w:ilvl w:val="0"/>
          <w:numId w:val="10"/>
        </w:numPr>
        <w:spacing w:before="0" w:beforeAutospacing="0" w:after="0" w:afterAutospacing="0" w:line="360" w:lineRule="auto"/>
        <w:jc w:val="both"/>
      </w:pPr>
      <w:r w:rsidRPr="003E0C4F">
        <w:rPr>
          <w:rStyle w:val="Strong"/>
          <w:rFonts w:eastAsiaTheme="majorEastAsia"/>
        </w:rPr>
        <w:t>Deforestation &amp; Resource Depletion</w:t>
      </w:r>
      <w:r w:rsidR="008458C8" w:rsidRPr="003E0C4F">
        <w:rPr>
          <w:rStyle w:val="Strong"/>
          <w:rFonts w:eastAsiaTheme="majorEastAsia"/>
        </w:rPr>
        <w:t>:</w:t>
      </w:r>
      <w:r w:rsidRPr="005D1CDB">
        <w:t xml:space="preserve"> Shrinking forest cover and overharvesting reduce the availability of MFPs, forcing women to travel farther and collect less.</w:t>
      </w:r>
    </w:p>
    <w:p w14:paraId="64DA297C" w14:textId="77777777" w:rsidR="007D4735" w:rsidRPr="005D1CDB" w:rsidRDefault="003E0C4F" w:rsidP="005D1CDB">
      <w:pPr>
        <w:spacing w:after="0" w:line="360" w:lineRule="auto"/>
        <w:jc w:val="both"/>
        <w:outlineLvl w:val="2"/>
        <w:rPr>
          <w:rFonts w:ascii="Times New Roman" w:eastAsia="Times New Roman" w:hAnsi="Times New Roman" w:cs="Times New Roman"/>
          <w:b/>
          <w:bCs/>
          <w:kern w:val="0"/>
          <w:sz w:val="24"/>
          <w:szCs w:val="24"/>
          <w:lang w:eastAsia="en-IN" w:bidi="hi-IN"/>
        </w:rPr>
      </w:pPr>
      <w:r>
        <w:rPr>
          <w:rFonts w:ascii="Times New Roman" w:eastAsia="Times New Roman" w:hAnsi="Times New Roman" w:cs="Times New Roman"/>
          <w:b/>
          <w:bCs/>
          <w:kern w:val="0"/>
          <w:sz w:val="24"/>
          <w:szCs w:val="24"/>
          <w:lang w:eastAsia="en-IN" w:bidi="hi-IN"/>
        </w:rPr>
        <w:t xml:space="preserve">8. </w:t>
      </w:r>
      <w:r w:rsidRPr="005D1CDB">
        <w:rPr>
          <w:rFonts w:ascii="Times New Roman" w:eastAsia="Times New Roman" w:hAnsi="Times New Roman" w:cs="Times New Roman"/>
          <w:b/>
          <w:bCs/>
          <w:kern w:val="0"/>
          <w:sz w:val="24"/>
          <w:szCs w:val="24"/>
          <w:lang w:eastAsia="en-IN" w:bidi="hi-IN"/>
        </w:rPr>
        <w:t>SUGGESTIONS FOR IMPROVEMENT</w:t>
      </w:r>
    </w:p>
    <w:p w14:paraId="2076669F" w14:textId="77777777"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Village-Level Processing Units</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Establish solar dryers, oil extractors, and packaging units to reduce perishability and add value locally.</w:t>
      </w:r>
    </w:p>
    <w:p w14:paraId="794B9CCD" w14:textId="77777777"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lastRenderedPageBreak/>
        <w:t>Strengthen SHGs and Cooperatives</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Encourage women-led Self-Help Groups to collectively bargain, process, and market MFPs. Successful models in Odisha and Madhya Pradesh show this works.</w:t>
      </w:r>
    </w:p>
    <w:p w14:paraId="64CB69C5" w14:textId="77777777"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Digital Literacy and ICT Tools</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Provide mobile-based apps or kiosks for real-time price updates, weather alerts, and buyer connections.</w:t>
      </w:r>
    </w:p>
    <w:p w14:paraId="6AA589CC" w14:textId="77777777"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Minimum Support Price (MSP) Awareness</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Educate women about the MSP scheme for MFPs and ensure procurement </w:t>
      </w:r>
      <w:proofErr w:type="spellStart"/>
      <w:r w:rsidRPr="003E0C4F">
        <w:rPr>
          <w:rFonts w:ascii="Times New Roman" w:eastAsia="Times New Roman" w:hAnsi="Times New Roman" w:cs="Times New Roman"/>
          <w:kern w:val="0"/>
          <w:sz w:val="24"/>
          <w:szCs w:val="24"/>
          <w:lang w:eastAsia="en-IN" w:bidi="hi-IN"/>
        </w:rPr>
        <w:t>centers</w:t>
      </w:r>
      <w:proofErr w:type="spellEnd"/>
      <w:r w:rsidRPr="003E0C4F">
        <w:rPr>
          <w:rFonts w:ascii="Times New Roman" w:eastAsia="Times New Roman" w:hAnsi="Times New Roman" w:cs="Times New Roman"/>
          <w:kern w:val="0"/>
          <w:sz w:val="24"/>
          <w:szCs w:val="24"/>
          <w:lang w:eastAsia="en-IN" w:bidi="hi-IN"/>
        </w:rPr>
        <w:t xml:space="preserve"> are accessible.</w:t>
      </w:r>
    </w:p>
    <w:p w14:paraId="6BA45224" w14:textId="77777777"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Sustainable Harvesting Training</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Teach eco-friendly collection methods to preserve biodiversity and ensure long-term income.</w:t>
      </w:r>
    </w:p>
    <w:p w14:paraId="19F012A9" w14:textId="77777777" w:rsidR="007D4735" w:rsidRP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Legal Aid and Rights Education</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Conduct workshops on forest rights, land ownership, and grievance redressal mechanisms.</w:t>
      </w:r>
    </w:p>
    <w:p w14:paraId="2A08A04F" w14:textId="77777777" w:rsidR="00487038" w:rsidRPr="005D1CDB" w:rsidRDefault="003E0C4F" w:rsidP="005D1CDB">
      <w:pPr>
        <w:spacing w:after="0" w:line="360" w:lineRule="auto"/>
        <w:jc w:val="both"/>
        <w:rPr>
          <w:rFonts w:ascii="Times New Roman" w:eastAsia="Times New Roman" w:hAnsi="Times New Roman" w:cs="Times New Roman"/>
          <w:b/>
          <w:bCs/>
          <w:kern w:val="0"/>
          <w:sz w:val="24"/>
          <w:szCs w:val="24"/>
          <w:lang w:eastAsia="en-IN" w:bidi="hi-IN"/>
        </w:rPr>
      </w:pPr>
      <w:r>
        <w:rPr>
          <w:rFonts w:ascii="Times New Roman" w:eastAsia="Times New Roman" w:hAnsi="Times New Roman" w:cs="Times New Roman"/>
          <w:b/>
          <w:bCs/>
          <w:kern w:val="0"/>
          <w:sz w:val="24"/>
          <w:szCs w:val="24"/>
          <w:lang w:eastAsia="en-IN" w:bidi="hi-IN"/>
        </w:rPr>
        <w:t xml:space="preserve">9. </w:t>
      </w:r>
      <w:r w:rsidRPr="005D1CDB">
        <w:rPr>
          <w:rFonts w:ascii="Times New Roman" w:eastAsia="Times New Roman" w:hAnsi="Times New Roman" w:cs="Times New Roman"/>
          <w:b/>
          <w:bCs/>
          <w:kern w:val="0"/>
          <w:sz w:val="24"/>
          <w:szCs w:val="24"/>
          <w:lang w:eastAsia="en-IN" w:bidi="hi-IN"/>
        </w:rPr>
        <w:t xml:space="preserve">GOVERNMENT’S ROLE AND POLICIES OF MFP </w:t>
      </w:r>
    </w:p>
    <w:p w14:paraId="27FAB20B" w14:textId="77777777" w:rsidR="00487038" w:rsidRPr="003E0C4F" w:rsidRDefault="00487038" w:rsidP="003E0C4F">
      <w:pPr>
        <w:pStyle w:val="ListParagraph"/>
        <w:numPr>
          <w:ilvl w:val="0"/>
          <w:numId w:val="12"/>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Legal Empowerment</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Through the </w:t>
      </w:r>
      <w:r w:rsidRPr="003E0C4F">
        <w:rPr>
          <w:rFonts w:ascii="Times New Roman" w:eastAsia="Times New Roman" w:hAnsi="Times New Roman" w:cs="Times New Roman"/>
          <w:iCs/>
          <w:kern w:val="0"/>
          <w:sz w:val="24"/>
          <w:szCs w:val="24"/>
          <w:lang w:eastAsia="en-IN" w:bidi="hi-IN"/>
        </w:rPr>
        <w:t>Forest Rights Act (2006)</w:t>
      </w:r>
      <w:r w:rsidRPr="003E0C4F">
        <w:rPr>
          <w:rFonts w:ascii="Times New Roman" w:eastAsia="Times New Roman" w:hAnsi="Times New Roman" w:cs="Times New Roman"/>
          <w:kern w:val="0"/>
          <w:sz w:val="24"/>
          <w:szCs w:val="24"/>
          <w:lang w:eastAsia="en-IN" w:bidi="hi-IN"/>
        </w:rPr>
        <w:t xml:space="preserve"> and </w:t>
      </w:r>
      <w:r w:rsidRPr="003E0C4F">
        <w:rPr>
          <w:rFonts w:ascii="Times New Roman" w:eastAsia="Times New Roman" w:hAnsi="Times New Roman" w:cs="Times New Roman"/>
          <w:iCs/>
          <w:kern w:val="0"/>
          <w:sz w:val="24"/>
          <w:szCs w:val="24"/>
          <w:lang w:eastAsia="en-IN" w:bidi="hi-IN"/>
        </w:rPr>
        <w:t>Panchayat Extension to Scheduled Areas (PESA) Act (1996)</w:t>
      </w:r>
      <w:r w:rsidRPr="003E0C4F">
        <w:rPr>
          <w:rFonts w:ascii="Times New Roman" w:eastAsia="Times New Roman" w:hAnsi="Times New Roman" w:cs="Times New Roman"/>
          <w:kern w:val="0"/>
          <w:sz w:val="24"/>
          <w:szCs w:val="24"/>
          <w:lang w:eastAsia="en-IN" w:bidi="hi-IN"/>
        </w:rPr>
        <w:t>, forest dwellers are granted ownership rights over MFPs. This means they can collect, use, and sell these products without interference.</w:t>
      </w:r>
    </w:p>
    <w:p w14:paraId="578D2470" w14:textId="77777777" w:rsidR="00487038" w:rsidRPr="003E0C4F" w:rsidRDefault="00487038" w:rsidP="003E0C4F">
      <w:pPr>
        <w:pStyle w:val="ListParagraph"/>
        <w:numPr>
          <w:ilvl w:val="0"/>
          <w:numId w:val="12"/>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Minimum Support Price (MSP) Scheme</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i/>
          <w:kern w:val="0"/>
          <w:sz w:val="24"/>
          <w:szCs w:val="24"/>
          <w:lang w:eastAsia="en-IN" w:bidi="hi-IN"/>
        </w:rPr>
        <w:t xml:space="preserve"> </w:t>
      </w:r>
      <w:r w:rsidRPr="003E0C4F">
        <w:rPr>
          <w:rFonts w:ascii="Times New Roman" w:eastAsia="Times New Roman" w:hAnsi="Times New Roman" w:cs="Times New Roman"/>
          <w:kern w:val="0"/>
          <w:sz w:val="24"/>
          <w:szCs w:val="24"/>
          <w:lang w:eastAsia="en-IN" w:bidi="hi-IN"/>
        </w:rPr>
        <w:t xml:space="preserve">To protect gatherers from exploitation and ensure fair income, the Ministry of Tribal Affairs launched the </w:t>
      </w:r>
      <w:r w:rsidRPr="003E0C4F">
        <w:rPr>
          <w:rFonts w:ascii="Times New Roman" w:eastAsia="Times New Roman" w:hAnsi="Times New Roman" w:cs="Times New Roman"/>
          <w:iCs/>
          <w:kern w:val="0"/>
          <w:sz w:val="24"/>
          <w:szCs w:val="24"/>
          <w:lang w:eastAsia="en-IN" w:bidi="hi-IN"/>
        </w:rPr>
        <w:t>MSP for MFP</w:t>
      </w:r>
      <w:r w:rsidRPr="003E0C4F">
        <w:rPr>
          <w:rFonts w:ascii="Times New Roman" w:eastAsia="Times New Roman" w:hAnsi="Times New Roman" w:cs="Times New Roman"/>
          <w:kern w:val="0"/>
          <w:sz w:val="24"/>
          <w:szCs w:val="24"/>
          <w:lang w:eastAsia="en-IN" w:bidi="hi-IN"/>
        </w:rPr>
        <w:t xml:space="preserve"> scheme in 2013. It guarantees a minimum price for 87 listed MFPs and supports value chain development.</w:t>
      </w:r>
    </w:p>
    <w:p w14:paraId="5CBBD1B9" w14:textId="77777777" w:rsidR="00D7449C" w:rsidRPr="005D1CDB" w:rsidRDefault="00D7449C" w:rsidP="003E0C4F">
      <w:pPr>
        <w:pStyle w:val="NormalWeb"/>
        <w:numPr>
          <w:ilvl w:val="0"/>
          <w:numId w:val="12"/>
        </w:numPr>
        <w:spacing w:before="0" w:beforeAutospacing="0" w:after="0" w:afterAutospacing="0" w:line="360" w:lineRule="auto"/>
        <w:jc w:val="both"/>
      </w:pPr>
      <w:r w:rsidRPr="003E0C4F">
        <w:rPr>
          <w:rStyle w:val="Strong"/>
          <w:rFonts w:eastAsiaTheme="majorEastAsia"/>
        </w:rPr>
        <w:t>TRIFED and Van Dhan Yojana</w:t>
      </w:r>
      <w:r w:rsidR="008458C8" w:rsidRPr="003E0C4F">
        <w:rPr>
          <w:rStyle w:val="Strong"/>
          <w:rFonts w:eastAsiaTheme="majorEastAsia"/>
        </w:rPr>
        <w:t>:</w:t>
      </w:r>
      <w:r w:rsidRPr="003E0C4F">
        <w:t xml:space="preserve"> </w:t>
      </w:r>
      <w:r w:rsidRPr="005D1CDB">
        <w:t xml:space="preserve">The Tribal Cooperative Marketing Development Federation (TRIFED) helps in marketing and value addition of MFPs. Under the </w:t>
      </w:r>
      <w:r w:rsidRPr="00221386">
        <w:rPr>
          <w:rStyle w:val="Emphasis"/>
          <w:rFonts w:eastAsiaTheme="majorEastAsia"/>
          <w:i w:val="0"/>
        </w:rPr>
        <w:t>Van Dhan Yojana</w:t>
      </w:r>
      <w:r w:rsidRPr="00221386">
        <w:rPr>
          <w:i/>
        </w:rPr>
        <w:t>,</w:t>
      </w:r>
      <w:r w:rsidRPr="005D1CDB">
        <w:t xml:space="preserve"> tribal groups receive training, tools, and infrastructure to process and sell forest produce more profitably.</w:t>
      </w:r>
    </w:p>
    <w:p w14:paraId="2C699BC5" w14:textId="77777777" w:rsidR="00D7449C" w:rsidRPr="005D1CDB" w:rsidRDefault="00D7449C" w:rsidP="003E0C4F">
      <w:pPr>
        <w:pStyle w:val="NormalWeb"/>
        <w:numPr>
          <w:ilvl w:val="0"/>
          <w:numId w:val="12"/>
        </w:numPr>
        <w:spacing w:before="0" w:beforeAutospacing="0" w:after="0" w:afterAutospacing="0" w:line="360" w:lineRule="auto"/>
        <w:jc w:val="both"/>
      </w:pPr>
      <w:r w:rsidRPr="003E0C4F">
        <w:rPr>
          <w:rStyle w:val="Strong"/>
          <w:rFonts w:eastAsiaTheme="majorEastAsia"/>
        </w:rPr>
        <w:t>National Forest Policy (1988)</w:t>
      </w:r>
      <w:r w:rsidR="008458C8" w:rsidRPr="003E0C4F">
        <w:rPr>
          <w:rStyle w:val="Strong"/>
          <w:rFonts w:eastAsiaTheme="majorEastAsia"/>
        </w:rPr>
        <w:t>:</w:t>
      </w:r>
      <w:r w:rsidRPr="005D1CDB">
        <w:rPr>
          <w:i/>
        </w:rPr>
        <w:t xml:space="preserve"> </w:t>
      </w:r>
      <w:r w:rsidRPr="005D1CDB">
        <w:t>This policy emphasizes sustainable forest management, including enhancing the productivity of MFPs and ensuring that tribal communities benefit from them. It also encourages afforestation and conservation to maintain ecological balance</w:t>
      </w:r>
    </w:p>
    <w:p w14:paraId="6A89AE2E" w14:textId="77777777" w:rsidR="00D7449C" w:rsidRPr="005D1CDB" w:rsidRDefault="007778CD" w:rsidP="003E0C4F">
      <w:pPr>
        <w:pStyle w:val="NormalWeb"/>
        <w:numPr>
          <w:ilvl w:val="0"/>
          <w:numId w:val="12"/>
        </w:numPr>
        <w:spacing w:before="0" w:beforeAutospacing="0" w:after="0" w:afterAutospacing="0" w:line="360" w:lineRule="auto"/>
        <w:jc w:val="both"/>
      </w:pPr>
      <w:r w:rsidRPr="003E0C4F">
        <w:rPr>
          <w:rStyle w:val="Strong"/>
          <w:rFonts w:eastAsiaTheme="majorEastAsia"/>
        </w:rPr>
        <w:t>State-Level Initiatives</w:t>
      </w:r>
      <w:r w:rsidR="008458C8" w:rsidRPr="003E0C4F">
        <w:rPr>
          <w:rStyle w:val="Strong"/>
          <w:rFonts w:eastAsiaTheme="majorEastAsia"/>
        </w:rPr>
        <w:t>:</w:t>
      </w:r>
      <w:r w:rsidRPr="005D1CDB">
        <w:t xml:space="preserve"> Many states have their own procurement agencies and policies to implement MSP and support tribal cooperatives. For example, Madhya Pradesh and Chhattisgarh have robust </w:t>
      </w:r>
      <w:proofErr w:type="spellStart"/>
      <w:r w:rsidRPr="005D1CDB">
        <w:t>kendu</w:t>
      </w:r>
      <w:proofErr w:type="spellEnd"/>
      <w:r w:rsidRPr="005D1CDB">
        <w:t xml:space="preserve"> leaf procurement systems</w:t>
      </w:r>
      <w:r w:rsidR="0061673F">
        <w:t>.</w:t>
      </w:r>
    </w:p>
    <w:p w14:paraId="3EEBFDD7" w14:textId="77777777" w:rsidR="003E0C4F" w:rsidRPr="00764FC0" w:rsidRDefault="00764FC0" w:rsidP="003E0C4F">
      <w:pPr>
        <w:spacing w:after="0" w:line="360" w:lineRule="auto"/>
        <w:jc w:val="both"/>
        <w:rPr>
          <w:rFonts w:ascii="Times New Roman" w:eastAsia="Times New Roman" w:hAnsi="Times New Roman" w:cs="Times New Roman"/>
          <w:b/>
          <w:bCs/>
          <w:kern w:val="0"/>
          <w:sz w:val="24"/>
          <w:szCs w:val="24"/>
          <w:lang w:eastAsia="en-IN" w:bidi="hi-IN"/>
        </w:rPr>
      </w:pPr>
      <w:r w:rsidRPr="00764FC0">
        <w:rPr>
          <w:rFonts w:ascii="Times New Roman" w:eastAsia="Times New Roman" w:hAnsi="Times New Roman" w:cs="Times New Roman"/>
          <w:b/>
          <w:bCs/>
          <w:kern w:val="0"/>
          <w:sz w:val="24"/>
          <w:szCs w:val="24"/>
          <w:lang w:eastAsia="en-IN" w:bidi="hi-IN"/>
        </w:rPr>
        <w:t xml:space="preserve">Conclusion </w:t>
      </w:r>
    </w:p>
    <w:p w14:paraId="7E7606DB" w14:textId="77777777" w:rsidR="00296372" w:rsidRDefault="00296372" w:rsidP="00296372">
      <w:pPr>
        <w:spacing w:after="0" w:line="360" w:lineRule="auto"/>
        <w:jc w:val="both"/>
        <w:rPr>
          <w:rStyle w:val="extn-css-0"/>
          <w:rFonts w:ascii="Times New Roman" w:hAnsi="Times New Roman" w:cs="Times New Roman"/>
          <w:sz w:val="24"/>
          <w:szCs w:val="24"/>
          <w:shd w:val="clear" w:color="auto" w:fill="FFFFFF"/>
        </w:rPr>
      </w:pPr>
      <w:r w:rsidRPr="00296372">
        <w:rPr>
          <w:rStyle w:val="extn-css-1tmeul0"/>
          <w:rFonts w:ascii="Times New Roman" w:hAnsi="Times New Roman" w:cs="Times New Roman"/>
          <w:sz w:val="24"/>
          <w:szCs w:val="24"/>
          <w:shd w:val="clear" w:color="auto" w:fill="FFFFFF"/>
        </w:rPr>
        <w:lastRenderedPageBreak/>
        <w:t>Finally, </w:t>
      </w:r>
      <w:r w:rsidRPr="00296372">
        <w:rPr>
          <w:rStyle w:val="extn-css-0"/>
          <w:rFonts w:ascii="Times New Roman" w:hAnsi="Times New Roman" w:cs="Times New Roman"/>
          <w:sz w:val="24"/>
          <w:szCs w:val="24"/>
          <w:shd w:val="clear" w:color="auto" w:fill="FFFFFF"/>
        </w:rPr>
        <w:t>it </w:t>
      </w:r>
      <w:r w:rsidRPr="00296372">
        <w:rPr>
          <w:rStyle w:val="extn-css-1tmeul0"/>
          <w:rFonts w:ascii="Times New Roman" w:hAnsi="Times New Roman" w:cs="Times New Roman"/>
          <w:sz w:val="24"/>
          <w:szCs w:val="24"/>
          <w:shd w:val="clear" w:color="auto" w:fill="FFFFFF"/>
        </w:rPr>
        <w:t>should be noted that although indigenous groups </w:t>
      </w:r>
      <w:r w:rsidRPr="00296372">
        <w:rPr>
          <w:rStyle w:val="extn-css-0"/>
          <w:rFonts w:ascii="Times New Roman" w:hAnsi="Times New Roman" w:cs="Times New Roman"/>
          <w:sz w:val="24"/>
          <w:szCs w:val="24"/>
          <w:shd w:val="clear" w:color="auto" w:fill="FFFFFF"/>
        </w:rPr>
        <w:t>in Keshkal Forest Division </w:t>
      </w:r>
      <w:r>
        <w:rPr>
          <w:rStyle w:val="extn-css-1tmeul0"/>
          <w:rFonts w:ascii="Times New Roman" w:hAnsi="Times New Roman" w:cs="Times New Roman"/>
          <w:sz w:val="24"/>
          <w:szCs w:val="24"/>
          <w:shd w:val="clear" w:color="auto" w:fill="FFFFFF"/>
        </w:rPr>
        <w:t>depe</w:t>
      </w:r>
      <w:r w:rsidRPr="00296372">
        <w:rPr>
          <w:rStyle w:val="extn-css-1tmeul0"/>
          <w:rFonts w:ascii="Times New Roman" w:hAnsi="Times New Roman" w:cs="Times New Roman"/>
          <w:sz w:val="24"/>
          <w:szCs w:val="24"/>
          <w:shd w:val="clear" w:color="auto" w:fill="FFFFFF"/>
        </w:rPr>
        <w:t>d heavily </w:t>
      </w:r>
      <w:r w:rsidRPr="00296372">
        <w:rPr>
          <w:rStyle w:val="extn-css-1g9q2al"/>
          <w:rFonts w:ascii="Times New Roman" w:hAnsi="Times New Roman" w:cs="Times New Roman"/>
          <w:sz w:val="24"/>
          <w:szCs w:val="24"/>
          <w:shd w:val="clear" w:color="auto" w:fill="FFFFFF"/>
        </w:rPr>
        <w:t>on Minor Forest Produce (MFP) </w:t>
      </w:r>
      <w:r w:rsidRPr="00296372">
        <w:rPr>
          <w:rStyle w:val="extn-css-0"/>
          <w:rFonts w:ascii="Times New Roman" w:hAnsi="Times New Roman" w:cs="Times New Roman"/>
          <w:sz w:val="24"/>
          <w:szCs w:val="24"/>
          <w:shd w:val="clear" w:color="auto" w:fill="FFFFFF"/>
        </w:rPr>
        <w:t>for their livelihoods and </w:t>
      </w:r>
      <w:r w:rsidRPr="00296372">
        <w:rPr>
          <w:rStyle w:val="extn-css-1tmeul0"/>
          <w:rFonts w:ascii="Times New Roman" w:hAnsi="Times New Roman" w:cs="Times New Roman"/>
          <w:sz w:val="24"/>
          <w:szCs w:val="24"/>
          <w:shd w:val="clear" w:color="auto" w:fill="FFFFFF"/>
        </w:rPr>
        <w:t>sense </w:t>
      </w:r>
      <w:r w:rsidRPr="00296372">
        <w:rPr>
          <w:rStyle w:val="extn-css-0"/>
          <w:rFonts w:ascii="Times New Roman" w:hAnsi="Times New Roman" w:cs="Times New Roman"/>
          <w:sz w:val="24"/>
          <w:szCs w:val="24"/>
          <w:shd w:val="clear" w:color="auto" w:fill="FFFFFF"/>
        </w:rPr>
        <w:t>of cultural identity, </w:t>
      </w:r>
    </w:p>
    <w:p w14:paraId="10F1F307" w14:textId="77777777" w:rsidR="00296372" w:rsidRDefault="00296372" w:rsidP="00296372">
      <w:pPr>
        <w:spacing w:after="0" w:line="360" w:lineRule="auto"/>
        <w:jc w:val="both"/>
        <w:rPr>
          <w:rStyle w:val="extn-css-h5d7i9"/>
          <w:rFonts w:ascii="Times New Roman" w:hAnsi="Times New Roman" w:cs="Times New Roman"/>
          <w:sz w:val="24"/>
          <w:szCs w:val="24"/>
          <w:shd w:val="clear" w:color="auto" w:fill="FFFFFF"/>
        </w:rPr>
      </w:pPr>
      <w:proofErr w:type="spellStart"/>
      <w:r>
        <w:rPr>
          <w:rStyle w:val="extn-css-1tmeul0"/>
          <w:rFonts w:ascii="Times New Roman" w:hAnsi="Times New Roman" w:cs="Times New Roman"/>
          <w:sz w:val="24"/>
          <w:szCs w:val="24"/>
          <w:shd w:val="clear" w:color="auto" w:fill="FFFFFF"/>
        </w:rPr>
        <w:t>st</w:t>
      </w:r>
      <w:r w:rsidRPr="00296372">
        <w:rPr>
          <w:rStyle w:val="extn-css-1tmeul0"/>
          <w:rFonts w:ascii="Times New Roman" w:hAnsi="Times New Roman" w:cs="Times New Roman"/>
          <w:sz w:val="24"/>
          <w:szCs w:val="24"/>
          <w:shd w:val="clear" w:color="auto" w:fill="FFFFFF"/>
        </w:rPr>
        <w:t>uctural</w:t>
      </w:r>
      <w:proofErr w:type="spellEnd"/>
      <w:r w:rsidRPr="00296372">
        <w:rPr>
          <w:rStyle w:val="extn-css-1tmeul0"/>
          <w:rFonts w:ascii="Times New Roman" w:hAnsi="Times New Roman" w:cs="Times New Roman"/>
          <w:sz w:val="24"/>
          <w:szCs w:val="24"/>
          <w:shd w:val="clear" w:color="auto" w:fill="FFFFFF"/>
        </w:rPr>
        <w:t> obstacles limit </w:t>
      </w:r>
      <w:r w:rsidRPr="00296372">
        <w:rPr>
          <w:rStyle w:val="extn-css-0"/>
          <w:rFonts w:ascii="Times New Roman" w:hAnsi="Times New Roman" w:cs="Times New Roman"/>
          <w:sz w:val="24"/>
          <w:szCs w:val="24"/>
          <w:shd w:val="clear" w:color="auto" w:fill="FFFFFF"/>
        </w:rPr>
        <w:t>their </w:t>
      </w:r>
      <w:r w:rsidRPr="00296372">
        <w:rPr>
          <w:rStyle w:val="extn-css-1tmeul0"/>
          <w:rFonts w:ascii="Times New Roman" w:hAnsi="Times New Roman" w:cs="Times New Roman"/>
          <w:sz w:val="24"/>
          <w:szCs w:val="24"/>
          <w:shd w:val="clear" w:color="auto" w:fill="FFFFFF"/>
        </w:rPr>
        <w:t>ability to make </w:t>
      </w:r>
      <w:r w:rsidRPr="00296372">
        <w:rPr>
          <w:rStyle w:val="extn-css-0"/>
          <w:rFonts w:ascii="Times New Roman" w:hAnsi="Times New Roman" w:cs="Times New Roman"/>
          <w:sz w:val="24"/>
          <w:szCs w:val="24"/>
          <w:shd w:val="clear" w:color="auto" w:fill="FFFFFF"/>
        </w:rPr>
        <w:t>a </w:t>
      </w:r>
      <w:r w:rsidRPr="00296372">
        <w:rPr>
          <w:rStyle w:val="extn-css-1tmeul0"/>
          <w:rFonts w:ascii="Times New Roman" w:hAnsi="Times New Roman" w:cs="Times New Roman"/>
          <w:sz w:val="24"/>
          <w:szCs w:val="24"/>
          <w:shd w:val="clear" w:color="auto" w:fill="FFFFFF"/>
        </w:rPr>
        <w:t>living.</w:t>
      </w:r>
      <w:r>
        <w:rPr>
          <w:rStyle w:val="extn-css-1tmeul0"/>
          <w:rFonts w:ascii="Times New Roman" w:hAnsi="Times New Roman" w:cs="Times New Roman"/>
          <w:sz w:val="24"/>
          <w:szCs w:val="24"/>
          <w:shd w:val="clear" w:color="auto" w:fill="FFFFFF"/>
        </w:rPr>
        <w:t xml:space="preserve"> </w:t>
      </w:r>
      <w:r w:rsidRPr="00296372">
        <w:rPr>
          <w:rStyle w:val="extn-css-0"/>
          <w:rFonts w:ascii="Times New Roman" w:hAnsi="Times New Roman" w:cs="Times New Roman"/>
          <w:sz w:val="24"/>
          <w:szCs w:val="24"/>
          <w:shd w:val="clear" w:color="auto" w:fill="FFFFFF"/>
        </w:rPr>
        <w:t>It </w:t>
      </w:r>
      <w:r w:rsidRPr="00296372">
        <w:rPr>
          <w:rStyle w:val="extn-css-10o52y0"/>
          <w:rFonts w:ascii="Times New Roman" w:hAnsi="Times New Roman" w:cs="Times New Roman"/>
          <w:sz w:val="24"/>
          <w:szCs w:val="24"/>
          <w:shd w:val="clear" w:color="auto" w:fill="FFFFFF"/>
        </w:rPr>
        <w:t>is </w:t>
      </w:r>
      <w:r w:rsidRPr="00296372">
        <w:rPr>
          <w:rStyle w:val="extn-css-h5d7i9"/>
          <w:rFonts w:ascii="Times New Roman" w:hAnsi="Times New Roman" w:cs="Times New Roman"/>
          <w:sz w:val="24"/>
          <w:szCs w:val="24"/>
          <w:shd w:val="clear" w:color="auto" w:fill="FFFFFF"/>
        </w:rPr>
        <w:t>crucial </w:t>
      </w:r>
      <w:r w:rsidRPr="00296372">
        <w:rPr>
          <w:rStyle w:val="extn-css-10o52y0"/>
          <w:rFonts w:ascii="Times New Roman" w:hAnsi="Times New Roman" w:cs="Times New Roman"/>
          <w:sz w:val="24"/>
          <w:szCs w:val="24"/>
          <w:shd w:val="clear" w:color="auto" w:fill="FFFFFF"/>
        </w:rPr>
        <w:t>to address these </w:t>
      </w:r>
      <w:r w:rsidRPr="00296372">
        <w:rPr>
          <w:rStyle w:val="extn-css-h5d7i9"/>
          <w:rFonts w:ascii="Times New Roman" w:hAnsi="Times New Roman" w:cs="Times New Roman"/>
          <w:sz w:val="24"/>
          <w:szCs w:val="24"/>
          <w:shd w:val="clear" w:color="auto" w:fill="FFFFFF"/>
        </w:rPr>
        <w:t>issues by </w:t>
      </w:r>
    </w:p>
    <w:p w14:paraId="2D050393" w14:textId="77777777" w:rsidR="00296372" w:rsidRDefault="00296372" w:rsidP="00296372">
      <w:pPr>
        <w:spacing w:after="0" w:line="360" w:lineRule="auto"/>
        <w:jc w:val="both"/>
        <w:rPr>
          <w:rStyle w:val="extn-css-10o52y0"/>
          <w:rFonts w:ascii="Times New Roman" w:hAnsi="Times New Roman" w:cs="Times New Roman"/>
          <w:sz w:val="24"/>
          <w:szCs w:val="24"/>
          <w:shd w:val="clear" w:color="auto" w:fill="FFFFFF"/>
        </w:rPr>
      </w:pPr>
      <w:r w:rsidRPr="00296372">
        <w:rPr>
          <w:rStyle w:val="extn-css-h5d7i9"/>
          <w:rFonts w:ascii="Times New Roman" w:hAnsi="Times New Roman" w:cs="Times New Roman"/>
          <w:sz w:val="24"/>
          <w:szCs w:val="24"/>
          <w:shd w:val="clear" w:color="auto" w:fill="FFFFFF"/>
        </w:rPr>
        <w:t>strengthening </w:t>
      </w:r>
      <w:r w:rsidRPr="00296372">
        <w:rPr>
          <w:rStyle w:val="extn-css-10o52y0"/>
          <w:rFonts w:ascii="Times New Roman" w:hAnsi="Times New Roman" w:cs="Times New Roman"/>
          <w:sz w:val="24"/>
          <w:szCs w:val="24"/>
          <w:shd w:val="clear" w:color="auto" w:fill="FFFFFF"/>
        </w:rPr>
        <w:t>market access, </w:t>
      </w:r>
      <w:r w:rsidRPr="00296372">
        <w:rPr>
          <w:rStyle w:val="extn-css-h5d7i9"/>
          <w:rFonts w:ascii="Times New Roman" w:hAnsi="Times New Roman" w:cs="Times New Roman"/>
          <w:sz w:val="24"/>
          <w:szCs w:val="24"/>
          <w:shd w:val="clear" w:color="auto" w:fill="FFFFFF"/>
        </w:rPr>
        <w:t>empowering </w:t>
      </w:r>
      <w:r w:rsidRPr="00296372">
        <w:rPr>
          <w:rStyle w:val="extn-css-10o52y0"/>
          <w:rFonts w:ascii="Times New Roman" w:hAnsi="Times New Roman" w:cs="Times New Roman"/>
          <w:sz w:val="24"/>
          <w:szCs w:val="24"/>
          <w:shd w:val="clear" w:color="auto" w:fill="FFFFFF"/>
        </w:rPr>
        <w:t>cooperatives, and </w:t>
      </w:r>
      <w:r w:rsidRPr="00296372">
        <w:rPr>
          <w:rStyle w:val="extn-css-h5d7i9"/>
          <w:rFonts w:ascii="Times New Roman" w:hAnsi="Times New Roman" w:cs="Times New Roman"/>
          <w:sz w:val="24"/>
          <w:szCs w:val="24"/>
          <w:shd w:val="clear" w:color="auto" w:fill="FFFFFF"/>
        </w:rPr>
        <w:t>increasing </w:t>
      </w:r>
      <w:r w:rsidRPr="00296372">
        <w:rPr>
          <w:rStyle w:val="extn-css-10o52y0"/>
          <w:rFonts w:ascii="Times New Roman" w:hAnsi="Times New Roman" w:cs="Times New Roman"/>
          <w:sz w:val="24"/>
          <w:szCs w:val="24"/>
          <w:shd w:val="clear" w:color="auto" w:fill="FFFFFF"/>
        </w:rPr>
        <w:t>government support </w:t>
      </w:r>
    </w:p>
    <w:p w14:paraId="3466E270" w14:textId="77777777" w:rsidR="00296372" w:rsidRDefault="00296372" w:rsidP="00296372">
      <w:pPr>
        <w:spacing w:after="0" w:line="360" w:lineRule="auto"/>
        <w:jc w:val="both"/>
        <w:rPr>
          <w:rStyle w:val="extn-css-h5d7i9"/>
          <w:rFonts w:ascii="Times New Roman" w:hAnsi="Times New Roman" w:cs="Times New Roman"/>
          <w:sz w:val="24"/>
          <w:szCs w:val="24"/>
          <w:shd w:val="clear" w:color="auto" w:fill="FFFFFF"/>
        </w:rPr>
      </w:pPr>
      <w:r w:rsidRPr="00296372">
        <w:rPr>
          <w:rStyle w:val="extn-css-10o52y0"/>
          <w:rFonts w:ascii="Times New Roman" w:hAnsi="Times New Roman" w:cs="Times New Roman"/>
          <w:sz w:val="24"/>
          <w:szCs w:val="24"/>
          <w:shd w:val="clear" w:color="auto" w:fill="FFFFFF"/>
        </w:rPr>
        <w:t>in </w:t>
      </w:r>
      <w:r w:rsidRPr="00296372">
        <w:rPr>
          <w:rStyle w:val="extn-css-h5d7i9"/>
          <w:rFonts w:ascii="Times New Roman" w:hAnsi="Times New Roman" w:cs="Times New Roman"/>
          <w:sz w:val="24"/>
          <w:szCs w:val="24"/>
          <w:shd w:val="clear" w:color="auto" w:fill="FFFFFF"/>
        </w:rPr>
        <w:t>order </w:t>
      </w:r>
      <w:r w:rsidRPr="00296372">
        <w:rPr>
          <w:rStyle w:val="extn-css-10o52y0"/>
          <w:rFonts w:ascii="Times New Roman" w:hAnsi="Times New Roman" w:cs="Times New Roman"/>
          <w:sz w:val="24"/>
          <w:szCs w:val="24"/>
          <w:shd w:val="clear" w:color="auto" w:fill="FFFFFF"/>
        </w:rPr>
        <w:t>to </w:t>
      </w:r>
      <w:r w:rsidRPr="00296372">
        <w:rPr>
          <w:rStyle w:val="extn-css-1tmeul0"/>
          <w:rFonts w:ascii="Times New Roman" w:hAnsi="Times New Roman" w:cs="Times New Roman"/>
          <w:sz w:val="24"/>
          <w:szCs w:val="24"/>
          <w:shd w:val="clear" w:color="auto" w:fill="FFFFFF"/>
        </w:rPr>
        <w:t>promote </w:t>
      </w:r>
      <w:r w:rsidRPr="00296372">
        <w:rPr>
          <w:rStyle w:val="extn-css-10o52y0"/>
          <w:rFonts w:ascii="Times New Roman" w:hAnsi="Times New Roman" w:cs="Times New Roman"/>
          <w:sz w:val="24"/>
          <w:szCs w:val="24"/>
          <w:shd w:val="clear" w:color="auto" w:fill="FFFFFF"/>
        </w:rPr>
        <w:t>sustainable practices and </w:t>
      </w:r>
      <w:r w:rsidRPr="00296372">
        <w:rPr>
          <w:rStyle w:val="extn-css-h5d7i9"/>
          <w:rFonts w:ascii="Times New Roman" w:hAnsi="Times New Roman" w:cs="Times New Roman"/>
          <w:sz w:val="24"/>
          <w:szCs w:val="24"/>
          <w:shd w:val="clear" w:color="auto" w:fill="FFFFFF"/>
        </w:rPr>
        <w:t>guarantee fair rewards </w:t>
      </w:r>
      <w:r w:rsidRPr="00296372">
        <w:rPr>
          <w:rStyle w:val="extn-css-10o52y0"/>
          <w:rFonts w:ascii="Times New Roman" w:hAnsi="Times New Roman" w:cs="Times New Roman"/>
          <w:sz w:val="24"/>
          <w:szCs w:val="24"/>
          <w:shd w:val="clear" w:color="auto" w:fill="FFFFFF"/>
        </w:rPr>
        <w:t>for these </w:t>
      </w:r>
      <w:r w:rsidRPr="00296372">
        <w:rPr>
          <w:rStyle w:val="extn-css-h5d7i9"/>
          <w:rFonts w:ascii="Times New Roman" w:hAnsi="Times New Roman" w:cs="Times New Roman"/>
          <w:sz w:val="24"/>
          <w:szCs w:val="24"/>
          <w:shd w:val="clear" w:color="auto" w:fill="FFFFFF"/>
        </w:rPr>
        <w:t>marginalized </w:t>
      </w:r>
    </w:p>
    <w:p w14:paraId="6A09B9D4" w14:textId="77777777" w:rsidR="003E0C4F" w:rsidRDefault="00296372" w:rsidP="00296372">
      <w:pPr>
        <w:spacing w:after="0" w:line="360" w:lineRule="auto"/>
        <w:jc w:val="both"/>
        <w:rPr>
          <w:rStyle w:val="extn-css-h5d7i9"/>
          <w:rFonts w:ascii="Times New Roman" w:hAnsi="Times New Roman" w:cs="Times New Roman"/>
          <w:sz w:val="24"/>
          <w:szCs w:val="24"/>
          <w:shd w:val="clear" w:color="auto" w:fill="FFFFFF"/>
        </w:rPr>
      </w:pPr>
      <w:proofErr w:type="spellStart"/>
      <w:r>
        <w:rPr>
          <w:rStyle w:val="extn-css-h5d7i9"/>
          <w:rFonts w:ascii="Times New Roman" w:hAnsi="Times New Roman" w:cs="Times New Roman"/>
          <w:sz w:val="24"/>
          <w:szCs w:val="24"/>
          <w:shd w:val="clear" w:color="auto" w:fill="FFFFFF"/>
        </w:rPr>
        <w:t>g</w:t>
      </w:r>
      <w:r w:rsidRPr="00296372">
        <w:rPr>
          <w:rStyle w:val="extn-css-h5d7i9"/>
          <w:rFonts w:ascii="Times New Roman" w:hAnsi="Times New Roman" w:cs="Times New Roman"/>
          <w:sz w:val="24"/>
          <w:szCs w:val="24"/>
          <w:shd w:val="clear" w:color="auto" w:fill="FFFFFF"/>
        </w:rPr>
        <w:t>oups</w:t>
      </w:r>
      <w:proofErr w:type="spellEnd"/>
      <w:r w:rsidRPr="00296372">
        <w:rPr>
          <w:rStyle w:val="extn-css-h5d7i9"/>
          <w:rFonts w:ascii="Times New Roman" w:hAnsi="Times New Roman" w:cs="Times New Roman"/>
          <w:sz w:val="24"/>
          <w:szCs w:val="24"/>
          <w:shd w:val="clear" w:color="auto" w:fill="FFFFFF"/>
        </w:rPr>
        <w:t>.</w:t>
      </w:r>
    </w:p>
    <w:p w14:paraId="122ADD60" w14:textId="77777777" w:rsidR="008259BC" w:rsidRPr="000A31B1" w:rsidRDefault="008259BC" w:rsidP="008259BC">
      <w:pPr>
        <w:spacing w:after="0" w:line="360" w:lineRule="auto"/>
        <w:jc w:val="both"/>
        <w:rPr>
          <w:rFonts w:ascii="Times New Roman" w:hAnsi="Times New Roman" w:cs="Times New Roman"/>
          <w:b/>
          <w:sz w:val="24"/>
          <w:szCs w:val="24"/>
          <w:shd w:val="clear" w:color="auto" w:fill="FFFFFF"/>
        </w:rPr>
      </w:pPr>
      <w:r w:rsidRPr="000A31B1">
        <w:rPr>
          <w:rFonts w:ascii="Times New Roman" w:hAnsi="Times New Roman" w:cs="Times New Roman"/>
          <w:b/>
          <w:sz w:val="24"/>
          <w:szCs w:val="24"/>
          <w:shd w:val="clear" w:color="auto" w:fill="FFFFFF"/>
        </w:rPr>
        <w:t>DISCLAIMER (ARTIFICIAL INTELLIGENCE)</w:t>
      </w:r>
    </w:p>
    <w:p w14:paraId="117B59CF" w14:textId="77777777" w:rsidR="008259BC" w:rsidRDefault="008259BC" w:rsidP="008259BC">
      <w:pPr>
        <w:spacing w:after="0" w:line="360" w:lineRule="auto"/>
        <w:jc w:val="both"/>
        <w:rPr>
          <w:rFonts w:ascii="Times New Roman" w:hAnsi="Times New Roman" w:cs="Times New Roman"/>
          <w:sz w:val="24"/>
          <w:szCs w:val="24"/>
          <w:shd w:val="clear" w:color="auto" w:fill="FFFFFF"/>
        </w:rPr>
      </w:pPr>
      <w:r w:rsidRPr="000A31B1">
        <w:rPr>
          <w:rFonts w:ascii="Times New Roman" w:hAnsi="Times New Roman" w:cs="Times New Roman"/>
          <w:sz w:val="24"/>
          <w:szCs w:val="24"/>
          <w:shd w:val="clear" w:color="auto" w:fill="FFFFFF"/>
        </w:rPr>
        <w:t xml:space="preserve">Author  hereby  declares  that  NO  generative  AI technologies  such  as  Large  Language  Models (ChatGPT,   COPILOT,   etc.)   and text-to-image </w:t>
      </w:r>
      <w:proofErr w:type="gramStart"/>
      <w:r w:rsidRPr="000A31B1">
        <w:rPr>
          <w:rFonts w:ascii="Times New Roman" w:hAnsi="Times New Roman" w:cs="Times New Roman"/>
          <w:sz w:val="24"/>
          <w:szCs w:val="24"/>
          <w:shd w:val="clear" w:color="auto" w:fill="FFFFFF"/>
        </w:rPr>
        <w:t>generators  have</w:t>
      </w:r>
      <w:proofErr w:type="gramEnd"/>
      <w:r w:rsidRPr="000A31B1">
        <w:rPr>
          <w:rFonts w:ascii="Times New Roman" w:hAnsi="Times New Roman" w:cs="Times New Roman"/>
          <w:sz w:val="24"/>
          <w:szCs w:val="24"/>
          <w:shd w:val="clear" w:color="auto" w:fill="FFFFFF"/>
        </w:rPr>
        <w:t xml:space="preserve">  been  used  during  writing  or editing of manuscripts.</w:t>
      </w:r>
    </w:p>
    <w:p w14:paraId="44311AF0" w14:textId="77777777" w:rsidR="008259BC" w:rsidRPr="000A31B1" w:rsidRDefault="008259BC" w:rsidP="008259BC">
      <w:pPr>
        <w:spacing w:after="0" w:line="360" w:lineRule="auto"/>
        <w:jc w:val="both"/>
        <w:rPr>
          <w:rFonts w:ascii="Times New Roman" w:hAnsi="Times New Roman" w:cs="Times New Roman"/>
          <w:b/>
          <w:sz w:val="24"/>
          <w:szCs w:val="24"/>
          <w:shd w:val="clear" w:color="auto" w:fill="FFFFFF"/>
        </w:rPr>
      </w:pPr>
      <w:r w:rsidRPr="000A31B1">
        <w:rPr>
          <w:rFonts w:ascii="Times New Roman" w:hAnsi="Times New Roman" w:cs="Times New Roman"/>
          <w:b/>
          <w:sz w:val="24"/>
          <w:szCs w:val="24"/>
          <w:shd w:val="clear" w:color="auto" w:fill="FFFFFF"/>
        </w:rPr>
        <w:t>COMPETING INTERESTS</w:t>
      </w:r>
    </w:p>
    <w:p w14:paraId="2AE340A1" w14:textId="77777777" w:rsidR="008259BC" w:rsidRDefault="008259BC" w:rsidP="00296372">
      <w:pPr>
        <w:spacing w:after="0" w:line="360" w:lineRule="auto"/>
        <w:jc w:val="both"/>
        <w:rPr>
          <w:rFonts w:ascii="Times New Roman" w:hAnsi="Times New Roman" w:cs="Times New Roman"/>
          <w:sz w:val="24"/>
          <w:szCs w:val="24"/>
          <w:shd w:val="clear" w:color="auto" w:fill="FFFFFF"/>
        </w:rPr>
      </w:pPr>
      <w:r w:rsidRPr="000A31B1">
        <w:rPr>
          <w:rFonts w:ascii="Times New Roman" w:hAnsi="Times New Roman" w:cs="Times New Roman"/>
          <w:sz w:val="24"/>
          <w:szCs w:val="24"/>
          <w:shd w:val="clear" w:color="auto" w:fill="FFFFFF"/>
        </w:rPr>
        <w:t>Authors    have    declared    that    no    competing interests exist.</w:t>
      </w:r>
    </w:p>
    <w:p w14:paraId="287273C2" w14:textId="77777777" w:rsidR="00D52919" w:rsidRDefault="00D52919" w:rsidP="00296372">
      <w:pPr>
        <w:spacing w:after="0" w:line="360" w:lineRule="auto"/>
        <w:jc w:val="both"/>
        <w:rPr>
          <w:rFonts w:ascii="Times New Roman" w:hAnsi="Times New Roman" w:cs="Times New Roman"/>
          <w:sz w:val="24"/>
          <w:szCs w:val="24"/>
          <w:shd w:val="clear" w:color="auto" w:fill="FFFFFF"/>
        </w:rPr>
      </w:pPr>
    </w:p>
    <w:p w14:paraId="3DF714EE" w14:textId="77777777" w:rsidR="00D52919" w:rsidRDefault="00D52919" w:rsidP="00296372">
      <w:pPr>
        <w:spacing w:after="0" w:line="360" w:lineRule="auto"/>
        <w:jc w:val="both"/>
        <w:rPr>
          <w:rFonts w:ascii="Times New Roman" w:hAnsi="Times New Roman" w:cs="Times New Roman"/>
          <w:sz w:val="24"/>
          <w:szCs w:val="24"/>
          <w:shd w:val="clear" w:color="auto" w:fill="FFFFFF"/>
        </w:rPr>
      </w:pPr>
    </w:p>
    <w:p w14:paraId="0188A2C9" w14:textId="77777777" w:rsidR="00D52919" w:rsidRPr="00D52919" w:rsidRDefault="00D52919" w:rsidP="00D52919">
      <w:pPr>
        <w:spacing w:after="0" w:line="360" w:lineRule="auto"/>
        <w:jc w:val="both"/>
        <w:rPr>
          <w:rFonts w:ascii="Times New Roman" w:hAnsi="Times New Roman" w:cs="Times New Roman"/>
          <w:sz w:val="24"/>
          <w:szCs w:val="24"/>
          <w:shd w:val="clear" w:color="auto" w:fill="FFFFFF"/>
        </w:rPr>
      </w:pPr>
      <w:r w:rsidRPr="00D52919">
        <w:rPr>
          <w:rFonts w:ascii="Times New Roman" w:hAnsi="Times New Roman" w:cs="Times New Roman"/>
          <w:sz w:val="24"/>
          <w:szCs w:val="24"/>
          <w:shd w:val="clear" w:color="auto" w:fill="FFFFFF"/>
        </w:rPr>
        <w:t>COMPETING INTERESTS DISCLAIMER:</w:t>
      </w:r>
    </w:p>
    <w:p w14:paraId="29D9DD41" w14:textId="71D9B6D5" w:rsidR="00D52919" w:rsidRDefault="00D52919" w:rsidP="00D52919">
      <w:pPr>
        <w:spacing w:after="0" w:line="360" w:lineRule="auto"/>
        <w:jc w:val="both"/>
        <w:rPr>
          <w:rFonts w:ascii="Times New Roman" w:hAnsi="Times New Roman" w:cs="Times New Roman"/>
          <w:sz w:val="24"/>
          <w:szCs w:val="24"/>
          <w:shd w:val="clear" w:color="auto" w:fill="FFFFFF"/>
        </w:rPr>
      </w:pPr>
      <w:r w:rsidRPr="00D52919">
        <w:rPr>
          <w:rFonts w:ascii="Times New Roman" w:hAnsi="Times New Roman" w:cs="Times New Roman"/>
          <w:sz w:val="24"/>
          <w:szCs w:val="24"/>
          <w:shd w:val="clear" w:color="auto" w:fill="FFFFFF"/>
        </w:rPr>
        <w:t>Authors have declared that they have no known competing financial interests OR non-financial interests OR personal relationships that could have appeared to influence the work reported in this paper.</w:t>
      </w:r>
    </w:p>
    <w:p w14:paraId="5FB044F4" w14:textId="77777777" w:rsidR="00D52919" w:rsidRDefault="00D52919" w:rsidP="00296372">
      <w:pPr>
        <w:spacing w:after="0" w:line="360" w:lineRule="auto"/>
        <w:jc w:val="both"/>
        <w:rPr>
          <w:rFonts w:ascii="Times New Roman" w:hAnsi="Times New Roman" w:cs="Times New Roman"/>
          <w:sz w:val="24"/>
          <w:szCs w:val="24"/>
          <w:shd w:val="clear" w:color="auto" w:fill="FFFFFF"/>
        </w:rPr>
      </w:pPr>
    </w:p>
    <w:p w14:paraId="560E30D0" w14:textId="77777777" w:rsidR="00D52919" w:rsidRPr="00B90682" w:rsidRDefault="00D52919" w:rsidP="00296372">
      <w:pPr>
        <w:spacing w:after="0" w:line="360" w:lineRule="auto"/>
        <w:jc w:val="both"/>
        <w:rPr>
          <w:rFonts w:ascii="Times New Roman" w:eastAsia="Times New Roman" w:hAnsi="Times New Roman" w:cs="Times New Roman"/>
          <w:sz w:val="24"/>
          <w:szCs w:val="24"/>
        </w:rPr>
      </w:pPr>
    </w:p>
    <w:p w14:paraId="6B33395A" w14:textId="77777777" w:rsidR="008B5260" w:rsidRPr="003E0C4F" w:rsidRDefault="00E8661C" w:rsidP="003E0C4F">
      <w:pPr>
        <w:spacing w:after="0" w:line="360" w:lineRule="auto"/>
        <w:jc w:val="both"/>
        <w:rPr>
          <w:rFonts w:ascii="Times New Roman" w:eastAsia="Times New Roman" w:hAnsi="Times New Roman" w:cs="Times New Roman"/>
          <w:b/>
          <w:bCs/>
          <w:kern w:val="0"/>
          <w:sz w:val="24"/>
          <w:szCs w:val="24"/>
          <w:lang w:eastAsia="en-IN" w:bidi="hi-IN"/>
        </w:rPr>
      </w:pPr>
      <w:r w:rsidRPr="008419EE">
        <w:rPr>
          <w:rFonts w:ascii="Times New Roman" w:eastAsia="Times New Roman" w:hAnsi="Times New Roman" w:cs="Times New Roman"/>
          <w:b/>
          <w:bCs/>
          <w:kern w:val="0"/>
          <w:sz w:val="24"/>
          <w:szCs w:val="24"/>
          <w:lang w:eastAsia="en-IN" w:bidi="hi-IN"/>
        </w:rPr>
        <w:t>REFERENCES</w:t>
      </w:r>
    </w:p>
    <w:p w14:paraId="272C1BDF" w14:textId="77777777" w:rsidR="006254B8" w:rsidRPr="003E0C4F" w:rsidRDefault="006254B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shd w:val="clear" w:color="auto" w:fill="FFFFFF"/>
        </w:rPr>
        <w:t xml:space="preserve">Aashutosh, K. M., Bhardwaj, A.K., Kumar, R., </w:t>
      </w:r>
      <w:proofErr w:type="gramStart"/>
      <w:r w:rsidRPr="003E0C4F">
        <w:rPr>
          <w:rFonts w:ascii="Times New Roman" w:hAnsi="Times New Roman"/>
          <w:color w:val="000000" w:themeColor="text1"/>
          <w:sz w:val="24"/>
          <w:szCs w:val="24"/>
          <w:shd w:val="clear" w:color="auto" w:fill="FFFFFF"/>
        </w:rPr>
        <w:t>Chandra,  K.K.</w:t>
      </w:r>
      <w:proofErr w:type="gramEnd"/>
      <w:r w:rsidRPr="003E0C4F">
        <w:rPr>
          <w:rFonts w:ascii="Times New Roman" w:hAnsi="Times New Roman"/>
          <w:color w:val="000000" w:themeColor="text1"/>
          <w:sz w:val="24"/>
          <w:szCs w:val="24"/>
          <w:shd w:val="clear" w:color="auto" w:fill="FFFFFF"/>
        </w:rPr>
        <w:t xml:space="preserve">, Kumari, C., Pandey, S.K. (2024). </w:t>
      </w:r>
      <w:hyperlink r:id="rId8" w:history="1">
        <w:r w:rsidRPr="003E0C4F">
          <w:rPr>
            <w:rStyle w:val="Hyperlink"/>
            <w:rFonts w:ascii="Times New Roman" w:hAnsi="Times New Roman"/>
            <w:color w:val="000000" w:themeColor="text1"/>
            <w:sz w:val="24"/>
            <w:szCs w:val="24"/>
            <w:u w:val="none"/>
            <w:shd w:val="clear" w:color="auto" w:fill="FFFFFF"/>
          </w:rPr>
          <w:t>Impact of Urban Xenobiotics on Mycorrhizal Associations in Urban Plants.</w:t>
        </w:r>
      </w:hyperlink>
      <w:r w:rsidRPr="003E0C4F">
        <w:rPr>
          <w:rFonts w:ascii="Times New Roman" w:hAnsi="Times New Roman"/>
          <w:color w:val="000000" w:themeColor="text1"/>
          <w:sz w:val="24"/>
          <w:szCs w:val="24"/>
        </w:rPr>
        <w:t xml:space="preserve"> </w:t>
      </w:r>
      <w:r w:rsidRPr="003E0C4F">
        <w:rPr>
          <w:rFonts w:ascii="Times New Roman" w:hAnsi="Times New Roman"/>
          <w:color w:val="000000" w:themeColor="text1"/>
          <w:sz w:val="24"/>
          <w:szCs w:val="24"/>
          <w:shd w:val="clear" w:color="auto" w:fill="FFFFFF"/>
        </w:rPr>
        <w:t>Nature Environment &amp; Pollution Technology, 23(4):1-15.</w:t>
      </w:r>
    </w:p>
    <w:p w14:paraId="6235FC52" w14:textId="77777777" w:rsidR="006254B8" w:rsidRPr="003E0C4F" w:rsidRDefault="006254B8" w:rsidP="00690F1D">
      <w:p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kern w:val="0"/>
          <w:sz w:val="24"/>
          <w:szCs w:val="24"/>
          <w:lang w:eastAsia="en-IN" w:bidi="hi-IN"/>
        </w:rPr>
        <w:t xml:space="preserve">Acharya, S. S. (2023). Marketing of minor forest products: Status, some issues and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concerns+. Indian Journal of Agricultural Marketing, </w:t>
      </w:r>
      <w:r w:rsidRPr="003E0C4F">
        <w:rPr>
          <w:rFonts w:ascii="Times New Roman" w:eastAsia="Times New Roman" w:hAnsi="Times New Roman" w:cs="Times New Roman"/>
          <w:i/>
          <w:iCs/>
          <w:kern w:val="0"/>
          <w:sz w:val="24"/>
          <w:szCs w:val="24"/>
          <w:lang w:eastAsia="en-IN" w:bidi="hi-IN"/>
        </w:rPr>
        <w:t>37</w:t>
      </w:r>
      <w:r w:rsidRPr="003E0C4F">
        <w:rPr>
          <w:rFonts w:ascii="Times New Roman" w:eastAsia="Times New Roman" w:hAnsi="Times New Roman" w:cs="Times New Roman"/>
          <w:kern w:val="0"/>
          <w:sz w:val="24"/>
          <w:szCs w:val="24"/>
          <w:lang w:eastAsia="en-IN" w:bidi="hi-IN"/>
        </w:rPr>
        <w:t>(2), 1-11.</w:t>
      </w:r>
    </w:p>
    <w:p w14:paraId="4C1DCC7A"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Ahenkan</w:t>
      </w:r>
      <w:proofErr w:type="spellEnd"/>
      <w:r w:rsidRPr="003E0C4F">
        <w:rPr>
          <w:rFonts w:ascii="Times New Roman" w:hAnsi="Times New Roman" w:cs="Times New Roman"/>
          <w:sz w:val="24"/>
          <w:szCs w:val="24"/>
        </w:rPr>
        <w:t xml:space="preserve"> A, Boon E. (2011), Commercialization of non-timber forest products in Ghana: </w:t>
      </w:r>
      <w:proofErr w:type="spellStart"/>
      <w:proofErr w:type="gramStart"/>
      <w:r w:rsidRPr="003E0C4F">
        <w:rPr>
          <w:rFonts w:ascii="Times New Roman" w:hAnsi="Times New Roman" w:cs="Times New Roman"/>
          <w:sz w:val="24"/>
          <w:szCs w:val="24"/>
        </w:rPr>
        <w:t>processing,packaging</w:t>
      </w:r>
      <w:proofErr w:type="spellEnd"/>
      <w:proofErr w:type="gramEnd"/>
      <w:r w:rsidRPr="003E0C4F">
        <w:rPr>
          <w:rFonts w:ascii="Times New Roman" w:hAnsi="Times New Roman" w:cs="Times New Roman"/>
          <w:sz w:val="24"/>
          <w:szCs w:val="24"/>
        </w:rPr>
        <w:t xml:space="preserve"> and marketing. Food Agri. and Environ. </w:t>
      </w:r>
      <w:proofErr w:type="gramStart"/>
      <w:r w:rsidRPr="003E0C4F">
        <w:rPr>
          <w:rFonts w:ascii="Times New Roman" w:hAnsi="Times New Roman" w:cs="Times New Roman"/>
          <w:sz w:val="24"/>
          <w:szCs w:val="24"/>
        </w:rPr>
        <w:t>2011;8:962</w:t>
      </w:r>
      <w:proofErr w:type="gramEnd"/>
      <w:r w:rsidRPr="003E0C4F">
        <w:rPr>
          <w:rFonts w:ascii="Times New Roman" w:hAnsi="Times New Roman" w:cs="Times New Roman"/>
          <w:sz w:val="24"/>
          <w:szCs w:val="24"/>
        </w:rPr>
        <w:t xml:space="preserve">-969. </w:t>
      </w:r>
    </w:p>
    <w:p w14:paraId="2E3A335F" w14:textId="77777777" w:rsidR="006254B8" w:rsidRPr="003E0C4F" w:rsidRDefault="006254B8" w:rsidP="00690F1D">
      <w:pPr>
        <w:spacing w:after="0" w:line="360" w:lineRule="auto"/>
        <w:jc w:val="both"/>
        <w:rPr>
          <w:rFonts w:ascii="Times New Roman" w:eastAsia="Times New Roman" w:hAnsi="Times New Roman" w:cs="Times New Roman"/>
          <w:kern w:val="0"/>
          <w:sz w:val="24"/>
          <w:szCs w:val="24"/>
          <w:lang w:eastAsia="en-IN" w:bidi="hi-IN"/>
        </w:rPr>
      </w:pPr>
      <w:proofErr w:type="spellStart"/>
      <w:r w:rsidRPr="003E0C4F">
        <w:rPr>
          <w:rFonts w:ascii="Times New Roman" w:hAnsi="Times New Roman" w:cs="Times New Roman"/>
          <w:sz w:val="24"/>
          <w:szCs w:val="24"/>
        </w:rPr>
        <w:t>Ahenkan</w:t>
      </w:r>
      <w:proofErr w:type="spellEnd"/>
      <w:r w:rsidRPr="003E0C4F">
        <w:rPr>
          <w:rFonts w:ascii="Times New Roman" w:hAnsi="Times New Roman" w:cs="Times New Roman"/>
          <w:sz w:val="24"/>
          <w:szCs w:val="24"/>
        </w:rPr>
        <w:t xml:space="preserve">, A., Boon, E., </w:t>
      </w:r>
      <w:proofErr w:type="spellStart"/>
      <w:r w:rsidRPr="003E0C4F">
        <w:rPr>
          <w:rFonts w:ascii="Times New Roman" w:hAnsi="Times New Roman" w:cs="Times New Roman"/>
          <w:sz w:val="24"/>
          <w:szCs w:val="24"/>
        </w:rPr>
        <w:t>Akalibey</w:t>
      </w:r>
      <w:proofErr w:type="spellEnd"/>
      <w:r w:rsidRPr="003E0C4F">
        <w:rPr>
          <w:rFonts w:ascii="Times New Roman" w:hAnsi="Times New Roman" w:cs="Times New Roman"/>
          <w:sz w:val="24"/>
          <w:szCs w:val="24"/>
        </w:rPr>
        <w:t xml:space="preserve">, S., &amp; </w:t>
      </w:r>
      <w:proofErr w:type="spellStart"/>
      <w:r w:rsidRPr="003E0C4F">
        <w:rPr>
          <w:rFonts w:ascii="Times New Roman" w:hAnsi="Times New Roman" w:cs="Times New Roman"/>
          <w:sz w:val="24"/>
          <w:szCs w:val="24"/>
        </w:rPr>
        <w:t>Nordjo</w:t>
      </w:r>
      <w:proofErr w:type="spellEnd"/>
      <w:r w:rsidRPr="003E0C4F">
        <w:rPr>
          <w:rFonts w:ascii="Times New Roman" w:hAnsi="Times New Roman" w:cs="Times New Roman"/>
          <w:sz w:val="24"/>
          <w:szCs w:val="24"/>
        </w:rPr>
        <w:t xml:space="preserve">, E. (2025). Corporate Environmentalism </w:t>
      </w:r>
      <w:r w:rsidRPr="003E0C4F">
        <w:rPr>
          <w:rFonts w:ascii="Times New Roman" w:hAnsi="Times New Roman" w:cs="Times New Roman"/>
          <w:sz w:val="24"/>
          <w:szCs w:val="24"/>
        </w:rPr>
        <w:tab/>
      </w:r>
      <w:r w:rsidRPr="003E0C4F">
        <w:rPr>
          <w:rFonts w:ascii="Times New Roman" w:hAnsi="Times New Roman" w:cs="Times New Roman"/>
          <w:sz w:val="24"/>
          <w:szCs w:val="24"/>
        </w:rPr>
        <w:tab/>
        <w:t>and Business Sustainability in Ghana: Prospects and Challenges. </w:t>
      </w:r>
      <w:r w:rsidRPr="003E0C4F">
        <w:rPr>
          <w:rFonts w:ascii="Times New Roman" w:hAnsi="Times New Roman" w:cs="Times New Roman"/>
          <w:i/>
          <w:iCs/>
          <w:sz w:val="24"/>
          <w:szCs w:val="24"/>
        </w:rPr>
        <w:t xml:space="preserve">Business </w:t>
      </w:r>
      <w:r w:rsidRPr="003E0C4F">
        <w:rPr>
          <w:rFonts w:ascii="Times New Roman" w:hAnsi="Times New Roman" w:cs="Times New Roman"/>
          <w:i/>
          <w:iCs/>
          <w:sz w:val="24"/>
          <w:szCs w:val="24"/>
        </w:rPr>
        <w:tab/>
      </w:r>
      <w:r w:rsidRPr="003E0C4F">
        <w:rPr>
          <w:rFonts w:ascii="Times New Roman" w:hAnsi="Times New Roman" w:cs="Times New Roman"/>
          <w:i/>
          <w:iCs/>
          <w:sz w:val="24"/>
          <w:szCs w:val="24"/>
        </w:rPr>
        <w:tab/>
      </w:r>
      <w:r w:rsidRPr="003E0C4F">
        <w:rPr>
          <w:rFonts w:ascii="Times New Roman" w:hAnsi="Times New Roman" w:cs="Times New Roman"/>
          <w:i/>
          <w:iCs/>
          <w:sz w:val="24"/>
          <w:szCs w:val="24"/>
        </w:rPr>
        <w:tab/>
        <w:t>Strategy &amp; Development</w:t>
      </w:r>
      <w:r w:rsidRPr="003E0C4F">
        <w:rPr>
          <w:rFonts w:ascii="Times New Roman" w:hAnsi="Times New Roman" w:cs="Times New Roman"/>
          <w:sz w:val="24"/>
          <w:szCs w:val="24"/>
        </w:rPr>
        <w:t>, </w:t>
      </w:r>
      <w:r w:rsidRPr="003E0C4F">
        <w:rPr>
          <w:rFonts w:ascii="Times New Roman" w:hAnsi="Times New Roman" w:cs="Times New Roman"/>
          <w:i/>
          <w:iCs/>
          <w:sz w:val="24"/>
          <w:szCs w:val="24"/>
        </w:rPr>
        <w:t>8</w:t>
      </w:r>
      <w:r w:rsidRPr="003E0C4F">
        <w:rPr>
          <w:rFonts w:ascii="Times New Roman" w:hAnsi="Times New Roman" w:cs="Times New Roman"/>
          <w:sz w:val="24"/>
          <w:szCs w:val="24"/>
        </w:rPr>
        <w:t>(1), e70057.</w:t>
      </w:r>
    </w:p>
    <w:p w14:paraId="09D18F31"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Ahirwar</w:t>
      </w:r>
      <w:proofErr w:type="spellEnd"/>
      <w:r w:rsidRPr="003E0C4F">
        <w:rPr>
          <w:rFonts w:ascii="Times New Roman" w:hAnsi="Times New Roman" w:cs="Times New Roman"/>
          <w:sz w:val="24"/>
          <w:szCs w:val="24"/>
        </w:rPr>
        <w:t xml:space="preserve"> RK. (2015), Diversity of ethnomedicinal plants in </w:t>
      </w:r>
      <w:proofErr w:type="spellStart"/>
      <w:r w:rsidRPr="003E0C4F">
        <w:rPr>
          <w:rFonts w:ascii="Times New Roman" w:hAnsi="Times New Roman" w:cs="Times New Roman"/>
          <w:sz w:val="24"/>
          <w:szCs w:val="24"/>
        </w:rPr>
        <w:t>Borid</w:t>
      </w:r>
      <w:proofErr w:type="spellEnd"/>
      <w:r w:rsidRPr="003E0C4F">
        <w:rPr>
          <w:rFonts w:ascii="Times New Roman" w:hAnsi="Times New Roman" w:cs="Times New Roman"/>
          <w:sz w:val="24"/>
          <w:szCs w:val="24"/>
        </w:rPr>
        <w:t xml:space="preserve"> and forest of District Korea, Chhattisgarh, India. American Journal of Plant Sciences 2015;6(02):413. </w:t>
      </w:r>
    </w:p>
    <w:p w14:paraId="476F0FCF"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lastRenderedPageBreak/>
        <w:t xml:space="preserve">Anonymous, (2009). Empowering tribal </w:t>
      </w:r>
      <w:proofErr w:type="spellStart"/>
      <w:r w:rsidRPr="003E0C4F">
        <w:rPr>
          <w:rFonts w:ascii="Times New Roman" w:hAnsi="Times New Roman" w:cs="Times New Roman"/>
          <w:sz w:val="24"/>
          <w:szCs w:val="24"/>
        </w:rPr>
        <w:t>livlihoods</w:t>
      </w:r>
      <w:proofErr w:type="spellEnd"/>
      <w:r w:rsidRPr="003E0C4F">
        <w:rPr>
          <w:rFonts w:ascii="Times New Roman" w:hAnsi="Times New Roman" w:cs="Times New Roman"/>
          <w:sz w:val="24"/>
          <w:szCs w:val="24"/>
        </w:rPr>
        <w:t xml:space="preserve"> through partnership. Collectives for Integrated Livelihood Initiatives, April 2009. </w:t>
      </w:r>
    </w:p>
    <w:p w14:paraId="0ABE5D35"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Babulo</w:t>
      </w:r>
      <w:proofErr w:type="spellEnd"/>
      <w:r w:rsidRPr="003E0C4F">
        <w:rPr>
          <w:rFonts w:ascii="Times New Roman" w:hAnsi="Times New Roman" w:cs="Times New Roman"/>
          <w:sz w:val="24"/>
          <w:szCs w:val="24"/>
        </w:rPr>
        <w:t xml:space="preserve">, B., B. Muys, F. Nega, E. Tollens, J. Nyssen, J. Deckers and E. Mathijs, (2009). The economic contribution of forest resource use to rural livelihoods in Tigray, Northern Ethiopia. For. Policy Econ., 11: 109-117. </w:t>
      </w:r>
    </w:p>
    <w:p w14:paraId="440A6809" w14:textId="77777777" w:rsidR="006254B8" w:rsidRPr="003E0C4F" w:rsidRDefault="006254B8" w:rsidP="006254B8">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Bargah</w:t>
      </w:r>
      <w:proofErr w:type="spellEnd"/>
      <w:r w:rsidRPr="003E0C4F">
        <w:rPr>
          <w:rFonts w:ascii="Times New Roman" w:hAnsi="Times New Roman" w:cs="Times New Roman"/>
          <w:sz w:val="24"/>
          <w:szCs w:val="24"/>
        </w:rPr>
        <w:t xml:space="preserve">, A. S., Toppo, P., Singh, L. S., Tuteja, S. S., Mankur, M. K., </w:t>
      </w:r>
      <w:proofErr w:type="spellStart"/>
      <w:r w:rsidRPr="003E0C4F">
        <w:rPr>
          <w:rFonts w:ascii="Times New Roman" w:hAnsi="Times New Roman" w:cs="Times New Roman"/>
          <w:sz w:val="24"/>
          <w:szCs w:val="24"/>
        </w:rPr>
        <w:t>Painkra</w:t>
      </w:r>
      <w:proofErr w:type="spellEnd"/>
      <w:r w:rsidRPr="003E0C4F">
        <w:rPr>
          <w:rFonts w:ascii="Times New Roman" w:hAnsi="Times New Roman" w:cs="Times New Roman"/>
          <w:sz w:val="24"/>
          <w:szCs w:val="24"/>
        </w:rPr>
        <w:t xml:space="preserve">, D. S., &amp; </w:t>
      </w:r>
      <w:proofErr w:type="gramStart"/>
      <w:r w:rsidRPr="003E0C4F">
        <w:rPr>
          <w:rFonts w:ascii="Times New Roman" w:hAnsi="Times New Roman" w:cs="Times New Roman"/>
          <w:sz w:val="24"/>
          <w:szCs w:val="24"/>
        </w:rPr>
        <w:t>Pankaj.(</w:t>
      </w:r>
      <w:proofErr w:type="gramEnd"/>
      <w:r w:rsidRPr="003E0C4F">
        <w:rPr>
          <w:rFonts w:ascii="Times New Roman" w:hAnsi="Times New Roman" w:cs="Times New Roman"/>
          <w:sz w:val="24"/>
          <w:szCs w:val="24"/>
        </w:rPr>
        <w:t xml:space="preserve">2024). Effect of nutrient management on growth performance of Geranium (Pelargonium </w:t>
      </w:r>
      <w:proofErr w:type="spellStart"/>
      <w:r w:rsidRPr="003E0C4F">
        <w:rPr>
          <w:rFonts w:ascii="Times New Roman" w:hAnsi="Times New Roman" w:cs="Times New Roman"/>
          <w:sz w:val="24"/>
          <w:szCs w:val="24"/>
        </w:rPr>
        <w:t>graveolens</w:t>
      </w:r>
      <w:proofErr w:type="spellEnd"/>
      <w:r w:rsidRPr="003E0C4F">
        <w:rPr>
          <w:rFonts w:ascii="Times New Roman" w:hAnsi="Times New Roman" w:cs="Times New Roman"/>
          <w:sz w:val="24"/>
          <w:szCs w:val="24"/>
        </w:rPr>
        <w:t xml:space="preserve">) under </w:t>
      </w:r>
      <w:proofErr w:type="spellStart"/>
      <w:r w:rsidRPr="003E0C4F">
        <w:rPr>
          <w:rFonts w:ascii="Times New Roman" w:hAnsi="Times New Roman" w:cs="Times New Roman"/>
          <w:sz w:val="24"/>
          <w:szCs w:val="24"/>
        </w:rPr>
        <w:t>Karanj</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Pongamia</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pinnata</w:t>
      </w:r>
      <w:proofErr w:type="spellEnd"/>
      <w:r w:rsidRPr="003E0C4F">
        <w:rPr>
          <w:rFonts w:ascii="Times New Roman" w:hAnsi="Times New Roman" w:cs="Times New Roman"/>
          <w:sz w:val="24"/>
          <w:szCs w:val="24"/>
        </w:rPr>
        <w:t xml:space="preserve">) based agroforestry system in Chhattisgarh plain. International Journal of Research in Agronomy, 7(1S), 25–29. </w:t>
      </w:r>
    </w:p>
    <w:p w14:paraId="5E45FA6F" w14:textId="77777777" w:rsidR="006254B8" w:rsidRPr="003E0C4F" w:rsidRDefault="006254B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proofErr w:type="spellStart"/>
      <w:r w:rsidRPr="003E0C4F">
        <w:rPr>
          <w:rFonts w:ascii="Times New Roman" w:hAnsi="Times New Roman"/>
          <w:color w:val="000000" w:themeColor="text1"/>
          <w:sz w:val="24"/>
          <w:szCs w:val="24"/>
          <w:shd w:val="clear" w:color="auto" w:fill="FFFFFF"/>
        </w:rPr>
        <w:t>Bargah</w:t>
      </w:r>
      <w:proofErr w:type="spellEnd"/>
      <w:r w:rsidRPr="003E0C4F">
        <w:rPr>
          <w:rFonts w:ascii="Times New Roman" w:hAnsi="Times New Roman"/>
          <w:color w:val="000000" w:themeColor="text1"/>
          <w:sz w:val="24"/>
          <w:szCs w:val="24"/>
          <w:shd w:val="clear" w:color="auto" w:fill="FFFFFF"/>
        </w:rPr>
        <w:t xml:space="preserve">, A.S., Kumar, R., Khandekar, H., </w:t>
      </w:r>
      <w:proofErr w:type="spellStart"/>
      <w:r w:rsidRPr="003E0C4F">
        <w:rPr>
          <w:rFonts w:ascii="Times New Roman" w:hAnsi="Times New Roman"/>
          <w:color w:val="000000" w:themeColor="text1"/>
          <w:sz w:val="24"/>
          <w:szCs w:val="24"/>
          <w:shd w:val="clear" w:color="auto" w:fill="FFFFFF"/>
        </w:rPr>
        <w:t>Vaishnaw</w:t>
      </w:r>
      <w:proofErr w:type="spellEnd"/>
      <w:r w:rsidRPr="003E0C4F">
        <w:rPr>
          <w:rFonts w:ascii="Times New Roman" w:hAnsi="Times New Roman"/>
          <w:color w:val="000000" w:themeColor="text1"/>
          <w:sz w:val="24"/>
          <w:szCs w:val="24"/>
          <w:shd w:val="clear" w:color="auto" w:fill="FFFFFF"/>
        </w:rPr>
        <w:t xml:space="preserve">, A.K. 2024. A Status of Different </w:t>
      </w:r>
      <w:proofErr w:type="gramStart"/>
      <w:r w:rsidRPr="003E0C4F">
        <w:rPr>
          <w:rFonts w:ascii="Times New Roman" w:hAnsi="Times New Roman"/>
          <w:color w:val="000000" w:themeColor="text1"/>
          <w:sz w:val="24"/>
          <w:szCs w:val="24"/>
          <w:shd w:val="clear" w:color="auto" w:fill="FFFFFF"/>
        </w:rPr>
        <w:t>Non Wood</w:t>
      </w:r>
      <w:proofErr w:type="gramEnd"/>
      <w:r w:rsidRPr="003E0C4F">
        <w:rPr>
          <w:rFonts w:ascii="Times New Roman" w:hAnsi="Times New Roman"/>
          <w:color w:val="000000" w:themeColor="text1"/>
          <w:sz w:val="24"/>
          <w:szCs w:val="24"/>
          <w:shd w:val="clear" w:color="auto" w:fill="FFFFFF"/>
        </w:rPr>
        <w:t xml:space="preserve"> Forest Products in Chhattisgarh, India. </w:t>
      </w:r>
      <w:r w:rsidRPr="003E0C4F">
        <w:rPr>
          <w:rFonts w:ascii="Times New Roman" w:hAnsi="Times New Roman"/>
          <w:i/>
          <w:iCs/>
          <w:color w:val="000000" w:themeColor="text1"/>
          <w:sz w:val="24"/>
          <w:szCs w:val="24"/>
          <w:shd w:val="clear" w:color="auto" w:fill="FFFFFF"/>
        </w:rPr>
        <w:t>International Journal of Plant &amp; Soil Science</w:t>
      </w:r>
      <w:r w:rsidRPr="003E0C4F">
        <w:rPr>
          <w:rFonts w:ascii="Times New Roman" w:hAnsi="Times New Roman"/>
          <w:color w:val="000000" w:themeColor="text1"/>
          <w:sz w:val="24"/>
          <w:szCs w:val="24"/>
          <w:shd w:val="clear" w:color="auto" w:fill="FFFFFF"/>
        </w:rPr>
        <w:t xml:space="preserve"> 36 (11):23-40. </w:t>
      </w:r>
      <w:hyperlink r:id="rId9" w:history="1">
        <w:r w:rsidRPr="003E0C4F">
          <w:rPr>
            <w:rStyle w:val="Hyperlink"/>
            <w:rFonts w:ascii="Times New Roman" w:hAnsi="Times New Roman"/>
            <w:color w:val="000000" w:themeColor="text1"/>
            <w:sz w:val="24"/>
            <w:szCs w:val="24"/>
            <w:u w:val="none"/>
            <w:shd w:val="clear" w:color="auto" w:fill="FFFFFF"/>
          </w:rPr>
          <w:t>https://doi.org/10.9734/ijpss/2024/v36i115118</w:t>
        </w:r>
      </w:hyperlink>
      <w:r w:rsidRPr="003E0C4F">
        <w:rPr>
          <w:rFonts w:ascii="Times New Roman" w:hAnsi="Times New Roman"/>
          <w:color w:val="000000" w:themeColor="text1"/>
          <w:sz w:val="24"/>
          <w:szCs w:val="24"/>
          <w:shd w:val="clear" w:color="auto" w:fill="FFFFFF"/>
        </w:rPr>
        <w:t>.</w:t>
      </w:r>
    </w:p>
    <w:p w14:paraId="3DA55402" w14:textId="77777777" w:rsidR="006254B8" w:rsidRPr="003E0C4F" w:rsidRDefault="006254B8" w:rsidP="00690F1D">
      <w:pPr>
        <w:autoSpaceDE w:val="0"/>
        <w:autoSpaceDN w:val="0"/>
        <w:adjustRightInd w:val="0"/>
        <w:spacing w:after="0" w:line="480" w:lineRule="auto"/>
        <w:ind w:left="709" w:hanging="709"/>
        <w:jc w:val="both"/>
        <w:rPr>
          <w:color w:val="000000" w:themeColor="text1"/>
        </w:rPr>
      </w:pPr>
      <w:r w:rsidRPr="003E0C4F">
        <w:rPr>
          <w:rFonts w:ascii="Times New Roman" w:hAnsi="Times New Roman"/>
          <w:color w:val="000000" w:themeColor="text1"/>
          <w:sz w:val="24"/>
          <w:szCs w:val="24"/>
        </w:rPr>
        <w:t xml:space="preserve">Bhardwaj A.K., Chandra K.K. and Kumar R. (2023). Mycorrhizal inoculation under water stress conditions and its influence on the benefit of host microbe symbiosis of </w:t>
      </w:r>
      <w:r w:rsidRPr="003E0C4F">
        <w:rPr>
          <w:rFonts w:ascii="Times New Roman" w:hAnsi="Times New Roman"/>
          <w:i/>
          <w:iCs/>
          <w:color w:val="000000" w:themeColor="text1"/>
          <w:sz w:val="24"/>
          <w:szCs w:val="24"/>
        </w:rPr>
        <w:t xml:space="preserve">Terminalia arjuna </w:t>
      </w:r>
      <w:r w:rsidRPr="003E0C4F">
        <w:rPr>
          <w:rFonts w:ascii="Times New Roman" w:hAnsi="Times New Roman"/>
          <w:color w:val="000000" w:themeColor="text1"/>
          <w:sz w:val="24"/>
          <w:szCs w:val="24"/>
        </w:rPr>
        <w:t xml:space="preserve">species. </w:t>
      </w:r>
      <w:r w:rsidRPr="003E0C4F">
        <w:rPr>
          <w:rFonts w:ascii="Times New Roman" w:hAnsi="Times New Roman"/>
          <w:i/>
          <w:iCs/>
          <w:color w:val="000000" w:themeColor="text1"/>
          <w:sz w:val="24"/>
          <w:szCs w:val="24"/>
        </w:rPr>
        <w:t xml:space="preserve">Bulletin of the National Research Centre </w:t>
      </w:r>
      <w:r w:rsidRPr="003E0C4F">
        <w:rPr>
          <w:rFonts w:ascii="Times New Roman" w:hAnsi="Times New Roman"/>
          <w:iCs/>
          <w:color w:val="000000" w:themeColor="text1"/>
          <w:sz w:val="24"/>
          <w:szCs w:val="24"/>
        </w:rPr>
        <w:t>47(89):1-13.</w:t>
      </w:r>
      <w:r w:rsidRPr="003E0C4F">
        <w:rPr>
          <w:rFonts w:ascii="Times New Roman" w:hAnsi="Times New Roman"/>
          <w:i/>
          <w:iCs/>
          <w:color w:val="000000" w:themeColor="text1"/>
          <w:sz w:val="24"/>
          <w:szCs w:val="24"/>
        </w:rPr>
        <w:t xml:space="preserve"> </w:t>
      </w:r>
      <w:hyperlink r:id="rId10" w:history="1">
        <w:r w:rsidRPr="003E0C4F">
          <w:rPr>
            <w:rStyle w:val="Hyperlink"/>
            <w:rFonts w:ascii="Times New Roman" w:hAnsi="Times New Roman"/>
            <w:color w:val="000000" w:themeColor="text1"/>
            <w:sz w:val="24"/>
            <w:szCs w:val="24"/>
            <w:u w:val="none"/>
          </w:rPr>
          <w:t>https://doi.org/10.1186/s42269-023-01048-3</w:t>
        </w:r>
      </w:hyperlink>
    </w:p>
    <w:p w14:paraId="0A94A8D9" w14:textId="77777777" w:rsidR="006254B8" w:rsidRPr="003E0C4F" w:rsidRDefault="006254B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shd w:val="clear" w:color="auto" w:fill="FFFFFF"/>
        </w:rPr>
        <w:t xml:space="preserve">Bhardwaj, A.K., Chandra, K.K., Kumar, R. (2024). </w:t>
      </w:r>
      <w:hyperlink r:id="rId11" w:history="1">
        <w:r w:rsidRPr="003E0C4F">
          <w:rPr>
            <w:rStyle w:val="Hyperlink"/>
            <w:rFonts w:ascii="Times New Roman" w:hAnsi="Times New Roman"/>
            <w:color w:val="000000" w:themeColor="text1"/>
            <w:sz w:val="24"/>
            <w:szCs w:val="24"/>
            <w:u w:val="none"/>
          </w:rPr>
          <w:t>Inoculants of Arbuscular Mycorrhizal Fungi Influence Growth and Biomass of </w:t>
        </w:r>
        <w:r w:rsidRPr="003E0C4F">
          <w:rPr>
            <w:rStyle w:val="Hyperlink"/>
            <w:rFonts w:ascii="Times New Roman" w:hAnsi="Times New Roman"/>
            <w:i/>
            <w:iCs/>
            <w:color w:val="000000" w:themeColor="text1"/>
            <w:sz w:val="24"/>
            <w:szCs w:val="24"/>
            <w:u w:val="none"/>
          </w:rPr>
          <w:t>Terminalia arjuna</w:t>
        </w:r>
        <w:r w:rsidRPr="003E0C4F">
          <w:rPr>
            <w:rStyle w:val="Hyperlink"/>
            <w:rFonts w:ascii="Times New Roman" w:hAnsi="Times New Roman"/>
            <w:color w:val="000000" w:themeColor="text1"/>
            <w:sz w:val="24"/>
            <w:szCs w:val="24"/>
            <w:u w:val="none"/>
          </w:rPr>
          <w:t xml:space="preserve"> under Amendment and </w:t>
        </w:r>
        <w:proofErr w:type="spellStart"/>
        <w:r w:rsidRPr="003E0C4F">
          <w:rPr>
            <w:rStyle w:val="Hyperlink"/>
            <w:rFonts w:ascii="Times New Roman" w:hAnsi="Times New Roman"/>
            <w:color w:val="000000" w:themeColor="text1"/>
            <w:sz w:val="24"/>
            <w:szCs w:val="24"/>
            <w:u w:val="none"/>
          </w:rPr>
          <w:t>Anamendment</w:t>
        </w:r>
        <w:proofErr w:type="spellEnd"/>
        <w:r w:rsidRPr="003E0C4F">
          <w:rPr>
            <w:rStyle w:val="Hyperlink"/>
            <w:rFonts w:ascii="Times New Roman" w:hAnsi="Times New Roman"/>
            <w:color w:val="000000" w:themeColor="text1"/>
            <w:sz w:val="24"/>
            <w:szCs w:val="24"/>
            <w:u w:val="none"/>
          </w:rPr>
          <w:t xml:space="preserve"> </w:t>
        </w:r>
        <w:proofErr w:type="spellStart"/>
        <w:r w:rsidRPr="003E0C4F">
          <w:rPr>
            <w:rStyle w:val="Hyperlink"/>
            <w:rFonts w:ascii="Times New Roman" w:hAnsi="Times New Roman"/>
            <w:color w:val="000000" w:themeColor="text1"/>
            <w:sz w:val="24"/>
            <w:szCs w:val="24"/>
            <w:u w:val="none"/>
          </w:rPr>
          <w:t>Entisol</w:t>
        </w:r>
        <w:proofErr w:type="spellEnd"/>
      </w:hyperlink>
      <w:r w:rsidRPr="003E0C4F">
        <w:rPr>
          <w:rFonts w:ascii="Times New Roman" w:hAnsi="Times New Roman"/>
          <w:color w:val="000000" w:themeColor="text1"/>
          <w:sz w:val="24"/>
          <w:szCs w:val="24"/>
        </w:rPr>
        <w:t xml:space="preserve">. </w:t>
      </w:r>
      <w:proofErr w:type="spellStart"/>
      <w:r w:rsidRPr="003E0C4F">
        <w:rPr>
          <w:rFonts w:ascii="Times New Roman" w:hAnsi="Times New Roman"/>
          <w:color w:val="000000" w:themeColor="text1"/>
          <w:sz w:val="24"/>
          <w:szCs w:val="24"/>
        </w:rPr>
        <w:t>Mycobiology</w:t>
      </w:r>
      <w:proofErr w:type="spellEnd"/>
      <w:r w:rsidRPr="003E0C4F">
        <w:rPr>
          <w:rFonts w:ascii="Times New Roman" w:hAnsi="Times New Roman"/>
          <w:color w:val="000000" w:themeColor="text1"/>
          <w:sz w:val="24"/>
          <w:szCs w:val="24"/>
        </w:rPr>
        <w:t xml:space="preserve"> 52 (3), 183-190.</w:t>
      </w:r>
    </w:p>
    <w:p w14:paraId="041E3153"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Bhattacharya, A.K. and Patra, K. (2004). Impact of consumption of non –wood forest products (NWFP) on the </w:t>
      </w:r>
      <w:proofErr w:type="spellStart"/>
      <w:r w:rsidRPr="003E0C4F">
        <w:rPr>
          <w:rFonts w:ascii="Times New Roman" w:hAnsi="Times New Roman" w:cs="Times New Roman"/>
          <w:sz w:val="24"/>
          <w:szCs w:val="24"/>
        </w:rPr>
        <w:t>nutriture</w:t>
      </w:r>
      <w:proofErr w:type="spellEnd"/>
      <w:r w:rsidRPr="003E0C4F">
        <w:rPr>
          <w:rFonts w:ascii="Times New Roman" w:hAnsi="Times New Roman" w:cs="Times New Roman"/>
          <w:sz w:val="24"/>
          <w:szCs w:val="24"/>
        </w:rPr>
        <w:t xml:space="preserve"> of Pahari </w:t>
      </w:r>
      <w:proofErr w:type="spellStart"/>
      <w:r w:rsidRPr="003E0C4F">
        <w:rPr>
          <w:rFonts w:ascii="Times New Roman" w:hAnsi="Times New Roman" w:cs="Times New Roman"/>
          <w:sz w:val="24"/>
          <w:szCs w:val="24"/>
        </w:rPr>
        <w:t>Korwa</w:t>
      </w:r>
      <w:proofErr w:type="spellEnd"/>
      <w:r w:rsidRPr="003E0C4F">
        <w:rPr>
          <w:rFonts w:ascii="Times New Roman" w:hAnsi="Times New Roman" w:cs="Times New Roman"/>
          <w:sz w:val="24"/>
          <w:szCs w:val="24"/>
        </w:rPr>
        <w:t xml:space="preserve"> primitive tribal group - A study from </w:t>
      </w:r>
      <w:proofErr w:type="spellStart"/>
      <w:r w:rsidRPr="003E0C4F">
        <w:rPr>
          <w:rFonts w:ascii="Times New Roman" w:hAnsi="Times New Roman" w:cs="Times New Roman"/>
          <w:sz w:val="24"/>
          <w:szCs w:val="24"/>
        </w:rPr>
        <w:t>Sarguja</w:t>
      </w:r>
      <w:proofErr w:type="spellEnd"/>
      <w:r w:rsidRPr="003E0C4F">
        <w:rPr>
          <w:rFonts w:ascii="Times New Roman" w:hAnsi="Times New Roman" w:cs="Times New Roman"/>
          <w:sz w:val="24"/>
          <w:szCs w:val="24"/>
        </w:rPr>
        <w:t xml:space="preserve"> District of Chhattisgarh. J. NTFPs, 11(4</w:t>
      </w:r>
      <w:proofErr w:type="gramStart"/>
      <w:r w:rsidRPr="003E0C4F">
        <w:rPr>
          <w:rFonts w:ascii="Times New Roman" w:hAnsi="Times New Roman" w:cs="Times New Roman"/>
          <w:sz w:val="24"/>
          <w:szCs w:val="24"/>
        </w:rPr>
        <w:t>) :</w:t>
      </w:r>
      <w:proofErr w:type="gramEnd"/>
      <w:r w:rsidRPr="003E0C4F">
        <w:rPr>
          <w:rFonts w:ascii="Times New Roman" w:hAnsi="Times New Roman" w:cs="Times New Roman"/>
          <w:sz w:val="24"/>
          <w:szCs w:val="24"/>
        </w:rPr>
        <w:t xml:space="preserve"> 254-261. </w:t>
      </w:r>
    </w:p>
    <w:p w14:paraId="1557023D"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Bhuneshwar</w:t>
      </w:r>
      <w:proofErr w:type="spellEnd"/>
      <w:r w:rsidRPr="003E0C4F">
        <w:rPr>
          <w:rFonts w:ascii="Times New Roman" w:hAnsi="Times New Roman" w:cs="Times New Roman"/>
          <w:sz w:val="24"/>
          <w:szCs w:val="24"/>
        </w:rPr>
        <w:t xml:space="preserve"> (2007). Production estimation on some non timber forest products in Chhattisgarh plains.M.sc. (Ag.) Thesis, Department of Agricultural Statistics, Mathematics and Social sciences, I.G.K.V, Raipur (Chhattisgarh), pp. 63. </w:t>
      </w:r>
    </w:p>
    <w:p w14:paraId="45FDA3C5"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Bhuneshwar</w:t>
      </w:r>
      <w:proofErr w:type="spellEnd"/>
      <w:r w:rsidRPr="003E0C4F">
        <w:rPr>
          <w:rFonts w:ascii="Times New Roman" w:hAnsi="Times New Roman" w:cs="Times New Roman"/>
          <w:sz w:val="24"/>
          <w:szCs w:val="24"/>
        </w:rPr>
        <w:t xml:space="preserve"> (2007). Production estimation on some non timber forest products in Chhattisgarh plains. M.sc. (Ag.) Thesis, Department of Agricultural Statistics, Mathematics and Social sciences, I.G.K.V, Raipur (Chhattisgarh), pp. 63. </w:t>
      </w:r>
    </w:p>
    <w:p w14:paraId="2E808C97"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Chandel AS, Yadav DK, </w:t>
      </w:r>
      <w:proofErr w:type="spellStart"/>
      <w:r w:rsidRPr="003E0C4F">
        <w:rPr>
          <w:rFonts w:ascii="Times New Roman" w:hAnsi="Times New Roman" w:cs="Times New Roman"/>
          <w:sz w:val="24"/>
          <w:szCs w:val="24"/>
        </w:rPr>
        <w:t>Jhariya</w:t>
      </w:r>
      <w:proofErr w:type="spellEnd"/>
      <w:r w:rsidRPr="003E0C4F">
        <w:rPr>
          <w:rFonts w:ascii="Times New Roman" w:hAnsi="Times New Roman" w:cs="Times New Roman"/>
          <w:sz w:val="24"/>
          <w:szCs w:val="24"/>
        </w:rPr>
        <w:t xml:space="preserve"> MK. (2017), Economically and Traditionally Important </w:t>
      </w:r>
      <w:proofErr w:type="spellStart"/>
      <w:r w:rsidRPr="003E0C4F">
        <w:rPr>
          <w:rFonts w:ascii="Times New Roman" w:hAnsi="Times New Roman" w:cs="Times New Roman"/>
          <w:sz w:val="24"/>
          <w:szCs w:val="24"/>
        </w:rPr>
        <w:t>NonTimber</w:t>
      </w:r>
      <w:proofErr w:type="spellEnd"/>
      <w:r w:rsidRPr="003E0C4F">
        <w:rPr>
          <w:rFonts w:ascii="Times New Roman" w:hAnsi="Times New Roman" w:cs="Times New Roman"/>
          <w:sz w:val="24"/>
          <w:szCs w:val="24"/>
        </w:rPr>
        <w:t xml:space="preserve"> Forest Products of </w:t>
      </w:r>
      <w:proofErr w:type="spellStart"/>
      <w:r w:rsidRPr="003E0C4F">
        <w:rPr>
          <w:rFonts w:ascii="Times New Roman" w:hAnsi="Times New Roman" w:cs="Times New Roman"/>
          <w:sz w:val="24"/>
          <w:szCs w:val="24"/>
        </w:rPr>
        <w:t>Sarguja</w:t>
      </w:r>
      <w:proofErr w:type="spellEnd"/>
      <w:r w:rsidRPr="003E0C4F">
        <w:rPr>
          <w:rFonts w:ascii="Times New Roman" w:hAnsi="Times New Roman" w:cs="Times New Roman"/>
          <w:sz w:val="24"/>
          <w:szCs w:val="24"/>
        </w:rPr>
        <w:t xml:space="preserve"> Division. Bulletin of </w:t>
      </w:r>
      <w:proofErr w:type="spellStart"/>
      <w:proofErr w:type="gramStart"/>
      <w:r w:rsidRPr="003E0C4F">
        <w:rPr>
          <w:rFonts w:ascii="Times New Roman" w:hAnsi="Times New Roman" w:cs="Times New Roman"/>
          <w:sz w:val="24"/>
          <w:szCs w:val="24"/>
        </w:rPr>
        <w:t>Environment,Pharmacology</w:t>
      </w:r>
      <w:proofErr w:type="spellEnd"/>
      <w:proofErr w:type="gramEnd"/>
      <w:r w:rsidRPr="003E0C4F">
        <w:rPr>
          <w:rFonts w:ascii="Times New Roman" w:hAnsi="Times New Roman" w:cs="Times New Roman"/>
          <w:sz w:val="24"/>
          <w:szCs w:val="24"/>
        </w:rPr>
        <w:t xml:space="preserve"> and Life Sciences 2017;6(5):32-39. </w:t>
      </w:r>
    </w:p>
    <w:p w14:paraId="149E5666"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lastRenderedPageBreak/>
        <w:t xml:space="preserve">Chandra K.K., Bhardwaj A. K. Singh A. and Kumar R. (2021a), Impact of drought on tropical forests and plant mechanisms to mitigate drought stress. Tropical Dry Forest: Emerging Features and Ecology Perspectives. (Eds. Chaturvedi RK, Singh R., </w:t>
      </w:r>
      <w:proofErr w:type="spellStart"/>
      <w:r w:rsidRPr="003E0C4F">
        <w:rPr>
          <w:rFonts w:ascii="Times New Roman" w:hAnsi="Times New Roman" w:cs="Times New Roman"/>
          <w:sz w:val="24"/>
          <w:szCs w:val="24"/>
        </w:rPr>
        <w:t>Bhadouria</w:t>
      </w:r>
      <w:proofErr w:type="spellEnd"/>
      <w:r w:rsidRPr="003E0C4F">
        <w:rPr>
          <w:rFonts w:ascii="Times New Roman" w:hAnsi="Times New Roman" w:cs="Times New Roman"/>
          <w:sz w:val="24"/>
          <w:szCs w:val="24"/>
        </w:rPr>
        <w:t xml:space="preserve"> R.), Nova Science Publisher, New York, USA. ISBN. 978-1-53619-543-9(</w:t>
      </w:r>
      <w:proofErr w:type="spellStart"/>
      <w:r w:rsidRPr="003E0C4F">
        <w:rPr>
          <w:rFonts w:ascii="Times New Roman" w:hAnsi="Times New Roman" w:cs="Times New Roman"/>
          <w:sz w:val="24"/>
          <w:szCs w:val="24"/>
        </w:rPr>
        <w:t>ebook</w:t>
      </w:r>
      <w:proofErr w:type="spellEnd"/>
      <w:r w:rsidRPr="003E0C4F">
        <w:rPr>
          <w:rFonts w:ascii="Times New Roman" w:hAnsi="Times New Roman" w:cs="Times New Roman"/>
          <w:sz w:val="24"/>
          <w:szCs w:val="24"/>
        </w:rPr>
        <w:t xml:space="preserve">) pg.367-383. </w:t>
      </w:r>
    </w:p>
    <w:p w14:paraId="19653CDB" w14:textId="77777777" w:rsidR="006254B8" w:rsidRPr="003E0C4F" w:rsidRDefault="006254B8" w:rsidP="00690F1D">
      <w:pPr>
        <w:autoSpaceDE w:val="0"/>
        <w:autoSpaceDN w:val="0"/>
        <w:adjustRightInd w:val="0"/>
        <w:spacing w:after="0" w:line="480" w:lineRule="auto"/>
        <w:ind w:left="709" w:hanging="709"/>
        <w:jc w:val="both"/>
        <w:rPr>
          <w:rFonts w:ascii="Times New Roman" w:hAnsi="Times New Roman"/>
          <w:color w:val="000000" w:themeColor="text1"/>
          <w:sz w:val="24"/>
          <w:szCs w:val="24"/>
        </w:rPr>
      </w:pPr>
      <w:r w:rsidRPr="003E0C4F">
        <w:rPr>
          <w:rFonts w:ascii="Times New Roman" w:hAnsi="Times New Roman"/>
          <w:bCs/>
          <w:color w:val="000000" w:themeColor="text1"/>
          <w:sz w:val="24"/>
          <w:szCs w:val="24"/>
        </w:rPr>
        <w:t xml:space="preserve">Chandra K.K., Kumar R. and </w:t>
      </w:r>
      <w:proofErr w:type="spellStart"/>
      <w:r w:rsidRPr="003E0C4F">
        <w:rPr>
          <w:rFonts w:ascii="Times New Roman" w:hAnsi="Times New Roman"/>
          <w:bCs/>
          <w:color w:val="000000" w:themeColor="text1"/>
          <w:sz w:val="24"/>
          <w:szCs w:val="24"/>
        </w:rPr>
        <w:t>Baretha</w:t>
      </w:r>
      <w:proofErr w:type="spellEnd"/>
      <w:r w:rsidRPr="003E0C4F">
        <w:rPr>
          <w:rFonts w:ascii="Times New Roman" w:hAnsi="Times New Roman"/>
          <w:bCs/>
          <w:color w:val="000000" w:themeColor="text1"/>
          <w:sz w:val="24"/>
          <w:szCs w:val="24"/>
        </w:rPr>
        <w:t xml:space="preserve"> G. (2021). Vandalism: A Review for Potential Solutions. Tree Benefits in Urban Environment and Incidences of Tree. (Eds. </w:t>
      </w:r>
      <w:proofErr w:type="spellStart"/>
      <w:r w:rsidRPr="003E0C4F">
        <w:rPr>
          <w:rFonts w:ascii="Times New Roman" w:hAnsi="Times New Roman"/>
          <w:bCs/>
          <w:color w:val="000000" w:themeColor="text1"/>
          <w:sz w:val="24"/>
          <w:szCs w:val="24"/>
        </w:rPr>
        <w:t>Bhadouria</w:t>
      </w:r>
      <w:proofErr w:type="spellEnd"/>
      <w:r w:rsidRPr="003E0C4F">
        <w:rPr>
          <w:rFonts w:ascii="Times New Roman" w:hAnsi="Times New Roman"/>
          <w:bCs/>
          <w:color w:val="000000" w:themeColor="text1"/>
          <w:sz w:val="24"/>
          <w:szCs w:val="24"/>
        </w:rPr>
        <w:t xml:space="preserve"> R., Singh P., Upadhyay S., Tripathi S.), </w:t>
      </w:r>
      <w:r w:rsidRPr="003E0C4F">
        <w:rPr>
          <w:rFonts w:ascii="Times New Roman" w:hAnsi="Times New Roman"/>
          <w:color w:val="000000" w:themeColor="text1"/>
          <w:sz w:val="24"/>
          <w:szCs w:val="24"/>
        </w:rPr>
        <w:t>John Wiley &amp; Sons, Inc., Hoboken, NJ, USA.ISBN: 9781119807186.</w:t>
      </w:r>
    </w:p>
    <w:p w14:paraId="5BDC6111"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Chandra K.K., Kumar R. and </w:t>
      </w:r>
      <w:proofErr w:type="spellStart"/>
      <w:r w:rsidRPr="003E0C4F">
        <w:rPr>
          <w:rFonts w:ascii="Times New Roman" w:hAnsi="Times New Roman" w:cs="Times New Roman"/>
          <w:sz w:val="24"/>
          <w:szCs w:val="24"/>
        </w:rPr>
        <w:t>Baretha</w:t>
      </w:r>
      <w:proofErr w:type="spellEnd"/>
      <w:r w:rsidRPr="003E0C4F">
        <w:rPr>
          <w:rFonts w:ascii="Times New Roman" w:hAnsi="Times New Roman" w:cs="Times New Roman"/>
          <w:sz w:val="24"/>
          <w:szCs w:val="24"/>
        </w:rPr>
        <w:t xml:space="preserve"> G. (2021b), Vandalism: A Review for Potential Solutions. Tree Benefits in Urban Environment and Incidences of Tree. (Eds. </w:t>
      </w:r>
      <w:proofErr w:type="spellStart"/>
      <w:r w:rsidRPr="003E0C4F">
        <w:rPr>
          <w:rFonts w:ascii="Times New Roman" w:hAnsi="Times New Roman" w:cs="Times New Roman"/>
          <w:sz w:val="24"/>
          <w:szCs w:val="24"/>
        </w:rPr>
        <w:t>Bhadouria</w:t>
      </w:r>
      <w:proofErr w:type="spellEnd"/>
      <w:r w:rsidRPr="003E0C4F">
        <w:rPr>
          <w:rFonts w:ascii="Times New Roman" w:hAnsi="Times New Roman" w:cs="Times New Roman"/>
          <w:sz w:val="24"/>
          <w:szCs w:val="24"/>
        </w:rPr>
        <w:t xml:space="preserve"> R., Singh P., Upadhyay S., Tripathi S.), John Wiley &amp; Sons, Inc., Hoboken, NJ, USA.ISBN: 9781119807186. </w:t>
      </w:r>
    </w:p>
    <w:p w14:paraId="3084BC44" w14:textId="77777777" w:rsidR="006254B8" w:rsidRPr="003E0C4F" w:rsidRDefault="006254B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rPr>
        <w:t xml:space="preserve">Chandra, K.K., Kumar, R., Dixit, B., </w:t>
      </w:r>
      <w:proofErr w:type="spellStart"/>
      <w:proofErr w:type="gramStart"/>
      <w:r w:rsidRPr="003E0C4F">
        <w:rPr>
          <w:rFonts w:ascii="Times New Roman" w:hAnsi="Times New Roman"/>
          <w:color w:val="000000" w:themeColor="text1"/>
          <w:sz w:val="24"/>
          <w:szCs w:val="24"/>
        </w:rPr>
        <w:t>Nayak,P.P</w:t>
      </w:r>
      <w:proofErr w:type="spellEnd"/>
      <w:r w:rsidRPr="003E0C4F">
        <w:rPr>
          <w:rFonts w:ascii="Times New Roman" w:hAnsi="Times New Roman"/>
          <w:color w:val="000000" w:themeColor="text1"/>
          <w:sz w:val="24"/>
          <w:szCs w:val="24"/>
        </w:rPr>
        <w:t>.</w:t>
      </w:r>
      <w:proofErr w:type="gramEnd"/>
      <w:r w:rsidRPr="003E0C4F">
        <w:rPr>
          <w:rFonts w:ascii="Times New Roman" w:hAnsi="Times New Roman"/>
          <w:color w:val="000000" w:themeColor="text1"/>
          <w:sz w:val="24"/>
          <w:szCs w:val="24"/>
        </w:rPr>
        <w:t xml:space="preserve">,  Bhardwaj, A.K., Pandey, S.K. (2024). </w:t>
      </w:r>
      <w:hyperlink r:id="rId12" w:history="1">
        <w:r w:rsidRPr="003E0C4F">
          <w:rPr>
            <w:rStyle w:val="Hyperlink"/>
            <w:rFonts w:ascii="Times New Roman" w:hAnsi="Times New Roman"/>
            <w:color w:val="000000" w:themeColor="text1"/>
            <w:sz w:val="24"/>
            <w:szCs w:val="24"/>
            <w:u w:val="none"/>
          </w:rPr>
          <w:t>Analyzing the Contribution of Moringa oleifera (Lam.) to the CO Stock and Other Advantages for Urban Residents</w:t>
        </w:r>
      </w:hyperlink>
      <w:r w:rsidRPr="003E0C4F">
        <w:rPr>
          <w:rFonts w:ascii="Times New Roman" w:hAnsi="Times New Roman"/>
          <w:color w:val="000000" w:themeColor="text1"/>
          <w:sz w:val="24"/>
          <w:szCs w:val="24"/>
        </w:rPr>
        <w:t>. International Journal of Plant &amp; Soil Science, 36 (10), 305-317.</w:t>
      </w:r>
    </w:p>
    <w:p w14:paraId="6F37568A"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Darro H., Swamy S. L., Kumar R. and Bhardwaj A. K. (2022</w:t>
      </w:r>
      <w:proofErr w:type="gramStart"/>
      <w:r w:rsidRPr="003E0C4F">
        <w:rPr>
          <w:rFonts w:ascii="Times New Roman" w:hAnsi="Times New Roman" w:cs="Times New Roman"/>
          <w:sz w:val="24"/>
          <w:szCs w:val="24"/>
        </w:rPr>
        <w:t>) ,</w:t>
      </w:r>
      <w:proofErr w:type="gramEnd"/>
      <w:r w:rsidRPr="003E0C4F">
        <w:rPr>
          <w:rFonts w:ascii="Times New Roman" w:hAnsi="Times New Roman" w:cs="Times New Roman"/>
          <w:sz w:val="24"/>
          <w:szCs w:val="24"/>
        </w:rPr>
        <w:t xml:space="preserve"> Comparison of </w:t>
      </w:r>
      <w:proofErr w:type="spellStart"/>
      <w:r w:rsidRPr="003E0C4F">
        <w:rPr>
          <w:rFonts w:ascii="Times New Roman" w:hAnsi="Times New Roman" w:cs="Times New Roman"/>
          <w:sz w:val="24"/>
          <w:szCs w:val="24"/>
        </w:rPr>
        <w:t>Physico</w:t>
      </w:r>
      <w:proofErr w:type="spellEnd"/>
      <w:r w:rsidRPr="003E0C4F">
        <w:rPr>
          <w:rFonts w:ascii="Times New Roman" w:hAnsi="Times New Roman" w:cs="Times New Roman"/>
          <w:sz w:val="24"/>
          <w:szCs w:val="24"/>
        </w:rPr>
        <w:t xml:space="preserve">-chemical Properties of Soils under different forest types in dry tropical Forest </w:t>
      </w:r>
      <w:proofErr w:type="spellStart"/>
      <w:r w:rsidRPr="003E0C4F">
        <w:rPr>
          <w:rFonts w:ascii="Times New Roman" w:hAnsi="Times New Roman" w:cs="Times New Roman"/>
          <w:sz w:val="24"/>
          <w:szCs w:val="24"/>
        </w:rPr>
        <w:t>rcosystem</w:t>
      </w:r>
      <w:proofErr w:type="spellEnd"/>
      <w:r w:rsidRPr="003E0C4F">
        <w:rPr>
          <w:rFonts w:ascii="Times New Roman" w:hAnsi="Times New Roman" w:cs="Times New Roman"/>
          <w:sz w:val="24"/>
          <w:szCs w:val="24"/>
        </w:rPr>
        <w:t xml:space="preserve"> in </w:t>
      </w:r>
      <w:proofErr w:type="spellStart"/>
      <w:r w:rsidRPr="003E0C4F">
        <w:rPr>
          <w:rFonts w:ascii="Times New Roman" w:hAnsi="Times New Roman" w:cs="Times New Roman"/>
          <w:sz w:val="24"/>
          <w:szCs w:val="24"/>
        </w:rPr>
        <w:t>Achanakmar-Amarkantak</w:t>
      </w:r>
      <w:proofErr w:type="spellEnd"/>
      <w:r w:rsidRPr="003E0C4F">
        <w:rPr>
          <w:rFonts w:ascii="Times New Roman" w:hAnsi="Times New Roman" w:cs="Times New Roman"/>
          <w:sz w:val="24"/>
          <w:szCs w:val="24"/>
        </w:rPr>
        <w:t xml:space="preserve"> Biosphere Reserve, India. Eco. Env. &amp; Cons. </w:t>
      </w:r>
      <w:proofErr w:type="gramStart"/>
      <w:r w:rsidRPr="003E0C4F">
        <w:rPr>
          <w:rFonts w:ascii="Times New Roman" w:hAnsi="Times New Roman" w:cs="Times New Roman"/>
          <w:sz w:val="24"/>
          <w:szCs w:val="24"/>
        </w:rPr>
        <w:t>28 :S</w:t>
      </w:r>
      <w:proofErr w:type="gramEnd"/>
      <w:r w:rsidRPr="003E0C4F">
        <w:rPr>
          <w:rFonts w:ascii="Times New Roman" w:hAnsi="Times New Roman" w:cs="Times New Roman"/>
          <w:sz w:val="24"/>
          <w:szCs w:val="24"/>
        </w:rPr>
        <w:t xml:space="preserve">163-S169. </w:t>
      </w:r>
    </w:p>
    <w:p w14:paraId="38FFE42B" w14:textId="77777777" w:rsidR="006254B8" w:rsidRPr="003E0C4F" w:rsidRDefault="006254B8" w:rsidP="00690F1D">
      <w:pPr>
        <w:autoSpaceDE w:val="0"/>
        <w:autoSpaceDN w:val="0"/>
        <w:adjustRightInd w:val="0"/>
        <w:spacing w:after="0" w:line="480" w:lineRule="auto"/>
        <w:ind w:left="709" w:hanging="709"/>
        <w:jc w:val="both"/>
        <w:rPr>
          <w:rFonts w:ascii="Times New Roman" w:hAnsi="Times New Roman" w:cs="Times New Roman"/>
          <w:i/>
          <w:iCs/>
          <w:color w:val="000000" w:themeColor="text1"/>
          <w:sz w:val="24"/>
          <w:szCs w:val="24"/>
        </w:rPr>
      </w:pPr>
      <w:r w:rsidRPr="003E0C4F">
        <w:rPr>
          <w:rFonts w:ascii="Times New Roman" w:hAnsi="Times New Roman" w:cs="Times New Roman"/>
          <w:bCs/>
          <w:color w:val="000000" w:themeColor="text1"/>
          <w:sz w:val="24"/>
          <w:szCs w:val="24"/>
        </w:rPr>
        <w:t xml:space="preserve">Darro H., Swamy S. L., Kumar R. and Bhardwaj A. K. (2022). Comparison of </w:t>
      </w:r>
      <w:proofErr w:type="spellStart"/>
      <w:r w:rsidRPr="003E0C4F">
        <w:rPr>
          <w:rFonts w:ascii="Times New Roman" w:hAnsi="Times New Roman" w:cs="Times New Roman"/>
          <w:bCs/>
          <w:color w:val="000000" w:themeColor="text1"/>
          <w:sz w:val="24"/>
          <w:szCs w:val="24"/>
        </w:rPr>
        <w:t>Physico</w:t>
      </w:r>
      <w:proofErr w:type="spellEnd"/>
      <w:r w:rsidRPr="003E0C4F">
        <w:rPr>
          <w:rFonts w:ascii="Times New Roman" w:hAnsi="Times New Roman" w:cs="Times New Roman"/>
          <w:bCs/>
          <w:color w:val="000000" w:themeColor="text1"/>
          <w:sz w:val="24"/>
          <w:szCs w:val="24"/>
        </w:rPr>
        <w:t xml:space="preserve">-chemical Properties of Soils under different forest types in dry tropical Forest </w:t>
      </w:r>
      <w:proofErr w:type="spellStart"/>
      <w:r w:rsidRPr="003E0C4F">
        <w:rPr>
          <w:rFonts w:ascii="Times New Roman" w:hAnsi="Times New Roman" w:cs="Times New Roman"/>
          <w:bCs/>
          <w:color w:val="000000" w:themeColor="text1"/>
          <w:sz w:val="24"/>
          <w:szCs w:val="24"/>
        </w:rPr>
        <w:t>rcosystem</w:t>
      </w:r>
      <w:proofErr w:type="spellEnd"/>
      <w:r w:rsidRPr="003E0C4F">
        <w:rPr>
          <w:rFonts w:ascii="Times New Roman" w:hAnsi="Times New Roman" w:cs="Times New Roman"/>
          <w:bCs/>
          <w:color w:val="000000" w:themeColor="text1"/>
          <w:sz w:val="24"/>
          <w:szCs w:val="24"/>
        </w:rPr>
        <w:t xml:space="preserve"> in </w:t>
      </w:r>
      <w:proofErr w:type="spellStart"/>
      <w:r w:rsidRPr="003E0C4F">
        <w:rPr>
          <w:rFonts w:ascii="Times New Roman" w:hAnsi="Times New Roman" w:cs="Times New Roman"/>
          <w:bCs/>
          <w:color w:val="000000" w:themeColor="text1"/>
          <w:sz w:val="24"/>
          <w:szCs w:val="24"/>
        </w:rPr>
        <w:t>Achanakmar-Amarkantak</w:t>
      </w:r>
      <w:proofErr w:type="spellEnd"/>
      <w:r w:rsidRPr="003E0C4F">
        <w:rPr>
          <w:rFonts w:ascii="Times New Roman" w:hAnsi="Times New Roman" w:cs="Times New Roman"/>
          <w:bCs/>
          <w:color w:val="000000" w:themeColor="text1"/>
          <w:sz w:val="24"/>
          <w:szCs w:val="24"/>
        </w:rPr>
        <w:t xml:space="preserve"> Biosphere Reserve, India.</w:t>
      </w:r>
      <w:r w:rsidRPr="003E0C4F">
        <w:rPr>
          <w:rFonts w:ascii="Times New Roman" w:hAnsi="Times New Roman" w:cs="Times New Roman"/>
          <w:i/>
          <w:iCs/>
          <w:color w:val="000000" w:themeColor="text1"/>
          <w:sz w:val="24"/>
          <w:szCs w:val="24"/>
        </w:rPr>
        <w:t xml:space="preserve"> Eco. Env. &amp; Cons. </w:t>
      </w:r>
      <w:proofErr w:type="gramStart"/>
      <w:r w:rsidRPr="003E0C4F">
        <w:rPr>
          <w:rFonts w:ascii="Times New Roman" w:hAnsi="Times New Roman" w:cs="Times New Roman"/>
          <w:iCs/>
          <w:color w:val="000000" w:themeColor="text1"/>
          <w:sz w:val="24"/>
          <w:szCs w:val="24"/>
        </w:rPr>
        <w:t>28 :S</w:t>
      </w:r>
      <w:proofErr w:type="gramEnd"/>
      <w:r w:rsidRPr="003E0C4F">
        <w:rPr>
          <w:rFonts w:ascii="Times New Roman" w:hAnsi="Times New Roman" w:cs="Times New Roman"/>
          <w:iCs/>
          <w:color w:val="000000" w:themeColor="text1"/>
          <w:sz w:val="24"/>
          <w:szCs w:val="24"/>
        </w:rPr>
        <w:t>163-S169</w:t>
      </w:r>
      <w:r w:rsidRPr="003E0C4F">
        <w:rPr>
          <w:rFonts w:ascii="Times New Roman" w:hAnsi="Times New Roman" w:cs="Times New Roman"/>
          <w:i/>
          <w:iCs/>
          <w:color w:val="000000" w:themeColor="text1"/>
          <w:sz w:val="24"/>
          <w:szCs w:val="24"/>
        </w:rPr>
        <w:t>.</w:t>
      </w:r>
    </w:p>
    <w:p w14:paraId="4BE11F29"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FAO (2005), The State of Food Insecurity in the World: Eradicating World Hunger Key to Achieving the Millennium Development Goals. Rome: FAO; c2005. </w:t>
      </w:r>
    </w:p>
    <w:p w14:paraId="1675440F" w14:textId="77777777" w:rsidR="006254B8" w:rsidRPr="003E0C4F" w:rsidRDefault="006254B8" w:rsidP="00690F1D">
      <w:pPr>
        <w:spacing w:after="0" w:line="360" w:lineRule="auto"/>
        <w:ind w:left="709" w:hanging="709"/>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kern w:val="0"/>
          <w:sz w:val="24"/>
          <w:szCs w:val="24"/>
          <w:lang w:eastAsia="en-IN" w:bidi="hi-IN"/>
        </w:rPr>
        <w:t xml:space="preserve">Gupta, A. K., Sharma, M. L., Khan, M. A., </w:t>
      </w:r>
      <w:proofErr w:type="spellStart"/>
      <w:r w:rsidRPr="003E0C4F">
        <w:rPr>
          <w:rFonts w:ascii="Times New Roman" w:eastAsia="Times New Roman" w:hAnsi="Times New Roman" w:cs="Times New Roman"/>
          <w:kern w:val="0"/>
          <w:sz w:val="24"/>
          <w:szCs w:val="24"/>
          <w:lang w:eastAsia="en-IN" w:bidi="hi-IN"/>
        </w:rPr>
        <w:t>Narbaria</w:t>
      </w:r>
      <w:proofErr w:type="spellEnd"/>
      <w:r w:rsidRPr="003E0C4F">
        <w:rPr>
          <w:rFonts w:ascii="Times New Roman" w:eastAsia="Times New Roman" w:hAnsi="Times New Roman" w:cs="Times New Roman"/>
          <w:kern w:val="0"/>
          <w:sz w:val="24"/>
          <w:szCs w:val="24"/>
          <w:lang w:eastAsia="en-IN" w:bidi="hi-IN"/>
        </w:rPr>
        <w:t xml:space="preserve">, S., &amp; Pandey, A. (2015). Problems </w:t>
      </w:r>
      <w:r w:rsidRPr="003E0C4F">
        <w:rPr>
          <w:rFonts w:ascii="Times New Roman" w:eastAsia="Times New Roman" w:hAnsi="Times New Roman" w:cs="Times New Roman"/>
          <w:kern w:val="0"/>
          <w:sz w:val="24"/>
          <w:szCs w:val="24"/>
          <w:lang w:eastAsia="en-IN" w:bidi="hi-IN"/>
        </w:rPr>
        <w:tab/>
        <w:t xml:space="preserve">faced by tribes in collection and marketing of non-timber forest products </w:t>
      </w:r>
      <w:r w:rsidRPr="003E0C4F">
        <w:rPr>
          <w:rFonts w:ascii="Times New Roman" w:eastAsia="Times New Roman" w:hAnsi="Times New Roman" w:cs="Times New Roman"/>
          <w:kern w:val="0"/>
          <w:sz w:val="24"/>
          <w:szCs w:val="24"/>
          <w:lang w:eastAsia="en-IN" w:bidi="hi-IN"/>
        </w:rPr>
        <w:tab/>
        <w:t>(NTFPs) in Chhattisgarh, India.</w:t>
      </w:r>
    </w:p>
    <w:p w14:paraId="2BC0B6F6" w14:textId="77777777" w:rsidR="006254B8" w:rsidRPr="003E0C4F" w:rsidRDefault="006254B8" w:rsidP="00690F1D">
      <w:pPr>
        <w:pStyle w:val="NormalWeb"/>
        <w:spacing w:before="0" w:beforeAutospacing="0" w:after="0" w:afterAutospacing="0" w:line="360" w:lineRule="auto"/>
        <w:jc w:val="both"/>
      </w:pPr>
      <w:r w:rsidRPr="003E0C4F">
        <w:lastRenderedPageBreak/>
        <w:t xml:space="preserve">Krishnamoorthy, L. and Mani, G. 2002. Collection and Marketing of Non- timber Forest </w:t>
      </w:r>
      <w:r w:rsidRPr="003E0C4F">
        <w:tab/>
      </w:r>
      <w:r w:rsidRPr="003E0C4F">
        <w:tab/>
        <w:t>Products in Tamil Nadu. My Forest 38(3): 247-255</w:t>
      </w:r>
    </w:p>
    <w:p w14:paraId="1B37C819"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Krishnamoorthy, L., </w:t>
      </w:r>
      <w:proofErr w:type="spellStart"/>
      <w:r w:rsidRPr="003E0C4F">
        <w:rPr>
          <w:rFonts w:ascii="Times New Roman" w:hAnsi="Times New Roman" w:cs="Times New Roman"/>
          <w:sz w:val="24"/>
          <w:szCs w:val="24"/>
        </w:rPr>
        <w:t>Varadharaj</w:t>
      </w:r>
      <w:proofErr w:type="spellEnd"/>
      <w:r w:rsidRPr="003E0C4F">
        <w:rPr>
          <w:rFonts w:ascii="Times New Roman" w:hAnsi="Times New Roman" w:cs="Times New Roman"/>
          <w:sz w:val="24"/>
          <w:szCs w:val="24"/>
        </w:rPr>
        <w:t xml:space="preserve">, S., Mani, G. and Adeline </w:t>
      </w:r>
      <w:proofErr w:type="spellStart"/>
      <w:r w:rsidRPr="003E0C4F">
        <w:rPr>
          <w:rFonts w:ascii="Times New Roman" w:hAnsi="Times New Roman" w:cs="Times New Roman"/>
          <w:sz w:val="24"/>
          <w:szCs w:val="24"/>
        </w:rPr>
        <w:t>Vinila</w:t>
      </w:r>
      <w:proofErr w:type="spellEnd"/>
      <w:r w:rsidRPr="003E0C4F">
        <w:rPr>
          <w:rFonts w:ascii="Times New Roman" w:hAnsi="Times New Roman" w:cs="Times New Roman"/>
          <w:sz w:val="24"/>
          <w:szCs w:val="24"/>
        </w:rPr>
        <w:t xml:space="preserve">, T.E. (2003), Collecting and marketing of non-timber forest products in Tamil Nadu. J. NTFPs, 10 (2): 74-82. </w:t>
      </w:r>
    </w:p>
    <w:p w14:paraId="46041A8F"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Krishnamoorthy, L., </w:t>
      </w:r>
      <w:proofErr w:type="spellStart"/>
      <w:r w:rsidRPr="003E0C4F">
        <w:rPr>
          <w:rFonts w:ascii="Times New Roman" w:hAnsi="Times New Roman" w:cs="Times New Roman"/>
          <w:sz w:val="24"/>
          <w:szCs w:val="24"/>
        </w:rPr>
        <w:t>Varadharaj</w:t>
      </w:r>
      <w:proofErr w:type="spellEnd"/>
      <w:r w:rsidRPr="003E0C4F">
        <w:rPr>
          <w:rFonts w:ascii="Times New Roman" w:hAnsi="Times New Roman" w:cs="Times New Roman"/>
          <w:sz w:val="24"/>
          <w:szCs w:val="24"/>
        </w:rPr>
        <w:t xml:space="preserve">, S., Mani, G. and Adeline </w:t>
      </w:r>
      <w:proofErr w:type="spellStart"/>
      <w:r w:rsidRPr="003E0C4F">
        <w:rPr>
          <w:rFonts w:ascii="Times New Roman" w:hAnsi="Times New Roman" w:cs="Times New Roman"/>
          <w:sz w:val="24"/>
          <w:szCs w:val="24"/>
        </w:rPr>
        <w:t>Vinila</w:t>
      </w:r>
      <w:proofErr w:type="spellEnd"/>
      <w:r w:rsidRPr="003E0C4F">
        <w:rPr>
          <w:rFonts w:ascii="Times New Roman" w:hAnsi="Times New Roman" w:cs="Times New Roman"/>
          <w:sz w:val="24"/>
          <w:szCs w:val="24"/>
        </w:rPr>
        <w:t xml:space="preserve">, T.E. (2003), Collecting and marketing of non-timber forest products in Tamil Nadu. J. NTFPs, 10 (2): 74-82. </w:t>
      </w:r>
    </w:p>
    <w:p w14:paraId="267BB19F"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Kumar R. and Ramchandra (2018), Effect of Nitrogen Levels on Growth and Yield of Onion Varieties Under Poplar Based Agroforestry System. Trends in Biosciences,11(3):283-286. </w:t>
      </w:r>
    </w:p>
    <w:p w14:paraId="7259FA26"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Kumar R. and Ramchandra (2021</w:t>
      </w:r>
      <w:proofErr w:type="gramStart"/>
      <w:r w:rsidRPr="003E0C4F">
        <w:rPr>
          <w:rFonts w:ascii="Times New Roman" w:hAnsi="Times New Roman" w:cs="Times New Roman"/>
          <w:sz w:val="24"/>
          <w:szCs w:val="24"/>
        </w:rPr>
        <w:t>),Performance</w:t>
      </w:r>
      <w:proofErr w:type="gramEnd"/>
      <w:r w:rsidRPr="003E0C4F">
        <w:rPr>
          <w:rFonts w:ascii="Times New Roman" w:hAnsi="Times New Roman" w:cs="Times New Roman"/>
          <w:sz w:val="24"/>
          <w:szCs w:val="24"/>
        </w:rPr>
        <w:t xml:space="preserve"> of Organic Manures on Growth and Yield of Tomato (Lycopersicon esculentum L.) Under Jatropha Based Alley Cropping System. Indian Forester, 147(6): 578-583. </w:t>
      </w:r>
    </w:p>
    <w:p w14:paraId="00DE7866" w14:textId="77777777" w:rsidR="006254B8" w:rsidRPr="003E0C4F" w:rsidRDefault="006254B8" w:rsidP="00690F1D">
      <w:pPr>
        <w:autoSpaceDE w:val="0"/>
        <w:autoSpaceDN w:val="0"/>
        <w:adjustRightInd w:val="0"/>
        <w:spacing w:after="0" w:line="48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rPr>
        <w:t>Kumar R., Bhardwaj A. K. and Chandra K. K. (2023). E</w:t>
      </w:r>
      <w:r w:rsidRPr="003E0C4F">
        <w:rPr>
          <w:rFonts w:ascii="Times New Roman" w:eastAsia="MingLiU_HKSCS" w:hAnsi="Times New Roman"/>
          <w:color w:val="000000" w:themeColor="text1"/>
          <w:sz w:val="24"/>
          <w:szCs w:val="24"/>
        </w:rPr>
        <w:t>ff</w:t>
      </w:r>
      <w:r w:rsidRPr="003E0C4F">
        <w:rPr>
          <w:rFonts w:ascii="Times New Roman" w:hAnsi="Times New Roman"/>
          <w:color w:val="000000" w:themeColor="text1"/>
          <w:sz w:val="24"/>
          <w:szCs w:val="24"/>
        </w:rPr>
        <w:t xml:space="preserve">ects of arbuscular mycorrhizal fungi on the germination of </w:t>
      </w:r>
      <w:r w:rsidRPr="003E0C4F">
        <w:rPr>
          <w:rFonts w:ascii="Times New Roman" w:hAnsi="Times New Roman"/>
          <w:i/>
          <w:color w:val="000000" w:themeColor="text1"/>
          <w:sz w:val="24"/>
          <w:szCs w:val="24"/>
        </w:rPr>
        <w:t>Terminalia arjuna</w:t>
      </w:r>
      <w:r w:rsidRPr="003E0C4F">
        <w:rPr>
          <w:rFonts w:ascii="Times New Roman" w:hAnsi="Times New Roman"/>
          <w:color w:val="000000" w:themeColor="text1"/>
          <w:sz w:val="24"/>
          <w:szCs w:val="24"/>
        </w:rPr>
        <w:t xml:space="preserve"> plants grown in </w:t>
      </w:r>
      <w:r w:rsidRPr="003E0C4F">
        <w:rPr>
          <w:rFonts w:ascii="Times New Roman" w:eastAsia="MingLiU_HKSCS" w:hAnsi="Times New Roman"/>
          <w:color w:val="000000" w:themeColor="text1"/>
          <w:sz w:val="24"/>
          <w:szCs w:val="24"/>
        </w:rPr>
        <w:t>fl</w:t>
      </w:r>
      <w:r w:rsidRPr="003E0C4F">
        <w:rPr>
          <w:rFonts w:ascii="Times New Roman" w:hAnsi="Times New Roman"/>
          <w:color w:val="000000" w:themeColor="text1"/>
          <w:sz w:val="24"/>
          <w:szCs w:val="24"/>
        </w:rPr>
        <w:t xml:space="preserve">y ash under nursery conditions. </w:t>
      </w:r>
      <w:proofErr w:type="spellStart"/>
      <w:r w:rsidRPr="003E0C4F">
        <w:rPr>
          <w:rFonts w:ascii="Times New Roman" w:hAnsi="Times New Roman"/>
          <w:i/>
          <w:color w:val="000000" w:themeColor="text1"/>
          <w:sz w:val="24"/>
          <w:szCs w:val="24"/>
        </w:rPr>
        <w:t>Forestist</w:t>
      </w:r>
      <w:proofErr w:type="spellEnd"/>
      <w:r w:rsidRPr="003E0C4F">
        <w:rPr>
          <w:rFonts w:ascii="Times New Roman" w:hAnsi="Times New Roman"/>
          <w:i/>
          <w:color w:val="000000" w:themeColor="text1"/>
          <w:sz w:val="24"/>
          <w:szCs w:val="24"/>
        </w:rPr>
        <w:t>,</w:t>
      </w:r>
      <w:r w:rsidRPr="003E0C4F">
        <w:rPr>
          <w:rFonts w:ascii="Times New Roman" w:hAnsi="Times New Roman"/>
          <w:color w:val="000000" w:themeColor="text1"/>
          <w:sz w:val="24"/>
          <w:szCs w:val="24"/>
        </w:rPr>
        <w:t xml:space="preserve"> </w:t>
      </w:r>
      <w:r w:rsidRPr="003E0C4F">
        <w:rPr>
          <w:rFonts w:ascii="Times New Roman" w:hAnsi="Times New Roman"/>
          <w:color w:val="000000" w:themeColor="text1"/>
          <w:sz w:val="24"/>
          <w:szCs w:val="24"/>
          <w:shd w:val="clear" w:color="auto" w:fill="FFFFFF"/>
        </w:rPr>
        <w:t>74: 142-146</w:t>
      </w:r>
      <w:r w:rsidRPr="003E0C4F">
        <w:rPr>
          <w:rFonts w:ascii="Times New Roman" w:hAnsi="Times New Roman"/>
          <w:color w:val="000000" w:themeColor="text1"/>
          <w:sz w:val="24"/>
          <w:szCs w:val="24"/>
        </w:rPr>
        <w:t>. DOI:10.5152/forestist.2023.23015</w:t>
      </w:r>
    </w:p>
    <w:p w14:paraId="71BD8671" w14:textId="77777777" w:rsidR="006254B8" w:rsidRPr="003E0C4F" w:rsidRDefault="006254B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rPr>
        <w:t xml:space="preserve">Kumar R., Bhardwaj A. K., Chandra, K. K., Dixit B. and Singh A.K. (2024). </w:t>
      </w:r>
      <w:r w:rsidRPr="003E0C4F">
        <w:rPr>
          <w:rFonts w:ascii="Times New Roman" w:hAnsi="Times New Roman"/>
          <w:bCs/>
          <w:color w:val="000000" w:themeColor="text1"/>
          <w:sz w:val="24"/>
          <w:szCs w:val="24"/>
        </w:rPr>
        <w:t>Diverse role of mycorrhiza in plant growth and development: Review.</w:t>
      </w:r>
      <w:r w:rsidRPr="003E0C4F">
        <w:rPr>
          <w:rFonts w:ascii="Times New Roman" w:hAnsi="Times New Roman"/>
          <w:color w:val="000000" w:themeColor="text1"/>
          <w:sz w:val="24"/>
          <w:szCs w:val="24"/>
        </w:rPr>
        <w:t xml:space="preserve"> </w:t>
      </w:r>
      <w:r w:rsidRPr="003E0C4F">
        <w:rPr>
          <w:rFonts w:ascii="Times New Roman" w:hAnsi="Times New Roman"/>
          <w:i/>
          <w:color w:val="000000" w:themeColor="text1"/>
          <w:sz w:val="24"/>
          <w:szCs w:val="24"/>
        </w:rPr>
        <w:t>Solovyov Studies ISPU</w:t>
      </w:r>
      <w:r w:rsidRPr="003E0C4F">
        <w:rPr>
          <w:rFonts w:ascii="Times New Roman" w:hAnsi="Times New Roman"/>
          <w:color w:val="000000" w:themeColor="text1"/>
          <w:sz w:val="24"/>
          <w:szCs w:val="24"/>
        </w:rPr>
        <w:t xml:space="preserve"> </w:t>
      </w:r>
      <w:r w:rsidRPr="003E0C4F">
        <w:rPr>
          <w:rFonts w:ascii="Times New Roman" w:hAnsi="Times New Roman"/>
          <w:bCs/>
          <w:color w:val="000000" w:themeColor="text1"/>
          <w:sz w:val="24"/>
          <w:szCs w:val="24"/>
        </w:rPr>
        <w:t xml:space="preserve"> 72(2):37-61.</w:t>
      </w:r>
    </w:p>
    <w:p w14:paraId="0EDB8F65" w14:textId="77777777" w:rsidR="006254B8" w:rsidRPr="003E0C4F" w:rsidRDefault="006254B8" w:rsidP="00690F1D">
      <w:pPr>
        <w:autoSpaceDE w:val="0"/>
        <w:autoSpaceDN w:val="0"/>
        <w:adjustRightInd w:val="0"/>
        <w:spacing w:after="0" w:line="480" w:lineRule="auto"/>
        <w:ind w:left="709" w:hanging="709"/>
        <w:jc w:val="both"/>
        <w:rPr>
          <w:rFonts w:ascii="Times New Roman" w:hAnsi="Times New Roman"/>
          <w:color w:val="000000" w:themeColor="text1"/>
          <w:sz w:val="24"/>
          <w:szCs w:val="24"/>
        </w:rPr>
      </w:pPr>
      <w:r w:rsidRPr="003E0C4F">
        <w:rPr>
          <w:rFonts w:ascii="Times New Roman" w:hAnsi="Times New Roman"/>
          <w:bCs/>
          <w:color w:val="000000" w:themeColor="text1"/>
          <w:sz w:val="24"/>
          <w:szCs w:val="24"/>
        </w:rPr>
        <w:t>Kumar R., Bhardwaj A.K. and Chandra K.K. (2022a). A Review on Agroforestry Practices for Improving Socioeconomic and Environmental Status.</w:t>
      </w:r>
      <w:r w:rsidRPr="003E0C4F">
        <w:rPr>
          <w:rFonts w:ascii="Times New Roman" w:hAnsi="Times New Roman"/>
          <w:i/>
          <w:iCs/>
          <w:color w:val="000000" w:themeColor="text1"/>
          <w:sz w:val="24"/>
          <w:szCs w:val="24"/>
        </w:rPr>
        <w:t xml:space="preserve"> Indian Forester, </w:t>
      </w:r>
      <w:r w:rsidRPr="003E0C4F">
        <w:rPr>
          <w:rFonts w:ascii="Times New Roman" w:hAnsi="Times New Roman"/>
          <w:bCs/>
          <w:color w:val="000000" w:themeColor="text1"/>
          <w:sz w:val="24"/>
          <w:szCs w:val="24"/>
        </w:rPr>
        <w:t>148</w:t>
      </w:r>
      <w:r w:rsidRPr="003E0C4F">
        <w:rPr>
          <w:rFonts w:ascii="Times New Roman" w:hAnsi="Times New Roman"/>
          <w:color w:val="000000" w:themeColor="text1"/>
          <w:sz w:val="24"/>
          <w:szCs w:val="24"/>
        </w:rPr>
        <w:t>(5): 474-478.</w:t>
      </w:r>
    </w:p>
    <w:p w14:paraId="1818DBC1"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Kumar R., Bhardwaj A.K. and Chandra K.K. (2022b), A Review on Agroforestry Practices for Improving Socioeconomic and Environmental Status. Indian Forester, 148(5): 474-478. </w:t>
      </w:r>
    </w:p>
    <w:p w14:paraId="0CB32839"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Kumar R., Darro H., Bhardwaj A. K. and Chandra K. K. (2022a), Forest Fire and its Influence on Environmental conditions: A Review. Bull. Env. </w:t>
      </w:r>
      <w:proofErr w:type="spellStart"/>
      <w:r w:rsidRPr="003E0C4F">
        <w:rPr>
          <w:rFonts w:ascii="Times New Roman" w:hAnsi="Times New Roman" w:cs="Times New Roman"/>
          <w:sz w:val="24"/>
          <w:szCs w:val="24"/>
        </w:rPr>
        <w:t>Pharmacol</w:t>
      </w:r>
      <w:proofErr w:type="spellEnd"/>
      <w:r w:rsidRPr="003E0C4F">
        <w:rPr>
          <w:rFonts w:ascii="Times New Roman" w:hAnsi="Times New Roman" w:cs="Times New Roman"/>
          <w:sz w:val="24"/>
          <w:szCs w:val="24"/>
        </w:rPr>
        <w:t xml:space="preserve">. Life Sci., 10 (12):258-267. </w:t>
      </w:r>
    </w:p>
    <w:p w14:paraId="501AD385"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Kumar, R., Bhardwaj, A.K. and Chandra K.K. (2023a), Levels of Natural and Anthropogenic Disturbances and Assessment of Their Impact on Plant Community Functional Diversity. </w:t>
      </w:r>
      <w:proofErr w:type="spellStart"/>
      <w:r w:rsidRPr="003E0C4F">
        <w:rPr>
          <w:rFonts w:ascii="Times New Roman" w:hAnsi="Times New Roman" w:cs="Times New Roman"/>
          <w:sz w:val="24"/>
          <w:szCs w:val="24"/>
        </w:rPr>
        <w:t>Forestist</w:t>
      </w:r>
      <w:proofErr w:type="spellEnd"/>
      <w:r w:rsidRPr="003E0C4F">
        <w:rPr>
          <w:rFonts w:ascii="Times New Roman" w:hAnsi="Times New Roman" w:cs="Times New Roman"/>
          <w:sz w:val="24"/>
          <w:szCs w:val="24"/>
        </w:rPr>
        <w:t xml:space="preserve">, 73(1): 108-116. DOI:10.5152/forestist.2022.22025 </w:t>
      </w:r>
    </w:p>
    <w:p w14:paraId="303173BA" w14:textId="77777777" w:rsidR="006254B8" w:rsidRPr="003E0C4F" w:rsidRDefault="006254B8" w:rsidP="0061673F">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rPr>
        <w:lastRenderedPageBreak/>
        <w:t xml:space="preserve">Kumar, R., Ramchandra, Bhardwaj, A.K., Chandra, K.K. (2022b). </w:t>
      </w:r>
      <w:hyperlink r:id="rId13" w:history="1">
        <w:r w:rsidRPr="003E0C4F">
          <w:rPr>
            <w:rStyle w:val="Hyperlink"/>
            <w:rFonts w:ascii="Times New Roman" w:hAnsi="Times New Roman"/>
            <w:color w:val="000000" w:themeColor="text1"/>
            <w:sz w:val="24"/>
            <w:szCs w:val="24"/>
            <w:u w:val="none"/>
          </w:rPr>
          <w:t>Impacts of varying nitrogen levels on leaf length of onion varieties under poplar based agroforestry system.</w:t>
        </w:r>
      </w:hyperlink>
      <w:r w:rsidRPr="003E0C4F">
        <w:rPr>
          <w:rFonts w:ascii="Times New Roman" w:hAnsi="Times New Roman"/>
          <w:color w:val="000000" w:themeColor="text1"/>
          <w:sz w:val="24"/>
          <w:szCs w:val="24"/>
        </w:rPr>
        <w:t xml:space="preserve"> The Indian </w:t>
      </w:r>
      <w:proofErr w:type="spellStart"/>
      <w:r w:rsidRPr="003E0C4F">
        <w:rPr>
          <w:rFonts w:ascii="Times New Roman" w:hAnsi="Times New Roman"/>
          <w:color w:val="000000" w:themeColor="text1"/>
          <w:sz w:val="24"/>
          <w:szCs w:val="24"/>
        </w:rPr>
        <w:t>Forestor</w:t>
      </w:r>
      <w:proofErr w:type="spellEnd"/>
      <w:r w:rsidRPr="003E0C4F">
        <w:rPr>
          <w:rFonts w:ascii="Times New Roman" w:hAnsi="Times New Roman"/>
          <w:color w:val="000000" w:themeColor="text1"/>
          <w:sz w:val="24"/>
          <w:szCs w:val="24"/>
        </w:rPr>
        <w:t>, 148(12):1241-1244.</w:t>
      </w:r>
    </w:p>
    <w:p w14:paraId="74317B50"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Limanpure</w:t>
      </w:r>
      <w:proofErr w:type="spellEnd"/>
      <w:r w:rsidRPr="003E0C4F">
        <w:rPr>
          <w:rFonts w:ascii="Times New Roman" w:hAnsi="Times New Roman" w:cs="Times New Roman"/>
          <w:sz w:val="24"/>
          <w:szCs w:val="24"/>
        </w:rPr>
        <w:t xml:space="preserve"> Y. and Kumar R. (2018), Effect of Different Levels of Inorganic Fertilizers on the Growth and Yield of Barley (</w:t>
      </w:r>
      <w:proofErr w:type="spellStart"/>
      <w:proofErr w:type="gramStart"/>
      <w:r w:rsidRPr="003E0C4F">
        <w:rPr>
          <w:rFonts w:ascii="Times New Roman" w:hAnsi="Times New Roman" w:cs="Times New Roman"/>
          <w:sz w:val="24"/>
          <w:szCs w:val="24"/>
        </w:rPr>
        <w:t>Hordeumvulgare</w:t>
      </w:r>
      <w:proofErr w:type="spellEnd"/>
      <w:r w:rsidRPr="003E0C4F">
        <w:rPr>
          <w:rFonts w:ascii="Times New Roman" w:hAnsi="Times New Roman" w:cs="Times New Roman"/>
          <w:sz w:val="24"/>
          <w:szCs w:val="24"/>
        </w:rPr>
        <w:t xml:space="preserve"> .L</w:t>
      </w:r>
      <w:proofErr w:type="gramEnd"/>
      <w:r w:rsidRPr="003E0C4F">
        <w:rPr>
          <w:rFonts w:ascii="Times New Roman" w:hAnsi="Times New Roman" w:cs="Times New Roman"/>
          <w:sz w:val="24"/>
          <w:szCs w:val="24"/>
        </w:rPr>
        <w:t>) Under Teak (</w:t>
      </w:r>
      <w:proofErr w:type="spellStart"/>
      <w:r w:rsidRPr="003E0C4F">
        <w:rPr>
          <w:rFonts w:ascii="Times New Roman" w:hAnsi="Times New Roman" w:cs="Times New Roman"/>
          <w:sz w:val="24"/>
          <w:szCs w:val="24"/>
        </w:rPr>
        <w:t>Tectona</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grandis</w:t>
      </w:r>
      <w:proofErr w:type="spellEnd"/>
      <w:r w:rsidRPr="003E0C4F">
        <w:rPr>
          <w:rFonts w:ascii="Times New Roman" w:hAnsi="Times New Roman" w:cs="Times New Roman"/>
          <w:sz w:val="24"/>
          <w:szCs w:val="24"/>
        </w:rPr>
        <w:t xml:space="preserve">) Based </w:t>
      </w:r>
      <w:proofErr w:type="spellStart"/>
      <w:r w:rsidRPr="003E0C4F">
        <w:rPr>
          <w:rFonts w:ascii="Times New Roman" w:hAnsi="Times New Roman" w:cs="Times New Roman"/>
          <w:sz w:val="24"/>
          <w:szCs w:val="24"/>
        </w:rPr>
        <w:t>Agrisilviculture</w:t>
      </w:r>
      <w:proofErr w:type="spellEnd"/>
      <w:r w:rsidRPr="003E0C4F">
        <w:rPr>
          <w:rFonts w:ascii="Times New Roman" w:hAnsi="Times New Roman" w:cs="Times New Roman"/>
          <w:sz w:val="24"/>
          <w:szCs w:val="24"/>
        </w:rPr>
        <w:t xml:space="preserve"> System. Trends in Biosciences, 11(6):881-886. </w:t>
      </w:r>
    </w:p>
    <w:p w14:paraId="2954969D"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M Gopinath Reddy, </w:t>
      </w:r>
      <w:proofErr w:type="spellStart"/>
      <w:r w:rsidRPr="003E0C4F">
        <w:rPr>
          <w:rFonts w:ascii="Times New Roman" w:hAnsi="Times New Roman" w:cs="Times New Roman"/>
          <w:sz w:val="24"/>
          <w:szCs w:val="24"/>
        </w:rPr>
        <w:t>Prodyut</w:t>
      </w:r>
      <w:proofErr w:type="spellEnd"/>
      <w:r w:rsidRPr="003E0C4F">
        <w:rPr>
          <w:rFonts w:ascii="Times New Roman" w:hAnsi="Times New Roman" w:cs="Times New Roman"/>
          <w:sz w:val="24"/>
          <w:szCs w:val="24"/>
        </w:rPr>
        <w:t xml:space="preserve"> Bhattacharya, Sanjoy </w:t>
      </w:r>
      <w:proofErr w:type="gramStart"/>
      <w:r w:rsidRPr="003E0C4F">
        <w:rPr>
          <w:rFonts w:ascii="Times New Roman" w:hAnsi="Times New Roman" w:cs="Times New Roman"/>
          <w:sz w:val="24"/>
          <w:szCs w:val="24"/>
        </w:rPr>
        <w:t>Patnaik(</w:t>
      </w:r>
      <w:proofErr w:type="gramEnd"/>
      <w:r w:rsidRPr="003E0C4F">
        <w:rPr>
          <w:rFonts w:ascii="Times New Roman" w:hAnsi="Times New Roman" w:cs="Times New Roman"/>
          <w:sz w:val="24"/>
          <w:szCs w:val="24"/>
        </w:rPr>
        <w:t xml:space="preserve">2007), Synthesis Report on </w:t>
      </w:r>
      <w:proofErr w:type="spellStart"/>
      <w:r w:rsidRPr="003E0C4F">
        <w:rPr>
          <w:rFonts w:ascii="Times New Roman" w:hAnsi="Times New Roman" w:cs="Times New Roman"/>
          <w:sz w:val="24"/>
          <w:szCs w:val="24"/>
        </w:rPr>
        <w:t>NonTimber</w:t>
      </w:r>
      <w:proofErr w:type="spellEnd"/>
      <w:r w:rsidRPr="003E0C4F">
        <w:rPr>
          <w:rFonts w:ascii="Times New Roman" w:hAnsi="Times New Roman" w:cs="Times New Roman"/>
          <w:sz w:val="24"/>
          <w:szCs w:val="24"/>
        </w:rPr>
        <w:t xml:space="preserve"> Forest Products and Forest Governance. </w:t>
      </w:r>
    </w:p>
    <w:p w14:paraId="2D22C3E7" w14:textId="77777777" w:rsidR="006254B8" w:rsidRPr="003E0C4F" w:rsidRDefault="006254B8" w:rsidP="00690F1D">
      <w:pPr>
        <w:pStyle w:val="NormalWeb"/>
        <w:spacing w:before="0" w:beforeAutospacing="0" w:after="0" w:afterAutospacing="0" w:line="360" w:lineRule="auto"/>
        <w:jc w:val="both"/>
      </w:pPr>
      <w:proofErr w:type="spellStart"/>
      <w:r w:rsidRPr="003E0C4F">
        <w:t>Maithani</w:t>
      </w:r>
      <w:proofErr w:type="spellEnd"/>
      <w:r w:rsidRPr="003E0C4F">
        <w:t xml:space="preserve">, G. P. 1994. Management perspectives of minor forest produce. MFP News, </w:t>
      </w:r>
      <w:r w:rsidRPr="003E0C4F">
        <w:tab/>
      </w:r>
      <w:r w:rsidRPr="003E0C4F">
        <w:tab/>
        <w:t>October – December 1994</w:t>
      </w:r>
    </w:p>
    <w:p w14:paraId="29C2379B"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Malhotra, </w:t>
      </w:r>
      <w:proofErr w:type="spellStart"/>
      <w:r w:rsidRPr="003E0C4F">
        <w:rPr>
          <w:rFonts w:ascii="Times New Roman" w:hAnsi="Times New Roman" w:cs="Times New Roman"/>
          <w:sz w:val="24"/>
          <w:szCs w:val="24"/>
        </w:rPr>
        <w:t>K.C.and</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Prodyut</w:t>
      </w:r>
      <w:proofErr w:type="spellEnd"/>
      <w:r w:rsidRPr="003E0C4F">
        <w:rPr>
          <w:rFonts w:ascii="Times New Roman" w:hAnsi="Times New Roman" w:cs="Times New Roman"/>
          <w:sz w:val="24"/>
          <w:szCs w:val="24"/>
        </w:rPr>
        <w:t xml:space="preserve"> </w:t>
      </w:r>
      <w:proofErr w:type="gramStart"/>
      <w:r w:rsidRPr="003E0C4F">
        <w:rPr>
          <w:rFonts w:ascii="Times New Roman" w:hAnsi="Times New Roman" w:cs="Times New Roman"/>
          <w:sz w:val="24"/>
          <w:szCs w:val="24"/>
        </w:rPr>
        <w:t>Bhattacharya(</w:t>
      </w:r>
      <w:proofErr w:type="gramEnd"/>
      <w:r w:rsidRPr="003E0C4F">
        <w:rPr>
          <w:rFonts w:ascii="Times New Roman" w:hAnsi="Times New Roman" w:cs="Times New Roman"/>
          <w:sz w:val="24"/>
          <w:szCs w:val="24"/>
        </w:rPr>
        <w:t xml:space="preserve">2010), Forest and Livelihood. Published by CESS, Hyderabad. pp.246. </w:t>
      </w:r>
    </w:p>
    <w:p w14:paraId="1ADC021D" w14:textId="77777777" w:rsidR="006254B8" w:rsidRPr="003E0C4F" w:rsidRDefault="006254B8" w:rsidP="00690F1D">
      <w:p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kern w:val="0"/>
          <w:sz w:val="24"/>
          <w:szCs w:val="24"/>
          <w:lang w:eastAsia="en-IN" w:bidi="hi-IN"/>
        </w:rPr>
        <w:t xml:space="preserve">Maravi, P. S., &amp; Modi, S. (2017). Make in India: commercialization of minor forest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 xml:space="preserve">products in tribal areas of Madhya Pradesh. International Journal of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Engineering and Management Research (IJEMR), 7(4), 408-414.</w:t>
      </w:r>
    </w:p>
    <w:p w14:paraId="0549CCFC" w14:textId="77777777" w:rsidR="006254B8" w:rsidRPr="003E0C4F" w:rsidRDefault="006254B8" w:rsidP="00690F1D">
      <w:pPr>
        <w:pStyle w:val="NormalWeb"/>
        <w:spacing w:before="0" w:beforeAutospacing="0" w:after="0" w:afterAutospacing="0" w:line="360" w:lineRule="auto"/>
        <w:jc w:val="both"/>
      </w:pPr>
      <w:r w:rsidRPr="003E0C4F">
        <w:t xml:space="preserve">Mohanty, R. K., &amp; Panda, U. K. Sustainable Livelihoods: Indigenous Knowledge </w:t>
      </w:r>
      <w:proofErr w:type="gramStart"/>
      <w:r w:rsidRPr="003E0C4F">
        <w:t>As</w:t>
      </w:r>
      <w:proofErr w:type="gramEnd"/>
      <w:r w:rsidRPr="003E0C4F">
        <w:t xml:space="preserve"> A </w:t>
      </w:r>
      <w:r w:rsidRPr="003E0C4F">
        <w:tab/>
      </w:r>
      <w:r w:rsidRPr="003E0C4F">
        <w:tab/>
        <w:t>Catalyst For Microentrepreneurs In Chhattisgarh.</w:t>
      </w:r>
    </w:p>
    <w:p w14:paraId="7B4986BB" w14:textId="77777777" w:rsidR="006254B8" w:rsidRPr="003E0C4F" w:rsidRDefault="006254B8" w:rsidP="00690F1D">
      <w:pPr>
        <w:spacing w:after="0" w:line="360" w:lineRule="auto"/>
        <w:jc w:val="both"/>
        <w:rPr>
          <w:rFonts w:ascii="Times New Roman" w:hAnsi="Times New Roman" w:cs="Times New Roman"/>
          <w:color w:val="222222"/>
          <w:sz w:val="24"/>
          <w:szCs w:val="24"/>
          <w:shd w:val="clear" w:color="auto" w:fill="FFFFFF"/>
        </w:rPr>
      </w:pPr>
      <w:r w:rsidRPr="003E0C4F">
        <w:rPr>
          <w:rFonts w:ascii="Times New Roman" w:eastAsia="Times New Roman" w:hAnsi="Times New Roman" w:cs="Times New Roman"/>
          <w:kern w:val="0"/>
          <w:sz w:val="24"/>
          <w:szCs w:val="24"/>
          <w:lang w:eastAsia="en-IN" w:bidi="hi-IN"/>
        </w:rPr>
        <w:t xml:space="preserve">Nayak, M. R., &amp; Yamuna, N. (2024). Livelihood Support System Through Collection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and Marketing of Minor Forest Products: A Socioeconomic Analysis.</w:t>
      </w:r>
    </w:p>
    <w:p w14:paraId="4EC2B40F"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Painkra</w:t>
      </w:r>
      <w:proofErr w:type="spellEnd"/>
      <w:r w:rsidRPr="003E0C4F">
        <w:rPr>
          <w:rFonts w:ascii="Times New Roman" w:hAnsi="Times New Roman" w:cs="Times New Roman"/>
          <w:sz w:val="24"/>
          <w:szCs w:val="24"/>
        </w:rPr>
        <w:t xml:space="preserve">, M., Dutta, J. and Ranga, M.M. (2017), Status Survey of Non Wood Forest Products in </w:t>
      </w:r>
      <w:proofErr w:type="spellStart"/>
      <w:r w:rsidRPr="003E0C4F">
        <w:rPr>
          <w:rFonts w:ascii="Times New Roman" w:hAnsi="Times New Roman" w:cs="Times New Roman"/>
          <w:sz w:val="24"/>
          <w:szCs w:val="24"/>
        </w:rPr>
        <w:t>Surguja</w:t>
      </w:r>
      <w:proofErr w:type="spellEnd"/>
      <w:r w:rsidRPr="003E0C4F">
        <w:rPr>
          <w:rFonts w:ascii="Times New Roman" w:hAnsi="Times New Roman" w:cs="Times New Roman"/>
          <w:sz w:val="24"/>
          <w:szCs w:val="24"/>
        </w:rPr>
        <w:t xml:space="preserve"> district of Chhattisgarh: India. </w:t>
      </w:r>
      <w:proofErr w:type="spellStart"/>
      <w:r w:rsidRPr="003E0C4F">
        <w:rPr>
          <w:rFonts w:ascii="Times New Roman" w:hAnsi="Times New Roman" w:cs="Times New Roman"/>
          <w:sz w:val="24"/>
          <w:szCs w:val="24"/>
        </w:rPr>
        <w:t>eJAFE</w:t>
      </w:r>
      <w:proofErr w:type="spellEnd"/>
      <w:r w:rsidRPr="003E0C4F">
        <w:rPr>
          <w:rFonts w:ascii="Times New Roman" w:hAnsi="Times New Roman" w:cs="Times New Roman"/>
          <w:sz w:val="24"/>
          <w:szCs w:val="24"/>
        </w:rPr>
        <w:t xml:space="preserve">. Vol 5(2): 20-27. </w:t>
      </w:r>
    </w:p>
    <w:p w14:paraId="1E8294AB"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Paloti</w:t>
      </w:r>
      <w:proofErr w:type="spellEnd"/>
      <w:r w:rsidRPr="003E0C4F">
        <w:rPr>
          <w:rFonts w:ascii="Times New Roman" w:hAnsi="Times New Roman" w:cs="Times New Roman"/>
          <w:sz w:val="24"/>
          <w:szCs w:val="24"/>
        </w:rPr>
        <w:t xml:space="preserve">, L. and Hiremath, U.S. (2005), Role of NTFPs in economic empowerment of rural </w:t>
      </w:r>
      <w:proofErr w:type="spellStart"/>
      <w:r w:rsidRPr="003E0C4F">
        <w:rPr>
          <w:rFonts w:ascii="Times New Roman" w:hAnsi="Times New Roman" w:cs="Times New Roman"/>
          <w:sz w:val="24"/>
          <w:szCs w:val="24"/>
        </w:rPr>
        <w:t>womensIndia</w:t>
      </w:r>
      <w:proofErr w:type="spellEnd"/>
      <w:r w:rsidRPr="003E0C4F">
        <w:rPr>
          <w:rFonts w:ascii="Times New Roman" w:hAnsi="Times New Roman" w:cs="Times New Roman"/>
          <w:sz w:val="24"/>
          <w:szCs w:val="24"/>
        </w:rPr>
        <w:t xml:space="preserve">. Foresters, 131(7): 925-930. </w:t>
      </w:r>
    </w:p>
    <w:p w14:paraId="128E2935"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Pandey, A. K., Tripathi, Y. C., Kumar, A. (2016), Non Timber Forest Products (NTFPs) for Sustained Livelihood: Challenges and Strategies. Research Journal of Forestry. 10(1): 1- 7. DOI: 10.3923/rjf.2016.1.7. </w:t>
      </w:r>
    </w:p>
    <w:p w14:paraId="72CF9BDC"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Pandey, A.K., (2009), Sustainable harvesting standards and limits: Medicinal plants in central </w:t>
      </w:r>
      <w:proofErr w:type="spellStart"/>
      <w:r w:rsidRPr="003E0C4F">
        <w:rPr>
          <w:rFonts w:ascii="Times New Roman" w:hAnsi="Times New Roman" w:cs="Times New Roman"/>
          <w:sz w:val="24"/>
          <w:szCs w:val="24"/>
        </w:rPr>
        <w:t>ity</w:t>
      </w:r>
      <w:proofErr w:type="spellEnd"/>
      <w:r w:rsidRPr="003E0C4F">
        <w:rPr>
          <w:rFonts w:ascii="Times New Roman" w:hAnsi="Times New Roman" w:cs="Times New Roman"/>
          <w:sz w:val="24"/>
          <w:szCs w:val="24"/>
        </w:rPr>
        <w:t xml:space="preserve"> Forestry, USA., pp:4-10. </w:t>
      </w:r>
    </w:p>
    <w:p w14:paraId="219B3D50" w14:textId="77777777" w:rsidR="006254B8" w:rsidRPr="003E0C4F" w:rsidRDefault="006254B8" w:rsidP="00690F1D">
      <w:p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kern w:val="0"/>
          <w:sz w:val="24"/>
          <w:szCs w:val="24"/>
          <w:lang w:eastAsia="en-IN" w:bidi="hi-IN"/>
        </w:rPr>
        <w:t xml:space="preserve">Parthasarathy, G., &amp; Patnaik, K. U. S. (2003). Procurement and Marketing of Minor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 xml:space="preserve">Forest Produce in Tribal Areas: A Case Study of Andhra Pradesh and Orissa.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Atlantic Publishers &amp; Dist.</w:t>
      </w:r>
    </w:p>
    <w:p w14:paraId="5B8BD93D" w14:textId="77777777" w:rsidR="006254B8" w:rsidRPr="003E0C4F" w:rsidRDefault="006254B8" w:rsidP="006254B8">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Priya Gupta, Damini Sharma, Yamini Baghel, Nalini and Alok Singh </w:t>
      </w:r>
      <w:proofErr w:type="spellStart"/>
      <w:r w:rsidRPr="003E0C4F">
        <w:rPr>
          <w:rFonts w:ascii="Times New Roman" w:hAnsi="Times New Roman" w:cs="Times New Roman"/>
          <w:sz w:val="24"/>
          <w:szCs w:val="24"/>
        </w:rPr>
        <w:t>Bargah</w:t>
      </w:r>
      <w:proofErr w:type="spellEnd"/>
      <w:r w:rsidRPr="003E0C4F">
        <w:rPr>
          <w:rFonts w:ascii="Times New Roman" w:hAnsi="Times New Roman" w:cs="Times New Roman"/>
          <w:sz w:val="24"/>
          <w:szCs w:val="24"/>
        </w:rPr>
        <w:t xml:space="preserve">. Physical and biological characteristics of Tamarindus indica: A review. Int. J. Adv. </w:t>
      </w:r>
      <w:proofErr w:type="spellStart"/>
      <w:r w:rsidRPr="003E0C4F">
        <w:rPr>
          <w:rFonts w:ascii="Times New Roman" w:hAnsi="Times New Roman" w:cs="Times New Roman"/>
          <w:sz w:val="24"/>
          <w:szCs w:val="24"/>
        </w:rPr>
        <w:t>Biochem</w:t>
      </w:r>
      <w:proofErr w:type="spellEnd"/>
      <w:r w:rsidRPr="003E0C4F">
        <w:rPr>
          <w:rFonts w:ascii="Times New Roman" w:hAnsi="Times New Roman" w:cs="Times New Roman"/>
          <w:sz w:val="24"/>
          <w:szCs w:val="24"/>
        </w:rPr>
        <w:t>. Res. 2025;9(6):416-424. DOI: 10.33545/26174693.2025.v9.i6e.4566</w:t>
      </w:r>
    </w:p>
    <w:p w14:paraId="1F19D553"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lastRenderedPageBreak/>
        <w:t xml:space="preserve">Rout SD, Panda SK. (2011), Seasonal availability of Non-Timber Forest Products collected by the </w:t>
      </w:r>
      <w:proofErr w:type="spellStart"/>
      <w:r w:rsidRPr="003E0C4F">
        <w:rPr>
          <w:rFonts w:ascii="Times New Roman" w:hAnsi="Times New Roman" w:cs="Times New Roman"/>
          <w:sz w:val="24"/>
          <w:szCs w:val="24"/>
        </w:rPr>
        <w:t>tribals</w:t>
      </w:r>
      <w:proofErr w:type="spellEnd"/>
      <w:r w:rsidRPr="003E0C4F">
        <w:rPr>
          <w:rFonts w:ascii="Times New Roman" w:hAnsi="Times New Roman" w:cs="Times New Roman"/>
          <w:sz w:val="24"/>
          <w:szCs w:val="24"/>
        </w:rPr>
        <w:t xml:space="preserve"> in </w:t>
      </w:r>
      <w:proofErr w:type="spellStart"/>
      <w:r w:rsidRPr="003E0C4F">
        <w:rPr>
          <w:rFonts w:ascii="Times New Roman" w:hAnsi="Times New Roman" w:cs="Times New Roman"/>
          <w:sz w:val="24"/>
          <w:szCs w:val="24"/>
        </w:rPr>
        <w:t>Gandidadha</w:t>
      </w:r>
      <w:proofErr w:type="spellEnd"/>
      <w:r w:rsidRPr="003E0C4F">
        <w:rPr>
          <w:rFonts w:ascii="Times New Roman" w:hAnsi="Times New Roman" w:cs="Times New Roman"/>
          <w:sz w:val="24"/>
          <w:szCs w:val="24"/>
        </w:rPr>
        <w:t xml:space="preserve"> Reserve Forests of district Mayurbhanj, Orissa. Indian 9808970-- 7Forester 2011;137(8-12):1289-1293. </w:t>
      </w:r>
    </w:p>
    <w:p w14:paraId="3D1994AA"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Saha, D. and R.C. </w:t>
      </w:r>
      <w:proofErr w:type="spellStart"/>
      <w:r w:rsidRPr="003E0C4F">
        <w:rPr>
          <w:rFonts w:ascii="Times New Roman" w:hAnsi="Times New Roman" w:cs="Times New Roman"/>
          <w:sz w:val="24"/>
          <w:szCs w:val="24"/>
        </w:rPr>
        <w:t>Sundriyal</w:t>
      </w:r>
      <w:proofErr w:type="spellEnd"/>
      <w:r w:rsidRPr="003E0C4F">
        <w:rPr>
          <w:rFonts w:ascii="Times New Roman" w:hAnsi="Times New Roman" w:cs="Times New Roman"/>
          <w:sz w:val="24"/>
          <w:szCs w:val="24"/>
        </w:rPr>
        <w:t xml:space="preserve">, (2012), Utilization of non-timber forest products in humid tropics: Implications for management and livelihood. For. Policy Econ., 14: 28-40. </w:t>
      </w:r>
    </w:p>
    <w:p w14:paraId="19690A7D"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Shackleton R.T.,</w:t>
      </w:r>
      <w:proofErr w:type="spellStart"/>
      <w:r w:rsidRPr="003E0C4F">
        <w:rPr>
          <w:rFonts w:ascii="Times New Roman" w:hAnsi="Times New Roman" w:cs="Times New Roman"/>
          <w:sz w:val="24"/>
          <w:szCs w:val="24"/>
        </w:rPr>
        <w:t>Matre</w:t>
      </w:r>
      <w:proofErr w:type="spellEnd"/>
      <w:r w:rsidRPr="003E0C4F">
        <w:rPr>
          <w:rFonts w:ascii="Times New Roman" w:hAnsi="Times New Roman" w:cs="Times New Roman"/>
          <w:sz w:val="24"/>
          <w:szCs w:val="24"/>
        </w:rPr>
        <w:t>, D. C. L.,</w:t>
      </w:r>
      <w:proofErr w:type="spellStart"/>
      <w:r w:rsidRPr="003E0C4F">
        <w:rPr>
          <w:rFonts w:ascii="Times New Roman" w:hAnsi="Times New Roman" w:cs="Times New Roman"/>
          <w:sz w:val="24"/>
          <w:szCs w:val="24"/>
        </w:rPr>
        <w:t>Wilgen</w:t>
      </w:r>
      <w:proofErr w:type="spellEnd"/>
      <w:r w:rsidRPr="003E0C4F">
        <w:rPr>
          <w:rFonts w:ascii="Times New Roman" w:hAnsi="Times New Roman" w:cs="Times New Roman"/>
          <w:sz w:val="24"/>
          <w:szCs w:val="24"/>
        </w:rPr>
        <w:t xml:space="preserve">, B. W. V., Richardson D.M. (2015), Use of non- timber forest products from invasive alien </w:t>
      </w:r>
      <w:proofErr w:type="spellStart"/>
      <w:r w:rsidRPr="003E0C4F">
        <w:rPr>
          <w:rFonts w:ascii="Times New Roman" w:hAnsi="Times New Roman" w:cs="Times New Roman"/>
          <w:sz w:val="24"/>
          <w:szCs w:val="24"/>
        </w:rPr>
        <w:t>Prosopisspcies</w:t>
      </w:r>
      <w:proofErr w:type="spellEnd"/>
      <w:r w:rsidRPr="003E0C4F">
        <w:rPr>
          <w:rFonts w:ascii="Times New Roman" w:hAnsi="Times New Roman" w:cs="Times New Roman"/>
          <w:sz w:val="24"/>
          <w:szCs w:val="24"/>
        </w:rPr>
        <w:t xml:space="preserve"> (mesquite) and native trees in South Africa: implications for management. Vol2:16.</w:t>
      </w:r>
    </w:p>
    <w:p w14:paraId="6DC410E2" w14:textId="77777777" w:rsidR="006254B8" w:rsidRPr="003E0C4F" w:rsidRDefault="006254B8" w:rsidP="00690F1D">
      <w:pPr>
        <w:spacing w:after="0" w:line="360" w:lineRule="auto"/>
        <w:ind w:left="709" w:hanging="709"/>
        <w:jc w:val="both"/>
        <w:rPr>
          <w:rFonts w:ascii="Times New Roman" w:eastAsia="Times New Roman" w:hAnsi="Times New Roman" w:cs="Times New Roman"/>
          <w:kern w:val="0"/>
          <w:sz w:val="24"/>
          <w:szCs w:val="24"/>
          <w:lang w:eastAsia="en-IN" w:bidi="hi-IN"/>
        </w:rPr>
      </w:pPr>
      <w:r w:rsidRPr="003E0C4F">
        <w:rPr>
          <w:rFonts w:ascii="Times New Roman" w:hAnsi="Times New Roman" w:cs="Times New Roman"/>
          <w:sz w:val="24"/>
          <w:szCs w:val="24"/>
        </w:rPr>
        <w:t xml:space="preserve">Shrey R., (2016). Impact of Non Timber Forest Products on </w:t>
      </w:r>
      <w:proofErr w:type="gramStart"/>
      <w:r w:rsidRPr="003E0C4F">
        <w:rPr>
          <w:rFonts w:ascii="Times New Roman" w:hAnsi="Times New Roman" w:cs="Times New Roman"/>
          <w:sz w:val="24"/>
          <w:szCs w:val="24"/>
        </w:rPr>
        <w:t>Tribal  Economy</w:t>
      </w:r>
      <w:proofErr w:type="gramEnd"/>
      <w:r w:rsidRPr="003E0C4F">
        <w:rPr>
          <w:rFonts w:ascii="Times New Roman" w:hAnsi="Times New Roman" w:cs="Times New Roman"/>
          <w:sz w:val="24"/>
          <w:szCs w:val="24"/>
        </w:rPr>
        <w:t xml:space="preserve"> of Chhattisgarh. Research Journal of Agricultural Sciences 7: S52-S54.</w:t>
      </w:r>
    </w:p>
    <w:p w14:paraId="15C8A624"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 Singh U, Bharti AK. (2015), Ethnobotanical Study of Plants of </w:t>
      </w:r>
      <w:proofErr w:type="spellStart"/>
      <w:r w:rsidRPr="003E0C4F">
        <w:rPr>
          <w:rFonts w:ascii="Times New Roman" w:hAnsi="Times New Roman" w:cs="Times New Roman"/>
          <w:sz w:val="24"/>
          <w:szCs w:val="24"/>
        </w:rPr>
        <w:t>Raigarh</w:t>
      </w:r>
      <w:proofErr w:type="spellEnd"/>
      <w:r w:rsidRPr="003E0C4F">
        <w:rPr>
          <w:rFonts w:ascii="Times New Roman" w:hAnsi="Times New Roman" w:cs="Times New Roman"/>
          <w:sz w:val="24"/>
          <w:szCs w:val="24"/>
        </w:rPr>
        <w:t xml:space="preserve"> Area, Chhattisgarh, India. International Research Journal of Biological Sciences. 2015;4(6):36-43. </w:t>
      </w:r>
    </w:p>
    <w:p w14:paraId="4D9A6641"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Sinha MK, Kanungo VK, Naik ML. (2016</w:t>
      </w:r>
      <w:proofErr w:type="gramStart"/>
      <w:r w:rsidRPr="003E0C4F">
        <w:rPr>
          <w:rFonts w:ascii="Times New Roman" w:hAnsi="Times New Roman" w:cs="Times New Roman"/>
          <w:sz w:val="24"/>
          <w:szCs w:val="24"/>
        </w:rPr>
        <w:t>),Ethnobotany</w:t>
      </w:r>
      <w:proofErr w:type="gramEnd"/>
      <w:r w:rsidRPr="003E0C4F">
        <w:rPr>
          <w:rFonts w:ascii="Times New Roman" w:hAnsi="Times New Roman" w:cs="Times New Roman"/>
          <w:sz w:val="24"/>
          <w:szCs w:val="24"/>
        </w:rPr>
        <w:t xml:space="preserve"> in relation to livelihood security in district Bastar of Chhattisgarh state with special reference to nontimber forest </w:t>
      </w:r>
      <w:proofErr w:type="spellStart"/>
      <w:r w:rsidRPr="003E0C4F">
        <w:rPr>
          <w:rFonts w:ascii="Times New Roman" w:hAnsi="Times New Roman" w:cs="Times New Roman"/>
          <w:sz w:val="24"/>
          <w:szCs w:val="24"/>
        </w:rPr>
        <w:t>produces.Current</w:t>
      </w:r>
      <w:proofErr w:type="spellEnd"/>
      <w:r w:rsidRPr="003E0C4F">
        <w:rPr>
          <w:rFonts w:ascii="Times New Roman" w:hAnsi="Times New Roman" w:cs="Times New Roman"/>
          <w:sz w:val="24"/>
          <w:szCs w:val="24"/>
        </w:rPr>
        <w:t xml:space="preserve"> Botany. </w:t>
      </w:r>
      <w:proofErr w:type="gramStart"/>
      <w:r w:rsidRPr="003E0C4F">
        <w:rPr>
          <w:rFonts w:ascii="Times New Roman" w:hAnsi="Times New Roman" w:cs="Times New Roman"/>
          <w:sz w:val="24"/>
          <w:szCs w:val="24"/>
        </w:rPr>
        <w:t>2016;7:27</w:t>
      </w:r>
      <w:proofErr w:type="gramEnd"/>
      <w:r w:rsidRPr="003E0C4F">
        <w:rPr>
          <w:rFonts w:ascii="Times New Roman" w:hAnsi="Times New Roman" w:cs="Times New Roman"/>
          <w:sz w:val="24"/>
          <w:szCs w:val="24"/>
        </w:rPr>
        <w:t xml:space="preserve">-33. </w:t>
      </w:r>
    </w:p>
    <w:p w14:paraId="3751A7C7"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Sinha MK, Kanungo VK, Naik ML. Ethnobotany in relation </w:t>
      </w:r>
      <w:proofErr w:type="spellStart"/>
      <w:r w:rsidRPr="003E0C4F">
        <w:rPr>
          <w:rFonts w:ascii="Times New Roman" w:hAnsi="Times New Roman" w:cs="Times New Roman"/>
          <w:sz w:val="24"/>
          <w:szCs w:val="24"/>
        </w:rPr>
        <w:t>tolivelihood</w:t>
      </w:r>
      <w:proofErr w:type="spellEnd"/>
      <w:r w:rsidRPr="003E0C4F">
        <w:rPr>
          <w:rFonts w:ascii="Times New Roman" w:hAnsi="Times New Roman" w:cs="Times New Roman"/>
          <w:sz w:val="24"/>
          <w:szCs w:val="24"/>
        </w:rPr>
        <w:t xml:space="preserve"> security in district Bastar of Chhattisgarh state with </w:t>
      </w:r>
      <w:proofErr w:type="spellStart"/>
      <w:r w:rsidRPr="003E0C4F">
        <w:rPr>
          <w:rFonts w:ascii="Times New Roman" w:hAnsi="Times New Roman" w:cs="Times New Roman"/>
          <w:sz w:val="24"/>
          <w:szCs w:val="24"/>
        </w:rPr>
        <w:t>specialreference</w:t>
      </w:r>
      <w:proofErr w:type="spellEnd"/>
      <w:r w:rsidRPr="003E0C4F">
        <w:rPr>
          <w:rFonts w:ascii="Times New Roman" w:hAnsi="Times New Roman" w:cs="Times New Roman"/>
          <w:sz w:val="24"/>
          <w:szCs w:val="24"/>
        </w:rPr>
        <w:t xml:space="preserve"> to non-timber forest </w:t>
      </w:r>
      <w:proofErr w:type="spellStart"/>
      <w:r w:rsidRPr="003E0C4F">
        <w:rPr>
          <w:rFonts w:ascii="Times New Roman" w:hAnsi="Times New Roman" w:cs="Times New Roman"/>
          <w:sz w:val="24"/>
          <w:szCs w:val="24"/>
        </w:rPr>
        <w:t>produces.Current</w:t>
      </w:r>
      <w:proofErr w:type="spellEnd"/>
      <w:r w:rsidRPr="003E0C4F">
        <w:rPr>
          <w:rFonts w:ascii="Times New Roman" w:hAnsi="Times New Roman" w:cs="Times New Roman"/>
          <w:sz w:val="24"/>
          <w:szCs w:val="24"/>
        </w:rPr>
        <w:t xml:space="preserve"> Botany 2016;7:27-33. </w:t>
      </w:r>
    </w:p>
    <w:p w14:paraId="529E40CD" w14:textId="77777777" w:rsidR="006254B8" w:rsidRPr="003E0C4F" w:rsidRDefault="006254B8" w:rsidP="00690F1D">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rPr>
      </w:pPr>
      <w:r w:rsidRPr="003E0C4F">
        <w:rPr>
          <w:rFonts w:ascii="Times New Roman" w:hAnsi="Times New Roman" w:cs="Times New Roman"/>
          <w:iCs/>
          <w:color w:val="000000" w:themeColor="text1"/>
          <w:sz w:val="24"/>
          <w:szCs w:val="24"/>
        </w:rPr>
        <w:t xml:space="preserve">Soni, P., Kumar, R., Singh B., Sahu, C., Netam, G., Chetan, S., Mogale, P., Raman, C., Khandekar, H., </w:t>
      </w:r>
      <w:proofErr w:type="spellStart"/>
      <w:r w:rsidRPr="003E0C4F">
        <w:rPr>
          <w:rFonts w:ascii="Times New Roman" w:hAnsi="Times New Roman" w:cs="Times New Roman"/>
          <w:iCs/>
          <w:color w:val="000000" w:themeColor="text1"/>
          <w:sz w:val="24"/>
          <w:szCs w:val="24"/>
        </w:rPr>
        <w:t>Bargah</w:t>
      </w:r>
      <w:proofErr w:type="spellEnd"/>
      <w:r w:rsidRPr="003E0C4F">
        <w:rPr>
          <w:rFonts w:ascii="Times New Roman" w:hAnsi="Times New Roman" w:cs="Times New Roman"/>
          <w:iCs/>
          <w:color w:val="000000" w:themeColor="text1"/>
          <w:sz w:val="24"/>
          <w:szCs w:val="24"/>
        </w:rPr>
        <w:t xml:space="preserve">, A.S., Vaishnav, A.K. (2025). Exploring Certification Pathways for Non-Wood Forest Products: A Study of Opportunities and Challenges. </w:t>
      </w:r>
      <w:r w:rsidRPr="003E0C4F">
        <w:rPr>
          <w:rFonts w:ascii="Times New Roman" w:hAnsi="Times New Roman" w:cs="Times New Roman"/>
          <w:i/>
          <w:iCs/>
          <w:color w:val="000000" w:themeColor="text1"/>
          <w:sz w:val="24"/>
          <w:szCs w:val="24"/>
        </w:rPr>
        <w:t>Journal of Scientific Research and Reports</w:t>
      </w:r>
      <w:r w:rsidRPr="003E0C4F">
        <w:rPr>
          <w:rFonts w:ascii="Times New Roman" w:hAnsi="Times New Roman" w:cs="Times New Roman"/>
          <w:iCs/>
          <w:color w:val="000000" w:themeColor="text1"/>
          <w:sz w:val="24"/>
          <w:szCs w:val="24"/>
        </w:rPr>
        <w:t xml:space="preserve"> 31 (7):103-11. </w:t>
      </w:r>
      <w:hyperlink r:id="rId14" w:history="1">
        <w:r w:rsidRPr="003E0C4F">
          <w:rPr>
            <w:rStyle w:val="Hyperlink"/>
            <w:rFonts w:ascii="Times New Roman" w:hAnsi="Times New Roman" w:cs="Times New Roman"/>
            <w:iCs/>
            <w:color w:val="000000" w:themeColor="text1"/>
            <w:sz w:val="24"/>
            <w:szCs w:val="24"/>
            <w:u w:val="none"/>
          </w:rPr>
          <w:t>https://doi.org/10.9734/jsrr/2025/v31i73232</w:t>
        </w:r>
      </w:hyperlink>
      <w:r w:rsidRPr="003E0C4F">
        <w:rPr>
          <w:rFonts w:ascii="Times New Roman" w:hAnsi="Times New Roman" w:cs="Times New Roman"/>
          <w:iCs/>
          <w:color w:val="000000" w:themeColor="text1"/>
          <w:sz w:val="24"/>
          <w:szCs w:val="24"/>
        </w:rPr>
        <w:t>.</w:t>
      </w:r>
    </w:p>
    <w:p w14:paraId="1C28EB91"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gramStart"/>
      <w:r w:rsidRPr="003E0C4F">
        <w:rPr>
          <w:rFonts w:ascii="Times New Roman" w:hAnsi="Times New Roman" w:cs="Times New Roman"/>
          <w:sz w:val="24"/>
          <w:szCs w:val="24"/>
        </w:rPr>
        <w:t>TFRI(</w:t>
      </w:r>
      <w:proofErr w:type="gramEnd"/>
      <w:r w:rsidRPr="003E0C4F">
        <w:rPr>
          <w:rFonts w:ascii="Times New Roman" w:hAnsi="Times New Roman" w:cs="Times New Roman"/>
          <w:sz w:val="24"/>
          <w:szCs w:val="24"/>
        </w:rPr>
        <w:t>2011),</w:t>
      </w:r>
      <w:proofErr w:type="spellStart"/>
      <w:r w:rsidRPr="003E0C4F">
        <w:rPr>
          <w:rFonts w:ascii="Times New Roman" w:hAnsi="Times New Roman" w:cs="Times New Roman"/>
          <w:sz w:val="24"/>
          <w:szCs w:val="24"/>
        </w:rPr>
        <w:t>NationalWorkshop</w:t>
      </w:r>
      <w:proofErr w:type="spellEnd"/>
      <w:r w:rsidRPr="003E0C4F">
        <w:rPr>
          <w:rFonts w:ascii="Times New Roman" w:hAnsi="Times New Roman" w:cs="Times New Roman"/>
          <w:sz w:val="24"/>
          <w:szCs w:val="24"/>
        </w:rPr>
        <w:t xml:space="preserve"> on Non-timber Forest Products Marketing: </w:t>
      </w:r>
      <w:proofErr w:type="spellStart"/>
      <w:r w:rsidRPr="003E0C4F">
        <w:rPr>
          <w:rFonts w:ascii="Times New Roman" w:hAnsi="Times New Roman" w:cs="Times New Roman"/>
          <w:sz w:val="24"/>
          <w:szCs w:val="24"/>
        </w:rPr>
        <w:t>Issues&amp;Strategies</w:t>
      </w:r>
      <w:proofErr w:type="spellEnd"/>
      <w:r w:rsidRPr="003E0C4F">
        <w:rPr>
          <w:rFonts w:ascii="Times New Roman" w:hAnsi="Times New Roman" w:cs="Times New Roman"/>
          <w:sz w:val="24"/>
          <w:szCs w:val="24"/>
        </w:rPr>
        <w:t xml:space="preserve"> (Background paper). Tropical Forest Research Institute, Jabalpur.</w:t>
      </w:r>
    </w:p>
    <w:p w14:paraId="68E1CD26" w14:textId="77777777" w:rsidR="006254B8" w:rsidRPr="003E0C4F" w:rsidRDefault="006254B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shd w:val="clear" w:color="auto" w:fill="FFFFFF"/>
        </w:rPr>
        <w:t>Tiwari, R.K.S., Chandra, K.K., Kumar, R., Bhardwaj, A.K., Pandey, S.K., Dixit, B. (2024).</w:t>
      </w:r>
      <w:r w:rsidRPr="003E0C4F">
        <w:rPr>
          <w:rFonts w:ascii="Times New Roman" w:hAnsi="Times New Roman"/>
          <w:color w:val="000000" w:themeColor="text1"/>
          <w:sz w:val="24"/>
          <w:szCs w:val="24"/>
        </w:rPr>
        <w:t xml:space="preserve"> </w:t>
      </w:r>
      <w:hyperlink r:id="rId15" w:history="1">
        <w:r w:rsidRPr="003E0C4F">
          <w:rPr>
            <w:rStyle w:val="Hyperlink"/>
            <w:rFonts w:ascii="Times New Roman" w:hAnsi="Times New Roman"/>
            <w:color w:val="000000" w:themeColor="text1"/>
            <w:sz w:val="24"/>
            <w:szCs w:val="24"/>
            <w:u w:val="none"/>
          </w:rPr>
          <w:t>Microbial Biopesticides: An Ecofriendly Plant Protection Measures</w:t>
        </w:r>
      </w:hyperlink>
      <w:r w:rsidRPr="003E0C4F">
        <w:rPr>
          <w:rFonts w:ascii="Times New Roman" w:hAnsi="Times New Roman"/>
          <w:color w:val="000000" w:themeColor="text1"/>
          <w:sz w:val="24"/>
          <w:szCs w:val="24"/>
        </w:rPr>
        <w:t>. Environment and Ecology, 42 (4): 1590-1598.</w:t>
      </w:r>
    </w:p>
    <w:p w14:paraId="398822D7" w14:textId="77777777" w:rsidR="006254B8" w:rsidRPr="003E0C4F" w:rsidRDefault="006254B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shd w:val="clear" w:color="auto" w:fill="FFFFFF"/>
        </w:rPr>
        <w:t>Vaishnav, A.K., Kumar, R., Khandekar, H.</w:t>
      </w:r>
      <w:proofErr w:type="gramStart"/>
      <w:r w:rsidRPr="003E0C4F">
        <w:rPr>
          <w:rFonts w:ascii="Times New Roman" w:hAnsi="Times New Roman"/>
          <w:color w:val="000000" w:themeColor="text1"/>
          <w:sz w:val="24"/>
          <w:szCs w:val="24"/>
          <w:shd w:val="clear" w:color="auto" w:fill="FFFFFF"/>
        </w:rPr>
        <w:t xml:space="preserve">,  </w:t>
      </w:r>
      <w:proofErr w:type="spellStart"/>
      <w:r w:rsidRPr="003E0C4F">
        <w:rPr>
          <w:rFonts w:ascii="Times New Roman" w:hAnsi="Times New Roman"/>
          <w:color w:val="000000" w:themeColor="text1"/>
          <w:sz w:val="24"/>
          <w:szCs w:val="24"/>
          <w:shd w:val="clear" w:color="auto" w:fill="FFFFFF"/>
        </w:rPr>
        <w:t>Bargah</w:t>
      </w:r>
      <w:proofErr w:type="spellEnd"/>
      <w:proofErr w:type="gramEnd"/>
      <w:r w:rsidRPr="003E0C4F">
        <w:rPr>
          <w:rFonts w:ascii="Times New Roman" w:hAnsi="Times New Roman"/>
          <w:color w:val="000000" w:themeColor="text1"/>
          <w:sz w:val="24"/>
          <w:szCs w:val="24"/>
          <w:shd w:val="clear" w:color="auto" w:fill="FFFFFF"/>
        </w:rPr>
        <w:t>, A.S. (2025).</w:t>
      </w:r>
      <w:r w:rsidRPr="003E0C4F">
        <w:rPr>
          <w:rFonts w:ascii="Times New Roman" w:hAnsi="Times New Roman"/>
          <w:color w:val="000000" w:themeColor="text1"/>
          <w:sz w:val="24"/>
          <w:szCs w:val="24"/>
        </w:rPr>
        <w:t xml:space="preserve"> </w:t>
      </w:r>
      <w:r w:rsidRPr="003E0C4F">
        <w:rPr>
          <w:rFonts w:ascii="Times New Roman" w:hAnsi="Times New Roman"/>
          <w:color w:val="000000" w:themeColor="text1"/>
          <w:sz w:val="24"/>
          <w:szCs w:val="24"/>
          <w:shd w:val="clear" w:color="auto" w:fill="FFFFFF"/>
        </w:rPr>
        <w:t xml:space="preserve">Sericulture: A Dynamic Contribution of the Indian Nation. </w:t>
      </w:r>
      <w:r w:rsidRPr="003E0C4F">
        <w:rPr>
          <w:rFonts w:ascii="Times New Roman" w:hAnsi="Times New Roman"/>
          <w:i/>
          <w:color w:val="000000" w:themeColor="text1"/>
          <w:sz w:val="24"/>
          <w:szCs w:val="24"/>
          <w:shd w:val="clear" w:color="auto" w:fill="FFFFFF"/>
        </w:rPr>
        <w:t>International Journal of Agriculture Sciences</w:t>
      </w:r>
      <w:r w:rsidRPr="003E0C4F">
        <w:rPr>
          <w:rFonts w:ascii="Times New Roman" w:hAnsi="Times New Roman"/>
          <w:color w:val="000000" w:themeColor="text1"/>
          <w:sz w:val="24"/>
          <w:szCs w:val="24"/>
          <w:shd w:val="clear" w:color="auto" w:fill="FFFFFF"/>
        </w:rPr>
        <w:t>, 17(1):13317-13321</w:t>
      </w:r>
    </w:p>
    <w:p w14:paraId="36AD6B7F"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Vantomme</w:t>
      </w:r>
      <w:proofErr w:type="spellEnd"/>
      <w:r w:rsidRPr="003E0C4F">
        <w:rPr>
          <w:rFonts w:ascii="Times New Roman" w:hAnsi="Times New Roman" w:cs="Times New Roman"/>
          <w:sz w:val="24"/>
          <w:szCs w:val="24"/>
        </w:rPr>
        <w:t xml:space="preserve"> (2003). Forest Products Division, Forestry Department, FAO, Rome. </w:t>
      </w:r>
    </w:p>
    <w:p w14:paraId="3601B55D" w14:textId="77777777" w:rsidR="006254B8" w:rsidRPr="003E0C4F" w:rsidRDefault="006254B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lastRenderedPageBreak/>
        <w:t xml:space="preserve">Vikas, K. (2014), Impact of non-timber forest produces (NTFPs) on rural tribes economy in </w:t>
      </w:r>
      <w:proofErr w:type="spellStart"/>
      <w:r w:rsidRPr="003E0C4F">
        <w:rPr>
          <w:rFonts w:ascii="Times New Roman" w:hAnsi="Times New Roman" w:cs="Times New Roman"/>
          <w:sz w:val="24"/>
          <w:szCs w:val="24"/>
        </w:rPr>
        <w:t>Peechi</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Vazhani</w:t>
      </w:r>
      <w:proofErr w:type="spellEnd"/>
      <w:r w:rsidRPr="003E0C4F">
        <w:rPr>
          <w:rFonts w:ascii="Times New Roman" w:hAnsi="Times New Roman" w:cs="Times New Roman"/>
          <w:sz w:val="24"/>
          <w:szCs w:val="24"/>
        </w:rPr>
        <w:t xml:space="preserve"> Wildlife Sanctuary, Western Ghats, Kerala. International J. Forest Usufructs Management, 15(2</w:t>
      </w:r>
      <w:proofErr w:type="gramStart"/>
      <w:r w:rsidRPr="003E0C4F">
        <w:rPr>
          <w:rFonts w:ascii="Times New Roman" w:hAnsi="Times New Roman" w:cs="Times New Roman"/>
          <w:sz w:val="24"/>
          <w:szCs w:val="24"/>
        </w:rPr>
        <w:t>) :</w:t>
      </w:r>
      <w:proofErr w:type="gramEnd"/>
      <w:r w:rsidRPr="003E0C4F">
        <w:rPr>
          <w:rFonts w:ascii="Times New Roman" w:hAnsi="Times New Roman" w:cs="Times New Roman"/>
          <w:sz w:val="24"/>
          <w:szCs w:val="24"/>
        </w:rPr>
        <w:t xml:space="preserve"> 80-100. </w:t>
      </w:r>
    </w:p>
    <w:sectPr w:rsidR="006254B8" w:rsidRPr="003E0C4F" w:rsidSect="006F01F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91A6A" w14:textId="77777777" w:rsidR="009539C5" w:rsidRDefault="009539C5" w:rsidP="00BD4D94">
      <w:pPr>
        <w:spacing w:after="0" w:line="240" w:lineRule="auto"/>
      </w:pPr>
      <w:r>
        <w:separator/>
      </w:r>
    </w:p>
  </w:endnote>
  <w:endnote w:type="continuationSeparator" w:id="0">
    <w:p w14:paraId="5FC85229" w14:textId="77777777" w:rsidR="009539C5" w:rsidRDefault="009539C5" w:rsidP="00BD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1276" w14:textId="77777777" w:rsidR="00BD4D94" w:rsidRDefault="00BD4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2264" w14:textId="77777777" w:rsidR="00BD4D94" w:rsidRDefault="00BD4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C483" w14:textId="77777777" w:rsidR="00BD4D94" w:rsidRDefault="00BD4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34277" w14:textId="77777777" w:rsidR="009539C5" w:rsidRDefault="009539C5" w:rsidP="00BD4D94">
      <w:pPr>
        <w:spacing w:after="0" w:line="240" w:lineRule="auto"/>
      </w:pPr>
      <w:r>
        <w:separator/>
      </w:r>
    </w:p>
  </w:footnote>
  <w:footnote w:type="continuationSeparator" w:id="0">
    <w:p w14:paraId="7CA6E1CC" w14:textId="77777777" w:rsidR="009539C5" w:rsidRDefault="009539C5" w:rsidP="00BD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3998" w14:textId="0D3D5340" w:rsidR="00BD4D94" w:rsidRDefault="00BD4D94">
    <w:pPr>
      <w:pStyle w:val="Header"/>
    </w:pPr>
    <w:r>
      <w:rPr>
        <w:noProof/>
      </w:rPr>
      <w:pict w14:anchorId="4B6F7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36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C32B" w14:textId="2CB91EA3" w:rsidR="00BD4D94" w:rsidRDefault="00BD4D94">
    <w:pPr>
      <w:pStyle w:val="Header"/>
    </w:pPr>
    <w:r>
      <w:rPr>
        <w:noProof/>
      </w:rPr>
      <w:pict w14:anchorId="5A4BE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36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0A6D" w14:textId="17DCAAD3" w:rsidR="00BD4D94" w:rsidRDefault="00BD4D94">
    <w:pPr>
      <w:pStyle w:val="Header"/>
    </w:pPr>
    <w:r>
      <w:rPr>
        <w:noProof/>
      </w:rPr>
      <w:pict w14:anchorId="2402B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36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B9B"/>
    <w:multiLevelType w:val="hybridMultilevel"/>
    <w:tmpl w:val="797E7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C113E5"/>
    <w:multiLevelType w:val="multilevel"/>
    <w:tmpl w:val="BE229CF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366FB"/>
    <w:multiLevelType w:val="hybridMultilevel"/>
    <w:tmpl w:val="E75A1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50276B"/>
    <w:multiLevelType w:val="multilevel"/>
    <w:tmpl w:val="3DA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76B4A"/>
    <w:multiLevelType w:val="hybridMultilevel"/>
    <w:tmpl w:val="D8025540"/>
    <w:lvl w:ilvl="0" w:tplc="D33E99C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721407"/>
    <w:multiLevelType w:val="multilevel"/>
    <w:tmpl w:val="F0F2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16D4B"/>
    <w:multiLevelType w:val="multilevel"/>
    <w:tmpl w:val="3ED00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750CBF"/>
    <w:multiLevelType w:val="multilevel"/>
    <w:tmpl w:val="8454FCD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719C0"/>
    <w:multiLevelType w:val="multilevel"/>
    <w:tmpl w:val="3DA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DE7F29"/>
    <w:multiLevelType w:val="multilevel"/>
    <w:tmpl w:val="89DAD2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2C56A8"/>
    <w:multiLevelType w:val="hybridMultilevel"/>
    <w:tmpl w:val="6FE4D7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A222DEF"/>
    <w:multiLevelType w:val="hybridMultilevel"/>
    <w:tmpl w:val="B3904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9"/>
  </w:num>
  <w:num w:numId="6">
    <w:abstractNumId w:val="1"/>
  </w:num>
  <w:num w:numId="7">
    <w:abstractNumId w:val="5"/>
  </w:num>
  <w:num w:numId="8">
    <w:abstractNumId w:val="11"/>
  </w:num>
  <w:num w:numId="9">
    <w:abstractNumId w:val="4"/>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96A0B"/>
    <w:rsid w:val="0000753C"/>
    <w:rsid w:val="0001438E"/>
    <w:rsid w:val="000452E2"/>
    <w:rsid w:val="000543C2"/>
    <w:rsid w:val="00065269"/>
    <w:rsid w:val="0007584F"/>
    <w:rsid w:val="00076C3F"/>
    <w:rsid w:val="000B0627"/>
    <w:rsid w:val="000C6269"/>
    <w:rsid w:val="000D647F"/>
    <w:rsid w:val="000F16A8"/>
    <w:rsid w:val="000F3C0D"/>
    <w:rsid w:val="0010580D"/>
    <w:rsid w:val="0011553E"/>
    <w:rsid w:val="001624E2"/>
    <w:rsid w:val="00165546"/>
    <w:rsid w:val="00170206"/>
    <w:rsid w:val="001772DF"/>
    <w:rsid w:val="00181A63"/>
    <w:rsid w:val="001824E2"/>
    <w:rsid w:val="001B1189"/>
    <w:rsid w:val="001C56CC"/>
    <w:rsid w:val="001C6B5E"/>
    <w:rsid w:val="001E7981"/>
    <w:rsid w:val="001F56A2"/>
    <w:rsid w:val="00205F5D"/>
    <w:rsid w:val="00215002"/>
    <w:rsid w:val="0021682B"/>
    <w:rsid w:val="00221386"/>
    <w:rsid w:val="002230A9"/>
    <w:rsid w:val="00223E51"/>
    <w:rsid w:val="00254A75"/>
    <w:rsid w:val="002919BB"/>
    <w:rsid w:val="00292C0A"/>
    <w:rsid w:val="00296372"/>
    <w:rsid w:val="002A03BB"/>
    <w:rsid w:val="002A46E8"/>
    <w:rsid w:val="002B0A3E"/>
    <w:rsid w:val="002C6A3F"/>
    <w:rsid w:val="002E76C5"/>
    <w:rsid w:val="002F351E"/>
    <w:rsid w:val="003144FB"/>
    <w:rsid w:val="00345226"/>
    <w:rsid w:val="003462EF"/>
    <w:rsid w:val="00346C55"/>
    <w:rsid w:val="00350F5B"/>
    <w:rsid w:val="003554F7"/>
    <w:rsid w:val="003566D1"/>
    <w:rsid w:val="00371F76"/>
    <w:rsid w:val="003853CB"/>
    <w:rsid w:val="00385F3D"/>
    <w:rsid w:val="00387D74"/>
    <w:rsid w:val="003A01C4"/>
    <w:rsid w:val="003C4BDB"/>
    <w:rsid w:val="003E0C4F"/>
    <w:rsid w:val="003F20AA"/>
    <w:rsid w:val="0040133D"/>
    <w:rsid w:val="004237D1"/>
    <w:rsid w:val="00443FAA"/>
    <w:rsid w:val="00444236"/>
    <w:rsid w:val="00450A07"/>
    <w:rsid w:val="0045220F"/>
    <w:rsid w:val="004626A2"/>
    <w:rsid w:val="00471BD5"/>
    <w:rsid w:val="0048010D"/>
    <w:rsid w:val="00487038"/>
    <w:rsid w:val="00491CB5"/>
    <w:rsid w:val="004A0F8A"/>
    <w:rsid w:val="004B4B0E"/>
    <w:rsid w:val="004B5F94"/>
    <w:rsid w:val="004C4F35"/>
    <w:rsid w:val="004C67C6"/>
    <w:rsid w:val="004E0C66"/>
    <w:rsid w:val="004E60E4"/>
    <w:rsid w:val="004F20DF"/>
    <w:rsid w:val="00500317"/>
    <w:rsid w:val="00502C97"/>
    <w:rsid w:val="0052767D"/>
    <w:rsid w:val="00533CE8"/>
    <w:rsid w:val="00537348"/>
    <w:rsid w:val="00546B7D"/>
    <w:rsid w:val="005501CE"/>
    <w:rsid w:val="005572CC"/>
    <w:rsid w:val="0057764B"/>
    <w:rsid w:val="00584642"/>
    <w:rsid w:val="005A7311"/>
    <w:rsid w:val="005B1510"/>
    <w:rsid w:val="005B1D98"/>
    <w:rsid w:val="005B392B"/>
    <w:rsid w:val="005C09D2"/>
    <w:rsid w:val="005C457B"/>
    <w:rsid w:val="005C5B2B"/>
    <w:rsid w:val="005D12A4"/>
    <w:rsid w:val="005D1CDB"/>
    <w:rsid w:val="005D6F94"/>
    <w:rsid w:val="005E197F"/>
    <w:rsid w:val="005E26A6"/>
    <w:rsid w:val="005E345C"/>
    <w:rsid w:val="005E5C5B"/>
    <w:rsid w:val="005F43B2"/>
    <w:rsid w:val="005F6BFB"/>
    <w:rsid w:val="005F7118"/>
    <w:rsid w:val="00606B94"/>
    <w:rsid w:val="00607FE4"/>
    <w:rsid w:val="0061673F"/>
    <w:rsid w:val="00620BAD"/>
    <w:rsid w:val="00624418"/>
    <w:rsid w:val="006254B8"/>
    <w:rsid w:val="00636EF7"/>
    <w:rsid w:val="006470F6"/>
    <w:rsid w:val="00660664"/>
    <w:rsid w:val="00680217"/>
    <w:rsid w:val="00683D73"/>
    <w:rsid w:val="00690F1D"/>
    <w:rsid w:val="006C00F6"/>
    <w:rsid w:val="006C40FA"/>
    <w:rsid w:val="006E3279"/>
    <w:rsid w:val="006F01FE"/>
    <w:rsid w:val="0070006A"/>
    <w:rsid w:val="007050CF"/>
    <w:rsid w:val="0070556F"/>
    <w:rsid w:val="00710B82"/>
    <w:rsid w:val="00723873"/>
    <w:rsid w:val="007247A5"/>
    <w:rsid w:val="007314E9"/>
    <w:rsid w:val="00764FC0"/>
    <w:rsid w:val="007736EF"/>
    <w:rsid w:val="00773C0E"/>
    <w:rsid w:val="007778CD"/>
    <w:rsid w:val="00785CE4"/>
    <w:rsid w:val="007A5B9B"/>
    <w:rsid w:val="007B07E9"/>
    <w:rsid w:val="007B550E"/>
    <w:rsid w:val="007C335F"/>
    <w:rsid w:val="007C4AB3"/>
    <w:rsid w:val="007D466D"/>
    <w:rsid w:val="007D4735"/>
    <w:rsid w:val="007D76A2"/>
    <w:rsid w:val="007F3372"/>
    <w:rsid w:val="007F3398"/>
    <w:rsid w:val="00812ED4"/>
    <w:rsid w:val="00822AC5"/>
    <w:rsid w:val="00824642"/>
    <w:rsid w:val="008259BC"/>
    <w:rsid w:val="008316F5"/>
    <w:rsid w:val="00835A14"/>
    <w:rsid w:val="008419EE"/>
    <w:rsid w:val="008458C8"/>
    <w:rsid w:val="00845952"/>
    <w:rsid w:val="00846756"/>
    <w:rsid w:val="008515FE"/>
    <w:rsid w:val="008606E7"/>
    <w:rsid w:val="00870F0F"/>
    <w:rsid w:val="0087454C"/>
    <w:rsid w:val="008808E7"/>
    <w:rsid w:val="00887743"/>
    <w:rsid w:val="00895928"/>
    <w:rsid w:val="00897610"/>
    <w:rsid w:val="008A1152"/>
    <w:rsid w:val="008A210B"/>
    <w:rsid w:val="008A5782"/>
    <w:rsid w:val="008B5260"/>
    <w:rsid w:val="008B6CCC"/>
    <w:rsid w:val="00901B96"/>
    <w:rsid w:val="00915D64"/>
    <w:rsid w:val="00917C4A"/>
    <w:rsid w:val="00921FBE"/>
    <w:rsid w:val="0093636F"/>
    <w:rsid w:val="009379E0"/>
    <w:rsid w:val="009539C5"/>
    <w:rsid w:val="00961BC8"/>
    <w:rsid w:val="009706D3"/>
    <w:rsid w:val="0097413A"/>
    <w:rsid w:val="00990707"/>
    <w:rsid w:val="009E2F58"/>
    <w:rsid w:val="009E5252"/>
    <w:rsid w:val="009F15BC"/>
    <w:rsid w:val="009F1DD5"/>
    <w:rsid w:val="00A1114A"/>
    <w:rsid w:val="00A15A94"/>
    <w:rsid w:val="00A162DF"/>
    <w:rsid w:val="00A245F0"/>
    <w:rsid w:val="00A24F7A"/>
    <w:rsid w:val="00A348B3"/>
    <w:rsid w:val="00A44033"/>
    <w:rsid w:val="00A54FAC"/>
    <w:rsid w:val="00A57BE4"/>
    <w:rsid w:val="00A637CF"/>
    <w:rsid w:val="00A751C0"/>
    <w:rsid w:val="00A77A3D"/>
    <w:rsid w:val="00A82200"/>
    <w:rsid w:val="00AA2E38"/>
    <w:rsid w:val="00AD32A0"/>
    <w:rsid w:val="00AE2986"/>
    <w:rsid w:val="00B124D2"/>
    <w:rsid w:val="00B26F7C"/>
    <w:rsid w:val="00B327A9"/>
    <w:rsid w:val="00B50512"/>
    <w:rsid w:val="00B65F0E"/>
    <w:rsid w:val="00B731EC"/>
    <w:rsid w:val="00B827A9"/>
    <w:rsid w:val="00B83AD3"/>
    <w:rsid w:val="00B85B10"/>
    <w:rsid w:val="00B90682"/>
    <w:rsid w:val="00B90FDB"/>
    <w:rsid w:val="00B95979"/>
    <w:rsid w:val="00B96A0B"/>
    <w:rsid w:val="00BA1521"/>
    <w:rsid w:val="00BA4DA8"/>
    <w:rsid w:val="00BD3598"/>
    <w:rsid w:val="00BD4D94"/>
    <w:rsid w:val="00BE59EB"/>
    <w:rsid w:val="00C258C5"/>
    <w:rsid w:val="00C50893"/>
    <w:rsid w:val="00C530FA"/>
    <w:rsid w:val="00C56A5D"/>
    <w:rsid w:val="00C724FE"/>
    <w:rsid w:val="00C77A3F"/>
    <w:rsid w:val="00C94402"/>
    <w:rsid w:val="00CA2848"/>
    <w:rsid w:val="00CA7FA6"/>
    <w:rsid w:val="00CC0108"/>
    <w:rsid w:val="00CE0AD2"/>
    <w:rsid w:val="00CE681D"/>
    <w:rsid w:val="00CF30D9"/>
    <w:rsid w:val="00CF6B75"/>
    <w:rsid w:val="00CF7829"/>
    <w:rsid w:val="00D04589"/>
    <w:rsid w:val="00D15C6D"/>
    <w:rsid w:val="00D31B4A"/>
    <w:rsid w:val="00D449E5"/>
    <w:rsid w:val="00D45F0E"/>
    <w:rsid w:val="00D4715C"/>
    <w:rsid w:val="00D52919"/>
    <w:rsid w:val="00D52E5D"/>
    <w:rsid w:val="00D62E87"/>
    <w:rsid w:val="00D648E5"/>
    <w:rsid w:val="00D7449C"/>
    <w:rsid w:val="00D769E1"/>
    <w:rsid w:val="00D81D6C"/>
    <w:rsid w:val="00D86FC8"/>
    <w:rsid w:val="00DA0B7D"/>
    <w:rsid w:val="00DA665E"/>
    <w:rsid w:val="00DB1114"/>
    <w:rsid w:val="00DB6BBA"/>
    <w:rsid w:val="00DC49F7"/>
    <w:rsid w:val="00DC6A8F"/>
    <w:rsid w:val="00DD16E6"/>
    <w:rsid w:val="00DD4A77"/>
    <w:rsid w:val="00DD6BBD"/>
    <w:rsid w:val="00DD6CA6"/>
    <w:rsid w:val="00DE4972"/>
    <w:rsid w:val="00DF5060"/>
    <w:rsid w:val="00DF559D"/>
    <w:rsid w:val="00E02C2F"/>
    <w:rsid w:val="00E239E7"/>
    <w:rsid w:val="00E2707C"/>
    <w:rsid w:val="00E27630"/>
    <w:rsid w:val="00E30A1C"/>
    <w:rsid w:val="00E4141A"/>
    <w:rsid w:val="00E51A5D"/>
    <w:rsid w:val="00E8661C"/>
    <w:rsid w:val="00E87490"/>
    <w:rsid w:val="00E9196B"/>
    <w:rsid w:val="00EA22F5"/>
    <w:rsid w:val="00EA47D2"/>
    <w:rsid w:val="00EA4E0D"/>
    <w:rsid w:val="00EA6093"/>
    <w:rsid w:val="00EB0C07"/>
    <w:rsid w:val="00EE5A20"/>
    <w:rsid w:val="00EE5B1B"/>
    <w:rsid w:val="00EF397A"/>
    <w:rsid w:val="00EF3F03"/>
    <w:rsid w:val="00F037E1"/>
    <w:rsid w:val="00F23D67"/>
    <w:rsid w:val="00F31811"/>
    <w:rsid w:val="00F35BB3"/>
    <w:rsid w:val="00F42A9E"/>
    <w:rsid w:val="00F42B0C"/>
    <w:rsid w:val="00F43047"/>
    <w:rsid w:val="00F80DD1"/>
    <w:rsid w:val="00F9233A"/>
    <w:rsid w:val="00F955D8"/>
    <w:rsid w:val="00F978E0"/>
    <w:rsid w:val="00FC0422"/>
    <w:rsid w:val="00FC5211"/>
    <w:rsid w:val="00FD59B7"/>
    <w:rsid w:val="00FE04BF"/>
    <w:rsid w:val="00FE3829"/>
    <w:rsid w:val="00FF1518"/>
    <w:rsid w:val="00FF3306"/>
    <w:rsid w:val="00FF5E9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4ACA58"/>
  <w15:docId w15:val="{7690488F-547E-4606-91FA-D168BAAA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1FE"/>
  </w:style>
  <w:style w:type="paragraph" w:styleId="Heading1">
    <w:name w:val="heading 1"/>
    <w:basedOn w:val="Normal"/>
    <w:next w:val="Normal"/>
    <w:link w:val="Heading1Char"/>
    <w:uiPriority w:val="9"/>
    <w:qFormat/>
    <w:rsid w:val="00B96A0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B96A0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B96A0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B96A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6A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6A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A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A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A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A0B"/>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B96A0B"/>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rsid w:val="00B96A0B"/>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B96A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6A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6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A0B"/>
    <w:rPr>
      <w:rFonts w:eastAsiaTheme="majorEastAsia" w:cstheme="majorBidi"/>
      <w:color w:val="272727" w:themeColor="text1" w:themeTint="D8"/>
    </w:rPr>
  </w:style>
  <w:style w:type="paragraph" w:styleId="Title">
    <w:name w:val="Title"/>
    <w:basedOn w:val="Normal"/>
    <w:next w:val="Normal"/>
    <w:link w:val="TitleChar"/>
    <w:uiPriority w:val="10"/>
    <w:qFormat/>
    <w:rsid w:val="00B96A0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96A0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96A0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96A0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96A0B"/>
    <w:pPr>
      <w:spacing w:before="160"/>
      <w:jc w:val="center"/>
    </w:pPr>
    <w:rPr>
      <w:i/>
      <w:iCs/>
      <w:color w:val="404040" w:themeColor="text1" w:themeTint="BF"/>
    </w:rPr>
  </w:style>
  <w:style w:type="character" w:customStyle="1" w:styleId="QuoteChar">
    <w:name w:val="Quote Char"/>
    <w:basedOn w:val="DefaultParagraphFont"/>
    <w:link w:val="Quote"/>
    <w:uiPriority w:val="29"/>
    <w:rsid w:val="00B96A0B"/>
    <w:rPr>
      <w:i/>
      <w:iCs/>
      <w:color w:val="404040" w:themeColor="text1" w:themeTint="BF"/>
    </w:rPr>
  </w:style>
  <w:style w:type="paragraph" w:styleId="ListParagraph">
    <w:name w:val="List Paragraph"/>
    <w:basedOn w:val="Normal"/>
    <w:uiPriority w:val="34"/>
    <w:qFormat/>
    <w:rsid w:val="00B96A0B"/>
    <w:pPr>
      <w:ind w:left="720"/>
      <w:contextualSpacing/>
    </w:pPr>
  </w:style>
  <w:style w:type="character" w:styleId="IntenseEmphasis">
    <w:name w:val="Intense Emphasis"/>
    <w:basedOn w:val="DefaultParagraphFont"/>
    <w:uiPriority w:val="21"/>
    <w:qFormat/>
    <w:rsid w:val="00B96A0B"/>
    <w:rPr>
      <w:i/>
      <w:iCs/>
      <w:color w:val="2F5496" w:themeColor="accent1" w:themeShade="BF"/>
    </w:rPr>
  </w:style>
  <w:style w:type="paragraph" w:styleId="IntenseQuote">
    <w:name w:val="Intense Quote"/>
    <w:basedOn w:val="Normal"/>
    <w:next w:val="Normal"/>
    <w:link w:val="IntenseQuoteChar"/>
    <w:uiPriority w:val="30"/>
    <w:qFormat/>
    <w:rsid w:val="00B96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6A0B"/>
    <w:rPr>
      <w:i/>
      <w:iCs/>
      <w:color w:val="2F5496" w:themeColor="accent1" w:themeShade="BF"/>
    </w:rPr>
  </w:style>
  <w:style w:type="character" w:styleId="IntenseReference">
    <w:name w:val="Intense Reference"/>
    <w:basedOn w:val="DefaultParagraphFont"/>
    <w:uiPriority w:val="32"/>
    <w:qFormat/>
    <w:rsid w:val="00B96A0B"/>
    <w:rPr>
      <w:b/>
      <w:bCs/>
      <w:smallCaps/>
      <w:color w:val="2F5496" w:themeColor="accent1" w:themeShade="BF"/>
      <w:spacing w:val="5"/>
    </w:rPr>
  </w:style>
  <w:style w:type="table" w:styleId="TableGrid">
    <w:name w:val="Table Grid"/>
    <w:basedOn w:val="TableNormal"/>
    <w:uiPriority w:val="39"/>
    <w:rsid w:val="00A5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58C5"/>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Strong">
    <w:name w:val="Strong"/>
    <w:basedOn w:val="DefaultParagraphFont"/>
    <w:uiPriority w:val="22"/>
    <w:qFormat/>
    <w:rsid w:val="00C258C5"/>
    <w:rPr>
      <w:b/>
      <w:bCs/>
    </w:rPr>
  </w:style>
  <w:style w:type="character" w:styleId="Emphasis">
    <w:name w:val="Emphasis"/>
    <w:basedOn w:val="DefaultParagraphFont"/>
    <w:uiPriority w:val="20"/>
    <w:qFormat/>
    <w:rsid w:val="00487038"/>
    <w:rPr>
      <w:i/>
      <w:iCs/>
    </w:rPr>
  </w:style>
  <w:style w:type="paragraph" w:customStyle="1" w:styleId="ps-2">
    <w:name w:val="ps-2"/>
    <w:basedOn w:val="Normal"/>
    <w:rsid w:val="00487038"/>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Hyperlink">
    <w:name w:val="Hyperlink"/>
    <w:basedOn w:val="DefaultParagraphFont"/>
    <w:uiPriority w:val="99"/>
    <w:unhideWhenUsed/>
    <w:rsid w:val="00680217"/>
    <w:rPr>
      <w:color w:val="0000FF"/>
      <w:u w:val="single"/>
    </w:rPr>
  </w:style>
  <w:style w:type="paragraph" w:styleId="BalloonText">
    <w:name w:val="Balloon Text"/>
    <w:basedOn w:val="Normal"/>
    <w:link w:val="BalloonTextChar"/>
    <w:uiPriority w:val="99"/>
    <w:semiHidden/>
    <w:unhideWhenUsed/>
    <w:rsid w:val="008458C8"/>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458C8"/>
    <w:rPr>
      <w:rFonts w:ascii="Tahoma" w:hAnsi="Tahoma" w:cs="Angsana New"/>
      <w:sz w:val="16"/>
      <w:szCs w:val="20"/>
    </w:rPr>
  </w:style>
  <w:style w:type="character" w:customStyle="1" w:styleId="muibox-root">
    <w:name w:val="muibox-root"/>
    <w:basedOn w:val="DefaultParagraphFont"/>
    <w:rsid w:val="00296372"/>
  </w:style>
  <w:style w:type="character" w:customStyle="1" w:styleId="extn-css-1tmeul0">
    <w:name w:val="extn-css-1tmeul0"/>
    <w:basedOn w:val="DefaultParagraphFont"/>
    <w:rsid w:val="00296372"/>
  </w:style>
  <w:style w:type="character" w:customStyle="1" w:styleId="extn-css-0">
    <w:name w:val="extn-css-0"/>
    <w:basedOn w:val="DefaultParagraphFont"/>
    <w:rsid w:val="00296372"/>
  </w:style>
  <w:style w:type="character" w:customStyle="1" w:styleId="extn-css-1g9q2al">
    <w:name w:val="extn-css-1g9q2al"/>
    <w:basedOn w:val="DefaultParagraphFont"/>
    <w:rsid w:val="00296372"/>
  </w:style>
  <w:style w:type="character" w:customStyle="1" w:styleId="extn-css-10o52y0">
    <w:name w:val="extn-css-10o52y0"/>
    <w:basedOn w:val="DefaultParagraphFont"/>
    <w:rsid w:val="00296372"/>
  </w:style>
  <w:style w:type="character" w:customStyle="1" w:styleId="extn-css-h5d7i9">
    <w:name w:val="extn-css-h5d7i9"/>
    <w:basedOn w:val="DefaultParagraphFont"/>
    <w:rsid w:val="00296372"/>
  </w:style>
  <w:style w:type="character" w:styleId="UnresolvedMention">
    <w:name w:val="Unresolved Mention"/>
    <w:basedOn w:val="DefaultParagraphFont"/>
    <w:uiPriority w:val="99"/>
    <w:semiHidden/>
    <w:unhideWhenUsed/>
    <w:rsid w:val="005F6BFB"/>
    <w:rPr>
      <w:color w:val="605E5C"/>
      <w:shd w:val="clear" w:color="auto" w:fill="E1DFDD"/>
    </w:rPr>
  </w:style>
  <w:style w:type="paragraph" w:styleId="Header">
    <w:name w:val="header"/>
    <w:basedOn w:val="Normal"/>
    <w:link w:val="HeaderChar"/>
    <w:uiPriority w:val="99"/>
    <w:unhideWhenUsed/>
    <w:rsid w:val="00BD4D94"/>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BD4D94"/>
    <w:rPr>
      <w:rFonts w:cs="Angsana New"/>
    </w:rPr>
  </w:style>
  <w:style w:type="paragraph" w:styleId="Footer">
    <w:name w:val="footer"/>
    <w:basedOn w:val="Normal"/>
    <w:link w:val="FooterChar"/>
    <w:uiPriority w:val="99"/>
    <w:unhideWhenUsed/>
    <w:rsid w:val="00BD4D94"/>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BD4D94"/>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2551">
      <w:bodyDiv w:val="1"/>
      <w:marLeft w:val="0"/>
      <w:marRight w:val="0"/>
      <w:marTop w:val="0"/>
      <w:marBottom w:val="0"/>
      <w:divBdr>
        <w:top w:val="none" w:sz="0" w:space="0" w:color="auto"/>
        <w:left w:val="none" w:sz="0" w:space="0" w:color="auto"/>
        <w:bottom w:val="none" w:sz="0" w:space="0" w:color="auto"/>
        <w:right w:val="none" w:sz="0" w:space="0" w:color="auto"/>
      </w:divBdr>
    </w:div>
    <w:div w:id="136454274">
      <w:bodyDiv w:val="1"/>
      <w:marLeft w:val="0"/>
      <w:marRight w:val="0"/>
      <w:marTop w:val="0"/>
      <w:marBottom w:val="0"/>
      <w:divBdr>
        <w:top w:val="none" w:sz="0" w:space="0" w:color="auto"/>
        <w:left w:val="none" w:sz="0" w:space="0" w:color="auto"/>
        <w:bottom w:val="none" w:sz="0" w:space="0" w:color="auto"/>
        <w:right w:val="none" w:sz="0" w:space="0" w:color="auto"/>
      </w:divBdr>
    </w:div>
    <w:div w:id="138233477">
      <w:bodyDiv w:val="1"/>
      <w:marLeft w:val="0"/>
      <w:marRight w:val="0"/>
      <w:marTop w:val="0"/>
      <w:marBottom w:val="0"/>
      <w:divBdr>
        <w:top w:val="none" w:sz="0" w:space="0" w:color="auto"/>
        <w:left w:val="none" w:sz="0" w:space="0" w:color="auto"/>
        <w:bottom w:val="none" w:sz="0" w:space="0" w:color="auto"/>
        <w:right w:val="none" w:sz="0" w:space="0" w:color="auto"/>
      </w:divBdr>
    </w:div>
    <w:div w:id="151869772">
      <w:bodyDiv w:val="1"/>
      <w:marLeft w:val="0"/>
      <w:marRight w:val="0"/>
      <w:marTop w:val="0"/>
      <w:marBottom w:val="0"/>
      <w:divBdr>
        <w:top w:val="none" w:sz="0" w:space="0" w:color="auto"/>
        <w:left w:val="none" w:sz="0" w:space="0" w:color="auto"/>
        <w:bottom w:val="none" w:sz="0" w:space="0" w:color="auto"/>
        <w:right w:val="none" w:sz="0" w:space="0" w:color="auto"/>
      </w:divBdr>
    </w:div>
    <w:div w:id="152649249">
      <w:bodyDiv w:val="1"/>
      <w:marLeft w:val="0"/>
      <w:marRight w:val="0"/>
      <w:marTop w:val="0"/>
      <w:marBottom w:val="0"/>
      <w:divBdr>
        <w:top w:val="none" w:sz="0" w:space="0" w:color="auto"/>
        <w:left w:val="none" w:sz="0" w:space="0" w:color="auto"/>
        <w:bottom w:val="none" w:sz="0" w:space="0" w:color="auto"/>
        <w:right w:val="none" w:sz="0" w:space="0" w:color="auto"/>
      </w:divBdr>
    </w:div>
    <w:div w:id="260727486">
      <w:bodyDiv w:val="1"/>
      <w:marLeft w:val="0"/>
      <w:marRight w:val="0"/>
      <w:marTop w:val="0"/>
      <w:marBottom w:val="0"/>
      <w:divBdr>
        <w:top w:val="none" w:sz="0" w:space="0" w:color="auto"/>
        <w:left w:val="none" w:sz="0" w:space="0" w:color="auto"/>
        <w:bottom w:val="none" w:sz="0" w:space="0" w:color="auto"/>
        <w:right w:val="none" w:sz="0" w:space="0" w:color="auto"/>
      </w:divBdr>
    </w:div>
    <w:div w:id="263349005">
      <w:bodyDiv w:val="1"/>
      <w:marLeft w:val="0"/>
      <w:marRight w:val="0"/>
      <w:marTop w:val="0"/>
      <w:marBottom w:val="0"/>
      <w:divBdr>
        <w:top w:val="none" w:sz="0" w:space="0" w:color="auto"/>
        <w:left w:val="none" w:sz="0" w:space="0" w:color="auto"/>
        <w:bottom w:val="none" w:sz="0" w:space="0" w:color="auto"/>
        <w:right w:val="none" w:sz="0" w:space="0" w:color="auto"/>
      </w:divBdr>
    </w:div>
    <w:div w:id="283511006">
      <w:bodyDiv w:val="1"/>
      <w:marLeft w:val="0"/>
      <w:marRight w:val="0"/>
      <w:marTop w:val="0"/>
      <w:marBottom w:val="0"/>
      <w:divBdr>
        <w:top w:val="none" w:sz="0" w:space="0" w:color="auto"/>
        <w:left w:val="none" w:sz="0" w:space="0" w:color="auto"/>
        <w:bottom w:val="none" w:sz="0" w:space="0" w:color="auto"/>
        <w:right w:val="none" w:sz="0" w:space="0" w:color="auto"/>
      </w:divBdr>
    </w:div>
    <w:div w:id="290943099">
      <w:bodyDiv w:val="1"/>
      <w:marLeft w:val="0"/>
      <w:marRight w:val="0"/>
      <w:marTop w:val="0"/>
      <w:marBottom w:val="0"/>
      <w:divBdr>
        <w:top w:val="none" w:sz="0" w:space="0" w:color="auto"/>
        <w:left w:val="none" w:sz="0" w:space="0" w:color="auto"/>
        <w:bottom w:val="none" w:sz="0" w:space="0" w:color="auto"/>
        <w:right w:val="none" w:sz="0" w:space="0" w:color="auto"/>
      </w:divBdr>
    </w:div>
    <w:div w:id="327440628">
      <w:bodyDiv w:val="1"/>
      <w:marLeft w:val="0"/>
      <w:marRight w:val="0"/>
      <w:marTop w:val="0"/>
      <w:marBottom w:val="0"/>
      <w:divBdr>
        <w:top w:val="none" w:sz="0" w:space="0" w:color="auto"/>
        <w:left w:val="none" w:sz="0" w:space="0" w:color="auto"/>
        <w:bottom w:val="none" w:sz="0" w:space="0" w:color="auto"/>
        <w:right w:val="none" w:sz="0" w:space="0" w:color="auto"/>
      </w:divBdr>
    </w:div>
    <w:div w:id="327831205">
      <w:bodyDiv w:val="1"/>
      <w:marLeft w:val="0"/>
      <w:marRight w:val="0"/>
      <w:marTop w:val="0"/>
      <w:marBottom w:val="0"/>
      <w:divBdr>
        <w:top w:val="none" w:sz="0" w:space="0" w:color="auto"/>
        <w:left w:val="none" w:sz="0" w:space="0" w:color="auto"/>
        <w:bottom w:val="none" w:sz="0" w:space="0" w:color="auto"/>
        <w:right w:val="none" w:sz="0" w:space="0" w:color="auto"/>
      </w:divBdr>
    </w:div>
    <w:div w:id="375350739">
      <w:bodyDiv w:val="1"/>
      <w:marLeft w:val="0"/>
      <w:marRight w:val="0"/>
      <w:marTop w:val="0"/>
      <w:marBottom w:val="0"/>
      <w:divBdr>
        <w:top w:val="none" w:sz="0" w:space="0" w:color="auto"/>
        <w:left w:val="none" w:sz="0" w:space="0" w:color="auto"/>
        <w:bottom w:val="none" w:sz="0" w:space="0" w:color="auto"/>
        <w:right w:val="none" w:sz="0" w:space="0" w:color="auto"/>
      </w:divBdr>
    </w:div>
    <w:div w:id="414980112">
      <w:bodyDiv w:val="1"/>
      <w:marLeft w:val="0"/>
      <w:marRight w:val="0"/>
      <w:marTop w:val="0"/>
      <w:marBottom w:val="0"/>
      <w:divBdr>
        <w:top w:val="none" w:sz="0" w:space="0" w:color="auto"/>
        <w:left w:val="none" w:sz="0" w:space="0" w:color="auto"/>
        <w:bottom w:val="none" w:sz="0" w:space="0" w:color="auto"/>
        <w:right w:val="none" w:sz="0" w:space="0" w:color="auto"/>
      </w:divBdr>
    </w:div>
    <w:div w:id="513152475">
      <w:bodyDiv w:val="1"/>
      <w:marLeft w:val="0"/>
      <w:marRight w:val="0"/>
      <w:marTop w:val="0"/>
      <w:marBottom w:val="0"/>
      <w:divBdr>
        <w:top w:val="none" w:sz="0" w:space="0" w:color="auto"/>
        <w:left w:val="none" w:sz="0" w:space="0" w:color="auto"/>
        <w:bottom w:val="none" w:sz="0" w:space="0" w:color="auto"/>
        <w:right w:val="none" w:sz="0" w:space="0" w:color="auto"/>
      </w:divBdr>
    </w:div>
    <w:div w:id="646321914">
      <w:bodyDiv w:val="1"/>
      <w:marLeft w:val="0"/>
      <w:marRight w:val="0"/>
      <w:marTop w:val="0"/>
      <w:marBottom w:val="0"/>
      <w:divBdr>
        <w:top w:val="none" w:sz="0" w:space="0" w:color="auto"/>
        <w:left w:val="none" w:sz="0" w:space="0" w:color="auto"/>
        <w:bottom w:val="none" w:sz="0" w:space="0" w:color="auto"/>
        <w:right w:val="none" w:sz="0" w:space="0" w:color="auto"/>
      </w:divBdr>
    </w:div>
    <w:div w:id="773213910">
      <w:bodyDiv w:val="1"/>
      <w:marLeft w:val="0"/>
      <w:marRight w:val="0"/>
      <w:marTop w:val="0"/>
      <w:marBottom w:val="0"/>
      <w:divBdr>
        <w:top w:val="none" w:sz="0" w:space="0" w:color="auto"/>
        <w:left w:val="none" w:sz="0" w:space="0" w:color="auto"/>
        <w:bottom w:val="none" w:sz="0" w:space="0" w:color="auto"/>
        <w:right w:val="none" w:sz="0" w:space="0" w:color="auto"/>
      </w:divBdr>
    </w:div>
    <w:div w:id="798844910">
      <w:bodyDiv w:val="1"/>
      <w:marLeft w:val="0"/>
      <w:marRight w:val="0"/>
      <w:marTop w:val="0"/>
      <w:marBottom w:val="0"/>
      <w:divBdr>
        <w:top w:val="none" w:sz="0" w:space="0" w:color="auto"/>
        <w:left w:val="none" w:sz="0" w:space="0" w:color="auto"/>
        <w:bottom w:val="none" w:sz="0" w:space="0" w:color="auto"/>
        <w:right w:val="none" w:sz="0" w:space="0" w:color="auto"/>
      </w:divBdr>
    </w:div>
    <w:div w:id="892697631">
      <w:bodyDiv w:val="1"/>
      <w:marLeft w:val="0"/>
      <w:marRight w:val="0"/>
      <w:marTop w:val="0"/>
      <w:marBottom w:val="0"/>
      <w:divBdr>
        <w:top w:val="none" w:sz="0" w:space="0" w:color="auto"/>
        <w:left w:val="none" w:sz="0" w:space="0" w:color="auto"/>
        <w:bottom w:val="none" w:sz="0" w:space="0" w:color="auto"/>
        <w:right w:val="none" w:sz="0" w:space="0" w:color="auto"/>
      </w:divBdr>
    </w:div>
    <w:div w:id="928777090">
      <w:bodyDiv w:val="1"/>
      <w:marLeft w:val="0"/>
      <w:marRight w:val="0"/>
      <w:marTop w:val="0"/>
      <w:marBottom w:val="0"/>
      <w:divBdr>
        <w:top w:val="none" w:sz="0" w:space="0" w:color="auto"/>
        <w:left w:val="none" w:sz="0" w:space="0" w:color="auto"/>
        <w:bottom w:val="none" w:sz="0" w:space="0" w:color="auto"/>
        <w:right w:val="none" w:sz="0" w:space="0" w:color="auto"/>
      </w:divBdr>
    </w:div>
    <w:div w:id="974529184">
      <w:bodyDiv w:val="1"/>
      <w:marLeft w:val="0"/>
      <w:marRight w:val="0"/>
      <w:marTop w:val="0"/>
      <w:marBottom w:val="0"/>
      <w:divBdr>
        <w:top w:val="none" w:sz="0" w:space="0" w:color="auto"/>
        <w:left w:val="none" w:sz="0" w:space="0" w:color="auto"/>
        <w:bottom w:val="none" w:sz="0" w:space="0" w:color="auto"/>
        <w:right w:val="none" w:sz="0" w:space="0" w:color="auto"/>
      </w:divBdr>
    </w:div>
    <w:div w:id="1024743595">
      <w:bodyDiv w:val="1"/>
      <w:marLeft w:val="0"/>
      <w:marRight w:val="0"/>
      <w:marTop w:val="0"/>
      <w:marBottom w:val="0"/>
      <w:divBdr>
        <w:top w:val="none" w:sz="0" w:space="0" w:color="auto"/>
        <w:left w:val="none" w:sz="0" w:space="0" w:color="auto"/>
        <w:bottom w:val="none" w:sz="0" w:space="0" w:color="auto"/>
        <w:right w:val="none" w:sz="0" w:space="0" w:color="auto"/>
      </w:divBdr>
    </w:div>
    <w:div w:id="1051878496">
      <w:bodyDiv w:val="1"/>
      <w:marLeft w:val="0"/>
      <w:marRight w:val="0"/>
      <w:marTop w:val="0"/>
      <w:marBottom w:val="0"/>
      <w:divBdr>
        <w:top w:val="none" w:sz="0" w:space="0" w:color="auto"/>
        <w:left w:val="none" w:sz="0" w:space="0" w:color="auto"/>
        <w:bottom w:val="none" w:sz="0" w:space="0" w:color="auto"/>
        <w:right w:val="none" w:sz="0" w:space="0" w:color="auto"/>
      </w:divBdr>
    </w:div>
    <w:div w:id="1100681490">
      <w:bodyDiv w:val="1"/>
      <w:marLeft w:val="0"/>
      <w:marRight w:val="0"/>
      <w:marTop w:val="0"/>
      <w:marBottom w:val="0"/>
      <w:divBdr>
        <w:top w:val="none" w:sz="0" w:space="0" w:color="auto"/>
        <w:left w:val="none" w:sz="0" w:space="0" w:color="auto"/>
        <w:bottom w:val="none" w:sz="0" w:space="0" w:color="auto"/>
        <w:right w:val="none" w:sz="0" w:space="0" w:color="auto"/>
      </w:divBdr>
    </w:div>
    <w:div w:id="1166818340">
      <w:bodyDiv w:val="1"/>
      <w:marLeft w:val="0"/>
      <w:marRight w:val="0"/>
      <w:marTop w:val="0"/>
      <w:marBottom w:val="0"/>
      <w:divBdr>
        <w:top w:val="none" w:sz="0" w:space="0" w:color="auto"/>
        <w:left w:val="none" w:sz="0" w:space="0" w:color="auto"/>
        <w:bottom w:val="none" w:sz="0" w:space="0" w:color="auto"/>
        <w:right w:val="none" w:sz="0" w:space="0" w:color="auto"/>
      </w:divBdr>
    </w:div>
    <w:div w:id="1211918951">
      <w:bodyDiv w:val="1"/>
      <w:marLeft w:val="0"/>
      <w:marRight w:val="0"/>
      <w:marTop w:val="0"/>
      <w:marBottom w:val="0"/>
      <w:divBdr>
        <w:top w:val="none" w:sz="0" w:space="0" w:color="auto"/>
        <w:left w:val="none" w:sz="0" w:space="0" w:color="auto"/>
        <w:bottom w:val="none" w:sz="0" w:space="0" w:color="auto"/>
        <w:right w:val="none" w:sz="0" w:space="0" w:color="auto"/>
      </w:divBdr>
    </w:div>
    <w:div w:id="1315526852">
      <w:bodyDiv w:val="1"/>
      <w:marLeft w:val="0"/>
      <w:marRight w:val="0"/>
      <w:marTop w:val="0"/>
      <w:marBottom w:val="0"/>
      <w:divBdr>
        <w:top w:val="none" w:sz="0" w:space="0" w:color="auto"/>
        <w:left w:val="none" w:sz="0" w:space="0" w:color="auto"/>
        <w:bottom w:val="none" w:sz="0" w:space="0" w:color="auto"/>
        <w:right w:val="none" w:sz="0" w:space="0" w:color="auto"/>
      </w:divBdr>
    </w:div>
    <w:div w:id="1350182143">
      <w:bodyDiv w:val="1"/>
      <w:marLeft w:val="0"/>
      <w:marRight w:val="0"/>
      <w:marTop w:val="0"/>
      <w:marBottom w:val="0"/>
      <w:divBdr>
        <w:top w:val="none" w:sz="0" w:space="0" w:color="auto"/>
        <w:left w:val="none" w:sz="0" w:space="0" w:color="auto"/>
        <w:bottom w:val="none" w:sz="0" w:space="0" w:color="auto"/>
        <w:right w:val="none" w:sz="0" w:space="0" w:color="auto"/>
      </w:divBdr>
    </w:div>
    <w:div w:id="1436172763">
      <w:bodyDiv w:val="1"/>
      <w:marLeft w:val="0"/>
      <w:marRight w:val="0"/>
      <w:marTop w:val="0"/>
      <w:marBottom w:val="0"/>
      <w:divBdr>
        <w:top w:val="none" w:sz="0" w:space="0" w:color="auto"/>
        <w:left w:val="none" w:sz="0" w:space="0" w:color="auto"/>
        <w:bottom w:val="none" w:sz="0" w:space="0" w:color="auto"/>
        <w:right w:val="none" w:sz="0" w:space="0" w:color="auto"/>
      </w:divBdr>
    </w:div>
    <w:div w:id="1448159797">
      <w:bodyDiv w:val="1"/>
      <w:marLeft w:val="0"/>
      <w:marRight w:val="0"/>
      <w:marTop w:val="0"/>
      <w:marBottom w:val="0"/>
      <w:divBdr>
        <w:top w:val="none" w:sz="0" w:space="0" w:color="auto"/>
        <w:left w:val="none" w:sz="0" w:space="0" w:color="auto"/>
        <w:bottom w:val="none" w:sz="0" w:space="0" w:color="auto"/>
        <w:right w:val="none" w:sz="0" w:space="0" w:color="auto"/>
      </w:divBdr>
    </w:div>
    <w:div w:id="1481727467">
      <w:bodyDiv w:val="1"/>
      <w:marLeft w:val="0"/>
      <w:marRight w:val="0"/>
      <w:marTop w:val="0"/>
      <w:marBottom w:val="0"/>
      <w:divBdr>
        <w:top w:val="none" w:sz="0" w:space="0" w:color="auto"/>
        <w:left w:val="none" w:sz="0" w:space="0" w:color="auto"/>
        <w:bottom w:val="none" w:sz="0" w:space="0" w:color="auto"/>
        <w:right w:val="none" w:sz="0" w:space="0" w:color="auto"/>
      </w:divBdr>
    </w:div>
    <w:div w:id="1522621618">
      <w:bodyDiv w:val="1"/>
      <w:marLeft w:val="0"/>
      <w:marRight w:val="0"/>
      <w:marTop w:val="0"/>
      <w:marBottom w:val="0"/>
      <w:divBdr>
        <w:top w:val="none" w:sz="0" w:space="0" w:color="auto"/>
        <w:left w:val="none" w:sz="0" w:space="0" w:color="auto"/>
        <w:bottom w:val="none" w:sz="0" w:space="0" w:color="auto"/>
        <w:right w:val="none" w:sz="0" w:space="0" w:color="auto"/>
      </w:divBdr>
    </w:div>
    <w:div w:id="1703900450">
      <w:bodyDiv w:val="1"/>
      <w:marLeft w:val="0"/>
      <w:marRight w:val="0"/>
      <w:marTop w:val="0"/>
      <w:marBottom w:val="0"/>
      <w:divBdr>
        <w:top w:val="none" w:sz="0" w:space="0" w:color="auto"/>
        <w:left w:val="none" w:sz="0" w:space="0" w:color="auto"/>
        <w:bottom w:val="none" w:sz="0" w:space="0" w:color="auto"/>
        <w:right w:val="none" w:sz="0" w:space="0" w:color="auto"/>
      </w:divBdr>
    </w:div>
    <w:div w:id="1758165200">
      <w:bodyDiv w:val="1"/>
      <w:marLeft w:val="0"/>
      <w:marRight w:val="0"/>
      <w:marTop w:val="0"/>
      <w:marBottom w:val="0"/>
      <w:divBdr>
        <w:top w:val="none" w:sz="0" w:space="0" w:color="auto"/>
        <w:left w:val="none" w:sz="0" w:space="0" w:color="auto"/>
        <w:bottom w:val="none" w:sz="0" w:space="0" w:color="auto"/>
        <w:right w:val="none" w:sz="0" w:space="0" w:color="auto"/>
      </w:divBdr>
    </w:div>
    <w:div w:id="1770081998">
      <w:bodyDiv w:val="1"/>
      <w:marLeft w:val="0"/>
      <w:marRight w:val="0"/>
      <w:marTop w:val="0"/>
      <w:marBottom w:val="0"/>
      <w:divBdr>
        <w:top w:val="none" w:sz="0" w:space="0" w:color="auto"/>
        <w:left w:val="none" w:sz="0" w:space="0" w:color="auto"/>
        <w:bottom w:val="none" w:sz="0" w:space="0" w:color="auto"/>
        <w:right w:val="none" w:sz="0" w:space="0" w:color="auto"/>
      </w:divBdr>
    </w:div>
    <w:div w:id="1791700120">
      <w:bodyDiv w:val="1"/>
      <w:marLeft w:val="0"/>
      <w:marRight w:val="0"/>
      <w:marTop w:val="0"/>
      <w:marBottom w:val="0"/>
      <w:divBdr>
        <w:top w:val="none" w:sz="0" w:space="0" w:color="auto"/>
        <w:left w:val="none" w:sz="0" w:space="0" w:color="auto"/>
        <w:bottom w:val="none" w:sz="0" w:space="0" w:color="auto"/>
        <w:right w:val="none" w:sz="0" w:space="0" w:color="auto"/>
      </w:divBdr>
    </w:div>
    <w:div w:id="1799108559">
      <w:bodyDiv w:val="1"/>
      <w:marLeft w:val="0"/>
      <w:marRight w:val="0"/>
      <w:marTop w:val="0"/>
      <w:marBottom w:val="0"/>
      <w:divBdr>
        <w:top w:val="none" w:sz="0" w:space="0" w:color="auto"/>
        <w:left w:val="none" w:sz="0" w:space="0" w:color="auto"/>
        <w:bottom w:val="none" w:sz="0" w:space="0" w:color="auto"/>
        <w:right w:val="none" w:sz="0" w:space="0" w:color="auto"/>
      </w:divBdr>
    </w:div>
    <w:div w:id="1805152409">
      <w:bodyDiv w:val="1"/>
      <w:marLeft w:val="0"/>
      <w:marRight w:val="0"/>
      <w:marTop w:val="0"/>
      <w:marBottom w:val="0"/>
      <w:divBdr>
        <w:top w:val="none" w:sz="0" w:space="0" w:color="auto"/>
        <w:left w:val="none" w:sz="0" w:space="0" w:color="auto"/>
        <w:bottom w:val="none" w:sz="0" w:space="0" w:color="auto"/>
        <w:right w:val="none" w:sz="0" w:space="0" w:color="auto"/>
      </w:divBdr>
    </w:div>
    <w:div w:id="1987202415">
      <w:bodyDiv w:val="1"/>
      <w:marLeft w:val="0"/>
      <w:marRight w:val="0"/>
      <w:marTop w:val="0"/>
      <w:marBottom w:val="0"/>
      <w:divBdr>
        <w:top w:val="none" w:sz="0" w:space="0" w:color="auto"/>
        <w:left w:val="none" w:sz="0" w:space="0" w:color="auto"/>
        <w:bottom w:val="none" w:sz="0" w:space="0" w:color="auto"/>
        <w:right w:val="none" w:sz="0" w:space="0" w:color="auto"/>
      </w:divBdr>
    </w:div>
    <w:div w:id="2011902658">
      <w:bodyDiv w:val="1"/>
      <w:marLeft w:val="0"/>
      <w:marRight w:val="0"/>
      <w:marTop w:val="0"/>
      <w:marBottom w:val="0"/>
      <w:divBdr>
        <w:top w:val="none" w:sz="0" w:space="0" w:color="auto"/>
        <w:left w:val="none" w:sz="0" w:space="0" w:color="auto"/>
        <w:bottom w:val="none" w:sz="0" w:space="0" w:color="auto"/>
        <w:right w:val="none" w:sz="0" w:space="0" w:color="auto"/>
      </w:divBdr>
    </w:div>
    <w:div w:id="2050572660">
      <w:bodyDiv w:val="1"/>
      <w:marLeft w:val="0"/>
      <w:marRight w:val="0"/>
      <w:marTop w:val="0"/>
      <w:marBottom w:val="0"/>
      <w:divBdr>
        <w:top w:val="none" w:sz="0" w:space="0" w:color="auto"/>
        <w:left w:val="none" w:sz="0" w:space="0" w:color="auto"/>
        <w:bottom w:val="none" w:sz="0" w:space="0" w:color="auto"/>
        <w:right w:val="none" w:sz="0" w:space="0" w:color="auto"/>
      </w:divBdr>
    </w:div>
    <w:div w:id="2077125429">
      <w:bodyDiv w:val="1"/>
      <w:marLeft w:val="0"/>
      <w:marRight w:val="0"/>
      <w:marTop w:val="0"/>
      <w:marBottom w:val="0"/>
      <w:divBdr>
        <w:top w:val="none" w:sz="0" w:space="0" w:color="auto"/>
        <w:left w:val="none" w:sz="0" w:space="0" w:color="auto"/>
        <w:bottom w:val="none" w:sz="0" w:space="0" w:color="auto"/>
        <w:right w:val="none" w:sz="0" w:space="0" w:color="auto"/>
      </w:divBdr>
    </w:div>
    <w:div w:id="20940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ptjournal.com/upload-images/(12)B-4163.pdf" TargetMode="External"/><Relationship Id="rId13" Type="http://schemas.openxmlformats.org/officeDocument/2006/relationships/hyperlink" Target="https://www.cabidigitallibrary.org/doi/full/10.5555/2023022856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cholar.google.com/citations?view_op=view_citation&amp;hl=en&amp;user=olEbSokAAAAJ&amp;citation_for_view=olEbSokAAAAJ:hC7cP41nSMk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view_citation&amp;hl=en&amp;user=olEbSokAAAAJ&amp;citation_for_view=olEbSokAAAAJ:roLk4NBRz8UC" TargetMode="External"/><Relationship Id="rId5" Type="http://schemas.openxmlformats.org/officeDocument/2006/relationships/webSettings" Target="webSettings.xml"/><Relationship Id="rId15" Type="http://schemas.openxmlformats.org/officeDocument/2006/relationships/hyperlink" Target="https://scholar.google.com/citations?view_op=view_citation&amp;hl=en&amp;user=olEbSokAAAAJ&amp;citation_for_view=olEbSokAAAAJ:_Qo2XoVZTnwC" TargetMode="External"/><Relationship Id="rId23" Type="http://schemas.openxmlformats.org/officeDocument/2006/relationships/theme" Target="theme/theme1.xml"/><Relationship Id="rId10" Type="http://schemas.openxmlformats.org/officeDocument/2006/relationships/hyperlink" Target="https://doi.org/10.1186/s42269-023-01048-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9734/ijpss/2024/v36i115118" TargetMode="External"/><Relationship Id="rId14" Type="http://schemas.openxmlformats.org/officeDocument/2006/relationships/hyperlink" Target="https://doi.org/10.9734/jsrr/2025/v31i7323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5F21-791D-47E4-8402-FBE681B5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4873</Words>
  <Characters>27778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Gulendri Netam</dc:creator>
  <cp:lastModifiedBy>SDI 1180</cp:lastModifiedBy>
  <cp:revision>20</cp:revision>
  <dcterms:created xsi:type="dcterms:W3CDTF">2025-07-16T11:45:00Z</dcterms:created>
  <dcterms:modified xsi:type="dcterms:W3CDTF">2025-07-18T12:35:00Z</dcterms:modified>
</cp:coreProperties>
</file>