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1925B0" w14:textId="2E51C36C" w:rsidR="00E95A71" w:rsidRPr="00E95A71" w:rsidRDefault="00E95A71" w:rsidP="003B4E16">
      <w:pPr>
        <w:jc w:val="right"/>
        <w:rPr>
          <w:rFonts w:ascii="Times New Roman" w:hAnsi="Times New Roman" w:cs="Times New Roman"/>
          <w:b/>
          <w:bCs/>
          <w:sz w:val="32"/>
          <w:szCs w:val="32"/>
          <w:u w:val="single"/>
        </w:rPr>
      </w:pPr>
      <w:r w:rsidRPr="00E95A71">
        <w:rPr>
          <w:rFonts w:ascii="Times New Roman" w:hAnsi="Times New Roman" w:cs="Times New Roman"/>
          <w:b/>
          <w:bCs/>
          <w:sz w:val="32"/>
          <w:szCs w:val="32"/>
          <w:u w:val="single"/>
        </w:rPr>
        <w:t>Original Research Article</w:t>
      </w:r>
    </w:p>
    <w:p w14:paraId="6E6DE40B" w14:textId="3D775588" w:rsidR="003B4E16" w:rsidRPr="003B4E16" w:rsidRDefault="003B4E16" w:rsidP="003B4E16">
      <w:pPr>
        <w:jc w:val="right"/>
        <w:rPr>
          <w:rFonts w:ascii="Times New Roman" w:hAnsi="Times New Roman" w:cs="Times New Roman"/>
          <w:b/>
          <w:bCs/>
          <w:sz w:val="32"/>
          <w:szCs w:val="32"/>
        </w:rPr>
      </w:pPr>
      <w:r w:rsidRPr="003B4E16">
        <w:rPr>
          <w:rFonts w:ascii="Times New Roman" w:hAnsi="Times New Roman" w:cs="Times New Roman"/>
          <w:b/>
          <w:bCs/>
          <w:sz w:val="32"/>
          <w:szCs w:val="32"/>
        </w:rPr>
        <w:t>Craft-specific assessment of resource use efficiency of marine produce in Balasore district of Odisha</w:t>
      </w:r>
    </w:p>
    <w:p w14:paraId="7D8A09B1" w14:textId="77777777" w:rsidR="003B4E16" w:rsidRPr="003B4E16" w:rsidRDefault="003B4E16" w:rsidP="003B4E16">
      <w:pPr>
        <w:jc w:val="both"/>
        <w:rPr>
          <w:rFonts w:ascii="Arial" w:hAnsi="Arial" w:cs="Arial"/>
          <w:b/>
          <w:bCs/>
        </w:rPr>
      </w:pPr>
      <w:r w:rsidRPr="003B4E16">
        <w:rPr>
          <w:rFonts w:ascii="Arial" w:hAnsi="Arial" w:cs="Arial"/>
          <w:b/>
          <w:bCs/>
        </w:rPr>
        <w:t>ABSTRACT</w:t>
      </w:r>
    </w:p>
    <w:p w14:paraId="33A2D6E5" w14:textId="77777777" w:rsidR="003B4E16" w:rsidRPr="003B4E16" w:rsidRDefault="003B4E16" w:rsidP="003B4E16">
      <w:pPr>
        <w:pBdr>
          <w:top w:val="single" w:sz="4" w:space="1" w:color="auto"/>
          <w:bottom w:val="single" w:sz="4" w:space="1" w:color="auto"/>
        </w:pBdr>
        <w:jc w:val="both"/>
        <w:rPr>
          <w:rFonts w:ascii="Arial" w:hAnsi="Arial" w:cs="Arial"/>
          <w:sz w:val="20"/>
          <w:szCs w:val="20"/>
        </w:rPr>
      </w:pPr>
      <w:r w:rsidRPr="003B4E16">
        <w:rPr>
          <w:rFonts w:ascii="Arial" w:hAnsi="Arial" w:cs="Arial"/>
          <w:sz w:val="20"/>
          <w:szCs w:val="20"/>
        </w:rPr>
        <w:t xml:space="preserve">This study examines the economics and Resource use efficiency of marine fishing operations in the Balasore district of Odisha, India, with a focus on mechanised, motorised, and non-motorised fishing units. Using primary data from 120 respondents across six villages, the research employs cost-return analysis to evaluate input-output relationships and the Cobb-Douglas production function to find out resource efficiency. Results reveal that mechanised units, despite generating the highest gross returns(72.23lakhs), suffer from high operational costs and exhibit decreasing returns to a scale of 0.822. Mechanised sector exhibit MVP/MFC ratio such as </w:t>
      </w:r>
      <w:proofErr w:type="gramStart"/>
      <w:r w:rsidRPr="003B4E16">
        <w:rPr>
          <w:rFonts w:ascii="Arial" w:hAnsi="Arial" w:cs="Arial"/>
          <w:sz w:val="20"/>
          <w:szCs w:val="20"/>
        </w:rPr>
        <w:t>food(</w:t>
      </w:r>
      <w:proofErr w:type="gramEnd"/>
      <w:r w:rsidRPr="003B4E16">
        <w:rPr>
          <w:rFonts w:ascii="Arial" w:hAnsi="Arial" w:cs="Arial"/>
          <w:sz w:val="20"/>
          <w:szCs w:val="20"/>
        </w:rPr>
        <w:t xml:space="preserve">14.62), ice(4.96) and repair and maintenance(3.79) implicating scope for increase in these input for improving production. Motorised units demonstrate increasing returns to scale of 1.353 and efficient responsiveness to key inputs depicted by efficiency </w:t>
      </w:r>
      <w:proofErr w:type="gramStart"/>
      <w:r w:rsidRPr="003B4E16">
        <w:rPr>
          <w:rFonts w:ascii="Arial" w:hAnsi="Arial" w:cs="Arial"/>
          <w:sz w:val="20"/>
          <w:szCs w:val="20"/>
        </w:rPr>
        <w:t>ratio(</w:t>
      </w:r>
      <w:proofErr w:type="gramEnd"/>
      <w:r w:rsidRPr="003B4E16">
        <w:rPr>
          <w:rFonts w:ascii="Arial" w:hAnsi="Arial" w:cs="Arial"/>
          <w:sz w:val="20"/>
          <w:szCs w:val="20"/>
        </w:rPr>
        <w:t>MVP/MFC) such as diesel(2.91), labour(5.91), and fishing days(1.10), indicating strong potential for scaled-up productivity. Non-motorised units, though limited in scale and technology, achieve the highest input-output ratio of 1.58, reflecting superior cost efficiency.  Resource efficiency analysis highlights the underutilisation of inputs, such as lab</w:t>
      </w:r>
      <w:bookmarkStart w:id="0" w:name="_GoBack"/>
      <w:bookmarkEnd w:id="0"/>
      <w:r w:rsidRPr="003B4E16">
        <w:rPr>
          <w:rFonts w:ascii="Arial" w:hAnsi="Arial" w:cs="Arial"/>
          <w:sz w:val="20"/>
          <w:szCs w:val="20"/>
        </w:rPr>
        <w:t>our, nets, and operational days in non-motorised sector thus reflecting addition of these resource for increased productivity. The results highlight the importance of targeted measures, such as fuel-efficient technologies, skill development, and the modernisation of artisanal crafts, to improve sustainability and profitability in Odisha's marine fisheries.</w:t>
      </w:r>
    </w:p>
    <w:p w14:paraId="091AD1F5" w14:textId="77777777" w:rsidR="003B4E16" w:rsidRPr="003B4E16" w:rsidRDefault="003B4E16" w:rsidP="003B4E16">
      <w:pPr>
        <w:jc w:val="both"/>
        <w:rPr>
          <w:rFonts w:ascii="Arial" w:hAnsi="Arial" w:cs="Arial"/>
          <w:b/>
          <w:bCs/>
          <w:sz w:val="20"/>
          <w:szCs w:val="20"/>
        </w:rPr>
      </w:pPr>
      <w:r w:rsidRPr="003B4E16">
        <w:rPr>
          <w:rFonts w:ascii="Arial" w:hAnsi="Arial" w:cs="Arial"/>
          <w:b/>
          <w:bCs/>
          <w:sz w:val="20"/>
          <w:szCs w:val="20"/>
        </w:rPr>
        <w:t xml:space="preserve">Keywords: </w:t>
      </w:r>
      <w:r w:rsidRPr="003B4E16">
        <w:rPr>
          <w:rFonts w:ascii="Arial" w:hAnsi="Arial" w:cs="Arial"/>
          <w:sz w:val="20"/>
          <w:szCs w:val="20"/>
        </w:rPr>
        <w:t>Resource efficiency, fishing operations, mechanised fishing units, sustainability</w:t>
      </w:r>
    </w:p>
    <w:p w14:paraId="64F55169" w14:textId="77777777" w:rsidR="003B4E16" w:rsidRPr="003B4E16" w:rsidRDefault="003B4E16" w:rsidP="003B4E16">
      <w:pPr>
        <w:ind w:left="1276" w:hanging="1276"/>
        <w:jc w:val="both"/>
        <w:rPr>
          <w:rFonts w:ascii="Arial" w:hAnsi="Arial" w:cs="Arial"/>
        </w:rPr>
      </w:pPr>
      <w:r w:rsidRPr="003B4E16">
        <w:rPr>
          <w:rFonts w:ascii="Arial" w:hAnsi="Arial" w:cs="Arial"/>
          <w:b/>
          <w:bCs/>
        </w:rPr>
        <w:t>1. INTRODUCTION</w:t>
      </w:r>
    </w:p>
    <w:p w14:paraId="324105D5" w14:textId="77777777" w:rsidR="003B4E16" w:rsidRPr="003B4E16" w:rsidRDefault="003B4E16" w:rsidP="003B4E16">
      <w:pPr>
        <w:ind w:firstLine="720"/>
        <w:jc w:val="both"/>
        <w:rPr>
          <w:rFonts w:ascii="Arial" w:hAnsi="Arial" w:cs="Arial"/>
          <w:sz w:val="20"/>
          <w:szCs w:val="20"/>
        </w:rPr>
      </w:pPr>
      <w:r w:rsidRPr="003B4E16">
        <w:rPr>
          <w:rFonts w:ascii="Arial" w:hAnsi="Arial" w:cs="Arial"/>
          <w:sz w:val="20"/>
          <w:szCs w:val="20"/>
        </w:rPr>
        <w:t xml:space="preserve">The marine ecosystem is an indispensable source of economic resources, offering an assorted range of produce that plays a vital role in global economies. India has abundant marine fishery resources endowed with an extensive coastline </w:t>
      </w:r>
      <w:proofErr w:type="gramStart"/>
      <w:r w:rsidRPr="003B4E16">
        <w:rPr>
          <w:rFonts w:ascii="Arial" w:hAnsi="Arial" w:cs="Arial"/>
          <w:sz w:val="20"/>
          <w:szCs w:val="20"/>
        </w:rPr>
        <w:t>of  8,118</w:t>
      </w:r>
      <w:proofErr w:type="gramEnd"/>
      <w:r w:rsidRPr="003B4E16">
        <w:rPr>
          <w:rFonts w:ascii="Arial" w:hAnsi="Arial" w:cs="Arial"/>
          <w:sz w:val="20"/>
          <w:szCs w:val="20"/>
        </w:rPr>
        <w:t xml:space="preserve"> kilometres and 2.02 million square kilometres of EEZ(DOF, 2024). As the world's sixth-largest producer of marine capture fish, India accounts for 4.5% of global marine fish production (FAO, 2024).</w:t>
      </w:r>
    </w:p>
    <w:p w14:paraId="03898A4F" w14:textId="77777777" w:rsidR="003B4E16" w:rsidRPr="003B4E16" w:rsidRDefault="003B4E16" w:rsidP="003B4E16">
      <w:pPr>
        <w:ind w:firstLine="720"/>
        <w:jc w:val="both"/>
        <w:rPr>
          <w:rFonts w:ascii="Arial" w:hAnsi="Arial" w:cs="Arial"/>
          <w:noProof/>
          <w:sz w:val="20"/>
          <w:szCs w:val="20"/>
        </w:rPr>
      </w:pPr>
      <w:r w:rsidRPr="003B4E16">
        <w:rPr>
          <w:rFonts w:ascii="Arial" w:hAnsi="Arial" w:cs="Arial"/>
          <w:noProof/>
          <w:sz w:val="20"/>
          <w:szCs w:val="20"/>
        </w:rPr>
        <w:t>In India, throughout the initial phase (1950–66), fishing was primarily conducted using traditional, non-mechanised vessels and equipment, with production remaining below one million tons (Sathianandan et al., 2011). The mechanisation of fishing crafts and advancements in fishing equipment have resulted in substantial marine production, reaching an impressive total of 4.495 million tonnes in the fiscal year 2023-24 (DOF, 2024). Fishermen utilise various fishing methods, including multi-day or voyage fishing, which typically lasts between 5 to 12 days, in an effort to augment their income. This practice, however, frequently leads to indiscriminate exploitation of marine resources (Narayanakumar et al., 2005). According to the marine fishery census, there are currently 166,333 fishing crafts operating within the marine fisheries sector. Of this total, 42,985 (25.8%) are classified as mechanised, 97,659 (58.7%) as motorised, and 25,689 (15.4%) as non-motorised (CMFRI-FSI-DoF, 2020).</w:t>
      </w:r>
    </w:p>
    <w:p w14:paraId="4E8BA894" w14:textId="77777777" w:rsidR="003B4E16" w:rsidRPr="003B4E16" w:rsidRDefault="003B4E16" w:rsidP="003B4E16">
      <w:pPr>
        <w:ind w:firstLine="720"/>
        <w:jc w:val="both"/>
        <w:rPr>
          <w:rFonts w:ascii="Arial" w:hAnsi="Arial" w:cs="Arial"/>
          <w:noProof/>
          <w:sz w:val="20"/>
          <w:szCs w:val="20"/>
        </w:rPr>
      </w:pPr>
      <w:r w:rsidRPr="003B4E16">
        <w:rPr>
          <w:rFonts w:ascii="Arial" w:hAnsi="Arial" w:cs="Arial"/>
          <w:noProof/>
          <w:sz w:val="20"/>
          <w:szCs w:val="20"/>
        </w:rPr>
        <w:t xml:space="preserve">Odisha, a coastal state, has a 480-kilometre coastline along the Bay of Bengal, accounting for 8% of India’s total coastline. It comprises six maritime districts: Balasore, Bhadrak, Kendrapara, Jagatsinghpur, Puri, and Ganjam (FARD, 2024). The coastal and offshore waters of Odisha constitute a rich habitat for a wide range of high-quality pelagic and demersal resources (Sivakami et al., 2009). The Balasore district reported the greatest fish landings at 0.52 lakh tonnes (CMFRI, 2024). According to the Office of the Additional Fisheries Officer (Marine) Balasore, the district of Balasore has 15 landing centres and a total of 1916 fishing crafts, out of which 722 are mechanised, 796 are motorised, and 398 are non-motorised. </w:t>
      </w:r>
      <w:r w:rsidRPr="003B4E16">
        <w:rPr>
          <w:rFonts w:ascii="Arial" w:hAnsi="Arial" w:cs="Arial"/>
          <w:sz w:val="20"/>
          <w:szCs w:val="20"/>
        </w:rPr>
        <w:t xml:space="preserve">The depletion of resources targeted by mechanised fishing units, combined with rising fuel prices, presents a significant threat to the economic viability of many of these units (Aswathy </w:t>
      </w:r>
      <w:r w:rsidRPr="003B4E16">
        <w:rPr>
          <w:rFonts w:ascii="Arial" w:hAnsi="Arial" w:cs="Arial"/>
          <w:sz w:val="20"/>
          <w:szCs w:val="20"/>
        </w:rPr>
        <w:lastRenderedPageBreak/>
        <w:t>et al., 2011). Furthermore, the current challenges posed by global warming and climate change have increasingly impacted the fishing sector (Kumar et al., 2014).</w:t>
      </w:r>
    </w:p>
    <w:p w14:paraId="5ECF123A" w14:textId="77777777" w:rsidR="003B4E16" w:rsidRPr="003B4E16" w:rsidRDefault="003B4E16" w:rsidP="003B4E16">
      <w:pPr>
        <w:ind w:firstLine="720"/>
        <w:jc w:val="both"/>
        <w:rPr>
          <w:rFonts w:ascii="Arial" w:hAnsi="Arial" w:cs="Arial"/>
          <w:sz w:val="20"/>
          <w:szCs w:val="20"/>
        </w:rPr>
      </w:pPr>
      <w:r w:rsidRPr="003B4E16">
        <w:rPr>
          <w:rFonts w:ascii="Arial" w:hAnsi="Arial" w:cs="Arial"/>
          <w:sz w:val="20"/>
          <w:szCs w:val="20"/>
        </w:rPr>
        <w:t>The decline in catch per unit effort, coupled with rising operational costs, has led to the unsustainable operation of the fishing fleet, forcing some fishers to exit the business entirely (</w:t>
      </w:r>
      <w:proofErr w:type="spellStart"/>
      <w:r w:rsidRPr="003B4E16">
        <w:rPr>
          <w:rFonts w:ascii="Arial" w:hAnsi="Arial" w:cs="Arial"/>
          <w:sz w:val="20"/>
          <w:szCs w:val="20"/>
        </w:rPr>
        <w:t>Narayanakumar</w:t>
      </w:r>
      <w:proofErr w:type="spellEnd"/>
      <w:r w:rsidRPr="003B4E16">
        <w:rPr>
          <w:rFonts w:ascii="Arial" w:hAnsi="Arial" w:cs="Arial"/>
          <w:sz w:val="20"/>
          <w:szCs w:val="20"/>
        </w:rPr>
        <w:t xml:space="preserve"> et al., 2009). One key objective of fisheries management is to maximise the long-term benefits derived from marine fishery resources (</w:t>
      </w:r>
      <w:proofErr w:type="spellStart"/>
      <w:r w:rsidRPr="003B4E16">
        <w:rPr>
          <w:rFonts w:ascii="Arial" w:hAnsi="Arial" w:cs="Arial"/>
          <w:sz w:val="20"/>
          <w:szCs w:val="20"/>
        </w:rPr>
        <w:t>Sathianandan</w:t>
      </w:r>
      <w:proofErr w:type="spellEnd"/>
      <w:r w:rsidRPr="003B4E16">
        <w:rPr>
          <w:rFonts w:ascii="Arial" w:hAnsi="Arial" w:cs="Arial"/>
          <w:sz w:val="20"/>
          <w:szCs w:val="20"/>
        </w:rPr>
        <w:t xml:space="preserve"> et al., 2009). Achieving this goal necessitates a comprehensive study of the efficient utilisation of inputs by various types of vessels and their respective production functions. To extend the operational lifespan of vessels, fishers are investing in the installation of new, more fuel-efficient engines, modernising fishing gear systems, and adhering to effective maintenance and repair practices (Carvalho et al., 2020). This paper analyses the economics of marine fishing operations and examines production functions for efficient input allocation, aiming for sustainable use of marine resources and increased productivity per craft.</w:t>
      </w:r>
    </w:p>
    <w:p w14:paraId="48FB1A74" w14:textId="77777777" w:rsidR="003B4E16" w:rsidRPr="003B4E16" w:rsidRDefault="003B4E16" w:rsidP="003B4E16">
      <w:pPr>
        <w:jc w:val="both"/>
        <w:rPr>
          <w:rFonts w:ascii="Arial" w:hAnsi="Arial" w:cs="Arial"/>
          <w:b/>
          <w:bCs/>
        </w:rPr>
      </w:pPr>
      <w:r w:rsidRPr="003B4E16">
        <w:rPr>
          <w:rFonts w:ascii="Arial" w:hAnsi="Arial" w:cs="Arial"/>
          <w:b/>
          <w:bCs/>
        </w:rPr>
        <w:t>1.1 OBJECTIVES</w:t>
      </w:r>
    </w:p>
    <w:p w14:paraId="6432B6BF" w14:textId="77777777" w:rsidR="003B4E16" w:rsidRPr="003B4E16" w:rsidRDefault="003B4E16" w:rsidP="003B4E16">
      <w:pPr>
        <w:pStyle w:val="ListParagraph"/>
        <w:numPr>
          <w:ilvl w:val="0"/>
          <w:numId w:val="5"/>
        </w:numPr>
        <w:jc w:val="both"/>
        <w:rPr>
          <w:rFonts w:ascii="Arial" w:hAnsi="Arial" w:cs="Arial"/>
          <w:sz w:val="20"/>
          <w:szCs w:val="20"/>
        </w:rPr>
      </w:pPr>
      <w:r w:rsidRPr="003B4E16">
        <w:rPr>
          <w:rFonts w:ascii="Arial" w:hAnsi="Arial" w:cs="Arial"/>
          <w:sz w:val="20"/>
          <w:szCs w:val="20"/>
        </w:rPr>
        <w:t>To study cost and return analysis of marine fishing operations.</w:t>
      </w:r>
    </w:p>
    <w:p w14:paraId="089998BA" w14:textId="77777777" w:rsidR="003B4E16" w:rsidRPr="003B4E16" w:rsidRDefault="003B4E16" w:rsidP="003B4E16">
      <w:pPr>
        <w:pStyle w:val="ListParagraph"/>
        <w:numPr>
          <w:ilvl w:val="0"/>
          <w:numId w:val="5"/>
        </w:numPr>
        <w:jc w:val="both"/>
        <w:rPr>
          <w:rFonts w:ascii="Arial" w:hAnsi="Arial" w:cs="Arial"/>
          <w:sz w:val="20"/>
          <w:szCs w:val="20"/>
        </w:rPr>
      </w:pPr>
      <w:r w:rsidRPr="003B4E16">
        <w:rPr>
          <w:rFonts w:ascii="Arial" w:hAnsi="Arial" w:cs="Arial"/>
          <w:sz w:val="20"/>
          <w:szCs w:val="20"/>
        </w:rPr>
        <w:t>To analyse the production function and evaluate the resource use efficiency of marine fishing operations.</w:t>
      </w:r>
    </w:p>
    <w:p w14:paraId="0784DB29" w14:textId="77777777" w:rsidR="003B4E16" w:rsidRPr="003B4E16" w:rsidRDefault="003B4E16" w:rsidP="003B4E16">
      <w:pPr>
        <w:jc w:val="both"/>
        <w:rPr>
          <w:rFonts w:ascii="Arial" w:hAnsi="Arial" w:cs="Arial"/>
          <w:b/>
          <w:bCs/>
        </w:rPr>
      </w:pPr>
      <w:r w:rsidRPr="003B4E16">
        <w:rPr>
          <w:rFonts w:ascii="Arial" w:hAnsi="Arial" w:cs="Arial"/>
          <w:b/>
          <w:bCs/>
        </w:rPr>
        <w:t>2. MATERIALS AND METHODS</w:t>
      </w:r>
    </w:p>
    <w:p w14:paraId="0ED8613B" w14:textId="77777777" w:rsidR="003B4E16" w:rsidRPr="003B4E16" w:rsidRDefault="003B4E16" w:rsidP="003B4E16">
      <w:pPr>
        <w:pStyle w:val="ListParagraph"/>
        <w:numPr>
          <w:ilvl w:val="1"/>
          <w:numId w:val="14"/>
        </w:numPr>
        <w:jc w:val="both"/>
        <w:rPr>
          <w:rFonts w:ascii="Arial" w:hAnsi="Arial" w:cs="Arial"/>
          <w:b/>
          <w:bCs/>
        </w:rPr>
      </w:pPr>
      <w:r w:rsidRPr="003B4E16">
        <w:rPr>
          <w:rFonts w:ascii="Arial" w:hAnsi="Arial" w:cs="Arial"/>
          <w:b/>
          <w:bCs/>
        </w:rPr>
        <w:t>Sampling design</w:t>
      </w:r>
    </w:p>
    <w:p w14:paraId="1E16C3CA" w14:textId="77777777" w:rsidR="003B4E16" w:rsidRPr="003B4E16" w:rsidRDefault="003B4E16" w:rsidP="003B4E16">
      <w:pPr>
        <w:ind w:firstLine="709"/>
        <w:jc w:val="both"/>
        <w:rPr>
          <w:rFonts w:ascii="Arial" w:hAnsi="Arial" w:cs="Arial"/>
          <w:sz w:val="20"/>
          <w:szCs w:val="20"/>
        </w:rPr>
      </w:pPr>
      <w:r w:rsidRPr="003B4E16">
        <w:rPr>
          <w:rFonts w:ascii="Arial" w:hAnsi="Arial" w:cs="Arial"/>
          <w:sz w:val="20"/>
          <w:szCs w:val="20"/>
        </w:rPr>
        <w:t xml:space="preserve">Stratified multistage purposive and random sampling techniques were employed to select respondents in the Balasore district, Odisha, which is recognised for its high marine production. Two blocks, </w:t>
      </w:r>
      <w:proofErr w:type="spellStart"/>
      <w:r w:rsidRPr="003B4E16">
        <w:rPr>
          <w:rFonts w:ascii="Arial" w:hAnsi="Arial" w:cs="Arial"/>
          <w:sz w:val="20"/>
          <w:szCs w:val="20"/>
        </w:rPr>
        <w:t>Balasore</w:t>
      </w:r>
      <w:proofErr w:type="spellEnd"/>
      <w:r w:rsidRPr="003B4E16">
        <w:rPr>
          <w:rFonts w:ascii="Arial" w:hAnsi="Arial" w:cs="Arial"/>
          <w:sz w:val="20"/>
          <w:szCs w:val="20"/>
        </w:rPr>
        <w:t xml:space="preserve"> </w:t>
      </w:r>
      <w:proofErr w:type="spellStart"/>
      <w:r w:rsidRPr="003B4E16">
        <w:rPr>
          <w:rFonts w:ascii="Arial" w:hAnsi="Arial" w:cs="Arial"/>
          <w:sz w:val="20"/>
          <w:szCs w:val="20"/>
        </w:rPr>
        <w:t>Sadar</w:t>
      </w:r>
      <w:proofErr w:type="spellEnd"/>
      <w:r w:rsidRPr="003B4E16">
        <w:rPr>
          <w:rFonts w:ascii="Arial" w:hAnsi="Arial" w:cs="Arial"/>
          <w:sz w:val="20"/>
          <w:szCs w:val="20"/>
        </w:rPr>
        <w:t xml:space="preserve"> and </w:t>
      </w:r>
      <w:proofErr w:type="spellStart"/>
      <w:r w:rsidRPr="003B4E16">
        <w:rPr>
          <w:rFonts w:ascii="Arial" w:hAnsi="Arial" w:cs="Arial"/>
          <w:sz w:val="20"/>
          <w:szCs w:val="20"/>
        </w:rPr>
        <w:t>Baliapal</w:t>
      </w:r>
      <w:proofErr w:type="spellEnd"/>
      <w:r w:rsidRPr="003B4E16">
        <w:rPr>
          <w:rFonts w:ascii="Arial" w:hAnsi="Arial" w:cs="Arial"/>
          <w:sz w:val="20"/>
          <w:szCs w:val="20"/>
        </w:rPr>
        <w:t>, were randomly selected from the district's twelve blocks. Within each block, three villages were randomly selected, and 20 respondents were chosen from each village, resulting in a total sample size of 120 respondents. The stratification was based on the different types of crafts: mechanised, motorised, and non-motorised.</w:t>
      </w:r>
    </w:p>
    <w:p w14:paraId="6A61EE6D" w14:textId="77777777" w:rsidR="003B4E16" w:rsidRPr="003B4E16" w:rsidRDefault="003B4E16" w:rsidP="003B4E16">
      <w:pPr>
        <w:pStyle w:val="ListParagraph"/>
        <w:numPr>
          <w:ilvl w:val="1"/>
          <w:numId w:val="14"/>
        </w:numPr>
        <w:jc w:val="both"/>
        <w:rPr>
          <w:rFonts w:ascii="Arial" w:hAnsi="Arial" w:cs="Arial"/>
          <w:b/>
          <w:bCs/>
        </w:rPr>
      </w:pPr>
      <w:r w:rsidRPr="003B4E16">
        <w:rPr>
          <w:rFonts w:ascii="Arial" w:hAnsi="Arial" w:cs="Arial"/>
          <w:b/>
          <w:bCs/>
        </w:rPr>
        <w:t>Analytical procedure</w:t>
      </w:r>
    </w:p>
    <w:p w14:paraId="4A04C7D4" w14:textId="77777777" w:rsidR="003B4E16" w:rsidRPr="003B4E16" w:rsidRDefault="003B4E16" w:rsidP="003B4E16">
      <w:pPr>
        <w:pStyle w:val="Default"/>
        <w:ind w:firstLine="720"/>
        <w:jc w:val="both"/>
        <w:rPr>
          <w:rFonts w:ascii="Arial" w:hAnsi="Arial" w:cs="Arial"/>
          <w:sz w:val="20"/>
          <w:szCs w:val="20"/>
        </w:rPr>
      </w:pPr>
      <w:r w:rsidRPr="003B4E16">
        <w:rPr>
          <w:rStyle w:val="A4"/>
          <w:rFonts w:ascii="Arial" w:hAnsi="Arial" w:cs="Arial"/>
        </w:rPr>
        <w:t>The primary data were gathered regarding the operating expenses incurred per trip, which encompassed fuel costs, labour fees, food expenditures, repair and maintenance costs, as well as various daily expenses associated with conducting fishing operations (Raju et al., 2022).</w:t>
      </w:r>
      <w:r w:rsidRPr="003B4E16">
        <w:rPr>
          <w:rFonts w:ascii="Arial" w:hAnsi="Arial" w:cs="Arial"/>
          <w:sz w:val="20"/>
          <w:szCs w:val="20"/>
        </w:rPr>
        <w:t xml:space="preserve"> Depreciation cost was worked out for investment made in establishing fishing crafts and gears and capital assets and included in the total costs.</w:t>
      </w:r>
    </w:p>
    <w:p w14:paraId="3472F000" w14:textId="77777777" w:rsidR="003B4E16" w:rsidRPr="003B4E16" w:rsidRDefault="003B4E16" w:rsidP="003B4E16">
      <w:pPr>
        <w:jc w:val="both"/>
        <w:rPr>
          <w:rFonts w:ascii="Arial" w:hAnsi="Arial" w:cs="Arial"/>
          <w:sz w:val="20"/>
          <w:szCs w:val="20"/>
        </w:rPr>
      </w:pPr>
      <w:proofErr w:type="gramStart"/>
      <w:r w:rsidRPr="003B4E16">
        <w:rPr>
          <w:rFonts w:ascii="Arial" w:hAnsi="Arial" w:cs="Arial"/>
          <w:sz w:val="20"/>
          <w:szCs w:val="20"/>
        </w:rPr>
        <w:t>Returns :</w:t>
      </w:r>
      <w:proofErr w:type="gramEnd"/>
    </w:p>
    <w:p w14:paraId="386DFDA0" w14:textId="77777777" w:rsidR="003B4E16" w:rsidRPr="003B4E16" w:rsidRDefault="003B4E16" w:rsidP="003B4E16">
      <w:pPr>
        <w:jc w:val="both"/>
        <w:rPr>
          <w:rFonts w:ascii="Arial" w:hAnsi="Arial" w:cs="Arial"/>
          <w:sz w:val="20"/>
          <w:szCs w:val="20"/>
        </w:rPr>
      </w:pPr>
      <w:r w:rsidRPr="003B4E16">
        <w:rPr>
          <w:rFonts w:ascii="Arial" w:hAnsi="Arial" w:cs="Arial"/>
          <w:sz w:val="20"/>
          <w:szCs w:val="20"/>
        </w:rPr>
        <w:t xml:space="preserve">Gross return = Total </w:t>
      </w:r>
      <w:proofErr w:type="gramStart"/>
      <w:r w:rsidRPr="003B4E16">
        <w:rPr>
          <w:rFonts w:ascii="Arial" w:hAnsi="Arial" w:cs="Arial"/>
          <w:sz w:val="20"/>
          <w:szCs w:val="20"/>
        </w:rPr>
        <w:t>production(</w:t>
      </w:r>
      <w:proofErr w:type="gramEnd"/>
      <w:r w:rsidRPr="003B4E16">
        <w:rPr>
          <w:rFonts w:ascii="Arial" w:hAnsi="Arial" w:cs="Arial"/>
          <w:sz w:val="20"/>
          <w:szCs w:val="20"/>
        </w:rPr>
        <w:t>in kg.) × Average price per kg.</w:t>
      </w:r>
    </w:p>
    <w:p w14:paraId="6EA7C3DB" w14:textId="77777777" w:rsidR="003B4E16" w:rsidRPr="003B4E16" w:rsidRDefault="003B4E16" w:rsidP="003B4E16">
      <w:pPr>
        <w:jc w:val="both"/>
        <w:rPr>
          <w:rFonts w:ascii="Arial" w:hAnsi="Arial" w:cs="Arial"/>
          <w:sz w:val="20"/>
          <w:szCs w:val="20"/>
        </w:rPr>
      </w:pPr>
      <w:r w:rsidRPr="003B4E16">
        <w:rPr>
          <w:rFonts w:ascii="Arial" w:hAnsi="Arial" w:cs="Arial"/>
          <w:sz w:val="20"/>
          <w:szCs w:val="20"/>
        </w:rPr>
        <w:t>Net return (Rs.) = Gross return – Total cost</w:t>
      </w:r>
    </w:p>
    <w:p w14:paraId="35119581" w14:textId="77777777" w:rsidR="003B4E16" w:rsidRPr="003B4E16" w:rsidRDefault="003B4E16" w:rsidP="003B4E16">
      <w:pPr>
        <w:jc w:val="both"/>
        <w:rPr>
          <w:rFonts w:ascii="Arial" w:hAnsi="Arial" w:cs="Arial"/>
          <w:sz w:val="20"/>
          <w:szCs w:val="20"/>
        </w:rPr>
      </w:pPr>
      <w:r w:rsidRPr="003B4E16">
        <w:rPr>
          <w:rFonts w:ascii="Arial" w:hAnsi="Arial" w:cs="Arial"/>
          <w:sz w:val="20"/>
          <w:szCs w:val="20"/>
        </w:rPr>
        <w:t xml:space="preserve">Cost-return ratios were utilised to evaluate the overall efficiency of inputs and outputs in terms of their </w:t>
      </w:r>
      <w:proofErr w:type="gramStart"/>
      <w:r w:rsidRPr="003B4E16">
        <w:rPr>
          <w:rFonts w:ascii="Arial" w:hAnsi="Arial" w:cs="Arial"/>
          <w:sz w:val="20"/>
          <w:szCs w:val="20"/>
        </w:rPr>
        <w:t>value.(</w:t>
      </w:r>
      <w:proofErr w:type="gramEnd"/>
      <w:r w:rsidRPr="003B4E16">
        <w:rPr>
          <w:rFonts w:ascii="Arial" w:hAnsi="Arial" w:cs="Arial"/>
          <w:sz w:val="20"/>
          <w:szCs w:val="20"/>
        </w:rPr>
        <w:t>Raju et al., 2022; Roul et al., 2023).</w:t>
      </w:r>
    </w:p>
    <w:p w14:paraId="7EA153E5" w14:textId="77777777" w:rsidR="003B4E16" w:rsidRPr="003B4E16" w:rsidRDefault="003B4E16" w:rsidP="003B4E16">
      <w:pPr>
        <w:ind w:firstLine="720"/>
        <w:jc w:val="both"/>
        <w:rPr>
          <w:rFonts w:ascii="Arial" w:hAnsi="Arial" w:cs="Arial"/>
          <w:sz w:val="20"/>
          <w:szCs w:val="20"/>
        </w:rPr>
      </w:pPr>
      <w:r w:rsidRPr="003B4E16">
        <w:rPr>
          <w:rFonts w:ascii="Arial" w:hAnsi="Arial" w:cs="Arial"/>
          <w:sz w:val="20"/>
          <w:szCs w:val="20"/>
        </w:rPr>
        <w:t>Operating ratio = Operating cost / Gross return</w:t>
      </w:r>
    </w:p>
    <w:p w14:paraId="0E1C76D3" w14:textId="77777777" w:rsidR="003B4E16" w:rsidRPr="003B4E16" w:rsidRDefault="003B4E16" w:rsidP="003B4E16">
      <w:pPr>
        <w:ind w:left="720"/>
        <w:jc w:val="both"/>
        <w:rPr>
          <w:rFonts w:ascii="Arial" w:hAnsi="Arial" w:cs="Arial"/>
          <w:sz w:val="20"/>
          <w:szCs w:val="20"/>
        </w:rPr>
      </w:pPr>
      <w:r w:rsidRPr="003B4E16">
        <w:rPr>
          <w:rFonts w:ascii="Arial" w:hAnsi="Arial" w:cs="Arial"/>
          <w:sz w:val="20"/>
          <w:szCs w:val="20"/>
        </w:rPr>
        <w:t>Fixed ratio = Fixed cost / Gross return</w:t>
      </w:r>
    </w:p>
    <w:p w14:paraId="75072F3A" w14:textId="77777777" w:rsidR="003B4E16" w:rsidRPr="003B4E16" w:rsidRDefault="003B4E16" w:rsidP="003B4E16">
      <w:pPr>
        <w:ind w:firstLine="720"/>
        <w:jc w:val="both"/>
        <w:rPr>
          <w:rFonts w:ascii="Arial" w:hAnsi="Arial" w:cs="Arial"/>
          <w:sz w:val="20"/>
          <w:szCs w:val="20"/>
        </w:rPr>
      </w:pPr>
      <w:r w:rsidRPr="003B4E16">
        <w:rPr>
          <w:rFonts w:ascii="Arial" w:hAnsi="Arial" w:cs="Arial"/>
          <w:sz w:val="20"/>
          <w:szCs w:val="20"/>
        </w:rPr>
        <w:t>Input-Output ratio = Gross return / Total cost (Variable cost + Fixed cost)</w:t>
      </w:r>
    </w:p>
    <w:p w14:paraId="2FABB537" w14:textId="77777777" w:rsidR="003B4E16" w:rsidRPr="003B4E16" w:rsidRDefault="003B4E16" w:rsidP="003B4E16">
      <w:pPr>
        <w:ind w:firstLine="720"/>
        <w:jc w:val="both"/>
        <w:rPr>
          <w:rFonts w:ascii="Arial" w:hAnsi="Arial" w:cs="Arial"/>
          <w:sz w:val="20"/>
          <w:szCs w:val="20"/>
        </w:rPr>
      </w:pPr>
      <w:r w:rsidRPr="003B4E16">
        <w:rPr>
          <w:rFonts w:ascii="Arial" w:hAnsi="Arial" w:cs="Arial"/>
          <w:sz w:val="20"/>
          <w:szCs w:val="20"/>
        </w:rPr>
        <w:t>Net cash flow (NCF) = Gross return - Operational cost</w:t>
      </w:r>
    </w:p>
    <w:p w14:paraId="6953BD3E" w14:textId="77777777" w:rsidR="003B4E16" w:rsidRPr="003B4E16" w:rsidRDefault="003B4E16" w:rsidP="003B4E16">
      <w:pPr>
        <w:jc w:val="both"/>
        <w:rPr>
          <w:rFonts w:ascii="Arial" w:hAnsi="Arial" w:cs="Arial"/>
          <w:sz w:val="20"/>
          <w:szCs w:val="20"/>
        </w:rPr>
      </w:pPr>
      <w:r w:rsidRPr="003B4E16">
        <w:rPr>
          <w:rFonts w:ascii="Arial" w:hAnsi="Arial" w:cs="Arial"/>
          <w:sz w:val="20"/>
          <w:szCs w:val="20"/>
        </w:rPr>
        <w:t>To study the resource use efficiency in marine production, Cobb- Douglas production function was used. The mathematical form of the Cobb-Douglas production function is given by-</w:t>
      </w:r>
      <w:r w:rsidRPr="003B4E16">
        <w:rPr>
          <w:rFonts w:ascii="Arial" w:hAnsi="Arial" w:cs="Arial"/>
          <w:b/>
          <w:bCs/>
          <w:sz w:val="20"/>
          <w:szCs w:val="20"/>
        </w:rPr>
        <w:t xml:space="preserve">                                                 </w:t>
      </w:r>
    </w:p>
    <w:p w14:paraId="4C8FF18D" w14:textId="77777777" w:rsidR="003B4E16" w:rsidRPr="003B4E16" w:rsidRDefault="003B4E16" w:rsidP="003B4E16">
      <w:pPr>
        <w:ind w:firstLine="720"/>
        <w:jc w:val="both"/>
        <w:rPr>
          <w:rFonts w:ascii="Arial" w:hAnsi="Arial" w:cs="Arial"/>
          <w:sz w:val="20"/>
          <w:szCs w:val="20"/>
        </w:rPr>
      </w:pPr>
      <w:r w:rsidRPr="003B4E16">
        <w:rPr>
          <w:rFonts w:ascii="Arial" w:hAnsi="Arial" w:cs="Arial"/>
          <w:sz w:val="20"/>
          <w:szCs w:val="20"/>
        </w:rPr>
        <w:t>Y = aX</w:t>
      </w:r>
      <w:r w:rsidRPr="003B4E16">
        <w:rPr>
          <w:rFonts w:ascii="Arial" w:hAnsi="Arial" w:cs="Arial"/>
          <w:sz w:val="20"/>
          <w:szCs w:val="20"/>
          <w:vertAlign w:val="subscript"/>
        </w:rPr>
        <w:t>1</w:t>
      </w:r>
      <w:r w:rsidRPr="003B4E16">
        <w:rPr>
          <w:rFonts w:ascii="Arial" w:hAnsi="Arial" w:cs="Arial"/>
          <w:sz w:val="20"/>
          <w:szCs w:val="20"/>
          <w:vertAlign w:val="superscript"/>
        </w:rPr>
        <w:t>b1</w:t>
      </w:r>
      <w:r w:rsidRPr="003B4E16">
        <w:rPr>
          <w:rFonts w:ascii="Arial" w:hAnsi="Arial" w:cs="Arial"/>
          <w:sz w:val="20"/>
          <w:szCs w:val="20"/>
        </w:rPr>
        <w:t>X</w:t>
      </w:r>
      <w:r w:rsidRPr="003B4E16">
        <w:rPr>
          <w:rFonts w:ascii="Arial" w:hAnsi="Arial" w:cs="Arial"/>
          <w:sz w:val="20"/>
          <w:szCs w:val="20"/>
          <w:vertAlign w:val="subscript"/>
        </w:rPr>
        <w:t>2</w:t>
      </w:r>
      <w:r w:rsidRPr="003B4E16">
        <w:rPr>
          <w:rFonts w:ascii="Arial" w:hAnsi="Arial" w:cs="Arial"/>
          <w:sz w:val="20"/>
          <w:szCs w:val="20"/>
          <w:vertAlign w:val="superscript"/>
        </w:rPr>
        <w:t>b2</w:t>
      </w:r>
      <w:r w:rsidRPr="003B4E16">
        <w:rPr>
          <w:rFonts w:ascii="Arial" w:hAnsi="Arial" w:cs="Arial"/>
          <w:sz w:val="20"/>
          <w:szCs w:val="20"/>
        </w:rPr>
        <w:t>X</w:t>
      </w:r>
      <w:r w:rsidRPr="003B4E16">
        <w:rPr>
          <w:rFonts w:ascii="Arial" w:hAnsi="Arial" w:cs="Arial"/>
          <w:sz w:val="20"/>
          <w:szCs w:val="20"/>
          <w:vertAlign w:val="subscript"/>
        </w:rPr>
        <w:t>3</w:t>
      </w:r>
      <w:r w:rsidRPr="003B4E16">
        <w:rPr>
          <w:rFonts w:ascii="Arial" w:hAnsi="Arial" w:cs="Arial"/>
          <w:sz w:val="20"/>
          <w:szCs w:val="20"/>
          <w:vertAlign w:val="superscript"/>
        </w:rPr>
        <w:t>b3</w:t>
      </w:r>
      <w:r w:rsidRPr="003B4E16">
        <w:rPr>
          <w:rFonts w:ascii="Arial" w:hAnsi="Arial" w:cs="Arial"/>
          <w:sz w:val="20"/>
          <w:szCs w:val="20"/>
        </w:rPr>
        <w:t>X</w:t>
      </w:r>
      <w:r w:rsidRPr="003B4E16">
        <w:rPr>
          <w:rFonts w:ascii="Arial" w:hAnsi="Arial" w:cs="Arial"/>
          <w:sz w:val="20"/>
          <w:szCs w:val="20"/>
          <w:vertAlign w:val="subscript"/>
        </w:rPr>
        <w:t>4</w:t>
      </w:r>
      <w:r w:rsidRPr="003B4E16">
        <w:rPr>
          <w:rFonts w:ascii="Arial" w:hAnsi="Arial" w:cs="Arial"/>
          <w:sz w:val="20"/>
          <w:szCs w:val="20"/>
          <w:vertAlign w:val="superscript"/>
        </w:rPr>
        <w:t>b4</w:t>
      </w:r>
      <w:r w:rsidRPr="003B4E16">
        <w:rPr>
          <w:rFonts w:ascii="Arial" w:hAnsi="Arial" w:cs="Arial"/>
          <w:sz w:val="20"/>
          <w:szCs w:val="20"/>
        </w:rPr>
        <w:t>X</w:t>
      </w:r>
      <w:r w:rsidRPr="003B4E16">
        <w:rPr>
          <w:rFonts w:ascii="Arial" w:hAnsi="Arial" w:cs="Arial"/>
          <w:sz w:val="20"/>
          <w:szCs w:val="20"/>
          <w:vertAlign w:val="subscript"/>
        </w:rPr>
        <w:t>5</w:t>
      </w:r>
      <w:r w:rsidRPr="003B4E16">
        <w:rPr>
          <w:rFonts w:ascii="Arial" w:hAnsi="Arial" w:cs="Arial"/>
          <w:sz w:val="20"/>
          <w:szCs w:val="20"/>
          <w:vertAlign w:val="superscript"/>
        </w:rPr>
        <w:t>b5</w:t>
      </w:r>
      <w:r w:rsidRPr="003B4E16">
        <w:rPr>
          <w:rFonts w:ascii="Arial" w:hAnsi="Arial" w:cs="Arial"/>
          <w:sz w:val="20"/>
          <w:szCs w:val="20"/>
        </w:rPr>
        <w:t>X</w:t>
      </w:r>
      <w:r w:rsidRPr="003B4E16">
        <w:rPr>
          <w:rFonts w:ascii="Arial" w:hAnsi="Arial" w:cs="Arial"/>
          <w:sz w:val="20"/>
          <w:szCs w:val="20"/>
          <w:vertAlign w:val="subscript"/>
        </w:rPr>
        <w:t>6</w:t>
      </w:r>
      <w:r w:rsidRPr="003B4E16">
        <w:rPr>
          <w:rFonts w:ascii="Arial" w:hAnsi="Arial" w:cs="Arial"/>
          <w:sz w:val="20"/>
          <w:szCs w:val="20"/>
          <w:vertAlign w:val="superscript"/>
        </w:rPr>
        <w:t>b6</w:t>
      </w:r>
      <w:r w:rsidRPr="003B4E16">
        <w:rPr>
          <w:rFonts w:ascii="Arial" w:hAnsi="Arial" w:cs="Arial"/>
          <w:sz w:val="20"/>
          <w:szCs w:val="20"/>
        </w:rPr>
        <w:t>X</w:t>
      </w:r>
      <w:r w:rsidRPr="003B4E16">
        <w:rPr>
          <w:rFonts w:ascii="Arial" w:hAnsi="Arial" w:cs="Arial"/>
          <w:sz w:val="20"/>
          <w:szCs w:val="20"/>
          <w:vertAlign w:val="subscript"/>
        </w:rPr>
        <w:t>7</w:t>
      </w:r>
      <w:r w:rsidRPr="003B4E16">
        <w:rPr>
          <w:rFonts w:ascii="Arial" w:hAnsi="Arial" w:cs="Arial"/>
          <w:sz w:val="20"/>
          <w:szCs w:val="20"/>
          <w:vertAlign w:val="superscript"/>
        </w:rPr>
        <w:t>b7</w:t>
      </w:r>
      <w:r w:rsidRPr="003B4E16">
        <w:rPr>
          <w:rFonts w:ascii="Arial" w:hAnsi="Arial" w:cs="Arial"/>
          <w:sz w:val="20"/>
          <w:szCs w:val="20"/>
        </w:rPr>
        <w:t>e</w:t>
      </w:r>
      <w:r w:rsidRPr="003B4E16">
        <w:rPr>
          <w:rFonts w:ascii="Arial" w:hAnsi="Arial" w:cs="Arial"/>
          <w:sz w:val="20"/>
          <w:szCs w:val="20"/>
          <w:vertAlign w:val="superscript"/>
        </w:rPr>
        <w:t>Ui</w:t>
      </w:r>
    </w:p>
    <w:p w14:paraId="49329BFE" w14:textId="77777777" w:rsidR="003B4E16" w:rsidRPr="003B4E16" w:rsidRDefault="003B4E16" w:rsidP="003B4E16">
      <w:pPr>
        <w:jc w:val="both"/>
        <w:rPr>
          <w:rFonts w:ascii="Arial" w:hAnsi="Arial" w:cs="Arial"/>
          <w:sz w:val="20"/>
          <w:szCs w:val="20"/>
        </w:rPr>
      </w:pPr>
      <w:r w:rsidRPr="003B4E16">
        <w:rPr>
          <w:rFonts w:ascii="Arial" w:hAnsi="Arial" w:cs="Arial"/>
          <w:sz w:val="20"/>
          <w:szCs w:val="20"/>
        </w:rPr>
        <w:t>Logarithmic form of Cobb-Douglas production function-</w:t>
      </w:r>
      <w:r w:rsidRPr="003B4E16">
        <w:rPr>
          <w:rFonts w:ascii="Arial" w:hAnsi="Arial" w:cs="Arial"/>
          <w:b/>
          <w:bCs/>
          <w:sz w:val="20"/>
          <w:szCs w:val="20"/>
        </w:rPr>
        <w:tab/>
      </w:r>
    </w:p>
    <w:p w14:paraId="35973D16" w14:textId="77777777" w:rsidR="003B4E16" w:rsidRPr="003B4E16" w:rsidRDefault="003B4E16" w:rsidP="003B4E16">
      <w:pPr>
        <w:ind w:firstLine="720"/>
        <w:jc w:val="both"/>
        <w:rPr>
          <w:rFonts w:ascii="Arial" w:hAnsi="Arial" w:cs="Arial"/>
          <w:sz w:val="20"/>
          <w:szCs w:val="20"/>
        </w:rPr>
      </w:pPr>
      <w:proofErr w:type="spellStart"/>
      <w:r w:rsidRPr="003B4E16">
        <w:rPr>
          <w:rFonts w:ascii="Arial" w:hAnsi="Arial" w:cs="Arial"/>
          <w:sz w:val="20"/>
          <w:szCs w:val="20"/>
        </w:rPr>
        <w:t>lnY</w:t>
      </w:r>
      <w:proofErr w:type="spellEnd"/>
      <w:r w:rsidRPr="003B4E16">
        <w:rPr>
          <w:rFonts w:ascii="Arial" w:hAnsi="Arial" w:cs="Arial"/>
          <w:sz w:val="20"/>
          <w:szCs w:val="20"/>
        </w:rPr>
        <w:t xml:space="preserve"> = </w:t>
      </w:r>
      <w:proofErr w:type="spellStart"/>
      <w:r w:rsidRPr="003B4E16">
        <w:rPr>
          <w:rFonts w:ascii="Arial" w:hAnsi="Arial" w:cs="Arial"/>
          <w:sz w:val="20"/>
          <w:szCs w:val="20"/>
        </w:rPr>
        <w:t>lna</w:t>
      </w:r>
      <w:proofErr w:type="spellEnd"/>
      <w:r w:rsidRPr="003B4E16">
        <w:rPr>
          <w:rFonts w:ascii="Arial" w:hAnsi="Arial" w:cs="Arial"/>
          <w:sz w:val="20"/>
          <w:szCs w:val="20"/>
        </w:rPr>
        <w:t xml:space="preserve"> + b</w:t>
      </w:r>
      <w:r w:rsidRPr="003B4E16">
        <w:rPr>
          <w:rFonts w:ascii="Arial" w:hAnsi="Arial" w:cs="Arial"/>
          <w:sz w:val="20"/>
          <w:szCs w:val="20"/>
          <w:vertAlign w:val="subscript"/>
        </w:rPr>
        <w:t>1</w:t>
      </w:r>
      <w:r w:rsidRPr="003B4E16">
        <w:rPr>
          <w:rFonts w:ascii="Arial" w:hAnsi="Arial" w:cs="Arial"/>
          <w:sz w:val="20"/>
          <w:szCs w:val="20"/>
        </w:rPr>
        <w:t>lnX</w:t>
      </w:r>
      <w:r w:rsidRPr="003B4E16">
        <w:rPr>
          <w:rFonts w:ascii="Arial" w:hAnsi="Arial" w:cs="Arial"/>
          <w:sz w:val="20"/>
          <w:szCs w:val="20"/>
          <w:vertAlign w:val="subscript"/>
        </w:rPr>
        <w:t>1</w:t>
      </w:r>
      <w:r w:rsidRPr="003B4E16">
        <w:rPr>
          <w:rFonts w:ascii="Arial" w:hAnsi="Arial" w:cs="Arial"/>
          <w:sz w:val="20"/>
          <w:szCs w:val="20"/>
        </w:rPr>
        <w:t xml:space="preserve"> + b</w:t>
      </w:r>
      <w:r w:rsidRPr="003B4E16">
        <w:rPr>
          <w:rFonts w:ascii="Arial" w:hAnsi="Arial" w:cs="Arial"/>
          <w:sz w:val="20"/>
          <w:szCs w:val="20"/>
          <w:vertAlign w:val="subscript"/>
        </w:rPr>
        <w:t>2</w:t>
      </w:r>
      <w:r w:rsidRPr="003B4E16">
        <w:rPr>
          <w:rFonts w:ascii="Arial" w:hAnsi="Arial" w:cs="Arial"/>
          <w:sz w:val="20"/>
          <w:szCs w:val="20"/>
        </w:rPr>
        <w:t>lnX</w:t>
      </w:r>
      <w:r w:rsidRPr="003B4E16">
        <w:rPr>
          <w:rFonts w:ascii="Arial" w:hAnsi="Arial" w:cs="Arial"/>
          <w:sz w:val="20"/>
          <w:szCs w:val="20"/>
          <w:vertAlign w:val="subscript"/>
        </w:rPr>
        <w:t>2</w:t>
      </w:r>
      <w:r w:rsidRPr="003B4E16">
        <w:rPr>
          <w:rFonts w:ascii="Arial" w:hAnsi="Arial" w:cs="Arial"/>
          <w:sz w:val="20"/>
          <w:szCs w:val="20"/>
        </w:rPr>
        <w:t xml:space="preserve"> + b</w:t>
      </w:r>
      <w:r w:rsidRPr="003B4E16">
        <w:rPr>
          <w:rFonts w:ascii="Arial" w:hAnsi="Arial" w:cs="Arial"/>
          <w:sz w:val="20"/>
          <w:szCs w:val="20"/>
          <w:vertAlign w:val="subscript"/>
        </w:rPr>
        <w:t>3</w:t>
      </w:r>
      <w:r w:rsidRPr="003B4E16">
        <w:rPr>
          <w:rFonts w:ascii="Arial" w:hAnsi="Arial" w:cs="Arial"/>
          <w:sz w:val="20"/>
          <w:szCs w:val="20"/>
        </w:rPr>
        <w:t>lnX</w:t>
      </w:r>
      <w:r w:rsidRPr="003B4E16">
        <w:rPr>
          <w:rFonts w:ascii="Arial" w:hAnsi="Arial" w:cs="Arial"/>
          <w:sz w:val="20"/>
          <w:szCs w:val="20"/>
          <w:vertAlign w:val="subscript"/>
        </w:rPr>
        <w:t>3</w:t>
      </w:r>
      <w:r w:rsidRPr="003B4E16">
        <w:rPr>
          <w:rFonts w:ascii="Arial" w:hAnsi="Arial" w:cs="Arial"/>
          <w:sz w:val="20"/>
          <w:szCs w:val="20"/>
        </w:rPr>
        <w:t xml:space="preserve"> + b</w:t>
      </w:r>
      <w:r w:rsidRPr="003B4E16">
        <w:rPr>
          <w:rFonts w:ascii="Arial" w:hAnsi="Arial" w:cs="Arial"/>
          <w:sz w:val="20"/>
          <w:szCs w:val="20"/>
          <w:vertAlign w:val="subscript"/>
        </w:rPr>
        <w:t>4</w:t>
      </w:r>
      <w:r w:rsidRPr="003B4E16">
        <w:rPr>
          <w:rFonts w:ascii="Arial" w:hAnsi="Arial" w:cs="Arial"/>
          <w:sz w:val="20"/>
          <w:szCs w:val="20"/>
        </w:rPr>
        <w:t>lnX</w:t>
      </w:r>
      <w:r w:rsidRPr="003B4E16">
        <w:rPr>
          <w:rFonts w:ascii="Arial" w:hAnsi="Arial" w:cs="Arial"/>
          <w:sz w:val="20"/>
          <w:szCs w:val="20"/>
          <w:vertAlign w:val="subscript"/>
        </w:rPr>
        <w:t>4</w:t>
      </w:r>
      <w:r w:rsidRPr="003B4E16">
        <w:rPr>
          <w:rFonts w:ascii="Arial" w:hAnsi="Arial" w:cs="Arial"/>
          <w:sz w:val="20"/>
          <w:szCs w:val="20"/>
        </w:rPr>
        <w:t xml:space="preserve"> + b</w:t>
      </w:r>
      <w:r w:rsidRPr="003B4E16">
        <w:rPr>
          <w:rFonts w:ascii="Arial" w:hAnsi="Arial" w:cs="Arial"/>
          <w:sz w:val="20"/>
          <w:szCs w:val="20"/>
          <w:vertAlign w:val="subscript"/>
        </w:rPr>
        <w:t>5</w:t>
      </w:r>
      <w:r w:rsidRPr="003B4E16">
        <w:rPr>
          <w:rFonts w:ascii="Arial" w:hAnsi="Arial" w:cs="Arial"/>
          <w:sz w:val="20"/>
          <w:szCs w:val="20"/>
        </w:rPr>
        <w:t>lnX</w:t>
      </w:r>
      <w:r w:rsidRPr="003B4E16">
        <w:rPr>
          <w:rFonts w:ascii="Arial" w:hAnsi="Arial" w:cs="Arial"/>
          <w:sz w:val="20"/>
          <w:szCs w:val="20"/>
          <w:vertAlign w:val="subscript"/>
        </w:rPr>
        <w:t>5</w:t>
      </w:r>
      <w:r w:rsidRPr="003B4E16">
        <w:rPr>
          <w:rFonts w:ascii="Arial" w:hAnsi="Arial" w:cs="Arial"/>
          <w:sz w:val="20"/>
          <w:szCs w:val="20"/>
        </w:rPr>
        <w:t xml:space="preserve"> + b</w:t>
      </w:r>
      <w:r w:rsidRPr="003B4E16">
        <w:rPr>
          <w:rFonts w:ascii="Arial" w:hAnsi="Arial" w:cs="Arial"/>
          <w:sz w:val="20"/>
          <w:szCs w:val="20"/>
          <w:vertAlign w:val="subscript"/>
        </w:rPr>
        <w:t>6</w:t>
      </w:r>
      <w:r w:rsidRPr="003B4E16">
        <w:rPr>
          <w:rFonts w:ascii="Arial" w:hAnsi="Arial" w:cs="Arial"/>
          <w:sz w:val="20"/>
          <w:szCs w:val="20"/>
        </w:rPr>
        <w:t>lnX</w:t>
      </w:r>
      <w:r w:rsidRPr="003B4E16">
        <w:rPr>
          <w:rFonts w:ascii="Arial" w:hAnsi="Arial" w:cs="Arial"/>
          <w:sz w:val="20"/>
          <w:szCs w:val="20"/>
          <w:vertAlign w:val="subscript"/>
        </w:rPr>
        <w:t>6</w:t>
      </w:r>
      <w:r w:rsidRPr="003B4E16">
        <w:rPr>
          <w:rFonts w:ascii="Arial" w:hAnsi="Arial" w:cs="Arial"/>
          <w:sz w:val="20"/>
          <w:szCs w:val="20"/>
        </w:rPr>
        <w:t xml:space="preserve"> +b</w:t>
      </w:r>
      <w:r w:rsidRPr="003B4E16">
        <w:rPr>
          <w:rFonts w:ascii="Arial" w:hAnsi="Arial" w:cs="Arial"/>
          <w:sz w:val="20"/>
          <w:szCs w:val="20"/>
          <w:vertAlign w:val="subscript"/>
        </w:rPr>
        <w:t>7</w:t>
      </w:r>
      <w:r w:rsidRPr="003B4E16">
        <w:rPr>
          <w:rFonts w:ascii="Arial" w:hAnsi="Arial" w:cs="Arial"/>
          <w:sz w:val="20"/>
          <w:szCs w:val="20"/>
        </w:rPr>
        <w:t>lnX</w:t>
      </w:r>
      <w:r w:rsidRPr="003B4E16">
        <w:rPr>
          <w:rFonts w:ascii="Arial" w:hAnsi="Arial" w:cs="Arial"/>
          <w:sz w:val="20"/>
          <w:szCs w:val="20"/>
          <w:vertAlign w:val="subscript"/>
        </w:rPr>
        <w:t>7</w:t>
      </w:r>
      <w:r w:rsidRPr="003B4E16">
        <w:rPr>
          <w:rFonts w:ascii="Arial" w:hAnsi="Arial" w:cs="Arial"/>
          <w:sz w:val="20"/>
          <w:szCs w:val="20"/>
        </w:rPr>
        <w:t xml:space="preserve"> + U</w:t>
      </w:r>
      <w:r w:rsidRPr="003B4E16">
        <w:rPr>
          <w:rFonts w:ascii="Arial" w:hAnsi="Arial" w:cs="Arial"/>
          <w:sz w:val="20"/>
          <w:szCs w:val="20"/>
          <w:vertAlign w:val="subscript"/>
        </w:rPr>
        <w:t>i</w:t>
      </w:r>
    </w:p>
    <w:p w14:paraId="060F385B" w14:textId="77777777" w:rsidR="003B4E16" w:rsidRPr="003B4E16" w:rsidRDefault="003B4E16" w:rsidP="003B4E16">
      <w:pPr>
        <w:jc w:val="both"/>
        <w:rPr>
          <w:rFonts w:ascii="Arial" w:hAnsi="Arial" w:cs="Arial"/>
          <w:sz w:val="20"/>
          <w:szCs w:val="20"/>
        </w:rPr>
      </w:pPr>
      <w:r w:rsidRPr="003B4E16">
        <w:rPr>
          <w:rFonts w:ascii="Arial" w:hAnsi="Arial" w:cs="Arial"/>
          <w:sz w:val="20"/>
          <w:szCs w:val="20"/>
        </w:rPr>
        <w:lastRenderedPageBreak/>
        <w:t xml:space="preserve">where, Y = Total output (quintals/year), </w:t>
      </w:r>
      <w:r w:rsidRPr="003B4E16">
        <w:rPr>
          <w:rFonts w:ascii="Arial" w:hAnsi="Arial" w:cs="Arial"/>
          <w:sz w:val="20"/>
          <w:szCs w:val="20"/>
          <w:lang w:val="en-US"/>
        </w:rPr>
        <w:t xml:space="preserve">a = Constant or intercept value, </w:t>
      </w:r>
      <w:r w:rsidRPr="003B4E16">
        <w:rPr>
          <w:rFonts w:ascii="Arial" w:hAnsi="Arial" w:cs="Arial"/>
          <w:sz w:val="20"/>
          <w:szCs w:val="20"/>
        </w:rPr>
        <w:t>X</w:t>
      </w:r>
      <w:r w:rsidRPr="003B4E16">
        <w:rPr>
          <w:rFonts w:ascii="Arial" w:hAnsi="Arial" w:cs="Arial"/>
          <w:sz w:val="20"/>
          <w:szCs w:val="20"/>
          <w:vertAlign w:val="subscript"/>
        </w:rPr>
        <w:t xml:space="preserve">1 </w:t>
      </w:r>
      <w:r w:rsidRPr="003B4E16">
        <w:rPr>
          <w:rFonts w:ascii="Arial" w:hAnsi="Arial" w:cs="Arial"/>
          <w:sz w:val="20"/>
          <w:szCs w:val="20"/>
        </w:rPr>
        <w:t>= Diesel (litres/year), X</w:t>
      </w:r>
      <w:r w:rsidRPr="003B4E16">
        <w:rPr>
          <w:rFonts w:ascii="Arial" w:hAnsi="Arial" w:cs="Arial"/>
          <w:sz w:val="20"/>
          <w:szCs w:val="20"/>
          <w:vertAlign w:val="subscript"/>
        </w:rPr>
        <w:t xml:space="preserve">2 </w:t>
      </w:r>
      <w:r w:rsidRPr="003B4E16">
        <w:rPr>
          <w:rFonts w:ascii="Arial" w:hAnsi="Arial" w:cs="Arial"/>
          <w:sz w:val="20"/>
          <w:szCs w:val="20"/>
        </w:rPr>
        <w:t>=  Food/Meal (Rs./year), X</w:t>
      </w:r>
      <w:r w:rsidRPr="003B4E16">
        <w:rPr>
          <w:rFonts w:ascii="Arial" w:hAnsi="Arial" w:cs="Arial"/>
          <w:sz w:val="20"/>
          <w:szCs w:val="20"/>
          <w:vertAlign w:val="subscript"/>
        </w:rPr>
        <w:t xml:space="preserve">3 </w:t>
      </w:r>
      <w:r w:rsidRPr="003B4E16">
        <w:rPr>
          <w:rFonts w:ascii="Arial" w:hAnsi="Arial" w:cs="Arial"/>
          <w:sz w:val="20"/>
          <w:szCs w:val="20"/>
        </w:rPr>
        <w:t>= Labour (</w:t>
      </w:r>
      <w:proofErr w:type="spellStart"/>
      <w:r w:rsidRPr="003B4E16">
        <w:rPr>
          <w:rFonts w:ascii="Arial" w:hAnsi="Arial" w:cs="Arial"/>
          <w:sz w:val="20"/>
          <w:szCs w:val="20"/>
        </w:rPr>
        <w:t>Mandays</w:t>
      </w:r>
      <w:proofErr w:type="spellEnd"/>
      <w:r w:rsidRPr="003B4E16">
        <w:rPr>
          <w:rFonts w:ascii="Arial" w:hAnsi="Arial" w:cs="Arial"/>
          <w:sz w:val="20"/>
          <w:szCs w:val="20"/>
        </w:rPr>
        <w:t>/year), X</w:t>
      </w:r>
      <w:r w:rsidRPr="003B4E16">
        <w:rPr>
          <w:rFonts w:ascii="Arial" w:hAnsi="Arial" w:cs="Arial"/>
          <w:sz w:val="20"/>
          <w:szCs w:val="20"/>
          <w:vertAlign w:val="subscript"/>
        </w:rPr>
        <w:t xml:space="preserve">4 </w:t>
      </w:r>
      <w:r w:rsidRPr="003B4E16">
        <w:rPr>
          <w:rFonts w:ascii="Arial" w:hAnsi="Arial" w:cs="Arial"/>
          <w:sz w:val="20"/>
          <w:szCs w:val="20"/>
        </w:rPr>
        <w:t>= Ice (Pieces/year), X</w:t>
      </w:r>
      <w:r w:rsidRPr="003B4E16">
        <w:rPr>
          <w:rFonts w:ascii="Arial" w:hAnsi="Arial" w:cs="Arial"/>
          <w:sz w:val="20"/>
          <w:szCs w:val="20"/>
          <w:vertAlign w:val="subscript"/>
        </w:rPr>
        <w:t xml:space="preserve">5 </w:t>
      </w:r>
      <w:r w:rsidRPr="003B4E16">
        <w:rPr>
          <w:rFonts w:ascii="Arial" w:hAnsi="Arial" w:cs="Arial"/>
          <w:sz w:val="20"/>
          <w:szCs w:val="20"/>
        </w:rPr>
        <w:t>= Net/Gears (Kg./year), X</w:t>
      </w:r>
      <w:r w:rsidRPr="003B4E16">
        <w:rPr>
          <w:rFonts w:ascii="Arial" w:hAnsi="Arial" w:cs="Arial"/>
          <w:sz w:val="20"/>
          <w:szCs w:val="20"/>
          <w:vertAlign w:val="subscript"/>
        </w:rPr>
        <w:t xml:space="preserve">6 </w:t>
      </w:r>
      <w:r w:rsidRPr="003B4E16">
        <w:rPr>
          <w:rFonts w:ascii="Arial" w:hAnsi="Arial" w:cs="Arial"/>
          <w:sz w:val="20"/>
          <w:szCs w:val="20"/>
        </w:rPr>
        <w:t>= Repair and maintenance cost (Rs./year), X</w:t>
      </w:r>
      <w:r w:rsidRPr="003B4E16">
        <w:rPr>
          <w:rFonts w:ascii="Arial" w:hAnsi="Arial" w:cs="Arial"/>
          <w:sz w:val="20"/>
          <w:szCs w:val="20"/>
          <w:vertAlign w:val="subscript"/>
        </w:rPr>
        <w:t xml:space="preserve">7 </w:t>
      </w:r>
      <w:r w:rsidRPr="003B4E16">
        <w:rPr>
          <w:rFonts w:ascii="Arial" w:hAnsi="Arial" w:cs="Arial"/>
          <w:sz w:val="20"/>
          <w:szCs w:val="20"/>
        </w:rPr>
        <w:t>= Number of fishing days (Fishing days/year), b</w:t>
      </w:r>
      <w:r w:rsidRPr="003B4E16">
        <w:rPr>
          <w:rFonts w:ascii="Arial" w:hAnsi="Arial" w:cs="Arial"/>
          <w:sz w:val="20"/>
          <w:szCs w:val="20"/>
          <w:vertAlign w:val="subscript"/>
        </w:rPr>
        <w:t xml:space="preserve">i </w:t>
      </w:r>
      <w:r w:rsidRPr="003B4E16">
        <w:rPr>
          <w:rFonts w:ascii="Arial" w:hAnsi="Arial" w:cs="Arial"/>
          <w:sz w:val="20"/>
          <w:szCs w:val="20"/>
        </w:rPr>
        <w:t>=Elasticity coefficient of the respective input variables (b</w:t>
      </w:r>
      <w:r w:rsidRPr="003B4E16">
        <w:rPr>
          <w:rFonts w:ascii="Arial" w:hAnsi="Arial" w:cs="Arial"/>
          <w:sz w:val="20"/>
          <w:szCs w:val="20"/>
          <w:vertAlign w:val="subscript"/>
        </w:rPr>
        <w:t>i</w:t>
      </w:r>
      <w:r w:rsidRPr="003B4E16">
        <w:rPr>
          <w:rFonts w:ascii="Arial" w:hAnsi="Arial" w:cs="Arial"/>
          <w:sz w:val="20"/>
          <w:szCs w:val="20"/>
        </w:rPr>
        <w:t xml:space="preserve"> = b</w:t>
      </w:r>
      <w:r w:rsidRPr="003B4E16">
        <w:rPr>
          <w:rFonts w:ascii="Arial" w:hAnsi="Arial" w:cs="Arial"/>
          <w:sz w:val="20"/>
          <w:szCs w:val="20"/>
          <w:vertAlign w:val="subscript"/>
        </w:rPr>
        <w:t>1</w:t>
      </w:r>
      <w:r w:rsidRPr="003B4E16">
        <w:rPr>
          <w:rFonts w:ascii="Arial" w:hAnsi="Arial" w:cs="Arial"/>
          <w:sz w:val="20"/>
          <w:szCs w:val="20"/>
        </w:rPr>
        <w:t>,b</w:t>
      </w:r>
      <w:r w:rsidRPr="003B4E16">
        <w:rPr>
          <w:rFonts w:ascii="Arial" w:hAnsi="Arial" w:cs="Arial"/>
          <w:sz w:val="20"/>
          <w:szCs w:val="20"/>
          <w:vertAlign w:val="subscript"/>
        </w:rPr>
        <w:t>2</w:t>
      </w:r>
      <w:r w:rsidRPr="003B4E16">
        <w:rPr>
          <w:rFonts w:ascii="Arial" w:hAnsi="Arial" w:cs="Arial"/>
          <w:sz w:val="20"/>
          <w:szCs w:val="20"/>
        </w:rPr>
        <w:t>,b</w:t>
      </w:r>
      <w:r w:rsidRPr="003B4E16">
        <w:rPr>
          <w:rFonts w:ascii="Arial" w:hAnsi="Arial" w:cs="Arial"/>
          <w:sz w:val="20"/>
          <w:szCs w:val="20"/>
          <w:vertAlign w:val="subscript"/>
        </w:rPr>
        <w:t>3</w:t>
      </w:r>
      <w:r w:rsidRPr="003B4E16">
        <w:rPr>
          <w:rFonts w:ascii="Arial" w:hAnsi="Arial" w:cs="Arial"/>
          <w:sz w:val="20"/>
          <w:szCs w:val="20"/>
        </w:rPr>
        <w:t>…..b</w:t>
      </w:r>
      <w:r w:rsidRPr="003B4E16">
        <w:rPr>
          <w:rFonts w:ascii="Arial" w:hAnsi="Arial" w:cs="Arial"/>
          <w:sz w:val="20"/>
          <w:szCs w:val="20"/>
          <w:vertAlign w:val="subscript"/>
        </w:rPr>
        <w:t>7)</w:t>
      </w:r>
      <w:r w:rsidRPr="003B4E16">
        <w:rPr>
          <w:rFonts w:ascii="Arial" w:hAnsi="Arial" w:cs="Arial"/>
          <w:sz w:val="20"/>
          <w:szCs w:val="20"/>
        </w:rPr>
        <w:t>, U</w:t>
      </w:r>
      <w:r w:rsidRPr="003B4E16">
        <w:rPr>
          <w:rFonts w:ascii="Arial" w:hAnsi="Arial" w:cs="Arial"/>
          <w:sz w:val="20"/>
          <w:szCs w:val="20"/>
          <w:vertAlign w:val="subscript"/>
        </w:rPr>
        <w:t>i</w:t>
      </w:r>
      <w:r w:rsidRPr="003B4E16">
        <w:rPr>
          <w:rFonts w:ascii="Arial" w:hAnsi="Arial" w:cs="Arial"/>
          <w:sz w:val="20"/>
          <w:szCs w:val="20"/>
        </w:rPr>
        <w:t xml:space="preserve"> = Error term</w:t>
      </w:r>
    </w:p>
    <w:p w14:paraId="10F1B9DA" w14:textId="77777777" w:rsidR="003B4E16" w:rsidRPr="003B4E16" w:rsidRDefault="003B4E16" w:rsidP="003B4E16">
      <w:pPr>
        <w:jc w:val="both"/>
        <w:rPr>
          <w:rFonts w:ascii="Arial" w:hAnsi="Arial" w:cs="Arial"/>
          <w:sz w:val="20"/>
          <w:szCs w:val="20"/>
        </w:rPr>
      </w:pPr>
      <w:r w:rsidRPr="003B4E16">
        <w:rPr>
          <w:rFonts w:ascii="Arial" w:hAnsi="Arial" w:cs="Arial"/>
          <w:sz w:val="20"/>
          <w:szCs w:val="20"/>
          <w:lang w:val="en-US"/>
        </w:rPr>
        <w:tab/>
        <w:t xml:space="preserve">The marginal value product (MVP) of a specific input refers to the increase in gross returns resulting from the addition of one more unit of that input, while keeping all other inputs </w:t>
      </w:r>
      <w:proofErr w:type="gramStart"/>
      <w:r w:rsidRPr="003B4E16">
        <w:rPr>
          <w:rFonts w:ascii="Arial" w:hAnsi="Arial" w:cs="Arial"/>
          <w:sz w:val="20"/>
          <w:szCs w:val="20"/>
          <w:lang w:val="en-US"/>
        </w:rPr>
        <w:t>constant(</w:t>
      </w:r>
      <w:proofErr w:type="gramEnd"/>
      <w:r w:rsidRPr="003B4E16">
        <w:rPr>
          <w:rFonts w:ascii="Arial" w:hAnsi="Arial" w:cs="Arial"/>
          <w:sz w:val="20"/>
          <w:szCs w:val="20"/>
        </w:rPr>
        <w:t xml:space="preserve">Panikkar et al., 1991). </w:t>
      </w:r>
      <w:r w:rsidRPr="003B4E16">
        <w:rPr>
          <w:rFonts w:ascii="Arial" w:hAnsi="Arial" w:cs="Arial"/>
          <w:sz w:val="20"/>
          <w:szCs w:val="20"/>
          <w:lang w:val="en-US"/>
        </w:rPr>
        <w:t>The MVP of each Resource is calculated as</w:t>
      </w:r>
    </w:p>
    <w:p w14:paraId="24739BEA" w14:textId="77777777" w:rsidR="003B4E16" w:rsidRPr="003B4E16" w:rsidRDefault="003B4E16" w:rsidP="003B4E16">
      <w:pPr>
        <w:ind w:left="2160" w:firstLine="720"/>
        <w:jc w:val="both"/>
        <w:rPr>
          <w:rFonts w:ascii="Arial" w:hAnsi="Arial" w:cs="Arial"/>
          <w:sz w:val="20"/>
          <w:szCs w:val="20"/>
        </w:rPr>
      </w:pPr>
      <m:oMath>
        <m:r>
          <m:rPr>
            <m:nor/>
          </m:rPr>
          <w:rPr>
            <w:rFonts w:ascii="Arial" w:hAnsi="Arial" w:cs="Arial"/>
            <w:iCs/>
            <w:sz w:val="20"/>
            <w:szCs w:val="20"/>
          </w:rPr>
          <m:t>MVP = </m:t>
        </m:r>
        <w:proofErr w:type="spellStart"/>
        <m:r>
          <m:rPr>
            <m:nor/>
          </m:rPr>
          <w:rPr>
            <w:rFonts w:ascii="Arial" w:hAnsi="Arial" w:cs="Arial"/>
            <w:iCs/>
            <w:sz w:val="20"/>
            <w:szCs w:val="20"/>
          </w:rPr>
          <m:t>MPP</m:t>
        </m:r>
        <m:r>
          <m:rPr>
            <m:nor/>
          </m:rPr>
          <w:rPr>
            <w:rFonts w:ascii="Arial" w:hAnsi="Arial" w:cs="Arial"/>
            <w:iCs/>
            <w:sz w:val="20"/>
            <w:szCs w:val="20"/>
            <w:vertAlign w:val="subscript"/>
          </w:rPr>
          <m:t>xi</m:t>
        </m:r>
        <w:proofErr w:type="spellEnd"/>
        <m:r>
          <m:rPr>
            <m:nor/>
          </m:rPr>
          <w:rPr>
            <w:rFonts w:ascii="Arial" w:hAnsi="Arial" w:cs="Arial"/>
            <w:iCs/>
            <w:sz w:val="20"/>
            <w:szCs w:val="20"/>
            <w:vertAlign w:val="subscript"/>
          </w:rPr>
          <m:t> </m:t>
        </m:r>
        <m:r>
          <m:rPr>
            <m:nor/>
          </m:rPr>
          <w:rPr>
            <w:rFonts w:ascii="Arial" w:hAnsi="Arial" w:cs="Arial"/>
            <w:iCs/>
            <w:sz w:val="20"/>
            <w:szCs w:val="20"/>
          </w:rPr>
          <m:t>× </m:t>
        </m:r>
        <w:proofErr w:type="spellStart"/>
        <m:r>
          <m:rPr>
            <m:nor/>
          </m:rPr>
          <w:rPr>
            <w:rFonts w:ascii="Arial" w:hAnsi="Arial" w:cs="Arial"/>
            <w:iCs/>
            <w:sz w:val="20"/>
            <w:szCs w:val="20"/>
          </w:rPr>
          <m:t>Py</m:t>
        </m:r>
      </m:oMath>
      <w:proofErr w:type="spellEnd"/>
      <w:r w:rsidRPr="003B4E16">
        <w:rPr>
          <w:rFonts w:ascii="Arial" w:eastAsiaTheme="minorEastAsia" w:hAnsi="Arial" w:cs="Arial"/>
          <w:iCs/>
          <w:sz w:val="20"/>
          <w:szCs w:val="20"/>
        </w:rPr>
        <w:t>…………</w:t>
      </w:r>
      <w:proofErr w:type="gramStart"/>
      <w:r w:rsidRPr="003B4E16">
        <w:rPr>
          <w:rFonts w:ascii="Arial" w:eastAsiaTheme="minorEastAsia" w:hAnsi="Arial" w:cs="Arial"/>
          <w:iCs/>
          <w:sz w:val="20"/>
          <w:szCs w:val="20"/>
        </w:rPr>
        <w:t>…..</w:t>
      </w:r>
      <w:proofErr w:type="gramEnd"/>
      <w:r w:rsidRPr="003B4E16">
        <w:rPr>
          <w:rFonts w:ascii="Arial" w:eastAsiaTheme="minorEastAsia" w:hAnsi="Arial" w:cs="Arial"/>
          <w:iCs/>
          <w:sz w:val="20"/>
          <w:szCs w:val="20"/>
        </w:rPr>
        <w:t>(</w:t>
      </w:r>
      <w:proofErr w:type="spellStart"/>
      <w:r w:rsidRPr="003B4E16">
        <w:rPr>
          <w:rFonts w:ascii="Arial" w:hAnsi="Arial" w:cs="Arial"/>
          <w:sz w:val="20"/>
          <w:szCs w:val="20"/>
        </w:rPr>
        <w:t>Aswathy</w:t>
      </w:r>
      <w:proofErr w:type="spellEnd"/>
      <w:r w:rsidRPr="003B4E16">
        <w:rPr>
          <w:rFonts w:ascii="Arial" w:hAnsi="Arial" w:cs="Arial"/>
          <w:sz w:val="20"/>
          <w:szCs w:val="20"/>
        </w:rPr>
        <w:t xml:space="preserve"> et al.,2019)</w:t>
      </w:r>
    </w:p>
    <w:p w14:paraId="023130EF" w14:textId="77777777" w:rsidR="003B4E16" w:rsidRPr="003B4E16" w:rsidRDefault="003B4E16" w:rsidP="003B4E16">
      <w:pPr>
        <w:jc w:val="both"/>
        <w:rPr>
          <w:rFonts w:ascii="Arial" w:hAnsi="Arial" w:cs="Arial"/>
          <w:sz w:val="20"/>
          <w:szCs w:val="20"/>
        </w:rPr>
      </w:pPr>
      <w:r w:rsidRPr="003B4E16">
        <w:rPr>
          <w:rFonts w:ascii="Arial" w:hAnsi="Arial" w:cs="Arial"/>
          <w:sz w:val="20"/>
          <w:szCs w:val="20"/>
        </w:rPr>
        <w:t xml:space="preserve">where, </w:t>
      </w:r>
      <w:proofErr w:type="spellStart"/>
      <w:r w:rsidRPr="003B4E16">
        <w:rPr>
          <w:rFonts w:ascii="Arial" w:hAnsi="Arial" w:cs="Arial"/>
          <w:sz w:val="20"/>
          <w:szCs w:val="20"/>
        </w:rPr>
        <w:t>MPP</w:t>
      </w:r>
      <w:r w:rsidRPr="003B4E16">
        <w:rPr>
          <w:rFonts w:ascii="Arial" w:hAnsi="Arial" w:cs="Arial"/>
          <w:sz w:val="20"/>
          <w:szCs w:val="20"/>
          <w:vertAlign w:val="subscript"/>
        </w:rPr>
        <w:t>xi</w:t>
      </w:r>
      <w:proofErr w:type="spellEnd"/>
      <w:r w:rsidRPr="003B4E16">
        <w:rPr>
          <w:rFonts w:ascii="Arial" w:hAnsi="Arial" w:cs="Arial"/>
          <w:sz w:val="20"/>
          <w:szCs w:val="20"/>
        </w:rPr>
        <w:t xml:space="preserve"> = Marginal physical product of the </w:t>
      </w:r>
      <w:proofErr w:type="spellStart"/>
      <w:r w:rsidRPr="003B4E16">
        <w:rPr>
          <w:rFonts w:ascii="Arial" w:hAnsi="Arial" w:cs="Arial"/>
          <w:sz w:val="20"/>
          <w:szCs w:val="20"/>
        </w:rPr>
        <w:t>i</w:t>
      </w:r>
      <w:r w:rsidRPr="003B4E16">
        <w:rPr>
          <w:rFonts w:ascii="Arial" w:hAnsi="Arial" w:cs="Arial"/>
          <w:sz w:val="20"/>
          <w:szCs w:val="20"/>
          <w:vertAlign w:val="superscript"/>
        </w:rPr>
        <w:t>th</w:t>
      </w:r>
      <w:proofErr w:type="spellEnd"/>
      <w:r w:rsidRPr="003B4E16">
        <w:rPr>
          <w:rFonts w:ascii="Arial" w:hAnsi="Arial" w:cs="Arial"/>
          <w:sz w:val="20"/>
          <w:szCs w:val="20"/>
          <w:vertAlign w:val="superscript"/>
        </w:rPr>
        <w:t xml:space="preserve"> </w:t>
      </w:r>
      <w:r w:rsidRPr="003B4E16">
        <w:rPr>
          <w:rFonts w:ascii="Arial" w:hAnsi="Arial" w:cs="Arial"/>
          <w:sz w:val="20"/>
          <w:szCs w:val="20"/>
        </w:rPr>
        <w:t xml:space="preserve">input, </w:t>
      </w:r>
      <w:proofErr w:type="spellStart"/>
      <w:r w:rsidRPr="003B4E16">
        <w:rPr>
          <w:rFonts w:ascii="Arial" w:hAnsi="Arial" w:cs="Arial"/>
          <w:sz w:val="20"/>
          <w:szCs w:val="20"/>
        </w:rPr>
        <w:t>P</w:t>
      </w:r>
      <w:r w:rsidRPr="003B4E16">
        <w:rPr>
          <w:rFonts w:ascii="Arial" w:hAnsi="Arial" w:cs="Arial"/>
          <w:sz w:val="20"/>
          <w:szCs w:val="20"/>
          <w:vertAlign w:val="subscript"/>
        </w:rPr>
        <w:t>y</w:t>
      </w:r>
      <w:proofErr w:type="spellEnd"/>
      <w:r w:rsidRPr="003B4E16">
        <w:rPr>
          <w:rFonts w:ascii="Arial" w:hAnsi="Arial" w:cs="Arial"/>
          <w:sz w:val="20"/>
          <w:szCs w:val="20"/>
        </w:rPr>
        <w:t xml:space="preserve"> = Price per unit of output </w:t>
      </w:r>
    </w:p>
    <w:p w14:paraId="342EFAE5" w14:textId="77777777" w:rsidR="003B4E16" w:rsidRPr="003B4E16" w:rsidRDefault="009409A3" w:rsidP="003B4E16">
      <w:pPr>
        <w:jc w:val="both"/>
        <w:rPr>
          <w:rFonts w:ascii="Arial" w:hAnsi="Arial" w:cs="Arial"/>
          <w:sz w:val="20"/>
          <w:szCs w:val="20"/>
        </w:rPr>
      </w:pPr>
      <m:oMathPara>
        <m:oMath>
          <m:sSub>
            <m:sSubPr>
              <m:ctrlPr>
                <w:rPr>
                  <w:rFonts w:ascii="Cambria Math" w:hAnsi="Cambria Math" w:cs="Arial"/>
                  <w:i/>
                  <w:iCs/>
                  <w:sz w:val="20"/>
                  <w:szCs w:val="20"/>
                </w:rPr>
              </m:ctrlPr>
            </m:sSubPr>
            <m:e>
              <m:r>
                <m:rPr>
                  <m:nor/>
                </m:rPr>
                <w:rPr>
                  <w:rFonts w:ascii="Arial" w:hAnsi="Arial" w:cs="Arial"/>
                  <w:iCs/>
                  <w:sz w:val="20"/>
                  <w:szCs w:val="20"/>
                </w:rPr>
                <m:t>MPP</m:t>
              </m:r>
            </m:e>
            <m:sub>
              <m:r>
                <m:rPr>
                  <m:nor/>
                </m:rPr>
                <w:rPr>
                  <w:rFonts w:ascii="Arial" w:hAnsi="Arial" w:cs="Arial"/>
                  <w:iCs/>
                  <w:sz w:val="20"/>
                  <w:szCs w:val="20"/>
                  <w:vertAlign w:val="subscript"/>
                </w:rPr>
                <m:t>xi</m:t>
              </m:r>
            </m:sub>
          </m:sSub>
          <m:r>
            <m:rPr>
              <m:nor/>
            </m:rPr>
            <w:rPr>
              <w:rFonts w:ascii="Arial" w:hAnsi="Arial" w:cs="Arial"/>
              <w:iCs/>
              <w:sz w:val="20"/>
              <w:szCs w:val="20"/>
            </w:rPr>
            <m:t> = </m:t>
          </m:r>
          <m:sSub>
            <m:sSubPr>
              <m:ctrlPr>
                <w:rPr>
                  <w:rFonts w:ascii="Cambria Math" w:hAnsi="Cambria Math" w:cs="Arial"/>
                  <w:i/>
                  <w:iCs/>
                  <w:sz w:val="20"/>
                  <w:szCs w:val="20"/>
                </w:rPr>
              </m:ctrlPr>
            </m:sSubPr>
            <m:e>
              <m:r>
                <m:rPr>
                  <m:nor/>
                </m:rPr>
                <w:rPr>
                  <w:rFonts w:ascii="Arial" w:hAnsi="Arial" w:cs="Arial"/>
                  <w:iCs/>
                  <w:sz w:val="20"/>
                  <w:szCs w:val="20"/>
                </w:rPr>
                <m:t>b</m:t>
              </m:r>
            </m:e>
            <m:sub>
              <m:r>
                <m:rPr>
                  <m:nor/>
                </m:rPr>
                <w:rPr>
                  <w:rFonts w:ascii="Arial" w:hAnsi="Arial" w:cs="Arial"/>
                  <w:iCs/>
                  <w:sz w:val="20"/>
                  <w:szCs w:val="20"/>
                </w:rPr>
                <m:t>i</m:t>
              </m:r>
            </m:sub>
          </m:sSub>
          <m:r>
            <m:rPr>
              <m:nor/>
            </m:rPr>
            <w:rPr>
              <w:rFonts w:ascii="Arial" w:hAnsi="Arial" w:cs="Arial"/>
              <w:iCs/>
              <w:sz w:val="20"/>
              <w:szCs w:val="20"/>
            </w:rPr>
            <m:t>×</m:t>
          </m:r>
          <m:f>
            <m:fPr>
              <m:ctrlPr>
                <w:rPr>
                  <w:rFonts w:ascii="Cambria Math" w:hAnsi="Cambria Math" w:cs="Arial"/>
                  <w:i/>
                  <w:iCs/>
                  <w:sz w:val="20"/>
                  <w:szCs w:val="20"/>
                </w:rPr>
              </m:ctrlPr>
            </m:fPr>
            <m:num>
              <m:acc>
                <m:accPr>
                  <m:chr m:val="̅"/>
                  <m:ctrlPr>
                    <w:rPr>
                      <w:rFonts w:ascii="Cambria Math" w:hAnsi="Cambria Math" w:cs="Arial"/>
                      <w:i/>
                      <w:iCs/>
                      <w:sz w:val="20"/>
                      <w:szCs w:val="20"/>
                    </w:rPr>
                  </m:ctrlPr>
                </m:accPr>
                <m:e>
                  <m:r>
                    <m:rPr>
                      <m:nor/>
                    </m:rPr>
                    <w:rPr>
                      <w:rFonts w:ascii="Arial" w:hAnsi="Arial" w:cs="Arial"/>
                      <w:iCs/>
                      <w:sz w:val="20"/>
                      <w:szCs w:val="20"/>
                    </w:rPr>
                    <m:t>Y</m:t>
                  </m:r>
                </m:e>
              </m:acc>
            </m:num>
            <m:den>
              <m:acc>
                <m:accPr>
                  <m:chr m:val="̅"/>
                  <m:ctrlPr>
                    <w:rPr>
                      <w:rFonts w:ascii="Cambria Math" w:hAnsi="Cambria Math" w:cs="Arial"/>
                      <w:i/>
                      <w:iCs/>
                      <w:sz w:val="20"/>
                      <w:szCs w:val="20"/>
                    </w:rPr>
                  </m:ctrlPr>
                </m:accPr>
                <m:e>
                  <m:r>
                    <m:rPr>
                      <m:nor/>
                    </m:rPr>
                    <w:rPr>
                      <w:rFonts w:ascii="Arial" w:hAnsi="Arial" w:cs="Arial"/>
                      <w:iCs/>
                      <w:sz w:val="20"/>
                      <w:szCs w:val="20"/>
                    </w:rPr>
                    <m:t>X</m:t>
                  </m:r>
                </m:e>
              </m:acc>
            </m:den>
          </m:f>
        </m:oMath>
      </m:oMathPara>
    </w:p>
    <w:p w14:paraId="095BF445" w14:textId="77777777" w:rsidR="003B4E16" w:rsidRPr="003B4E16" w:rsidRDefault="003B4E16" w:rsidP="003B4E16">
      <w:pPr>
        <w:jc w:val="both"/>
        <w:rPr>
          <w:rFonts w:ascii="Arial" w:hAnsi="Arial" w:cs="Arial"/>
          <w:sz w:val="20"/>
          <w:szCs w:val="20"/>
        </w:rPr>
      </w:pPr>
      <w:r w:rsidRPr="003B4E16">
        <w:rPr>
          <w:rFonts w:ascii="Arial" w:hAnsi="Arial" w:cs="Arial"/>
          <w:sz w:val="20"/>
          <w:szCs w:val="20"/>
        </w:rPr>
        <w:t>where, b</w:t>
      </w:r>
      <w:r w:rsidRPr="003B4E16">
        <w:rPr>
          <w:rFonts w:ascii="Arial" w:hAnsi="Arial" w:cs="Arial"/>
          <w:sz w:val="20"/>
          <w:szCs w:val="20"/>
          <w:vertAlign w:val="subscript"/>
        </w:rPr>
        <w:t xml:space="preserve">i </w:t>
      </w:r>
      <w:r w:rsidRPr="003B4E16">
        <w:rPr>
          <w:rFonts w:ascii="Arial" w:hAnsi="Arial" w:cs="Arial"/>
          <w:sz w:val="20"/>
          <w:szCs w:val="20"/>
        </w:rPr>
        <w:t xml:space="preserve">= </w:t>
      </w:r>
      <w:r w:rsidRPr="003B4E16">
        <w:rPr>
          <w:rFonts w:ascii="Arial" w:hAnsi="Arial" w:cs="Arial"/>
          <w:sz w:val="20"/>
          <w:szCs w:val="20"/>
          <w:lang w:val="en-US"/>
        </w:rPr>
        <w:t xml:space="preserve">Coefficient of respective inputs, </w:t>
      </w:r>
      <m:oMath>
        <m:acc>
          <m:accPr>
            <m:chr m:val="̅"/>
            <m:ctrlPr>
              <w:rPr>
                <w:rFonts w:ascii="Cambria Math" w:hAnsi="Cambria Math" w:cs="Arial"/>
                <w:i/>
                <w:sz w:val="20"/>
                <w:szCs w:val="20"/>
                <w:lang w:val="en-US"/>
              </w:rPr>
            </m:ctrlPr>
          </m:accPr>
          <m:e>
            <m:r>
              <w:rPr>
                <w:rFonts w:ascii="Cambria Math" w:hAnsi="Cambria Math" w:cs="Arial"/>
                <w:sz w:val="20"/>
                <w:szCs w:val="20"/>
                <w:lang w:val="en-US"/>
              </w:rPr>
              <m:t>Y</m:t>
            </m:r>
          </m:e>
        </m:acc>
      </m:oMath>
      <w:r w:rsidRPr="003B4E16">
        <w:rPr>
          <w:rFonts w:ascii="Arial" w:hAnsi="Arial" w:cs="Arial"/>
          <w:sz w:val="20"/>
          <w:szCs w:val="20"/>
          <w:lang w:val="en-US"/>
        </w:rPr>
        <w:t>= Geometric mean of Output</w:t>
      </w:r>
      <w:r w:rsidRPr="003B4E16">
        <w:rPr>
          <w:rFonts w:ascii="Arial" w:hAnsi="Arial" w:cs="Arial"/>
          <w:sz w:val="20"/>
          <w:szCs w:val="20"/>
        </w:rPr>
        <w:t xml:space="preserve">, </w:t>
      </w:r>
      <m:oMath>
        <m:acc>
          <m:accPr>
            <m:chr m:val="̅"/>
            <m:ctrlPr>
              <w:rPr>
                <w:rFonts w:ascii="Cambria Math" w:hAnsi="Cambria Math" w:cs="Arial"/>
                <w:i/>
                <w:sz w:val="20"/>
                <w:szCs w:val="20"/>
                <w:lang w:val="en-US"/>
              </w:rPr>
            </m:ctrlPr>
          </m:accPr>
          <m:e>
            <m:r>
              <w:rPr>
                <w:rFonts w:ascii="Cambria Math" w:hAnsi="Cambria Math" w:cs="Arial"/>
                <w:sz w:val="20"/>
                <w:szCs w:val="20"/>
                <w:lang w:val="en-US"/>
              </w:rPr>
              <m:t>X</m:t>
            </m:r>
          </m:e>
        </m:acc>
      </m:oMath>
      <w:r w:rsidRPr="003B4E16">
        <w:rPr>
          <w:rFonts w:ascii="Arial" w:hAnsi="Arial" w:cs="Arial"/>
          <w:sz w:val="20"/>
          <w:szCs w:val="20"/>
          <w:lang w:val="en-US"/>
        </w:rPr>
        <w:t xml:space="preserve">= Geometric mean of </w:t>
      </w:r>
      <w:proofErr w:type="spellStart"/>
      <w:r w:rsidRPr="003B4E16">
        <w:rPr>
          <w:rFonts w:ascii="Arial" w:hAnsi="Arial" w:cs="Arial"/>
          <w:sz w:val="20"/>
          <w:szCs w:val="20"/>
        </w:rPr>
        <w:t>i</w:t>
      </w:r>
      <w:r w:rsidRPr="003B4E16">
        <w:rPr>
          <w:rFonts w:ascii="Arial" w:hAnsi="Arial" w:cs="Arial"/>
          <w:sz w:val="20"/>
          <w:szCs w:val="20"/>
          <w:vertAlign w:val="superscript"/>
        </w:rPr>
        <w:t>th</w:t>
      </w:r>
      <w:proofErr w:type="spellEnd"/>
      <w:r w:rsidRPr="003B4E16">
        <w:rPr>
          <w:rFonts w:ascii="Arial" w:hAnsi="Arial" w:cs="Arial"/>
          <w:sz w:val="20"/>
          <w:szCs w:val="20"/>
          <w:vertAlign w:val="superscript"/>
        </w:rPr>
        <w:t xml:space="preserve"> </w:t>
      </w:r>
      <w:r w:rsidRPr="003B4E16">
        <w:rPr>
          <w:rFonts w:ascii="Arial" w:hAnsi="Arial" w:cs="Arial"/>
          <w:sz w:val="20"/>
          <w:szCs w:val="20"/>
          <w:lang w:val="en-US"/>
        </w:rPr>
        <w:t>input</w:t>
      </w:r>
    </w:p>
    <w:p w14:paraId="27B6B3B7" w14:textId="77777777" w:rsidR="003B4E16" w:rsidRPr="003B4E16" w:rsidRDefault="003B4E16" w:rsidP="003B4E16">
      <w:pPr>
        <w:jc w:val="both"/>
        <w:rPr>
          <w:rFonts w:ascii="Arial" w:hAnsi="Arial" w:cs="Arial"/>
          <w:sz w:val="20"/>
          <w:szCs w:val="20"/>
        </w:rPr>
      </w:pPr>
      <w:r w:rsidRPr="003B4E16">
        <w:rPr>
          <w:rFonts w:ascii="Arial" w:hAnsi="Arial" w:cs="Arial"/>
          <w:sz w:val="20"/>
          <w:szCs w:val="20"/>
          <w:lang w:val="en-US"/>
        </w:rPr>
        <w:t>The price of one unit of input is called marginal factor cost (MFC</w:t>
      </w:r>
      <w:proofErr w:type="gramStart"/>
      <w:r w:rsidRPr="003B4E16">
        <w:rPr>
          <w:rFonts w:ascii="Arial" w:hAnsi="Arial" w:cs="Arial"/>
          <w:sz w:val="20"/>
          <w:szCs w:val="20"/>
          <w:lang w:val="en-US"/>
        </w:rPr>
        <w:t>)(</w:t>
      </w:r>
      <w:proofErr w:type="gramEnd"/>
      <w:r w:rsidRPr="003B4E16">
        <w:rPr>
          <w:rFonts w:ascii="Arial" w:hAnsi="Arial" w:cs="Arial"/>
          <w:sz w:val="20"/>
          <w:szCs w:val="20"/>
        </w:rPr>
        <w:t>Akter et al., 2015).</w:t>
      </w:r>
      <w:r w:rsidRPr="003B4E16">
        <w:rPr>
          <w:rFonts w:ascii="Arial" w:hAnsi="Arial" w:cs="Arial"/>
          <w:sz w:val="20"/>
          <w:szCs w:val="20"/>
          <w:lang w:val="en-US"/>
        </w:rPr>
        <w:t xml:space="preserve"> The ratio of the MVP to MFC was used to determine the resource use </w:t>
      </w:r>
      <w:r w:rsidRPr="003B4E16">
        <w:rPr>
          <w:rFonts w:ascii="Arial" w:hAnsi="Arial" w:cs="Arial"/>
          <w:sz w:val="20"/>
          <w:szCs w:val="20"/>
        </w:rPr>
        <w:t>efficiency as shown below-</w:t>
      </w:r>
    </w:p>
    <w:p w14:paraId="2719333F" w14:textId="77777777" w:rsidR="003B4E16" w:rsidRPr="003B4E16" w:rsidRDefault="003B4E16" w:rsidP="003B4E16">
      <w:pPr>
        <w:jc w:val="both"/>
        <w:rPr>
          <w:rFonts w:ascii="Arial" w:eastAsiaTheme="minorEastAsia" w:hAnsi="Arial" w:cs="Arial"/>
          <w:iCs/>
          <w:sz w:val="20"/>
          <w:szCs w:val="20"/>
        </w:rPr>
      </w:pPr>
      <m:oMathPara>
        <m:oMath>
          <m:r>
            <m:rPr>
              <m:nor/>
            </m:rPr>
            <w:rPr>
              <w:rFonts w:ascii="Arial" w:hAnsi="Arial" w:cs="Arial"/>
              <w:iCs/>
              <w:sz w:val="20"/>
              <w:szCs w:val="20"/>
            </w:rPr>
            <m:t>r=</m:t>
          </m:r>
          <m:f>
            <m:fPr>
              <m:ctrlPr>
                <w:rPr>
                  <w:rFonts w:ascii="Cambria Math" w:hAnsi="Cambria Math" w:cs="Arial"/>
                  <w:i/>
                  <w:iCs/>
                  <w:sz w:val="20"/>
                  <w:szCs w:val="20"/>
                </w:rPr>
              </m:ctrlPr>
            </m:fPr>
            <m:num>
              <m:r>
                <m:rPr>
                  <m:nor/>
                </m:rPr>
                <w:rPr>
                  <w:rFonts w:ascii="Arial" w:hAnsi="Arial" w:cs="Arial"/>
                  <w:iCs/>
                  <w:sz w:val="20"/>
                  <w:szCs w:val="20"/>
                </w:rPr>
                <m:t>MVP</m:t>
              </m:r>
            </m:num>
            <m:den>
              <m:r>
                <m:rPr>
                  <m:nor/>
                </m:rPr>
                <w:rPr>
                  <w:rFonts w:ascii="Arial" w:hAnsi="Arial" w:cs="Arial"/>
                  <w:iCs/>
                  <w:sz w:val="20"/>
                  <w:szCs w:val="20"/>
                </w:rPr>
                <m:t>MFC</m:t>
              </m:r>
            </m:den>
          </m:f>
        </m:oMath>
      </m:oMathPara>
    </w:p>
    <w:p w14:paraId="0CCFC178" w14:textId="77777777" w:rsidR="003B4E16" w:rsidRPr="003B4E16" w:rsidRDefault="003B4E16" w:rsidP="003B4E16">
      <w:pPr>
        <w:jc w:val="both"/>
        <w:rPr>
          <w:rFonts w:ascii="Arial" w:hAnsi="Arial" w:cs="Arial"/>
          <w:sz w:val="20"/>
          <w:szCs w:val="20"/>
        </w:rPr>
      </w:pPr>
      <w:r w:rsidRPr="003B4E16">
        <w:rPr>
          <w:rFonts w:ascii="Arial" w:hAnsi="Arial" w:cs="Arial"/>
          <w:sz w:val="20"/>
          <w:szCs w:val="20"/>
          <w:lang w:val="en-US"/>
        </w:rPr>
        <w:t>If MVP/MFC equals unity, resources are optimally used. Values less than unity indicate overuse, while values greater than unity indicate underuse (Aswathy et al., 2019).</w:t>
      </w:r>
    </w:p>
    <w:p w14:paraId="193DDA4F" w14:textId="77777777" w:rsidR="003B4E16" w:rsidRPr="003B4E16" w:rsidRDefault="003B4E16" w:rsidP="003B4E16">
      <w:pPr>
        <w:jc w:val="both"/>
        <w:rPr>
          <w:rFonts w:ascii="Arial" w:hAnsi="Arial" w:cs="Arial"/>
          <w:b/>
          <w:bCs/>
        </w:rPr>
      </w:pPr>
      <w:r w:rsidRPr="003B4E16">
        <w:rPr>
          <w:rFonts w:ascii="Arial" w:hAnsi="Arial" w:cs="Arial"/>
          <w:b/>
          <w:bCs/>
        </w:rPr>
        <w:t>3. RESULT AND DISCUSSIONS</w:t>
      </w:r>
    </w:p>
    <w:p w14:paraId="74ECC7A3" w14:textId="77777777" w:rsidR="003B4E16" w:rsidRPr="003B4E16" w:rsidRDefault="003B4E16" w:rsidP="003B4E16">
      <w:pPr>
        <w:jc w:val="both"/>
        <w:rPr>
          <w:rFonts w:ascii="Arial" w:hAnsi="Arial" w:cs="Arial"/>
          <w:b/>
          <w:bCs/>
        </w:rPr>
      </w:pPr>
      <w:r w:rsidRPr="003B4E16">
        <w:rPr>
          <w:rFonts w:ascii="Arial" w:hAnsi="Arial" w:cs="Arial"/>
          <w:b/>
          <w:bCs/>
        </w:rPr>
        <w:t>3.1 Cost and return analysis of different fishing sectors</w:t>
      </w:r>
    </w:p>
    <w:p w14:paraId="3AB3A83C" w14:textId="26BC438E" w:rsidR="003B4E16" w:rsidRPr="003B4E16" w:rsidRDefault="003B4E16" w:rsidP="003B4E16">
      <w:pPr>
        <w:jc w:val="both"/>
        <w:rPr>
          <w:rFonts w:ascii="Arial" w:hAnsi="Arial" w:cs="Arial"/>
          <w:sz w:val="20"/>
          <w:szCs w:val="20"/>
        </w:rPr>
      </w:pPr>
      <w:r>
        <w:rPr>
          <w:rFonts w:ascii="Times New Roman" w:hAnsi="Times New Roman" w:cs="Times New Roman"/>
          <w:b/>
          <w:bCs/>
          <w:sz w:val="24"/>
          <w:szCs w:val="24"/>
        </w:rPr>
        <w:tab/>
      </w:r>
      <w:r w:rsidRPr="003B4E16">
        <w:rPr>
          <w:rFonts w:ascii="Arial" w:hAnsi="Arial" w:cs="Arial"/>
          <w:sz w:val="20"/>
          <w:szCs w:val="20"/>
        </w:rPr>
        <w:t xml:space="preserve">The cost structure of various types of fishing vessels—mechanised, motorised, and non-motorised—reveals significant differences in both the scale and composition of expenditures. Mechanised boats incur the highest annual costs at ₹63.53 lakhs, primarily due to fuel expenses of ₹34.71 lakhs (54.63% of total costs). Motorised boats follow at ₹13.29 lakhs, with fuel costs of ₹4.67 lakhs (35.15%), while non-motorised boats have the lowest costs at ₹4.70 lakhs, relying on manual </w:t>
      </w:r>
      <w:r w:rsidR="006701E6">
        <w:rPr>
          <w:rFonts w:ascii="Arial" w:hAnsi="Arial" w:cs="Arial"/>
          <w:sz w:val="20"/>
          <w:szCs w:val="20"/>
        </w:rPr>
        <w:t>labour</w:t>
      </w:r>
      <w:r w:rsidRPr="003B4E16">
        <w:rPr>
          <w:rFonts w:ascii="Arial" w:hAnsi="Arial" w:cs="Arial"/>
          <w:sz w:val="20"/>
          <w:szCs w:val="20"/>
        </w:rPr>
        <w:t xml:space="preserve"> instead of fuel. Labour costs increase as vessel size decreases, with mechanised boats spending 15.34% on </w:t>
      </w:r>
      <w:r w:rsidR="006701E6">
        <w:rPr>
          <w:rFonts w:ascii="Arial" w:hAnsi="Arial" w:cs="Arial"/>
          <w:sz w:val="20"/>
          <w:szCs w:val="20"/>
        </w:rPr>
        <w:t>labour</w:t>
      </w:r>
      <w:r w:rsidRPr="003B4E16">
        <w:rPr>
          <w:rFonts w:ascii="Arial" w:hAnsi="Arial" w:cs="Arial"/>
          <w:sz w:val="20"/>
          <w:szCs w:val="20"/>
        </w:rPr>
        <w:t>, motorised boats 17.58%, and non-motorised boats 43.85%. Non-motorised boats also have higher food expenses (19.11%) compared to mechanised boats (4.40%). Furthermore, smaller vessels face rising costs for supplies due to their frequent small-scale trips.</w:t>
      </w:r>
    </w:p>
    <w:p w14:paraId="1949CE8E" w14:textId="77777777" w:rsidR="003B4E16" w:rsidRPr="003B4E16" w:rsidRDefault="003B4E16" w:rsidP="003B4E16">
      <w:pPr>
        <w:ind w:firstLine="720"/>
        <w:jc w:val="both"/>
        <w:rPr>
          <w:rFonts w:ascii="Arial" w:hAnsi="Arial" w:cs="Arial"/>
          <w:sz w:val="20"/>
          <w:szCs w:val="20"/>
        </w:rPr>
      </w:pPr>
      <w:r w:rsidRPr="003B4E16">
        <w:rPr>
          <w:rFonts w:ascii="Arial" w:hAnsi="Arial" w:cs="Arial"/>
          <w:sz w:val="20"/>
          <w:szCs w:val="20"/>
        </w:rPr>
        <w:t>The fixed cost proportion increases as we move from mechanised to non-motorised boats—8.49% for mechanised, 11.48% for motorised, and 12.60% for non-motorised vessels. While the absolute fixed costs are lowest for non-motorised boats, their share is higher due to the smaller base cost. Depreciation and interest on fixed capital form the major components here. Interestingly, motorised boats show a higher percentage of interest on fixed capital (6.69%) than mechanised boats (2.20%), possibly due to higher loan dependency in mid-scale operations, as shown in Table 1. These variations highlight the need for differentiated policy support, where fuel subsidies might benefit mechanised operations, while wage support and capital subsidies could be more impactful for small-scale and artisanal fishers.</w:t>
      </w:r>
    </w:p>
    <w:p w14:paraId="3F85DF60" w14:textId="77777777" w:rsidR="003B4E16" w:rsidRPr="003B4E16" w:rsidRDefault="003B4E16" w:rsidP="003B4E16">
      <w:pPr>
        <w:rPr>
          <w:rFonts w:ascii="Arial" w:hAnsi="Arial" w:cs="Arial"/>
          <w:b/>
          <w:bCs/>
          <w:sz w:val="20"/>
          <w:szCs w:val="20"/>
        </w:rPr>
      </w:pPr>
      <w:r w:rsidRPr="003B4E16">
        <w:rPr>
          <w:rFonts w:ascii="Arial" w:hAnsi="Arial" w:cs="Arial"/>
          <w:b/>
          <w:bCs/>
          <w:sz w:val="20"/>
          <w:szCs w:val="20"/>
        </w:rPr>
        <w:t>Table 1: Costs associated with marine fishing operations according to fishing crafts used</w:t>
      </w:r>
    </w:p>
    <w:tbl>
      <w:tblPr>
        <w:tblStyle w:val="PlainTable2"/>
        <w:tblW w:w="5000" w:type="pct"/>
        <w:tblLook w:val="0620" w:firstRow="1" w:lastRow="0" w:firstColumn="0" w:lastColumn="0" w:noHBand="1" w:noVBand="1"/>
      </w:tblPr>
      <w:tblGrid>
        <w:gridCol w:w="506"/>
        <w:gridCol w:w="1555"/>
        <w:gridCol w:w="1167"/>
        <w:gridCol w:w="1187"/>
        <w:gridCol w:w="12"/>
        <w:gridCol w:w="1157"/>
        <w:gridCol w:w="1187"/>
        <w:gridCol w:w="8"/>
        <w:gridCol w:w="1060"/>
        <w:gridCol w:w="1187"/>
      </w:tblGrid>
      <w:tr w:rsidR="003B4E16" w:rsidRPr="003B4E16" w14:paraId="6FB21C3C" w14:textId="77777777" w:rsidTr="001E5315">
        <w:trPr>
          <w:cnfStyle w:val="100000000000" w:firstRow="1" w:lastRow="0" w:firstColumn="0" w:lastColumn="0" w:oddVBand="0" w:evenVBand="0" w:oddHBand="0" w:evenHBand="0" w:firstRowFirstColumn="0" w:firstRowLastColumn="0" w:lastRowFirstColumn="0" w:lastRowLastColumn="0"/>
        </w:trPr>
        <w:tc>
          <w:tcPr>
            <w:tcW w:w="283" w:type="pct"/>
            <w:vMerge w:val="restart"/>
            <w:vAlign w:val="center"/>
          </w:tcPr>
          <w:p w14:paraId="0DD72BC9" w14:textId="77777777" w:rsidR="003B4E16" w:rsidRPr="003B4E16" w:rsidRDefault="003B4E16" w:rsidP="00ED57AF">
            <w:pPr>
              <w:spacing w:line="276" w:lineRule="auto"/>
              <w:jc w:val="center"/>
              <w:rPr>
                <w:rFonts w:ascii="Arial" w:hAnsi="Arial" w:cs="Arial"/>
                <w:sz w:val="18"/>
                <w:szCs w:val="18"/>
              </w:rPr>
            </w:pPr>
            <w:r w:rsidRPr="003B4E16">
              <w:rPr>
                <w:rFonts w:ascii="Arial" w:hAnsi="Arial" w:cs="Arial"/>
                <w:sz w:val="18"/>
                <w:szCs w:val="18"/>
              </w:rPr>
              <w:t>Sl. No.</w:t>
            </w:r>
          </w:p>
        </w:tc>
        <w:tc>
          <w:tcPr>
            <w:tcW w:w="905" w:type="pct"/>
            <w:vMerge w:val="restart"/>
            <w:vAlign w:val="center"/>
          </w:tcPr>
          <w:p w14:paraId="12B7838E" w14:textId="77777777" w:rsidR="003B4E16" w:rsidRPr="003B4E16" w:rsidRDefault="003B4E16" w:rsidP="00ED57AF">
            <w:pPr>
              <w:spacing w:line="276" w:lineRule="auto"/>
              <w:jc w:val="center"/>
              <w:rPr>
                <w:rFonts w:ascii="Arial" w:hAnsi="Arial" w:cs="Arial"/>
                <w:sz w:val="18"/>
                <w:szCs w:val="18"/>
              </w:rPr>
            </w:pPr>
            <w:r w:rsidRPr="003B4E16">
              <w:rPr>
                <w:rFonts w:ascii="Arial" w:hAnsi="Arial" w:cs="Arial"/>
                <w:sz w:val="18"/>
                <w:szCs w:val="18"/>
              </w:rPr>
              <w:t>Items</w:t>
            </w:r>
          </w:p>
        </w:tc>
        <w:tc>
          <w:tcPr>
            <w:tcW w:w="3812" w:type="pct"/>
            <w:gridSpan w:val="8"/>
          </w:tcPr>
          <w:p w14:paraId="253EA7A5" w14:textId="77777777" w:rsidR="003B4E16" w:rsidRPr="003B4E16" w:rsidRDefault="003B4E16" w:rsidP="00ED57AF">
            <w:pPr>
              <w:spacing w:line="276" w:lineRule="auto"/>
              <w:jc w:val="center"/>
              <w:rPr>
                <w:rFonts w:ascii="Arial" w:hAnsi="Arial" w:cs="Arial"/>
                <w:sz w:val="18"/>
                <w:szCs w:val="18"/>
              </w:rPr>
            </w:pPr>
            <w:r w:rsidRPr="003B4E16">
              <w:rPr>
                <w:rFonts w:ascii="Arial" w:hAnsi="Arial" w:cs="Arial"/>
                <w:sz w:val="18"/>
                <w:szCs w:val="18"/>
              </w:rPr>
              <w:t>Types of fishing crafts</w:t>
            </w:r>
          </w:p>
        </w:tc>
      </w:tr>
      <w:tr w:rsidR="003B4E16" w:rsidRPr="003B4E16" w14:paraId="476B59D0" w14:textId="77777777" w:rsidTr="001E5315">
        <w:trPr>
          <w:trHeight w:val="252"/>
        </w:trPr>
        <w:tc>
          <w:tcPr>
            <w:tcW w:w="283" w:type="pct"/>
            <w:vMerge/>
          </w:tcPr>
          <w:p w14:paraId="1EF22BF3" w14:textId="77777777" w:rsidR="003B4E16" w:rsidRPr="003B4E16" w:rsidRDefault="003B4E16" w:rsidP="00ED57AF">
            <w:pPr>
              <w:spacing w:line="276" w:lineRule="auto"/>
              <w:jc w:val="center"/>
              <w:rPr>
                <w:rFonts w:ascii="Arial" w:hAnsi="Arial" w:cs="Arial"/>
                <w:b/>
                <w:bCs/>
                <w:sz w:val="18"/>
                <w:szCs w:val="18"/>
              </w:rPr>
            </w:pPr>
          </w:p>
        </w:tc>
        <w:tc>
          <w:tcPr>
            <w:tcW w:w="905" w:type="pct"/>
            <w:vMerge/>
          </w:tcPr>
          <w:p w14:paraId="4B8CD062" w14:textId="77777777" w:rsidR="003B4E16" w:rsidRPr="003B4E16" w:rsidRDefault="003B4E16" w:rsidP="00ED57AF">
            <w:pPr>
              <w:spacing w:line="276" w:lineRule="auto"/>
              <w:jc w:val="center"/>
              <w:rPr>
                <w:rFonts w:ascii="Arial" w:hAnsi="Arial" w:cs="Arial"/>
                <w:b/>
                <w:bCs/>
                <w:sz w:val="18"/>
                <w:szCs w:val="18"/>
              </w:rPr>
            </w:pPr>
          </w:p>
        </w:tc>
        <w:tc>
          <w:tcPr>
            <w:tcW w:w="1295" w:type="pct"/>
            <w:gridSpan w:val="3"/>
          </w:tcPr>
          <w:p w14:paraId="742327E6" w14:textId="77777777" w:rsidR="003B4E16" w:rsidRPr="003B4E16" w:rsidRDefault="003B4E16" w:rsidP="00ED57AF">
            <w:pPr>
              <w:spacing w:line="276" w:lineRule="auto"/>
              <w:jc w:val="center"/>
              <w:rPr>
                <w:rFonts w:ascii="Arial" w:hAnsi="Arial" w:cs="Arial"/>
                <w:b/>
                <w:bCs/>
                <w:sz w:val="18"/>
                <w:szCs w:val="18"/>
              </w:rPr>
            </w:pPr>
            <w:r w:rsidRPr="003B4E16">
              <w:rPr>
                <w:rFonts w:ascii="Arial" w:hAnsi="Arial" w:cs="Arial"/>
                <w:b/>
                <w:bCs/>
                <w:sz w:val="18"/>
                <w:szCs w:val="18"/>
              </w:rPr>
              <w:t>Mechanised craft</w:t>
            </w:r>
          </w:p>
        </w:tc>
        <w:tc>
          <w:tcPr>
            <w:tcW w:w="1288" w:type="pct"/>
            <w:gridSpan w:val="3"/>
          </w:tcPr>
          <w:p w14:paraId="03BE9CC4" w14:textId="77777777" w:rsidR="003B4E16" w:rsidRPr="003B4E16" w:rsidRDefault="003B4E16" w:rsidP="00ED57AF">
            <w:pPr>
              <w:spacing w:line="276" w:lineRule="auto"/>
              <w:jc w:val="center"/>
              <w:rPr>
                <w:rFonts w:ascii="Arial" w:hAnsi="Arial" w:cs="Arial"/>
                <w:b/>
                <w:bCs/>
                <w:sz w:val="18"/>
                <w:szCs w:val="18"/>
              </w:rPr>
            </w:pPr>
            <w:r w:rsidRPr="003B4E16">
              <w:rPr>
                <w:rFonts w:ascii="Arial" w:hAnsi="Arial" w:cs="Arial"/>
                <w:b/>
                <w:bCs/>
                <w:sz w:val="18"/>
                <w:szCs w:val="18"/>
              </w:rPr>
              <w:t>Motorised craft</w:t>
            </w:r>
          </w:p>
        </w:tc>
        <w:tc>
          <w:tcPr>
            <w:tcW w:w="1228" w:type="pct"/>
            <w:gridSpan w:val="2"/>
          </w:tcPr>
          <w:p w14:paraId="4290C892" w14:textId="77777777" w:rsidR="003B4E16" w:rsidRPr="003B4E16" w:rsidRDefault="003B4E16" w:rsidP="00ED57AF">
            <w:pPr>
              <w:spacing w:line="276" w:lineRule="auto"/>
              <w:jc w:val="center"/>
              <w:rPr>
                <w:rFonts w:ascii="Arial" w:hAnsi="Arial" w:cs="Arial"/>
                <w:b/>
                <w:bCs/>
                <w:sz w:val="18"/>
                <w:szCs w:val="18"/>
              </w:rPr>
            </w:pPr>
            <w:r w:rsidRPr="003B4E16">
              <w:rPr>
                <w:rFonts w:ascii="Arial" w:hAnsi="Arial" w:cs="Arial"/>
                <w:b/>
                <w:bCs/>
                <w:sz w:val="18"/>
                <w:szCs w:val="18"/>
              </w:rPr>
              <w:t>Non-motorised craft</w:t>
            </w:r>
          </w:p>
        </w:tc>
      </w:tr>
      <w:tr w:rsidR="003B4E16" w:rsidRPr="003B4E16" w14:paraId="5ECA8F03" w14:textId="77777777" w:rsidTr="001E5315">
        <w:trPr>
          <w:trHeight w:val="251"/>
        </w:trPr>
        <w:tc>
          <w:tcPr>
            <w:tcW w:w="283" w:type="pct"/>
            <w:vMerge/>
          </w:tcPr>
          <w:p w14:paraId="7C61530E" w14:textId="77777777" w:rsidR="003B4E16" w:rsidRPr="003B4E16" w:rsidRDefault="003B4E16" w:rsidP="00ED57AF">
            <w:pPr>
              <w:spacing w:line="276" w:lineRule="auto"/>
              <w:jc w:val="center"/>
              <w:rPr>
                <w:rFonts w:ascii="Arial" w:hAnsi="Arial" w:cs="Arial"/>
                <w:b/>
                <w:bCs/>
                <w:sz w:val="18"/>
                <w:szCs w:val="18"/>
              </w:rPr>
            </w:pPr>
          </w:p>
        </w:tc>
        <w:tc>
          <w:tcPr>
            <w:tcW w:w="905" w:type="pct"/>
            <w:vMerge/>
          </w:tcPr>
          <w:p w14:paraId="3CBC3FC4" w14:textId="77777777" w:rsidR="003B4E16" w:rsidRPr="003B4E16" w:rsidRDefault="003B4E16" w:rsidP="00ED57AF">
            <w:pPr>
              <w:spacing w:line="276" w:lineRule="auto"/>
              <w:jc w:val="center"/>
              <w:rPr>
                <w:rFonts w:ascii="Arial" w:hAnsi="Arial" w:cs="Arial"/>
                <w:b/>
                <w:bCs/>
                <w:sz w:val="18"/>
                <w:szCs w:val="18"/>
              </w:rPr>
            </w:pPr>
          </w:p>
        </w:tc>
        <w:tc>
          <w:tcPr>
            <w:tcW w:w="646" w:type="pct"/>
          </w:tcPr>
          <w:p w14:paraId="1CE70976" w14:textId="77777777" w:rsidR="003B4E16" w:rsidRPr="003B4E16" w:rsidRDefault="003B4E16" w:rsidP="00ED57AF">
            <w:pPr>
              <w:spacing w:line="276" w:lineRule="auto"/>
              <w:jc w:val="center"/>
              <w:rPr>
                <w:rFonts w:ascii="Arial" w:hAnsi="Arial" w:cs="Arial"/>
                <w:b/>
                <w:bCs/>
                <w:sz w:val="18"/>
                <w:szCs w:val="18"/>
              </w:rPr>
            </w:pPr>
            <w:proofErr w:type="gramStart"/>
            <w:r w:rsidRPr="003B4E16">
              <w:rPr>
                <w:rFonts w:ascii="Arial" w:eastAsia="Times New Roman" w:hAnsi="Arial" w:cs="Arial"/>
                <w:b/>
                <w:bCs/>
                <w:color w:val="000000"/>
                <w:kern w:val="0"/>
                <w:sz w:val="18"/>
                <w:szCs w:val="18"/>
                <w:lang w:eastAsia="en-IN"/>
                <w14:ligatures w14:val="none"/>
              </w:rPr>
              <w:t>Cost(</w:t>
            </w:r>
            <w:proofErr w:type="gramEnd"/>
            <w:r w:rsidRPr="003B4E16">
              <w:rPr>
                <w:rFonts w:ascii="Arial" w:eastAsia="Times New Roman" w:hAnsi="Arial" w:cs="Arial"/>
                <w:b/>
                <w:bCs/>
                <w:color w:val="000000"/>
                <w:kern w:val="0"/>
                <w:sz w:val="18"/>
                <w:szCs w:val="18"/>
                <w:lang w:eastAsia="en-IN"/>
                <w14:ligatures w14:val="none"/>
              </w:rPr>
              <w:t>in Rs./year)</w:t>
            </w:r>
          </w:p>
        </w:tc>
        <w:tc>
          <w:tcPr>
            <w:tcW w:w="643" w:type="pct"/>
          </w:tcPr>
          <w:p w14:paraId="6662C3BD" w14:textId="77777777" w:rsidR="003B4E16" w:rsidRPr="003B4E16" w:rsidRDefault="003B4E16" w:rsidP="00ED57AF">
            <w:pPr>
              <w:spacing w:line="276" w:lineRule="auto"/>
              <w:jc w:val="center"/>
              <w:rPr>
                <w:rFonts w:ascii="Arial" w:hAnsi="Arial" w:cs="Arial"/>
                <w:b/>
                <w:bCs/>
                <w:sz w:val="18"/>
                <w:szCs w:val="18"/>
              </w:rPr>
            </w:pPr>
            <w:r w:rsidRPr="003B4E16">
              <w:rPr>
                <w:rFonts w:ascii="Arial" w:eastAsia="Times New Roman" w:hAnsi="Arial" w:cs="Arial"/>
                <w:b/>
                <w:bCs/>
                <w:color w:val="000000"/>
                <w:kern w:val="0"/>
                <w:sz w:val="18"/>
                <w:szCs w:val="18"/>
                <w:lang w:eastAsia="en-IN"/>
                <w14:ligatures w14:val="none"/>
              </w:rPr>
              <w:t>Percentage</w:t>
            </w:r>
          </w:p>
        </w:tc>
        <w:tc>
          <w:tcPr>
            <w:tcW w:w="647" w:type="pct"/>
            <w:gridSpan w:val="2"/>
          </w:tcPr>
          <w:p w14:paraId="75FC1BA0" w14:textId="77777777" w:rsidR="003B4E16" w:rsidRPr="003B4E16" w:rsidRDefault="003B4E16" w:rsidP="00ED57AF">
            <w:pPr>
              <w:spacing w:line="276" w:lineRule="auto"/>
              <w:jc w:val="center"/>
              <w:rPr>
                <w:rFonts w:ascii="Arial" w:hAnsi="Arial" w:cs="Arial"/>
                <w:b/>
                <w:bCs/>
                <w:sz w:val="18"/>
                <w:szCs w:val="18"/>
              </w:rPr>
            </w:pPr>
            <w:proofErr w:type="gramStart"/>
            <w:r w:rsidRPr="003B4E16">
              <w:rPr>
                <w:rFonts w:ascii="Arial" w:eastAsia="Times New Roman" w:hAnsi="Arial" w:cs="Arial"/>
                <w:b/>
                <w:bCs/>
                <w:color w:val="000000"/>
                <w:kern w:val="0"/>
                <w:sz w:val="18"/>
                <w:szCs w:val="18"/>
                <w:lang w:eastAsia="en-IN"/>
                <w14:ligatures w14:val="none"/>
              </w:rPr>
              <w:t>Cost(</w:t>
            </w:r>
            <w:proofErr w:type="gramEnd"/>
            <w:r w:rsidRPr="003B4E16">
              <w:rPr>
                <w:rFonts w:ascii="Arial" w:eastAsia="Times New Roman" w:hAnsi="Arial" w:cs="Arial"/>
                <w:b/>
                <w:bCs/>
                <w:color w:val="000000"/>
                <w:kern w:val="0"/>
                <w:sz w:val="18"/>
                <w:szCs w:val="18"/>
                <w:lang w:eastAsia="en-IN"/>
                <w14:ligatures w14:val="none"/>
              </w:rPr>
              <w:t>in Rs./year)</w:t>
            </w:r>
          </w:p>
        </w:tc>
        <w:tc>
          <w:tcPr>
            <w:tcW w:w="643" w:type="pct"/>
          </w:tcPr>
          <w:p w14:paraId="63BCAD87" w14:textId="77777777" w:rsidR="003B4E16" w:rsidRPr="003B4E16" w:rsidRDefault="003B4E16" w:rsidP="00ED57AF">
            <w:pPr>
              <w:spacing w:line="276" w:lineRule="auto"/>
              <w:jc w:val="center"/>
              <w:rPr>
                <w:rFonts w:ascii="Arial" w:hAnsi="Arial" w:cs="Arial"/>
                <w:b/>
                <w:bCs/>
                <w:sz w:val="18"/>
                <w:szCs w:val="18"/>
              </w:rPr>
            </w:pPr>
            <w:r w:rsidRPr="003B4E16">
              <w:rPr>
                <w:rFonts w:ascii="Arial" w:eastAsia="Times New Roman" w:hAnsi="Arial" w:cs="Arial"/>
                <w:b/>
                <w:bCs/>
                <w:color w:val="000000"/>
                <w:kern w:val="0"/>
                <w:sz w:val="18"/>
                <w:szCs w:val="18"/>
                <w:lang w:eastAsia="en-IN"/>
                <w14:ligatures w14:val="none"/>
              </w:rPr>
              <w:t>Percentage</w:t>
            </w:r>
          </w:p>
        </w:tc>
        <w:tc>
          <w:tcPr>
            <w:tcW w:w="591" w:type="pct"/>
            <w:gridSpan w:val="2"/>
          </w:tcPr>
          <w:p w14:paraId="5859FD2B" w14:textId="77777777" w:rsidR="003B4E16" w:rsidRPr="003B4E16" w:rsidRDefault="003B4E16" w:rsidP="00ED57AF">
            <w:pPr>
              <w:spacing w:line="276" w:lineRule="auto"/>
              <w:jc w:val="center"/>
              <w:rPr>
                <w:rFonts w:ascii="Arial" w:hAnsi="Arial" w:cs="Arial"/>
                <w:b/>
                <w:bCs/>
                <w:sz w:val="18"/>
                <w:szCs w:val="18"/>
              </w:rPr>
            </w:pPr>
            <w:proofErr w:type="gramStart"/>
            <w:r w:rsidRPr="003B4E16">
              <w:rPr>
                <w:rFonts w:ascii="Arial" w:eastAsia="Times New Roman" w:hAnsi="Arial" w:cs="Arial"/>
                <w:b/>
                <w:bCs/>
                <w:color w:val="000000"/>
                <w:kern w:val="0"/>
                <w:sz w:val="18"/>
                <w:szCs w:val="18"/>
                <w:lang w:eastAsia="en-IN"/>
                <w14:ligatures w14:val="none"/>
              </w:rPr>
              <w:t>Cost(</w:t>
            </w:r>
            <w:proofErr w:type="gramEnd"/>
            <w:r w:rsidRPr="003B4E16">
              <w:rPr>
                <w:rFonts w:ascii="Arial" w:eastAsia="Times New Roman" w:hAnsi="Arial" w:cs="Arial"/>
                <w:b/>
                <w:bCs/>
                <w:color w:val="000000"/>
                <w:kern w:val="0"/>
                <w:sz w:val="18"/>
                <w:szCs w:val="18"/>
                <w:lang w:eastAsia="en-IN"/>
                <w14:ligatures w14:val="none"/>
              </w:rPr>
              <w:t>in Rs./year)</w:t>
            </w:r>
          </w:p>
        </w:tc>
        <w:tc>
          <w:tcPr>
            <w:tcW w:w="643" w:type="pct"/>
          </w:tcPr>
          <w:p w14:paraId="0F522E65" w14:textId="77777777" w:rsidR="003B4E16" w:rsidRPr="003B4E16" w:rsidRDefault="003B4E16" w:rsidP="00ED57AF">
            <w:pPr>
              <w:spacing w:line="276" w:lineRule="auto"/>
              <w:jc w:val="center"/>
              <w:rPr>
                <w:rFonts w:ascii="Arial" w:hAnsi="Arial" w:cs="Arial"/>
                <w:b/>
                <w:bCs/>
                <w:sz w:val="18"/>
                <w:szCs w:val="18"/>
              </w:rPr>
            </w:pPr>
            <w:r w:rsidRPr="003B4E16">
              <w:rPr>
                <w:rFonts w:ascii="Arial" w:eastAsia="Times New Roman" w:hAnsi="Arial" w:cs="Arial"/>
                <w:b/>
                <w:bCs/>
                <w:color w:val="000000"/>
                <w:kern w:val="0"/>
                <w:sz w:val="18"/>
                <w:szCs w:val="18"/>
                <w:lang w:eastAsia="en-IN"/>
                <w14:ligatures w14:val="none"/>
              </w:rPr>
              <w:t>Percentage</w:t>
            </w:r>
          </w:p>
        </w:tc>
      </w:tr>
      <w:tr w:rsidR="003B4E16" w:rsidRPr="003B4E16" w14:paraId="15E1117C" w14:textId="77777777" w:rsidTr="001E5315">
        <w:tc>
          <w:tcPr>
            <w:tcW w:w="5000" w:type="pct"/>
            <w:gridSpan w:val="10"/>
            <w:vAlign w:val="center"/>
          </w:tcPr>
          <w:p w14:paraId="1BDD5A62" w14:textId="77777777" w:rsidR="003B4E16" w:rsidRPr="003B4E16" w:rsidRDefault="003B4E16" w:rsidP="00ED57AF">
            <w:pPr>
              <w:spacing w:line="276" w:lineRule="auto"/>
              <w:rPr>
                <w:rFonts w:ascii="Arial" w:eastAsia="Times New Roman" w:hAnsi="Arial" w:cs="Arial"/>
                <w:b/>
                <w:bCs/>
                <w:color w:val="000000"/>
                <w:kern w:val="0"/>
                <w:sz w:val="18"/>
                <w:szCs w:val="18"/>
                <w:lang w:eastAsia="en-IN"/>
                <w14:ligatures w14:val="none"/>
              </w:rPr>
            </w:pPr>
            <w:r w:rsidRPr="003B4E16">
              <w:rPr>
                <w:rFonts w:ascii="Arial" w:eastAsia="Times New Roman" w:hAnsi="Arial" w:cs="Arial"/>
                <w:b/>
                <w:bCs/>
                <w:color w:val="000000"/>
                <w:kern w:val="0"/>
                <w:sz w:val="18"/>
                <w:szCs w:val="18"/>
                <w:lang w:eastAsia="en-IN"/>
                <w14:ligatures w14:val="none"/>
              </w:rPr>
              <w:t>Variable cost</w:t>
            </w:r>
          </w:p>
        </w:tc>
      </w:tr>
      <w:tr w:rsidR="003B4E16" w:rsidRPr="003B4E16" w14:paraId="6E43FFC7" w14:textId="77777777" w:rsidTr="001E5315">
        <w:tc>
          <w:tcPr>
            <w:tcW w:w="283" w:type="pct"/>
          </w:tcPr>
          <w:p w14:paraId="76687824" w14:textId="77777777" w:rsidR="003B4E16" w:rsidRPr="003B4E16" w:rsidRDefault="003B4E16" w:rsidP="00ED57AF">
            <w:pPr>
              <w:spacing w:line="276" w:lineRule="auto"/>
              <w:jc w:val="center"/>
              <w:rPr>
                <w:rFonts w:ascii="Arial" w:hAnsi="Arial" w:cs="Arial"/>
                <w:sz w:val="18"/>
                <w:szCs w:val="18"/>
              </w:rPr>
            </w:pPr>
            <w:r w:rsidRPr="003B4E16">
              <w:rPr>
                <w:rFonts w:ascii="Arial" w:hAnsi="Arial" w:cs="Arial"/>
                <w:sz w:val="18"/>
                <w:szCs w:val="18"/>
              </w:rPr>
              <w:t>1.</w:t>
            </w:r>
          </w:p>
        </w:tc>
        <w:tc>
          <w:tcPr>
            <w:tcW w:w="905" w:type="pct"/>
          </w:tcPr>
          <w:p w14:paraId="20D602D4" w14:textId="77777777" w:rsidR="003B4E16" w:rsidRPr="003B4E16" w:rsidRDefault="003B4E16" w:rsidP="00ED57AF">
            <w:pPr>
              <w:spacing w:line="276" w:lineRule="auto"/>
              <w:rPr>
                <w:rFonts w:ascii="Arial" w:hAnsi="Arial" w:cs="Arial"/>
                <w:b/>
                <w:bCs/>
                <w:sz w:val="18"/>
                <w:szCs w:val="18"/>
              </w:rPr>
            </w:pPr>
            <w:r w:rsidRPr="003B4E16">
              <w:rPr>
                <w:rFonts w:ascii="Arial" w:eastAsia="Times New Roman" w:hAnsi="Arial" w:cs="Arial"/>
                <w:color w:val="000000"/>
                <w:kern w:val="0"/>
                <w:sz w:val="18"/>
                <w:szCs w:val="18"/>
                <w:lang w:eastAsia="en-IN"/>
                <w14:ligatures w14:val="none"/>
              </w:rPr>
              <w:t>Diesel/Kerosene</w:t>
            </w:r>
          </w:p>
        </w:tc>
        <w:tc>
          <w:tcPr>
            <w:tcW w:w="646" w:type="pct"/>
          </w:tcPr>
          <w:p w14:paraId="4D373B55" w14:textId="77777777" w:rsidR="003B4E16" w:rsidRPr="003B4E16" w:rsidRDefault="003B4E16" w:rsidP="00ED57AF">
            <w:pPr>
              <w:spacing w:line="276" w:lineRule="auto"/>
              <w:jc w:val="center"/>
              <w:rPr>
                <w:rFonts w:ascii="Arial" w:hAnsi="Arial" w:cs="Arial"/>
                <w:b/>
                <w:bCs/>
                <w:sz w:val="18"/>
                <w:szCs w:val="18"/>
              </w:rPr>
            </w:pPr>
            <w:r w:rsidRPr="003B4E16">
              <w:rPr>
                <w:rFonts w:ascii="Arial" w:eastAsia="Times New Roman" w:hAnsi="Arial" w:cs="Arial"/>
                <w:color w:val="000000"/>
                <w:kern w:val="0"/>
                <w:sz w:val="18"/>
                <w:szCs w:val="18"/>
                <w:lang w:eastAsia="en-IN"/>
                <w14:ligatures w14:val="none"/>
              </w:rPr>
              <w:t>3471233.33</w:t>
            </w:r>
          </w:p>
        </w:tc>
        <w:tc>
          <w:tcPr>
            <w:tcW w:w="643" w:type="pct"/>
          </w:tcPr>
          <w:p w14:paraId="5AEC0E2F" w14:textId="77777777" w:rsidR="003B4E16" w:rsidRPr="003B4E16" w:rsidRDefault="003B4E16" w:rsidP="00ED57AF">
            <w:pPr>
              <w:spacing w:line="276" w:lineRule="auto"/>
              <w:jc w:val="center"/>
              <w:rPr>
                <w:rFonts w:ascii="Arial" w:hAnsi="Arial" w:cs="Arial"/>
                <w:b/>
                <w:bCs/>
                <w:sz w:val="18"/>
                <w:szCs w:val="18"/>
              </w:rPr>
            </w:pPr>
            <w:r w:rsidRPr="003B4E16">
              <w:rPr>
                <w:rFonts w:ascii="Arial" w:eastAsia="Times New Roman" w:hAnsi="Arial" w:cs="Arial"/>
                <w:color w:val="000000"/>
                <w:kern w:val="0"/>
                <w:sz w:val="18"/>
                <w:szCs w:val="18"/>
                <w:lang w:eastAsia="en-IN"/>
                <w14:ligatures w14:val="none"/>
              </w:rPr>
              <w:t>54.63</w:t>
            </w:r>
          </w:p>
        </w:tc>
        <w:tc>
          <w:tcPr>
            <w:tcW w:w="647" w:type="pct"/>
            <w:gridSpan w:val="2"/>
          </w:tcPr>
          <w:p w14:paraId="2CE906E7" w14:textId="77777777" w:rsidR="003B4E16" w:rsidRPr="003B4E16" w:rsidRDefault="003B4E16" w:rsidP="00ED57AF">
            <w:pPr>
              <w:spacing w:line="276" w:lineRule="auto"/>
              <w:jc w:val="center"/>
              <w:rPr>
                <w:rFonts w:ascii="Arial" w:hAnsi="Arial" w:cs="Arial"/>
                <w:b/>
                <w:bCs/>
                <w:sz w:val="18"/>
                <w:szCs w:val="18"/>
              </w:rPr>
            </w:pPr>
            <w:r w:rsidRPr="003B4E16">
              <w:rPr>
                <w:rFonts w:ascii="Arial" w:eastAsia="Times New Roman" w:hAnsi="Arial" w:cs="Arial"/>
                <w:color w:val="000000"/>
                <w:kern w:val="0"/>
                <w:sz w:val="18"/>
                <w:szCs w:val="18"/>
                <w:lang w:eastAsia="en-IN"/>
                <w14:ligatures w14:val="none"/>
              </w:rPr>
              <w:t>467200.00</w:t>
            </w:r>
          </w:p>
        </w:tc>
        <w:tc>
          <w:tcPr>
            <w:tcW w:w="643" w:type="pct"/>
          </w:tcPr>
          <w:p w14:paraId="02BA9FFE" w14:textId="77777777" w:rsidR="003B4E16" w:rsidRPr="003B4E16" w:rsidRDefault="003B4E16" w:rsidP="00ED57AF">
            <w:pPr>
              <w:spacing w:line="276" w:lineRule="auto"/>
              <w:jc w:val="center"/>
              <w:rPr>
                <w:rFonts w:ascii="Arial" w:hAnsi="Arial" w:cs="Arial"/>
                <w:b/>
                <w:bCs/>
                <w:sz w:val="18"/>
                <w:szCs w:val="18"/>
              </w:rPr>
            </w:pPr>
            <w:r w:rsidRPr="003B4E16">
              <w:rPr>
                <w:rFonts w:ascii="Arial" w:eastAsia="Times New Roman" w:hAnsi="Arial" w:cs="Arial"/>
                <w:color w:val="000000"/>
                <w:kern w:val="0"/>
                <w:sz w:val="18"/>
                <w:szCs w:val="18"/>
                <w:lang w:eastAsia="en-IN"/>
                <w14:ligatures w14:val="none"/>
              </w:rPr>
              <w:t>35.15</w:t>
            </w:r>
          </w:p>
        </w:tc>
        <w:tc>
          <w:tcPr>
            <w:tcW w:w="591" w:type="pct"/>
            <w:gridSpan w:val="2"/>
          </w:tcPr>
          <w:p w14:paraId="4C987F1B" w14:textId="77777777" w:rsidR="003B4E16" w:rsidRPr="003B4E16" w:rsidRDefault="003B4E16" w:rsidP="00ED57AF">
            <w:pPr>
              <w:spacing w:line="276" w:lineRule="auto"/>
              <w:jc w:val="center"/>
              <w:rPr>
                <w:rFonts w:ascii="Arial" w:hAnsi="Arial" w:cs="Arial"/>
                <w:b/>
                <w:bCs/>
                <w:sz w:val="18"/>
                <w:szCs w:val="18"/>
              </w:rPr>
            </w:pPr>
            <w:r w:rsidRPr="003B4E16">
              <w:rPr>
                <w:rFonts w:ascii="Arial" w:eastAsia="Times New Roman" w:hAnsi="Arial" w:cs="Arial"/>
                <w:color w:val="000000"/>
                <w:kern w:val="0"/>
                <w:sz w:val="18"/>
                <w:szCs w:val="18"/>
                <w:lang w:eastAsia="en-IN"/>
                <w14:ligatures w14:val="none"/>
              </w:rPr>
              <w:t>984.50</w:t>
            </w:r>
          </w:p>
        </w:tc>
        <w:tc>
          <w:tcPr>
            <w:tcW w:w="643" w:type="pct"/>
          </w:tcPr>
          <w:p w14:paraId="1151129E" w14:textId="77777777" w:rsidR="003B4E16" w:rsidRPr="003B4E16" w:rsidRDefault="003B4E16" w:rsidP="00ED57AF">
            <w:pPr>
              <w:spacing w:line="276" w:lineRule="auto"/>
              <w:jc w:val="center"/>
              <w:rPr>
                <w:rFonts w:ascii="Arial" w:hAnsi="Arial" w:cs="Arial"/>
                <w:b/>
                <w:bCs/>
                <w:sz w:val="18"/>
                <w:szCs w:val="18"/>
              </w:rPr>
            </w:pPr>
            <w:r w:rsidRPr="003B4E16">
              <w:rPr>
                <w:rFonts w:ascii="Arial" w:eastAsia="Times New Roman" w:hAnsi="Arial" w:cs="Arial"/>
                <w:color w:val="000000"/>
                <w:kern w:val="0"/>
                <w:sz w:val="18"/>
                <w:szCs w:val="18"/>
                <w:lang w:eastAsia="en-IN"/>
                <w14:ligatures w14:val="none"/>
              </w:rPr>
              <w:t>0.21</w:t>
            </w:r>
          </w:p>
        </w:tc>
      </w:tr>
      <w:tr w:rsidR="003B4E16" w:rsidRPr="003B4E16" w14:paraId="5E912A04" w14:textId="77777777" w:rsidTr="001E5315">
        <w:tc>
          <w:tcPr>
            <w:tcW w:w="283" w:type="pct"/>
          </w:tcPr>
          <w:p w14:paraId="41B860F7" w14:textId="77777777" w:rsidR="003B4E16" w:rsidRPr="003B4E16" w:rsidRDefault="003B4E16" w:rsidP="00ED57AF">
            <w:pPr>
              <w:spacing w:line="276" w:lineRule="auto"/>
              <w:jc w:val="center"/>
              <w:rPr>
                <w:rFonts w:ascii="Arial" w:hAnsi="Arial" w:cs="Arial"/>
                <w:sz w:val="18"/>
                <w:szCs w:val="18"/>
              </w:rPr>
            </w:pPr>
            <w:r w:rsidRPr="003B4E16">
              <w:rPr>
                <w:rFonts w:ascii="Arial" w:hAnsi="Arial" w:cs="Arial"/>
                <w:sz w:val="18"/>
                <w:szCs w:val="18"/>
              </w:rPr>
              <w:t>2.</w:t>
            </w:r>
          </w:p>
        </w:tc>
        <w:tc>
          <w:tcPr>
            <w:tcW w:w="905" w:type="pct"/>
          </w:tcPr>
          <w:p w14:paraId="596CBE51" w14:textId="77777777" w:rsidR="003B4E16" w:rsidRPr="003B4E16" w:rsidRDefault="003B4E16" w:rsidP="00ED57AF">
            <w:pPr>
              <w:spacing w:line="276" w:lineRule="auto"/>
              <w:rPr>
                <w:rFonts w:ascii="Arial" w:hAnsi="Arial" w:cs="Arial"/>
                <w:b/>
                <w:bCs/>
                <w:sz w:val="18"/>
                <w:szCs w:val="18"/>
              </w:rPr>
            </w:pPr>
            <w:r w:rsidRPr="003B4E16">
              <w:rPr>
                <w:rFonts w:ascii="Arial" w:eastAsia="Times New Roman" w:hAnsi="Arial" w:cs="Arial"/>
                <w:color w:val="000000"/>
                <w:kern w:val="0"/>
                <w:sz w:val="18"/>
                <w:szCs w:val="18"/>
                <w:lang w:eastAsia="en-IN"/>
                <w14:ligatures w14:val="none"/>
              </w:rPr>
              <w:t>Food/Meal</w:t>
            </w:r>
          </w:p>
        </w:tc>
        <w:tc>
          <w:tcPr>
            <w:tcW w:w="646" w:type="pct"/>
          </w:tcPr>
          <w:p w14:paraId="3BCE1A6B" w14:textId="77777777" w:rsidR="003B4E16" w:rsidRPr="003B4E16" w:rsidRDefault="003B4E16" w:rsidP="00ED57AF">
            <w:pPr>
              <w:spacing w:line="276" w:lineRule="auto"/>
              <w:jc w:val="center"/>
              <w:rPr>
                <w:rFonts w:ascii="Arial" w:hAnsi="Arial" w:cs="Arial"/>
                <w:b/>
                <w:bCs/>
                <w:sz w:val="18"/>
                <w:szCs w:val="18"/>
              </w:rPr>
            </w:pPr>
            <w:r w:rsidRPr="003B4E16">
              <w:rPr>
                <w:rFonts w:ascii="Arial" w:eastAsia="Times New Roman" w:hAnsi="Arial" w:cs="Arial"/>
                <w:color w:val="000000"/>
                <w:kern w:val="0"/>
                <w:sz w:val="18"/>
                <w:szCs w:val="18"/>
                <w:lang w:eastAsia="en-IN"/>
                <w14:ligatures w14:val="none"/>
              </w:rPr>
              <w:t>279753.33</w:t>
            </w:r>
          </w:p>
        </w:tc>
        <w:tc>
          <w:tcPr>
            <w:tcW w:w="643" w:type="pct"/>
          </w:tcPr>
          <w:p w14:paraId="6CD85169" w14:textId="77777777" w:rsidR="003B4E16" w:rsidRPr="003B4E16" w:rsidRDefault="003B4E16" w:rsidP="00ED57AF">
            <w:pPr>
              <w:spacing w:line="276" w:lineRule="auto"/>
              <w:jc w:val="center"/>
              <w:rPr>
                <w:rFonts w:ascii="Arial" w:hAnsi="Arial" w:cs="Arial"/>
                <w:b/>
                <w:bCs/>
                <w:sz w:val="18"/>
                <w:szCs w:val="18"/>
              </w:rPr>
            </w:pPr>
            <w:r w:rsidRPr="003B4E16">
              <w:rPr>
                <w:rFonts w:ascii="Arial" w:eastAsia="Times New Roman" w:hAnsi="Arial" w:cs="Arial"/>
                <w:color w:val="000000"/>
                <w:kern w:val="0"/>
                <w:sz w:val="18"/>
                <w:szCs w:val="18"/>
                <w:lang w:eastAsia="en-IN"/>
                <w14:ligatures w14:val="none"/>
              </w:rPr>
              <w:t>4.40</w:t>
            </w:r>
          </w:p>
        </w:tc>
        <w:tc>
          <w:tcPr>
            <w:tcW w:w="647" w:type="pct"/>
            <w:gridSpan w:val="2"/>
          </w:tcPr>
          <w:p w14:paraId="41B8217B" w14:textId="77777777" w:rsidR="003B4E16" w:rsidRPr="003B4E16" w:rsidRDefault="003B4E16" w:rsidP="00ED57AF">
            <w:pPr>
              <w:spacing w:line="276" w:lineRule="auto"/>
              <w:jc w:val="center"/>
              <w:rPr>
                <w:rFonts w:ascii="Arial" w:hAnsi="Arial" w:cs="Arial"/>
                <w:b/>
                <w:bCs/>
                <w:sz w:val="18"/>
                <w:szCs w:val="18"/>
              </w:rPr>
            </w:pPr>
            <w:r w:rsidRPr="003B4E16">
              <w:rPr>
                <w:rFonts w:ascii="Arial" w:eastAsia="Times New Roman" w:hAnsi="Arial" w:cs="Arial"/>
                <w:color w:val="000000"/>
                <w:kern w:val="0"/>
                <w:sz w:val="18"/>
                <w:szCs w:val="18"/>
                <w:lang w:eastAsia="en-IN"/>
                <w14:ligatures w14:val="none"/>
              </w:rPr>
              <w:t>206914.67</w:t>
            </w:r>
          </w:p>
        </w:tc>
        <w:tc>
          <w:tcPr>
            <w:tcW w:w="643" w:type="pct"/>
          </w:tcPr>
          <w:p w14:paraId="4FE93ABB" w14:textId="77777777" w:rsidR="003B4E16" w:rsidRPr="003B4E16" w:rsidRDefault="003B4E16" w:rsidP="00ED57AF">
            <w:pPr>
              <w:spacing w:line="276" w:lineRule="auto"/>
              <w:jc w:val="center"/>
              <w:rPr>
                <w:rFonts w:ascii="Arial" w:hAnsi="Arial" w:cs="Arial"/>
                <w:b/>
                <w:bCs/>
                <w:sz w:val="18"/>
                <w:szCs w:val="18"/>
              </w:rPr>
            </w:pPr>
            <w:r w:rsidRPr="003B4E16">
              <w:rPr>
                <w:rFonts w:ascii="Arial" w:eastAsia="Times New Roman" w:hAnsi="Arial" w:cs="Arial"/>
                <w:color w:val="000000"/>
                <w:kern w:val="0"/>
                <w:sz w:val="18"/>
                <w:szCs w:val="18"/>
                <w:lang w:eastAsia="en-IN"/>
                <w14:ligatures w14:val="none"/>
              </w:rPr>
              <w:t>15.57</w:t>
            </w:r>
          </w:p>
        </w:tc>
        <w:tc>
          <w:tcPr>
            <w:tcW w:w="591" w:type="pct"/>
            <w:gridSpan w:val="2"/>
          </w:tcPr>
          <w:p w14:paraId="417F09FA" w14:textId="77777777" w:rsidR="003B4E16" w:rsidRPr="003B4E16" w:rsidRDefault="003B4E16" w:rsidP="00ED57AF">
            <w:pPr>
              <w:spacing w:line="276" w:lineRule="auto"/>
              <w:jc w:val="center"/>
              <w:rPr>
                <w:rFonts w:ascii="Arial" w:hAnsi="Arial" w:cs="Arial"/>
                <w:b/>
                <w:bCs/>
                <w:sz w:val="18"/>
                <w:szCs w:val="18"/>
              </w:rPr>
            </w:pPr>
            <w:r w:rsidRPr="003B4E16">
              <w:rPr>
                <w:rFonts w:ascii="Arial" w:eastAsia="Times New Roman" w:hAnsi="Arial" w:cs="Arial"/>
                <w:color w:val="000000"/>
                <w:kern w:val="0"/>
                <w:sz w:val="18"/>
                <w:szCs w:val="18"/>
                <w:lang w:eastAsia="en-IN"/>
                <w14:ligatures w14:val="none"/>
              </w:rPr>
              <w:t>89800.00</w:t>
            </w:r>
          </w:p>
        </w:tc>
        <w:tc>
          <w:tcPr>
            <w:tcW w:w="643" w:type="pct"/>
          </w:tcPr>
          <w:p w14:paraId="41AE80D4" w14:textId="77777777" w:rsidR="003B4E16" w:rsidRPr="003B4E16" w:rsidRDefault="003B4E16" w:rsidP="00ED57AF">
            <w:pPr>
              <w:spacing w:line="276" w:lineRule="auto"/>
              <w:jc w:val="center"/>
              <w:rPr>
                <w:rFonts w:ascii="Arial" w:hAnsi="Arial" w:cs="Arial"/>
                <w:b/>
                <w:bCs/>
                <w:sz w:val="18"/>
                <w:szCs w:val="18"/>
              </w:rPr>
            </w:pPr>
            <w:r w:rsidRPr="003B4E16">
              <w:rPr>
                <w:rFonts w:ascii="Arial" w:eastAsia="Times New Roman" w:hAnsi="Arial" w:cs="Arial"/>
                <w:color w:val="000000"/>
                <w:kern w:val="0"/>
                <w:sz w:val="18"/>
                <w:szCs w:val="18"/>
                <w:lang w:eastAsia="en-IN"/>
                <w14:ligatures w14:val="none"/>
              </w:rPr>
              <w:t>19.11</w:t>
            </w:r>
          </w:p>
        </w:tc>
      </w:tr>
      <w:tr w:rsidR="003B4E16" w:rsidRPr="003B4E16" w14:paraId="7185ACB8" w14:textId="77777777" w:rsidTr="001E5315">
        <w:tc>
          <w:tcPr>
            <w:tcW w:w="283" w:type="pct"/>
          </w:tcPr>
          <w:p w14:paraId="0205D5F7" w14:textId="77777777" w:rsidR="003B4E16" w:rsidRPr="003B4E16" w:rsidRDefault="003B4E16" w:rsidP="00ED57AF">
            <w:pPr>
              <w:spacing w:line="276" w:lineRule="auto"/>
              <w:jc w:val="center"/>
              <w:rPr>
                <w:rFonts w:ascii="Arial" w:hAnsi="Arial" w:cs="Arial"/>
                <w:sz w:val="18"/>
                <w:szCs w:val="18"/>
              </w:rPr>
            </w:pPr>
            <w:r w:rsidRPr="003B4E16">
              <w:rPr>
                <w:rFonts w:ascii="Arial" w:hAnsi="Arial" w:cs="Arial"/>
                <w:sz w:val="18"/>
                <w:szCs w:val="18"/>
              </w:rPr>
              <w:lastRenderedPageBreak/>
              <w:t>3.</w:t>
            </w:r>
          </w:p>
        </w:tc>
        <w:tc>
          <w:tcPr>
            <w:tcW w:w="905" w:type="pct"/>
          </w:tcPr>
          <w:p w14:paraId="34EE1788" w14:textId="77777777" w:rsidR="003B4E16" w:rsidRPr="003B4E16" w:rsidRDefault="003B4E16" w:rsidP="00ED57AF">
            <w:pPr>
              <w:spacing w:line="276" w:lineRule="auto"/>
              <w:rPr>
                <w:rFonts w:ascii="Arial" w:hAnsi="Arial" w:cs="Arial"/>
                <w:b/>
                <w:bCs/>
                <w:sz w:val="18"/>
                <w:szCs w:val="18"/>
              </w:rPr>
            </w:pPr>
            <w:r w:rsidRPr="003B4E16">
              <w:rPr>
                <w:rFonts w:ascii="Arial" w:eastAsia="Times New Roman" w:hAnsi="Arial" w:cs="Arial"/>
                <w:color w:val="000000"/>
                <w:kern w:val="0"/>
                <w:sz w:val="18"/>
                <w:szCs w:val="18"/>
                <w:lang w:eastAsia="en-IN"/>
                <w14:ligatures w14:val="none"/>
              </w:rPr>
              <w:t>Labour/Wages</w:t>
            </w:r>
          </w:p>
        </w:tc>
        <w:tc>
          <w:tcPr>
            <w:tcW w:w="646" w:type="pct"/>
          </w:tcPr>
          <w:p w14:paraId="2D099C18" w14:textId="77777777" w:rsidR="003B4E16" w:rsidRPr="003B4E16" w:rsidRDefault="003B4E16" w:rsidP="00ED57AF">
            <w:pPr>
              <w:spacing w:line="276" w:lineRule="auto"/>
              <w:jc w:val="center"/>
              <w:rPr>
                <w:rFonts w:ascii="Arial" w:hAnsi="Arial" w:cs="Arial"/>
                <w:b/>
                <w:bCs/>
                <w:sz w:val="18"/>
                <w:szCs w:val="18"/>
              </w:rPr>
            </w:pPr>
            <w:r w:rsidRPr="003B4E16">
              <w:rPr>
                <w:rFonts w:ascii="Arial" w:eastAsia="Times New Roman" w:hAnsi="Arial" w:cs="Arial"/>
                <w:color w:val="000000"/>
                <w:kern w:val="0"/>
                <w:sz w:val="18"/>
                <w:szCs w:val="18"/>
                <w:lang w:eastAsia="en-IN"/>
                <w14:ligatures w14:val="none"/>
              </w:rPr>
              <w:t>974673.33</w:t>
            </w:r>
          </w:p>
        </w:tc>
        <w:tc>
          <w:tcPr>
            <w:tcW w:w="643" w:type="pct"/>
          </w:tcPr>
          <w:p w14:paraId="64B60D79" w14:textId="77777777" w:rsidR="003B4E16" w:rsidRPr="003B4E16" w:rsidRDefault="003B4E16" w:rsidP="00ED57AF">
            <w:pPr>
              <w:spacing w:line="276" w:lineRule="auto"/>
              <w:jc w:val="center"/>
              <w:rPr>
                <w:rFonts w:ascii="Arial" w:hAnsi="Arial" w:cs="Arial"/>
                <w:b/>
                <w:bCs/>
                <w:sz w:val="18"/>
                <w:szCs w:val="18"/>
              </w:rPr>
            </w:pPr>
            <w:r w:rsidRPr="003B4E16">
              <w:rPr>
                <w:rFonts w:ascii="Arial" w:eastAsia="Times New Roman" w:hAnsi="Arial" w:cs="Arial"/>
                <w:color w:val="000000"/>
                <w:kern w:val="0"/>
                <w:sz w:val="18"/>
                <w:szCs w:val="18"/>
                <w:lang w:eastAsia="en-IN"/>
                <w14:ligatures w14:val="none"/>
              </w:rPr>
              <w:t>15.34</w:t>
            </w:r>
          </w:p>
        </w:tc>
        <w:tc>
          <w:tcPr>
            <w:tcW w:w="647" w:type="pct"/>
            <w:gridSpan w:val="2"/>
          </w:tcPr>
          <w:p w14:paraId="372FC31C" w14:textId="77777777" w:rsidR="003B4E16" w:rsidRPr="003B4E16" w:rsidRDefault="003B4E16" w:rsidP="00ED57AF">
            <w:pPr>
              <w:spacing w:line="276" w:lineRule="auto"/>
              <w:jc w:val="center"/>
              <w:rPr>
                <w:rFonts w:ascii="Arial" w:hAnsi="Arial" w:cs="Arial"/>
                <w:b/>
                <w:bCs/>
                <w:sz w:val="18"/>
                <w:szCs w:val="18"/>
              </w:rPr>
            </w:pPr>
            <w:r w:rsidRPr="003B4E16">
              <w:rPr>
                <w:rFonts w:ascii="Arial" w:eastAsia="Times New Roman" w:hAnsi="Arial" w:cs="Arial"/>
                <w:color w:val="000000"/>
                <w:kern w:val="0"/>
                <w:sz w:val="18"/>
                <w:szCs w:val="18"/>
                <w:lang w:eastAsia="en-IN"/>
                <w14:ligatures w14:val="none"/>
              </w:rPr>
              <w:t>233653.33</w:t>
            </w:r>
          </w:p>
        </w:tc>
        <w:tc>
          <w:tcPr>
            <w:tcW w:w="643" w:type="pct"/>
          </w:tcPr>
          <w:p w14:paraId="3E5CCF15" w14:textId="77777777" w:rsidR="003B4E16" w:rsidRPr="003B4E16" w:rsidRDefault="003B4E16" w:rsidP="00ED57AF">
            <w:pPr>
              <w:spacing w:line="276" w:lineRule="auto"/>
              <w:jc w:val="center"/>
              <w:rPr>
                <w:rFonts w:ascii="Arial" w:hAnsi="Arial" w:cs="Arial"/>
                <w:b/>
                <w:bCs/>
                <w:sz w:val="18"/>
                <w:szCs w:val="18"/>
              </w:rPr>
            </w:pPr>
            <w:r w:rsidRPr="003B4E16">
              <w:rPr>
                <w:rFonts w:ascii="Arial" w:eastAsia="Times New Roman" w:hAnsi="Arial" w:cs="Arial"/>
                <w:color w:val="000000"/>
                <w:kern w:val="0"/>
                <w:sz w:val="18"/>
                <w:szCs w:val="18"/>
                <w:lang w:eastAsia="en-IN"/>
                <w14:ligatures w14:val="none"/>
              </w:rPr>
              <w:t>17.58</w:t>
            </w:r>
          </w:p>
        </w:tc>
        <w:tc>
          <w:tcPr>
            <w:tcW w:w="591" w:type="pct"/>
            <w:gridSpan w:val="2"/>
          </w:tcPr>
          <w:p w14:paraId="09811E2A" w14:textId="77777777" w:rsidR="003B4E16" w:rsidRPr="003B4E16" w:rsidRDefault="003B4E16" w:rsidP="00ED57AF">
            <w:pPr>
              <w:spacing w:line="276" w:lineRule="auto"/>
              <w:jc w:val="center"/>
              <w:rPr>
                <w:rFonts w:ascii="Arial" w:hAnsi="Arial" w:cs="Arial"/>
                <w:b/>
                <w:bCs/>
                <w:sz w:val="18"/>
                <w:szCs w:val="18"/>
              </w:rPr>
            </w:pPr>
            <w:r w:rsidRPr="003B4E16">
              <w:rPr>
                <w:rFonts w:ascii="Arial" w:eastAsia="Times New Roman" w:hAnsi="Arial" w:cs="Arial"/>
                <w:color w:val="000000"/>
                <w:kern w:val="0"/>
                <w:sz w:val="18"/>
                <w:szCs w:val="18"/>
                <w:lang w:eastAsia="en-IN"/>
                <w14:ligatures w14:val="none"/>
              </w:rPr>
              <w:t>206060.00</w:t>
            </w:r>
          </w:p>
        </w:tc>
        <w:tc>
          <w:tcPr>
            <w:tcW w:w="643" w:type="pct"/>
          </w:tcPr>
          <w:p w14:paraId="396EFA50" w14:textId="77777777" w:rsidR="003B4E16" w:rsidRPr="003B4E16" w:rsidRDefault="003B4E16" w:rsidP="00ED57AF">
            <w:pPr>
              <w:spacing w:line="276" w:lineRule="auto"/>
              <w:jc w:val="center"/>
              <w:rPr>
                <w:rFonts w:ascii="Arial" w:hAnsi="Arial" w:cs="Arial"/>
                <w:b/>
                <w:bCs/>
                <w:sz w:val="18"/>
                <w:szCs w:val="18"/>
              </w:rPr>
            </w:pPr>
            <w:r w:rsidRPr="003B4E16">
              <w:rPr>
                <w:rFonts w:ascii="Arial" w:eastAsia="Times New Roman" w:hAnsi="Arial" w:cs="Arial"/>
                <w:color w:val="000000"/>
                <w:kern w:val="0"/>
                <w:sz w:val="18"/>
                <w:szCs w:val="18"/>
                <w:lang w:eastAsia="en-IN"/>
                <w14:ligatures w14:val="none"/>
              </w:rPr>
              <w:t>43.85</w:t>
            </w:r>
          </w:p>
        </w:tc>
      </w:tr>
      <w:tr w:rsidR="003B4E16" w:rsidRPr="003B4E16" w14:paraId="4A23D6EF" w14:textId="77777777" w:rsidTr="001E5315">
        <w:tc>
          <w:tcPr>
            <w:tcW w:w="283" w:type="pct"/>
          </w:tcPr>
          <w:p w14:paraId="304010FF" w14:textId="77777777" w:rsidR="003B4E16" w:rsidRPr="003B4E16" w:rsidRDefault="003B4E16" w:rsidP="00ED57AF">
            <w:pPr>
              <w:spacing w:line="276" w:lineRule="auto"/>
              <w:jc w:val="center"/>
              <w:rPr>
                <w:rFonts w:ascii="Arial" w:hAnsi="Arial" w:cs="Arial"/>
                <w:sz w:val="18"/>
                <w:szCs w:val="18"/>
              </w:rPr>
            </w:pPr>
            <w:r w:rsidRPr="003B4E16">
              <w:rPr>
                <w:rFonts w:ascii="Arial" w:hAnsi="Arial" w:cs="Arial"/>
                <w:sz w:val="18"/>
                <w:szCs w:val="18"/>
              </w:rPr>
              <w:t>4.</w:t>
            </w:r>
          </w:p>
        </w:tc>
        <w:tc>
          <w:tcPr>
            <w:tcW w:w="905" w:type="pct"/>
          </w:tcPr>
          <w:p w14:paraId="24D8CDBF" w14:textId="77777777" w:rsidR="003B4E16" w:rsidRPr="003B4E16" w:rsidRDefault="003B4E16" w:rsidP="00ED57AF">
            <w:pPr>
              <w:spacing w:line="276" w:lineRule="auto"/>
              <w:rPr>
                <w:rFonts w:ascii="Arial" w:hAnsi="Arial" w:cs="Arial"/>
                <w:b/>
                <w:bCs/>
                <w:sz w:val="18"/>
                <w:szCs w:val="18"/>
              </w:rPr>
            </w:pPr>
            <w:r w:rsidRPr="003B4E16">
              <w:rPr>
                <w:rFonts w:ascii="Arial" w:eastAsia="Times New Roman" w:hAnsi="Arial" w:cs="Arial"/>
                <w:color w:val="000000"/>
                <w:kern w:val="0"/>
                <w:sz w:val="18"/>
                <w:szCs w:val="18"/>
                <w:lang w:eastAsia="en-IN"/>
                <w14:ligatures w14:val="none"/>
              </w:rPr>
              <w:t>Ice</w:t>
            </w:r>
          </w:p>
        </w:tc>
        <w:tc>
          <w:tcPr>
            <w:tcW w:w="646" w:type="pct"/>
          </w:tcPr>
          <w:p w14:paraId="2C59DA53" w14:textId="77777777" w:rsidR="003B4E16" w:rsidRPr="003B4E16" w:rsidRDefault="003B4E16" w:rsidP="00ED57AF">
            <w:pPr>
              <w:spacing w:line="276" w:lineRule="auto"/>
              <w:jc w:val="center"/>
              <w:rPr>
                <w:rFonts w:ascii="Arial" w:hAnsi="Arial" w:cs="Arial"/>
                <w:b/>
                <w:bCs/>
                <w:sz w:val="18"/>
                <w:szCs w:val="18"/>
              </w:rPr>
            </w:pPr>
            <w:r w:rsidRPr="003B4E16">
              <w:rPr>
                <w:rFonts w:ascii="Arial" w:eastAsia="Times New Roman" w:hAnsi="Arial" w:cs="Arial"/>
                <w:color w:val="000000"/>
                <w:kern w:val="0"/>
                <w:sz w:val="18"/>
                <w:szCs w:val="18"/>
                <w:lang w:eastAsia="en-IN"/>
                <w14:ligatures w14:val="none"/>
              </w:rPr>
              <w:t>162846.67</w:t>
            </w:r>
          </w:p>
        </w:tc>
        <w:tc>
          <w:tcPr>
            <w:tcW w:w="643" w:type="pct"/>
          </w:tcPr>
          <w:p w14:paraId="0E197600" w14:textId="77777777" w:rsidR="003B4E16" w:rsidRPr="003B4E16" w:rsidRDefault="003B4E16" w:rsidP="00ED57AF">
            <w:pPr>
              <w:spacing w:line="276" w:lineRule="auto"/>
              <w:jc w:val="center"/>
              <w:rPr>
                <w:rFonts w:ascii="Arial" w:hAnsi="Arial" w:cs="Arial"/>
                <w:b/>
                <w:bCs/>
                <w:sz w:val="18"/>
                <w:szCs w:val="18"/>
              </w:rPr>
            </w:pPr>
            <w:r w:rsidRPr="003B4E16">
              <w:rPr>
                <w:rFonts w:ascii="Arial" w:eastAsia="Times New Roman" w:hAnsi="Arial" w:cs="Arial"/>
                <w:color w:val="000000"/>
                <w:kern w:val="0"/>
                <w:sz w:val="18"/>
                <w:szCs w:val="18"/>
                <w:lang w:eastAsia="en-IN"/>
                <w14:ligatures w14:val="none"/>
              </w:rPr>
              <w:t>2.56</w:t>
            </w:r>
          </w:p>
        </w:tc>
        <w:tc>
          <w:tcPr>
            <w:tcW w:w="647" w:type="pct"/>
            <w:gridSpan w:val="2"/>
          </w:tcPr>
          <w:p w14:paraId="01D09B4C" w14:textId="77777777" w:rsidR="003B4E16" w:rsidRPr="003B4E16" w:rsidRDefault="003B4E16" w:rsidP="00ED57AF">
            <w:pPr>
              <w:spacing w:line="276" w:lineRule="auto"/>
              <w:jc w:val="center"/>
              <w:rPr>
                <w:rFonts w:ascii="Arial" w:hAnsi="Arial" w:cs="Arial"/>
                <w:b/>
                <w:bCs/>
                <w:sz w:val="18"/>
                <w:szCs w:val="18"/>
              </w:rPr>
            </w:pPr>
            <w:r w:rsidRPr="003B4E16">
              <w:rPr>
                <w:rFonts w:ascii="Arial" w:eastAsia="Times New Roman" w:hAnsi="Arial" w:cs="Arial"/>
                <w:color w:val="000000"/>
                <w:kern w:val="0"/>
                <w:sz w:val="18"/>
                <w:szCs w:val="18"/>
                <w:lang w:eastAsia="en-IN"/>
                <w14:ligatures w14:val="none"/>
              </w:rPr>
              <w:t>55326.67</w:t>
            </w:r>
          </w:p>
        </w:tc>
        <w:tc>
          <w:tcPr>
            <w:tcW w:w="643" w:type="pct"/>
          </w:tcPr>
          <w:p w14:paraId="3AE2560D" w14:textId="77777777" w:rsidR="003B4E16" w:rsidRPr="003B4E16" w:rsidRDefault="003B4E16" w:rsidP="00ED57AF">
            <w:pPr>
              <w:spacing w:line="276" w:lineRule="auto"/>
              <w:jc w:val="center"/>
              <w:rPr>
                <w:rFonts w:ascii="Arial" w:hAnsi="Arial" w:cs="Arial"/>
                <w:b/>
                <w:bCs/>
                <w:sz w:val="18"/>
                <w:szCs w:val="18"/>
              </w:rPr>
            </w:pPr>
            <w:r w:rsidRPr="003B4E16">
              <w:rPr>
                <w:rFonts w:ascii="Arial" w:eastAsia="Times New Roman" w:hAnsi="Arial" w:cs="Arial"/>
                <w:color w:val="000000"/>
                <w:kern w:val="0"/>
                <w:sz w:val="18"/>
                <w:szCs w:val="18"/>
                <w:lang w:eastAsia="en-IN"/>
                <w14:ligatures w14:val="none"/>
              </w:rPr>
              <w:t>4.16</w:t>
            </w:r>
          </w:p>
        </w:tc>
        <w:tc>
          <w:tcPr>
            <w:tcW w:w="591" w:type="pct"/>
            <w:gridSpan w:val="2"/>
          </w:tcPr>
          <w:p w14:paraId="180C0758" w14:textId="77777777" w:rsidR="003B4E16" w:rsidRPr="003B4E16" w:rsidRDefault="003B4E16" w:rsidP="00ED57AF">
            <w:pPr>
              <w:spacing w:line="276" w:lineRule="auto"/>
              <w:jc w:val="center"/>
              <w:rPr>
                <w:rFonts w:ascii="Arial" w:hAnsi="Arial" w:cs="Arial"/>
                <w:b/>
                <w:bCs/>
                <w:sz w:val="18"/>
                <w:szCs w:val="18"/>
              </w:rPr>
            </w:pPr>
            <w:r w:rsidRPr="003B4E16">
              <w:rPr>
                <w:rFonts w:ascii="Arial" w:eastAsia="Times New Roman" w:hAnsi="Arial" w:cs="Arial"/>
                <w:color w:val="000000"/>
                <w:kern w:val="0"/>
                <w:sz w:val="18"/>
                <w:szCs w:val="18"/>
                <w:lang w:eastAsia="en-IN"/>
                <w14:ligatures w14:val="none"/>
              </w:rPr>
              <w:t>37152.00</w:t>
            </w:r>
          </w:p>
        </w:tc>
        <w:tc>
          <w:tcPr>
            <w:tcW w:w="643" w:type="pct"/>
          </w:tcPr>
          <w:p w14:paraId="2082848D" w14:textId="77777777" w:rsidR="003B4E16" w:rsidRPr="003B4E16" w:rsidRDefault="003B4E16" w:rsidP="00ED57AF">
            <w:pPr>
              <w:spacing w:line="276" w:lineRule="auto"/>
              <w:jc w:val="center"/>
              <w:rPr>
                <w:rFonts w:ascii="Arial" w:hAnsi="Arial" w:cs="Arial"/>
                <w:b/>
                <w:bCs/>
                <w:sz w:val="18"/>
                <w:szCs w:val="18"/>
              </w:rPr>
            </w:pPr>
            <w:r w:rsidRPr="003B4E16">
              <w:rPr>
                <w:rFonts w:ascii="Arial" w:eastAsia="Times New Roman" w:hAnsi="Arial" w:cs="Arial"/>
                <w:color w:val="000000"/>
                <w:kern w:val="0"/>
                <w:sz w:val="18"/>
                <w:szCs w:val="18"/>
                <w:lang w:eastAsia="en-IN"/>
                <w14:ligatures w14:val="none"/>
              </w:rPr>
              <w:t>7.91</w:t>
            </w:r>
          </w:p>
        </w:tc>
      </w:tr>
      <w:tr w:rsidR="003B4E16" w:rsidRPr="003B4E16" w14:paraId="457535C6" w14:textId="77777777" w:rsidTr="001E5315">
        <w:tc>
          <w:tcPr>
            <w:tcW w:w="283" w:type="pct"/>
          </w:tcPr>
          <w:p w14:paraId="5BF97420" w14:textId="77777777" w:rsidR="003B4E16" w:rsidRPr="003B4E16" w:rsidRDefault="003B4E16" w:rsidP="00ED57AF">
            <w:pPr>
              <w:spacing w:line="276" w:lineRule="auto"/>
              <w:jc w:val="center"/>
              <w:rPr>
                <w:rFonts w:ascii="Arial" w:hAnsi="Arial" w:cs="Arial"/>
                <w:sz w:val="18"/>
                <w:szCs w:val="18"/>
              </w:rPr>
            </w:pPr>
            <w:r w:rsidRPr="003B4E16">
              <w:rPr>
                <w:rFonts w:ascii="Arial" w:hAnsi="Arial" w:cs="Arial"/>
                <w:sz w:val="18"/>
                <w:szCs w:val="18"/>
              </w:rPr>
              <w:t>5.</w:t>
            </w:r>
          </w:p>
        </w:tc>
        <w:tc>
          <w:tcPr>
            <w:tcW w:w="905" w:type="pct"/>
          </w:tcPr>
          <w:p w14:paraId="0BE8DFA5" w14:textId="77777777" w:rsidR="003B4E16" w:rsidRPr="003B4E16" w:rsidRDefault="003B4E16" w:rsidP="00ED57AF">
            <w:pPr>
              <w:spacing w:line="276" w:lineRule="auto"/>
              <w:rPr>
                <w:rFonts w:ascii="Arial" w:hAnsi="Arial" w:cs="Arial"/>
                <w:b/>
                <w:bCs/>
                <w:sz w:val="18"/>
                <w:szCs w:val="18"/>
              </w:rPr>
            </w:pPr>
            <w:r w:rsidRPr="003B4E16">
              <w:rPr>
                <w:rFonts w:ascii="Arial" w:eastAsia="Times New Roman" w:hAnsi="Arial" w:cs="Arial"/>
                <w:color w:val="000000"/>
                <w:kern w:val="0"/>
                <w:sz w:val="18"/>
                <w:szCs w:val="18"/>
                <w:lang w:eastAsia="en-IN"/>
                <w14:ligatures w14:val="none"/>
              </w:rPr>
              <w:t>Net</w:t>
            </w:r>
          </w:p>
        </w:tc>
        <w:tc>
          <w:tcPr>
            <w:tcW w:w="646" w:type="pct"/>
          </w:tcPr>
          <w:p w14:paraId="7FD8859E" w14:textId="77777777" w:rsidR="003B4E16" w:rsidRPr="003B4E16" w:rsidRDefault="003B4E16" w:rsidP="00ED57AF">
            <w:pPr>
              <w:spacing w:line="276" w:lineRule="auto"/>
              <w:jc w:val="center"/>
              <w:rPr>
                <w:rFonts w:ascii="Arial" w:hAnsi="Arial" w:cs="Arial"/>
                <w:b/>
                <w:bCs/>
                <w:sz w:val="18"/>
                <w:szCs w:val="18"/>
              </w:rPr>
            </w:pPr>
            <w:r w:rsidRPr="003B4E16">
              <w:rPr>
                <w:rFonts w:ascii="Arial" w:eastAsia="Times New Roman" w:hAnsi="Arial" w:cs="Arial"/>
                <w:color w:val="000000"/>
                <w:kern w:val="0"/>
                <w:sz w:val="18"/>
                <w:szCs w:val="18"/>
                <w:lang w:eastAsia="en-IN"/>
                <w14:ligatures w14:val="none"/>
              </w:rPr>
              <w:t>140398.00</w:t>
            </w:r>
          </w:p>
        </w:tc>
        <w:tc>
          <w:tcPr>
            <w:tcW w:w="643" w:type="pct"/>
          </w:tcPr>
          <w:p w14:paraId="308B05F2" w14:textId="77777777" w:rsidR="003B4E16" w:rsidRPr="003B4E16" w:rsidRDefault="003B4E16" w:rsidP="00ED57AF">
            <w:pPr>
              <w:spacing w:line="276" w:lineRule="auto"/>
              <w:jc w:val="center"/>
              <w:rPr>
                <w:rFonts w:ascii="Arial" w:hAnsi="Arial" w:cs="Arial"/>
                <w:b/>
                <w:bCs/>
                <w:sz w:val="18"/>
                <w:szCs w:val="18"/>
              </w:rPr>
            </w:pPr>
            <w:r w:rsidRPr="003B4E16">
              <w:rPr>
                <w:rFonts w:ascii="Arial" w:eastAsia="Times New Roman" w:hAnsi="Arial" w:cs="Arial"/>
                <w:color w:val="000000"/>
                <w:kern w:val="0"/>
                <w:sz w:val="18"/>
                <w:szCs w:val="18"/>
                <w:lang w:eastAsia="en-IN"/>
                <w14:ligatures w14:val="none"/>
              </w:rPr>
              <w:t>2.20</w:t>
            </w:r>
          </w:p>
        </w:tc>
        <w:tc>
          <w:tcPr>
            <w:tcW w:w="647" w:type="pct"/>
            <w:gridSpan w:val="2"/>
          </w:tcPr>
          <w:p w14:paraId="606FDF04" w14:textId="77777777" w:rsidR="003B4E16" w:rsidRPr="003B4E16" w:rsidRDefault="003B4E16" w:rsidP="00ED57AF">
            <w:pPr>
              <w:spacing w:line="276" w:lineRule="auto"/>
              <w:jc w:val="center"/>
              <w:rPr>
                <w:rFonts w:ascii="Arial" w:hAnsi="Arial" w:cs="Arial"/>
                <w:b/>
                <w:bCs/>
                <w:sz w:val="18"/>
                <w:szCs w:val="18"/>
              </w:rPr>
            </w:pPr>
            <w:r w:rsidRPr="003B4E16">
              <w:rPr>
                <w:rFonts w:ascii="Arial" w:eastAsia="Times New Roman" w:hAnsi="Arial" w:cs="Arial"/>
                <w:color w:val="000000"/>
                <w:kern w:val="0"/>
                <w:sz w:val="18"/>
                <w:szCs w:val="18"/>
                <w:lang w:eastAsia="en-IN"/>
                <w14:ligatures w14:val="none"/>
              </w:rPr>
              <w:t>74783.33</w:t>
            </w:r>
          </w:p>
        </w:tc>
        <w:tc>
          <w:tcPr>
            <w:tcW w:w="643" w:type="pct"/>
          </w:tcPr>
          <w:p w14:paraId="3ECB8EF2" w14:textId="77777777" w:rsidR="003B4E16" w:rsidRPr="003B4E16" w:rsidRDefault="003B4E16" w:rsidP="00ED57AF">
            <w:pPr>
              <w:spacing w:line="276" w:lineRule="auto"/>
              <w:jc w:val="center"/>
              <w:rPr>
                <w:rFonts w:ascii="Arial" w:hAnsi="Arial" w:cs="Arial"/>
                <w:b/>
                <w:bCs/>
                <w:sz w:val="18"/>
                <w:szCs w:val="18"/>
              </w:rPr>
            </w:pPr>
            <w:r w:rsidRPr="003B4E16">
              <w:rPr>
                <w:rFonts w:ascii="Arial" w:eastAsia="Times New Roman" w:hAnsi="Arial" w:cs="Arial"/>
                <w:color w:val="000000"/>
                <w:kern w:val="0"/>
                <w:sz w:val="18"/>
                <w:szCs w:val="18"/>
                <w:lang w:eastAsia="en-IN"/>
                <w14:ligatures w14:val="none"/>
              </w:rPr>
              <w:t>5.62</w:t>
            </w:r>
          </w:p>
        </w:tc>
        <w:tc>
          <w:tcPr>
            <w:tcW w:w="591" w:type="pct"/>
            <w:gridSpan w:val="2"/>
          </w:tcPr>
          <w:p w14:paraId="2237A25F" w14:textId="77777777" w:rsidR="003B4E16" w:rsidRPr="003B4E16" w:rsidRDefault="003B4E16" w:rsidP="00ED57AF">
            <w:pPr>
              <w:spacing w:line="276" w:lineRule="auto"/>
              <w:jc w:val="center"/>
              <w:rPr>
                <w:rFonts w:ascii="Arial" w:hAnsi="Arial" w:cs="Arial"/>
                <w:b/>
                <w:bCs/>
                <w:sz w:val="18"/>
                <w:szCs w:val="18"/>
              </w:rPr>
            </w:pPr>
            <w:r w:rsidRPr="003B4E16">
              <w:rPr>
                <w:rFonts w:ascii="Arial" w:eastAsia="Times New Roman" w:hAnsi="Arial" w:cs="Arial"/>
                <w:color w:val="000000"/>
                <w:kern w:val="0"/>
                <w:sz w:val="18"/>
                <w:szCs w:val="18"/>
                <w:lang w:eastAsia="en-IN"/>
                <w14:ligatures w14:val="none"/>
              </w:rPr>
              <w:t>43540.00</w:t>
            </w:r>
          </w:p>
        </w:tc>
        <w:tc>
          <w:tcPr>
            <w:tcW w:w="643" w:type="pct"/>
          </w:tcPr>
          <w:p w14:paraId="4B5CE2CA" w14:textId="77777777" w:rsidR="003B4E16" w:rsidRPr="003B4E16" w:rsidRDefault="003B4E16" w:rsidP="00ED57AF">
            <w:pPr>
              <w:spacing w:line="276" w:lineRule="auto"/>
              <w:jc w:val="center"/>
              <w:rPr>
                <w:rFonts w:ascii="Arial" w:hAnsi="Arial" w:cs="Arial"/>
                <w:b/>
                <w:bCs/>
                <w:sz w:val="18"/>
                <w:szCs w:val="18"/>
              </w:rPr>
            </w:pPr>
            <w:r w:rsidRPr="003B4E16">
              <w:rPr>
                <w:rFonts w:ascii="Arial" w:eastAsia="Times New Roman" w:hAnsi="Arial" w:cs="Arial"/>
                <w:color w:val="000000"/>
                <w:kern w:val="0"/>
                <w:sz w:val="18"/>
                <w:szCs w:val="18"/>
                <w:lang w:eastAsia="en-IN"/>
                <w14:ligatures w14:val="none"/>
              </w:rPr>
              <w:t>9.26</w:t>
            </w:r>
          </w:p>
        </w:tc>
      </w:tr>
      <w:tr w:rsidR="003B4E16" w:rsidRPr="003B4E16" w14:paraId="52095FB7" w14:textId="77777777" w:rsidTr="001E5315">
        <w:tc>
          <w:tcPr>
            <w:tcW w:w="283" w:type="pct"/>
          </w:tcPr>
          <w:p w14:paraId="3C9CD754" w14:textId="77777777" w:rsidR="003B4E16" w:rsidRPr="003B4E16" w:rsidRDefault="003B4E16" w:rsidP="00ED57AF">
            <w:pPr>
              <w:spacing w:line="276" w:lineRule="auto"/>
              <w:jc w:val="center"/>
              <w:rPr>
                <w:rFonts w:ascii="Arial" w:hAnsi="Arial" w:cs="Arial"/>
                <w:sz w:val="18"/>
                <w:szCs w:val="18"/>
              </w:rPr>
            </w:pPr>
            <w:r w:rsidRPr="003B4E16">
              <w:rPr>
                <w:rFonts w:ascii="Arial" w:hAnsi="Arial" w:cs="Arial"/>
                <w:sz w:val="18"/>
                <w:szCs w:val="18"/>
              </w:rPr>
              <w:t>6.</w:t>
            </w:r>
          </w:p>
        </w:tc>
        <w:tc>
          <w:tcPr>
            <w:tcW w:w="905" w:type="pct"/>
          </w:tcPr>
          <w:p w14:paraId="67FD88A8" w14:textId="77777777" w:rsidR="003B4E16" w:rsidRPr="003B4E16" w:rsidRDefault="003B4E16" w:rsidP="00ED57AF">
            <w:pPr>
              <w:spacing w:line="276" w:lineRule="auto"/>
              <w:rPr>
                <w:rFonts w:ascii="Arial" w:hAnsi="Arial" w:cs="Arial"/>
                <w:b/>
                <w:bCs/>
                <w:sz w:val="18"/>
                <w:szCs w:val="18"/>
              </w:rPr>
            </w:pPr>
            <w:r w:rsidRPr="003B4E16">
              <w:rPr>
                <w:rFonts w:ascii="Arial" w:eastAsia="Times New Roman" w:hAnsi="Arial" w:cs="Arial"/>
                <w:color w:val="000000"/>
                <w:kern w:val="0"/>
                <w:sz w:val="18"/>
                <w:szCs w:val="18"/>
                <w:lang w:eastAsia="en-IN"/>
                <w14:ligatures w14:val="none"/>
              </w:rPr>
              <w:t>Repair and maintenance</w:t>
            </w:r>
          </w:p>
        </w:tc>
        <w:tc>
          <w:tcPr>
            <w:tcW w:w="646" w:type="pct"/>
          </w:tcPr>
          <w:p w14:paraId="04707864" w14:textId="77777777" w:rsidR="003B4E16" w:rsidRPr="003B4E16" w:rsidRDefault="003B4E16" w:rsidP="00ED57AF">
            <w:pPr>
              <w:spacing w:line="276" w:lineRule="auto"/>
              <w:jc w:val="center"/>
              <w:rPr>
                <w:rFonts w:ascii="Arial" w:hAnsi="Arial" w:cs="Arial"/>
                <w:b/>
                <w:bCs/>
                <w:sz w:val="18"/>
                <w:szCs w:val="18"/>
              </w:rPr>
            </w:pPr>
            <w:r w:rsidRPr="003B4E16">
              <w:rPr>
                <w:rFonts w:ascii="Arial" w:eastAsia="Times New Roman" w:hAnsi="Arial" w:cs="Arial"/>
                <w:color w:val="000000"/>
                <w:kern w:val="0"/>
                <w:sz w:val="18"/>
                <w:szCs w:val="18"/>
                <w:lang w:eastAsia="en-IN"/>
                <w14:ligatures w14:val="none"/>
              </w:rPr>
              <w:t>561080.00</w:t>
            </w:r>
          </w:p>
        </w:tc>
        <w:tc>
          <w:tcPr>
            <w:tcW w:w="643" w:type="pct"/>
          </w:tcPr>
          <w:p w14:paraId="69C74242" w14:textId="77777777" w:rsidR="003B4E16" w:rsidRPr="003B4E16" w:rsidRDefault="003B4E16" w:rsidP="00ED57AF">
            <w:pPr>
              <w:spacing w:line="276" w:lineRule="auto"/>
              <w:jc w:val="center"/>
              <w:rPr>
                <w:rFonts w:ascii="Arial" w:hAnsi="Arial" w:cs="Arial"/>
                <w:b/>
                <w:bCs/>
                <w:sz w:val="18"/>
                <w:szCs w:val="18"/>
              </w:rPr>
            </w:pPr>
            <w:r w:rsidRPr="003B4E16">
              <w:rPr>
                <w:rFonts w:ascii="Arial" w:eastAsia="Times New Roman" w:hAnsi="Arial" w:cs="Arial"/>
                <w:color w:val="000000"/>
                <w:kern w:val="0"/>
                <w:sz w:val="18"/>
                <w:szCs w:val="18"/>
                <w:lang w:eastAsia="en-IN"/>
                <w14:ligatures w14:val="none"/>
              </w:rPr>
              <w:t>8.83</w:t>
            </w:r>
          </w:p>
        </w:tc>
        <w:tc>
          <w:tcPr>
            <w:tcW w:w="647" w:type="pct"/>
            <w:gridSpan w:val="2"/>
          </w:tcPr>
          <w:p w14:paraId="1C45C515" w14:textId="77777777" w:rsidR="003B4E16" w:rsidRPr="003B4E16" w:rsidRDefault="003B4E16" w:rsidP="00ED57AF">
            <w:pPr>
              <w:spacing w:line="276" w:lineRule="auto"/>
              <w:jc w:val="center"/>
              <w:rPr>
                <w:rFonts w:ascii="Arial" w:hAnsi="Arial" w:cs="Arial"/>
                <w:b/>
                <w:bCs/>
                <w:sz w:val="18"/>
                <w:szCs w:val="18"/>
              </w:rPr>
            </w:pPr>
            <w:r w:rsidRPr="003B4E16">
              <w:rPr>
                <w:rFonts w:ascii="Arial" w:eastAsia="Times New Roman" w:hAnsi="Arial" w:cs="Arial"/>
                <w:color w:val="000000"/>
                <w:kern w:val="0"/>
                <w:sz w:val="18"/>
                <w:szCs w:val="18"/>
                <w:lang w:eastAsia="en-IN"/>
                <w14:ligatures w14:val="none"/>
              </w:rPr>
              <w:t>93101.33</w:t>
            </w:r>
          </w:p>
        </w:tc>
        <w:tc>
          <w:tcPr>
            <w:tcW w:w="643" w:type="pct"/>
          </w:tcPr>
          <w:p w14:paraId="3BA667B5" w14:textId="77777777" w:rsidR="003B4E16" w:rsidRPr="003B4E16" w:rsidRDefault="003B4E16" w:rsidP="00ED57AF">
            <w:pPr>
              <w:spacing w:line="276" w:lineRule="auto"/>
              <w:jc w:val="center"/>
              <w:rPr>
                <w:rFonts w:ascii="Arial" w:hAnsi="Arial" w:cs="Arial"/>
                <w:b/>
                <w:bCs/>
                <w:sz w:val="18"/>
                <w:szCs w:val="18"/>
              </w:rPr>
            </w:pPr>
            <w:r w:rsidRPr="003B4E16">
              <w:rPr>
                <w:rFonts w:ascii="Arial" w:eastAsia="Times New Roman" w:hAnsi="Arial" w:cs="Arial"/>
                <w:color w:val="000000"/>
                <w:kern w:val="0"/>
                <w:sz w:val="18"/>
                <w:szCs w:val="18"/>
                <w:lang w:eastAsia="en-IN"/>
                <w14:ligatures w14:val="none"/>
              </w:rPr>
              <w:t>7.00</w:t>
            </w:r>
          </w:p>
        </w:tc>
        <w:tc>
          <w:tcPr>
            <w:tcW w:w="591" w:type="pct"/>
            <w:gridSpan w:val="2"/>
          </w:tcPr>
          <w:p w14:paraId="79E5639E" w14:textId="77777777" w:rsidR="003B4E16" w:rsidRPr="003B4E16" w:rsidRDefault="003B4E16" w:rsidP="00ED57AF">
            <w:pPr>
              <w:spacing w:line="276" w:lineRule="auto"/>
              <w:jc w:val="center"/>
              <w:rPr>
                <w:rFonts w:ascii="Arial" w:hAnsi="Arial" w:cs="Arial"/>
                <w:b/>
                <w:bCs/>
                <w:sz w:val="18"/>
                <w:szCs w:val="18"/>
              </w:rPr>
            </w:pPr>
            <w:r w:rsidRPr="003B4E16">
              <w:rPr>
                <w:rFonts w:ascii="Arial" w:eastAsia="Times New Roman" w:hAnsi="Arial" w:cs="Arial"/>
                <w:color w:val="000000"/>
                <w:kern w:val="0"/>
                <w:sz w:val="18"/>
                <w:szCs w:val="18"/>
                <w:lang w:eastAsia="en-IN"/>
                <w14:ligatures w14:val="none"/>
              </w:rPr>
              <w:t>17428.00</w:t>
            </w:r>
          </w:p>
        </w:tc>
        <w:tc>
          <w:tcPr>
            <w:tcW w:w="643" w:type="pct"/>
          </w:tcPr>
          <w:p w14:paraId="702B8E92" w14:textId="77777777" w:rsidR="003B4E16" w:rsidRPr="003B4E16" w:rsidRDefault="003B4E16" w:rsidP="00ED57AF">
            <w:pPr>
              <w:spacing w:line="276" w:lineRule="auto"/>
              <w:jc w:val="center"/>
              <w:rPr>
                <w:rFonts w:ascii="Arial" w:hAnsi="Arial" w:cs="Arial"/>
                <w:b/>
                <w:bCs/>
                <w:sz w:val="18"/>
                <w:szCs w:val="18"/>
              </w:rPr>
            </w:pPr>
            <w:r w:rsidRPr="003B4E16">
              <w:rPr>
                <w:rFonts w:ascii="Arial" w:eastAsia="Times New Roman" w:hAnsi="Arial" w:cs="Arial"/>
                <w:color w:val="000000"/>
                <w:kern w:val="0"/>
                <w:sz w:val="18"/>
                <w:szCs w:val="18"/>
                <w:lang w:eastAsia="en-IN"/>
                <w14:ligatures w14:val="none"/>
              </w:rPr>
              <w:t>3.71</w:t>
            </w:r>
          </w:p>
        </w:tc>
      </w:tr>
      <w:tr w:rsidR="003B4E16" w:rsidRPr="003B4E16" w14:paraId="5478769E" w14:textId="77777777" w:rsidTr="001E5315">
        <w:tc>
          <w:tcPr>
            <w:tcW w:w="283" w:type="pct"/>
          </w:tcPr>
          <w:p w14:paraId="4CA9BFE1" w14:textId="77777777" w:rsidR="003B4E16" w:rsidRPr="003B4E16" w:rsidRDefault="003B4E16" w:rsidP="00ED57AF">
            <w:pPr>
              <w:spacing w:line="276" w:lineRule="auto"/>
              <w:jc w:val="center"/>
              <w:rPr>
                <w:rFonts w:ascii="Arial" w:hAnsi="Arial" w:cs="Arial"/>
                <w:sz w:val="18"/>
                <w:szCs w:val="18"/>
              </w:rPr>
            </w:pPr>
            <w:r w:rsidRPr="003B4E16">
              <w:rPr>
                <w:rFonts w:ascii="Arial" w:hAnsi="Arial" w:cs="Arial"/>
                <w:sz w:val="18"/>
                <w:szCs w:val="18"/>
              </w:rPr>
              <w:t>7.</w:t>
            </w:r>
          </w:p>
        </w:tc>
        <w:tc>
          <w:tcPr>
            <w:tcW w:w="905" w:type="pct"/>
          </w:tcPr>
          <w:p w14:paraId="2732F0C2" w14:textId="77777777" w:rsidR="003B4E16" w:rsidRPr="003B4E16" w:rsidRDefault="003B4E16" w:rsidP="00ED57AF">
            <w:pPr>
              <w:spacing w:line="276" w:lineRule="auto"/>
              <w:rPr>
                <w:rFonts w:ascii="Arial" w:hAnsi="Arial" w:cs="Arial"/>
                <w:b/>
                <w:bCs/>
                <w:sz w:val="18"/>
                <w:szCs w:val="18"/>
              </w:rPr>
            </w:pPr>
            <w:r w:rsidRPr="003B4E16">
              <w:rPr>
                <w:rFonts w:ascii="Arial" w:eastAsia="Times New Roman" w:hAnsi="Arial" w:cs="Arial"/>
                <w:color w:val="000000"/>
                <w:kern w:val="0"/>
                <w:sz w:val="18"/>
                <w:szCs w:val="18"/>
                <w:lang w:eastAsia="en-IN"/>
                <w14:ligatures w14:val="none"/>
              </w:rPr>
              <w:t>Interest on working capital@4% per annum</w:t>
            </w:r>
          </w:p>
        </w:tc>
        <w:tc>
          <w:tcPr>
            <w:tcW w:w="646" w:type="pct"/>
          </w:tcPr>
          <w:p w14:paraId="684B0A08" w14:textId="77777777" w:rsidR="003B4E16" w:rsidRPr="003B4E16" w:rsidRDefault="003B4E16" w:rsidP="00ED57AF">
            <w:pPr>
              <w:spacing w:line="276" w:lineRule="auto"/>
              <w:jc w:val="center"/>
              <w:rPr>
                <w:rFonts w:ascii="Arial" w:hAnsi="Arial" w:cs="Arial"/>
                <w:b/>
                <w:bCs/>
                <w:sz w:val="18"/>
                <w:szCs w:val="18"/>
              </w:rPr>
            </w:pPr>
            <w:r w:rsidRPr="003B4E16">
              <w:rPr>
                <w:rFonts w:ascii="Arial" w:eastAsia="Times New Roman" w:hAnsi="Arial" w:cs="Arial"/>
                <w:color w:val="000000"/>
                <w:kern w:val="0"/>
                <w:sz w:val="18"/>
                <w:szCs w:val="18"/>
                <w:lang w:eastAsia="en-IN"/>
                <w14:ligatures w14:val="none"/>
              </w:rPr>
              <w:t>223599.39</w:t>
            </w:r>
          </w:p>
        </w:tc>
        <w:tc>
          <w:tcPr>
            <w:tcW w:w="643" w:type="pct"/>
          </w:tcPr>
          <w:p w14:paraId="21CCC0A8" w14:textId="77777777" w:rsidR="003B4E16" w:rsidRPr="003B4E16" w:rsidRDefault="003B4E16" w:rsidP="00ED57AF">
            <w:pPr>
              <w:spacing w:line="276" w:lineRule="auto"/>
              <w:jc w:val="center"/>
              <w:rPr>
                <w:rFonts w:ascii="Arial" w:hAnsi="Arial" w:cs="Arial"/>
                <w:b/>
                <w:bCs/>
                <w:sz w:val="18"/>
                <w:szCs w:val="18"/>
              </w:rPr>
            </w:pPr>
            <w:r w:rsidRPr="003B4E16">
              <w:rPr>
                <w:rFonts w:ascii="Arial" w:eastAsia="Times New Roman" w:hAnsi="Arial" w:cs="Arial"/>
                <w:color w:val="000000"/>
                <w:kern w:val="0"/>
                <w:sz w:val="18"/>
                <w:szCs w:val="18"/>
                <w:lang w:eastAsia="en-IN"/>
                <w14:ligatures w14:val="none"/>
              </w:rPr>
              <w:t>3.51</w:t>
            </w:r>
          </w:p>
        </w:tc>
        <w:tc>
          <w:tcPr>
            <w:tcW w:w="647" w:type="pct"/>
            <w:gridSpan w:val="2"/>
          </w:tcPr>
          <w:p w14:paraId="4707A826" w14:textId="77777777" w:rsidR="003B4E16" w:rsidRPr="003B4E16" w:rsidRDefault="003B4E16" w:rsidP="00ED57AF">
            <w:pPr>
              <w:spacing w:line="276" w:lineRule="auto"/>
              <w:jc w:val="center"/>
              <w:rPr>
                <w:rFonts w:ascii="Arial" w:hAnsi="Arial" w:cs="Arial"/>
                <w:b/>
                <w:bCs/>
                <w:sz w:val="18"/>
                <w:szCs w:val="18"/>
              </w:rPr>
            </w:pPr>
            <w:r w:rsidRPr="003B4E16">
              <w:rPr>
                <w:rFonts w:ascii="Arial" w:eastAsia="Times New Roman" w:hAnsi="Arial" w:cs="Arial"/>
                <w:color w:val="000000"/>
                <w:kern w:val="0"/>
                <w:sz w:val="18"/>
                <w:szCs w:val="18"/>
                <w:lang w:eastAsia="en-IN"/>
                <w14:ligatures w14:val="none"/>
              </w:rPr>
              <w:t>45239.17</w:t>
            </w:r>
          </w:p>
        </w:tc>
        <w:tc>
          <w:tcPr>
            <w:tcW w:w="643" w:type="pct"/>
          </w:tcPr>
          <w:p w14:paraId="0BCA9FB6" w14:textId="77777777" w:rsidR="003B4E16" w:rsidRPr="003B4E16" w:rsidRDefault="003B4E16" w:rsidP="00ED57AF">
            <w:pPr>
              <w:spacing w:line="276" w:lineRule="auto"/>
              <w:jc w:val="center"/>
              <w:rPr>
                <w:rFonts w:ascii="Arial" w:hAnsi="Arial" w:cs="Arial"/>
                <w:b/>
                <w:bCs/>
                <w:sz w:val="18"/>
                <w:szCs w:val="18"/>
              </w:rPr>
            </w:pPr>
            <w:r w:rsidRPr="003B4E16">
              <w:rPr>
                <w:rFonts w:ascii="Arial" w:eastAsia="Times New Roman" w:hAnsi="Arial" w:cs="Arial"/>
                <w:color w:val="000000"/>
                <w:kern w:val="0"/>
                <w:sz w:val="18"/>
                <w:szCs w:val="18"/>
                <w:lang w:eastAsia="en-IN"/>
                <w14:ligatures w14:val="none"/>
              </w:rPr>
              <w:t>3.40</w:t>
            </w:r>
          </w:p>
        </w:tc>
        <w:tc>
          <w:tcPr>
            <w:tcW w:w="591" w:type="pct"/>
            <w:gridSpan w:val="2"/>
          </w:tcPr>
          <w:p w14:paraId="775DBDCA" w14:textId="77777777" w:rsidR="003B4E16" w:rsidRPr="003B4E16" w:rsidRDefault="003B4E16" w:rsidP="00ED57AF">
            <w:pPr>
              <w:spacing w:line="276" w:lineRule="auto"/>
              <w:jc w:val="center"/>
              <w:rPr>
                <w:rFonts w:ascii="Arial" w:hAnsi="Arial" w:cs="Arial"/>
                <w:b/>
                <w:bCs/>
                <w:sz w:val="18"/>
                <w:szCs w:val="18"/>
              </w:rPr>
            </w:pPr>
            <w:r w:rsidRPr="003B4E16">
              <w:rPr>
                <w:rFonts w:ascii="Arial" w:eastAsia="Times New Roman" w:hAnsi="Arial" w:cs="Arial"/>
                <w:color w:val="000000"/>
                <w:kern w:val="0"/>
                <w:sz w:val="18"/>
                <w:szCs w:val="18"/>
                <w:lang w:eastAsia="en-IN"/>
                <w14:ligatures w14:val="none"/>
              </w:rPr>
              <w:t>15798.58</w:t>
            </w:r>
          </w:p>
        </w:tc>
        <w:tc>
          <w:tcPr>
            <w:tcW w:w="643" w:type="pct"/>
          </w:tcPr>
          <w:p w14:paraId="6246E2D2" w14:textId="77777777" w:rsidR="003B4E16" w:rsidRPr="003B4E16" w:rsidRDefault="003B4E16" w:rsidP="00ED57AF">
            <w:pPr>
              <w:spacing w:line="276" w:lineRule="auto"/>
              <w:jc w:val="center"/>
              <w:rPr>
                <w:rFonts w:ascii="Arial" w:hAnsi="Arial" w:cs="Arial"/>
                <w:b/>
                <w:bCs/>
                <w:sz w:val="18"/>
                <w:szCs w:val="18"/>
              </w:rPr>
            </w:pPr>
            <w:r w:rsidRPr="003B4E16">
              <w:rPr>
                <w:rFonts w:ascii="Arial" w:eastAsia="Times New Roman" w:hAnsi="Arial" w:cs="Arial"/>
                <w:color w:val="000000"/>
                <w:kern w:val="0"/>
                <w:sz w:val="18"/>
                <w:szCs w:val="18"/>
                <w:lang w:eastAsia="en-IN"/>
                <w14:ligatures w14:val="none"/>
              </w:rPr>
              <w:t>3.36</w:t>
            </w:r>
          </w:p>
        </w:tc>
      </w:tr>
      <w:tr w:rsidR="003B4E16" w:rsidRPr="003B4E16" w14:paraId="0EC3F53E" w14:textId="77777777" w:rsidTr="001E5315">
        <w:tc>
          <w:tcPr>
            <w:tcW w:w="283" w:type="pct"/>
          </w:tcPr>
          <w:p w14:paraId="2C6B6D8E" w14:textId="77777777" w:rsidR="003B4E16" w:rsidRPr="003B4E16" w:rsidRDefault="003B4E16" w:rsidP="00ED57AF">
            <w:pPr>
              <w:spacing w:line="276" w:lineRule="auto"/>
              <w:jc w:val="center"/>
              <w:rPr>
                <w:rFonts w:ascii="Arial" w:hAnsi="Arial" w:cs="Arial"/>
                <w:sz w:val="18"/>
                <w:szCs w:val="18"/>
              </w:rPr>
            </w:pPr>
            <w:r w:rsidRPr="003B4E16">
              <w:rPr>
                <w:rFonts w:ascii="Arial" w:hAnsi="Arial" w:cs="Arial"/>
                <w:sz w:val="18"/>
                <w:szCs w:val="18"/>
              </w:rPr>
              <w:t>A.</w:t>
            </w:r>
          </w:p>
        </w:tc>
        <w:tc>
          <w:tcPr>
            <w:tcW w:w="905" w:type="pct"/>
          </w:tcPr>
          <w:p w14:paraId="3056B87A" w14:textId="77777777" w:rsidR="003B4E16" w:rsidRPr="003B4E16" w:rsidRDefault="003B4E16" w:rsidP="00ED57AF">
            <w:pPr>
              <w:spacing w:line="276" w:lineRule="auto"/>
              <w:rPr>
                <w:rFonts w:ascii="Arial" w:hAnsi="Arial" w:cs="Arial"/>
                <w:sz w:val="18"/>
                <w:szCs w:val="18"/>
              </w:rPr>
            </w:pPr>
            <w:r w:rsidRPr="003B4E16">
              <w:rPr>
                <w:rFonts w:ascii="Arial" w:eastAsia="Times New Roman" w:hAnsi="Arial" w:cs="Arial"/>
                <w:color w:val="000000"/>
                <w:kern w:val="0"/>
                <w:sz w:val="18"/>
                <w:szCs w:val="18"/>
                <w:lang w:eastAsia="en-IN"/>
                <w14:ligatures w14:val="none"/>
              </w:rPr>
              <w:t>Sub total</w:t>
            </w:r>
          </w:p>
        </w:tc>
        <w:tc>
          <w:tcPr>
            <w:tcW w:w="646" w:type="pct"/>
          </w:tcPr>
          <w:p w14:paraId="09EFFCA3" w14:textId="77777777" w:rsidR="003B4E16" w:rsidRPr="003B4E16" w:rsidRDefault="003B4E16" w:rsidP="00ED57AF">
            <w:pPr>
              <w:spacing w:line="276" w:lineRule="auto"/>
              <w:jc w:val="center"/>
              <w:rPr>
                <w:rFonts w:ascii="Arial" w:hAnsi="Arial" w:cs="Arial"/>
                <w:sz w:val="18"/>
                <w:szCs w:val="18"/>
              </w:rPr>
            </w:pPr>
            <w:r w:rsidRPr="003B4E16">
              <w:rPr>
                <w:rFonts w:ascii="Arial" w:eastAsia="Times New Roman" w:hAnsi="Arial" w:cs="Arial"/>
                <w:color w:val="000000"/>
                <w:kern w:val="0"/>
                <w:sz w:val="18"/>
                <w:szCs w:val="18"/>
                <w:lang w:eastAsia="en-IN"/>
                <w14:ligatures w14:val="none"/>
              </w:rPr>
              <w:t>5813584.05</w:t>
            </w:r>
          </w:p>
        </w:tc>
        <w:tc>
          <w:tcPr>
            <w:tcW w:w="643" w:type="pct"/>
          </w:tcPr>
          <w:p w14:paraId="56BBA44C" w14:textId="77777777" w:rsidR="003B4E16" w:rsidRPr="003B4E16" w:rsidRDefault="003B4E16" w:rsidP="00ED57AF">
            <w:pPr>
              <w:spacing w:line="276" w:lineRule="auto"/>
              <w:jc w:val="center"/>
              <w:rPr>
                <w:rFonts w:ascii="Arial" w:hAnsi="Arial" w:cs="Arial"/>
                <w:sz w:val="18"/>
                <w:szCs w:val="18"/>
              </w:rPr>
            </w:pPr>
            <w:r w:rsidRPr="003B4E16">
              <w:rPr>
                <w:rFonts w:ascii="Arial" w:eastAsia="Times New Roman" w:hAnsi="Arial" w:cs="Arial"/>
                <w:color w:val="000000"/>
                <w:kern w:val="0"/>
                <w:sz w:val="18"/>
                <w:szCs w:val="18"/>
                <w:lang w:eastAsia="en-IN"/>
                <w14:ligatures w14:val="none"/>
              </w:rPr>
              <w:t>91.50</w:t>
            </w:r>
          </w:p>
        </w:tc>
        <w:tc>
          <w:tcPr>
            <w:tcW w:w="647" w:type="pct"/>
            <w:gridSpan w:val="2"/>
          </w:tcPr>
          <w:p w14:paraId="779AE274" w14:textId="77777777" w:rsidR="003B4E16" w:rsidRPr="003B4E16" w:rsidRDefault="003B4E16" w:rsidP="00ED57AF">
            <w:pPr>
              <w:spacing w:line="276" w:lineRule="auto"/>
              <w:jc w:val="center"/>
              <w:rPr>
                <w:rFonts w:ascii="Arial" w:hAnsi="Arial" w:cs="Arial"/>
                <w:sz w:val="18"/>
                <w:szCs w:val="18"/>
              </w:rPr>
            </w:pPr>
            <w:r w:rsidRPr="003B4E16">
              <w:rPr>
                <w:rFonts w:ascii="Arial" w:eastAsia="Times New Roman" w:hAnsi="Arial" w:cs="Arial"/>
                <w:color w:val="000000"/>
                <w:kern w:val="0"/>
                <w:sz w:val="18"/>
                <w:szCs w:val="18"/>
                <w:lang w:eastAsia="en-IN"/>
                <w14:ligatures w14:val="none"/>
              </w:rPr>
              <w:t>1176218.51</w:t>
            </w:r>
          </w:p>
        </w:tc>
        <w:tc>
          <w:tcPr>
            <w:tcW w:w="643" w:type="pct"/>
          </w:tcPr>
          <w:p w14:paraId="0BEE7D19" w14:textId="77777777" w:rsidR="003B4E16" w:rsidRPr="003B4E16" w:rsidRDefault="003B4E16" w:rsidP="00ED57AF">
            <w:pPr>
              <w:spacing w:line="276" w:lineRule="auto"/>
              <w:jc w:val="center"/>
              <w:rPr>
                <w:rFonts w:ascii="Arial" w:hAnsi="Arial" w:cs="Arial"/>
                <w:sz w:val="18"/>
                <w:szCs w:val="18"/>
              </w:rPr>
            </w:pPr>
            <w:r w:rsidRPr="003B4E16">
              <w:rPr>
                <w:rFonts w:ascii="Arial" w:eastAsia="Times New Roman" w:hAnsi="Arial" w:cs="Arial"/>
                <w:color w:val="000000"/>
                <w:kern w:val="0"/>
                <w:sz w:val="18"/>
                <w:szCs w:val="18"/>
                <w:lang w:eastAsia="en-IN"/>
                <w14:ligatures w14:val="none"/>
              </w:rPr>
              <w:t>88.51</w:t>
            </w:r>
          </w:p>
        </w:tc>
        <w:tc>
          <w:tcPr>
            <w:tcW w:w="591" w:type="pct"/>
            <w:gridSpan w:val="2"/>
          </w:tcPr>
          <w:p w14:paraId="5741CC6C" w14:textId="77777777" w:rsidR="003B4E16" w:rsidRPr="003B4E16" w:rsidRDefault="003B4E16" w:rsidP="00ED57AF">
            <w:pPr>
              <w:spacing w:line="276" w:lineRule="auto"/>
              <w:jc w:val="center"/>
              <w:rPr>
                <w:rFonts w:ascii="Arial" w:hAnsi="Arial" w:cs="Arial"/>
                <w:sz w:val="18"/>
                <w:szCs w:val="18"/>
              </w:rPr>
            </w:pPr>
            <w:r w:rsidRPr="003B4E16">
              <w:rPr>
                <w:rFonts w:ascii="Arial" w:eastAsia="Times New Roman" w:hAnsi="Arial" w:cs="Arial"/>
                <w:color w:val="000000"/>
                <w:kern w:val="0"/>
                <w:sz w:val="18"/>
                <w:szCs w:val="18"/>
                <w:lang w:eastAsia="en-IN"/>
                <w14:ligatures w14:val="none"/>
              </w:rPr>
              <w:t>410763.08</w:t>
            </w:r>
          </w:p>
        </w:tc>
        <w:tc>
          <w:tcPr>
            <w:tcW w:w="643" w:type="pct"/>
          </w:tcPr>
          <w:p w14:paraId="124C28BF" w14:textId="77777777" w:rsidR="003B4E16" w:rsidRPr="003B4E16" w:rsidRDefault="003B4E16" w:rsidP="00ED57AF">
            <w:pPr>
              <w:spacing w:line="276" w:lineRule="auto"/>
              <w:jc w:val="center"/>
              <w:rPr>
                <w:rFonts w:ascii="Arial" w:hAnsi="Arial" w:cs="Arial"/>
                <w:sz w:val="18"/>
                <w:szCs w:val="18"/>
              </w:rPr>
            </w:pPr>
            <w:r w:rsidRPr="003B4E16">
              <w:rPr>
                <w:rFonts w:ascii="Arial" w:eastAsia="Times New Roman" w:hAnsi="Arial" w:cs="Arial"/>
                <w:color w:val="000000"/>
                <w:kern w:val="0"/>
                <w:sz w:val="18"/>
                <w:szCs w:val="18"/>
                <w:lang w:eastAsia="en-IN"/>
                <w14:ligatures w14:val="none"/>
              </w:rPr>
              <w:t>87.40</w:t>
            </w:r>
          </w:p>
        </w:tc>
      </w:tr>
      <w:tr w:rsidR="003B4E16" w:rsidRPr="003B4E16" w14:paraId="42E526E8" w14:textId="77777777" w:rsidTr="001E5315">
        <w:tc>
          <w:tcPr>
            <w:tcW w:w="5000" w:type="pct"/>
            <w:gridSpan w:val="10"/>
            <w:vAlign w:val="center"/>
          </w:tcPr>
          <w:p w14:paraId="0EA3F470" w14:textId="77777777" w:rsidR="003B4E16" w:rsidRPr="003B4E16" w:rsidRDefault="003B4E16" w:rsidP="00ED57AF">
            <w:pPr>
              <w:spacing w:line="276" w:lineRule="auto"/>
              <w:rPr>
                <w:rFonts w:ascii="Arial" w:eastAsia="Times New Roman" w:hAnsi="Arial" w:cs="Arial"/>
                <w:b/>
                <w:bCs/>
                <w:color w:val="000000"/>
                <w:kern w:val="0"/>
                <w:sz w:val="18"/>
                <w:szCs w:val="18"/>
                <w:lang w:eastAsia="en-IN"/>
                <w14:ligatures w14:val="none"/>
              </w:rPr>
            </w:pPr>
            <w:r w:rsidRPr="003B4E16">
              <w:rPr>
                <w:rFonts w:ascii="Arial" w:eastAsia="Times New Roman" w:hAnsi="Arial" w:cs="Arial"/>
                <w:b/>
                <w:bCs/>
                <w:color w:val="000000"/>
                <w:kern w:val="0"/>
                <w:sz w:val="18"/>
                <w:szCs w:val="18"/>
                <w:lang w:eastAsia="en-IN"/>
                <w14:ligatures w14:val="none"/>
              </w:rPr>
              <w:t>Fixed cost</w:t>
            </w:r>
          </w:p>
        </w:tc>
      </w:tr>
      <w:tr w:rsidR="003B4E16" w:rsidRPr="003B4E16" w14:paraId="54C09C20" w14:textId="77777777" w:rsidTr="001E5315">
        <w:tc>
          <w:tcPr>
            <w:tcW w:w="283" w:type="pct"/>
          </w:tcPr>
          <w:p w14:paraId="6C12714A" w14:textId="77777777" w:rsidR="003B4E16" w:rsidRPr="003B4E16" w:rsidRDefault="003B4E16" w:rsidP="00ED57AF">
            <w:pPr>
              <w:spacing w:line="276" w:lineRule="auto"/>
              <w:jc w:val="center"/>
              <w:rPr>
                <w:rFonts w:ascii="Arial" w:hAnsi="Arial" w:cs="Arial"/>
                <w:sz w:val="18"/>
                <w:szCs w:val="18"/>
              </w:rPr>
            </w:pPr>
            <w:r w:rsidRPr="003B4E16">
              <w:rPr>
                <w:rFonts w:ascii="Arial" w:eastAsia="Times New Roman" w:hAnsi="Arial" w:cs="Arial"/>
                <w:color w:val="000000"/>
                <w:kern w:val="0"/>
                <w:sz w:val="18"/>
                <w:szCs w:val="18"/>
                <w:lang w:eastAsia="en-IN"/>
                <w14:ligatures w14:val="none"/>
              </w:rPr>
              <w:t>1.</w:t>
            </w:r>
          </w:p>
        </w:tc>
        <w:tc>
          <w:tcPr>
            <w:tcW w:w="905" w:type="pct"/>
          </w:tcPr>
          <w:p w14:paraId="1A910A03" w14:textId="77777777" w:rsidR="003B4E16" w:rsidRPr="003B4E16" w:rsidRDefault="003B4E16" w:rsidP="00ED57AF">
            <w:pPr>
              <w:spacing w:line="276" w:lineRule="auto"/>
              <w:rPr>
                <w:rFonts w:ascii="Arial" w:eastAsia="Times New Roman" w:hAnsi="Arial" w:cs="Arial"/>
                <w:color w:val="000000"/>
                <w:kern w:val="0"/>
                <w:sz w:val="18"/>
                <w:szCs w:val="18"/>
                <w:lang w:eastAsia="en-IN"/>
                <w14:ligatures w14:val="none"/>
              </w:rPr>
            </w:pPr>
            <w:r w:rsidRPr="003B4E16">
              <w:rPr>
                <w:rFonts w:ascii="Arial" w:eastAsia="Times New Roman" w:hAnsi="Arial" w:cs="Arial"/>
                <w:color w:val="000000"/>
                <w:kern w:val="0"/>
                <w:sz w:val="18"/>
                <w:szCs w:val="18"/>
                <w:lang w:eastAsia="en-IN"/>
                <w14:ligatures w14:val="none"/>
              </w:rPr>
              <w:t>Depreciation @ 5% per annum</w:t>
            </w:r>
          </w:p>
        </w:tc>
        <w:tc>
          <w:tcPr>
            <w:tcW w:w="646" w:type="pct"/>
          </w:tcPr>
          <w:p w14:paraId="4939DEBE" w14:textId="77777777" w:rsidR="003B4E16" w:rsidRPr="003B4E16" w:rsidRDefault="003B4E16" w:rsidP="00ED57AF">
            <w:pPr>
              <w:spacing w:line="276" w:lineRule="auto"/>
              <w:jc w:val="center"/>
              <w:rPr>
                <w:rFonts w:ascii="Arial" w:eastAsia="Times New Roman" w:hAnsi="Arial" w:cs="Arial"/>
                <w:color w:val="000000"/>
                <w:kern w:val="0"/>
                <w:sz w:val="18"/>
                <w:szCs w:val="18"/>
                <w:lang w:eastAsia="en-IN"/>
                <w14:ligatures w14:val="none"/>
              </w:rPr>
            </w:pPr>
            <w:r w:rsidRPr="003B4E16">
              <w:rPr>
                <w:rFonts w:ascii="Arial" w:eastAsia="Times New Roman" w:hAnsi="Arial" w:cs="Arial"/>
                <w:color w:val="000000"/>
                <w:kern w:val="0"/>
                <w:sz w:val="18"/>
                <w:szCs w:val="18"/>
                <w:lang w:eastAsia="en-IN"/>
                <w14:ligatures w14:val="none"/>
              </w:rPr>
              <w:t>399607.67</w:t>
            </w:r>
          </w:p>
        </w:tc>
        <w:tc>
          <w:tcPr>
            <w:tcW w:w="643" w:type="pct"/>
          </w:tcPr>
          <w:p w14:paraId="4C230E11" w14:textId="77777777" w:rsidR="003B4E16" w:rsidRPr="003B4E16" w:rsidRDefault="003B4E16" w:rsidP="00ED57AF">
            <w:pPr>
              <w:spacing w:line="276" w:lineRule="auto"/>
              <w:jc w:val="center"/>
              <w:rPr>
                <w:rFonts w:ascii="Arial" w:eastAsia="Times New Roman" w:hAnsi="Arial" w:cs="Arial"/>
                <w:color w:val="000000"/>
                <w:kern w:val="0"/>
                <w:sz w:val="18"/>
                <w:szCs w:val="18"/>
                <w:lang w:eastAsia="en-IN"/>
                <w14:ligatures w14:val="none"/>
              </w:rPr>
            </w:pPr>
            <w:r w:rsidRPr="003B4E16">
              <w:rPr>
                <w:rFonts w:ascii="Arial" w:eastAsia="Times New Roman" w:hAnsi="Arial" w:cs="Arial"/>
                <w:color w:val="000000"/>
                <w:kern w:val="0"/>
                <w:sz w:val="18"/>
                <w:szCs w:val="18"/>
                <w:lang w:eastAsia="en-IN"/>
                <w14:ligatures w14:val="none"/>
              </w:rPr>
              <w:t>6.29</w:t>
            </w:r>
          </w:p>
        </w:tc>
        <w:tc>
          <w:tcPr>
            <w:tcW w:w="647" w:type="pct"/>
            <w:gridSpan w:val="2"/>
          </w:tcPr>
          <w:p w14:paraId="77DF835B" w14:textId="77777777" w:rsidR="003B4E16" w:rsidRPr="003B4E16" w:rsidRDefault="003B4E16" w:rsidP="00ED57AF">
            <w:pPr>
              <w:spacing w:line="276" w:lineRule="auto"/>
              <w:jc w:val="center"/>
              <w:rPr>
                <w:rFonts w:ascii="Arial" w:eastAsia="Times New Roman" w:hAnsi="Arial" w:cs="Arial"/>
                <w:color w:val="000000"/>
                <w:kern w:val="0"/>
                <w:sz w:val="18"/>
                <w:szCs w:val="18"/>
                <w:lang w:eastAsia="en-IN"/>
                <w14:ligatures w14:val="none"/>
              </w:rPr>
            </w:pPr>
            <w:r w:rsidRPr="003B4E16">
              <w:rPr>
                <w:rFonts w:ascii="Arial" w:eastAsia="Times New Roman" w:hAnsi="Arial" w:cs="Arial"/>
                <w:color w:val="000000"/>
                <w:kern w:val="0"/>
                <w:sz w:val="18"/>
                <w:szCs w:val="18"/>
                <w:lang w:eastAsia="en-IN"/>
                <w14:ligatures w14:val="none"/>
              </w:rPr>
              <w:t>63573.33</w:t>
            </w:r>
          </w:p>
        </w:tc>
        <w:tc>
          <w:tcPr>
            <w:tcW w:w="643" w:type="pct"/>
          </w:tcPr>
          <w:p w14:paraId="54BF2A73" w14:textId="77777777" w:rsidR="003B4E16" w:rsidRPr="003B4E16" w:rsidRDefault="003B4E16" w:rsidP="00ED57AF">
            <w:pPr>
              <w:spacing w:line="276" w:lineRule="auto"/>
              <w:jc w:val="center"/>
              <w:rPr>
                <w:rFonts w:ascii="Arial" w:eastAsia="Times New Roman" w:hAnsi="Arial" w:cs="Arial"/>
                <w:color w:val="000000"/>
                <w:kern w:val="0"/>
                <w:sz w:val="18"/>
                <w:szCs w:val="18"/>
                <w:lang w:eastAsia="en-IN"/>
                <w14:ligatures w14:val="none"/>
              </w:rPr>
            </w:pPr>
            <w:r w:rsidRPr="003B4E16">
              <w:rPr>
                <w:rFonts w:ascii="Arial" w:eastAsia="Times New Roman" w:hAnsi="Arial" w:cs="Arial"/>
                <w:color w:val="000000"/>
                <w:kern w:val="0"/>
                <w:sz w:val="18"/>
                <w:szCs w:val="18"/>
                <w:lang w:eastAsia="en-IN"/>
                <w14:ligatures w14:val="none"/>
              </w:rPr>
              <w:t>4.78</w:t>
            </w:r>
          </w:p>
        </w:tc>
        <w:tc>
          <w:tcPr>
            <w:tcW w:w="591" w:type="pct"/>
            <w:gridSpan w:val="2"/>
          </w:tcPr>
          <w:p w14:paraId="44CC694D" w14:textId="77777777" w:rsidR="003B4E16" w:rsidRPr="003B4E16" w:rsidRDefault="003B4E16" w:rsidP="00ED57AF">
            <w:pPr>
              <w:spacing w:line="276" w:lineRule="auto"/>
              <w:jc w:val="center"/>
              <w:rPr>
                <w:rFonts w:ascii="Arial" w:eastAsia="Times New Roman" w:hAnsi="Arial" w:cs="Arial"/>
                <w:color w:val="000000"/>
                <w:kern w:val="0"/>
                <w:sz w:val="18"/>
                <w:szCs w:val="18"/>
                <w:lang w:eastAsia="en-IN"/>
                <w14:ligatures w14:val="none"/>
              </w:rPr>
            </w:pPr>
            <w:r w:rsidRPr="003B4E16">
              <w:rPr>
                <w:rFonts w:ascii="Arial" w:eastAsia="Times New Roman" w:hAnsi="Arial" w:cs="Arial"/>
                <w:color w:val="000000"/>
                <w:kern w:val="0"/>
                <w:sz w:val="18"/>
                <w:szCs w:val="18"/>
                <w:lang w:eastAsia="en-IN"/>
                <w14:ligatures w14:val="none"/>
              </w:rPr>
              <w:t>34820.00</w:t>
            </w:r>
          </w:p>
        </w:tc>
        <w:tc>
          <w:tcPr>
            <w:tcW w:w="643" w:type="pct"/>
          </w:tcPr>
          <w:p w14:paraId="70F07B8C" w14:textId="77777777" w:rsidR="003B4E16" w:rsidRPr="003B4E16" w:rsidRDefault="003B4E16" w:rsidP="00ED57AF">
            <w:pPr>
              <w:spacing w:line="276" w:lineRule="auto"/>
              <w:jc w:val="center"/>
              <w:rPr>
                <w:rFonts w:ascii="Arial" w:eastAsia="Times New Roman" w:hAnsi="Arial" w:cs="Arial"/>
                <w:color w:val="000000"/>
                <w:kern w:val="0"/>
                <w:sz w:val="18"/>
                <w:szCs w:val="18"/>
                <w:lang w:eastAsia="en-IN"/>
                <w14:ligatures w14:val="none"/>
              </w:rPr>
            </w:pPr>
            <w:r w:rsidRPr="003B4E16">
              <w:rPr>
                <w:rFonts w:ascii="Arial" w:eastAsia="Times New Roman" w:hAnsi="Arial" w:cs="Arial"/>
                <w:color w:val="000000"/>
                <w:kern w:val="0"/>
                <w:sz w:val="18"/>
                <w:szCs w:val="18"/>
                <w:lang w:eastAsia="en-IN"/>
                <w14:ligatures w14:val="none"/>
              </w:rPr>
              <w:t>7.41</w:t>
            </w:r>
          </w:p>
        </w:tc>
      </w:tr>
      <w:tr w:rsidR="003B4E16" w:rsidRPr="003B4E16" w14:paraId="77C9C277" w14:textId="77777777" w:rsidTr="001E5315">
        <w:tc>
          <w:tcPr>
            <w:tcW w:w="283" w:type="pct"/>
          </w:tcPr>
          <w:p w14:paraId="7C32519C" w14:textId="77777777" w:rsidR="003B4E16" w:rsidRPr="003B4E16" w:rsidRDefault="003B4E16" w:rsidP="00ED57AF">
            <w:pPr>
              <w:spacing w:line="276" w:lineRule="auto"/>
              <w:jc w:val="center"/>
              <w:rPr>
                <w:rFonts w:ascii="Arial" w:hAnsi="Arial" w:cs="Arial"/>
                <w:sz w:val="18"/>
                <w:szCs w:val="18"/>
              </w:rPr>
            </w:pPr>
            <w:r w:rsidRPr="003B4E16">
              <w:rPr>
                <w:rFonts w:ascii="Arial" w:eastAsia="Times New Roman" w:hAnsi="Arial" w:cs="Arial"/>
                <w:color w:val="000000"/>
                <w:kern w:val="0"/>
                <w:sz w:val="18"/>
                <w:szCs w:val="18"/>
                <w:lang w:eastAsia="en-IN"/>
                <w14:ligatures w14:val="none"/>
              </w:rPr>
              <w:t>2.</w:t>
            </w:r>
          </w:p>
        </w:tc>
        <w:tc>
          <w:tcPr>
            <w:tcW w:w="905" w:type="pct"/>
          </w:tcPr>
          <w:p w14:paraId="3171D3A5" w14:textId="77777777" w:rsidR="003B4E16" w:rsidRPr="003B4E16" w:rsidRDefault="003B4E16" w:rsidP="00ED57AF">
            <w:pPr>
              <w:spacing w:line="276" w:lineRule="auto"/>
              <w:rPr>
                <w:rFonts w:ascii="Arial" w:eastAsia="Times New Roman" w:hAnsi="Arial" w:cs="Arial"/>
                <w:color w:val="000000"/>
                <w:kern w:val="0"/>
                <w:sz w:val="18"/>
                <w:szCs w:val="18"/>
                <w:lang w:eastAsia="en-IN"/>
                <w14:ligatures w14:val="none"/>
              </w:rPr>
            </w:pPr>
            <w:r w:rsidRPr="003B4E16">
              <w:rPr>
                <w:rFonts w:ascii="Arial" w:eastAsia="Times New Roman" w:hAnsi="Arial" w:cs="Arial"/>
                <w:color w:val="000000"/>
                <w:kern w:val="0"/>
                <w:sz w:val="18"/>
                <w:szCs w:val="18"/>
                <w:lang w:eastAsia="en-IN"/>
                <w14:ligatures w14:val="none"/>
              </w:rPr>
              <w:t>Interest on fixed capital@7% per annum</w:t>
            </w:r>
          </w:p>
        </w:tc>
        <w:tc>
          <w:tcPr>
            <w:tcW w:w="646" w:type="pct"/>
          </w:tcPr>
          <w:p w14:paraId="76D13216" w14:textId="77777777" w:rsidR="003B4E16" w:rsidRPr="003B4E16" w:rsidRDefault="003B4E16" w:rsidP="00ED57AF">
            <w:pPr>
              <w:spacing w:line="276" w:lineRule="auto"/>
              <w:jc w:val="center"/>
              <w:rPr>
                <w:rFonts w:ascii="Arial" w:eastAsia="Times New Roman" w:hAnsi="Arial" w:cs="Arial"/>
                <w:color w:val="000000"/>
                <w:kern w:val="0"/>
                <w:sz w:val="18"/>
                <w:szCs w:val="18"/>
                <w:lang w:eastAsia="en-IN"/>
                <w14:ligatures w14:val="none"/>
              </w:rPr>
            </w:pPr>
            <w:r w:rsidRPr="003B4E16">
              <w:rPr>
                <w:rFonts w:ascii="Arial" w:eastAsia="Times New Roman" w:hAnsi="Arial" w:cs="Arial"/>
                <w:color w:val="000000"/>
                <w:kern w:val="0"/>
                <w:sz w:val="18"/>
                <w:szCs w:val="18"/>
                <w:lang w:eastAsia="en-IN"/>
                <w14:ligatures w14:val="none"/>
              </w:rPr>
              <w:t>139862.68</w:t>
            </w:r>
          </w:p>
        </w:tc>
        <w:tc>
          <w:tcPr>
            <w:tcW w:w="643" w:type="pct"/>
          </w:tcPr>
          <w:p w14:paraId="527B6B54" w14:textId="77777777" w:rsidR="003B4E16" w:rsidRPr="003B4E16" w:rsidRDefault="003B4E16" w:rsidP="00ED57AF">
            <w:pPr>
              <w:spacing w:line="276" w:lineRule="auto"/>
              <w:jc w:val="center"/>
              <w:rPr>
                <w:rFonts w:ascii="Arial" w:eastAsia="Times New Roman" w:hAnsi="Arial" w:cs="Arial"/>
                <w:color w:val="000000"/>
                <w:kern w:val="0"/>
                <w:sz w:val="18"/>
                <w:szCs w:val="18"/>
                <w:lang w:eastAsia="en-IN"/>
                <w14:ligatures w14:val="none"/>
              </w:rPr>
            </w:pPr>
            <w:r w:rsidRPr="003B4E16">
              <w:rPr>
                <w:rFonts w:ascii="Arial" w:eastAsia="Times New Roman" w:hAnsi="Arial" w:cs="Arial"/>
                <w:color w:val="000000"/>
                <w:kern w:val="0"/>
                <w:sz w:val="18"/>
                <w:szCs w:val="18"/>
                <w:lang w:eastAsia="en-IN"/>
                <w14:ligatures w14:val="none"/>
              </w:rPr>
              <w:t>2.20</w:t>
            </w:r>
          </w:p>
        </w:tc>
        <w:tc>
          <w:tcPr>
            <w:tcW w:w="647" w:type="pct"/>
            <w:gridSpan w:val="2"/>
          </w:tcPr>
          <w:p w14:paraId="63D160BC" w14:textId="77777777" w:rsidR="003B4E16" w:rsidRPr="003B4E16" w:rsidRDefault="003B4E16" w:rsidP="00ED57AF">
            <w:pPr>
              <w:spacing w:line="276" w:lineRule="auto"/>
              <w:jc w:val="center"/>
              <w:rPr>
                <w:rFonts w:ascii="Arial" w:eastAsia="Times New Roman" w:hAnsi="Arial" w:cs="Arial"/>
                <w:color w:val="000000"/>
                <w:kern w:val="0"/>
                <w:sz w:val="18"/>
                <w:szCs w:val="18"/>
                <w:lang w:eastAsia="en-IN"/>
                <w14:ligatures w14:val="none"/>
              </w:rPr>
            </w:pPr>
            <w:r w:rsidRPr="003B4E16">
              <w:rPr>
                <w:rFonts w:ascii="Arial" w:eastAsia="Times New Roman" w:hAnsi="Arial" w:cs="Arial"/>
                <w:color w:val="000000"/>
                <w:kern w:val="0"/>
                <w:sz w:val="18"/>
                <w:szCs w:val="18"/>
                <w:lang w:eastAsia="en-IN"/>
                <w14:ligatures w14:val="none"/>
              </w:rPr>
              <w:t>89002.67</w:t>
            </w:r>
          </w:p>
        </w:tc>
        <w:tc>
          <w:tcPr>
            <w:tcW w:w="643" w:type="pct"/>
          </w:tcPr>
          <w:p w14:paraId="727909B9" w14:textId="77777777" w:rsidR="003B4E16" w:rsidRPr="003B4E16" w:rsidRDefault="003B4E16" w:rsidP="00ED57AF">
            <w:pPr>
              <w:spacing w:line="276" w:lineRule="auto"/>
              <w:jc w:val="center"/>
              <w:rPr>
                <w:rFonts w:ascii="Arial" w:eastAsia="Times New Roman" w:hAnsi="Arial" w:cs="Arial"/>
                <w:color w:val="000000"/>
                <w:kern w:val="0"/>
                <w:sz w:val="18"/>
                <w:szCs w:val="18"/>
                <w:lang w:eastAsia="en-IN"/>
                <w14:ligatures w14:val="none"/>
              </w:rPr>
            </w:pPr>
            <w:r w:rsidRPr="003B4E16">
              <w:rPr>
                <w:rFonts w:ascii="Arial" w:eastAsia="Times New Roman" w:hAnsi="Arial" w:cs="Arial"/>
                <w:color w:val="000000"/>
                <w:kern w:val="0"/>
                <w:sz w:val="18"/>
                <w:szCs w:val="18"/>
                <w:lang w:eastAsia="en-IN"/>
                <w14:ligatures w14:val="none"/>
              </w:rPr>
              <w:t>6.69</w:t>
            </w:r>
          </w:p>
        </w:tc>
        <w:tc>
          <w:tcPr>
            <w:tcW w:w="591" w:type="pct"/>
            <w:gridSpan w:val="2"/>
          </w:tcPr>
          <w:p w14:paraId="287700F5" w14:textId="77777777" w:rsidR="003B4E16" w:rsidRPr="003B4E16" w:rsidRDefault="003B4E16" w:rsidP="00ED57AF">
            <w:pPr>
              <w:spacing w:line="276" w:lineRule="auto"/>
              <w:jc w:val="center"/>
              <w:rPr>
                <w:rFonts w:ascii="Arial" w:eastAsia="Times New Roman" w:hAnsi="Arial" w:cs="Arial"/>
                <w:color w:val="000000"/>
                <w:kern w:val="0"/>
                <w:sz w:val="18"/>
                <w:szCs w:val="18"/>
                <w:lang w:eastAsia="en-IN"/>
                <w14:ligatures w14:val="none"/>
              </w:rPr>
            </w:pPr>
            <w:r w:rsidRPr="003B4E16">
              <w:rPr>
                <w:rFonts w:ascii="Arial" w:eastAsia="Times New Roman" w:hAnsi="Arial" w:cs="Arial"/>
                <w:color w:val="000000"/>
                <w:kern w:val="0"/>
                <w:sz w:val="18"/>
                <w:szCs w:val="18"/>
                <w:lang w:eastAsia="en-IN"/>
                <w14:ligatures w14:val="none"/>
              </w:rPr>
              <w:t>24374.00</w:t>
            </w:r>
          </w:p>
        </w:tc>
        <w:tc>
          <w:tcPr>
            <w:tcW w:w="643" w:type="pct"/>
          </w:tcPr>
          <w:p w14:paraId="786C8F7E" w14:textId="77777777" w:rsidR="003B4E16" w:rsidRPr="003B4E16" w:rsidRDefault="003B4E16" w:rsidP="00ED57AF">
            <w:pPr>
              <w:spacing w:line="276" w:lineRule="auto"/>
              <w:jc w:val="center"/>
              <w:rPr>
                <w:rFonts w:ascii="Arial" w:eastAsia="Times New Roman" w:hAnsi="Arial" w:cs="Arial"/>
                <w:color w:val="000000"/>
                <w:kern w:val="0"/>
                <w:sz w:val="18"/>
                <w:szCs w:val="18"/>
                <w:lang w:eastAsia="en-IN"/>
                <w14:ligatures w14:val="none"/>
              </w:rPr>
            </w:pPr>
            <w:r w:rsidRPr="003B4E16">
              <w:rPr>
                <w:rFonts w:ascii="Arial" w:eastAsia="Times New Roman" w:hAnsi="Arial" w:cs="Arial"/>
                <w:color w:val="000000"/>
                <w:kern w:val="0"/>
                <w:sz w:val="18"/>
                <w:szCs w:val="18"/>
                <w:lang w:eastAsia="en-IN"/>
                <w14:ligatures w14:val="none"/>
              </w:rPr>
              <w:t>5.19</w:t>
            </w:r>
          </w:p>
        </w:tc>
      </w:tr>
      <w:tr w:rsidR="003B4E16" w:rsidRPr="003B4E16" w14:paraId="46FEDD7B" w14:textId="77777777" w:rsidTr="001E5315">
        <w:tc>
          <w:tcPr>
            <w:tcW w:w="283" w:type="pct"/>
          </w:tcPr>
          <w:p w14:paraId="12364C70" w14:textId="77777777" w:rsidR="003B4E16" w:rsidRPr="003B4E16" w:rsidRDefault="003B4E16" w:rsidP="00ED57AF">
            <w:pPr>
              <w:spacing w:line="276" w:lineRule="auto"/>
              <w:jc w:val="center"/>
              <w:rPr>
                <w:rFonts w:ascii="Arial" w:hAnsi="Arial" w:cs="Arial"/>
                <w:sz w:val="18"/>
                <w:szCs w:val="18"/>
              </w:rPr>
            </w:pPr>
            <w:r w:rsidRPr="003B4E16">
              <w:rPr>
                <w:rFonts w:ascii="Arial" w:eastAsia="Times New Roman" w:hAnsi="Arial" w:cs="Arial"/>
                <w:color w:val="000000"/>
                <w:kern w:val="0"/>
                <w:sz w:val="18"/>
                <w:szCs w:val="18"/>
                <w:lang w:eastAsia="en-IN"/>
                <w14:ligatures w14:val="none"/>
              </w:rPr>
              <w:t>B.</w:t>
            </w:r>
          </w:p>
        </w:tc>
        <w:tc>
          <w:tcPr>
            <w:tcW w:w="905" w:type="pct"/>
          </w:tcPr>
          <w:p w14:paraId="481F2C3E" w14:textId="77777777" w:rsidR="003B4E16" w:rsidRPr="003B4E16" w:rsidRDefault="003B4E16" w:rsidP="00ED57AF">
            <w:pPr>
              <w:spacing w:line="276" w:lineRule="auto"/>
              <w:rPr>
                <w:rFonts w:ascii="Arial" w:eastAsia="Times New Roman" w:hAnsi="Arial" w:cs="Arial"/>
                <w:color w:val="000000"/>
                <w:kern w:val="0"/>
                <w:sz w:val="18"/>
                <w:szCs w:val="18"/>
                <w:lang w:eastAsia="en-IN"/>
                <w14:ligatures w14:val="none"/>
              </w:rPr>
            </w:pPr>
            <w:r w:rsidRPr="003B4E16">
              <w:rPr>
                <w:rFonts w:ascii="Arial" w:eastAsia="Times New Roman" w:hAnsi="Arial" w:cs="Arial"/>
                <w:color w:val="000000"/>
                <w:kern w:val="0"/>
                <w:sz w:val="18"/>
                <w:szCs w:val="18"/>
                <w:lang w:eastAsia="en-IN"/>
                <w14:ligatures w14:val="none"/>
              </w:rPr>
              <w:t>Sub total</w:t>
            </w:r>
          </w:p>
        </w:tc>
        <w:tc>
          <w:tcPr>
            <w:tcW w:w="646" w:type="pct"/>
          </w:tcPr>
          <w:p w14:paraId="6EF13245" w14:textId="77777777" w:rsidR="003B4E16" w:rsidRPr="003B4E16" w:rsidRDefault="003B4E16" w:rsidP="00ED57AF">
            <w:pPr>
              <w:spacing w:line="276" w:lineRule="auto"/>
              <w:jc w:val="center"/>
              <w:rPr>
                <w:rFonts w:ascii="Arial" w:eastAsia="Times New Roman" w:hAnsi="Arial" w:cs="Arial"/>
                <w:color w:val="000000"/>
                <w:kern w:val="0"/>
                <w:sz w:val="18"/>
                <w:szCs w:val="18"/>
                <w:lang w:eastAsia="en-IN"/>
                <w14:ligatures w14:val="none"/>
              </w:rPr>
            </w:pPr>
            <w:r w:rsidRPr="003B4E16">
              <w:rPr>
                <w:rFonts w:ascii="Arial" w:eastAsia="Times New Roman" w:hAnsi="Arial" w:cs="Arial"/>
                <w:color w:val="000000"/>
                <w:kern w:val="0"/>
                <w:sz w:val="18"/>
                <w:szCs w:val="18"/>
                <w:lang w:eastAsia="en-IN"/>
                <w14:ligatures w14:val="none"/>
              </w:rPr>
              <w:t>539470.35</w:t>
            </w:r>
          </w:p>
        </w:tc>
        <w:tc>
          <w:tcPr>
            <w:tcW w:w="643" w:type="pct"/>
          </w:tcPr>
          <w:p w14:paraId="3622628D" w14:textId="77777777" w:rsidR="003B4E16" w:rsidRPr="003B4E16" w:rsidRDefault="003B4E16" w:rsidP="00ED57AF">
            <w:pPr>
              <w:spacing w:line="276" w:lineRule="auto"/>
              <w:jc w:val="center"/>
              <w:rPr>
                <w:rFonts w:ascii="Arial" w:eastAsia="Times New Roman" w:hAnsi="Arial" w:cs="Arial"/>
                <w:color w:val="000000"/>
                <w:kern w:val="0"/>
                <w:sz w:val="18"/>
                <w:szCs w:val="18"/>
                <w:lang w:eastAsia="en-IN"/>
                <w14:ligatures w14:val="none"/>
              </w:rPr>
            </w:pPr>
            <w:r w:rsidRPr="003B4E16">
              <w:rPr>
                <w:rFonts w:ascii="Arial" w:eastAsia="Times New Roman" w:hAnsi="Arial" w:cs="Arial"/>
                <w:color w:val="000000"/>
                <w:kern w:val="0"/>
                <w:sz w:val="18"/>
                <w:szCs w:val="18"/>
                <w:lang w:eastAsia="en-IN"/>
                <w14:ligatures w14:val="none"/>
              </w:rPr>
              <w:t>8.49</w:t>
            </w:r>
          </w:p>
        </w:tc>
        <w:tc>
          <w:tcPr>
            <w:tcW w:w="647" w:type="pct"/>
            <w:gridSpan w:val="2"/>
          </w:tcPr>
          <w:p w14:paraId="602B7AD6" w14:textId="77777777" w:rsidR="003B4E16" w:rsidRPr="003B4E16" w:rsidRDefault="003B4E16" w:rsidP="00ED57AF">
            <w:pPr>
              <w:spacing w:line="276" w:lineRule="auto"/>
              <w:jc w:val="center"/>
              <w:rPr>
                <w:rFonts w:ascii="Arial" w:eastAsia="Times New Roman" w:hAnsi="Arial" w:cs="Arial"/>
                <w:color w:val="000000"/>
                <w:kern w:val="0"/>
                <w:sz w:val="18"/>
                <w:szCs w:val="18"/>
                <w:lang w:eastAsia="en-IN"/>
                <w14:ligatures w14:val="none"/>
              </w:rPr>
            </w:pPr>
            <w:r w:rsidRPr="003B4E16">
              <w:rPr>
                <w:rFonts w:ascii="Arial" w:eastAsia="Times New Roman" w:hAnsi="Arial" w:cs="Arial"/>
                <w:color w:val="000000"/>
                <w:kern w:val="0"/>
                <w:sz w:val="18"/>
                <w:szCs w:val="18"/>
                <w:lang w:eastAsia="en-IN"/>
                <w14:ligatures w14:val="none"/>
              </w:rPr>
              <w:t>152576.00</w:t>
            </w:r>
          </w:p>
        </w:tc>
        <w:tc>
          <w:tcPr>
            <w:tcW w:w="643" w:type="pct"/>
          </w:tcPr>
          <w:p w14:paraId="7F1445BF" w14:textId="77777777" w:rsidR="003B4E16" w:rsidRPr="003B4E16" w:rsidRDefault="003B4E16" w:rsidP="00ED57AF">
            <w:pPr>
              <w:spacing w:line="276" w:lineRule="auto"/>
              <w:jc w:val="center"/>
              <w:rPr>
                <w:rFonts w:ascii="Arial" w:eastAsia="Times New Roman" w:hAnsi="Arial" w:cs="Arial"/>
                <w:color w:val="000000"/>
                <w:kern w:val="0"/>
                <w:sz w:val="18"/>
                <w:szCs w:val="18"/>
                <w:lang w:eastAsia="en-IN"/>
                <w14:ligatures w14:val="none"/>
              </w:rPr>
            </w:pPr>
            <w:r w:rsidRPr="003B4E16">
              <w:rPr>
                <w:rFonts w:ascii="Arial" w:eastAsia="Times New Roman" w:hAnsi="Arial" w:cs="Arial"/>
                <w:color w:val="000000"/>
                <w:kern w:val="0"/>
                <w:sz w:val="18"/>
                <w:szCs w:val="18"/>
                <w:lang w:eastAsia="en-IN"/>
                <w14:ligatures w14:val="none"/>
              </w:rPr>
              <w:t>11.48</w:t>
            </w:r>
          </w:p>
        </w:tc>
        <w:tc>
          <w:tcPr>
            <w:tcW w:w="591" w:type="pct"/>
            <w:gridSpan w:val="2"/>
          </w:tcPr>
          <w:p w14:paraId="47C4A0B4" w14:textId="77777777" w:rsidR="003B4E16" w:rsidRPr="003B4E16" w:rsidRDefault="003B4E16" w:rsidP="00ED57AF">
            <w:pPr>
              <w:spacing w:line="276" w:lineRule="auto"/>
              <w:jc w:val="center"/>
              <w:rPr>
                <w:rFonts w:ascii="Arial" w:eastAsia="Times New Roman" w:hAnsi="Arial" w:cs="Arial"/>
                <w:color w:val="000000"/>
                <w:kern w:val="0"/>
                <w:sz w:val="18"/>
                <w:szCs w:val="18"/>
                <w:lang w:eastAsia="en-IN"/>
                <w14:ligatures w14:val="none"/>
              </w:rPr>
            </w:pPr>
            <w:r w:rsidRPr="003B4E16">
              <w:rPr>
                <w:rFonts w:ascii="Arial" w:eastAsia="Times New Roman" w:hAnsi="Arial" w:cs="Arial"/>
                <w:color w:val="000000"/>
                <w:kern w:val="0"/>
                <w:sz w:val="18"/>
                <w:szCs w:val="18"/>
                <w:lang w:eastAsia="en-IN"/>
                <w14:ligatures w14:val="none"/>
              </w:rPr>
              <w:t>59194.00</w:t>
            </w:r>
          </w:p>
        </w:tc>
        <w:tc>
          <w:tcPr>
            <w:tcW w:w="643" w:type="pct"/>
          </w:tcPr>
          <w:p w14:paraId="5D55FE05" w14:textId="77777777" w:rsidR="003B4E16" w:rsidRPr="003B4E16" w:rsidRDefault="003B4E16" w:rsidP="00ED57AF">
            <w:pPr>
              <w:spacing w:line="276" w:lineRule="auto"/>
              <w:jc w:val="center"/>
              <w:rPr>
                <w:rFonts w:ascii="Arial" w:eastAsia="Times New Roman" w:hAnsi="Arial" w:cs="Arial"/>
                <w:color w:val="000000"/>
                <w:kern w:val="0"/>
                <w:sz w:val="18"/>
                <w:szCs w:val="18"/>
                <w:lang w:eastAsia="en-IN"/>
                <w14:ligatures w14:val="none"/>
              </w:rPr>
            </w:pPr>
            <w:r w:rsidRPr="003B4E16">
              <w:rPr>
                <w:rFonts w:ascii="Arial" w:eastAsia="Times New Roman" w:hAnsi="Arial" w:cs="Arial"/>
                <w:color w:val="000000"/>
                <w:kern w:val="0"/>
                <w:sz w:val="18"/>
                <w:szCs w:val="18"/>
                <w:lang w:eastAsia="en-IN"/>
                <w14:ligatures w14:val="none"/>
              </w:rPr>
              <w:t>12.60</w:t>
            </w:r>
          </w:p>
        </w:tc>
      </w:tr>
      <w:tr w:rsidR="003B4E16" w:rsidRPr="003B4E16" w14:paraId="62FB701F" w14:textId="77777777" w:rsidTr="001E5315">
        <w:tc>
          <w:tcPr>
            <w:tcW w:w="283" w:type="pct"/>
          </w:tcPr>
          <w:p w14:paraId="3A83A574" w14:textId="77777777" w:rsidR="003B4E16" w:rsidRPr="003B4E16" w:rsidRDefault="003B4E16" w:rsidP="00ED57AF">
            <w:pPr>
              <w:spacing w:line="276" w:lineRule="auto"/>
              <w:jc w:val="center"/>
              <w:rPr>
                <w:rFonts w:ascii="Arial" w:hAnsi="Arial" w:cs="Arial"/>
                <w:sz w:val="18"/>
                <w:szCs w:val="18"/>
              </w:rPr>
            </w:pPr>
            <w:r w:rsidRPr="003B4E16">
              <w:rPr>
                <w:rFonts w:ascii="Arial" w:eastAsia="Times New Roman" w:hAnsi="Arial" w:cs="Arial"/>
                <w:color w:val="000000"/>
                <w:kern w:val="0"/>
                <w:sz w:val="18"/>
                <w:szCs w:val="18"/>
                <w:lang w:eastAsia="en-IN"/>
                <w14:ligatures w14:val="none"/>
              </w:rPr>
              <w:t>C.</w:t>
            </w:r>
          </w:p>
        </w:tc>
        <w:tc>
          <w:tcPr>
            <w:tcW w:w="905" w:type="pct"/>
          </w:tcPr>
          <w:p w14:paraId="676F30F3" w14:textId="77777777" w:rsidR="003B4E16" w:rsidRPr="003B4E16" w:rsidRDefault="003B4E16" w:rsidP="00ED57AF">
            <w:pPr>
              <w:spacing w:line="276" w:lineRule="auto"/>
              <w:rPr>
                <w:rFonts w:ascii="Arial" w:eastAsia="Times New Roman" w:hAnsi="Arial" w:cs="Arial"/>
                <w:color w:val="000000"/>
                <w:kern w:val="0"/>
                <w:sz w:val="18"/>
                <w:szCs w:val="18"/>
                <w:lang w:eastAsia="en-IN"/>
                <w14:ligatures w14:val="none"/>
              </w:rPr>
            </w:pPr>
            <w:r w:rsidRPr="003B4E16">
              <w:rPr>
                <w:rFonts w:ascii="Arial" w:eastAsia="Times New Roman" w:hAnsi="Arial" w:cs="Arial"/>
                <w:color w:val="000000"/>
                <w:kern w:val="0"/>
                <w:sz w:val="18"/>
                <w:szCs w:val="18"/>
                <w:lang w:eastAsia="en-IN"/>
                <w14:ligatures w14:val="none"/>
              </w:rPr>
              <w:t>Total cost(A+B)</w:t>
            </w:r>
          </w:p>
        </w:tc>
        <w:tc>
          <w:tcPr>
            <w:tcW w:w="646" w:type="pct"/>
          </w:tcPr>
          <w:p w14:paraId="2FB5C401" w14:textId="77777777" w:rsidR="003B4E16" w:rsidRPr="003B4E16" w:rsidRDefault="003B4E16" w:rsidP="00ED57AF">
            <w:pPr>
              <w:spacing w:line="276" w:lineRule="auto"/>
              <w:jc w:val="center"/>
              <w:rPr>
                <w:rFonts w:ascii="Arial" w:eastAsia="Times New Roman" w:hAnsi="Arial" w:cs="Arial"/>
                <w:color w:val="000000"/>
                <w:kern w:val="0"/>
                <w:sz w:val="18"/>
                <w:szCs w:val="18"/>
                <w:lang w:eastAsia="en-IN"/>
                <w14:ligatures w14:val="none"/>
              </w:rPr>
            </w:pPr>
            <w:r w:rsidRPr="003B4E16">
              <w:rPr>
                <w:rFonts w:ascii="Arial" w:eastAsia="Times New Roman" w:hAnsi="Arial" w:cs="Arial"/>
                <w:color w:val="000000"/>
                <w:kern w:val="0"/>
                <w:sz w:val="18"/>
                <w:szCs w:val="18"/>
                <w:lang w:eastAsia="en-IN"/>
                <w14:ligatures w14:val="none"/>
              </w:rPr>
              <w:t>6353054.40</w:t>
            </w:r>
          </w:p>
        </w:tc>
        <w:tc>
          <w:tcPr>
            <w:tcW w:w="643" w:type="pct"/>
          </w:tcPr>
          <w:p w14:paraId="6B2D1927" w14:textId="77777777" w:rsidR="003B4E16" w:rsidRPr="003B4E16" w:rsidRDefault="003B4E16" w:rsidP="00ED57AF">
            <w:pPr>
              <w:spacing w:line="276" w:lineRule="auto"/>
              <w:jc w:val="center"/>
              <w:rPr>
                <w:rFonts w:ascii="Arial" w:eastAsia="Times New Roman" w:hAnsi="Arial" w:cs="Arial"/>
                <w:color w:val="000000"/>
                <w:kern w:val="0"/>
                <w:sz w:val="18"/>
                <w:szCs w:val="18"/>
                <w:lang w:eastAsia="en-IN"/>
                <w14:ligatures w14:val="none"/>
              </w:rPr>
            </w:pPr>
            <w:r w:rsidRPr="003B4E16">
              <w:rPr>
                <w:rFonts w:ascii="Arial" w:eastAsia="Times New Roman" w:hAnsi="Arial" w:cs="Arial"/>
                <w:color w:val="000000"/>
                <w:kern w:val="0"/>
                <w:sz w:val="18"/>
                <w:szCs w:val="18"/>
                <w:lang w:eastAsia="en-IN"/>
                <w14:ligatures w14:val="none"/>
              </w:rPr>
              <w:t>100</w:t>
            </w:r>
          </w:p>
        </w:tc>
        <w:tc>
          <w:tcPr>
            <w:tcW w:w="647" w:type="pct"/>
            <w:gridSpan w:val="2"/>
          </w:tcPr>
          <w:p w14:paraId="3C2ACF40" w14:textId="77777777" w:rsidR="003B4E16" w:rsidRPr="003B4E16" w:rsidRDefault="003B4E16" w:rsidP="00ED57AF">
            <w:pPr>
              <w:spacing w:line="276" w:lineRule="auto"/>
              <w:jc w:val="center"/>
              <w:rPr>
                <w:rFonts w:ascii="Arial" w:eastAsia="Times New Roman" w:hAnsi="Arial" w:cs="Arial"/>
                <w:color w:val="000000"/>
                <w:kern w:val="0"/>
                <w:sz w:val="18"/>
                <w:szCs w:val="18"/>
                <w:lang w:eastAsia="en-IN"/>
                <w14:ligatures w14:val="none"/>
              </w:rPr>
            </w:pPr>
            <w:r w:rsidRPr="003B4E16">
              <w:rPr>
                <w:rFonts w:ascii="Arial" w:eastAsia="Times New Roman" w:hAnsi="Arial" w:cs="Arial"/>
                <w:color w:val="000000"/>
                <w:kern w:val="0"/>
                <w:sz w:val="18"/>
                <w:szCs w:val="18"/>
                <w:lang w:eastAsia="en-IN"/>
                <w14:ligatures w14:val="none"/>
              </w:rPr>
              <w:t>1328794.51</w:t>
            </w:r>
          </w:p>
        </w:tc>
        <w:tc>
          <w:tcPr>
            <w:tcW w:w="643" w:type="pct"/>
          </w:tcPr>
          <w:p w14:paraId="515D9B3F" w14:textId="77777777" w:rsidR="003B4E16" w:rsidRPr="003B4E16" w:rsidRDefault="003B4E16" w:rsidP="00ED57AF">
            <w:pPr>
              <w:spacing w:line="276" w:lineRule="auto"/>
              <w:jc w:val="center"/>
              <w:rPr>
                <w:rFonts w:ascii="Arial" w:eastAsia="Times New Roman" w:hAnsi="Arial" w:cs="Arial"/>
                <w:color w:val="000000"/>
                <w:kern w:val="0"/>
                <w:sz w:val="18"/>
                <w:szCs w:val="18"/>
                <w:lang w:eastAsia="en-IN"/>
                <w14:ligatures w14:val="none"/>
              </w:rPr>
            </w:pPr>
            <w:r w:rsidRPr="003B4E16">
              <w:rPr>
                <w:rFonts w:ascii="Arial" w:eastAsia="Times New Roman" w:hAnsi="Arial" w:cs="Arial"/>
                <w:color w:val="000000"/>
                <w:kern w:val="0"/>
                <w:sz w:val="18"/>
                <w:szCs w:val="18"/>
                <w:lang w:eastAsia="en-IN"/>
                <w14:ligatures w14:val="none"/>
              </w:rPr>
              <w:t>100</w:t>
            </w:r>
          </w:p>
        </w:tc>
        <w:tc>
          <w:tcPr>
            <w:tcW w:w="591" w:type="pct"/>
            <w:gridSpan w:val="2"/>
          </w:tcPr>
          <w:p w14:paraId="0F19A74B" w14:textId="77777777" w:rsidR="003B4E16" w:rsidRPr="003B4E16" w:rsidRDefault="003B4E16" w:rsidP="00ED57AF">
            <w:pPr>
              <w:spacing w:line="276" w:lineRule="auto"/>
              <w:jc w:val="center"/>
              <w:rPr>
                <w:rFonts w:ascii="Arial" w:eastAsia="Times New Roman" w:hAnsi="Arial" w:cs="Arial"/>
                <w:color w:val="000000"/>
                <w:kern w:val="0"/>
                <w:sz w:val="18"/>
                <w:szCs w:val="18"/>
                <w:lang w:eastAsia="en-IN"/>
                <w14:ligatures w14:val="none"/>
              </w:rPr>
            </w:pPr>
            <w:r w:rsidRPr="003B4E16">
              <w:rPr>
                <w:rFonts w:ascii="Arial" w:eastAsia="Times New Roman" w:hAnsi="Arial" w:cs="Arial"/>
                <w:color w:val="000000"/>
                <w:kern w:val="0"/>
                <w:sz w:val="18"/>
                <w:szCs w:val="18"/>
                <w:lang w:eastAsia="en-IN"/>
                <w14:ligatures w14:val="none"/>
              </w:rPr>
              <w:t>469957.08</w:t>
            </w:r>
          </w:p>
        </w:tc>
        <w:tc>
          <w:tcPr>
            <w:tcW w:w="643" w:type="pct"/>
          </w:tcPr>
          <w:p w14:paraId="66338ED5" w14:textId="77777777" w:rsidR="003B4E16" w:rsidRPr="003B4E16" w:rsidRDefault="003B4E16" w:rsidP="00ED57AF">
            <w:pPr>
              <w:spacing w:line="276" w:lineRule="auto"/>
              <w:jc w:val="center"/>
              <w:rPr>
                <w:rFonts w:ascii="Arial" w:eastAsia="Times New Roman" w:hAnsi="Arial" w:cs="Arial"/>
                <w:color w:val="000000"/>
                <w:kern w:val="0"/>
                <w:sz w:val="18"/>
                <w:szCs w:val="18"/>
                <w:lang w:eastAsia="en-IN"/>
                <w14:ligatures w14:val="none"/>
              </w:rPr>
            </w:pPr>
            <w:r w:rsidRPr="003B4E16">
              <w:rPr>
                <w:rFonts w:ascii="Arial" w:eastAsia="Times New Roman" w:hAnsi="Arial" w:cs="Arial"/>
                <w:color w:val="000000"/>
                <w:kern w:val="0"/>
                <w:sz w:val="18"/>
                <w:szCs w:val="18"/>
                <w:lang w:eastAsia="en-IN"/>
                <w14:ligatures w14:val="none"/>
              </w:rPr>
              <w:t>100.00</w:t>
            </w:r>
          </w:p>
        </w:tc>
      </w:tr>
    </w:tbl>
    <w:p w14:paraId="630940EF" w14:textId="77777777" w:rsidR="003B4E16" w:rsidRDefault="003B4E16" w:rsidP="003B4E16">
      <w:pPr>
        <w:rPr>
          <w:rFonts w:ascii="Times New Roman" w:hAnsi="Times New Roman" w:cs="Times New Roman"/>
          <w:b/>
          <w:bCs/>
          <w:sz w:val="24"/>
          <w:szCs w:val="24"/>
        </w:rPr>
      </w:pPr>
    </w:p>
    <w:p w14:paraId="750CEB56" w14:textId="77777777" w:rsidR="003B4E16" w:rsidRPr="003B4E16" w:rsidRDefault="003B4E16" w:rsidP="003B4E16">
      <w:pPr>
        <w:rPr>
          <w:rFonts w:ascii="Arial" w:hAnsi="Arial" w:cs="Arial"/>
          <w:b/>
          <w:bCs/>
          <w:sz w:val="20"/>
          <w:szCs w:val="20"/>
        </w:rPr>
      </w:pPr>
      <w:r w:rsidRPr="003B4E16">
        <w:rPr>
          <w:rFonts w:ascii="Arial" w:hAnsi="Arial" w:cs="Arial"/>
          <w:b/>
          <w:bCs/>
          <w:sz w:val="20"/>
          <w:szCs w:val="20"/>
        </w:rPr>
        <w:t>Table 2: Returns from marine fishing operations based on types of fishing craft used</w:t>
      </w:r>
    </w:p>
    <w:tbl>
      <w:tblPr>
        <w:tblStyle w:val="ListTable6Colorful"/>
        <w:tblW w:w="5000" w:type="pct"/>
        <w:tblLook w:val="06A0" w:firstRow="1" w:lastRow="0" w:firstColumn="1" w:lastColumn="0" w:noHBand="1" w:noVBand="1"/>
      </w:tblPr>
      <w:tblGrid>
        <w:gridCol w:w="1107"/>
        <w:gridCol w:w="2027"/>
        <w:gridCol w:w="1966"/>
        <w:gridCol w:w="1962"/>
        <w:gridCol w:w="1964"/>
      </w:tblGrid>
      <w:tr w:rsidR="003B4E16" w:rsidRPr="003B4E16" w14:paraId="267845B3" w14:textId="77777777" w:rsidTr="001E53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3" w:type="pct"/>
            <w:vMerge w:val="restart"/>
            <w:vAlign w:val="center"/>
          </w:tcPr>
          <w:p w14:paraId="0BAD2C45" w14:textId="77777777" w:rsidR="003B4E16" w:rsidRPr="003B4E16" w:rsidRDefault="003B4E16" w:rsidP="00ED57AF">
            <w:pPr>
              <w:spacing w:line="276" w:lineRule="auto"/>
              <w:jc w:val="center"/>
              <w:rPr>
                <w:rFonts w:ascii="Arial" w:hAnsi="Arial" w:cs="Arial"/>
                <w:sz w:val="20"/>
                <w:szCs w:val="20"/>
              </w:rPr>
            </w:pPr>
            <w:r w:rsidRPr="003B4E16">
              <w:rPr>
                <w:rFonts w:ascii="Arial" w:hAnsi="Arial" w:cs="Arial"/>
                <w:sz w:val="20"/>
                <w:szCs w:val="20"/>
              </w:rPr>
              <w:t>Sl. No.</w:t>
            </w:r>
          </w:p>
        </w:tc>
        <w:tc>
          <w:tcPr>
            <w:tcW w:w="1123" w:type="pct"/>
            <w:vMerge w:val="restart"/>
            <w:vAlign w:val="center"/>
          </w:tcPr>
          <w:p w14:paraId="0D880772" w14:textId="77777777" w:rsidR="003B4E16" w:rsidRPr="003B4E16" w:rsidRDefault="003B4E16" w:rsidP="00ED57AF">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B4E16">
              <w:rPr>
                <w:rFonts w:ascii="Arial" w:hAnsi="Arial" w:cs="Arial"/>
                <w:sz w:val="20"/>
                <w:szCs w:val="20"/>
              </w:rPr>
              <w:t>Returns and ratios</w:t>
            </w:r>
          </w:p>
        </w:tc>
        <w:tc>
          <w:tcPr>
            <w:tcW w:w="3263" w:type="pct"/>
            <w:gridSpan w:val="3"/>
            <w:vAlign w:val="center"/>
          </w:tcPr>
          <w:p w14:paraId="3692529E" w14:textId="77777777" w:rsidR="003B4E16" w:rsidRPr="003B4E16" w:rsidRDefault="003B4E16" w:rsidP="00ED57AF">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B4E16">
              <w:rPr>
                <w:rFonts w:ascii="Arial" w:hAnsi="Arial" w:cs="Arial"/>
                <w:sz w:val="20"/>
                <w:szCs w:val="20"/>
              </w:rPr>
              <w:t xml:space="preserve">Types of </w:t>
            </w:r>
            <w:proofErr w:type="gramStart"/>
            <w:r w:rsidRPr="003B4E16">
              <w:rPr>
                <w:rFonts w:ascii="Arial" w:hAnsi="Arial" w:cs="Arial"/>
                <w:sz w:val="20"/>
                <w:szCs w:val="20"/>
              </w:rPr>
              <w:t>fishing  units</w:t>
            </w:r>
            <w:proofErr w:type="gramEnd"/>
          </w:p>
        </w:tc>
      </w:tr>
      <w:tr w:rsidR="003B4E16" w:rsidRPr="003B4E16" w14:paraId="791BFF6F" w14:textId="77777777" w:rsidTr="001E5315">
        <w:tc>
          <w:tcPr>
            <w:cnfStyle w:val="001000000000" w:firstRow="0" w:lastRow="0" w:firstColumn="1" w:lastColumn="0" w:oddVBand="0" w:evenVBand="0" w:oddHBand="0" w:evenHBand="0" w:firstRowFirstColumn="0" w:firstRowLastColumn="0" w:lastRowFirstColumn="0" w:lastRowLastColumn="0"/>
            <w:tcW w:w="613" w:type="pct"/>
            <w:vMerge/>
            <w:vAlign w:val="center"/>
          </w:tcPr>
          <w:p w14:paraId="6F16B6BF" w14:textId="77777777" w:rsidR="003B4E16" w:rsidRPr="003B4E16" w:rsidRDefault="003B4E16" w:rsidP="00ED57AF">
            <w:pPr>
              <w:spacing w:line="276" w:lineRule="auto"/>
              <w:jc w:val="center"/>
              <w:rPr>
                <w:rFonts w:ascii="Arial" w:hAnsi="Arial" w:cs="Arial"/>
                <w:sz w:val="20"/>
                <w:szCs w:val="20"/>
              </w:rPr>
            </w:pPr>
          </w:p>
        </w:tc>
        <w:tc>
          <w:tcPr>
            <w:tcW w:w="1123" w:type="pct"/>
            <w:vMerge/>
            <w:vAlign w:val="center"/>
          </w:tcPr>
          <w:p w14:paraId="556DAB9B" w14:textId="77777777" w:rsidR="003B4E16" w:rsidRPr="003B4E16"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089" w:type="pct"/>
            <w:vAlign w:val="center"/>
          </w:tcPr>
          <w:p w14:paraId="6B5D3AA3" w14:textId="77777777" w:rsidR="003B4E16" w:rsidRPr="003B4E16"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3B4E16">
              <w:rPr>
                <w:rFonts w:ascii="Arial" w:hAnsi="Arial" w:cs="Arial"/>
                <w:b/>
                <w:bCs/>
                <w:sz w:val="20"/>
                <w:szCs w:val="20"/>
              </w:rPr>
              <w:t>Mechanised craft</w:t>
            </w:r>
          </w:p>
        </w:tc>
        <w:tc>
          <w:tcPr>
            <w:tcW w:w="1087" w:type="pct"/>
            <w:vAlign w:val="center"/>
          </w:tcPr>
          <w:p w14:paraId="729F7D8B" w14:textId="77777777" w:rsidR="003B4E16" w:rsidRPr="003B4E16"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3B4E16">
              <w:rPr>
                <w:rFonts w:ascii="Arial" w:hAnsi="Arial" w:cs="Arial"/>
                <w:b/>
                <w:bCs/>
                <w:sz w:val="20"/>
                <w:szCs w:val="20"/>
              </w:rPr>
              <w:t>Motorised craft</w:t>
            </w:r>
          </w:p>
        </w:tc>
        <w:tc>
          <w:tcPr>
            <w:tcW w:w="1088" w:type="pct"/>
            <w:vAlign w:val="center"/>
          </w:tcPr>
          <w:p w14:paraId="6BA020EC" w14:textId="77777777" w:rsidR="003B4E16" w:rsidRPr="003B4E16"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3B4E16">
              <w:rPr>
                <w:rFonts w:ascii="Arial" w:hAnsi="Arial" w:cs="Arial"/>
                <w:b/>
                <w:bCs/>
                <w:sz w:val="20"/>
                <w:szCs w:val="20"/>
              </w:rPr>
              <w:t>Non-motorised craft</w:t>
            </w:r>
          </w:p>
        </w:tc>
      </w:tr>
      <w:tr w:rsidR="003B4E16" w:rsidRPr="003B4E16" w14:paraId="5837F20C" w14:textId="77777777" w:rsidTr="001E5315">
        <w:tc>
          <w:tcPr>
            <w:cnfStyle w:val="001000000000" w:firstRow="0" w:lastRow="0" w:firstColumn="1" w:lastColumn="0" w:oddVBand="0" w:evenVBand="0" w:oddHBand="0" w:evenHBand="0" w:firstRowFirstColumn="0" w:firstRowLastColumn="0" w:lastRowFirstColumn="0" w:lastRowLastColumn="0"/>
            <w:tcW w:w="613" w:type="pct"/>
            <w:vAlign w:val="center"/>
          </w:tcPr>
          <w:p w14:paraId="42232F59" w14:textId="77777777" w:rsidR="003B4E16" w:rsidRPr="003B4E16" w:rsidRDefault="003B4E16" w:rsidP="00ED57AF">
            <w:pPr>
              <w:spacing w:line="276" w:lineRule="auto"/>
              <w:jc w:val="center"/>
              <w:rPr>
                <w:rFonts w:ascii="Arial" w:hAnsi="Arial" w:cs="Arial"/>
                <w:sz w:val="20"/>
                <w:szCs w:val="20"/>
              </w:rPr>
            </w:pPr>
            <w:r w:rsidRPr="003B4E16">
              <w:rPr>
                <w:rFonts w:ascii="Arial" w:hAnsi="Arial" w:cs="Arial"/>
                <w:b w:val="0"/>
                <w:bCs w:val="0"/>
                <w:sz w:val="20"/>
                <w:szCs w:val="20"/>
              </w:rPr>
              <w:t>1.</w:t>
            </w:r>
          </w:p>
        </w:tc>
        <w:tc>
          <w:tcPr>
            <w:tcW w:w="1123" w:type="pct"/>
            <w:vAlign w:val="center"/>
          </w:tcPr>
          <w:p w14:paraId="5ADC4412" w14:textId="77777777" w:rsidR="003B4E16" w:rsidRPr="003B4E16" w:rsidRDefault="003B4E16" w:rsidP="00ED57A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4E16">
              <w:rPr>
                <w:rFonts w:ascii="Arial" w:eastAsia="Times New Roman" w:hAnsi="Arial" w:cs="Arial"/>
                <w:color w:val="000000"/>
                <w:kern w:val="0"/>
                <w:sz w:val="20"/>
                <w:szCs w:val="20"/>
                <w:lang w:eastAsia="en-IN"/>
                <w14:ligatures w14:val="none"/>
              </w:rPr>
              <w:t>Gross return</w:t>
            </w:r>
          </w:p>
        </w:tc>
        <w:tc>
          <w:tcPr>
            <w:tcW w:w="1089" w:type="pct"/>
            <w:vAlign w:val="center"/>
          </w:tcPr>
          <w:p w14:paraId="4F2C3F1B" w14:textId="77777777" w:rsidR="003B4E16" w:rsidRPr="003B4E16"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4E16">
              <w:rPr>
                <w:rFonts w:ascii="Arial" w:eastAsia="Times New Roman" w:hAnsi="Arial" w:cs="Arial"/>
                <w:color w:val="000000"/>
                <w:kern w:val="0"/>
                <w:sz w:val="20"/>
                <w:szCs w:val="20"/>
                <w:lang w:eastAsia="en-IN"/>
                <w14:ligatures w14:val="none"/>
              </w:rPr>
              <w:t>7223465</w:t>
            </w:r>
          </w:p>
        </w:tc>
        <w:tc>
          <w:tcPr>
            <w:tcW w:w="1087" w:type="pct"/>
            <w:vAlign w:val="center"/>
          </w:tcPr>
          <w:p w14:paraId="6F7DBD1B" w14:textId="77777777" w:rsidR="003B4E16" w:rsidRPr="003B4E16"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4E16">
              <w:rPr>
                <w:rFonts w:ascii="Arial" w:eastAsia="Times New Roman" w:hAnsi="Arial" w:cs="Arial"/>
                <w:color w:val="000000"/>
                <w:kern w:val="0"/>
                <w:sz w:val="20"/>
                <w:szCs w:val="20"/>
                <w:lang w:eastAsia="en-IN"/>
                <w14:ligatures w14:val="none"/>
              </w:rPr>
              <w:t>2066640.00</w:t>
            </w:r>
          </w:p>
        </w:tc>
        <w:tc>
          <w:tcPr>
            <w:tcW w:w="1088" w:type="pct"/>
            <w:vAlign w:val="center"/>
          </w:tcPr>
          <w:p w14:paraId="45CCADE5" w14:textId="77777777" w:rsidR="003B4E16" w:rsidRPr="003B4E16"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4E16">
              <w:rPr>
                <w:rFonts w:ascii="Arial" w:hAnsi="Arial" w:cs="Arial"/>
                <w:sz w:val="20"/>
                <w:szCs w:val="20"/>
              </w:rPr>
              <w:t>743500</w:t>
            </w:r>
          </w:p>
        </w:tc>
      </w:tr>
      <w:tr w:rsidR="003B4E16" w:rsidRPr="003B4E16" w14:paraId="64921828" w14:textId="77777777" w:rsidTr="001E5315">
        <w:tc>
          <w:tcPr>
            <w:cnfStyle w:val="001000000000" w:firstRow="0" w:lastRow="0" w:firstColumn="1" w:lastColumn="0" w:oddVBand="0" w:evenVBand="0" w:oddHBand="0" w:evenHBand="0" w:firstRowFirstColumn="0" w:firstRowLastColumn="0" w:lastRowFirstColumn="0" w:lastRowLastColumn="0"/>
            <w:tcW w:w="613" w:type="pct"/>
            <w:vAlign w:val="center"/>
          </w:tcPr>
          <w:p w14:paraId="754D979D" w14:textId="77777777" w:rsidR="003B4E16" w:rsidRPr="003B4E16" w:rsidRDefault="003B4E16" w:rsidP="00ED57AF">
            <w:pPr>
              <w:spacing w:line="276" w:lineRule="auto"/>
              <w:jc w:val="center"/>
              <w:rPr>
                <w:rFonts w:ascii="Arial" w:hAnsi="Arial" w:cs="Arial"/>
                <w:sz w:val="20"/>
                <w:szCs w:val="20"/>
              </w:rPr>
            </w:pPr>
            <w:r w:rsidRPr="003B4E16">
              <w:rPr>
                <w:rFonts w:ascii="Arial" w:hAnsi="Arial" w:cs="Arial"/>
                <w:b w:val="0"/>
                <w:bCs w:val="0"/>
                <w:sz w:val="20"/>
                <w:szCs w:val="20"/>
              </w:rPr>
              <w:t>2.</w:t>
            </w:r>
          </w:p>
        </w:tc>
        <w:tc>
          <w:tcPr>
            <w:tcW w:w="1123" w:type="pct"/>
            <w:vAlign w:val="center"/>
          </w:tcPr>
          <w:p w14:paraId="3CBE5965" w14:textId="77777777" w:rsidR="003B4E16" w:rsidRPr="003B4E16" w:rsidRDefault="003B4E16" w:rsidP="00ED57A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4E16">
              <w:rPr>
                <w:rFonts w:ascii="Arial" w:eastAsia="Times New Roman" w:hAnsi="Arial" w:cs="Arial"/>
                <w:color w:val="000000"/>
                <w:kern w:val="0"/>
                <w:sz w:val="20"/>
                <w:szCs w:val="20"/>
                <w:lang w:eastAsia="en-IN"/>
                <w14:ligatures w14:val="none"/>
              </w:rPr>
              <w:t>Net return</w:t>
            </w:r>
          </w:p>
        </w:tc>
        <w:tc>
          <w:tcPr>
            <w:tcW w:w="1089" w:type="pct"/>
            <w:vAlign w:val="center"/>
          </w:tcPr>
          <w:p w14:paraId="6D785F2A" w14:textId="77777777" w:rsidR="003B4E16" w:rsidRPr="003B4E16"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4E16">
              <w:rPr>
                <w:rFonts w:ascii="Arial" w:eastAsia="Times New Roman" w:hAnsi="Arial" w:cs="Arial"/>
                <w:color w:val="000000"/>
                <w:kern w:val="0"/>
                <w:sz w:val="20"/>
                <w:szCs w:val="20"/>
                <w:lang w:eastAsia="en-IN"/>
                <w14:ligatures w14:val="none"/>
              </w:rPr>
              <w:t>870411</w:t>
            </w:r>
          </w:p>
        </w:tc>
        <w:tc>
          <w:tcPr>
            <w:tcW w:w="1087" w:type="pct"/>
            <w:vAlign w:val="center"/>
          </w:tcPr>
          <w:p w14:paraId="3DE7C88B" w14:textId="77777777" w:rsidR="003B4E16" w:rsidRPr="003B4E16"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4E16">
              <w:rPr>
                <w:rFonts w:ascii="Arial" w:eastAsia="Times New Roman" w:hAnsi="Arial" w:cs="Arial"/>
                <w:color w:val="000000"/>
                <w:kern w:val="0"/>
                <w:sz w:val="20"/>
                <w:szCs w:val="20"/>
                <w:lang w:eastAsia="en-IN"/>
                <w14:ligatures w14:val="none"/>
              </w:rPr>
              <w:t>737845.49</w:t>
            </w:r>
          </w:p>
        </w:tc>
        <w:tc>
          <w:tcPr>
            <w:tcW w:w="1088" w:type="pct"/>
            <w:vAlign w:val="center"/>
          </w:tcPr>
          <w:p w14:paraId="000540C3" w14:textId="77777777" w:rsidR="003B4E16" w:rsidRPr="003B4E16"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4E16">
              <w:rPr>
                <w:rFonts w:ascii="Arial" w:hAnsi="Arial" w:cs="Arial"/>
                <w:sz w:val="20"/>
                <w:szCs w:val="20"/>
              </w:rPr>
              <w:t>273542.92</w:t>
            </w:r>
          </w:p>
        </w:tc>
      </w:tr>
      <w:tr w:rsidR="003B4E16" w:rsidRPr="003B4E16" w14:paraId="499DE5DF" w14:textId="77777777" w:rsidTr="001E5315">
        <w:tc>
          <w:tcPr>
            <w:cnfStyle w:val="001000000000" w:firstRow="0" w:lastRow="0" w:firstColumn="1" w:lastColumn="0" w:oddVBand="0" w:evenVBand="0" w:oddHBand="0" w:evenHBand="0" w:firstRowFirstColumn="0" w:firstRowLastColumn="0" w:lastRowFirstColumn="0" w:lastRowLastColumn="0"/>
            <w:tcW w:w="613" w:type="pct"/>
            <w:vAlign w:val="center"/>
          </w:tcPr>
          <w:p w14:paraId="53B5B3E3" w14:textId="77777777" w:rsidR="003B4E16" w:rsidRPr="003B4E16" w:rsidRDefault="003B4E16" w:rsidP="00ED57AF">
            <w:pPr>
              <w:spacing w:line="276" w:lineRule="auto"/>
              <w:jc w:val="center"/>
              <w:rPr>
                <w:rFonts w:ascii="Arial" w:hAnsi="Arial" w:cs="Arial"/>
                <w:sz w:val="20"/>
                <w:szCs w:val="20"/>
              </w:rPr>
            </w:pPr>
            <w:r w:rsidRPr="003B4E16">
              <w:rPr>
                <w:rFonts w:ascii="Arial" w:hAnsi="Arial" w:cs="Arial"/>
                <w:b w:val="0"/>
                <w:bCs w:val="0"/>
                <w:sz w:val="20"/>
                <w:szCs w:val="20"/>
              </w:rPr>
              <w:t>3.</w:t>
            </w:r>
          </w:p>
        </w:tc>
        <w:tc>
          <w:tcPr>
            <w:tcW w:w="1123" w:type="pct"/>
            <w:vAlign w:val="center"/>
          </w:tcPr>
          <w:p w14:paraId="7CC2EEBE" w14:textId="77777777" w:rsidR="003B4E16" w:rsidRPr="003B4E16" w:rsidRDefault="003B4E16" w:rsidP="00ED57A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3B4E16">
              <w:rPr>
                <w:rFonts w:ascii="Arial" w:eastAsia="Times New Roman" w:hAnsi="Arial" w:cs="Arial"/>
                <w:color w:val="000000"/>
                <w:kern w:val="0"/>
                <w:sz w:val="20"/>
                <w:szCs w:val="20"/>
                <w:lang w:eastAsia="en-IN"/>
                <w14:ligatures w14:val="none"/>
              </w:rPr>
              <w:t xml:space="preserve">Net cash </w:t>
            </w:r>
            <w:proofErr w:type="gramStart"/>
            <w:r w:rsidRPr="003B4E16">
              <w:rPr>
                <w:rFonts w:ascii="Arial" w:eastAsia="Times New Roman" w:hAnsi="Arial" w:cs="Arial"/>
                <w:color w:val="000000"/>
                <w:kern w:val="0"/>
                <w:sz w:val="20"/>
                <w:szCs w:val="20"/>
                <w:lang w:eastAsia="en-IN"/>
                <w14:ligatures w14:val="none"/>
              </w:rPr>
              <w:t>flow(</w:t>
            </w:r>
            <w:proofErr w:type="gramEnd"/>
            <w:r w:rsidRPr="003B4E16">
              <w:rPr>
                <w:rFonts w:ascii="Arial" w:eastAsia="Times New Roman" w:hAnsi="Arial" w:cs="Arial"/>
                <w:color w:val="000000"/>
                <w:kern w:val="0"/>
                <w:sz w:val="20"/>
                <w:szCs w:val="20"/>
                <w:lang w:eastAsia="en-IN"/>
                <w14:ligatures w14:val="none"/>
              </w:rPr>
              <w:t>NCF)</w:t>
            </w:r>
          </w:p>
        </w:tc>
        <w:tc>
          <w:tcPr>
            <w:tcW w:w="1089" w:type="pct"/>
            <w:vAlign w:val="center"/>
          </w:tcPr>
          <w:p w14:paraId="5D4DE2B6" w14:textId="77777777" w:rsidR="003B4E16" w:rsidRPr="003B4E16"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4E16">
              <w:rPr>
                <w:rFonts w:ascii="Arial" w:hAnsi="Arial" w:cs="Arial"/>
                <w:sz w:val="20"/>
                <w:szCs w:val="20"/>
              </w:rPr>
              <w:t>1633480.34</w:t>
            </w:r>
          </w:p>
        </w:tc>
        <w:tc>
          <w:tcPr>
            <w:tcW w:w="1087" w:type="pct"/>
            <w:vAlign w:val="center"/>
          </w:tcPr>
          <w:p w14:paraId="0FFF4B58" w14:textId="77777777" w:rsidR="003B4E16" w:rsidRPr="003B4E16"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4E16">
              <w:rPr>
                <w:rFonts w:ascii="Arial" w:hAnsi="Arial" w:cs="Arial"/>
                <w:sz w:val="20"/>
                <w:szCs w:val="20"/>
              </w:rPr>
              <w:t>935660.66</w:t>
            </w:r>
          </w:p>
        </w:tc>
        <w:tc>
          <w:tcPr>
            <w:tcW w:w="1088" w:type="pct"/>
            <w:vAlign w:val="center"/>
          </w:tcPr>
          <w:p w14:paraId="4FFA1FAC" w14:textId="77777777" w:rsidR="003B4E16" w:rsidRPr="003B4E16"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4E16">
              <w:rPr>
                <w:rFonts w:ascii="Arial" w:hAnsi="Arial" w:cs="Arial"/>
                <w:sz w:val="20"/>
                <w:szCs w:val="20"/>
              </w:rPr>
              <w:t>348805.5</w:t>
            </w:r>
          </w:p>
        </w:tc>
      </w:tr>
      <w:tr w:rsidR="003B4E16" w:rsidRPr="003B4E16" w14:paraId="3BD2309A" w14:textId="77777777" w:rsidTr="001E5315">
        <w:tc>
          <w:tcPr>
            <w:cnfStyle w:val="001000000000" w:firstRow="0" w:lastRow="0" w:firstColumn="1" w:lastColumn="0" w:oddVBand="0" w:evenVBand="0" w:oddHBand="0" w:evenHBand="0" w:firstRowFirstColumn="0" w:firstRowLastColumn="0" w:lastRowFirstColumn="0" w:lastRowLastColumn="0"/>
            <w:tcW w:w="613" w:type="pct"/>
            <w:vAlign w:val="center"/>
          </w:tcPr>
          <w:p w14:paraId="4988746D" w14:textId="77777777" w:rsidR="003B4E16" w:rsidRPr="003B4E16" w:rsidRDefault="003B4E16" w:rsidP="00ED57AF">
            <w:pPr>
              <w:spacing w:line="276" w:lineRule="auto"/>
              <w:jc w:val="center"/>
              <w:rPr>
                <w:rFonts w:ascii="Arial" w:hAnsi="Arial" w:cs="Arial"/>
                <w:sz w:val="20"/>
                <w:szCs w:val="20"/>
              </w:rPr>
            </w:pPr>
            <w:r w:rsidRPr="003B4E16">
              <w:rPr>
                <w:rFonts w:ascii="Arial" w:hAnsi="Arial" w:cs="Arial"/>
                <w:b w:val="0"/>
                <w:bCs w:val="0"/>
                <w:sz w:val="20"/>
                <w:szCs w:val="20"/>
              </w:rPr>
              <w:t>4.</w:t>
            </w:r>
          </w:p>
        </w:tc>
        <w:tc>
          <w:tcPr>
            <w:tcW w:w="1123" w:type="pct"/>
            <w:vAlign w:val="center"/>
          </w:tcPr>
          <w:p w14:paraId="12E76054" w14:textId="77777777" w:rsidR="003B4E16" w:rsidRPr="003B4E16" w:rsidRDefault="003B4E16" w:rsidP="00ED57A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4E16">
              <w:rPr>
                <w:rFonts w:ascii="Arial" w:eastAsia="Times New Roman" w:hAnsi="Arial" w:cs="Arial"/>
                <w:color w:val="000000"/>
                <w:kern w:val="0"/>
                <w:sz w:val="20"/>
                <w:szCs w:val="20"/>
                <w:lang w:eastAsia="en-IN"/>
                <w14:ligatures w14:val="none"/>
              </w:rPr>
              <w:t>Operating ratio</w:t>
            </w:r>
          </w:p>
        </w:tc>
        <w:tc>
          <w:tcPr>
            <w:tcW w:w="1089" w:type="pct"/>
            <w:vAlign w:val="center"/>
          </w:tcPr>
          <w:p w14:paraId="51672B1D" w14:textId="77777777" w:rsidR="003B4E16" w:rsidRPr="003B4E16"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4E16">
              <w:rPr>
                <w:rFonts w:ascii="Arial" w:eastAsia="Times New Roman" w:hAnsi="Arial" w:cs="Arial"/>
                <w:color w:val="000000"/>
                <w:kern w:val="0"/>
                <w:sz w:val="20"/>
                <w:szCs w:val="20"/>
                <w:lang w:eastAsia="en-IN"/>
                <w14:ligatures w14:val="none"/>
              </w:rPr>
              <w:t>0.80</w:t>
            </w:r>
          </w:p>
        </w:tc>
        <w:tc>
          <w:tcPr>
            <w:tcW w:w="1087" w:type="pct"/>
            <w:vAlign w:val="center"/>
          </w:tcPr>
          <w:p w14:paraId="7DEDE500" w14:textId="77777777" w:rsidR="003B4E16" w:rsidRPr="003B4E16"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4E16">
              <w:rPr>
                <w:rFonts w:ascii="Arial" w:eastAsia="Times New Roman" w:hAnsi="Arial" w:cs="Arial"/>
                <w:color w:val="000000"/>
                <w:kern w:val="0"/>
                <w:sz w:val="20"/>
                <w:szCs w:val="20"/>
                <w:lang w:eastAsia="en-IN"/>
                <w14:ligatures w14:val="none"/>
              </w:rPr>
              <w:t>0.56</w:t>
            </w:r>
          </w:p>
        </w:tc>
        <w:tc>
          <w:tcPr>
            <w:tcW w:w="1088" w:type="pct"/>
            <w:vAlign w:val="center"/>
          </w:tcPr>
          <w:p w14:paraId="2A773FAA" w14:textId="77777777" w:rsidR="003B4E16" w:rsidRPr="003B4E16"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4E16">
              <w:rPr>
                <w:rFonts w:ascii="Arial" w:eastAsia="Times New Roman" w:hAnsi="Arial" w:cs="Arial"/>
                <w:color w:val="000000"/>
                <w:kern w:val="0"/>
                <w:sz w:val="20"/>
                <w:szCs w:val="20"/>
                <w:lang w:eastAsia="en-IN"/>
                <w14:ligatures w14:val="none"/>
              </w:rPr>
              <w:t>0.47</w:t>
            </w:r>
          </w:p>
        </w:tc>
      </w:tr>
      <w:tr w:rsidR="003B4E16" w:rsidRPr="003B4E16" w14:paraId="22B7A0FB" w14:textId="77777777" w:rsidTr="001E5315">
        <w:tc>
          <w:tcPr>
            <w:cnfStyle w:val="001000000000" w:firstRow="0" w:lastRow="0" w:firstColumn="1" w:lastColumn="0" w:oddVBand="0" w:evenVBand="0" w:oddHBand="0" w:evenHBand="0" w:firstRowFirstColumn="0" w:firstRowLastColumn="0" w:lastRowFirstColumn="0" w:lastRowLastColumn="0"/>
            <w:tcW w:w="613" w:type="pct"/>
            <w:vAlign w:val="center"/>
          </w:tcPr>
          <w:p w14:paraId="099F679B" w14:textId="77777777" w:rsidR="003B4E16" w:rsidRPr="003B4E16" w:rsidRDefault="003B4E16" w:rsidP="00ED57AF">
            <w:pPr>
              <w:spacing w:line="276" w:lineRule="auto"/>
              <w:jc w:val="center"/>
              <w:rPr>
                <w:rFonts w:ascii="Arial" w:hAnsi="Arial" w:cs="Arial"/>
                <w:sz w:val="20"/>
                <w:szCs w:val="20"/>
              </w:rPr>
            </w:pPr>
            <w:r w:rsidRPr="003B4E16">
              <w:rPr>
                <w:rFonts w:ascii="Arial" w:hAnsi="Arial" w:cs="Arial"/>
                <w:b w:val="0"/>
                <w:bCs w:val="0"/>
                <w:sz w:val="20"/>
                <w:szCs w:val="20"/>
              </w:rPr>
              <w:t>5.</w:t>
            </w:r>
          </w:p>
        </w:tc>
        <w:tc>
          <w:tcPr>
            <w:tcW w:w="1123" w:type="pct"/>
            <w:vAlign w:val="center"/>
          </w:tcPr>
          <w:p w14:paraId="435648C0" w14:textId="77777777" w:rsidR="003B4E16" w:rsidRPr="003B4E16" w:rsidRDefault="003B4E16" w:rsidP="00ED57A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4E16">
              <w:rPr>
                <w:rFonts w:ascii="Arial" w:eastAsia="Times New Roman" w:hAnsi="Arial" w:cs="Arial"/>
                <w:color w:val="000000"/>
                <w:kern w:val="0"/>
                <w:sz w:val="20"/>
                <w:szCs w:val="20"/>
                <w:lang w:eastAsia="en-IN"/>
                <w14:ligatures w14:val="none"/>
              </w:rPr>
              <w:t>Fixed ratio</w:t>
            </w:r>
          </w:p>
        </w:tc>
        <w:tc>
          <w:tcPr>
            <w:tcW w:w="1089" w:type="pct"/>
            <w:vAlign w:val="center"/>
          </w:tcPr>
          <w:p w14:paraId="6031C45E" w14:textId="77777777" w:rsidR="003B4E16" w:rsidRPr="003B4E16"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4E16">
              <w:rPr>
                <w:rFonts w:ascii="Arial" w:eastAsia="Times New Roman" w:hAnsi="Arial" w:cs="Arial"/>
                <w:color w:val="000000"/>
                <w:kern w:val="0"/>
                <w:sz w:val="20"/>
                <w:szCs w:val="20"/>
                <w:lang w:eastAsia="en-IN"/>
                <w14:ligatures w14:val="none"/>
              </w:rPr>
              <w:t>0.07</w:t>
            </w:r>
          </w:p>
        </w:tc>
        <w:tc>
          <w:tcPr>
            <w:tcW w:w="1087" w:type="pct"/>
            <w:vAlign w:val="center"/>
          </w:tcPr>
          <w:p w14:paraId="70472316" w14:textId="77777777" w:rsidR="003B4E16" w:rsidRPr="003B4E16"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4E16">
              <w:rPr>
                <w:rFonts w:ascii="Arial" w:eastAsia="Times New Roman" w:hAnsi="Arial" w:cs="Arial"/>
                <w:color w:val="000000"/>
                <w:kern w:val="0"/>
                <w:sz w:val="20"/>
                <w:szCs w:val="20"/>
                <w:lang w:eastAsia="en-IN"/>
                <w14:ligatures w14:val="none"/>
              </w:rPr>
              <w:t>0.07</w:t>
            </w:r>
          </w:p>
        </w:tc>
        <w:tc>
          <w:tcPr>
            <w:tcW w:w="1088" w:type="pct"/>
            <w:vAlign w:val="center"/>
          </w:tcPr>
          <w:p w14:paraId="7419F422" w14:textId="77777777" w:rsidR="003B4E16" w:rsidRPr="003B4E16"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4E16">
              <w:rPr>
                <w:rFonts w:ascii="Arial" w:eastAsia="Times New Roman" w:hAnsi="Arial" w:cs="Arial"/>
                <w:color w:val="000000"/>
                <w:kern w:val="0"/>
                <w:sz w:val="20"/>
                <w:szCs w:val="20"/>
                <w:lang w:eastAsia="en-IN"/>
                <w14:ligatures w14:val="none"/>
              </w:rPr>
              <w:t>0.06</w:t>
            </w:r>
          </w:p>
        </w:tc>
      </w:tr>
      <w:tr w:rsidR="003B4E16" w:rsidRPr="003B4E16" w14:paraId="57E87C95" w14:textId="77777777" w:rsidTr="001E5315">
        <w:tc>
          <w:tcPr>
            <w:cnfStyle w:val="001000000000" w:firstRow="0" w:lastRow="0" w:firstColumn="1" w:lastColumn="0" w:oddVBand="0" w:evenVBand="0" w:oddHBand="0" w:evenHBand="0" w:firstRowFirstColumn="0" w:firstRowLastColumn="0" w:lastRowFirstColumn="0" w:lastRowLastColumn="0"/>
            <w:tcW w:w="613" w:type="pct"/>
            <w:vAlign w:val="center"/>
          </w:tcPr>
          <w:p w14:paraId="79A794EC" w14:textId="77777777" w:rsidR="003B4E16" w:rsidRPr="003B4E16" w:rsidRDefault="003B4E16" w:rsidP="00ED57AF">
            <w:pPr>
              <w:spacing w:line="276" w:lineRule="auto"/>
              <w:jc w:val="center"/>
              <w:rPr>
                <w:rFonts w:ascii="Arial" w:hAnsi="Arial" w:cs="Arial"/>
                <w:sz w:val="20"/>
                <w:szCs w:val="20"/>
              </w:rPr>
            </w:pPr>
            <w:r w:rsidRPr="003B4E16">
              <w:rPr>
                <w:rFonts w:ascii="Arial" w:hAnsi="Arial" w:cs="Arial"/>
                <w:b w:val="0"/>
                <w:bCs w:val="0"/>
                <w:sz w:val="20"/>
                <w:szCs w:val="20"/>
              </w:rPr>
              <w:t>6.</w:t>
            </w:r>
          </w:p>
        </w:tc>
        <w:tc>
          <w:tcPr>
            <w:tcW w:w="1123" w:type="pct"/>
            <w:vAlign w:val="center"/>
          </w:tcPr>
          <w:p w14:paraId="2D091679" w14:textId="77777777" w:rsidR="003B4E16" w:rsidRPr="003B4E16" w:rsidRDefault="003B4E16" w:rsidP="00ED57A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4E16">
              <w:rPr>
                <w:rFonts w:ascii="Arial" w:eastAsia="Times New Roman" w:hAnsi="Arial" w:cs="Arial"/>
                <w:color w:val="000000"/>
                <w:kern w:val="0"/>
                <w:sz w:val="20"/>
                <w:szCs w:val="20"/>
                <w:lang w:eastAsia="en-IN"/>
                <w14:ligatures w14:val="none"/>
              </w:rPr>
              <w:t>Input-output ratio</w:t>
            </w:r>
          </w:p>
        </w:tc>
        <w:tc>
          <w:tcPr>
            <w:tcW w:w="1089" w:type="pct"/>
            <w:vAlign w:val="center"/>
          </w:tcPr>
          <w:p w14:paraId="50AFF9CC" w14:textId="77777777" w:rsidR="003B4E16" w:rsidRPr="003B4E16"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4E16">
              <w:rPr>
                <w:rFonts w:ascii="Arial" w:eastAsia="Times New Roman" w:hAnsi="Arial" w:cs="Arial"/>
                <w:color w:val="000000"/>
                <w:kern w:val="0"/>
                <w:sz w:val="20"/>
                <w:szCs w:val="20"/>
                <w:lang w:eastAsia="en-IN"/>
                <w14:ligatures w14:val="none"/>
              </w:rPr>
              <w:t>1.13</w:t>
            </w:r>
          </w:p>
        </w:tc>
        <w:tc>
          <w:tcPr>
            <w:tcW w:w="1087" w:type="pct"/>
            <w:vAlign w:val="center"/>
          </w:tcPr>
          <w:p w14:paraId="0A0ED8C9" w14:textId="77777777" w:rsidR="003B4E16" w:rsidRPr="003B4E16"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4E16">
              <w:rPr>
                <w:rFonts w:ascii="Arial" w:eastAsia="Times New Roman" w:hAnsi="Arial" w:cs="Arial"/>
                <w:color w:val="000000"/>
                <w:kern w:val="0"/>
                <w:sz w:val="20"/>
                <w:szCs w:val="20"/>
                <w:lang w:eastAsia="en-IN"/>
                <w14:ligatures w14:val="none"/>
              </w:rPr>
              <w:t>1.55</w:t>
            </w:r>
          </w:p>
        </w:tc>
        <w:tc>
          <w:tcPr>
            <w:tcW w:w="1088" w:type="pct"/>
            <w:vAlign w:val="center"/>
          </w:tcPr>
          <w:p w14:paraId="769F4A0B" w14:textId="77777777" w:rsidR="003B4E16" w:rsidRPr="003B4E16"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4E16">
              <w:rPr>
                <w:rFonts w:ascii="Arial" w:hAnsi="Arial" w:cs="Arial"/>
                <w:sz w:val="20"/>
                <w:szCs w:val="20"/>
              </w:rPr>
              <w:t>1.58</w:t>
            </w:r>
          </w:p>
        </w:tc>
      </w:tr>
    </w:tbl>
    <w:p w14:paraId="0D005240" w14:textId="77777777" w:rsidR="003B4E16" w:rsidRPr="003B4E16" w:rsidRDefault="003B4E16" w:rsidP="003B4E16">
      <w:pPr>
        <w:ind w:firstLine="720"/>
        <w:jc w:val="both"/>
        <w:rPr>
          <w:rFonts w:ascii="Arial" w:hAnsi="Arial" w:cs="Arial"/>
          <w:sz w:val="20"/>
          <w:szCs w:val="20"/>
        </w:rPr>
      </w:pPr>
      <w:r w:rsidRPr="003B4E16">
        <w:rPr>
          <w:rFonts w:ascii="Arial" w:hAnsi="Arial" w:cs="Arial"/>
          <w:sz w:val="20"/>
          <w:szCs w:val="20"/>
        </w:rPr>
        <w:t>The study analyses gross returns based on average catch value and modal price. Mechanised crafts generate the highest gross returns (₹72.23 lakhs) but have lower net returns (₹8.70 lakhs) due to high operational costs. In contrast, motorised and non-motorised crafts, despite lower gross earnings, achieve significant net returns of ₹7.38 lakhs and ₹2.73 lakhs, respectively, indicating better profit retention. Despite the costs, mechanised crafts still exhibit significant cash flow.</w:t>
      </w:r>
    </w:p>
    <w:p w14:paraId="606006DD" w14:textId="77777777" w:rsidR="003B4E16" w:rsidRPr="003B4E16" w:rsidRDefault="003B4E16" w:rsidP="003B4E16">
      <w:pPr>
        <w:ind w:firstLine="720"/>
        <w:jc w:val="both"/>
        <w:rPr>
          <w:rFonts w:ascii="Arial" w:hAnsi="Arial" w:cs="Arial"/>
          <w:sz w:val="20"/>
          <w:szCs w:val="20"/>
        </w:rPr>
      </w:pPr>
      <w:r w:rsidRPr="003B4E16">
        <w:rPr>
          <w:rFonts w:ascii="Arial" w:hAnsi="Arial" w:cs="Arial"/>
          <w:sz w:val="20"/>
          <w:szCs w:val="20"/>
        </w:rPr>
        <w:t xml:space="preserve">The maximum operational cost is associated with mechanised crafts, which can be seen from the operating ratio of 0.80, which can be a result of extensive usage of inputs, mainly due to greater coverage of fishing grounds, longer voyage period, catch of demersal stock and extensive catch. The highest input-output ratio of 1.58 is seen for the non-motorised sector, which implies that for every </w:t>
      </w:r>
      <w:proofErr w:type="gramStart"/>
      <w:r w:rsidRPr="003B4E16">
        <w:rPr>
          <w:rFonts w:ascii="Arial" w:hAnsi="Arial" w:cs="Arial"/>
          <w:sz w:val="20"/>
          <w:szCs w:val="20"/>
        </w:rPr>
        <w:t>1 rupee</w:t>
      </w:r>
      <w:proofErr w:type="gramEnd"/>
      <w:r w:rsidRPr="003B4E16">
        <w:rPr>
          <w:rFonts w:ascii="Arial" w:hAnsi="Arial" w:cs="Arial"/>
          <w:sz w:val="20"/>
          <w:szCs w:val="20"/>
        </w:rPr>
        <w:t xml:space="preserve"> investment, there is a 1.58 rupee return with 0.58 rupee profit. The lowest output return per unit of input utilised is seen in mechanised units, which is depicted by the input-output ratio of 1.13, as given in Table 2. This lower return can be attributed to increased operational expenses and potential overfishing.</w:t>
      </w:r>
    </w:p>
    <w:p w14:paraId="5EF42D2A" w14:textId="77777777" w:rsidR="003B4E16" w:rsidRPr="003B4E16" w:rsidRDefault="003B4E16" w:rsidP="003B4E16">
      <w:pPr>
        <w:jc w:val="both"/>
        <w:rPr>
          <w:rFonts w:ascii="Arial" w:hAnsi="Arial" w:cs="Arial"/>
          <w:b/>
          <w:bCs/>
        </w:rPr>
      </w:pPr>
      <w:r w:rsidRPr="003B4E16">
        <w:rPr>
          <w:rFonts w:ascii="Arial" w:hAnsi="Arial" w:cs="Arial"/>
          <w:b/>
          <w:bCs/>
        </w:rPr>
        <w:t xml:space="preserve">3.2 Resource use efficiency of different fishing units </w:t>
      </w:r>
    </w:p>
    <w:p w14:paraId="58759F24" w14:textId="77777777" w:rsidR="003B4E16" w:rsidRPr="003B4E16" w:rsidRDefault="003B4E16" w:rsidP="003B4E16">
      <w:pPr>
        <w:ind w:firstLine="720"/>
        <w:jc w:val="both"/>
        <w:rPr>
          <w:rFonts w:ascii="Arial" w:hAnsi="Arial" w:cs="Arial"/>
          <w:b/>
          <w:bCs/>
          <w:sz w:val="20"/>
          <w:szCs w:val="20"/>
        </w:rPr>
      </w:pPr>
      <w:r w:rsidRPr="003B4E16">
        <w:rPr>
          <w:rFonts w:ascii="Arial" w:hAnsi="Arial" w:cs="Arial"/>
          <w:sz w:val="20"/>
          <w:szCs w:val="20"/>
        </w:rPr>
        <w:t xml:space="preserve">Cobb-Douglas production function has been used to work out the production elasticity values of respective inputs, which in turn have been used to calculate marginal value </w:t>
      </w:r>
      <w:proofErr w:type="gramStart"/>
      <w:r w:rsidRPr="003B4E16">
        <w:rPr>
          <w:rFonts w:ascii="Arial" w:hAnsi="Arial" w:cs="Arial"/>
          <w:sz w:val="20"/>
          <w:szCs w:val="20"/>
        </w:rPr>
        <w:t>product(</w:t>
      </w:r>
      <w:proofErr w:type="gramEnd"/>
      <w:r w:rsidRPr="003B4E16">
        <w:rPr>
          <w:rFonts w:ascii="Arial" w:hAnsi="Arial" w:cs="Arial"/>
          <w:sz w:val="20"/>
          <w:szCs w:val="20"/>
        </w:rPr>
        <w:t xml:space="preserve">MVP) and efficiency ratios. Multiple linear regression method was used for the evaluation of Cobb-Douglas production function. </w:t>
      </w:r>
    </w:p>
    <w:p w14:paraId="3366FDB9" w14:textId="77777777" w:rsidR="003B4E16" w:rsidRPr="003B4E16" w:rsidRDefault="003B4E16" w:rsidP="003B4E16">
      <w:pPr>
        <w:jc w:val="both"/>
        <w:rPr>
          <w:rFonts w:ascii="Arial" w:hAnsi="Arial" w:cs="Arial"/>
          <w:b/>
          <w:bCs/>
          <w:sz w:val="20"/>
          <w:szCs w:val="20"/>
        </w:rPr>
      </w:pPr>
      <w:r w:rsidRPr="003B4E16">
        <w:rPr>
          <w:rFonts w:ascii="Arial" w:hAnsi="Arial" w:cs="Arial"/>
          <w:b/>
          <w:bCs/>
          <w:sz w:val="20"/>
          <w:szCs w:val="20"/>
        </w:rPr>
        <w:t xml:space="preserve">3.2.1 Resource use efficiency of mechanised </w:t>
      </w:r>
      <w:bookmarkStart w:id="1" w:name="_Hlk202046194"/>
      <w:r w:rsidRPr="003B4E16">
        <w:rPr>
          <w:rFonts w:ascii="Arial" w:hAnsi="Arial" w:cs="Arial"/>
          <w:b/>
          <w:bCs/>
          <w:sz w:val="20"/>
          <w:szCs w:val="20"/>
        </w:rPr>
        <w:t>fishing units</w:t>
      </w:r>
      <w:bookmarkEnd w:id="1"/>
    </w:p>
    <w:p w14:paraId="11206D4A" w14:textId="77777777" w:rsidR="003B4E16" w:rsidRPr="003B4E16" w:rsidRDefault="003B4E16" w:rsidP="003B4E16">
      <w:pPr>
        <w:ind w:firstLine="720"/>
        <w:jc w:val="both"/>
        <w:rPr>
          <w:rFonts w:ascii="Arial" w:hAnsi="Arial" w:cs="Arial"/>
          <w:sz w:val="20"/>
          <w:szCs w:val="20"/>
        </w:rPr>
      </w:pPr>
      <w:r w:rsidRPr="003B4E16">
        <w:rPr>
          <w:rFonts w:ascii="Arial" w:hAnsi="Arial" w:cs="Arial"/>
          <w:sz w:val="20"/>
          <w:szCs w:val="20"/>
        </w:rPr>
        <w:t xml:space="preserve">There are seven independent variables and total output as the dependent variable considered for the production function for mechanised fishing units, whose related statistics and ratios are depicted in Tables 3 and 4. Key inputs such as diesel (0.423) and food/meal (0.575) have statistically significant </w:t>
      </w:r>
      <w:r w:rsidRPr="003B4E16">
        <w:rPr>
          <w:rFonts w:ascii="Arial" w:hAnsi="Arial" w:cs="Arial"/>
          <w:sz w:val="20"/>
          <w:szCs w:val="20"/>
        </w:rPr>
        <w:lastRenderedPageBreak/>
        <w:t>and positive coefficients, suggesting that increases in these inputs are strongly associated with increased fish production. Notably, repair and maintenance also show a positive and significant effect (0.296), indicating the importance of well-maintained vessels for efficient operations. However, labour shows a negative and significant coefficient (-0.620), which implies that an increase in labour would have a negative impact on output. This may be due to overemployment or inefficiencies arising from excessive labour input in mechanised operations rather than further mechanisation efforts.</w:t>
      </w:r>
    </w:p>
    <w:p w14:paraId="240D6383" w14:textId="77777777" w:rsidR="003B4E16" w:rsidRPr="003B4E16" w:rsidRDefault="003B4E16" w:rsidP="003B4E16">
      <w:pPr>
        <w:ind w:firstLine="720"/>
        <w:jc w:val="both"/>
        <w:rPr>
          <w:rFonts w:ascii="Arial" w:hAnsi="Arial" w:cs="Arial"/>
          <w:sz w:val="20"/>
          <w:szCs w:val="20"/>
        </w:rPr>
      </w:pPr>
      <w:r w:rsidRPr="003B4E16">
        <w:rPr>
          <w:rFonts w:ascii="Arial" w:hAnsi="Arial" w:cs="Arial"/>
          <w:sz w:val="20"/>
          <w:szCs w:val="20"/>
        </w:rPr>
        <w:t>Other variables like ice, net, and number of fishing days show statistically insignificant effects, suggesting they do not substantially influence output in the mechanised sector under the current production conditions. The coefficient of determination(R</w:t>
      </w:r>
      <w:r w:rsidRPr="003B4E16">
        <w:rPr>
          <w:rFonts w:ascii="Arial" w:hAnsi="Arial" w:cs="Arial"/>
          <w:sz w:val="20"/>
          <w:szCs w:val="20"/>
          <w:vertAlign w:val="superscript"/>
        </w:rPr>
        <w:t>2</w:t>
      </w:r>
      <w:r w:rsidRPr="003B4E16">
        <w:rPr>
          <w:rFonts w:ascii="Arial" w:hAnsi="Arial" w:cs="Arial"/>
          <w:sz w:val="20"/>
          <w:szCs w:val="20"/>
        </w:rPr>
        <w:t>) value is 0.94, as shown in Table 3, which is high, implying that the seven independent variables explain up to 94% of the total variation in output. The return to scale has been determined to be 0.822, which reflects the sum of the input elasticities, indicating that the mechanised fishing units experience decreasing returns to scale. This means that a simultaneous increase of one unit in each input would result in only a 0.822-unit increase in output.</w:t>
      </w:r>
    </w:p>
    <w:p w14:paraId="30AF51D6" w14:textId="77777777" w:rsidR="003B4E16" w:rsidRPr="003B4E16" w:rsidRDefault="003B4E16" w:rsidP="003B4E16">
      <w:pPr>
        <w:ind w:left="851" w:hanging="851"/>
        <w:jc w:val="both"/>
        <w:rPr>
          <w:rFonts w:ascii="Arial" w:hAnsi="Arial" w:cs="Arial"/>
          <w:b/>
          <w:bCs/>
          <w:sz w:val="20"/>
          <w:szCs w:val="20"/>
        </w:rPr>
      </w:pPr>
      <w:r w:rsidRPr="003B4E16">
        <w:rPr>
          <w:rFonts w:ascii="Arial" w:hAnsi="Arial" w:cs="Arial"/>
          <w:b/>
          <w:bCs/>
          <w:sz w:val="20"/>
          <w:szCs w:val="20"/>
        </w:rPr>
        <w:t xml:space="preserve">Table </w:t>
      </w:r>
      <w:proofErr w:type="gramStart"/>
      <w:r w:rsidRPr="003B4E16">
        <w:rPr>
          <w:rFonts w:ascii="Arial" w:hAnsi="Arial" w:cs="Arial"/>
          <w:b/>
          <w:bCs/>
          <w:sz w:val="20"/>
          <w:szCs w:val="20"/>
        </w:rPr>
        <w:t>3 :</w:t>
      </w:r>
      <w:proofErr w:type="gramEnd"/>
      <w:r w:rsidRPr="003B4E16">
        <w:rPr>
          <w:rFonts w:ascii="Arial" w:hAnsi="Arial" w:cs="Arial"/>
          <w:b/>
          <w:bCs/>
          <w:sz w:val="20"/>
          <w:szCs w:val="20"/>
        </w:rPr>
        <w:t xml:space="preserve"> Estimated value of coefficients and related statistics of Cobb-Douglas production for mechanised fishing operations</w:t>
      </w:r>
    </w:p>
    <w:tbl>
      <w:tblPr>
        <w:tblStyle w:val="PlainTable2"/>
        <w:tblW w:w="5000" w:type="pct"/>
        <w:tblLook w:val="06A0" w:firstRow="1" w:lastRow="0" w:firstColumn="1" w:lastColumn="0" w:noHBand="1" w:noVBand="1"/>
      </w:tblPr>
      <w:tblGrid>
        <w:gridCol w:w="3168"/>
        <w:gridCol w:w="1818"/>
        <w:gridCol w:w="2161"/>
        <w:gridCol w:w="1870"/>
        <w:gridCol w:w="9"/>
      </w:tblGrid>
      <w:tr w:rsidR="003B4E16" w:rsidRPr="003B4E16" w14:paraId="76D1FC89" w14:textId="77777777" w:rsidTr="001E5315">
        <w:trPr>
          <w:gridAfter w:val="1"/>
          <w:cnfStyle w:val="100000000000" w:firstRow="1" w:lastRow="0" w:firstColumn="0" w:lastColumn="0" w:oddVBand="0" w:evenVBand="0" w:oddHBand="0" w:evenHBand="0" w:firstRowFirstColumn="0" w:firstRowLastColumn="0" w:lastRowFirstColumn="0" w:lastRowLastColumn="0"/>
          <w:wAfter w:w="9" w:type="dxa"/>
          <w:trHeight w:val="20"/>
        </w:trPr>
        <w:tc>
          <w:tcPr>
            <w:cnfStyle w:val="001000000000" w:firstRow="0" w:lastRow="0" w:firstColumn="1" w:lastColumn="0" w:oddVBand="0" w:evenVBand="0" w:oddHBand="0" w:evenHBand="0" w:firstRowFirstColumn="0" w:firstRowLastColumn="0" w:lastRowFirstColumn="0" w:lastRowLastColumn="0"/>
            <w:tcW w:w="1755" w:type="pct"/>
            <w:vAlign w:val="center"/>
          </w:tcPr>
          <w:p w14:paraId="50E34FE4" w14:textId="77777777" w:rsidR="003B4E16" w:rsidRPr="003B4E16" w:rsidRDefault="003B4E16" w:rsidP="00ED57AF">
            <w:pPr>
              <w:spacing w:line="276" w:lineRule="auto"/>
              <w:rPr>
                <w:rFonts w:ascii="Arial" w:hAnsi="Arial" w:cs="Arial"/>
                <w:sz w:val="20"/>
                <w:szCs w:val="20"/>
              </w:rPr>
            </w:pPr>
            <w:r w:rsidRPr="003B4E16">
              <w:rPr>
                <w:rFonts w:ascii="Arial" w:hAnsi="Arial" w:cs="Arial"/>
                <w:sz w:val="20"/>
                <w:szCs w:val="20"/>
              </w:rPr>
              <w:t>Variables</w:t>
            </w:r>
          </w:p>
        </w:tc>
        <w:tc>
          <w:tcPr>
            <w:tcW w:w="1007" w:type="pct"/>
            <w:vAlign w:val="center"/>
          </w:tcPr>
          <w:p w14:paraId="3B7CACCE" w14:textId="77777777" w:rsidR="003B4E16" w:rsidRPr="003B4E16" w:rsidRDefault="003B4E16" w:rsidP="00ED57AF">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B4E16">
              <w:rPr>
                <w:rFonts w:ascii="Arial" w:eastAsia="Times New Roman" w:hAnsi="Arial" w:cs="Arial"/>
                <w:color w:val="000000"/>
                <w:kern w:val="0"/>
                <w:sz w:val="20"/>
                <w:szCs w:val="20"/>
                <w:lang w:eastAsia="en-IN"/>
                <w14:ligatures w14:val="none"/>
              </w:rPr>
              <w:t>Coefficients</w:t>
            </w:r>
          </w:p>
        </w:tc>
        <w:tc>
          <w:tcPr>
            <w:tcW w:w="1197" w:type="pct"/>
          </w:tcPr>
          <w:p w14:paraId="38FE1F8C" w14:textId="77777777" w:rsidR="003B4E16" w:rsidRPr="003B4E16" w:rsidRDefault="003B4E16" w:rsidP="00ED57AF">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B4E16">
              <w:rPr>
                <w:rFonts w:ascii="Arial" w:hAnsi="Arial" w:cs="Arial"/>
                <w:sz w:val="20"/>
                <w:szCs w:val="20"/>
              </w:rPr>
              <w:t>Standard error</w:t>
            </w:r>
          </w:p>
        </w:tc>
        <w:tc>
          <w:tcPr>
            <w:tcW w:w="1036" w:type="pct"/>
          </w:tcPr>
          <w:p w14:paraId="080D06FE" w14:textId="77777777" w:rsidR="003B4E16" w:rsidRPr="003B4E16" w:rsidRDefault="003B4E16" w:rsidP="00ED57AF">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B4E16">
              <w:rPr>
                <w:rFonts w:ascii="Arial" w:eastAsia="Times New Roman" w:hAnsi="Arial" w:cs="Arial"/>
                <w:color w:val="000000"/>
                <w:kern w:val="0"/>
                <w:sz w:val="20"/>
                <w:szCs w:val="20"/>
                <w:lang w:eastAsia="en-IN"/>
                <w14:ligatures w14:val="none"/>
              </w:rPr>
              <w:t>t Stat</w:t>
            </w:r>
          </w:p>
        </w:tc>
      </w:tr>
      <w:tr w:rsidR="003B4E16" w:rsidRPr="003B4E16" w14:paraId="4A267094" w14:textId="77777777" w:rsidTr="001E5315">
        <w:trPr>
          <w:gridAfter w:val="1"/>
          <w:wAfter w:w="9" w:type="dxa"/>
          <w:trHeight w:val="20"/>
        </w:trPr>
        <w:tc>
          <w:tcPr>
            <w:cnfStyle w:val="001000000000" w:firstRow="0" w:lastRow="0" w:firstColumn="1" w:lastColumn="0" w:oddVBand="0" w:evenVBand="0" w:oddHBand="0" w:evenHBand="0" w:firstRowFirstColumn="0" w:firstRowLastColumn="0" w:lastRowFirstColumn="0" w:lastRowLastColumn="0"/>
            <w:tcW w:w="1755" w:type="pct"/>
          </w:tcPr>
          <w:p w14:paraId="70D211CC" w14:textId="77777777" w:rsidR="003B4E16" w:rsidRPr="003B4E16" w:rsidRDefault="003B4E16" w:rsidP="00ED57AF">
            <w:pPr>
              <w:spacing w:line="276" w:lineRule="auto"/>
              <w:rPr>
                <w:rFonts w:ascii="Arial" w:eastAsia="Times New Roman" w:hAnsi="Arial" w:cs="Arial"/>
                <w:color w:val="000000"/>
                <w:kern w:val="0"/>
                <w:sz w:val="20"/>
                <w:szCs w:val="20"/>
                <w:lang w:eastAsia="en-IN"/>
                <w14:ligatures w14:val="none"/>
              </w:rPr>
            </w:pPr>
            <w:r w:rsidRPr="003B4E16">
              <w:rPr>
                <w:rFonts w:ascii="Arial" w:eastAsia="Times New Roman" w:hAnsi="Arial" w:cs="Arial"/>
                <w:b w:val="0"/>
                <w:bCs w:val="0"/>
                <w:color w:val="000000"/>
                <w:kern w:val="0"/>
                <w:sz w:val="20"/>
                <w:szCs w:val="20"/>
                <w:lang w:eastAsia="en-IN"/>
                <w14:ligatures w14:val="none"/>
              </w:rPr>
              <w:t>Intercept</w:t>
            </w:r>
          </w:p>
        </w:tc>
        <w:tc>
          <w:tcPr>
            <w:tcW w:w="1007" w:type="pct"/>
            <w:vAlign w:val="center"/>
          </w:tcPr>
          <w:p w14:paraId="4601AD07" w14:textId="77777777" w:rsidR="003B4E16" w:rsidRPr="003B4E16" w:rsidRDefault="003B4E16" w:rsidP="00ED57A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3B4E16">
              <w:rPr>
                <w:rFonts w:ascii="Arial" w:hAnsi="Arial" w:cs="Arial"/>
                <w:color w:val="000000"/>
                <w:sz w:val="20"/>
                <w:szCs w:val="20"/>
              </w:rPr>
              <w:t>-1.914</w:t>
            </w:r>
          </w:p>
        </w:tc>
        <w:tc>
          <w:tcPr>
            <w:tcW w:w="1197" w:type="pct"/>
          </w:tcPr>
          <w:p w14:paraId="4957D15D" w14:textId="77777777" w:rsidR="003B4E16" w:rsidRPr="003B4E16"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B4E16">
              <w:rPr>
                <w:rFonts w:ascii="Arial" w:hAnsi="Arial" w:cs="Arial"/>
                <w:color w:val="000000"/>
                <w:sz w:val="20"/>
                <w:szCs w:val="20"/>
              </w:rPr>
              <w:t>2.160</w:t>
            </w:r>
          </w:p>
        </w:tc>
        <w:tc>
          <w:tcPr>
            <w:tcW w:w="1036" w:type="pct"/>
          </w:tcPr>
          <w:p w14:paraId="4907C53C" w14:textId="77777777" w:rsidR="003B4E16" w:rsidRPr="003B4E16"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3B4E16">
              <w:rPr>
                <w:rFonts w:ascii="Arial" w:eastAsia="Times New Roman" w:hAnsi="Arial" w:cs="Arial"/>
                <w:color w:val="000000"/>
                <w:kern w:val="0"/>
                <w:sz w:val="20"/>
                <w:szCs w:val="20"/>
                <w:lang w:eastAsia="en-IN"/>
                <w14:ligatures w14:val="none"/>
              </w:rPr>
              <w:t>-0.886</w:t>
            </w:r>
          </w:p>
        </w:tc>
      </w:tr>
      <w:tr w:rsidR="003B4E16" w:rsidRPr="003B4E16" w14:paraId="33E43BFE" w14:textId="77777777" w:rsidTr="001E5315">
        <w:trPr>
          <w:gridAfter w:val="1"/>
          <w:wAfter w:w="9" w:type="dxa"/>
          <w:trHeight w:val="20"/>
        </w:trPr>
        <w:tc>
          <w:tcPr>
            <w:cnfStyle w:val="001000000000" w:firstRow="0" w:lastRow="0" w:firstColumn="1" w:lastColumn="0" w:oddVBand="0" w:evenVBand="0" w:oddHBand="0" w:evenHBand="0" w:firstRowFirstColumn="0" w:firstRowLastColumn="0" w:lastRowFirstColumn="0" w:lastRowLastColumn="0"/>
            <w:tcW w:w="1755" w:type="pct"/>
          </w:tcPr>
          <w:p w14:paraId="3FB9B92E" w14:textId="77777777" w:rsidR="003B4E16" w:rsidRPr="003B4E16" w:rsidRDefault="003B4E16" w:rsidP="00ED57AF">
            <w:pPr>
              <w:spacing w:line="276" w:lineRule="auto"/>
              <w:rPr>
                <w:rFonts w:ascii="Arial" w:hAnsi="Arial" w:cs="Arial"/>
                <w:sz w:val="20"/>
                <w:szCs w:val="20"/>
              </w:rPr>
            </w:pPr>
            <w:r w:rsidRPr="003B4E16">
              <w:rPr>
                <w:rFonts w:ascii="Arial" w:eastAsia="Times New Roman" w:hAnsi="Arial" w:cs="Arial"/>
                <w:b w:val="0"/>
                <w:bCs w:val="0"/>
                <w:color w:val="000000"/>
                <w:kern w:val="0"/>
                <w:sz w:val="20"/>
                <w:szCs w:val="20"/>
                <w:lang w:eastAsia="en-IN"/>
                <w14:ligatures w14:val="none"/>
              </w:rPr>
              <w:t>Diesel</w:t>
            </w:r>
          </w:p>
        </w:tc>
        <w:tc>
          <w:tcPr>
            <w:tcW w:w="1007" w:type="pct"/>
            <w:vAlign w:val="center"/>
          </w:tcPr>
          <w:p w14:paraId="5301E444" w14:textId="77777777" w:rsidR="003B4E16" w:rsidRPr="003B4E16" w:rsidRDefault="003B4E16" w:rsidP="00ED57A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vertAlign w:val="superscript"/>
              </w:rPr>
            </w:pPr>
            <w:r w:rsidRPr="003B4E16">
              <w:rPr>
                <w:rFonts w:ascii="Arial" w:eastAsia="Times New Roman" w:hAnsi="Arial" w:cs="Arial"/>
                <w:color w:val="000000"/>
                <w:kern w:val="0"/>
                <w:sz w:val="20"/>
                <w:szCs w:val="20"/>
                <w:lang w:eastAsia="en-IN"/>
                <w14:ligatures w14:val="none"/>
              </w:rPr>
              <w:t>0.423</w:t>
            </w:r>
            <w:r w:rsidRPr="003B4E16">
              <w:rPr>
                <w:rFonts w:ascii="Arial" w:eastAsia="Times New Roman" w:hAnsi="Arial" w:cs="Arial"/>
                <w:color w:val="000000"/>
                <w:kern w:val="0"/>
                <w:sz w:val="20"/>
                <w:szCs w:val="20"/>
                <w:vertAlign w:val="superscript"/>
                <w:lang w:eastAsia="en-IN"/>
                <w14:ligatures w14:val="none"/>
              </w:rPr>
              <w:t>*</w:t>
            </w:r>
          </w:p>
        </w:tc>
        <w:tc>
          <w:tcPr>
            <w:tcW w:w="1197" w:type="pct"/>
          </w:tcPr>
          <w:p w14:paraId="0A9ED448" w14:textId="77777777" w:rsidR="003B4E16" w:rsidRPr="003B4E16"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B4E16">
              <w:rPr>
                <w:rFonts w:ascii="Arial" w:hAnsi="Arial" w:cs="Arial"/>
                <w:color w:val="000000"/>
                <w:sz w:val="20"/>
                <w:szCs w:val="20"/>
              </w:rPr>
              <w:t>0.105</w:t>
            </w:r>
          </w:p>
        </w:tc>
        <w:tc>
          <w:tcPr>
            <w:tcW w:w="1036" w:type="pct"/>
          </w:tcPr>
          <w:p w14:paraId="0A427DE4" w14:textId="77777777" w:rsidR="003B4E16" w:rsidRPr="003B4E16"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4E16">
              <w:rPr>
                <w:rFonts w:ascii="Arial" w:eastAsia="Times New Roman" w:hAnsi="Arial" w:cs="Arial"/>
                <w:color w:val="000000"/>
                <w:kern w:val="0"/>
                <w:sz w:val="20"/>
                <w:szCs w:val="20"/>
                <w:lang w:eastAsia="en-IN"/>
                <w14:ligatures w14:val="none"/>
              </w:rPr>
              <w:t>4.027</w:t>
            </w:r>
          </w:p>
        </w:tc>
      </w:tr>
      <w:tr w:rsidR="003B4E16" w:rsidRPr="003B4E16" w14:paraId="1CC1C958" w14:textId="77777777" w:rsidTr="001E5315">
        <w:trPr>
          <w:gridAfter w:val="1"/>
          <w:wAfter w:w="9" w:type="dxa"/>
          <w:trHeight w:val="20"/>
        </w:trPr>
        <w:tc>
          <w:tcPr>
            <w:cnfStyle w:val="001000000000" w:firstRow="0" w:lastRow="0" w:firstColumn="1" w:lastColumn="0" w:oddVBand="0" w:evenVBand="0" w:oddHBand="0" w:evenHBand="0" w:firstRowFirstColumn="0" w:firstRowLastColumn="0" w:lastRowFirstColumn="0" w:lastRowLastColumn="0"/>
            <w:tcW w:w="1755" w:type="pct"/>
          </w:tcPr>
          <w:p w14:paraId="55DE4089" w14:textId="77777777" w:rsidR="003B4E16" w:rsidRPr="003B4E16" w:rsidRDefault="003B4E16" w:rsidP="00ED57AF">
            <w:pPr>
              <w:spacing w:line="276" w:lineRule="auto"/>
              <w:rPr>
                <w:rFonts w:ascii="Arial" w:hAnsi="Arial" w:cs="Arial"/>
                <w:sz w:val="20"/>
                <w:szCs w:val="20"/>
              </w:rPr>
            </w:pPr>
            <w:r w:rsidRPr="003B4E16">
              <w:rPr>
                <w:rFonts w:ascii="Arial" w:eastAsia="Times New Roman" w:hAnsi="Arial" w:cs="Arial"/>
                <w:b w:val="0"/>
                <w:bCs w:val="0"/>
                <w:color w:val="000000"/>
                <w:kern w:val="0"/>
                <w:sz w:val="20"/>
                <w:szCs w:val="20"/>
                <w:lang w:eastAsia="en-IN"/>
                <w14:ligatures w14:val="none"/>
              </w:rPr>
              <w:t>Food/Meal</w:t>
            </w:r>
          </w:p>
        </w:tc>
        <w:tc>
          <w:tcPr>
            <w:tcW w:w="1007" w:type="pct"/>
            <w:vAlign w:val="center"/>
          </w:tcPr>
          <w:p w14:paraId="4A5EA9A0" w14:textId="77777777" w:rsidR="003B4E16" w:rsidRPr="003B4E16" w:rsidRDefault="003B4E16" w:rsidP="00ED57A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3B4E16">
              <w:rPr>
                <w:rFonts w:ascii="Arial" w:eastAsia="Times New Roman" w:hAnsi="Arial" w:cs="Arial"/>
                <w:color w:val="000000"/>
                <w:kern w:val="0"/>
                <w:sz w:val="20"/>
                <w:szCs w:val="20"/>
                <w:lang w:eastAsia="en-IN"/>
                <w14:ligatures w14:val="none"/>
              </w:rPr>
              <w:t>0.575</w:t>
            </w:r>
            <w:r w:rsidRPr="003B4E16">
              <w:rPr>
                <w:rFonts w:ascii="Arial" w:eastAsia="Times New Roman" w:hAnsi="Arial" w:cs="Arial"/>
                <w:color w:val="000000"/>
                <w:kern w:val="0"/>
                <w:sz w:val="20"/>
                <w:szCs w:val="20"/>
                <w:vertAlign w:val="superscript"/>
                <w:lang w:eastAsia="en-IN"/>
                <w14:ligatures w14:val="none"/>
              </w:rPr>
              <w:t>*</w:t>
            </w:r>
          </w:p>
        </w:tc>
        <w:tc>
          <w:tcPr>
            <w:tcW w:w="1197" w:type="pct"/>
          </w:tcPr>
          <w:p w14:paraId="2C9E4182" w14:textId="77777777" w:rsidR="003B4E16" w:rsidRPr="003B4E16"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B4E16">
              <w:rPr>
                <w:rFonts w:ascii="Arial" w:hAnsi="Arial" w:cs="Arial"/>
                <w:color w:val="000000"/>
                <w:sz w:val="20"/>
                <w:szCs w:val="20"/>
              </w:rPr>
              <w:t>0.111</w:t>
            </w:r>
          </w:p>
        </w:tc>
        <w:tc>
          <w:tcPr>
            <w:tcW w:w="1036" w:type="pct"/>
          </w:tcPr>
          <w:p w14:paraId="4E43DEA9" w14:textId="77777777" w:rsidR="003B4E16" w:rsidRPr="003B4E16"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4E16">
              <w:rPr>
                <w:rFonts w:ascii="Arial" w:eastAsia="Times New Roman" w:hAnsi="Arial" w:cs="Arial"/>
                <w:color w:val="000000"/>
                <w:kern w:val="0"/>
                <w:sz w:val="20"/>
                <w:szCs w:val="20"/>
                <w:lang w:eastAsia="en-IN"/>
                <w14:ligatures w14:val="none"/>
              </w:rPr>
              <w:t>5.180</w:t>
            </w:r>
          </w:p>
        </w:tc>
      </w:tr>
      <w:tr w:rsidR="003B4E16" w:rsidRPr="003B4E16" w14:paraId="4DFA13E7" w14:textId="77777777" w:rsidTr="001E5315">
        <w:trPr>
          <w:gridAfter w:val="1"/>
          <w:wAfter w:w="9" w:type="dxa"/>
          <w:trHeight w:val="20"/>
        </w:trPr>
        <w:tc>
          <w:tcPr>
            <w:cnfStyle w:val="001000000000" w:firstRow="0" w:lastRow="0" w:firstColumn="1" w:lastColumn="0" w:oddVBand="0" w:evenVBand="0" w:oddHBand="0" w:evenHBand="0" w:firstRowFirstColumn="0" w:firstRowLastColumn="0" w:lastRowFirstColumn="0" w:lastRowLastColumn="0"/>
            <w:tcW w:w="1755" w:type="pct"/>
          </w:tcPr>
          <w:p w14:paraId="5156078A" w14:textId="77777777" w:rsidR="003B4E16" w:rsidRPr="003B4E16" w:rsidRDefault="003B4E16" w:rsidP="00ED57AF">
            <w:pPr>
              <w:spacing w:line="276" w:lineRule="auto"/>
              <w:rPr>
                <w:rFonts w:ascii="Arial" w:hAnsi="Arial" w:cs="Arial"/>
                <w:sz w:val="20"/>
                <w:szCs w:val="20"/>
              </w:rPr>
            </w:pPr>
            <w:r w:rsidRPr="003B4E16">
              <w:rPr>
                <w:rFonts w:ascii="Arial" w:eastAsia="Times New Roman" w:hAnsi="Arial" w:cs="Arial"/>
                <w:b w:val="0"/>
                <w:bCs w:val="0"/>
                <w:color w:val="000000"/>
                <w:kern w:val="0"/>
                <w:sz w:val="20"/>
                <w:szCs w:val="20"/>
                <w:lang w:eastAsia="en-IN"/>
                <w14:ligatures w14:val="none"/>
              </w:rPr>
              <w:t>Labour</w:t>
            </w:r>
          </w:p>
        </w:tc>
        <w:tc>
          <w:tcPr>
            <w:tcW w:w="1007" w:type="pct"/>
            <w:vAlign w:val="center"/>
          </w:tcPr>
          <w:p w14:paraId="6C6C196A" w14:textId="77777777" w:rsidR="003B4E16" w:rsidRPr="003B4E16" w:rsidRDefault="003B4E16" w:rsidP="00ED57A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3B4E16">
              <w:rPr>
                <w:rFonts w:ascii="Arial" w:eastAsia="Times New Roman" w:hAnsi="Arial" w:cs="Arial"/>
                <w:color w:val="000000"/>
                <w:kern w:val="0"/>
                <w:sz w:val="20"/>
                <w:szCs w:val="20"/>
                <w:lang w:eastAsia="en-IN"/>
                <w14:ligatures w14:val="none"/>
              </w:rPr>
              <w:t>-0.620</w:t>
            </w:r>
            <w:r w:rsidRPr="003B4E16">
              <w:rPr>
                <w:rFonts w:ascii="Arial" w:eastAsia="Times New Roman" w:hAnsi="Arial" w:cs="Arial"/>
                <w:color w:val="000000"/>
                <w:kern w:val="0"/>
                <w:sz w:val="20"/>
                <w:szCs w:val="20"/>
                <w:vertAlign w:val="superscript"/>
                <w:lang w:eastAsia="en-IN"/>
                <w14:ligatures w14:val="none"/>
              </w:rPr>
              <w:t>*</w:t>
            </w:r>
          </w:p>
        </w:tc>
        <w:tc>
          <w:tcPr>
            <w:tcW w:w="1197" w:type="pct"/>
          </w:tcPr>
          <w:p w14:paraId="0A17E103" w14:textId="77777777" w:rsidR="003B4E16" w:rsidRPr="003B4E16"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B4E16">
              <w:rPr>
                <w:rFonts w:ascii="Arial" w:hAnsi="Arial" w:cs="Arial"/>
                <w:color w:val="000000"/>
                <w:sz w:val="20"/>
                <w:szCs w:val="20"/>
              </w:rPr>
              <w:t>0.186</w:t>
            </w:r>
          </w:p>
        </w:tc>
        <w:tc>
          <w:tcPr>
            <w:tcW w:w="1036" w:type="pct"/>
          </w:tcPr>
          <w:p w14:paraId="511FD9F9" w14:textId="77777777" w:rsidR="003B4E16" w:rsidRPr="003B4E16"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4E16">
              <w:rPr>
                <w:rFonts w:ascii="Arial" w:eastAsia="Times New Roman" w:hAnsi="Arial" w:cs="Arial"/>
                <w:color w:val="000000"/>
                <w:kern w:val="0"/>
                <w:sz w:val="20"/>
                <w:szCs w:val="20"/>
                <w:lang w:eastAsia="en-IN"/>
                <w14:ligatures w14:val="none"/>
              </w:rPr>
              <w:t>-3.330</w:t>
            </w:r>
          </w:p>
        </w:tc>
      </w:tr>
      <w:tr w:rsidR="003B4E16" w:rsidRPr="003B4E16" w14:paraId="3CCAFDA3" w14:textId="77777777" w:rsidTr="001E5315">
        <w:trPr>
          <w:gridAfter w:val="1"/>
          <w:wAfter w:w="9" w:type="dxa"/>
          <w:trHeight w:val="20"/>
        </w:trPr>
        <w:tc>
          <w:tcPr>
            <w:cnfStyle w:val="001000000000" w:firstRow="0" w:lastRow="0" w:firstColumn="1" w:lastColumn="0" w:oddVBand="0" w:evenVBand="0" w:oddHBand="0" w:evenHBand="0" w:firstRowFirstColumn="0" w:firstRowLastColumn="0" w:lastRowFirstColumn="0" w:lastRowLastColumn="0"/>
            <w:tcW w:w="1755" w:type="pct"/>
          </w:tcPr>
          <w:p w14:paraId="0DDA54B8" w14:textId="77777777" w:rsidR="003B4E16" w:rsidRPr="003B4E16" w:rsidRDefault="003B4E16" w:rsidP="00ED57AF">
            <w:pPr>
              <w:spacing w:line="276" w:lineRule="auto"/>
              <w:rPr>
                <w:rFonts w:ascii="Arial" w:hAnsi="Arial" w:cs="Arial"/>
                <w:sz w:val="20"/>
                <w:szCs w:val="20"/>
              </w:rPr>
            </w:pPr>
            <w:r w:rsidRPr="003B4E16">
              <w:rPr>
                <w:rFonts w:ascii="Arial" w:eastAsia="Times New Roman" w:hAnsi="Arial" w:cs="Arial"/>
                <w:b w:val="0"/>
                <w:bCs w:val="0"/>
                <w:color w:val="000000"/>
                <w:kern w:val="0"/>
                <w:sz w:val="20"/>
                <w:szCs w:val="20"/>
                <w:lang w:eastAsia="en-IN"/>
                <w14:ligatures w14:val="none"/>
              </w:rPr>
              <w:t>Ice</w:t>
            </w:r>
          </w:p>
        </w:tc>
        <w:tc>
          <w:tcPr>
            <w:tcW w:w="1007" w:type="pct"/>
            <w:vAlign w:val="center"/>
          </w:tcPr>
          <w:p w14:paraId="0BF0DB7B" w14:textId="77777777" w:rsidR="003B4E16" w:rsidRPr="003B4E16" w:rsidRDefault="003B4E16" w:rsidP="00ED57A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3B4E16">
              <w:rPr>
                <w:rFonts w:ascii="Arial" w:eastAsia="Times New Roman" w:hAnsi="Arial" w:cs="Arial"/>
                <w:color w:val="000000"/>
                <w:kern w:val="0"/>
                <w:sz w:val="20"/>
                <w:szCs w:val="20"/>
                <w:lang w:eastAsia="en-IN"/>
                <w14:ligatures w14:val="none"/>
              </w:rPr>
              <w:t>0.112</w:t>
            </w:r>
          </w:p>
        </w:tc>
        <w:tc>
          <w:tcPr>
            <w:tcW w:w="1197" w:type="pct"/>
          </w:tcPr>
          <w:p w14:paraId="3220BFD9" w14:textId="77777777" w:rsidR="003B4E16" w:rsidRPr="003B4E16"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B4E16">
              <w:rPr>
                <w:rFonts w:ascii="Arial" w:hAnsi="Arial" w:cs="Arial"/>
                <w:color w:val="000000"/>
                <w:sz w:val="20"/>
                <w:szCs w:val="20"/>
              </w:rPr>
              <w:t>0.107</w:t>
            </w:r>
          </w:p>
        </w:tc>
        <w:tc>
          <w:tcPr>
            <w:tcW w:w="1036" w:type="pct"/>
          </w:tcPr>
          <w:p w14:paraId="2D6CAA38" w14:textId="77777777" w:rsidR="003B4E16" w:rsidRPr="003B4E16"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4E16">
              <w:rPr>
                <w:rFonts w:ascii="Arial" w:eastAsia="Times New Roman" w:hAnsi="Arial" w:cs="Arial"/>
                <w:color w:val="000000"/>
                <w:kern w:val="0"/>
                <w:sz w:val="20"/>
                <w:szCs w:val="20"/>
                <w:lang w:eastAsia="en-IN"/>
                <w14:ligatures w14:val="none"/>
              </w:rPr>
              <w:t>1.052</w:t>
            </w:r>
          </w:p>
        </w:tc>
      </w:tr>
      <w:tr w:rsidR="003B4E16" w:rsidRPr="003B4E16" w14:paraId="2ACAC1B3" w14:textId="77777777" w:rsidTr="001E5315">
        <w:trPr>
          <w:gridAfter w:val="1"/>
          <w:wAfter w:w="9" w:type="dxa"/>
          <w:trHeight w:val="20"/>
        </w:trPr>
        <w:tc>
          <w:tcPr>
            <w:cnfStyle w:val="001000000000" w:firstRow="0" w:lastRow="0" w:firstColumn="1" w:lastColumn="0" w:oddVBand="0" w:evenVBand="0" w:oddHBand="0" w:evenHBand="0" w:firstRowFirstColumn="0" w:firstRowLastColumn="0" w:lastRowFirstColumn="0" w:lastRowLastColumn="0"/>
            <w:tcW w:w="1755" w:type="pct"/>
          </w:tcPr>
          <w:p w14:paraId="52712124" w14:textId="77777777" w:rsidR="003B4E16" w:rsidRPr="003B4E16" w:rsidRDefault="003B4E16" w:rsidP="00ED57AF">
            <w:pPr>
              <w:spacing w:line="276" w:lineRule="auto"/>
              <w:rPr>
                <w:rFonts w:ascii="Arial" w:hAnsi="Arial" w:cs="Arial"/>
                <w:sz w:val="20"/>
                <w:szCs w:val="20"/>
              </w:rPr>
            </w:pPr>
            <w:r w:rsidRPr="003B4E16">
              <w:rPr>
                <w:rFonts w:ascii="Arial" w:eastAsia="Times New Roman" w:hAnsi="Arial" w:cs="Arial"/>
                <w:b w:val="0"/>
                <w:bCs w:val="0"/>
                <w:color w:val="000000"/>
                <w:kern w:val="0"/>
                <w:sz w:val="20"/>
                <w:szCs w:val="20"/>
                <w:lang w:eastAsia="en-IN"/>
                <w14:ligatures w14:val="none"/>
              </w:rPr>
              <w:t>Net</w:t>
            </w:r>
          </w:p>
        </w:tc>
        <w:tc>
          <w:tcPr>
            <w:tcW w:w="1007" w:type="pct"/>
            <w:vAlign w:val="center"/>
          </w:tcPr>
          <w:p w14:paraId="5911547E" w14:textId="77777777" w:rsidR="003B4E16" w:rsidRPr="003B4E16" w:rsidRDefault="003B4E16" w:rsidP="00ED57A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3B4E16">
              <w:rPr>
                <w:rFonts w:ascii="Arial" w:eastAsia="Times New Roman" w:hAnsi="Arial" w:cs="Arial"/>
                <w:color w:val="000000"/>
                <w:kern w:val="0"/>
                <w:sz w:val="20"/>
                <w:szCs w:val="20"/>
                <w:lang w:eastAsia="en-IN"/>
                <w14:ligatures w14:val="none"/>
              </w:rPr>
              <w:t>0.012</w:t>
            </w:r>
          </w:p>
        </w:tc>
        <w:tc>
          <w:tcPr>
            <w:tcW w:w="1197" w:type="pct"/>
          </w:tcPr>
          <w:p w14:paraId="08E34DA1" w14:textId="77777777" w:rsidR="003B4E16" w:rsidRPr="003B4E16"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B4E16">
              <w:rPr>
                <w:rFonts w:ascii="Arial" w:hAnsi="Arial" w:cs="Arial"/>
                <w:color w:val="000000"/>
                <w:sz w:val="20"/>
                <w:szCs w:val="20"/>
              </w:rPr>
              <w:t>0.105</w:t>
            </w:r>
          </w:p>
        </w:tc>
        <w:tc>
          <w:tcPr>
            <w:tcW w:w="1036" w:type="pct"/>
          </w:tcPr>
          <w:p w14:paraId="1325C387" w14:textId="77777777" w:rsidR="003B4E16" w:rsidRPr="003B4E16"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4E16">
              <w:rPr>
                <w:rFonts w:ascii="Arial" w:eastAsia="Times New Roman" w:hAnsi="Arial" w:cs="Arial"/>
                <w:color w:val="000000"/>
                <w:kern w:val="0"/>
                <w:sz w:val="20"/>
                <w:szCs w:val="20"/>
                <w:lang w:eastAsia="en-IN"/>
                <w14:ligatures w14:val="none"/>
              </w:rPr>
              <w:t>0.118</w:t>
            </w:r>
          </w:p>
        </w:tc>
      </w:tr>
      <w:tr w:rsidR="003B4E16" w:rsidRPr="003B4E16" w14:paraId="7D2928E7" w14:textId="77777777" w:rsidTr="001E5315">
        <w:trPr>
          <w:gridAfter w:val="1"/>
          <w:wAfter w:w="9" w:type="dxa"/>
          <w:trHeight w:val="20"/>
        </w:trPr>
        <w:tc>
          <w:tcPr>
            <w:cnfStyle w:val="001000000000" w:firstRow="0" w:lastRow="0" w:firstColumn="1" w:lastColumn="0" w:oddVBand="0" w:evenVBand="0" w:oddHBand="0" w:evenHBand="0" w:firstRowFirstColumn="0" w:firstRowLastColumn="0" w:lastRowFirstColumn="0" w:lastRowLastColumn="0"/>
            <w:tcW w:w="1755" w:type="pct"/>
          </w:tcPr>
          <w:p w14:paraId="3F75B796" w14:textId="77777777" w:rsidR="003B4E16" w:rsidRPr="003B4E16" w:rsidRDefault="003B4E16" w:rsidP="00ED57AF">
            <w:pPr>
              <w:spacing w:line="276" w:lineRule="auto"/>
              <w:rPr>
                <w:rFonts w:ascii="Arial" w:hAnsi="Arial" w:cs="Arial"/>
                <w:sz w:val="20"/>
                <w:szCs w:val="20"/>
              </w:rPr>
            </w:pPr>
            <w:r w:rsidRPr="003B4E16">
              <w:rPr>
                <w:rFonts w:ascii="Arial" w:eastAsia="Times New Roman" w:hAnsi="Arial" w:cs="Arial"/>
                <w:b w:val="0"/>
                <w:bCs w:val="0"/>
                <w:color w:val="000000"/>
                <w:kern w:val="0"/>
                <w:sz w:val="20"/>
                <w:szCs w:val="20"/>
                <w:lang w:eastAsia="en-IN"/>
                <w14:ligatures w14:val="none"/>
              </w:rPr>
              <w:t>Repair and maintenance</w:t>
            </w:r>
          </w:p>
        </w:tc>
        <w:tc>
          <w:tcPr>
            <w:tcW w:w="1007" w:type="pct"/>
            <w:vAlign w:val="center"/>
          </w:tcPr>
          <w:p w14:paraId="2210BAE1" w14:textId="77777777" w:rsidR="003B4E16" w:rsidRPr="003B4E16" w:rsidRDefault="003B4E16" w:rsidP="00ED57A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3B4E16">
              <w:rPr>
                <w:rFonts w:ascii="Arial" w:eastAsia="Times New Roman" w:hAnsi="Arial" w:cs="Arial"/>
                <w:color w:val="000000"/>
                <w:kern w:val="0"/>
                <w:sz w:val="20"/>
                <w:szCs w:val="20"/>
                <w:lang w:eastAsia="en-IN"/>
                <w14:ligatures w14:val="none"/>
              </w:rPr>
              <w:t>0.296</w:t>
            </w:r>
            <w:r w:rsidRPr="003B4E16">
              <w:rPr>
                <w:rFonts w:ascii="Arial" w:eastAsia="Times New Roman" w:hAnsi="Arial" w:cs="Arial"/>
                <w:color w:val="000000"/>
                <w:kern w:val="0"/>
                <w:sz w:val="20"/>
                <w:szCs w:val="20"/>
                <w:vertAlign w:val="superscript"/>
                <w:lang w:eastAsia="en-IN"/>
                <w14:ligatures w14:val="none"/>
              </w:rPr>
              <w:t>**</w:t>
            </w:r>
          </w:p>
        </w:tc>
        <w:tc>
          <w:tcPr>
            <w:tcW w:w="1197" w:type="pct"/>
          </w:tcPr>
          <w:p w14:paraId="76DE04DB" w14:textId="77777777" w:rsidR="003B4E16" w:rsidRPr="003B4E16"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B4E16">
              <w:rPr>
                <w:rFonts w:ascii="Arial" w:hAnsi="Arial" w:cs="Arial"/>
                <w:color w:val="000000"/>
                <w:sz w:val="20"/>
                <w:szCs w:val="20"/>
              </w:rPr>
              <w:t>0.107</w:t>
            </w:r>
          </w:p>
        </w:tc>
        <w:tc>
          <w:tcPr>
            <w:tcW w:w="1036" w:type="pct"/>
          </w:tcPr>
          <w:p w14:paraId="3E6D2B76" w14:textId="77777777" w:rsidR="003B4E16" w:rsidRPr="003B4E16"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4E16">
              <w:rPr>
                <w:rFonts w:ascii="Arial" w:eastAsia="Times New Roman" w:hAnsi="Arial" w:cs="Arial"/>
                <w:color w:val="000000"/>
                <w:kern w:val="0"/>
                <w:sz w:val="20"/>
                <w:szCs w:val="20"/>
                <w:lang w:eastAsia="en-IN"/>
                <w14:ligatures w14:val="none"/>
              </w:rPr>
              <w:t>2.750</w:t>
            </w:r>
          </w:p>
        </w:tc>
      </w:tr>
      <w:tr w:rsidR="003B4E16" w:rsidRPr="003B4E16" w14:paraId="74A1727A" w14:textId="77777777" w:rsidTr="001E5315">
        <w:trPr>
          <w:gridAfter w:val="1"/>
          <w:wAfter w:w="9" w:type="dxa"/>
          <w:trHeight w:val="20"/>
        </w:trPr>
        <w:tc>
          <w:tcPr>
            <w:cnfStyle w:val="001000000000" w:firstRow="0" w:lastRow="0" w:firstColumn="1" w:lastColumn="0" w:oddVBand="0" w:evenVBand="0" w:oddHBand="0" w:evenHBand="0" w:firstRowFirstColumn="0" w:firstRowLastColumn="0" w:lastRowFirstColumn="0" w:lastRowLastColumn="0"/>
            <w:tcW w:w="1755" w:type="pct"/>
          </w:tcPr>
          <w:p w14:paraId="2F131A5C" w14:textId="77777777" w:rsidR="003B4E16" w:rsidRPr="003B4E16" w:rsidRDefault="003B4E16" w:rsidP="00ED57AF">
            <w:pPr>
              <w:spacing w:line="276" w:lineRule="auto"/>
              <w:rPr>
                <w:rFonts w:ascii="Arial" w:hAnsi="Arial" w:cs="Arial"/>
                <w:color w:val="000000"/>
                <w:sz w:val="20"/>
                <w:szCs w:val="20"/>
              </w:rPr>
            </w:pPr>
            <w:r w:rsidRPr="003B4E16">
              <w:rPr>
                <w:rFonts w:ascii="Arial" w:hAnsi="Arial" w:cs="Arial"/>
                <w:b w:val="0"/>
                <w:bCs w:val="0"/>
                <w:color w:val="000000"/>
                <w:sz w:val="20"/>
                <w:szCs w:val="20"/>
              </w:rPr>
              <w:t>No. of fishing days</w:t>
            </w:r>
          </w:p>
        </w:tc>
        <w:tc>
          <w:tcPr>
            <w:tcW w:w="1007" w:type="pct"/>
            <w:vAlign w:val="center"/>
          </w:tcPr>
          <w:p w14:paraId="0AE6F964" w14:textId="77777777" w:rsidR="003B4E16" w:rsidRPr="003B4E16" w:rsidRDefault="003B4E16" w:rsidP="00ED57A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3B4E16">
              <w:rPr>
                <w:rFonts w:ascii="Arial" w:eastAsia="Times New Roman" w:hAnsi="Arial" w:cs="Arial"/>
                <w:color w:val="000000"/>
                <w:kern w:val="0"/>
                <w:sz w:val="20"/>
                <w:szCs w:val="20"/>
                <w:lang w:eastAsia="en-IN"/>
                <w14:ligatures w14:val="none"/>
              </w:rPr>
              <w:t>0.022</w:t>
            </w:r>
          </w:p>
        </w:tc>
        <w:tc>
          <w:tcPr>
            <w:tcW w:w="1197" w:type="pct"/>
          </w:tcPr>
          <w:p w14:paraId="59FA2D1F" w14:textId="77777777" w:rsidR="003B4E16" w:rsidRPr="003B4E16"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3B4E16">
              <w:rPr>
                <w:rFonts w:ascii="Arial" w:hAnsi="Arial" w:cs="Arial"/>
                <w:color w:val="000000"/>
                <w:sz w:val="20"/>
                <w:szCs w:val="20"/>
              </w:rPr>
              <w:t>0.200</w:t>
            </w:r>
          </w:p>
        </w:tc>
        <w:tc>
          <w:tcPr>
            <w:tcW w:w="1036" w:type="pct"/>
          </w:tcPr>
          <w:p w14:paraId="6DA1D626" w14:textId="77777777" w:rsidR="003B4E16" w:rsidRPr="003B4E16"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4E16">
              <w:rPr>
                <w:rFonts w:ascii="Arial" w:eastAsia="Times New Roman" w:hAnsi="Arial" w:cs="Arial"/>
                <w:color w:val="000000"/>
                <w:kern w:val="0"/>
                <w:sz w:val="20"/>
                <w:szCs w:val="20"/>
                <w:lang w:eastAsia="en-IN"/>
                <w14:ligatures w14:val="none"/>
              </w:rPr>
              <w:t>0.109</w:t>
            </w:r>
          </w:p>
        </w:tc>
      </w:tr>
      <w:tr w:rsidR="003B4E16" w:rsidRPr="003B4E16" w14:paraId="13553247" w14:textId="77777777" w:rsidTr="001E5315">
        <w:trPr>
          <w:trHeight w:val="20"/>
        </w:trPr>
        <w:tc>
          <w:tcPr>
            <w:cnfStyle w:val="001000000000" w:firstRow="0" w:lastRow="0" w:firstColumn="1" w:lastColumn="0" w:oddVBand="0" w:evenVBand="0" w:oddHBand="0" w:evenHBand="0" w:firstRowFirstColumn="0" w:firstRowLastColumn="0" w:lastRowFirstColumn="0" w:lastRowLastColumn="0"/>
            <w:tcW w:w="1755" w:type="pct"/>
          </w:tcPr>
          <w:p w14:paraId="70B1AA21" w14:textId="77777777" w:rsidR="003B4E16" w:rsidRPr="003B4E16" w:rsidRDefault="003B4E16" w:rsidP="00ED57AF">
            <w:pPr>
              <w:spacing w:line="276" w:lineRule="auto"/>
              <w:rPr>
                <w:rFonts w:ascii="Arial" w:eastAsia="Times New Roman" w:hAnsi="Arial" w:cs="Arial"/>
                <w:color w:val="000000"/>
                <w:kern w:val="0"/>
                <w:sz w:val="20"/>
                <w:szCs w:val="20"/>
                <w:lang w:eastAsia="en-IN"/>
                <w14:ligatures w14:val="none"/>
              </w:rPr>
            </w:pPr>
            <w:r w:rsidRPr="003B4E16">
              <w:rPr>
                <w:rFonts w:ascii="Arial" w:eastAsia="Times New Roman" w:hAnsi="Arial" w:cs="Arial"/>
                <w:b w:val="0"/>
                <w:bCs w:val="0"/>
                <w:color w:val="000000"/>
                <w:kern w:val="0"/>
                <w:sz w:val="20"/>
                <w:szCs w:val="20"/>
                <w:lang w:eastAsia="en-IN"/>
                <w14:ligatures w14:val="none"/>
              </w:rPr>
              <w:t>R Square(R</w:t>
            </w:r>
            <w:r w:rsidRPr="003B4E16">
              <w:rPr>
                <w:rFonts w:ascii="Arial" w:eastAsia="Times New Roman" w:hAnsi="Arial" w:cs="Arial"/>
                <w:b w:val="0"/>
                <w:bCs w:val="0"/>
                <w:color w:val="000000"/>
                <w:kern w:val="0"/>
                <w:sz w:val="20"/>
                <w:szCs w:val="20"/>
                <w:vertAlign w:val="superscript"/>
                <w:lang w:eastAsia="en-IN"/>
                <w14:ligatures w14:val="none"/>
              </w:rPr>
              <w:t>2</w:t>
            </w:r>
            <w:r w:rsidRPr="003B4E16">
              <w:rPr>
                <w:rFonts w:ascii="Arial" w:eastAsia="Times New Roman" w:hAnsi="Arial" w:cs="Arial"/>
                <w:b w:val="0"/>
                <w:bCs w:val="0"/>
                <w:color w:val="000000"/>
                <w:kern w:val="0"/>
                <w:sz w:val="20"/>
                <w:szCs w:val="20"/>
                <w:lang w:eastAsia="en-IN"/>
                <w14:ligatures w14:val="none"/>
              </w:rPr>
              <w:t>)</w:t>
            </w:r>
          </w:p>
        </w:tc>
        <w:tc>
          <w:tcPr>
            <w:tcW w:w="3245" w:type="pct"/>
            <w:gridSpan w:val="4"/>
            <w:vAlign w:val="center"/>
          </w:tcPr>
          <w:p w14:paraId="6AD89EE9" w14:textId="77777777" w:rsidR="003B4E16" w:rsidRPr="003B4E16" w:rsidRDefault="003B4E16" w:rsidP="00ED57A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4E16">
              <w:rPr>
                <w:rFonts w:ascii="Arial" w:eastAsia="Times New Roman" w:hAnsi="Arial" w:cs="Arial"/>
                <w:color w:val="000000"/>
                <w:kern w:val="0"/>
                <w:sz w:val="20"/>
                <w:szCs w:val="20"/>
                <w:lang w:eastAsia="en-IN"/>
                <w14:ligatures w14:val="none"/>
              </w:rPr>
              <w:t>0.947</w:t>
            </w:r>
          </w:p>
        </w:tc>
      </w:tr>
      <w:tr w:rsidR="003B4E16" w:rsidRPr="003B4E16" w14:paraId="5982EF00" w14:textId="77777777" w:rsidTr="001E5315">
        <w:trPr>
          <w:trHeight w:val="20"/>
        </w:trPr>
        <w:tc>
          <w:tcPr>
            <w:cnfStyle w:val="001000000000" w:firstRow="0" w:lastRow="0" w:firstColumn="1" w:lastColumn="0" w:oddVBand="0" w:evenVBand="0" w:oddHBand="0" w:evenHBand="0" w:firstRowFirstColumn="0" w:firstRowLastColumn="0" w:lastRowFirstColumn="0" w:lastRowLastColumn="0"/>
            <w:tcW w:w="1755" w:type="pct"/>
          </w:tcPr>
          <w:p w14:paraId="46769B58" w14:textId="77777777" w:rsidR="003B4E16" w:rsidRPr="003B4E16" w:rsidRDefault="003B4E16" w:rsidP="00ED57AF">
            <w:pPr>
              <w:spacing w:line="276" w:lineRule="auto"/>
              <w:rPr>
                <w:rFonts w:ascii="Arial" w:eastAsia="Times New Roman" w:hAnsi="Arial" w:cs="Arial"/>
                <w:color w:val="000000"/>
                <w:kern w:val="0"/>
                <w:sz w:val="20"/>
                <w:szCs w:val="20"/>
                <w:lang w:eastAsia="en-IN"/>
                <w14:ligatures w14:val="none"/>
              </w:rPr>
            </w:pPr>
            <w:r w:rsidRPr="003B4E16">
              <w:rPr>
                <w:rFonts w:ascii="Arial" w:eastAsia="Times New Roman" w:hAnsi="Arial" w:cs="Arial"/>
                <w:b w:val="0"/>
                <w:bCs w:val="0"/>
                <w:color w:val="000000"/>
                <w:kern w:val="0"/>
                <w:sz w:val="20"/>
                <w:szCs w:val="20"/>
                <w:lang w:eastAsia="en-IN"/>
                <w14:ligatures w14:val="none"/>
              </w:rPr>
              <w:t>Adjusted R Square</w:t>
            </w:r>
          </w:p>
        </w:tc>
        <w:tc>
          <w:tcPr>
            <w:tcW w:w="3245" w:type="pct"/>
            <w:gridSpan w:val="4"/>
            <w:vAlign w:val="center"/>
          </w:tcPr>
          <w:p w14:paraId="4F3258BB" w14:textId="77777777" w:rsidR="003B4E16" w:rsidRPr="003B4E16" w:rsidRDefault="003B4E16" w:rsidP="00ED57A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3B4E16">
              <w:rPr>
                <w:rFonts w:ascii="Arial" w:eastAsia="Times New Roman" w:hAnsi="Arial" w:cs="Arial"/>
                <w:color w:val="000000"/>
                <w:kern w:val="0"/>
                <w:sz w:val="20"/>
                <w:szCs w:val="20"/>
                <w:lang w:eastAsia="en-IN"/>
                <w14:ligatures w14:val="none"/>
              </w:rPr>
              <w:t>0.914</w:t>
            </w:r>
          </w:p>
        </w:tc>
      </w:tr>
      <w:tr w:rsidR="003B4E16" w:rsidRPr="003B4E16" w14:paraId="6CE94153" w14:textId="77777777" w:rsidTr="001E5315">
        <w:trPr>
          <w:trHeight w:val="20"/>
        </w:trPr>
        <w:tc>
          <w:tcPr>
            <w:cnfStyle w:val="001000000000" w:firstRow="0" w:lastRow="0" w:firstColumn="1" w:lastColumn="0" w:oddVBand="0" w:evenVBand="0" w:oddHBand="0" w:evenHBand="0" w:firstRowFirstColumn="0" w:firstRowLastColumn="0" w:lastRowFirstColumn="0" w:lastRowLastColumn="0"/>
            <w:tcW w:w="1755" w:type="pct"/>
          </w:tcPr>
          <w:p w14:paraId="0F17B084" w14:textId="77777777" w:rsidR="003B4E16" w:rsidRPr="003B4E16" w:rsidRDefault="003B4E16" w:rsidP="00ED57AF">
            <w:pPr>
              <w:spacing w:line="276" w:lineRule="auto"/>
              <w:rPr>
                <w:rFonts w:ascii="Arial" w:eastAsia="Times New Roman" w:hAnsi="Arial" w:cs="Arial"/>
                <w:color w:val="000000"/>
                <w:kern w:val="0"/>
                <w:sz w:val="20"/>
                <w:szCs w:val="20"/>
                <w:lang w:eastAsia="en-IN"/>
                <w14:ligatures w14:val="none"/>
              </w:rPr>
            </w:pPr>
            <w:r w:rsidRPr="003B4E16">
              <w:rPr>
                <w:rFonts w:ascii="Arial" w:eastAsia="Times New Roman" w:hAnsi="Arial" w:cs="Arial"/>
                <w:b w:val="0"/>
                <w:bCs w:val="0"/>
                <w:color w:val="000000"/>
                <w:kern w:val="0"/>
                <w:sz w:val="20"/>
                <w:szCs w:val="20"/>
                <w:lang w:eastAsia="en-IN"/>
                <w14:ligatures w14:val="none"/>
              </w:rPr>
              <w:t>Return to scale</w:t>
            </w:r>
          </w:p>
        </w:tc>
        <w:tc>
          <w:tcPr>
            <w:tcW w:w="3245" w:type="pct"/>
            <w:gridSpan w:val="4"/>
            <w:vAlign w:val="center"/>
          </w:tcPr>
          <w:p w14:paraId="1ADB5F71" w14:textId="77777777" w:rsidR="003B4E16" w:rsidRPr="003B4E16" w:rsidRDefault="003B4E16" w:rsidP="00ED57A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4E16">
              <w:rPr>
                <w:rFonts w:ascii="Arial" w:hAnsi="Arial" w:cs="Arial"/>
                <w:sz w:val="20"/>
                <w:szCs w:val="20"/>
              </w:rPr>
              <w:t>0.822</w:t>
            </w:r>
          </w:p>
        </w:tc>
      </w:tr>
    </w:tbl>
    <w:p w14:paraId="4B7BEDBC" w14:textId="77777777" w:rsidR="003B4E16" w:rsidRPr="00ED57AF" w:rsidRDefault="003B4E16" w:rsidP="003B4E16">
      <w:pPr>
        <w:spacing w:after="0"/>
        <w:rPr>
          <w:rFonts w:ascii="Arial" w:hAnsi="Arial" w:cs="Arial"/>
          <w:sz w:val="20"/>
          <w:szCs w:val="20"/>
        </w:rPr>
      </w:pPr>
      <w:r w:rsidRPr="00ED57AF">
        <w:rPr>
          <w:rFonts w:ascii="Arial" w:hAnsi="Arial" w:cs="Arial"/>
          <w:sz w:val="20"/>
          <w:szCs w:val="20"/>
        </w:rPr>
        <w:t>*Significant at 1% level</w:t>
      </w:r>
    </w:p>
    <w:p w14:paraId="6C5C2461" w14:textId="77777777" w:rsidR="003B4E16" w:rsidRPr="00ED57AF" w:rsidRDefault="003B4E16" w:rsidP="003B4E16">
      <w:pPr>
        <w:spacing w:after="0"/>
        <w:rPr>
          <w:rFonts w:ascii="Arial" w:hAnsi="Arial" w:cs="Arial"/>
          <w:sz w:val="20"/>
          <w:szCs w:val="20"/>
        </w:rPr>
      </w:pPr>
      <w:r w:rsidRPr="00ED57AF">
        <w:rPr>
          <w:rFonts w:ascii="Arial" w:hAnsi="Arial" w:cs="Arial"/>
          <w:sz w:val="20"/>
          <w:szCs w:val="20"/>
        </w:rPr>
        <w:t>**Significant at 5% level</w:t>
      </w:r>
    </w:p>
    <w:p w14:paraId="25EC8A56" w14:textId="77777777" w:rsidR="003B4E16" w:rsidRPr="00ED57AF" w:rsidRDefault="003B4E16" w:rsidP="003B4E16">
      <w:pPr>
        <w:jc w:val="both"/>
        <w:rPr>
          <w:rFonts w:ascii="Arial" w:hAnsi="Arial" w:cs="Arial"/>
          <w:b/>
          <w:bCs/>
          <w:sz w:val="20"/>
          <w:szCs w:val="20"/>
        </w:rPr>
      </w:pPr>
      <w:r w:rsidRPr="00ED57AF">
        <w:rPr>
          <w:rFonts w:ascii="Arial" w:hAnsi="Arial" w:cs="Arial"/>
          <w:b/>
          <w:bCs/>
          <w:sz w:val="20"/>
          <w:szCs w:val="20"/>
        </w:rPr>
        <w:t xml:space="preserve">Table </w:t>
      </w:r>
      <w:proofErr w:type="gramStart"/>
      <w:r w:rsidRPr="00ED57AF">
        <w:rPr>
          <w:rFonts w:ascii="Arial" w:hAnsi="Arial" w:cs="Arial"/>
          <w:b/>
          <w:bCs/>
          <w:sz w:val="20"/>
          <w:szCs w:val="20"/>
        </w:rPr>
        <w:t>4 :</w:t>
      </w:r>
      <w:proofErr w:type="gramEnd"/>
      <w:r w:rsidRPr="00ED57AF">
        <w:rPr>
          <w:rFonts w:ascii="Arial" w:hAnsi="Arial" w:cs="Arial"/>
          <w:b/>
          <w:bCs/>
          <w:sz w:val="20"/>
          <w:szCs w:val="20"/>
        </w:rPr>
        <w:t xml:space="preserve"> Estimates of efficiency parameters in mechanised fishing operations</w:t>
      </w:r>
    </w:p>
    <w:tbl>
      <w:tblPr>
        <w:tblStyle w:val="PlainTable2"/>
        <w:tblW w:w="5000" w:type="pct"/>
        <w:tblLook w:val="06A0" w:firstRow="1" w:lastRow="0" w:firstColumn="1" w:lastColumn="0" w:noHBand="1" w:noVBand="1"/>
      </w:tblPr>
      <w:tblGrid>
        <w:gridCol w:w="2656"/>
        <w:gridCol w:w="996"/>
        <w:gridCol w:w="1197"/>
        <w:gridCol w:w="883"/>
        <w:gridCol w:w="3294"/>
      </w:tblGrid>
      <w:tr w:rsidR="003B4E16" w:rsidRPr="00ED57AF" w14:paraId="647C714C" w14:textId="77777777" w:rsidTr="001E5315">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71" w:type="pct"/>
            <w:hideMark/>
          </w:tcPr>
          <w:p w14:paraId="7E83CAB2" w14:textId="77777777" w:rsidR="003B4E16" w:rsidRPr="00ED57AF" w:rsidRDefault="003B4E16" w:rsidP="00ED57AF">
            <w:pPr>
              <w:spacing w:line="276" w:lineRule="auto"/>
              <w:jc w:val="both"/>
              <w:rPr>
                <w:rFonts w:ascii="Arial" w:hAnsi="Arial" w:cs="Arial"/>
                <w:sz w:val="20"/>
                <w:szCs w:val="20"/>
              </w:rPr>
            </w:pPr>
            <w:r w:rsidRPr="00ED57AF">
              <w:rPr>
                <w:rFonts w:ascii="Arial" w:hAnsi="Arial" w:cs="Arial"/>
                <w:sz w:val="20"/>
                <w:szCs w:val="20"/>
              </w:rPr>
              <w:t>Variables</w:t>
            </w:r>
          </w:p>
        </w:tc>
        <w:tc>
          <w:tcPr>
            <w:tcW w:w="552" w:type="pct"/>
            <w:vAlign w:val="center"/>
            <w:hideMark/>
          </w:tcPr>
          <w:p w14:paraId="21041D7B" w14:textId="77777777" w:rsidR="003B4E16" w:rsidRPr="00ED57AF" w:rsidRDefault="003B4E16" w:rsidP="00ED57AF">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MPP</w:t>
            </w:r>
          </w:p>
        </w:tc>
        <w:tc>
          <w:tcPr>
            <w:tcW w:w="663" w:type="pct"/>
            <w:vAlign w:val="center"/>
            <w:hideMark/>
          </w:tcPr>
          <w:p w14:paraId="35EBB341" w14:textId="77777777" w:rsidR="003B4E16" w:rsidRPr="00ED57AF" w:rsidRDefault="003B4E16" w:rsidP="00ED57AF">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MVP</w:t>
            </w:r>
          </w:p>
        </w:tc>
        <w:tc>
          <w:tcPr>
            <w:tcW w:w="489" w:type="pct"/>
            <w:vAlign w:val="center"/>
            <w:hideMark/>
          </w:tcPr>
          <w:p w14:paraId="2E48879A" w14:textId="77777777" w:rsidR="003B4E16" w:rsidRPr="00ED57AF" w:rsidRDefault="003B4E16" w:rsidP="00ED57AF">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MFC</w:t>
            </w:r>
          </w:p>
        </w:tc>
        <w:tc>
          <w:tcPr>
            <w:tcW w:w="1825" w:type="pct"/>
            <w:vAlign w:val="center"/>
            <w:hideMark/>
          </w:tcPr>
          <w:p w14:paraId="2F86E142" w14:textId="77777777" w:rsidR="003B4E16" w:rsidRPr="00ED57AF" w:rsidRDefault="003B4E16" w:rsidP="00ED57AF">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Efficiency ratio (MVP/MFC)</w:t>
            </w:r>
          </w:p>
        </w:tc>
      </w:tr>
      <w:tr w:rsidR="003B4E16" w:rsidRPr="00ED57AF" w14:paraId="6B0E830A" w14:textId="77777777" w:rsidTr="001E5315">
        <w:trPr>
          <w:trHeight w:val="20"/>
        </w:trPr>
        <w:tc>
          <w:tcPr>
            <w:cnfStyle w:val="001000000000" w:firstRow="0" w:lastRow="0" w:firstColumn="1" w:lastColumn="0" w:oddVBand="0" w:evenVBand="0" w:oddHBand="0" w:evenHBand="0" w:firstRowFirstColumn="0" w:firstRowLastColumn="0" w:lastRowFirstColumn="0" w:lastRowLastColumn="0"/>
            <w:tcW w:w="1471" w:type="pct"/>
            <w:hideMark/>
          </w:tcPr>
          <w:p w14:paraId="15136606" w14:textId="77777777" w:rsidR="003B4E16" w:rsidRPr="00ED57AF" w:rsidRDefault="003B4E16" w:rsidP="00ED57AF">
            <w:pPr>
              <w:spacing w:line="276" w:lineRule="auto"/>
              <w:jc w:val="both"/>
              <w:rPr>
                <w:rFonts w:ascii="Arial" w:hAnsi="Arial" w:cs="Arial"/>
                <w:sz w:val="20"/>
                <w:szCs w:val="20"/>
              </w:rPr>
            </w:pPr>
            <w:r w:rsidRPr="00ED57AF">
              <w:rPr>
                <w:rFonts w:ascii="Arial" w:hAnsi="Arial" w:cs="Arial"/>
                <w:b w:val="0"/>
                <w:bCs w:val="0"/>
                <w:sz w:val="20"/>
                <w:szCs w:val="20"/>
              </w:rPr>
              <w:t>Diesel</w:t>
            </w:r>
          </w:p>
        </w:tc>
        <w:tc>
          <w:tcPr>
            <w:tcW w:w="552" w:type="pct"/>
            <w:vAlign w:val="center"/>
            <w:hideMark/>
          </w:tcPr>
          <w:p w14:paraId="243DBFDC"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0.005</w:t>
            </w:r>
          </w:p>
        </w:tc>
        <w:tc>
          <w:tcPr>
            <w:tcW w:w="663" w:type="pct"/>
            <w:vAlign w:val="center"/>
            <w:hideMark/>
          </w:tcPr>
          <w:p w14:paraId="6FF61FEE"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80.33</w:t>
            </w:r>
          </w:p>
        </w:tc>
        <w:tc>
          <w:tcPr>
            <w:tcW w:w="489" w:type="pct"/>
            <w:vAlign w:val="center"/>
            <w:hideMark/>
          </w:tcPr>
          <w:p w14:paraId="5033D277"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93</w:t>
            </w:r>
          </w:p>
        </w:tc>
        <w:tc>
          <w:tcPr>
            <w:tcW w:w="1825" w:type="pct"/>
            <w:vAlign w:val="center"/>
            <w:hideMark/>
          </w:tcPr>
          <w:p w14:paraId="6F1DF35F"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0.86</w:t>
            </w:r>
          </w:p>
        </w:tc>
      </w:tr>
      <w:tr w:rsidR="003B4E16" w:rsidRPr="00ED57AF" w14:paraId="710830E8" w14:textId="77777777" w:rsidTr="001E5315">
        <w:trPr>
          <w:trHeight w:val="20"/>
        </w:trPr>
        <w:tc>
          <w:tcPr>
            <w:cnfStyle w:val="001000000000" w:firstRow="0" w:lastRow="0" w:firstColumn="1" w:lastColumn="0" w:oddVBand="0" w:evenVBand="0" w:oddHBand="0" w:evenHBand="0" w:firstRowFirstColumn="0" w:firstRowLastColumn="0" w:lastRowFirstColumn="0" w:lastRowLastColumn="0"/>
            <w:tcW w:w="1471" w:type="pct"/>
            <w:hideMark/>
          </w:tcPr>
          <w:p w14:paraId="26C5F678" w14:textId="77777777" w:rsidR="003B4E16" w:rsidRPr="00ED57AF" w:rsidRDefault="003B4E16" w:rsidP="00ED57AF">
            <w:pPr>
              <w:spacing w:line="276" w:lineRule="auto"/>
              <w:jc w:val="both"/>
              <w:rPr>
                <w:rFonts w:ascii="Arial" w:hAnsi="Arial" w:cs="Arial"/>
                <w:sz w:val="20"/>
                <w:szCs w:val="20"/>
              </w:rPr>
            </w:pPr>
            <w:r w:rsidRPr="00ED57AF">
              <w:rPr>
                <w:rFonts w:ascii="Arial" w:hAnsi="Arial" w:cs="Arial"/>
                <w:b w:val="0"/>
                <w:bCs w:val="0"/>
                <w:sz w:val="20"/>
                <w:szCs w:val="20"/>
              </w:rPr>
              <w:t>Food/Meal</w:t>
            </w:r>
          </w:p>
        </w:tc>
        <w:tc>
          <w:tcPr>
            <w:tcW w:w="552" w:type="pct"/>
            <w:vAlign w:val="center"/>
            <w:hideMark/>
          </w:tcPr>
          <w:p w14:paraId="138D195C"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0.0009</w:t>
            </w:r>
          </w:p>
        </w:tc>
        <w:tc>
          <w:tcPr>
            <w:tcW w:w="663" w:type="pct"/>
            <w:vAlign w:val="center"/>
            <w:hideMark/>
          </w:tcPr>
          <w:p w14:paraId="2712A801"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14.62</w:t>
            </w:r>
          </w:p>
        </w:tc>
        <w:tc>
          <w:tcPr>
            <w:tcW w:w="489" w:type="pct"/>
            <w:vAlign w:val="center"/>
            <w:hideMark/>
          </w:tcPr>
          <w:p w14:paraId="11C3F014"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1</w:t>
            </w:r>
          </w:p>
        </w:tc>
        <w:tc>
          <w:tcPr>
            <w:tcW w:w="1825" w:type="pct"/>
            <w:vAlign w:val="center"/>
            <w:hideMark/>
          </w:tcPr>
          <w:p w14:paraId="24DDEE35"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14.62</w:t>
            </w:r>
          </w:p>
        </w:tc>
      </w:tr>
      <w:tr w:rsidR="003B4E16" w:rsidRPr="00ED57AF" w14:paraId="0FBF50EA" w14:textId="77777777" w:rsidTr="001E5315">
        <w:trPr>
          <w:trHeight w:val="20"/>
        </w:trPr>
        <w:tc>
          <w:tcPr>
            <w:cnfStyle w:val="001000000000" w:firstRow="0" w:lastRow="0" w:firstColumn="1" w:lastColumn="0" w:oddVBand="0" w:evenVBand="0" w:oddHBand="0" w:evenHBand="0" w:firstRowFirstColumn="0" w:firstRowLastColumn="0" w:lastRowFirstColumn="0" w:lastRowLastColumn="0"/>
            <w:tcW w:w="1471" w:type="pct"/>
            <w:hideMark/>
          </w:tcPr>
          <w:p w14:paraId="62492353" w14:textId="77777777" w:rsidR="003B4E16" w:rsidRPr="00ED57AF" w:rsidRDefault="003B4E16" w:rsidP="00ED57AF">
            <w:pPr>
              <w:spacing w:line="276" w:lineRule="auto"/>
              <w:jc w:val="both"/>
              <w:rPr>
                <w:rFonts w:ascii="Arial" w:hAnsi="Arial" w:cs="Arial"/>
                <w:sz w:val="20"/>
                <w:szCs w:val="20"/>
              </w:rPr>
            </w:pPr>
            <w:r w:rsidRPr="00ED57AF">
              <w:rPr>
                <w:rFonts w:ascii="Arial" w:hAnsi="Arial" w:cs="Arial"/>
                <w:b w:val="0"/>
                <w:bCs w:val="0"/>
                <w:sz w:val="20"/>
                <w:szCs w:val="20"/>
              </w:rPr>
              <w:t>Labour</w:t>
            </w:r>
          </w:p>
        </w:tc>
        <w:tc>
          <w:tcPr>
            <w:tcW w:w="552" w:type="pct"/>
            <w:vAlign w:val="center"/>
            <w:hideMark/>
          </w:tcPr>
          <w:p w14:paraId="2ADD087C"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-0.248</w:t>
            </w:r>
          </w:p>
        </w:tc>
        <w:tc>
          <w:tcPr>
            <w:tcW w:w="663" w:type="pct"/>
            <w:vAlign w:val="center"/>
            <w:hideMark/>
          </w:tcPr>
          <w:p w14:paraId="7C9B5502"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-3857.56</w:t>
            </w:r>
          </w:p>
        </w:tc>
        <w:tc>
          <w:tcPr>
            <w:tcW w:w="489" w:type="pct"/>
            <w:vAlign w:val="center"/>
            <w:hideMark/>
          </w:tcPr>
          <w:p w14:paraId="6E19375E"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875</w:t>
            </w:r>
          </w:p>
        </w:tc>
        <w:tc>
          <w:tcPr>
            <w:tcW w:w="1825" w:type="pct"/>
            <w:vAlign w:val="center"/>
            <w:hideMark/>
          </w:tcPr>
          <w:p w14:paraId="586E04E9"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-4.40</w:t>
            </w:r>
          </w:p>
        </w:tc>
      </w:tr>
      <w:tr w:rsidR="003B4E16" w:rsidRPr="00ED57AF" w14:paraId="783CFEB4" w14:textId="77777777" w:rsidTr="001E5315">
        <w:trPr>
          <w:trHeight w:val="20"/>
        </w:trPr>
        <w:tc>
          <w:tcPr>
            <w:cnfStyle w:val="001000000000" w:firstRow="0" w:lastRow="0" w:firstColumn="1" w:lastColumn="0" w:oddVBand="0" w:evenVBand="0" w:oddHBand="0" w:evenHBand="0" w:firstRowFirstColumn="0" w:firstRowLastColumn="0" w:lastRowFirstColumn="0" w:lastRowLastColumn="0"/>
            <w:tcW w:w="1471" w:type="pct"/>
            <w:hideMark/>
          </w:tcPr>
          <w:p w14:paraId="398FD48F" w14:textId="77777777" w:rsidR="003B4E16" w:rsidRPr="00ED57AF" w:rsidRDefault="003B4E16" w:rsidP="00ED57AF">
            <w:pPr>
              <w:spacing w:line="276" w:lineRule="auto"/>
              <w:jc w:val="both"/>
              <w:rPr>
                <w:rFonts w:ascii="Arial" w:hAnsi="Arial" w:cs="Arial"/>
                <w:sz w:val="20"/>
                <w:szCs w:val="20"/>
              </w:rPr>
            </w:pPr>
            <w:r w:rsidRPr="00ED57AF">
              <w:rPr>
                <w:rFonts w:ascii="Arial" w:hAnsi="Arial" w:cs="Arial"/>
                <w:b w:val="0"/>
                <w:bCs w:val="0"/>
                <w:sz w:val="20"/>
                <w:szCs w:val="20"/>
              </w:rPr>
              <w:t>Ice</w:t>
            </w:r>
          </w:p>
        </w:tc>
        <w:tc>
          <w:tcPr>
            <w:tcW w:w="552" w:type="pct"/>
            <w:vAlign w:val="center"/>
            <w:hideMark/>
          </w:tcPr>
          <w:p w14:paraId="5DDA4A97"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0.064</w:t>
            </w:r>
          </w:p>
        </w:tc>
        <w:tc>
          <w:tcPr>
            <w:tcW w:w="663" w:type="pct"/>
            <w:vAlign w:val="center"/>
            <w:hideMark/>
          </w:tcPr>
          <w:p w14:paraId="1A6C5820"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993.16</w:t>
            </w:r>
          </w:p>
        </w:tc>
        <w:tc>
          <w:tcPr>
            <w:tcW w:w="489" w:type="pct"/>
            <w:vAlign w:val="center"/>
            <w:hideMark/>
          </w:tcPr>
          <w:p w14:paraId="497D9239"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200</w:t>
            </w:r>
          </w:p>
        </w:tc>
        <w:tc>
          <w:tcPr>
            <w:tcW w:w="1825" w:type="pct"/>
            <w:vAlign w:val="center"/>
            <w:hideMark/>
          </w:tcPr>
          <w:p w14:paraId="715F834C"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4.96</w:t>
            </w:r>
          </w:p>
        </w:tc>
      </w:tr>
      <w:tr w:rsidR="003B4E16" w:rsidRPr="00ED57AF" w14:paraId="52DEA8DD" w14:textId="77777777" w:rsidTr="001E5315">
        <w:trPr>
          <w:trHeight w:val="20"/>
        </w:trPr>
        <w:tc>
          <w:tcPr>
            <w:cnfStyle w:val="001000000000" w:firstRow="0" w:lastRow="0" w:firstColumn="1" w:lastColumn="0" w:oddVBand="0" w:evenVBand="0" w:oddHBand="0" w:evenHBand="0" w:firstRowFirstColumn="0" w:firstRowLastColumn="0" w:lastRowFirstColumn="0" w:lastRowLastColumn="0"/>
            <w:tcW w:w="1471" w:type="pct"/>
            <w:hideMark/>
          </w:tcPr>
          <w:p w14:paraId="57044895" w14:textId="77777777" w:rsidR="003B4E16" w:rsidRPr="00ED57AF" w:rsidRDefault="003B4E16" w:rsidP="00ED57AF">
            <w:pPr>
              <w:spacing w:line="276" w:lineRule="auto"/>
              <w:jc w:val="both"/>
              <w:rPr>
                <w:rFonts w:ascii="Arial" w:hAnsi="Arial" w:cs="Arial"/>
                <w:sz w:val="20"/>
                <w:szCs w:val="20"/>
              </w:rPr>
            </w:pPr>
            <w:r w:rsidRPr="00ED57AF">
              <w:rPr>
                <w:rFonts w:ascii="Arial" w:hAnsi="Arial" w:cs="Arial"/>
                <w:b w:val="0"/>
                <w:bCs w:val="0"/>
                <w:sz w:val="20"/>
                <w:szCs w:val="20"/>
              </w:rPr>
              <w:t>Net</w:t>
            </w:r>
          </w:p>
        </w:tc>
        <w:tc>
          <w:tcPr>
            <w:tcW w:w="552" w:type="pct"/>
            <w:vAlign w:val="center"/>
            <w:hideMark/>
          </w:tcPr>
          <w:p w14:paraId="5A616C72"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0.016</w:t>
            </w:r>
          </w:p>
        </w:tc>
        <w:tc>
          <w:tcPr>
            <w:tcW w:w="663" w:type="pct"/>
            <w:vAlign w:val="center"/>
            <w:hideMark/>
          </w:tcPr>
          <w:p w14:paraId="668A35F7"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250.80</w:t>
            </w:r>
          </w:p>
        </w:tc>
        <w:tc>
          <w:tcPr>
            <w:tcW w:w="489" w:type="pct"/>
            <w:vAlign w:val="center"/>
            <w:hideMark/>
          </w:tcPr>
          <w:p w14:paraId="5F453BCA"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200</w:t>
            </w:r>
          </w:p>
        </w:tc>
        <w:tc>
          <w:tcPr>
            <w:tcW w:w="1825" w:type="pct"/>
            <w:vAlign w:val="center"/>
            <w:hideMark/>
          </w:tcPr>
          <w:p w14:paraId="7E13A645"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1.25</w:t>
            </w:r>
          </w:p>
        </w:tc>
      </w:tr>
      <w:tr w:rsidR="003B4E16" w:rsidRPr="00ED57AF" w14:paraId="5EFC864D" w14:textId="77777777" w:rsidTr="001E5315">
        <w:trPr>
          <w:trHeight w:val="20"/>
        </w:trPr>
        <w:tc>
          <w:tcPr>
            <w:cnfStyle w:val="001000000000" w:firstRow="0" w:lastRow="0" w:firstColumn="1" w:lastColumn="0" w:oddVBand="0" w:evenVBand="0" w:oddHBand="0" w:evenHBand="0" w:firstRowFirstColumn="0" w:firstRowLastColumn="0" w:lastRowFirstColumn="0" w:lastRowLastColumn="0"/>
            <w:tcW w:w="1471" w:type="pct"/>
            <w:hideMark/>
          </w:tcPr>
          <w:p w14:paraId="4301139B" w14:textId="77777777" w:rsidR="003B4E16" w:rsidRPr="00ED57AF" w:rsidRDefault="003B4E16" w:rsidP="00ED57AF">
            <w:pPr>
              <w:spacing w:line="276" w:lineRule="auto"/>
              <w:jc w:val="both"/>
              <w:rPr>
                <w:rFonts w:ascii="Arial" w:hAnsi="Arial" w:cs="Arial"/>
                <w:sz w:val="20"/>
                <w:szCs w:val="20"/>
              </w:rPr>
            </w:pPr>
            <w:r w:rsidRPr="00ED57AF">
              <w:rPr>
                <w:rFonts w:ascii="Arial" w:hAnsi="Arial" w:cs="Arial"/>
                <w:b w:val="0"/>
                <w:bCs w:val="0"/>
                <w:sz w:val="20"/>
                <w:szCs w:val="20"/>
              </w:rPr>
              <w:t>Repair and maintenance</w:t>
            </w:r>
          </w:p>
        </w:tc>
        <w:tc>
          <w:tcPr>
            <w:tcW w:w="552" w:type="pct"/>
            <w:vAlign w:val="center"/>
            <w:hideMark/>
          </w:tcPr>
          <w:p w14:paraId="1B59FBAD"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0.0002</w:t>
            </w:r>
          </w:p>
        </w:tc>
        <w:tc>
          <w:tcPr>
            <w:tcW w:w="663" w:type="pct"/>
            <w:vAlign w:val="center"/>
            <w:hideMark/>
          </w:tcPr>
          <w:p w14:paraId="6618D192"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3.79</w:t>
            </w:r>
          </w:p>
        </w:tc>
        <w:tc>
          <w:tcPr>
            <w:tcW w:w="489" w:type="pct"/>
            <w:vAlign w:val="center"/>
            <w:hideMark/>
          </w:tcPr>
          <w:p w14:paraId="612CB0F1"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1</w:t>
            </w:r>
          </w:p>
        </w:tc>
        <w:tc>
          <w:tcPr>
            <w:tcW w:w="1825" w:type="pct"/>
            <w:vAlign w:val="center"/>
            <w:hideMark/>
          </w:tcPr>
          <w:p w14:paraId="0A8D04C4"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3.79</w:t>
            </w:r>
          </w:p>
        </w:tc>
      </w:tr>
      <w:tr w:rsidR="003B4E16" w:rsidRPr="00ED57AF" w14:paraId="58E7CE77" w14:textId="77777777" w:rsidTr="001E5315">
        <w:trPr>
          <w:trHeight w:val="20"/>
        </w:trPr>
        <w:tc>
          <w:tcPr>
            <w:cnfStyle w:val="001000000000" w:firstRow="0" w:lastRow="0" w:firstColumn="1" w:lastColumn="0" w:oddVBand="0" w:evenVBand="0" w:oddHBand="0" w:evenHBand="0" w:firstRowFirstColumn="0" w:firstRowLastColumn="0" w:lastRowFirstColumn="0" w:lastRowLastColumn="0"/>
            <w:tcW w:w="1471" w:type="pct"/>
            <w:hideMark/>
          </w:tcPr>
          <w:p w14:paraId="18B93388" w14:textId="77777777" w:rsidR="003B4E16" w:rsidRPr="00ED57AF" w:rsidRDefault="003B4E16" w:rsidP="00ED57AF">
            <w:pPr>
              <w:spacing w:line="276" w:lineRule="auto"/>
              <w:jc w:val="both"/>
              <w:rPr>
                <w:rFonts w:ascii="Arial" w:hAnsi="Arial" w:cs="Arial"/>
                <w:sz w:val="20"/>
                <w:szCs w:val="20"/>
              </w:rPr>
            </w:pPr>
            <w:r w:rsidRPr="00ED57AF">
              <w:rPr>
                <w:rFonts w:ascii="Arial" w:hAnsi="Arial" w:cs="Arial"/>
                <w:b w:val="0"/>
                <w:bCs w:val="0"/>
                <w:sz w:val="20"/>
                <w:szCs w:val="20"/>
              </w:rPr>
              <w:t>No. of fishing days</w:t>
            </w:r>
          </w:p>
        </w:tc>
        <w:tc>
          <w:tcPr>
            <w:tcW w:w="552" w:type="pct"/>
            <w:vAlign w:val="center"/>
            <w:hideMark/>
          </w:tcPr>
          <w:p w14:paraId="13FAB00A"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0.388</w:t>
            </w:r>
          </w:p>
        </w:tc>
        <w:tc>
          <w:tcPr>
            <w:tcW w:w="663" w:type="pct"/>
            <w:vAlign w:val="center"/>
            <w:hideMark/>
          </w:tcPr>
          <w:p w14:paraId="13403BFD"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6014.01</w:t>
            </w:r>
          </w:p>
        </w:tc>
        <w:tc>
          <w:tcPr>
            <w:tcW w:w="489" w:type="pct"/>
            <w:vAlign w:val="center"/>
            <w:hideMark/>
          </w:tcPr>
          <w:p w14:paraId="224A0FE9"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6000</w:t>
            </w:r>
          </w:p>
        </w:tc>
        <w:tc>
          <w:tcPr>
            <w:tcW w:w="1825" w:type="pct"/>
            <w:vAlign w:val="center"/>
            <w:hideMark/>
          </w:tcPr>
          <w:p w14:paraId="0E511D90"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1.002</w:t>
            </w:r>
          </w:p>
        </w:tc>
      </w:tr>
    </w:tbl>
    <w:p w14:paraId="4FE88B10" w14:textId="77777777" w:rsidR="003B4E16" w:rsidRPr="00ED57AF" w:rsidRDefault="003B4E16" w:rsidP="003B4E16">
      <w:pPr>
        <w:ind w:firstLine="720"/>
        <w:jc w:val="both"/>
        <w:rPr>
          <w:rFonts w:ascii="Arial" w:hAnsi="Arial" w:cs="Arial"/>
          <w:sz w:val="20"/>
          <w:szCs w:val="20"/>
        </w:rPr>
      </w:pPr>
      <w:r w:rsidRPr="00ED57AF">
        <w:rPr>
          <w:rFonts w:ascii="Arial" w:hAnsi="Arial" w:cs="Arial"/>
          <w:sz w:val="20"/>
          <w:szCs w:val="20"/>
        </w:rPr>
        <w:t xml:space="preserve">According to Table 4, the efficiency ratio (MVP/MFC) for diesel was less than 1, indicating that fuel is </w:t>
      </w:r>
      <w:proofErr w:type="spellStart"/>
      <w:r w:rsidRPr="00ED57AF">
        <w:rPr>
          <w:rFonts w:ascii="Arial" w:hAnsi="Arial" w:cs="Arial"/>
          <w:sz w:val="20"/>
          <w:szCs w:val="20"/>
        </w:rPr>
        <w:t>overutilised</w:t>
      </w:r>
      <w:proofErr w:type="spellEnd"/>
      <w:r w:rsidRPr="00ED57AF">
        <w:rPr>
          <w:rFonts w:ascii="Arial" w:hAnsi="Arial" w:cs="Arial"/>
          <w:sz w:val="20"/>
          <w:szCs w:val="20"/>
        </w:rPr>
        <w:t>. This suggests that more advanced and fuel-efficient engines could be used to improve production efficiency. Efficiency ratios of food, ice, net, and repair and maintenance were found to be greater than 1, which implies that resources are underutilised, and thus, there is scope for increasing these inputs to increase the output. Labour input has a negative efficiency ratio of -4.40, which suggests a negative impact on production, likely due to excess manpower or poor labour productivity in the mechanised sector. This inefficiency highlights a need for better labour allocation or skill improvement. From the above study, we can infer that more mechanised nets or gears can also be used. The number of fishing days has an efficiency ratio of nearly 1, which indicates optimal use of fishing days.</w:t>
      </w:r>
    </w:p>
    <w:p w14:paraId="272BCADE" w14:textId="77777777" w:rsidR="003B4E16" w:rsidRPr="00ED57AF" w:rsidRDefault="003B4E16" w:rsidP="003B4E16">
      <w:pPr>
        <w:jc w:val="both"/>
        <w:rPr>
          <w:rFonts w:ascii="Arial" w:hAnsi="Arial" w:cs="Arial"/>
          <w:b/>
          <w:bCs/>
          <w:sz w:val="20"/>
          <w:szCs w:val="20"/>
        </w:rPr>
      </w:pPr>
      <w:r w:rsidRPr="00ED57AF">
        <w:rPr>
          <w:rFonts w:ascii="Arial" w:hAnsi="Arial" w:cs="Arial"/>
          <w:b/>
          <w:bCs/>
          <w:sz w:val="20"/>
          <w:szCs w:val="20"/>
        </w:rPr>
        <w:t>3.2.2. Resource use efficiency of motorised fishing units</w:t>
      </w:r>
    </w:p>
    <w:p w14:paraId="56126942" w14:textId="77777777" w:rsidR="003B4E16" w:rsidRPr="00ED57AF" w:rsidRDefault="003B4E16" w:rsidP="003B4E16">
      <w:pPr>
        <w:ind w:firstLine="720"/>
        <w:jc w:val="both"/>
        <w:rPr>
          <w:rFonts w:ascii="Arial" w:hAnsi="Arial" w:cs="Arial"/>
          <w:sz w:val="20"/>
          <w:szCs w:val="20"/>
        </w:rPr>
      </w:pPr>
      <w:r w:rsidRPr="00ED57AF">
        <w:rPr>
          <w:rFonts w:ascii="Arial" w:hAnsi="Arial" w:cs="Arial"/>
          <w:sz w:val="20"/>
          <w:szCs w:val="20"/>
        </w:rPr>
        <w:lastRenderedPageBreak/>
        <w:t>The regression results, as depicted in Table 5, suggest that the Cobb-Douglas model explains a substantial portion of the variation in output for motorised fishing units, with an R² of 0.841 and adjusted R² of 0.773. This indicates that approximately 84% of the variability in output is explained by the input variables included in the model. Among the variables, diesel (0.662), labour (0.668), and number of fishing days (0.552) have positive and statistically significant coefficients, implying these inputs significantly and positively affect fish production. These findings highlight that increased fuel use, adequate labour, and extended fishing days can enhance productivity in motorised crafts.</w:t>
      </w:r>
    </w:p>
    <w:p w14:paraId="1B5CF52D" w14:textId="77777777" w:rsidR="003B4E16" w:rsidRPr="00ED57AF" w:rsidRDefault="003B4E16" w:rsidP="003B4E16">
      <w:pPr>
        <w:ind w:firstLine="720"/>
        <w:jc w:val="both"/>
        <w:rPr>
          <w:rFonts w:ascii="Arial" w:hAnsi="Arial" w:cs="Arial"/>
          <w:sz w:val="20"/>
          <w:szCs w:val="20"/>
        </w:rPr>
      </w:pPr>
      <w:r w:rsidRPr="00ED57AF">
        <w:rPr>
          <w:rFonts w:ascii="Arial" w:hAnsi="Arial" w:cs="Arial"/>
          <w:sz w:val="20"/>
          <w:szCs w:val="20"/>
        </w:rPr>
        <w:t>On the other hand, ice (-0.670) has a significant negative impact on output, suggesting either overuse or inefficient use, possibly due to excess costs or spoilage not matched by increased catch. Food/meal, net, and repair and maintenance were statistically insignificant, indicating a weaker or inconsistent relationship with output in this model. Notably, the return to scale is 1.353, provided in Table 5, indicating increasing returns to scale — if all inputs are increased proportionately, output will increase by a greater proportion. For a one-unit increase in every input, the production level would increase by 1.353 units. This suggests that motorised fishing units can benefit from scaling up operations and that resource investment in these crafts could lead to enhanced productivity and efficiency. Thus, motorisation of traditional craft is of utmost importance in order to increase the income of fishermen.</w:t>
      </w:r>
    </w:p>
    <w:p w14:paraId="58367DE9" w14:textId="77777777" w:rsidR="003B4E16" w:rsidRPr="00ED57AF" w:rsidRDefault="003B4E16" w:rsidP="003B4E16">
      <w:pPr>
        <w:ind w:left="851" w:hanging="851"/>
        <w:jc w:val="both"/>
        <w:rPr>
          <w:rFonts w:ascii="Arial" w:hAnsi="Arial" w:cs="Arial"/>
          <w:b/>
          <w:bCs/>
          <w:sz w:val="20"/>
          <w:szCs w:val="20"/>
        </w:rPr>
      </w:pPr>
      <w:r w:rsidRPr="00ED57AF">
        <w:rPr>
          <w:rFonts w:ascii="Arial" w:hAnsi="Arial" w:cs="Arial"/>
          <w:b/>
          <w:bCs/>
          <w:sz w:val="20"/>
          <w:szCs w:val="20"/>
        </w:rPr>
        <w:t xml:space="preserve">Table </w:t>
      </w:r>
      <w:proofErr w:type="gramStart"/>
      <w:r w:rsidRPr="00ED57AF">
        <w:rPr>
          <w:rFonts w:ascii="Arial" w:hAnsi="Arial" w:cs="Arial"/>
          <w:b/>
          <w:bCs/>
          <w:sz w:val="20"/>
          <w:szCs w:val="20"/>
        </w:rPr>
        <w:t>5 :</w:t>
      </w:r>
      <w:proofErr w:type="gramEnd"/>
      <w:r w:rsidRPr="00ED57AF">
        <w:rPr>
          <w:rFonts w:ascii="Arial" w:hAnsi="Arial" w:cs="Arial"/>
          <w:b/>
          <w:bCs/>
          <w:sz w:val="20"/>
          <w:szCs w:val="20"/>
        </w:rPr>
        <w:t xml:space="preserve"> Estimated value of coefficients and related statistics of Cobb-Douglas production for motorised fishing operations</w:t>
      </w:r>
    </w:p>
    <w:tbl>
      <w:tblPr>
        <w:tblStyle w:val="PlainTable2"/>
        <w:tblW w:w="4885" w:type="pct"/>
        <w:tblLook w:val="06A0" w:firstRow="1" w:lastRow="0" w:firstColumn="1" w:lastColumn="0" w:noHBand="1" w:noVBand="1"/>
      </w:tblPr>
      <w:tblGrid>
        <w:gridCol w:w="3433"/>
        <w:gridCol w:w="1550"/>
        <w:gridCol w:w="1899"/>
        <w:gridCol w:w="1936"/>
      </w:tblGrid>
      <w:tr w:rsidR="003B4E16" w:rsidRPr="00ED57AF" w14:paraId="7D9FE47F" w14:textId="77777777" w:rsidTr="001E5315">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46" w:type="pct"/>
            <w:vAlign w:val="center"/>
          </w:tcPr>
          <w:p w14:paraId="3D89472F" w14:textId="77777777" w:rsidR="003B4E16" w:rsidRPr="00ED57AF" w:rsidRDefault="003B4E16" w:rsidP="00ED57AF">
            <w:pPr>
              <w:spacing w:line="276" w:lineRule="auto"/>
              <w:rPr>
                <w:rFonts w:ascii="Arial" w:hAnsi="Arial" w:cs="Arial"/>
                <w:sz w:val="20"/>
                <w:szCs w:val="20"/>
              </w:rPr>
            </w:pPr>
            <w:r w:rsidRPr="00ED57AF">
              <w:rPr>
                <w:rFonts w:ascii="Arial" w:hAnsi="Arial" w:cs="Arial"/>
                <w:sz w:val="20"/>
                <w:szCs w:val="20"/>
              </w:rPr>
              <w:t>Variables</w:t>
            </w:r>
          </w:p>
        </w:tc>
        <w:tc>
          <w:tcPr>
            <w:tcW w:w="879" w:type="pct"/>
            <w:vAlign w:val="center"/>
          </w:tcPr>
          <w:p w14:paraId="567CB35C" w14:textId="77777777" w:rsidR="003B4E16" w:rsidRPr="00ED57AF" w:rsidRDefault="003B4E16" w:rsidP="00ED57AF">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eastAsia="Times New Roman" w:hAnsi="Arial" w:cs="Arial"/>
                <w:color w:val="000000"/>
                <w:kern w:val="0"/>
                <w:sz w:val="20"/>
                <w:szCs w:val="20"/>
                <w:lang w:eastAsia="en-IN"/>
                <w14:ligatures w14:val="none"/>
              </w:rPr>
              <w:t>Coefficients</w:t>
            </w:r>
          </w:p>
        </w:tc>
        <w:tc>
          <w:tcPr>
            <w:tcW w:w="1077" w:type="pct"/>
            <w:vAlign w:val="center"/>
          </w:tcPr>
          <w:p w14:paraId="08F9AFBC" w14:textId="77777777" w:rsidR="003B4E16" w:rsidRPr="00ED57AF" w:rsidRDefault="003B4E16" w:rsidP="00ED57AF">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Standard error</w:t>
            </w:r>
          </w:p>
        </w:tc>
        <w:tc>
          <w:tcPr>
            <w:tcW w:w="1098" w:type="pct"/>
            <w:vAlign w:val="center"/>
          </w:tcPr>
          <w:p w14:paraId="6DD77492" w14:textId="77777777" w:rsidR="003B4E16" w:rsidRPr="00ED57AF" w:rsidRDefault="003B4E16" w:rsidP="00ED57AF">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eastAsia="Times New Roman" w:hAnsi="Arial" w:cs="Arial"/>
                <w:color w:val="000000"/>
                <w:kern w:val="0"/>
                <w:sz w:val="20"/>
                <w:szCs w:val="20"/>
                <w:lang w:eastAsia="en-IN"/>
                <w14:ligatures w14:val="none"/>
              </w:rPr>
              <w:t>t Stat</w:t>
            </w:r>
          </w:p>
        </w:tc>
      </w:tr>
      <w:tr w:rsidR="003B4E16" w:rsidRPr="00ED57AF" w14:paraId="64C569FD" w14:textId="77777777" w:rsidTr="001E5315">
        <w:trPr>
          <w:trHeight w:val="20"/>
        </w:trPr>
        <w:tc>
          <w:tcPr>
            <w:cnfStyle w:val="001000000000" w:firstRow="0" w:lastRow="0" w:firstColumn="1" w:lastColumn="0" w:oddVBand="0" w:evenVBand="0" w:oddHBand="0" w:evenHBand="0" w:firstRowFirstColumn="0" w:firstRowLastColumn="0" w:lastRowFirstColumn="0" w:lastRowLastColumn="0"/>
            <w:tcW w:w="1946" w:type="pct"/>
          </w:tcPr>
          <w:p w14:paraId="7A0DC5DB" w14:textId="77777777" w:rsidR="003B4E16" w:rsidRPr="00ED57AF" w:rsidRDefault="003B4E16" w:rsidP="00ED57AF">
            <w:pPr>
              <w:spacing w:line="276" w:lineRule="auto"/>
              <w:rPr>
                <w:rFonts w:ascii="Arial" w:eastAsia="Times New Roman" w:hAnsi="Arial" w:cs="Arial"/>
                <w:color w:val="000000"/>
                <w:kern w:val="0"/>
                <w:sz w:val="20"/>
                <w:szCs w:val="20"/>
                <w:lang w:eastAsia="en-IN"/>
                <w14:ligatures w14:val="none"/>
              </w:rPr>
            </w:pPr>
            <w:r w:rsidRPr="00ED57AF">
              <w:rPr>
                <w:rFonts w:ascii="Arial" w:eastAsia="Times New Roman" w:hAnsi="Arial" w:cs="Arial"/>
                <w:b w:val="0"/>
                <w:bCs w:val="0"/>
                <w:color w:val="000000"/>
                <w:kern w:val="0"/>
                <w:sz w:val="20"/>
                <w:szCs w:val="20"/>
                <w:lang w:eastAsia="en-IN"/>
                <w14:ligatures w14:val="none"/>
              </w:rPr>
              <w:t>Intercept</w:t>
            </w:r>
          </w:p>
        </w:tc>
        <w:tc>
          <w:tcPr>
            <w:tcW w:w="879" w:type="pct"/>
            <w:vAlign w:val="center"/>
          </w:tcPr>
          <w:p w14:paraId="7D6C6E26" w14:textId="77777777" w:rsidR="003B4E16" w:rsidRPr="00ED57AF" w:rsidRDefault="003B4E16" w:rsidP="00ED57A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7AF">
              <w:rPr>
                <w:rFonts w:ascii="Arial" w:eastAsia="Times New Roman" w:hAnsi="Arial" w:cs="Arial"/>
                <w:color w:val="000000"/>
                <w:kern w:val="0"/>
                <w:sz w:val="20"/>
                <w:szCs w:val="20"/>
                <w:lang w:eastAsia="en-IN"/>
                <w14:ligatures w14:val="none"/>
              </w:rPr>
              <w:t>-6.734</w:t>
            </w:r>
          </w:p>
        </w:tc>
        <w:tc>
          <w:tcPr>
            <w:tcW w:w="1077" w:type="pct"/>
          </w:tcPr>
          <w:p w14:paraId="43CA90EE"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D57AF">
              <w:rPr>
                <w:rFonts w:ascii="Arial" w:hAnsi="Arial" w:cs="Arial"/>
                <w:sz w:val="20"/>
                <w:szCs w:val="20"/>
              </w:rPr>
              <w:t>1.447</w:t>
            </w:r>
          </w:p>
        </w:tc>
        <w:tc>
          <w:tcPr>
            <w:tcW w:w="1098" w:type="pct"/>
          </w:tcPr>
          <w:p w14:paraId="4D26CE4E"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7AF">
              <w:rPr>
                <w:rFonts w:ascii="Arial" w:eastAsia="Times New Roman" w:hAnsi="Arial" w:cs="Arial"/>
                <w:color w:val="000000"/>
                <w:kern w:val="0"/>
                <w:sz w:val="20"/>
                <w:szCs w:val="20"/>
                <w:lang w:eastAsia="en-IN"/>
                <w14:ligatures w14:val="none"/>
              </w:rPr>
              <w:t>-4.651</w:t>
            </w:r>
          </w:p>
        </w:tc>
      </w:tr>
      <w:tr w:rsidR="003B4E16" w:rsidRPr="00ED57AF" w14:paraId="72A14768" w14:textId="77777777" w:rsidTr="001E5315">
        <w:trPr>
          <w:trHeight w:val="20"/>
        </w:trPr>
        <w:tc>
          <w:tcPr>
            <w:cnfStyle w:val="001000000000" w:firstRow="0" w:lastRow="0" w:firstColumn="1" w:lastColumn="0" w:oddVBand="0" w:evenVBand="0" w:oddHBand="0" w:evenHBand="0" w:firstRowFirstColumn="0" w:firstRowLastColumn="0" w:lastRowFirstColumn="0" w:lastRowLastColumn="0"/>
            <w:tcW w:w="1946" w:type="pct"/>
          </w:tcPr>
          <w:p w14:paraId="047FFF15" w14:textId="77777777" w:rsidR="003B4E16" w:rsidRPr="00ED57AF" w:rsidRDefault="003B4E16" w:rsidP="00ED57AF">
            <w:pPr>
              <w:spacing w:line="276" w:lineRule="auto"/>
              <w:rPr>
                <w:rFonts w:ascii="Arial" w:hAnsi="Arial" w:cs="Arial"/>
                <w:sz w:val="20"/>
                <w:szCs w:val="20"/>
              </w:rPr>
            </w:pPr>
            <w:r w:rsidRPr="00ED57AF">
              <w:rPr>
                <w:rFonts w:ascii="Arial" w:eastAsia="Times New Roman" w:hAnsi="Arial" w:cs="Arial"/>
                <w:b w:val="0"/>
                <w:bCs w:val="0"/>
                <w:color w:val="000000"/>
                <w:kern w:val="0"/>
                <w:sz w:val="20"/>
                <w:szCs w:val="20"/>
                <w:lang w:eastAsia="en-IN"/>
                <w14:ligatures w14:val="none"/>
              </w:rPr>
              <w:t>Diesel</w:t>
            </w:r>
          </w:p>
        </w:tc>
        <w:tc>
          <w:tcPr>
            <w:tcW w:w="879" w:type="pct"/>
            <w:vAlign w:val="center"/>
          </w:tcPr>
          <w:p w14:paraId="3D6978E2" w14:textId="77777777" w:rsidR="003B4E16" w:rsidRPr="00ED57AF" w:rsidRDefault="003B4E16" w:rsidP="00ED57A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eastAsia="Times New Roman" w:hAnsi="Arial" w:cs="Arial"/>
                <w:color w:val="000000"/>
                <w:kern w:val="0"/>
                <w:sz w:val="20"/>
                <w:szCs w:val="20"/>
                <w:lang w:eastAsia="en-IN"/>
                <w14:ligatures w14:val="none"/>
              </w:rPr>
              <w:t>0.662</w:t>
            </w:r>
            <w:r w:rsidRPr="00ED57AF">
              <w:rPr>
                <w:rFonts w:ascii="Arial" w:eastAsia="Times New Roman" w:hAnsi="Arial" w:cs="Arial"/>
                <w:color w:val="000000"/>
                <w:kern w:val="0"/>
                <w:sz w:val="20"/>
                <w:szCs w:val="20"/>
                <w:vertAlign w:val="superscript"/>
                <w:lang w:eastAsia="en-IN"/>
                <w14:ligatures w14:val="none"/>
              </w:rPr>
              <w:t>**</w:t>
            </w:r>
          </w:p>
        </w:tc>
        <w:tc>
          <w:tcPr>
            <w:tcW w:w="1077" w:type="pct"/>
          </w:tcPr>
          <w:p w14:paraId="124F4F0B"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D57AF">
              <w:rPr>
                <w:rFonts w:ascii="Arial" w:hAnsi="Arial" w:cs="Arial"/>
                <w:color w:val="000000"/>
                <w:sz w:val="20"/>
                <w:szCs w:val="20"/>
              </w:rPr>
              <w:t>0.278</w:t>
            </w:r>
          </w:p>
        </w:tc>
        <w:tc>
          <w:tcPr>
            <w:tcW w:w="1098" w:type="pct"/>
          </w:tcPr>
          <w:p w14:paraId="079823C7"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eastAsia="Times New Roman" w:hAnsi="Arial" w:cs="Arial"/>
                <w:color w:val="000000"/>
                <w:kern w:val="0"/>
                <w:sz w:val="20"/>
                <w:szCs w:val="20"/>
                <w:lang w:eastAsia="en-IN"/>
                <w14:ligatures w14:val="none"/>
              </w:rPr>
              <w:t>2.377</w:t>
            </w:r>
          </w:p>
        </w:tc>
      </w:tr>
      <w:tr w:rsidR="003B4E16" w:rsidRPr="00ED57AF" w14:paraId="60E10019" w14:textId="77777777" w:rsidTr="001E5315">
        <w:trPr>
          <w:trHeight w:val="20"/>
        </w:trPr>
        <w:tc>
          <w:tcPr>
            <w:cnfStyle w:val="001000000000" w:firstRow="0" w:lastRow="0" w:firstColumn="1" w:lastColumn="0" w:oddVBand="0" w:evenVBand="0" w:oddHBand="0" w:evenHBand="0" w:firstRowFirstColumn="0" w:firstRowLastColumn="0" w:lastRowFirstColumn="0" w:lastRowLastColumn="0"/>
            <w:tcW w:w="1946" w:type="pct"/>
          </w:tcPr>
          <w:p w14:paraId="303D50E0" w14:textId="77777777" w:rsidR="003B4E16" w:rsidRPr="00ED57AF" w:rsidRDefault="003B4E16" w:rsidP="00ED57AF">
            <w:pPr>
              <w:spacing w:line="276" w:lineRule="auto"/>
              <w:rPr>
                <w:rFonts w:ascii="Arial" w:hAnsi="Arial" w:cs="Arial"/>
                <w:sz w:val="20"/>
                <w:szCs w:val="20"/>
              </w:rPr>
            </w:pPr>
            <w:r w:rsidRPr="00ED57AF">
              <w:rPr>
                <w:rFonts w:ascii="Arial" w:eastAsia="Times New Roman" w:hAnsi="Arial" w:cs="Arial"/>
                <w:b w:val="0"/>
                <w:bCs w:val="0"/>
                <w:color w:val="000000"/>
                <w:kern w:val="0"/>
                <w:sz w:val="20"/>
                <w:szCs w:val="20"/>
                <w:lang w:eastAsia="en-IN"/>
                <w14:ligatures w14:val="none"/>
              </w:rPr>
              <w:t>Food/Meal</w:t>
            </w:r>
          </w:p>
        </w:tc>
        <w:tc>
          <w:tcPr>
            <w:tcW w:w="879" w:type="pct"/>
            <w:vAlign w:val="center"/>
          </w:tcPr>
          <w:p w14:paraId="3B547106" w14:textId="77777777" w:rsidR="003B4E16" w:rsidRPr="00ED57AF" w:rsidRDefault="003B4E16" w:rsidP="00ED57A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eastAsia="Times New Roman" w:hAnsi="Arial" w:cs="Arial"/>
                <w:color w:val="000000"/>
                <w:kern w:val="0"/>
                <w:sz w:val="20"/>
                <w:szCs w:val="20"/>
                <w:lang w:eastAsia="en-IN"/>
                <w14:ligatures w14:val="none"/>
              </w:rPr>
              <w:t>-0.143</w:t>
            </w:r>
          </w:p>
        </w:tc>
        <w:tc>
          <w:tcPr>
            <w:tcW w:w="1077" w:type="pct"/>
          </w:tcPr>
          <w:p w14:paraId="3180D03E"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D57AF">
              <w:rPr>
                <w:rFonts w:ascii="Arial" w:hAnsi="Arial" w:cs="Arial"/>
                <w:color w:val="000000"/>
                <w:sz w:val="20"/>
                <w:szCs w:val="20"/>
              </w:rPr>
              <w:t>0.215</w:t>
            </w:r>
          </w:p>
        </w:tc>
        <w:tc>
          <w:tcPr>
            <w:tcW w:w="1098" w:type="pct"/>
          </w:tcPr>
          <w:p w14:paraId="35C1A4EE"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eastAsia="Times New Roman" w:hAnsi="Arial" w:cs="Arial"/>
                <w:color w:val="000000"/>
                <w:kern w:val="0"/>
                <w:sz w:val="20"/>
                <w:szCs w:val="20"/>
                <w:lang w:eastAsia="en-IN"/>
                <w14:ligatures w14:val="none"/>
              </w:rPr>
              <w:t>-0.663</w:t>
            </w:r>
          </w:p>
        </w:tc>
      </w:tr>
      <w:tr w:rsidR="003B4E16" w:rsidRPr="00ED57AF" w14:paraId="13E79583" w14:textId="77777777" w:rsidTr="001E5315">
        <w:trPr>
          <w:trHeight w:val="20"/>
        </w:trPr>
        <w:tc>
          <w:tcPr>
            <w:cnfStyle w:val="001000000000" w:firstRow="0" w:lastRow="0" w:firstColumn="1" w:lastColumn="0" w:oddVBand="0" w:evenVBand="0" w:oddHBand="0" w:evenHBand="0" w:firstRowFirstColumn="0" w:firstRowLastColumn="0" w:lastRowFirstColumn="0" w:lastRowLastColumn="0"/>
            <w:tcW w:w="1946" w:type="pct"/>
          </w:tcPr>
          <w:p w14:paraId="32CD9D6B" w14:textId="77777777" w:rsidR="003B4E16" w:rsidRPr="00ED57AF" w:rsidRDefault="003B4E16" w:rsidP="00ED57AF">
            <w:pPr>
              <w:spacing w:line="276" w:lineRule="auto"/>
              <w:rPr>
                <w:rFonts w:ascii="Arial" w:hAnsi="Arial" w:cs="Arial"/>
                <w:sz w:val="20"/>
                <w:szCs w:val="20"/>
              </w:rPr>
            </w:pPr>
            <w:r w:rsidRPr="00ED57AF">
              <w:rPr>
                <w:rFonts w:ascii="Arial" w:eastAsia="Times New Roman" w:hAnsi="Arial" w:cs="Arial"/>
                <w:b w:val="0"/>
                <w:bCs w:val="0"/>
                <w:color w:val="000000"/>
                <w:kern w:val="0"/>
                <w:sz w:val="20"/>
                <w:szCs w:val="20"/>
                <w:lang w:eastAsia="en-IN"/>
                <w14:ligatures w14:val="none"/>
              </w:rPr>
              <w:t>Labour</w:t>
            </w:r>
          </w:p>
        </w:tc>
        <w:tc>
          <w:tcPr>
            <w:tcW w:w="879" w:type="pct"/>
            <w:vAlign w:val="center"/>
          </w:tcPr>
          <w:p w14:paraId="151CDFA6" w14:textId="77777777" w:rsidR="003B4E16" w:rsidRPr="00ED57AF" w:rsidRDefault="003B4E16" w:rsidP="00ED57A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eastAsia="Times New Roman" w:hAnsi="Arial" w:cs="Arial"/>
                <w:color w:val="000000"/>
                <w:kern w:val="0"/>
                <w:sz w:val="20"/>
                <w:szCs w:val="20"/>
                <w:lang w:eastAsia="en-IN"/>
                <w14:ligatures w14:val="none"/>
              </w:rPr>
              <w:t>0.668</w:t>
            </w:r>
            <w:r w:rsidRPr="00ED57AF">
              <w:rPr>
                <w:rFonts w:ascii="Arial" w:eastAsia="Times New Roman" w:hAnsi="Arial" w:cs="Arial"/>
                <w:color w:val="000000"/>
                <w:kern w:val="0"/>
                <w:sz w:val="20"/>
                <w:szCs w:val="20"/>
                <w:vertAlign w:val="superscript"/>
                <w:lang w:eastAsia="en-IN"/>
                <w14:ligatures w14:val="none"/>
              </w:rPr>
              <w:t>*</w:t>
            </w:r>
          </w:p>
        </w:tc>
        <w:tc>
          <w:tcPr>
            <w:tcW w:w="1077" w:type="pct"/>
          </w:tcPr>
          <w:p w14:paraId="0FBCAB9D"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0.261</w:t>
            </w:r>
          </w:p>
        </w:tc>
        <w:tc>
          <w:tcPr>
            <w:tcW w:w="1098" w:type="pct"/>
          </w:tcPr>
          <w:p w14:paraId="54106460"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2.565</w:t>
            </w:r>
          </w:p>
        </w:tc>
      </w:tr>
      <w:tr w:rsidR="003B4E16" w:rsidRPr="00ED57AF" w14:paraId="45F60C6F" w14:textId="77777777" w:rsidTr="001E5315">
        <w:trPr>
          <w:trHeight w:val="20"/>
        </w:trPr>
        <w:tc>
          <w:tcPr>
            <w:cnfStyle w:val="001000000000" w:firstRow="0" w:lastRow="0" w:firstColumn="1" w:lastColumn="0" w:oddVBand="0" w:evenVBand="0" w:oddHBand="0" w:evenHBand="0" w:firstRowFirstColumn="0" w:firstRowLastColumn="0" w:lastRowFirstColumn="0" w:lastRowLastColumn="0"/>
            <w:tcW w:w="1946" w:type="pct"/>
          </w:tcPr>
          <w:p w14:paraId="365F85E0" w14:textId="77777777" w:rsidR="003B4E16" w:rsidRPr="00ED57AF" w:rsidRDefault="003B4E16" w:rsidP="00ED57AF">
            <w:pPr>
              <w:spacing w:line="276" w:lineRule="auto"/>
              <w:rPr>
                <w:rFonts w:ascii="Arial" w:hAnsi="Arial" w:cs="Arial"/>
                <w:sz w:val="20"/>
                <w:szCs w:val="20"/>
              </w:rPr>
            </w:pPr>
            <w:r w:rsidRPr="00ED57AF">
              <w:rPr>
                <w:rFonts w:ascii="Arial" w:eastAsia="Times New Roman" w:hAnsi="Arial" w:cs="Arial"/>
                <w:b w:val="0"/>
                <w:bCs w:val="0"/>
                <w:color w:val="000000"/>
                <w:kern w:val="0"/>
                <w:sz w:val="20"/>
                <w:szCs w:val="20"/>
                <w:lang w:eastAsia="en-IN"/>
                <w14:ligatures w14:val="none"/>
              </w:rPr>
              <w:t>Ice</w:t>
            </w:r>
          </w:p>
        </w:tc>
        <w:tc>
          <w:tcPr>
            <w:tcW w:w="879" w:type="pct"/>
            <w:vAlign w:val="center"/>
          </w:tcPr>
          <w:p w14:paraId="099FC090" w14:textId="77777777" w:rsidR="003B4E16" w:rsidRPr="00ED57AF" w:rsidRDefault="003B4E16" w:rsidP="00ED57A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eastAsia="Times New Roman" w:hAnsi="Arial" w:cs="Arial"/>
                <w:color w:val="000000"/>
                <w:kern w:val="0"/>
                <w:sz w:val="20"/>
                <w:szCs w:val="20"/>
                <w:lang w:eastAsia="en-IN"/>
                <w14:ligatures w14:val="none"/>
              </w:rPr>
              <w:t>-0.670</w:t>
            </w:r>
            <w:r w:rsidRPr="00ED57AF">
              <w:rPr>
                <w:rFonts w:ascii="Arial" w:eastAsia="Times New Roman" w:hAnsi="Arial" w:cs="Arial"/>
                <w:color w:val="000000"/>
                <w:kern w:val="0"/>
                <w:sz w:val="20"/>
                <w:szCs w:val="20"/>
                <w:vertAlign w:val="superscript"/>
                <w:lang w:eastAsia="en-IN"/>
                <w14:ligatures w14:val="none"/>
              </w:rPr>
              <w:t>*</w:t>
            </w:r>
          </w:p>
        </w:tc>
        <w:tc>
          <w:tcPr>
            <w:tcW w:w="1077" w:type="pct"/>
          </w:tcPr>
          <w:p w14:paraId="50AB1427"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0.164</w:t>
            </w:r>
          </w:p>
        </w:tc>
        <w:tc>
          <w:tcPr>
            <w:tcW w:w="1098" w:type="pct"/>
          </w:tcPr>
          <w:p w14:paraId="4E30ECB7"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D57AF">
              <w:rPr>
                <w:rFonts w:ascii="Arial" w:hAnsi="Arial" w:cs="Arial"/>
                <w:color w:val="000000"/>
                <w:sz w:val="20"/>
                <w:szCs w:val="20"/>
              </w:rPr>
              <w:t>-4.070</w:t>
            </w:r>
          </w:p>
        </w:tc>
      </w:tr>
      <w:tr w:rsidR="003B4E16" w:rsidRPr="00ED57AF" w14:paraId="5F799B49" w14:textId="77777777" w:rsidTr="001E5315">
        <w:trPr>
          <w:trHeight w:val="20"/>
        </w:trPr>
        <w:tc>
          <w:tcPr>
            <w:cnfStyle w:val="001000000000" w:firstRow="0" w:lastRow="0" w:firstColumn="1" w:lastColumn="0" w:oddVBand="0" w:evenVBand="0" w:oddHBand="0" w:evenHBand="0" w:firstRowFirstColumn="0" w:firstRowLastColumn="0" w:lastRowFirstColumn="0" w:lastRowLastColumn="0"/>
            <w:tcW w:w="1946" w:type="pct"/>
          </w:tcPr>
          <w:p w14:paraId="0B47E401" w14:textId="77777777" w:rsidR="003B4E16" w:rsidRPr="00ED57AF" w:rsidRDefault="003B4E16" w:rsidP="00ED57AF">
            <w:pPr>
              <w:spacing w:line="276" w:lineRule="auto"/>
              <w:rPr>
                <w:rFonts w:ascii="Arial" w:hAnsi="Arial" w:cs="Arial"/>
                <w:sz w:val="20"/>
                <w:szCs w:val="20"/>
              </w:rPr>
            </w:pPr>
            <w:r w:rsidRPr="00ED57AF">
              <w:rPr>
                <w:rFonts w:ascii="Arial" w:eastAsia="Times New Roman" w:hAnsi="Arial" w:cs="Arial"/>
                <w:b w:val="0"/>
                <w:bCs w:val="0"/>
                <w:color w:val="000000"/>
                <w:kern w:val="0"/>
                <w:sz w:val="20"/>
                <w:szCs w:val="20"/>
                <w:lang w:eastAsia="en-IN"/>
                <w14:ligatures w14:val="none"/>
              </w:rPr>
              <w:t>Net</w:t>
            </w:r>
          </w:p>
        </w:tc>
        <w:tc>
          <w:tcPr>
            <w:tcW w:w="879" w:type="pct"/>
            <w:vAlign w:val="center"/>
          </w:tcPr>
          <w:p w14:paraId="6002C07F" w14:textId="77777777" w:rsidR="003B4E16" w:rsidRPr="00ED57AF" w:rsidRDefault="003B4E16" w:rsidP="00ED57A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eastAsia="Times New Roman" w:hAnsi="Arial" w:cs="Arial"/>
                <w:color w:val="000000"/>
                <w:kern w:val="0"/>
                <w:sz w:val="20"/>
                <w:szCs w:val="20"/>
                <w:lang w:eastAsia="en-IN"/>
                <w14:ligatures w14:val="none"/>
              </w:rPr>
              <w:t>0.211</w:t>
            </w:r>
          </w:p>
        </w:tc>
        <w:tc>
          <w:tcPr>
            <w:tcW w:w="1077" w:type="pct"/>
          </w:tcPr>
          <w:p w14:paraId="649FA293"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D57AF">
              <w:rPr>
                <w:rFonts w:ascii="Arial" w:hAnsi="Arial" w:cs="Arial"/>
                <w:color w:val="000000"/>
                <w:sz w:val="20"/>
                <w:szCs w:val="20"/>
              </w:rPr>
              <w:t>0.173</w:t>
            </w:r>
          </w:p>
        </w:tc>
        <w:tc>
          <w:tcPr>
            <w:tcW w:w="1098" w:type="pct"/>
          </w:tcPr>
          <w:p w14:paraId="5B2CC475"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eastAsia="Times New Roman" w:hAnsi="Arial" w:cs="Arial"/>
                <w:color w:val="000000"/>
                <w:kern w:val="0"/>
                <w:sz w:val="20"/>
                <w:szCs w:val="20"/>
                <w:lang w:eastAsia="en-IN"/>
                <w14:ligatures w14:val="none"/>
              </w:rPr>
              <w:t>1.219</w:t>
            </w:r>
          </w:p>
        </w:tc>
      </w:tr>
      <w:tr w:rsidR="003B4E16" w:rsidRPr="00ED57AF" w14:paraId="3D82044D" w14:textId="77777777" w:rsidTr="001E5315">
        <w:trPr>
          <w:trHeight w:val="20"/>
        </w:trPr>
        <w:tc>
          <w:tcPr>
            <w:cnfStyle w:val="001000000000" w:firstRow="0" w:lastRow="0" w:firstColumn="1" w:lastColumn="0" w:oddVBand="0" w:evenVBand="0" w:oddHBand="0" w:evenHBand="0" w:firstRowFirstColumn="0" w:firstRowLastColumn="0" w:lastRowFirstColumn="0" w:lastRowLastColumn="0"/>
            <w:tcW w:w="1946" w:type="pct"/>
          </w:tcPr>
          <w:p w14:paraId="5747371B" w14:textId="77777777" w:rsidR="003B4E16" w:rsidRPr="00ED57AF" w:rsidRDefault="003B4E16" w:rsidP="00ED57AF">
            <w:pPr>
              <w:spacing w:line="276" w:lineRule="auto"/>
              <w:rPr>
                <w:rFonts w:ascii="Arial" w:hAnsi="Arial" w:cs="Arial"/>
                <w:sz w:val="20"/>
                <w:szCs w:val="20"/>
              </w:rPr>
            </w:pPr>
            <w:r w:rsidRPr="00ED57AF">
              <w:rPr>
                <w:rFonts w:ascii="Arial" w:eastAsia="Times New Roman" w:hAnsi="Arial" w:cs="Arial"/>
                <w:b w:val="0"/>
                <w:bCs w:val="0"/>
                <w:color w:val="000000"/>
                <w:kern w:val="0"/>
                <w:sz w:val="20"/>
                <w:szCs w:val="20"/>
                <w:lang w:eastAsia="en-IN"/>
                <w14:ligatures w14:val="none"/>
              </w:rPr>
              <w:t>Repair and maintenance</w:t>
            </w:r>
          </w:p>
        </w:tc>
        <w:tc>
          <w:tcPr>
            <w:tcW w:w="879" w:type="pct"/>
            <w:vAlign w:val="center"/>
          </w:tcPr>
          <w:p w14:paraId="6219DCC0" w14:textId="77777777" w:rsidR="003B4E16" w:rsidRPr="00ED57AF" w:rsidRDefault="003B4E16" w:rsidP="00ED57A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eastAsia="Times New Roman" w:hAnsi="Arial" w:cs="Arial"/>
                <w:color w:val="000000"/>
                <w:kern w:val="0"/>
                <w:sz w:val="20"/>
                <w:szCs w:val="20"/>
                <w:lang w:eastAsia="en-IN"/>
                <w14:ligatures w14:val="none"/>
              </w:rPr>
              <w:t>0.073</w:t>
            </w:r>
          </w:p>
        </w:tc>
        <w:tc>
          <w:tcPr>
            <w:tcW w:w="1077" w:type="pct"/>
          </w:tcPr>
          <w:p w14:paraId="153698B4"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0.052</w:t>
            </w:r>
          </w:p>
        </w:tc>
        <w:tc>
          <w:tcPr>
            <w:tcW w:w="1098" w:type="pct"/>
          </w:tcPr>
          <w:p w14:paraId="6A8CFAE5"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eastAsia="Times New Roman" w:hAnsi="Arial" w:cs="Arial"/>
                <w:color w:val="000000"/>
                <w:kern w:val="0"/>
                <w:sz w:val="20"/>
                <w:szCs w:val="20"/>
                <w:lang w:eastAsia="en-IN"/>
                <w14:ligatures w14:val="none"/>
              </w:rPr>
              <w:t>1.390</w:t>
            </w:r>
          </w:p>
        </w:tc>
      </w:tr>
      <w:tr w:rsidR="003B4E16" w:rsidRPr="00ED57AF" w14:paraId="36B46F56" w14:textId="77777777" w:rsidTr="001E5315">
        <w:trPr>
          <w:trHeight w:val="20"/>
        </w:trPr>
        <w:tc>
          <w:tcPr>
            <w:cnfStyle w:val="001000000000" w:firstRow="0" w:lastRow="0" w:firstColumn="1" w:lastColumn="0" w:oddVBand="0" w:evenVBand="0" w:oddHBand="0" w:evenHBand="0" w:firstRowFirstColumn="0" w:firstRowLastColumn="0" w:lastRowFirstColumn="0" w:lastRowLastColumn="0"/>
            <w:tcW w:w="1946" w:type="pct"/>
          </w:tcPr>
          <w:p w14:paraId="3FEBC109" w14:textId="77777777" w:rsidR="003B4E16" w:rsidRPr="00ED57AF" w:rsidRDefault="003B4E16" w:rsidP="00ED57AF">
            <w:pPr>
              <w:spacing w:line="276" w:lineRule="auto"/>
              <w:rPr>
                <w:rFonts w:ascii="Arial" w:hAnsi="Arial" w:cs="Arial"/>
                <w:color w:val="000000"/>
                <w:sz w:val="20"/>
                <w:szCs w:val="20"/>
              </w:rPr>
            </w:pPr>
            <w:r w:rsidRPr="00ED57AF">
              <w:rPr>
                <w:rFonts w:ascii="Arial" w:hAnsi="Arial" w:cs="Arial"/>
                <w:b w:val="0"/>
                <w:bCs w:val="0"/>
                <w:color w:val="000000"/>
                <w:sz w:val="20"/>
                <w:szCs w:val="20"/>
              </w:rPr>
              <w:t>No. of fishing days</w:t>
            </w:r>
          </w:p>
        </w:tc>
        <w:tc>
          <w:tcPr>
            <w:tcW w:w="879" w:type="pct"/>
            <w:vAlign w:val="center"/>
          </w:tcPr>
          <w:p w14:paraId="52593F8C" w14:textId="77777777" w:rsidR="003B4E16" w:rsidRPr="00ED57AF" w:rsidRDefault="003B4E16" w:rsidP="00ED57A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eastAsia="Times New Roman" w:hAnsi="Arial" w:cs="Arial"/>
                <w:color w:val="000000"/>
                <w:kern w:val="0"/>
                <w:sz w:val="20"/>
                <w:szCs w:val="20"/>
                <w:lang w:eastAsia="en-IN"/>
                <w14:ligatures w14:val="none"/>
              </w:rPr>
              <w:t>0.552</w:t>
            </w:r>
            <w:r w:rsidRPr="00ED57AF">
              <w:rPr>
                <w:rFonts w:ascii="Arial" w:eastAsia="Times New Roman" w:hAnsi="Arial" w:cs="Arial"/>
                <w:color w:val="000000"/>
                <w:kern w:val="0"/>
                <w:sz w:val="20"/>
                <w:szCs w:val="20"/>
                <w:vertAlign w:val="superscript"/>
                <w:lang w:eastAsia="en-IN"/>
                <w14:ligatures w14:val="none"/>
              </w:rPr>
              <w:t>**</w:t>
            </w:r>
          </w:p>
        </w:tc>
        <w:tc>
          <w:tcPr>
            <w:tcW w:w="1077" w:type="pct"/>
          </w:tcPr>
          <w:p w14:paraId="44E7D06D"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0.185</w:t>
            </w:r>
          </w:p>
        </w:tc>
        <w:tc>
          <w:tcPr>
            <w:tcW w:w="1098" w:type="pct"/>
          </w:tcPr>
          <w:p w14:paraId="0C33B506"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eastAsia="Times New Roman" w:hAnsi="Arial" w:cs="Arial"/>
                <w:color w:val="000000"/>
                <w:kern w:val="0"/>
                <w:sz w:val="20"/>
                <w:szCs w:val="20"/>
                <w:lang w:eastAsia="en-IN"/>
                <w14:ligatures w14:val="none"/>
              </w:rPr>
              <w:t>2.974</w:t>
            </w:r>
          </w:p>
        </w:tc>
      </w:tr>
      <w:tr w:rsidR="003B4E16" w:rsidRPr="00ED57AF" w14:paraId="7544B8D8" w14:textId="77777777" w:rsidTr="001E5315">
        <w:trPr>
          <w:trHeight w:val="20"/>
        </w:trPr>
        <w:tc>
          <w:tcPr>
            <w:cnfStyle w:val="001000000000" w:firstRow="0" w:lastRow="0" w:firstColumn="1" w:lastColumn="0" w:oddVBand="0" w:evenVBand="0" w:oddHBand="0" w:evenHBand="0" w:firstRowFirstColumn="0" w:firstRowLastColumn="0" w:lastRowFirstColumn="0" w:lastRowLastColumn="0"/>
            <w:tcW w:w="1946" w:type="pct"/>
          </w:tcPr>
          <w:p w14:paraId="43200D02" w14:textId="77777777" w:rsidR="003B4E16" w:rsidRPr="00ED57AF" w:rsidRDefault="003B4E16" w:rsidP="00ED57AF">
            <w:pPr>
              <w:spacing w:line="276" w:lineRule="auto"/>
              <w:rPr>
                <w:rFonts w:ascii="Arial" w:eastAsia="Times New Roman" w:hAnsi="Arial" w:cs="Arial"/>
                <w:color w:val="000000"/>
                <w:kern w:val="0"/>
                <w:sz w:val="20"/>
                <w:szCs w:val="20"/>
                <w:lang w:eastAsia="en-IN"/>
                <w14:ligatures w14:val="none"/>
              </w:rPr>
            </w:pPr>
            <w:r w:rsidRPr="00ED57AF">
              <w:rPr>
                <w:rFonts w:ascii="Arial" w:eastAsia="Times New Roman" w:hAnsi="Arial" w:cs="Arial"/>
                <w:b w:val="0"/>
                <w:bCs w:val="0"/>
                <w:color w:val="000000"/>
                <w:kern w:val="0"/>
                <w:sz w:val="20"/>
                <w:szCs w:val="20"/>
                <w:lang w:eastAsia="en-IN"/>
                <w14:ligatures w14:val="none"/>
              </w:rPr>
              <w:t>R Square(R</w:t>
            </w:r>
            <w:r w:rsidRPr="00ED57AF">
              <w:rPr>
                <w:rFonts w:ascii="Arial" w:eastAsia="Times New Roman" w:hAnsi="Arial" w:cs="Arial"/>
                <w:b w:val="0"/>
                <w:bCs w:val="0"/>
                <w:color w:val="000000"/>
                <w:kern w:val="0"/>
                <w:sz w:val="20"/>
                <w:szCs w:val="20"/>
                <w:vertAlign w:val="superscript"/>
                <w:lang w:eastAsia="en-IN"/>
                <w14:ligatures w14:val="none"/>
              </w:rPr>
              <w:t>2</w:t>
            </w:r>
            <w:r w:rsidRPr="00ED57AF">
              <w:rPr>
                <w:rFonts w:ascii="Arial" w:eastAsia="Times New Roman" w:hAnsi="Arial" w:cs="Arial"/>
                <w:b w:val="0"/>
                <w:bCs w:val="0"/>
                <w:color w:val="000000"/>
                <w:kern w:val="0"/>
                <w:sz w:val="20"/>
                <w:szCs w:val="20"/>
                <w:lang w:eastAsia="en-IN"/>
                <w14:ligatures w14:val="none"/>
              </w:rPr>
              <w:t>)</w:t>
            </w:r>
          </w:p>
        </w:tc>
        <w:tc>
          <w:tcPr>
            <w:tcW w:w="3052" w:type="pct"/>
            <w:gridSpan w:val="3"/>
            <w:vAlign w:val="center"/>
          </w:tcPr>
          <w:p w14:paraId="3F9FEC9A" w14:textId="77777777" w:rsidR="003B4E16" w:rsidRPr="00ED57AF" w:rsidRDefault="003B4E16" w:rsidP="00ED57A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eastAsia="Times New Roman" w:hAnsi="Arial" w:cs="Arial"/>
                <w:color w:val="000000"/>
                <w:kern w:val="0"/>
                <w:sz w:val="20"/>
                <w:szCs w:val="20"/>
                <w:lang w:eastAsia="en-IN"/>
                <w14:ligatures w14:val="none"/>
              </w:rPr>
              <w:t>0.841</w:t>
            </w:r>
          </w:p>
        </w:tc>
      </w:tr>
      <w:tr w:rsidR="003B4E16" w:rsidRPr="00ED57AF" w14:paraId="38C26D27" w14:textId="77777777" w:rsidTr="001E5315">
        <w:trPr>
          <w:trHeight w:val="20"/>
        </w:trPr>
        <w:tc>
          <w:tcPr>
            <w:cnfStyle w:val="001000000000" w:firstRow="0" w:lastRow="0" w:firstColumn="1" w:lastColumn="0" w:oddVBand="0" w:evenVBand="0" w:oddHBand="0" w:evenHBand="0" w:firstRowFirstColumn="0" w:firstRowLastColumn="0" w:lastRowFirstColumn="0" w:lastRowLastColumn="0"/>
            <w:tcW w:w="1946" w:type="pct"/>
          </w:tcPr>
          <w:p w14:paraId="68741BB2" w14:textId="77777777" w:rsidR="003B4E16" w:rsidRPr="00ED57AF" w:rsidRDefault="003B4E16" w:rsidP="00ED57AF">
            <w:pPr>
              <w:spacing w:line="276" w:lineRule="auto"/>
              <w:rPr>
                <w:rFonts w:ascii="Arial" w:eastAsia="Times New Roman" w:hAnsi="Arial" w:cs="Arial"/>
                <w:color w:val="000000"/>
                <w:kern w:val="0"/>
                <w:sz w:val="20"/>
                <w:szCs w:val="20"/>
                <w:lang w:eastAsia="en-IN"/>
                <w14:ligatures w14:val="none"/>
              </w:rPr>
            </w:pPr>
            <w:r w:rsidRPr="00ED57AF">
              <w:rPr>
                <w:rFonts w:ascii="Arial" w:eastAsia="Times New Roman" w:hAnsi="Arial" w:cs="Arial"/>
                <w:b w:val="0"/>
                <w:bCs w:val="0"/>
                <w:color w:val="000000"/>
                <w:kern w:val="0"/>
                <w:sz w:val="20"/>
                <w:szCs w:val="20"/>
                <w:lang w:eastAsia="en-IN"/>
                <w14:ligatures w14:val="none"/>
              </w:rPr>
              <w:t>Adjusted R Square</w:t>
            </w:r>
          </w:p>
        </w:tc>
        <w:tc>
          <w:tcPr>
            <w:tcW w:w="3052" w:type="pct"/>
            <w:gridSpan w:val="3"/>
            <w:vAlign w:val="center"/>
          </w:tcPr>
          <w:p w14:paraId="495764CA" w14:textId="77777777" w:rsidR="003B4E16" w:rsidRPr="00ED57AF" w:rsidRDefault="003B4E16" w:rsidP="00ED57A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eastAsia="Times New Roman" w:hAnsi="Arial" w:cs="Arial"/>
                <w:color w:val="000000"/>
                <w:kern w:val="0"/>
                <w:sz w:val="20"/>
                <w:szCs w:val="20"/>
                <w:lang w:eastAsia="en-IN"/>
                <w14:ligatures w14:val="none"/>
              </w:rPr>
              <w:t>0.773</w:t>
            </w:r>
          </w:p>
        </w:tc>
      </w:tr>
      <w:tr w:rsidR="003B4E16" w:rsidRPr="00ED57AF" w14:paraId="74D3A349" w14:textId="77777777" w:rsidTr="001E5315">
        <w:trPr>
          <w:trHeight w:val="20"/>
        </w:trPr>
        <w:tc>
          <w:tcPr>
            <w:cnfStyle w:val="001000000000" w:firstRow="0" w:lastRow="0" w:firstColumn="1" w:lastColumn="0" w:oddVBand="0" w:evenVBand="0" w:oddHBand="0" w:evenHBand="0" w:firstRowFirstColumn="0" w:firstRowLastColumn="0" w:lastRowFirstColumn="0" w:lastRowLastColumn="0"/>
            <w:tcW w:w="1946" w:type="pct"/>
          </w:tcPr>
          <w:p w14:paraId="15E24DDB" w14:textId="77777777" w:rsidR="003B4E16" w:rsidRPr="00ED57AF" w:rsidRDefault="003B4E16" w:rsidP="00ED57AF">
            <w:pPr>
              <w:spacing w:line="276" w:lineRule="auto"/>
              <w:rPr>
                <w:rFonts w:ascii="Arial" w:eastAsia="Times New Roman" w:hAnsi="Arial" w:cs="Arial"/>
                <w:color w:val="000000"/>
                <w:kern w:val="0"/>
                <w:sz w:val="20"/>
                <w:szCs w:val="20"/>
                <w:lang w:eastAsia="en-IN"/>
                <w14:ligatures w14:val="none"/>
              </w:rPr>
            </w:pPr>
            <w:r w:rsidRPr="00ED57AF">
              <w:rPr>
                <w:rFonts w:ascii="Arial" w:eastAsia="Times New Roman" w:hAnsi="Arial" w:cs="Arial"/>
                <w:b w:val="0"/>
                <w:bCs w:val="0"/>
                <w:color w:val="000000"/>
                <w:kern w:val="0"/>
                <w:sz w:val="20"/>
                <w:szCs w:val="20"/>
                <w:lang w:eastAsia="en-IN"/>
                <w14:ligatures w14:val="none"/>
              </w:rPr>
              <w:t>Return to scale</w:t>
            </w:r>
          </w:p>
        </w:tc>
        <w:tc>
          <w:tcPr>
            <w:tcW w:w="3052" w:type="pct"/>
            <w:gridSpan w:val="3"/>
            <w:vAlign w:val="center"/>
          </w:tcPr>
          <w:p w14:paraId="25D1987C" w14:textId="77777777" w:rsidR="003B4E16" w:rsidRPr="00ED57AF" w:rsidRDefault="003B4E16" w:rsidP="00ED57A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1.353</w:t>
            </w:r>
          </w:p>
        </w:tc>
      </w:tr>
    </w:tbl>
    <w:p w14:paraId="762C2A57" w14:textId="77777777" w:rsidR="003B4E16" w:rsidRPr="00ED57AF" w:rsidRDefault="003B4E16" w:rsidP="003B4E16">
      <w:pPr>
        <w:spacing w:after="0"/>
        <w:rPr>
          <w:rFonts w:ascii="Arial" w:hAnsi="Arial" w:cs="Arial"/>
          <w:sz w:val="20"/>
          <w:szCs w:val="20"/>
        </w:rPr>
      </w:pPr>
      <w:r w:rsidRPr="00ED57AF">
        <w:rPr>
          <w:rFonts w:ascii="Arial" w:hAnsi="Arial" w:cs="Arial"/>
          <w:sz w:val="20"/>
          <w:szCs w:val="20"/>
        </w:rPr>
        <w:t>*Significant at 1% level</w:t>
      </w:r>
    </w:p>
    <w:p w14:paraId="17615181" w14:textId="77777777" w:rsidR="003B4E16" w:rsidRPr="00ED57AF" w:rsidRDefault="003B4E16" w:rsidP="003B4E16">
      <w:pPr>
        <w:jc w:val="both"/>
        <w:rPr>
          <w:rFonts w:ascii="Arial" w:hAnsi="Arial" w:cs="Arial"/>
          <w:sz w:val="20"/>
          <w:szCs w:val="20"/>
        </w:rPr>
      </w:pPr>
      <w:r w:rsidRPr="00ED57AF">
        <w:rPr>
          <w:rFonts w:ascii="Arial" w:hAnsi="Arial" w:cs="Arial"/>
          <w:sz w:val="20"/>
          <w:szCs w:val="20"/>
        </w:rPr>
        <w:t>**Significant at 5% level</w:t>
      </w:r>
    </w:p>
    <w:p w14:paraId="0B808C1F" w14:textId="77777777" w:rsidR="003B4E16" w:rsidRPr="00ED57AF" w:rsidRDefault="003B4E16" w:rsidP="003B4E16">
      <w:pPr>
        <w:jc w:val="both"/>
        <w:rPr>
          <w:rFonts w:ascii="Arial" w:hAnsi="Arial" w:cs="Arial"/>
          <w:sz w:val="20"/>
          <w:szCs w:val="20"/>
        </w:rPr>
      </w:pPr>
      <w:r w:rsidRPr="00ED57AF">
        <w:rPr>
          <w:rFonts w:ascii="Arial" w:hAnsi="Arial" w:cs="Arial"/>
          <w:b/>
          <w:bCs/>
          <w:sz w:val="20"/>
          <w:szCs w:val="20"/>
        </w:rPr>
        <w:t xml:space="preserve">Table </w:t>
      </w:r>
      <w:proofErr w:type="gramStart"/>
      <w:r w:rsidRPr="00ED57AF">
        <w:rPr>
          <w:rFonts w:ascii="Arial" w:hAnsi="Arial" w:cs="Arial"/>
          <w:b/>
          <w:bCs/>
          <w:sz w:val="20"/>
          <w:szCs w:val="20"/>
        </w:rPr>
        <w:t>6 :</w:t>
      </w:r>
      <w:proofErr w:type="gramEnd"/>
      <w:r w:rsidRPr="00ED57AF">
        <w:rPr>
          <w:rFonts w:ascii="Arial" w:hAnsi="Arial" w:cs="Arial"/>
          <w:b/>
          <w:bCs/>
          <w:sz w:val="20"/>
          <w:szCs w:val="20"/>
        </w:rPr>
        <w:t xml:space="preserve"> Estimates of efficiency parameters in motorised fishing operations</w:t>
      </w:r>
    </w:p>
    <w:tbl>
      <w:tblPr>
        <w:tblStyle w:val="PlainTable2"/>
        <w:tblW w:w="5000" w:type="pct"/>
        <w:tblLook w:val="06A0" w:firstRow="1" w:lastRow="0" w:firstColumn="1" w:lastColumn="0" w:noHBand="1" w:noVBand="1"/>
      </w:tblPr>
      <w:tblGrid>
        <w:gridCol w:w="2629"/>
        <w:gridCol w:w="1069"/>
        <w:gridCol w:w="1186"/>
        <w:gridCol w:w="876"/>
        <w:gridCol w:w="3266"/>
      </w:tblGrid>
      <w:tr w:rsidR="003B4E16" w:rsidRPr="00ED57AF" w14:paraId="1D8C5CB3" w14:textId="77777777" w:rsidTr="001E5315">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57" w:type="pct"/>
            <w:noWrap/>
            <w:vAlign w:val="center"/>
            <w:hideMark/>
          </w:tcPr>
          <w:p w14:paraId="5D8C34F6" w14:textId="77777777" w:rsidR="003B4E16" w:rsidRPr="00ED57AF" w:rsidRDefault="003B4E16" w:rsidP="00ED57AF">
            <w:pPr>
              <w:spacing w:line="276" w:lineRule="auto"/>
              <w:rPr>
                <w:rFonts w:ascii="Arial" w:eastAsia="Times New Roman" w:hAnsi="Arial" w:cs="Arial"/>
                <w:kern w:val="0"/>
                <w:sz w:val="20"/>
                <w:szCs w:val="20"/>
                <w:lang w:eastAsia="en-IN"/>
                <w14:ligatures w14:val="none"/>
              </w:rPr>
            </w:pPr>
            <w:r w:rsidRPr="00ED57AF">
              <w:rPr>
                <w:rFonts w:ascii="Arial" w:eastAsia="Times New Roman" w:hAnsi="Arial" w:cs="Arial"/>
                <w:kern w:val="0"/>
                <w:sz w:val="20"/>
                <w:szCs w:val="20"/>
                <w:lang w:eastAsia="en-IN"/>
                <w14:ligatures w14:val="none"/>
              </w:rPr>
              <w:t>Variables</w:t>
            </w:r>
          </w:p>
        </w:tc>
        <w:tc>
          <w:tcPr>
            <w:tcW w:w="592" w:type="pct"/>
            <w:noWrap/>
            <w:hideMark/>
          </w:tcPr>
          <w:p w14:paraId="66D8A7F1" w14:textId="77777777" w:rsidR="003B4E16" w:rsidRPr="00ED57AF" w:rsidRDefault="003B4E16" w:rsidP="00ED57AF">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7AF">
              <w:rPr>
                <w:rFonts w:ascii="Arial" w:eastAsia="Times New Roman" w:hAnsi="Arial" w:cs="Arial"/>
                <w:color w:val="000000"/>
                <w:kern w:val="0"/>
                <w:sz w:val="20"/>
                <w:szCs w:val="20"/>
                <w:lang w:eastAsia="en-IN"/>
                <w14:ligatures w14:val="none"/>
              </w:rPr>
              <w:t>MPP</w:t>
            </w:r>
          </w:p>
        </w:tc>
        <w:tc>
          <w:tcPr>
            <w:tcW w:w="657" w:type="pct"/>
            <w:noWrap/>
            <w:hideMark/>
          </w:tcPr>
          <w:p w14:paraId="20AFBBF1" w14:textId="77777777" w:rsidR="003B4E16" w:rsidRPr="00ED57AF" w:rsidRDefault="003B4E16" w:rsidP="00ED57AF">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7AF">
              <w:rPr>
                <w:rFonts w:ascii="Arial" w:eastAsia="Times New Roman" w:hAnsi="Arial" w:cs="Arial"/>
                <w:color w:val="000000"/>
                <w:kern w:val="0"/>
                <w:sz w:val="20"/>
                <w:szCs w:val="20"/>
                <w:lang w:eastAsia="en-IN"/>
                <w14:ligatures w14:val="none"/>
              </w:rPr>
              <w:t>MVP</w:t>
            </w:r>
          </w:p>
        </w:tc>
        <w:tc>
          <w:tcPr>
            <w:tcW w:w="485" w:type="pct"/>
          </w:tcPr>
          <w:p w14:paraId="10C9DBE7" w14:textId="77777777" w:rsidR="003B4E16" w:rsidRPr="00ED57AF" w:rsidRDefault="003B4E16" w:rsidP="00ED57AF">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7AF">
              <w:rPr>
                <w:rFonts w:ascii="Arial" w:eastAsia="Times New Roman" w:hAnsi="Arial" w:cs="Arial"/>
                <w:color w:val="000000"/>
                <w:kern w:val="0"/>
                <w:sz w:val="20"/>
                <w:szCs w:val="20"/>
                <w:lang w:eastAsia="en-IN"/>
                <w14:ligatures w14:val="none"/>
              </w:rPr>
              <w:t>MFC</w:t>
            </w:r>
          </w:p>
        </w:tc>
        <w:tc>
          <w:tcPr>
            <w:tcW w:w="1809" w:type="pct"/>
          </w:tcPr>
          <w:p w14:paraId="2B05EE1B" w14:textId="77777777" w:rsidR="003B4E16" w:rsidRPr="00ED57AF" w:rsidRDefault="003B4E16" w:rsidP="00ED57AF">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7AF">
              <w:rPr>
                <w:rFonts w:ascii="Arial" w:eastAsia="Times New Roman" w:hAnsi="Arial" w:cs="Arial"/>
                <w:color w:val="000000"/>
                <w:kern w:val="0"/>
                <w:sz w:val="20"/>
                <w:szCs w:val="20"/>
                <w:lang w:eastAsia="en-IN"/>
                <w14:ligatures w14:val="none"/>
              </w:rPr>
              <w:t>Efficiency ratio (MVP/MFC)</w:t>
            </w:r>
          </w:p>
        </w:tc>
      </w:tr>
      <w:tr w:rsidR="003B4E16" w:rsidRPr="00ED57AF" w14:paraId="395F5D9F" w14:textId="77777777" w:rsidTr="001E5315">
        <w:trPr>
          <w:trHeight w:val="20"/>
        </w:trPr>
        <w:tc>
          <w:tcPr>
            <w:cnfStyle w:val="001000000000" w:firstRow="0" w:lastRow="0" w:firstColumn="1" w:lastColumn="0" w:oddVBand="0" w:evenVBand="0" w:oddHBand="0" w:evenHBand="0" w:firstRowFirstColumn="0" w:firstRowLastColumn="0" w:lastRowFirstColumn="0" w:lastRowLastColumn="0"/>
            <w:tcW w:w="1457" w:type="pct"/>
            <w:noWrap/>
            <w:hideMark/>
          </w:tcPr>
          <w:p w14:paraId="2CCCFF2B" w14:textId="77777777" w:rsidR="003B4E16" w:rsidRPr="00ED57AF" w:rsidRDefault="003B4E16" w:rsidP="00ED57AF">
            <w:pPr>
              <w:spacing w:line="276" w:lineRule="auto"/>
              <w:rPr>
                <w:rFonts w:ascii="Arial" w:eastAsia="Times New Roman" w:hAnsi="Arial" w:cs="Arial"/>
                <w:color w:val="000000"/>
                <w:kern w:val="0"/>
                <w:sz w:val="20"/>
                <w:szCs w:val="20"/>
                <w:lang w:eastAsia="en-IN"/>
                <w14:ligatures w14:val="none"/>
              </w:rPr>
            </w:pPr>
            <w:r w:rsidRPr="00ED57AF">
              <w:rPr>
                <w:rFonts w:ascii="Arial" w:eastAsia="Times New Roman" w:hAnsi="Arial" w:cs="Arial"/>
                <w:b w:val="0"/>
                <w:bCs w:val="0"/>
                <w:color w:val="000000"/>
                <w:kern w:val="0"/>
                <w:sz w:val="20"/>
                <w:szCs w:val="20"/>
                <w:lang w:eastAsia="en-IN"/>
                <w14:ligatures w14:val="none"/>
              </w:rPr>
              <w:t>Diesel</w:t>
            </w:r>
          </w:p>
        </w:tc>
        <w:tc>
          <w:tcPr>
            <w:tcW w:w="592" w:type="pct"/>
            <w:noWrap/>
          </w:tcPr>
          <w:p w14:paraId="4F65DAAE"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7AF">
              <w:rPr>
                <w:rFonts w:ascii="Arial" w:eastAsia="Times New Roman" w:hAnsi="Arial" w:cs="Arial"/>
                <w:color w:val="000000"/>
                <w:kern w:val="0"/>
                <w:sz w:val="20"/>
                <w:szCs w:val="20"/>
                <w:lang w:eastAsia="en-IN"/>
                <w14:ligatures w14:val="none"/>
              </w:rPr>
              <w:t>0.0226</w:t>
            </w:r>
          </w:p>
        </w:tc>
        <w:tc>
          <w:tcPr>
            <w:tcW w:w="657" w:type="pct"/>
            <w:noWrap/>
          </w:tcPr>
          <w:p w14:paraId="118318AF"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7AF">
              <w:rPr>
                <w:rFonts w:ascii="Arial" w:eastAsia="Times New Roman" w:hAnsi="Arial" w:cs="Arial"/>
                <w:color w:val="000000"/>
                <w:kern w:val="0"/>
                <w:sz w:val="20"/>
                <w:szCs w:val="20"/>
                <w:lang w:eastAsia="en-IN"/>
                <w14:ligatures w14:val="none"/>
              </w:rPr>
              <w:t>271.17</w:t>
            </w:r>
          </w:p>
        </w:tc>
        <w:tc>
          <w:tcPr>
            <w:tcW w:w="485" w:type="pct"/>
          </w:tcPr>
          <w:p w14:paraId="6D56B262"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7AF">
              <w:rPr>
                <w:rFonts w:ascii="Arial" w:eastAsia="Times New Roman" w:hAnsi="Arial" w:cs="Arial"/>
                <w:color w:val="000000"/>
                <w:kern w:val="0"/>
                <w:sz w:val="20"/>
                <w:szCs w:val="20"/>
                <w:lang w:eastAsia="en-IN"/>
                <w14:ligatures w14:val="none"/>
              </w:rPr>
              <w:t>93</w:t>
            </w:r>
          </w:p>
        </w:tc>
        <w:tc>
          <w:tcPr>
            <w:tcW w:w="1809" w:type="pct"/>
          </w:tcPr>
          <w:p w14:paraId="32065E60"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7AF">
              <w:rPr>
                <w:rFonts w:ascii="Arial" w:eastAsia="Times New Roman" w:hAnsi="Arial" w:cs="Arial"/>
                <w:color w:val="000000"/>
                <w:kern w:val="0"/>
                <w:sz w:val="20"/>
                <w:szCs w:val="20"/>
                <w:lang w:eastAsia="en-IN"/>
                <w14:ligatures w14:val="none"/>
              </w:rPr>
              <w:t>2.91</w:t>
            </w:r>
          </w:p>
        </w:tc>
      </w:tr>
      <w:tr w:rsidR="003B4E16" w:rsidRPr="00ED57AF" w14:paraId="31E851C4" w14:textId="77777777" w:rsidTr="001E5315">
        <w:trPr>
          <w:trHeight w:val="20"/>
        </w:trPr>
        <w:tc>
          <w:tcPr>
            <w:cnfStyle w:val="001000000000" w:firstRow="0" w:lastRow="0" w:firstColumn="1" w:lastColumn="0" w:oddVBand="0" w:evenVBand="0" w:oddHBand="0" w:evenHBand="0" w:firstRowFirstColumn="0" w:firstRowLastColumn="0" w:lastRowFirstColumn="0" w:lastRowLastColumn="0"/>
            <w:tcW w:w="1457" w:type="pct"/>
            <w:noWrap/>
            <w:hideMark/>
          </w:tcPr>
          <w:p w14:paraId="1A9760F3" w14:textId="77777777" w:rsidR="003B4E16" w:rsidRPr="00ED57AF" w:rsidRDefault="003B4E16" w:rsidP="00ED57AF">
            <w:pPr>
              <w:spacing w:line="276" w:lineRule="auto"/>
              <w:rPr>
                <w:rFonts w:ascii="Arial" w:eastAsia="Times New Roman" w:hAnsi="Arial" w:cs="Arial"/>
                <w:color w:val="000000"/>
                <w:kern w:val="0"/>
                <w:sz w:val="20"/>
                <w:szCs w:val="20"/>
                <w:lang w:eastAsia="en-IN"/>
                <w14:ligatures w14:val="none"/>
              </w:rPr>
            </w:pPr>
            <w:r w:rsidRPr="00ED57AF">
              <w:rPr>
                <w:rFonts w:ascii="Arial" w:eastAsia="Times New Roman" w:hAnsi="Arial" w:cs="Arial"/>
                <w:b w:val="0"/>
                <w:bCs w:val="0"/>
                <w:color w:val="000000"/>
                <w:kern w:val="0"/>
                <w:sz w:val="20"/>
                <w:szCs w:val="20"/>
                <w:lang w:eastAsia="en-IN"/>
                <w14:ligatures w14:val="none"/>
              </w:rPr>
              <w:t>Food/Meal</w:t>
            </w:r>
          </w:p>
        </w:tc>
        <w:tc>
          <w:tcPr>
            <w:tcW w:w="592" w:type="pct"/>
            <w:noWrap/>
          </w:tcPr>
          <w:p w14:paraId="3C6F08FE"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7AF">
              <w:rPr>
                <w:rFonts w:ascii="Arial" w:eastAsia="Times New Roman" w:hAnsi="Arial" w:cs="Arial"/>
                <w:color w:val="000000"/>
                <w:kern w:val="0"/>
                <w:sz w:val="20"/>
                <w:szCs w:val="20"/>
                <w:lang w:eastAsia="en-IN"/>
                <w14:ligatures w14:val="none"/>
              </w:rPr>
              <w:t>-0.0001</w:t>
            </w:r>
          </w:p>
        </w:tc>
        <w:tc>
          <w:tcPr>
            <w:tcW w:w="657" w:type="pct"/>
            <w:noWrap/>
          </w:tcPr>
          <w:p w14:paraId="0AB8D364"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7AF">
              <w:rPr>
                <w:rFonts w:ascii="Arial" w:eastAsia="Times New Roman" w:hAnsi="Arial" w:cs="Arial"/>
                <w:color w:val="000000"/>
                <w:kern w:val="0"/>
                <w:sz w:val="20"/>
                <w:szCs w:val="20"/>
                <w:lang w:eastAsia="en-IN"/>
                <w14:ligatures w14:val="none"/>
              </w:rPr>
              <w:t>-1.43</w:t>
            </w:r>
          </w:p>
        </w:tc>
        <w:tc>
          <w:tcPr>
            <w:tcW w:w="485" w:type="pct"/>
          </w:tcPr>
          <w:p w14:paraId="6F925202"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7AF">
              <w:rPr>
                <w:rFonts w:ascii="Arial" w:eastAsia="Times New Roman" w:hAnsi="Arial" w:cs="Arial"/>
                <w:color w:val="000000"/>
                <w:kern w:val="0"/>
                <w:sz w:val="20"/>
                <w:szCs w:val="20"/>
                <w:lang w:eastAsia="en-IN"/>
                <w14:ligatures w14:val="none"/>
              </w:rPr>
              <w:t>1</w:t>
            </w:r>
          </w:p>
        </w:tc>
        <w:tc>
          <w:tcPr>
            <w:tcW w:w="1809" w:type="pct"/>
          </w:tcPr>
          <w:p w14:paraId="5B60F6C9"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7AF">
              <w:rPr>
                <w:rFonts w:ascii="Arial" w:eastAsia="Times New Roman" w:hAnsi="Arial" w:cs="Arial"/>
                <w:color w:val="000000"/>
                <w:kern w:val="0"/>
                <w:sz w:val="20"/>
                <w:szCs w:val="20"/>
                <w:lang w:eastAsia="en-IN"/>
                <w14:ligatures w14:val="none"/>
              </w:rPr>
              <w:t>-1.43</w:t>
            </w:r>
          </w:p>
        </w:tc>
      </w:tr>
      <w:tr w:rsidR="003B4E16" w:rsidRPr="00ED57AF" w14:paraId="10DF393B" w14:textId="77777777" w:rsidTr="001E5315">
        <w:trPr>
          <w:trHeight w:val="20"/>
        </w:trPr>
        <w:tc>
          <w:tcPr>
            <w:cnfStyle w:val="001000000000" w:firstRow="0" w:lastRow="0" w:firstColumn="1" w:lastColumn="0" w:oddVBand="0" w:evenVBand="0" w:oddHBand="0" w:evenHBand="0" w:firstRowFirstColumn="0" w:firstRowLastColumn="0" w:lastRowFirstColumn="0" w:lastRowLastColumn="0"/>
            <w:tcW w:w="1457" w:type="pct"/>
            <w:noWrap/>
            <w:hideMark/>
          </w:tcPr>
          <w:p w14:paraId="38959063" w14:textId="77777777" w:rsidR="003B4E16" w:rsidRPr="00ED57AF" w:rsidRDefault="003B4E16" w:rsidP="00ED57AF">
            <w:pPr>
              <w:spacing w:line="276" w:lineRule="auto"/>
              <w:rPr>
                <w:rFonts w:ascii="Arial" w:eastAsia="Times New Roman" w:hAnsi="Arial" w:cs="Arial"/>
                <w:color w:val="000000"/>
                <w:kern w:val="0"/>
                <w:sz w:val="20"/>
                <w:szCs w:val="20"/>
                <w:lang w:eastAsia="en-IN"/>
                <w14:ligatures w14:val="none"/>
              </w:rPr>
            </w:pPr>
            <w:r w:rsidRPr="00ED57AF">
              <w:rPr>
                <w:rFonts w:ascii="Arial" w:eastAsia="Times New Roman" w:hAnsi="Arial" w:cs="Arial"/>
                <w:b w:val="0"/>
                <w:bCs w:val="0"/>
                <w:color w:val="000000"/>
                <w:kern w:val="0"/>
                <w:sz w:val="20"/>
                <w:szCs w:val="20"/>
                <w:lang w:eastAsia="en-IN"/>
                <w14:ligatures w14:val="none"/>
              </w:rPr>
              <w:t>Labour</w:t>
            </w:r>
          </w:p>
        </w:tc>
        <w:tc>
          <w:tcPr>
            <w:tcW w:w="592" w:type="pct"/>
            <w:noWrap/>
          </w:tcPr>
          <w:p w14:paraId="5CD10B0B"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7AF">
              <w:rPr>
                <w:rFonts w:ascii="Arial" w:eastAsia="Times New Roman" w:hAnsi="Arial" w:cs="Arial"/>
                <w:color w:val="000000"/>
                <w:kern w:val="0"/>
                <w:sz w:val="20"/>
                <w:szCs w:val="20"/>
                <w:lang w:eastAsia="en-IN"/>
                <w14:ligatures w14:val="none"/>
              </w:rPr>
              <w:t>0.4188</w:t>
            </w:r>
          </w:p>
        </w:tc>
        <w:tc>
          <w:tcPr>
            <w:tcW w:w="657" w:type="pct"/>
            <w:noWrap/>
          </w:tcPr>
          <w:p w14:paraId="5AA1801C"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7AF">
              <w:rPr>
                <w:rFonts w:ascii="Arial" w:eastAsia="Times New Roman" w:hAnsi="Arial" w:cs="Arial"/>
                <w:color w:val="000000"/>
                <w:kern w:val="0"/>
                <w:sz w:val="20"/>
                <w:szCs w:val="20"/>
                <w:lang w:eastAsia="en-IN"/>
                <w14:ligatures w14:val="none"/>
              </w:rPr>
              <w:t>5026.13</w:t>
            </w:r>
          </w:p>
        </w:tc>
        <w:tc>
          <w:tcPr>
            <w:tcW w:w="485" w:type="pct"/>
          </w:tcPr>
          <w:p w14:paraId="00BC8738"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7AF">
              <w:rPr>
                <w:rFonts w:ascii="Arial" w:eastAsia="Times New Roman" w:hAnsi="Arial" w:cs="Arial"/>
                <w:color w:val="000000"/>
                <w:kern w:val="0"/>
                <w:sz w:val="20"/>
                <w:szCs w:val="20"/>
                <w:lang w:eastAsia="en-IN"/>
                <w14:ligatures w14:val="none"/>
              </w:rPr>
              <w:t>850</w:t>
            </w:r>
          </w:p>
        </w:tc>
        <w:tc>
          <w:tcPr>
            <w:tcW w:w="1809" w:type="pct"/>
          </w:tcPr>
          <w:p w14:paraId="5B9C290A"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7AF">
              <w:rPr>
                <w:rFonts w:ascii="Arial" w:eastAsia="Times New Roman" w:hAnsi="Arial" w:cs="Arial"/>
                <w:color w:val="000000"/>
                <w:kern w:val="0"/>
                <w:sz w:val="20"/>
                <w:szCs w:val="20"/>
                <w:lang w:eastAsia="en-IN"/>
                <w14:ligatures w14:val="none"/>
              </w:rPr>
              <w:t>5.91</w:t>
            </w:r>
          </w:p>
        </w:tc>
      </w:tr>
      <w:tr w:rsidR="003B4E16" w:rsidRPr="00ED57AF" w14:paraId="32B0E3F0" w14:textId="77777777" w:rsidTr="001E5315">
        <w:trPr>
          <w:trHeight w:val="20"/>
        </w:trPr>
        <w:tc>
          <w:tcPr>
            <w:cnfStyle w:val="001000000000" w:firstRow="0" w:lastRow="0" w:firstColumn="1" w:lastColumn="0" w:oddVBand="0" w:evenVBand="0" w:oddHBand="0" w:evenHBand="0" w:firstRowFirstColumn="0" w:firstRowLastColumn="0" w:lastRowFirstColumn="0" w:lastRowLastColumn="0"/>
            <w:tcW w:w="1457" w:type="pct"/>
            <w:noWrap/>
            <w:hideMark/>
          </w:tcPr>
          <w:p w14:paraId="5EA34E25" w14:textId="77777777" w:rsidR="003B4E16" w:rsidRPr="00ED57AF" w:rsidRDefault="003B4E16" w:rsidP="00ED57AF">
            <w:pPr>
              <w:spacing w:line="276" w:lineRule="auto"/>
              <w:rPr>
                <w:rFonts w:ascii="Arial" w:eastAsia="Times New Roman" w:hAnsi="Arial" w:cs="Arial"/>
                <w:color w:val="000000"/>
                <w:kern w:val="0"/>
                <w:sz w:val="20"/>
                <w:szCs w:val="20"/>
                <w:lang w:eastAsia="en-IN"/>
                <w14:ligatures w14:val="none"/>
              </w:rPr>
            </w:pPr>
            <w:r w:rsidRPr="00ED57AF">
              <w:rPr>
                <w:rFonts w:ascii="Arial" w:eastAsia="Times New Roman" w:hAnsi="Arial" w:cs="Arial"/>
                <w:b w:val="0"/>
                <w:bCs w:val="0"/>
                <w:color w:val="000000"/>
                <w:kern w:val="0"/>
                <w:sz w:val="20"/>
                <w:szCs w:val="20"/>
                <w:lang w:eastAsia="en-IN"/>
                <w14:ligatures w14:val="none"/>
              </w:rPr>
              <w:t>Ice</w:t>
            </w:r>
          </w:p>
        </w:tc>
        <w:tc>
          <w:tcPr>
            <w:tcW w:w="592" w:type="pct"/>
            <w:noWrap/>
          </w:tcPr>
          <w:p w14:paraId="39F9C6BF"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7AF">
              <w:rPr>
                <w:rFonts w:ascii="Arial" w:eastAsia="Times New Roman" w:hAnsi="Arial" w:cs="Arial"/>
                <w:color w:val="000000"/>
                <w:kern w:val="0"/>
                <w:sz w:val="20"/>
                <w:szCs w:val="20"/>
                <w:lang w:eastAsia="en-IN"/>
                <w14:ligatures w14:val="none"/>
              </w:rPr>
              <w:t>-0.2976</w:t>
            </w:r>
          </w:p>
        </w:tc>
        <w:tc>
          <w:tcPr>
            <w:tcW w:w="657" w:type="pct"/>
            <w:noWrap/>
          </w:tcPr>
          <w:p w14:paraId="3E4A570B"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7AF">
              <w:rPr>
                <w:rFonts w:ascii="Arial" w:eastAsia="Times New Roman" w:hAnsi="Arial" w:cs="Arial"/>
                <w:color w:val="000000"/>
                <w:kern w:val="0"/>
                <w:sz w:val="20"/>
                <w:szCs w:val="20"/>
                <w:lang w:eastAsia="en-IN"/>
                <w14:ligatures w14:val="none"/>
              </w:rPr>
              <w:t>-3571.72</w:t>
            </w:r>
          </w:p>
        </w:tc>
        <w:tc>
          <w:tcPr>
            <w:tcW w:w="485" w:type="pct"/>
          </w:tcPr>
          <w:p w14:paraId="44FA09AD"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7AF">
              <w:rPr>
                <w:rFonts w:ascii="Arial" w:eastAsia="Times New Roman" w:hAnsi="Arial" w:cs="Arial"/>
                <w:color w:val="000000"/>
                <w:kern w:val="0"/>
                <w:sz w:val="20"/>
                <w:szCs w:val="20"/>
                <w:lang w:eastAsia="en-IN"/>
                <w14:ligatures w14:val="none"/>
              </w:rPr>
              <w:t>200</w:t>
            </w:r>
          </w:p>
        </w:tc>
        <w:tc>
          <w:tcPr>
            <w:tcW w:w="1809" w:type="pct"/>
          </w:tcPr>
          <w:p w14:paraId="47521308"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7AF">
              <w:rPr>
                <w:rFonts w:ascii="Arial" w:eastAsia="Times New Roman" w:hAnsi="Arial" w:cs="Arial"/>
                <w:color w:val="000000"/>
                <w:kern w:val="0"/>
                <w:sz w:val="20"/>
                <w:szCs w:val="20"/>
                <w:lang w:eastAsia="en-IN"/>
                <w14:ligatures w14:val="none"/>
              </w:rPr>
              <w:t>-17.85</w:t>
            </w:r>
          </w:p>
        </w:tc>
      </w:tr>
      <w:tr w:rsidR="003B4E16" w:rsidRPr="00ED57AF" w14:paraId="378D0F33" w14:textId="77777777" w:rsidTr="001E5315">
        <w:trPr>
          <w:trHeight w:val="20"/>
        </w:trPr>
        <w:tc>
          <w:tcPr>
            <w:cnfStyle w:val="001000000000" w:firstRow="0" w:lastRow="0" w:firstColumn="1" w:lastColumn="0" w:oddVBand="0" w:evenVBand="0" w:oddHBand="0" w:evenHBand="0" w:firstRowFirstColumn="0" w:firstRowLastColumn="0" w:lastRowFirstColumn="0" w:lastRowLastColumn="0"/>
            <w:tcW w:w="1457" w:type="pct"/>
            <w:noWrap/>
            <w:hideMark/>
          </w:tcPr>
          <w:p w14:paraId="47253359" w14:textId="77777777" w:rsidR="003B4E16" w:rsidRPr="00ED57AF" w:rsidRDefault="003B4E16" w:rsidP="00ED57AF">
            <w:pPr>
              <w:spacing w:line="276" w:lineRule="auto"/>
              <w:rPr>
                <w:rFonts w:ascii="Arial" w:eastAsia="Times New Roman" w:hAnsi="Arial" w:cs="Arial"/>
                <w:color w:val="000000"/>
                <w:kern w:val="0"/>
                <w:sz w:val="20"/>
                <w:szCs w:val="20"/>
                <w:lang w:eastAsia="en-IN"/>
                <w14:ligatures w14:val="none"/>
              </w:rPr>
            </w:pPr>
            <w:r w:rsidRPr="00ED57AF">
              <w:rPr>
                <w:rFonts w:ascii="Arial" w:eastAsia="Times New Roman" w:hAnsi="Arial" w:cs="Arial"/>
                <w:b w:val="0"/>
                <w:bCs w:val="0"/>
                <w:color w:val="000000"/>
                <w:kern w:val="0"/>
                <w:sz w:val="20"/>
                <w:szCs w:val="20"/>
                <w:lang w:eastAsia="en-IN"/>
                <w14:ligatures w14:val="none"/>
              </w:rPr>
              <w:t>Net</w:t>
            </w:r>
          </w:p>
        </w:tc>
        <w:tc>
          <w:tcPr>
            <w:tcW w:w="592" w:type="pct"/>
            <w:noWrap/>
          </w:tcPr>
          <w:p w14:paraId="792FA9E8"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7AF">
              <w:rPr>
                <w:rFonts w:ascii="Arial" w:eastAsia="Times New Roman" w:hAnsi="Arial" w:cs="Arial"/>
                <w:color w:val="000000"/>
                <w:kern w:val="0"/>
                <w:sz w:val="20"/>
                <w:szCs w:val="20"/>
                <w:lang w:eastAsia="en-IN"/>
                <w14:ligatures w14:val="none"/>
              </w:rPr>
              <w:t>0.1203</w:t>
            </w:r>
          </w:p>
        </w:tc>
        <w:tc>
          <w:tcPr>
            <w:tcW w:w="657" w:type="pct"/>
            <w:noWrap/>
          </w:tcPr>
          <w:p w14:paraId="34961B8C"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7AF">
              <w:rPr>
                <w:rFonts w:ascii="Arial" w:eastAsia="Times New Roman" w:hAnsi="Arial" w:cs="Arial"/>
                <w:color w:val="000000"/>
                <w:kern w:val="0"/>
                <w:sz w:val="20"/>
                <w:szCs w:val="20"/>
                <w:lang w:eastAsia="en-IN"/>
                <w14:ligatures w14:val="none"/>
              </w:rPr>
              <w:t>1443.46</w:t>
            </w:r>
          </w:p>
        </w:tc>
        <w:tc>
          <w:tcPr>
            <w:tcW w:w="485" w:type="pct"/>
          </w:tcPr>
          <w:p w14:paraId="7DABA3D8"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7AF">
              <w:rPr>
                <w:rFonts w:ascii="Arial" w:eastAsia="Times New Roman" w:hAnsi="Arial" w:cs="Arial"/>
                <w:color w:val="000000"/>
                <w:kern w:val="0"/>
                <w:sz w:val="20"/>
                <w:szCs w:val="20"/>
                <w:lang w:eastAsia="en-IN"/>
                <w14:ligatures w14:val="none"/>
              </w:rPr>
              <w:t>200</w:t>
            </w:r>
          </w:p>
        </w:tc>
        <w:tc>
          <w:tcPr>
            <w:tcW w:w="1809" w:type="pct"/>
          </w:tcPr>
          <w:p w14:paraId="3CB99B71"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7AF">
              <w:rPr>
                <w:rFonts w:ascii="Arial" w:eastAsia="Times New Roman" w:hAnsi="Arial" w:cs="Arial"/>
                <w:color w:val="000000"/>
                <w:kern w:val="0"/>
                <w:sz w:val="20"/>
                <w:szCs w:val="20"/>
                <w:lang w:eastAsia="en-IN"/>
                <w14:ligatures w14:val="none"/>
              </w:rPr>
              <w:t>7.21</w:t>
            </w:r>
          </w:p>
        </w:tc>
      </w:tr>
      <w:tr w:rsidR="003B4E16" w:rsidRPr="00ED57AF" w14:paraId="10108B99" w14:textId="77777777" w:rsidTr="001E5315">
        <w:trPr>
          <w:trHeight w:val="20"/>
        </w:trPr>
        <w:tc>
          <w:tcPr>
            <w:cnfStyle w:val="001000000000" w:firstRow="0" w:lastRow="0" w:firstColumn="1" w:lastColumn="0" w:oddVBand="0" w:evenVBand="0" w:oddHBand="0" w:evenHBand="0" w:firstRowFirstColumn="0" w:firstRowLastColumn="0" w:lastRowFirstColumn="0" w:lastRowLastColumn="0"/>
            <w:tcW w:w="1457" w:type="pct"/>
            <w:noWrap/>
            <w:hideMark/>
          </w:tcPr>
          <w:p w14:paraId="398CE681" w14:textId="77777777" w:rsidR="003B4E16" w:rsidRPr="00ED57AF" w:rsidRDefault="003B4E16" w:rsidP="00ED57AF">
            <w:pPr>
              <w:spacing w:line="276" w:lineRule="auto"/>
              <w:rPr>
                <w:rFonts w:ascii="Arial" w:eastAsia="Times New Roman" w:hAnsi="Arial" w:cs="Arial"/>
                <w:color w:val="000000"/>
                <w:kern w:val="0"/>
                <w:sz w:val="20"/>
                <w:szCs w:val="20"/>
                <w:lang w:eastAsia="en-IN"/>
                <w14:ligatures w14:val="none"/>
              </w:rPr>
            </w:pPr>
            <w:r w:rsidRPr="00ED57AF">
              <w:rPr>
                <w:rFonts w:ascii="Arial" w:eastAsia="Times New Roman" w:hAnsi="Arial" w:cs="Arial"/>
                <w:b w:val="0"/>
                <w:bCs w:val="0"/>
                <w:color w:val="000000"/>
                <w:kern w:val="0"/>
                <w:sz w:val="20"/>
                <w:szCs w:val="20"/>
                <w:lang w:eastAsia="en-IN"/>
                <w14:ligatures w14:val="none"/>
              </w:rPr>
              <w:t>Repair and maintenance</w:t>
            </w:r>
          </w:p>
        </w:tc>
        <w:tc>
          <w:tcPr>
            <w:tcW w:w="592" w:type="pct"/>
            <w:noWrap/>
          </w:tcPr>
          <w:p w14:paraId="6D73A792"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7AF">
              <w:rPr>
                <w:rFonts w:ascii="Arial" w:eastAsia="Times New Roman" w:hAnsi="Arial" w:cs="Arial"/>
                <w:color w:val="000000"/>
                <w:kern w:val="0"/>
                <w:sz w:val="20"/>
                <w:szCs w:val="20"/>
                <w:lang w:eastAsia="en-IN"/>
                <w14:ligatures w14:val="none"/>
              </w:rPr>
              <w:t>0.0001</w:t>
            </w:r>
          </w:p>
        </w:tc>
        <w:tc>
          <w:tcPr>
            <w:tcW w:w="657" w:type="pct"/>
            <w:noWrap/>
          </w:tcPr>
          <w:p w14:paraId="08F07B89"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7AF">
              <w:rPr>
                <w:rFonts w:ascii="Arial" w:eastAsia="Times New Roman" w:hAnsi="Arial" w:cs="Arial"/>
                <w:color w:val="000000"/>
                <w:kern w:val="0"/>
                <w:sz w:val="20"/>
                <w:szCs w:val="20"/>
                <w:lang w:eastAsia="en-IN"/>
                <w14:ligatures w14:val="none"/>
              </w:rPr>
              <w:t>1.66</w:t>
            </w:r>
          </w:p>
        </w:tc>
        <w:tc>
          <w:tcPr>
            <w:tcW w:w="485" w:type="pct"/>
          </w:tcPr>
          <w:p w14:paraId="0CBFF50A"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7AF">
              <w:rPr>
                <w:rFonts w:ascii="Arial" w:eastAsia="Times New Roman" w:hAnsi="Arial" w:cs="Arial"/>
                <w:color w:val="000000"/>
                <w:kern w:val="0"/>
                <w:sz w:val="20"/>
                <w:szCs w:val="20"/>
                <w:lang w:eastAsia="en-IN"/>
                <w14:ligatures w14:val="none"/>
              </w:rPr>
              <w:t>1</w:t>
            </w:r>
          </w:p>
        </w:tc>
        <w:tc>
          <w:tcPr>
            <w:tcW w:w="1809" w:type="pct"/>
          </w:tcPr>
          <w:p w14:paraId="3B2831F0"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7AF">
              <w:rPr>
                <w:rFonts w:ascii="Arial" w:eastAsia="Times New Roman" w:hAnsi="Arial" w:cs="Arial"/>
                <w:color w:val="000000"/>
                <w:kern w:val="0"/>
                <w:sz w:val="20"/>
                <w:szCs w:val="20"/>
                <w:lang w:eastAsia="en-IN"/>
                <w14:ligatures w14:val="none"/>
              </w:rPr>
              <w:t>1.66</w:t>
            </w:r>
          </w:p>
        </w:tc>
      </w:tr>
      <w:tr w:rsidR="003B4E16" w:rsidRPr="00ED57AF" w14:paraId="258A80EF" w14:textId="77777777" w:rsidTr="001E5315">
        <w:trPr>
          <w:trHeight w:val="20"/>
        </w:trPr>
        <w:tc>
          <w:tcPr>
            <w:cnfStyle w:val="001000000000" w:firstRow="0" w:lastRow="0" w:firstColumn="1" w:lastColumn="0" w:oddVBand="0" w:evenVBand="0" w:oddHBand="0" w:evenHBand="0" w:firstRowFirstColumn="0" w:firstRowLastColumn="0" w:lastRowFirstColumn="0" w:lastRowLastColumn="0"/>
            <w:tcW w:w="1457" w:type="pct"/>
            <w:noWrap/>
            <w:hideMark/>
          </w:tcPr>
          <w:p w14:paraId="65C82407" w14:textId="77777777" w:rsidR="003B4E16" w:rsidRPr="00ED57AF" w:rsidRDefault="003B4E16" w:rsidP="00ED57AF">
            <w:pPr>
              <w:spacing w:line="276" w:lineRule="auto"/>
              <w:rPr>
                <w:rFonts w:ascii="Arial" w:eastAsia="Times New Roman" w:hAnsi="Arial" w:cs="Arial"/>
                <w:color w:val="000000"/>
                <w:kern w:val="0"/>
                <w:sz w:val="20"/>
                <w:szCs w:val="20"/>
                <w:lang w:eastAsia="en-IN"/>
                <w14:ligatures w14:val="none"/>
              </w:rPr>
            </w:pPr>
            <w:r w:rsidRPr="00ED57AF">
              <w:rPr>
                <w:rFonts w:ascii="Arial" w:hAnsi="Arial" w:cs="Arial"/>
                <w:b w:val="0"/>
                <w:bCs w:val="0"/>
                <w:color w:val="000000"/>
                <w:sz w:val="20"/>
                <w:szCs w:val="20"/>
              </w:rPr>
              <w:t>No. of fishing days</w:t>
            </w:r>
          </w:p>
        </w:tc>
        <w:tc>
          <w:tcPr>
            <w:tcW w:w="592" w:type="pct"/>
            <w:noWrap/>
          </w:tcPr>
          <w:p w14:paraId="4A1B0A44"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7AF">
              <w:rPr>
                <w:rFonts w:ascii="Arial" w:eastAsia="Times New Roman" w:hAnsi="Arial" w:cs="Arial"/>
                <w:color w:val="000000"/>
                <w:kern w:val="0"/>
                <w:sz w:val="20"/>
                <w:szCs w:val="20"/>
                <w:lang w:eastAsia="en-IN"/>
                <w14:ligatures w14:val="none"/>
              </w:rPr>
              <w:t>0.4611</w:t>
            </w:r>
          </w:p>
        </w:tc>
        <w:tc>
          <w:tcPr>
            <w:tcW w:w="657" w:type="pct"/>
            <w:noWrap/>
          </w:tcPr>
          <w:p w14:paraId="0A65B7DC"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7AF">
              <w:rPr>
                <w:rFonts w:ascii="Arial" w:eastAsia="Times New Roman" w:hAnsi="Arial" w:cs="Arial"/>
                <w:color w:val="000000"/>
                <w:kern w:val="0"/>
                <w:sz w:val="20"/>
                <w:szCs w:val="20"/>
                <w:lang w:eastAsia="en-IN"/>
                <w14:ligatures w14:val="none"/>
              </w:rPr>
              <w:t>5533.75</w:t>
            </w:r>
          </w:p>
        </w:tc>
        <w:tc>
          <w:tcPr>
            <w:tcW w:w="485" w:type="pct"/>
          </w:tcPr>
          <w:p w14:paraId="7B4B2EA3"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7AF">
              <w:rPr>
                <w:rFonts w:ascii="Arial" w:eastAsia="Times New Roman" w:hAnsi="Arial" w:cs="Arial"/>
                <w:color w:val="000000"/>
                <w:kern w:val="0"/>
                <w:sz w:val="20"/>
                <w:szCs w:val="20"/>
                <w:lang w:eastAsia="en-IN"/>
                <w14:ligatures w14:val="none"/>
              </w:rPr>
              <w:t>5000</w:t>
            </w:r>
          </w:p>
        </w:tc>
        <w:tc>
          <w:tcPr>
            <w:tcW w:w="1809" w:type="pct"/>
          </w:tcPr>
          <w:p w14:paraId="0E491A81"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ED57AF">
              <w:rPr>
                <w:rFonts w:ascii="Arial" w:eastAsia="Times New Roman" w:hAnsi="Arial" w:cs="Arial"/>
                <w:color w:val="000000"/>
                <w:kern w:val="0"/>
                <w:sz w:val="20"/>
                <w:szCs w:val="20"/>
                <w:lang w:eastAsia="en-IN"/>
                <w14:ligatures w14:val="none"/>
              </w:rPr>
              <w:t>1.10</w:t>
            </w:r>
          </w:p>
        </w:tc>
      </w:tr>
    </w:tbl>
    <w:p w14:paraId="4D8121E5" w14:textId="77777777" w:rsidR="003B4E16" w:rsidRPr="00ED57AF" w:rsidRDefault="003B4E16" w:rsidP="003B4E16">
      <w:pPr>
        <w:ind w:firstLine="720"/>
        <w:jc w:val="both"/>
        <w:rPr>
          <w:rFonts w:ascii="Arial" w:hAnsi="Arial" w:cs="Arial"/>
          <w:sz w:val="20"/>
          <w:szCs w:val="20"/>
        </w:rPr>
      </w:pPr>
      <w:r w:rsidRPr="00ED57AF">
        <w:rPr>
          <w:rFonts w:ascii="Arial" w:hAnsi="Arial" w:cs="Arial"/>
          <w:sz w:val="20"/>
          <w:szCs w:val="20"/>
        </w:rPr>
        <w:t xml:space="preserve">The input efficiency analysis for the motorised fishing sector highlights significant disparities in how effectively different inputs contribute to production. Inputs such as net (MVP/MFC = 7.21), labour (5.91), repair and </w:t>
      </w:r>
      <w:proofErr w:type="gramStart"/>
      <w:r w:rsidRPr="00ED57AF">
        <w:rPr>
          <w:rFonts w:ascii="Arial" w:hAnsi="Arial" w:cs="Arial"/>
          <w:sz w:val="20"/>
          <w:szCs w:val="20"/>
        </w:rPr>
        <w:t>maintenance(</w:t>
      </w:r>
      <w:proofErr w:type="gramEnd"/>
      <w:r w:rsidRPr="00ED57AF">
        <w:rPr>
          <w:rFonts w:ascii="Arial" w:hAnsi="Arial" w:cs="Arial"/>
          <w:sz w:val="20"/>
          <w:szCs w:val="20"/>
        </w:rPr>
        <w:t xml:space="preserve">1.66) and diesel (2.91) are significantly underutilised, meaning their contribution to output is far greater than their cost. Increasing repair costs leads to improved craft quality and operational efficiency. Additionally, increased fuel usage enables greater area coverage for fishing. This suggests that expanding the use of these inputs could result in higher fish production and better economic returns. Additionally, fishing days show a near-optimal usage level (efficiency ratio = 1.10), as shown in Table 6, indicating that current levels are close to economically efficient, with some room for further improvement. In contrast, several inputs are clearly </w:t>
      </w:r>
      <w:proofErr w:type="spellStart"/>
      <w:r w:rsidRPr="00ED57AF">
        <w:rPr>
          <w:rFonts w:ascii="Arial" w:hAnsi="Arial" w:cs="Arial"/>
          <w:sz w:val="20"/>
          <w:szCs w:val="20"/>
        </w:rPr>
        <w:t>overutilised</w:t>
      </w:r>
      <w:proofErr w:type="spellEnd"/>
      <w:r w:rsidRPr="00ED57AF">
        <w:rPr>
          <w:rFonts w:ascii="Arial" w:hAnsi="Arial" w:cs="Arial"/>
          <w:sz w:val="20"/>
          <w:szCs w:val="20"/>
        </w:rPr>
        <w:t xml:space="preserve"> or inefficiently managed. Ice, with a negative efficiency ratio (-17.85), reflects substantial wastage or ineffective use, possibly due to </w:t>
      </w:r>
      <w:r w:rsidRPr="00ED57AF">
        <w:rPr>
          <w:rFonts w:ascii="Arial" w:hAnsi="Arial" w:cs="Arial"/>
          <w:sz w:val="20"/>
          <w:szCs w:val="20"/>
        </w:rPr>
        <w:lastRenderedPageBreak/>
        <w:t>overuse or improper handling. Similarly, food/meal (-1.43) and repair and maintenance (0.001) show very poor efficiency, contributing little to output despite considerable costs. These findings imply the need for better cost management and technical practices in these areas.</w:t>
      </w:r>
    </w:p>
    <w:p w14:paraId="6DFE3C8F" w14:textId="77777777" w:rsidR="003B4E16" w:rsidRPr="00ED57AF" w:rsidRDefault="003B4E16" w:rsidP="003B4E16">
      <w:pPr>
        <w:jc w:val="both"/>
        <w:rPr>
          <w:rFonts w:ascii="Arial" w:hAnsi="Arial" w:cs="Arial"/>
          <w:b/>
          <w:bCs/>
          <w:sz w:val="20"/>
          <w:szCs w:val="20"/>
        </w:rPr>
      </w:pPr>
      <w:r w:rsidRPr="00ED57AF">
        <w:rPr>
          <w:rFonts w:ascii="Arial" w:hAnsi="Arial" w:cs="Arial"/>
          <w:b/>
          <w:bCs/>
          <w:sz w:val="20"/>
          <w:szCs w:val="20"/>
        </w:rPr>
        <w:t>3.2.3 Resource Use Efficiency of non-motorised fishing units</w:t>
      </w:r>
    </w:p>
    <w:p w14:paraId="4D662924" w14:textId="77777777" w:rsidR="003B4E16" w:rsidRPr="00ED57AF" w:rsidRDefault="003B4E16" w:rsidP="003B4E16">
      <w:pPr>
        <w:ind w:firstLine="720"/>
        <w:jc w:val="both"/>
        <w:rPr>
          <w:rFonts w:ascii="Arial" w:hAnsi="Arial" w:cs="Arial"/>
          <w:sz w:val="20"/>
          <w:szCs w:val="20"/>
        </w:rPr>
      </w:pPr>
      <w:r w:rsidRPr="00ED57AF">
        <w:rPr>
          <w:rFonts w:ascii="Arial" w:hAnsi="Arial" w:cs="Arial"/>
          <w:sz w:val="20"/>
          <w:szCs w:val="20"/>
        </w:rPr>
        <w:t>Since non-motorised crafts do not necessitate fuel during their operational processes, only six variables are considered for the evaluation of the Cobb-Douglas production function, as illustrated in Table 7. The analysis for non-motorised fishing units shows a strong model fit, with an R² of 0.913 and adjusted R² of 0.887, meaning nearly 91% of the variation in output is explained by the selected input variables. Among these, labour (0.387) and number of fishing days (0.407) are statistically significant at 5% level, suggesting they are crucial drivers of production in this sector. This result is logical, given that non-motorised fishing relies heavily on human effort and time spent at sea due to the absence of engines or advanced equipment. Net usage (0.457), although not statistically significant here, has a positive coefficient and a t-stat of 2.039, indicating it is near significance and likely beneficial to the output.</w:t>
      </w:r>
    </w:p>
    <w:p w14:paraId="63453932" w14:textId="77777777" w:rsidR="003B4E16" w:rsidRPr="00ED57AF" w:rsidRDefault="003B4E16" w:rsidP="003B4E16">
      <w:pPr>
        <w:ind w:firstLine="720"/>
        <w:jc w:val="both"/>
        <w:rPr>
          <w:rFonts w:ascii="Arial" w:hAnsi="Arial" w:cs="Arial"/>
          <w:sz w:val="20"/>
          <w:szCs w:val="20"/>
        </w:rPr>
      </w:pPr>
      <w:r w:rsidRPr="00ED57AF">
        <w:rPr>
          <w:rFonts w:ascii="Arial" w:hAnsi="Arial" w:cs="Arial"/>
          <w:sz w:val="20"/>
          <w:szCs w:val="20"/>
        </w:rPr>
        <w:t xml:space="preserve">Other inputs, such as food, ice, and repair and maintenance, have negative or statistically insignificant coefficients, indicating that they either have little impact or may be </w:t>
      </w:r>
      <w:proofErr w:type="spellStart"/>
      <w:r w:rsidRPr="00ED57AF">
        <w:rPr>
          <w:rFonts w:ascii="Arial" w:hAnsi="Arial" w:cs="Arial"/>
          <w:sz w:val="20"/>
          <w:szCs w:val="20"/>
        </w:rPr>
        <w:t>overutilised</w:t>
      </w:r>
      <w:proofErr w:type="spellEnd"/>
      <w:r w:rsidRPr="00ED57AF">
        <w:rPr>
          <w:rFonts w:ascii="Arial" w:hAnsi="Arial" w:cs="Arial"/>
          <w:sz w:val="20"/>
          <w:szCs w:val="20"/>
        </w:rPr>
        <w:t xml:space="preserve"> relative to their productivity in the non-motorised context. Most notably, the return to scale is 0.82, as shown in Table 7, indicating decreasing returns to scale, where a proportional increase in all inputs would result in a less-than-proportional increase in output. This could reflect limitations in resource efficiency or scale in the non-motorised sector, reinforcing the idea that simply adding more inputs is not the most effective way to boost productivity. Instead, improving labour productivity and motorisation of traditional crafts can lead to higher productivity.</w:t>
      </w:r>
    </w:p>
    <w:p w14:paraId="71B01B50" w14:textId="77777777" w:rsidR="003B4E16" w:rsidRPr="00ED57AF" w:rsidRDefault="003B4E16" w:rsidP="003B4E16">
      <w:pPr>
        <w:ind w:firstLine="720"/>
        <w:jc w:val="both"/>
        <w:rPr>
          <w:rFonts w:ascii="Arial" w:hAnsi="Arial" w:cs="Arial"/>
          <w:sz w:val="20"/>
          <w:szCs w:val="20"/>
        </w:rPr>
      </w:pPr>
      <w:r w:rsidRPr="00ED57AF">
        <w:rPr>
          <w:rFonts w:ascii="Arial" w:hAnsi="Arial" w:cs="Arial"/>
          <w:sz w:val="20"/>
          <w:szCs w:val="20"/>
        </w:rPr>
        <w:t>The input efficiency analysis for the non-motorised fishing sector, given in Table 8 reveals that labour (1.56), net (1.01), and fishing days (1.29) are the most productive and efficiently used inputs, suggesting potential for improved returns through their increased use. In contrast, ice (-4.15), food/meal (-1.96), and repair and maintenance (-10.20) are highly inefficient, indicating overuse or poor contribution to output. Overall, the results highlight the need to optimise input use by focusing on labour and operational time while reducing ineffective expenditures. There is also scope for modernising and motorising these crafts to increase output.</w:t>
      </w:r>
    </w:p>
    <w:p w14:paraId="0C14B856" w14:textId="77777777" w:rsidR="003B4E16" w:rsidRPr="00ED57AF" w:rsidRDefault="003B4E16" w:rsidP="003B4E16">
      <w:pPr>
        <w:ind w:left="851" w:hanging="851"/>
        <w:jc w:val="both"/>
        <w:rPr>
          <w:rFonts w:ascii="Arial" w:hAnsi="Arial" w:cs="Arial"/>
          <w:b/>
          <w:bCs/>
          <w:sz w:val="20"/>
          <w:szCs w:val="20"/>
        </w:rPr>
      </w:pPr>
      <w:r w:rsidRPr="00ED57AF">
        <w:rPr>
          <w:rFonts w:ascii="Arial" w:hAnsi="Arial" w:cs="Arial"/>
          <w:b/>
          <w:bCs/>
          <w:sz w:val="20"/>
          <w:szCs w:val="20"/>
        </w:rPr>
        <w:t xml:space="preserve">Table </w:t>
      </w:r>
      <w:proofErr w:type="gramStart"/>
      <w:r w:rsidRPr="00ED57AF">
        <w:rPr>
          <w:rFonts w:ascii="Arial" w:hAnsi="Arial" w:cs="Arial"/>
          <w:b/>
          <w:bCs/>
          <w:sz w:val="20"/>
          <w:szCs w:val="20"/>
        </w:rPr>
        <w:t>7 :</w:t>
      </w:r>
      <w:proofErr w:type="gramEnd"/>
      <w:r w:rsidRPr="00ED57AF">
        <w:rPr>
          <w:rFonts w:ascii="Arial" w:hAnsi="Arial" w:cs="Arial"/>
          <w:b/>
          <w:bCs/>
          <w:sz w:val="20"/>
          <w:szCs w:val="20"/>
        </w:rPr>
        <w:t xml:space="preserve"> Estimated value of coefficients and related statistics of Cobb-Douglas production for non-motorised fishing operations</w:t>
      </w:r>
    </w:p>
    <w:tbl>
      <w:tblPr>
        <w:tblStyle w:val="PlainTable2"/>
        <w:tblW w:w="5000" w:type="pct"/>
        <w:tblLook w:val="06A0" w:firstRow="1" w:lastRow="0" w:firstColumn="1" w:lastColumn="0" w:noHBand="1" w:noVBand="1"/>
      </w:tblPr>
      <w:tblGrid>
        <w:gridCol w:w="3218"/>
        <w:gridCol w:w="1915"/>
        <w:gridCol w:w="2285"/>
        <w:gridCol w:w="1608"/>
      </w:tblGrid>
      <w:tr w:rsidR="003B4E16" w:rsidRPr="00ED57AF" w14:paraId="39365237" w14:textId="77777777" w:rsidTr="001E5315">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82" w:type="pct"/>
            <w:vAlign w:val="center"/>
            <w:hideMark/>
          </w:tcPr>
          <w:p w14:paraId="11F080DB" w14:textId="77777777" w:rsidR="003B4E16" w:rsidRPr="00ED57AF" w:rsidRDefault="003B4E16" w:rsidP="00ED57AF">
            <w:pPr>
              <w:spacing w:line="276" w:lineRule="auto"/>
              <w:ind w:left="851" w:hanging="851"/>
              <w:rPr>
                <w:rFonts w:ascii="Arial" w:hAnsi="Arial" w:cs="Arial"/>
                <w:sz w:val="20"/>
                <w:szCs w:val="20"/>
              </w:rPr>
            </w:pPr>
            <w:r w:rsidRPr="00ED57AF">
              <w:rPr>
                <w:rFonts w:ascii="Arial" w:hAnsi="Arial" w:cs="Arial"/>
                <w:sz w:val="20"/>
                <w:szCs w:val="20"/>
              </w:rPr>
              <w:t>Variables</w:t>
            </w:r>
          </w:p>
        </w:tc>
        <w:tc>
          <w:tcPr>
            <w:tcW w:w="1061" w:type="pct"/>
            <w:vAlign w:val="center"/>
            <w:hideMark/>
          </w:tcPr>
          <w:p w14:paraId="528BFB38" w14:textId="77777777" w:rsidR="003B4E16" w:rsidRPr="00ED57AF" w:rsidRDefault="003B4E16" w:rsidP="00ED57AF">
            <w:pPr>
              <w:spacing w:line="276" w:lineRule="auto"/>
              <w:ind w:left="851" w:hanging="851"/>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Coefficients</w:t>
            </w:r>
          </w:p>
        </w:tc>
        <w:tc>
          <w:tcPr>
            <w:tcW w:w="1266" w:type="pct"/>
            <w:vAlign w:val="center"/>
          </w:tcPr>
          <w:p w14:paraId="5F316CE2" w14:textId="77777777" w:rsidR="003B4E16" w:rsidRPr="00ED57AF" w:rsidRDefault="003B4E16" w:rsidP="00ED57AF">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Standard error</w:t>
            </w:r>
          </w:p>
        </w:tc>
        <w:tc>
          <w:tcPr>
            <w:tcW w:w="891" w:type="pct"/>
            <w:vAlign w:val="center"/>
          </w:tcPr>
          <w:p w14:paraId="062AF644" w14:textId="77777777" w:rsidR="003B4E16" w:rsidRPr="00ED57AF" w:rsidRDefault="003B4E16" w:rsidP="00ED57AF">
            <w:pPr>
              <w:spacing w:line="276" w:lineRule="auto"/>
              <w:ind w:left="851" w:hanging="851"/>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t Stat</w:t>
            </w:r>
          </w:p>
        </w:tc>
      </w:tr>
      <w:tr w:rsidR="003B4E16" w:rsidRPr="00ED57AF" w14:paraId="4A375976" w14:textId="77777777" w:rsidTr="001E5315">
        <w:trPr>
          <w:trHeight w:val="20"/>
        </w:trPr>
        <w:tc>
          <w:tcPr>
            <w:cnfStyle w:val="001000000000" w:firstRow="0" w:lastRow="0" w:firstColumn="1" w:lastColumn="0" w:oddVBand="0" w:evenVBand="0" w:oddHBand="0" w:evenHBand="0" w:firstRowFirstColumn="0" w:firstRowLastColumn="0" w:lastRowFirstColumn="0" w:lastRowLastColumn="0"/>
            <w:tcW w:w="1782" w:type="pct"/>
          </w:tcPr>
          <w:p w14:paraId="73FCD4B4" w14:textId="77777777" w:rsidR="003B4E16" w:rsidRPr="00ED57AF" w:rsidRDefault="003B4E16" w:rsidP="00ED57AF">
            <w:pPr>
              <w:spacing w:line="276" w:lineRule="auto"/>
              <w:ind w:left="851" w:hanging="851"/>
              <w:jc w:val="both"/>
              <w:rPr>
                <w:rFonts w:ascii="Arial" w:hAnsi="Arial" w:cs="Arial"/>
                <w:sz w:val="20"/>
                <w:szCs w:val="20"/>
              </w:rPr>
            </w:pPr>
            <w:r w:rsidRPr="00ED57AF">
              <w:rPr>
                <w:rFonts w:ascii="Arial" w:hAnsi="Arial" w:cs="Arial"/>
                <w:b w:val="0"/>
                <w:bCs w:val="0"/>
                <w:sz w:val="20"/>
                <w:szCs w:val="20"/>
              </w:rPr>
              <w:t>Intercept</w:t>
            </w:r>
          </w:p>
        </w:tc>
        <w:tc>
          <w:tcPr>
            <w:tcW w:w="1061" w:type="pct"/>
          </w:tcPr>
          <w:p w14:paraId="4578FD98" w14:textId="77777777" w:rsidR="003B4E16" w:rsidRPr="00ED57AF" w:rsidRDefault="003B4E16" w:rsidP="00ED57AF">
            <w:pPr>
              <w:spacing w:line="276" w:lineRule="auto"/>
              <w:ind w:left="851" w:hanging="851"/>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-2.397</w:t>
            </w:r>
          </w:p>
        </w:tc>
        <w:tc>
          <w:tcPr>
            <w:tcW w:w="1266" w:type="pct"/>
            <w:vAlign w:val="center"/>
          </w:tcPr>
          <w:p w14:paraId="4DA581F7" w14:textId="77777777" w:rsidR="003B4E16" w:rsidRPr="00ED57AF" w:rsidRDefault="003B4E16" w:rsidP="00ED57AF">
            <w:pPr>
              <w:spacing w:line="276" w:lineRule="auto"/>
              <w:ind w:left="851" w:hanging="851"/>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1.103</w:t>
            </w:r>
          </w:p>
        </w:tc>
        <w:tc>
          <w:tcPr>
            <w:tcW w:w="891" w:type="pct"/>
            <w:vAlign w:val="center"/>
          </w:tcPr>
          <w:p w14:paraId="6177C116" w14:textId="77777777" w:rsidR="003B4E16" w:rsidRPr="00ED57AF" w:rsidRDefault="003B4E16" w:rsidP="00ED57AF">
            <w:pPr>
              <w:spacing w:line="276" w:lineRule="auto"/>
              <w:ind w:left="851" w:hanging="851"/>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-2.172</w:t>
            </w:r>
          </w:p>
        </w:tc>
      </w:tr>
      <w:tr w:rsidR="003B4E16" w:rsidRPr="00ED57AF" w14:paraId="12022E05" w14:textId="77777777" w:rsidTr="001E5315">
        <w:trPr>
          <w:trHeight w:val="20"/>
        </w:trPr>
        <w:tc>
          <w:tcPr>
            <w:cnfStyle w:val="001000000000" w:firstRow="0" w:lastRow="0" w:firstColumn="1" w:lastColumn="0" w:oddVBand="0" w:evenVBand="0" w:oddHBand="0" w:evenHBand="0" w:firstRowFirstColumn="0" w:firstRowLastColumn="0" w:lastRowFirstColumn="0" w:lastRowLastColumn="0"/>
            <w:tcW w:w="1782" w:type="pct"/>
            <w:hideMark/>
          </w:tcPr>
          <w:p w14:paraId="486FCFFF" w14:textId="77777777" w:rsidR="003B4E16" w:rsidRPr="00ED57AF" w:rsidRDefault="003B4E16" w:rsidP="00ED57AF">
            <w:pPr>
              <w:spacing w:line="276" w:lineRule="auto"/>
              <w:ind w:left="851" w:hanging="851"/>
              <w:jc w:val="both"/>
              <w:rPr>
                <w:rFonts w:ascii="Arial" w:hAnsi="Arial" w:cs="Arial"/>
                <w:sz w:val="20"/>
                <w:szCs w:val="20"/>
              </w:rPr>
            </w:pPr>
            <w:r w:rsidRPr="00ED57AF">
              <w:rPr>
                <w:rFonts w:ascii="Arial" w:hAnsi="Arial" w:cs="Arial"/>
                <w:b w:val="0"/>
                <w:bCs w:val="0"/>
                <w:sz w:val="20"/>
                <w:szCs w:val="20"/>
              </w:rPr>
              <w:t>Food/Meal</w:t>
            </w:r>
          </w:p>
        </w:tc>
        <w:tc>
          <w:tcPr>
            <w:tcW w:w="1061" w:type="pct"/>
            <w:hideMark/>
          </w:tcPr>
          <w:p w14:paraId="048B3219" w14:textId="77777777" w:rsidR="003B4E16" w:rsidRPr="00ED57AF" w:rsidRDefault="003B4E16" w:rsidP="00ED57AF">
            <w:pPr>
              <w:spacing w:line="276" w:lineRule="auto"/>
              <w:ind w:left="851" w:hanging="851"/>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-0.150</w:t>
            </w:r>
          </w:p>
        </w:tc>
        <w:tc>
          <w:tcPr>
            <w:tcW w:w="1266" w:type="pct"/>
            <w:vAlign w:val="center"/>
          </w:tcPr>
          <w:p w14:paraId="6B0D8EFE" w14:textId="77777777" w:rsidR="003B4E16" w:rsidRPr="00ED57AF" w:rsidRDefault="003B4E16" w:rsidP="00ED57AF">
            <w:pPr>
              <w:spacing w:line="276" w:lineRule="auto"/>
              <w:ind w:left="851" w:hanging="851"/>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0.142</w:t>
            </w:r>
          </w:p>
        </w:tc>
        <w:tc>
          <w:tcPr>
            <w:tcW w:w="891" w:type="pct"/>
            <w:vAlign w:val="center"/>
          </w:tcPr>
          <w:p w14:paraId="0233A308" w14:textId="77777777" w:rsidR="003B4E16" w:rsidRPr="00ED57AF" w:rsidRDefault="003B4E16" w:rsidP="00ED57AF">
            <w:pPr>
              <w:spacing w:line="276" w:lineRule="auto"/>
              <w:ind w:left="851" w:hanging="851"/>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-1.053</w:t>
            </w:r>
          </w:p>
        </w:tc>
      </w:tr>
      <w:tr w:rsidR="003B4E16" w:rsidRPr="00ED57AF" w14:paraId="0B40365E" w14:textId="77777777" w:rsidTr="001E5315">
        <w:trPr>
          <w:trHeight w:val="20"/>
        </w:trPr>
        <w:tc>
          <w:tcPr>
            <w:cnfStyle w:val="001000000000" w:firstRow="0" w:lastRow="0" w:firstColumn="1" w:lastColumn="0" w:oddVBand="0" w:evenVBand="0" w:oddHBand="0" w:evenHBand="0" w:firstRowFirstColumn="0" w:firstRowLastColumn="0" w:lastRowFirstColumn="0" w:lastRowLastColumn="0"/>
            <w:tcW w:w="1782" w:type="pct"/>
            <w:hideMark/>
          </w:tcPr>
          <w:p w14:paraId="78AC2D90" w14:textId="77777777" w:rsidR="003B4E16" w:rsidRPr="00ED57AF" w:rsidRDefault="003B4E16" w:rsidP="00ED57AF">
            <w:pPr>
              <w:spacing w:line="276" w:lineRule="auto"/>
              <w:ind w:left="851" w:hanging="851"/>
              <w:jc w:val="both"/>
              <w:rPr>
                <w:rFonts w:ascii="Arial" w:hAnsi="Arial" w:cs="Arial"/>
                <w:sz w:val="20"/>
                <w:szCs w:val="20"/>
              </w:rPr>
            </w:pPr>
            <w:r w:rsidRPr="00ED57AF">
              <w:rPr>
                <w:rFonts w:ascii="Arial" w:hAnsi="Arial" w:cs="Arial"/>
                <w:b w:val="0"/>
                <w:bCs w:val="0"/>
                <w:sz w:val="20"/>
                <w:szCs w:val="20"/>
              </w:rPr>
              <w:t>Labour</w:t>
            </w:r>
          </w:p>
        </w:tc>
        <w:tc>
          <w:tcPr>
            <w:tcW w:w="1061" w:type="pct"/>
            <w:hideMark/>
          </w:tcPr>
          <w:p w14:paraId="005CE38E" w14:textId="77777777" w:rsidR="003B4E16" w:rsidRPr="00ED57AF" w:rsidRDefault="003B4E16" w:rsidP="00ED57AF">
            <w:pPr>
              <w:spacing w:line="276" w:lineRule="auto"/>
              <w:ind w:left="851" w:hanging="851"/>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0.387**</w:t>
            </w:r>
          </w:p>
        </w:tc>
        <w:tc>
          <w:tcPr>
            <w:tcW w:w="1266" w:type="pct"/>
            <w:vAlign w:val="center"/>
          </w:tcPr>
          <w:p w14:paraId="069263FB" w14:textId="77777777" w:rsidR="003B4E16" w:rsidRPr="00ED57AF" w:rsidRDefault="003B4E16" w:rsidP="00ED57AF">
            <w:pPr>
              <w:spacing w:line="276" w:lineRule="auto"/>
              <w:ind w:left="851" w:hanging="851"/>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0.163</w:t>
            </w:r>
          </w:p>
        </w:tc>
        <w:tc>
          <w:tcPr>
            <w:tcW w:w="891" w:type="pct"/>
            <w:vAlign w:val="center"/>
          </w:tcPr>
          <w:p w14:paraId="391239CD" w14:textId="77777777" w:rsidR="003B4E16" w:rsidRPr="00ED57AF" w:rsidRDefault="003B4E16" w:rsidP="00ED57AF">
            <w:pPr>
              <w:spacing w:line="276" w:lineRule="auto"/>
              <w:ind w:left="851" w:hanging="851"/>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2.364</w:t>
            </w:r>
          </w:p>
        </w:tc>
      </w:tr>
      <w:tr w:rsidR="003B4E16" w:rsidRPr="00ED57AF" w14:paraId="2FABBAC3" w14:textId="77777777" w:rsidTr="001E5315">
        <w:trPr>
          <w:trHeight w:val="20"/>
        </w:trPr>
        <w:tc>
          <w:tcPr>
            <w:cnfStyle w:val="001000000000" w:firstRow="0" w:lastRow="0" w:firstColumn="1" w:lastColumn="0" w:oddVBand="0" w:evenVBand="0" w:oddHBand="0" w:evenHBand="0" w:firstRowFirstColumn="0" w:firstRowLastColumn="0" w:lastRowFirstColumn="0" w:lastRowLastColumn="0"/>
            <w:tcW w:w="1782" w:type="pct"/>
            <w:hideMark/>
          </w:tcPr>
          <w:p w14:paraId="39726D05" w14:textId="77777777" w:rsidR="003B4E16" w:rsidRPr="00ED57AF" w:rsidRDefault="003B4E16" w:rsidP="00ED57AF">
            <w:pPr>
              <w:spacing w:line="276" w:lineRule="auto"/>
              <w:ind w:left="851" w:hanging="851"/>
              <w:jc w:val="both"/>
              <w:rPr>
                <w:rFonts w:ascii="Arial" w:hAnsi="Arial" w:cs="Arial"/>
                <w:sz w:val="20"/>
                <w:szCs w:val="20"/>
              </w:rPr>
            </w:pPr>
            <w:r w:rsidRPr="00ED57AF">
              <w:rPr>
                <w:rFonts w:ascii="Arial" w:hAnsi="Arial" w:cs="Arial"/>
                <w:b w:val="0"/>
                <w:bCs w:val="0"/>
                <w:sz w:val="20"/>
                <w:szCs w:val="20"/>
              </w:rPr>
              <w:t>Ice</w:t>
            </w:r>
          </w:p>
        </w:tc>
        <w:tc>
          <w:tcPr>
            <w:tcW w:w="1061" w:type="pct"/>
            <w:hideMark/>
          </w:tcPr>
          <w:p w14:paraId="75CD2D7B" w14:textId="77777777" w:rsidR="003B4E16" w:rsidRPr="00ED57AF" w:rsidRDefault="003B4E16" w:rsidP="00ED57AF">
            <w:pPr>
              <w:spacing w:line="276" w:lineRule="auto"/>
              <w:ind w:left="851" w:hanging="851"/>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-0.131</w:t>
            </w:r>
          </w:p>
        </w:tc>
        <w:tc>
          <w:tcPr>
            <w:tcW w:w="1266" w:type="pct"/>
            <w:vAlign w:val="center"/>
          </w:tcPr>
          <w:p w14:paraId="5B56D1A0" w14:textId="77777777" w:rsidR="003B4E16" w:rsidRPr="00ED57AF" w:rsidRDefault="003B4E16" w:rsidP="00ED57AF">
            <w:pPr>
              <w:spacing w:line="276" w:lineRule="auto"/>
              <w:ind w:left="851" w:hanging="851"/>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0.112</w:t>
            </w:r>
          </w:p>
        </w:tc>
        <w:tc>
          <w:tcPr>
            <w:tcW w:w="891" w:type="pct"/>
            <w:vAlign w:val="center"/>
          </w:tcPr>
          <w:p w14:paraId="2CB4D067" w14:textId="77777777" w:rsidR="003B4E16" w:rsidRPr="00ED57AF" w:rsidRDefault="003B4E16" w:rsidP="00ED57AF">
            <w:pPr>
              <w:spacing w:line="276" w:lineRule="auto"/>
              <w:ind w:left="851" w:hanging="851"/>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-1.160</w:t>
            </w:r>
          </w:p>
        </w:tc>
      </w:tr>
      <w:tr w:rsidR="003B4E16" w:rsidRPr="00ED57AF" w14:paraId="05483030" w14:textId="77777777" w:rsidTr="001E5315">
        <w:trPr>
          <w:trHeight w:val="20"/>
        </w:trPr>
        <w:tc>
          <w:tcPr>
            <w:cnfStyle w:val="001000000000" w:firstRow="0" w:lastRow="0" w:firstColumn="1" w:lastColumn="0" w:oddVBand="0" w:evenVBand="0" w:oddHBand="0" w:evenHBand="0" w:firstRowFirstColumn="0" w:firstRowLastColumn="0" w:lastRowFirstColumn="0" w:lastRowLastColumn="0"/>
            <w:tcW w:w="1782" w:type="pct"/>
            <w:hideMark/>
          </w:tcPr>
          <w:p w14:paraId="6A289F48" w14:textId="77777777" w:rsidR="003B4E16" w:rsidRPr="00ED57AF" w:rsidRDefault="003B4E16" w:rsidP="00ED57AF">
            <w:pPr>
              <w:spacing w:line="276" w:lineRule="auto"/>
              <w:ind w:left="851" w:hanging="851"/>
              <w:jc w:val="both"/>
              <w:rPr>
                <w:rFonts w:ascii="Arial" w:hAnsi="Arial" w:cs="Arial"/>
                <w:sz w:val="20"/>
                <w:szCs w:val="20"/>
              </w:rPr>
            </w:pPr>
            <w:r w:rsidRPr="00ED57AF">
              <w:rPr>
                <w:rFonts w:ascii="Arial" w:hAnsi="Arial" w:cs="Arial"/>
                <w:b w:val="0"/>
                <w:bCs w:val="0"/>
                <w:sz w:val="20"/>
                <w:szCs w:val="20"/>
              </w:rPr>
              <w:t>Net</w:t>
            </w:r>
          </w:p>
        </w:tc>
        <w:tc>
          <w:tcPr>
            <w:tcW w:w="1061" w:type="pct"/>
            <w:hideMark/>
          </w:tcPr>
          <w:p w14:paraId="33738232" w14:textId="77777777" w:rsidR="003B4E16" w:rsidRPr="00ED57AF" w:rsidRDefault="003B4E16" w:rsidP="00ED57AF">
            <w:pPr>
              <w:spacing w:line="276" w:lineRule="auto"/>
              <w:ind w:left="851" w:hanging="851"/>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0.457</w:t>
            </w:r>
          </w:p>
        </w:tc>
        <w:tc>
          <w:tcPr>
            <w:tcW w:w="1266" w:type="pct"/>
            <w:vAlign w:val="center"/>
          </w:tcPr>
          <w:p w14:paraId="7156875C" w14:textId="77777777" w:rsidR="003B4E16" w:rsidRPr="00ED57AF" w:rsidRDefault="003B4E16" w:rsidP="00ED57AF">
            <w:pPr>
              <w:spacing w:line="276" w:lineRule="auto"/>
              <w:ind w:left="851" w:hanging="851"/>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0.224</w:t>
            </w:r>
          </w:p>
        </w:tc>
        <w:tc>
          <w:tcPr>
            <w:tcW w:w="891" w:type="pct"/>
            <w:vAlign w:val="center"/>
          </w:tcPr>
          <w:p w14:paraId="1F93D467" w14:textId="77777777" w:rsidR="003B4E16" w:rsidRPr="00ED57AF" w:rsidRDefault="003B4E16" w:rsidP="00ED57AF">
            <w:pPr>
              <w:spacing w:line="276" w:lineRule="auto"/>
              <w:ind w:left="851" w:hanging="851"/>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2.039</w:t>
            </w:r>
          </w:p>
        </w:tc>
      </w:tr>
      <w:tr w:rsidR="003B4E16" w:rsidRPr="00ED57AF" w14:paraId="63E68B68" w14:textId="77777777" w:rsidTr="001E5315">
        <w:trPr>
          <w:trHeight w:val="20"/>
        </w:trPr>
        <w:tc>
          <w:tcPr>
            <w:cnfStyle w:val="001000000000" w:firstRow="0" w:lastRow="0" w:firstColumn="1" w:lastColumn="0" w:oddVBand="0" w:evenVBand="0" w:oddHBand="0" w:evenHBand="0" w:firstRowFirstColumn="0" w:firstRowLastColumn="0" w:lastRowFirstColumn="0" w:lastRowLastColumn="0"/>
            <w:tcW w:w="1782" w:type="pct"/>
            <w:hideMark/>
          </w:tcPr>
          <w:p w14:paraId="3D6D60D4" w14:textId="77777777" w:rsidR="003B4E16" w:rsidRPr="00ED57AF" w:rsidRDefault="003B4E16" w:rsidP="00ED57AF">
            <w:pPr>
              <w:spacing w:line="276" w:lineRule="auto"/>
              <w:ind w:left="851" w:hanging="851"/>
              <w:jc w:val="both"/>
              <w:rPr>
                <w:rFonts w:ascii="Arial" w:hAnsi="Arial" w:cs="Arial"/>
                <w:sz w:val="20"/>
                <w:szCs w:val="20"/>
              </w:rPr>
            </w:pPr>
            <w:r w:rsidRPr="00ED57AF">
              <w:rPr>
                <w:rFonts w:ascii="Arial" w:hAnsi="Arial" w:cs="Arial"/>
                <w:b w:val="0"/>
                <w:bCs w:val="0"/>
                <w:sz w:val="20"/>
                <w:szCs w:val="20"/>
              </w:rPr>
              <w:t>Repair and maintenance</w:t>
            </w:r>
          </w:p>
        </w:tc>
        <w:tc>
          <w:tcPr>
            <w:tcW w:w="1061" w:type="pct"/>
            <w:hideMark/>
          </w:tcPr>
          <w:p w14:paraId="2828721E" w14:textId="77777777" w:rsidR="003B4E16" w:rsidRPr="00ED57AF" w:rsidRDefault="003B4E16" w:rsidP="00ED57AF">
            <w:pPr>
              <w:spacing w:line="276" w:lineRule="auto"/>
              <w:ind w:left="851" w:hanging="851"/>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-0.143</w:t>
            </w:r>
          </w:p>
        </w:tc>
        <w:tc>
          <w:tcPr>
            <w:tcW w:w="1266" w:type="pct"/>
            <w:vAlign w:val="center"/>
          </w:tcPr>
          <w:p w14:paraId="32AEBF38" w14:textId="77777777" w:rsidR="003B4E16" w:rsidRPr="00ED57AF" w:rsidRDefault="003B4E16" w:rsidP="00ED57AF">
            <w:pPr>
              <w:spacing w:line="276" w:lineRule="auto"/>
              <w:ind w:left="851" w:hanging="851"/>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0.127</w:t>
            </w:r>
          </w:p>
        </w:tc>
        <w:tc>
          <w:tcPr>
            <w:tcW w:w="891" w:type="pct"/>
            <w:vAlign w:val="center"/>
          </w:tcPr>
          <w:p w14:paraId="74EA8468" w14:textId="77777777" w:rsidR="003B4E16" w:rsidRPr="00ED57AF" w:rsidRDefault="003B4E16" w:rsidP="00ED57AF">
            <w:pPr>
              <w:spacing w:line="276" w:lineRule="auto"/>
              <w:ind w:left="851" w:hanging="851"/>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-1.123</w:t>
            </w:r>
          </w:p>
        </w:tc>
      </w:tr>
      <w:tr w:rsidR="003B4E16" w:rsidRPr="00ED57AF" w14:paraId="593F6943" w14:textId="77777777" w:rsidTr="001E5315">
        <w:trPr>
          <w:trHeight w:val="20"/>
        </w:trPr>
        <w:tc>
          <w:tcPr>
            <w:cnfStyle w:val="001000000000" w:firstRow="0" w:lastRow="0" w:firstColumn="1" w:lastColumn="0" w:oddVBand="0" w:evenVBand="0" w:oddHBand="0" w:evenHBand="0" w:firstRowFirstColumn="0" w:firstRowLastColumn="0" w:lastRowFirstColumn="0" w:lastRowLastColumn="0"/>
            <w:tcW w:w="1782" w:type="pct"/>
            <w:hideMark/>
          </w:tcPr>
          <w:p w14:paraId="1E7EF7EA" w14:textId="77777777" w:rsidR="003B4E16" w:rsidRPr="00ED57AF" w:rsidRDefault="003B4E16" w:rsidP="00ED57AF">
            <w:pPr>
              <w:spacing w:line="276" w:lineRule="auto"/>
              <w:ind w:left="851" w:hanging="851"/>
              <w:jc w:val="both"/>
              <w:rPr>
                <w:rFonts w:ascii="Arial" w:hAnsi="Arial" w:cs="Arial"/>
                <w:sz w:val="20"/>
                <w:szCs w:val="20"/>
              </w:rPr>
            </w:pPr>
            <w:r w:rsidRPr="00ED57AF">
              <w:rPr>
                <w:rFonts w:ascii="Arial" w:hAnsi="Arial" w:cs="Arial"/>
                <w:b w:val="0"/>
                <w:bCs w:val="0"/>
                <w:sz w:val="20"/>
                <w:szCs w:val="20"/>
              </w:rPr>
              <w:t>No. of fishing days</w:t>
            </w:r>
          </w:p>
        </w:tc>
        <w:tc>
          <w:tcPr>
            <w:tcW w:w="1061" w:type="pct"/>
            <w:hideMark/>
          </w:tcPr>
          <w:p w14:paraId="07F98B67" w14:textId="77777777" w:rsidR="003B4E16" w:rsidRPr="00ED57AF" w:rsidRDefault="003B4E16" w:rsidP="00ED57AF">
            <w:pPr>
              <w:spacing w:line="276" w:lineRule="auto"/>
              <w:ind w:left="851" w:hanging="851"/>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0.407**</w:t>
            </w:r>
          </w:p>
        </w:tc>
        <w:tc>
          <w:tcPr>
            <w:tcW w:w="1266" w:type="pct"/>
            <w:vAlign w:val="center"/>
          </w:tcPr>
          <w:p w14:paraId="0B659529" w14:textId="77777777" w:rsidR="003B4E16" w:rsidRPr="00ED57AF" w:rsidRDefault="003B4E16" w:rsidP="00ED57AF">
            <w:pPr>
              <w:spacing w:line="276" w:lineRule="auto"/>
              <w:ind w:left="851" w:hanging="851"/>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0.086</w:t>
            </w:r>
          </w:p>
        </w:tc>
        <w:tc>
          <w:tcPr>
            <w:tcW w:w="891" w:type="pct"/>
            <w:vAlign w:val="center"/>
          </w:tcPr>
          <w:p w14:paraId="5317F5D9" w14:textId="77777777" w:rsidR="003B4E16" w:rsidRPr="00ED57AF" w:rsidRDefault="003B4E16" w:rsidP="00ED57AF">
            <w:pPr>
              <w:spacing w:line="276" w:lineRule="auto"/>
              <w:ind w:left="851" w:hanging="851"/>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4.707</w:t>
            </w:r>
          </w:p>
        </w:tc>
      </w:tr>
      <w:tr w:rsidR="003B4E16" w:rsidRPr="00ED57AF" w14:paraId="281493FE" w14:textId="77777777" w:rsidTr="001E5315">
        <w:trPr>
          <w:trHeight w:val="20"/>
        </w:trPr>
        <w:tc>
          <w:tcPr>
            <w:cnfStyle w:val="001000000000" w:firstRow="0" w:lastRow="0" w:firstColumn="1" w:lastColumn="0" w:oddVBand="0" w:evenVBand="0" w:oddHBand="0" w:evenHBand="0" w:firstRowFirstColumn="0" w:firstRowLastColumn="0" w:lastRowFirstColumn="0" w:lastRowLastColumn="0"/>
            <w:tcW w:w="1782" w:type="pct"/>
          </w:tcPr>
          <w:p w14:paraId="70B60A9A" w14:textId="77777777" w:rsidR="003B4E16" w:rsidRPr="00ED57AF" w:rsidRDefault="003B4E16" w:rsidP="00ED57AF">
            <w:pPr>
              <w:spacing w:line="276" w:lineRule="auto"/>
              <w:ind w:left="851" w:hanging="851"/>
              <w:jc w:val="both"/>
              <w:rPr>
                <w:rFonts w:ascii="Arial" w:hAnsi="Arial" w:cs="Arial"/>
                <w:sz w:val="20"/>
                <w:szCs w:val="20"/>
              </w:rPr>
            </w:pPr>
            <w:r w:rsidRPr="00ED57AF">
              <w:rPr>
                <w:rFonts w:ascii="Arial" w:hAnsi="Arial" w:cs="Arial"/>
                <w:b w:val="0"/>
                <w:bCs w:val="0"/>
                <w:sz w:val="20"/>
                <w:szCs w:val="20"/>
              </w:rPr>
              <w:t>R Square(R</w:t>
            </w:r>
            <w:r w:rsidRPr="00ED57AF">
              <w:rPr>
                <w:rFonts w:ascii="Arial" w:hAnsi="Arial" w:cs="Arial"/>
                <w:b w:val="0"/>
                <w:bCs w:val="0"/>
                <w:sz w:val="20"/>
                <w:szCs w:val="20"/>
                <w:vertAlign w:val="superscript"/>
              </w:rPr>
              <w:t>2</w:t>
            </w:r>
            <w:r w:rsidRPr="00ED57AF">
              <w:rPr>
                <w:rFonts w:ascii="Arial" w:hAnsi="Arial" w:cs="Arial"/>
                <w:b w:val="0"/>
                <w:bCs w:val="0"/>
                <w:sz w:val="20"/>
                <w:szCs w:val="20"/>
              </w:rPr>
              <w:t>)</w:t>
            </w:r>
          </w:p>
        </w:tc>
        <w:tc>
          <w:tcPr>
            <w:tcW w:w="3218" w:type="pct"/>
            <w:gridSpan w:val="3"/>
          </w:tcPr>
          <w:p w14:paraId="12C198EE" w14:textId="77777777" w:rsidR="003B4E16" w:rsidRPr="00ED57AF" w:rsidRDefault="003B4E16" w:rsidP="00ED57AF">
            <w:pPr>
              <w:spacing w:line="276" w:lineRule="auto"/>
              <w:ind w:left="851" w:hanging="851"/>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0.913</w:t>
            </w:r>
          </w:p>
        </w:tc>
      </w:tr>
      <w:tr w:rsidR="003B4E16" w:rsidRPr="00ED57AF" w14:paraId="32C78404" w14:textId="77777777" w:rsidTr="001E5315">
        <w:trPr>
          <w:trHeight w:val="20"/>
        </w:trPr>
        <w:tc>
          <w:tcPr>
            <w:cnfStyle w:val="001000000000" w:firstRow="0" w:lastRow="0" w:firstColumn="1" w:lastColumn="0" w:oddVBand="0" w:evenVBand="0" w:oddHBand="0" w:evenHBand="0" w:firstRowFirstColumn="0" w:firstRowLastColumn="0" w:lastRowFirstColumn="0" w:lastRowLastColumn="0"/>
            <w:tcW w:w="1782" w:type="pct"/>
          </w:tcPr>
          <w:p w14:paraId="387E2D39" w14:textId="77777777" w:rsidR="003B4E16" w:rsidRPr="00ED57AF" w:rsidRDefault="003B4E16" w:rsidP="00ED57AF">
            <w:pPr>
              <w:spacing w:line="276" w:lineRule="auto"/>
              <w:ind w:left="851" w:hanging="851"/>
              <w:jc w:val="both"/>
              <w:rPr>
                <w:rFonts w:ascii="Arial" w:hAnsi="Arial" w:cs="Arial"/>
                <w:sz w:val="20"/>
                <w:szCs w:val="20"/>
              </w:rPr>
            </w:pPr>
            <w:r w:rsidRPr="00ED57AF">
              <w:rPr>
                <w:rFonts w:ascii="Arial" w:hAnsi="Arial" w:cs="Arial"/>
                <w:b w:val="0"/>
                <w:bCs w:val="0"/>
                <w:sz w:val="20"/>
                <w:szCs w:val="20"/>
              </w:rPr>
              <w:t>Adjusted R Square</w:t>
            </w:r>
          </w:p>
        </w:tc>
        <w:tc>
          <w:tcPr>
            <w:tcW w:w="3218" w:type="pct"/>
            <w:gridSpan w:val="3"/>
          </w:tcPr>
          <w:p w14:paraId="5B99B527" w14:textId="77777777" w:rsidR="003B4E16" w:rsidRPr="00ED57AF" w:rsidRDefault="003B4E16" w:rsidP="00ED57AF">
            <w:pPr>
              <w:spacing w:line="276" w:lineRule="auto"/>
              <w:ind w:left="851" w:hanging="851"/>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0.887</w:t>
            </w:r>
          </w:p>
        </w:tc>
      </w:tr>
      <w:tr w:rsidR="003B4E16" w:rsidRPr="00ED57AF" w14:paraId="753D28AA" w14:textId="77777777" w:rsidTr="001E5315">
        <w:trPr>
          <w:trHeight w:val="20"/>
        </w:trPr>
        <w:tc>
          <w:tcPr>
            <w:cnfStyle w:val="001000000000" w:firstRow="0" w:lastRow="0" w:firstColumn="1" w:lastColumn="0" w:oddVBand="0" w:evenVBand="0" w:oddHBand="0" w:evenHBand="0" w:firstRowFirstColumn="0" w:firstRowLastColumn="0" w:lastRowFirstColumn="0" w:lastRowLastColumn="0"/>
            <w:tcW w:w="1782" w:type="pct"/>
            <w:hideMark/>
          </w:tcPr>
          <w:p w14:paraId="2B20680B" w14:textId="77777777" w:rsidR="003B4E16" w:rsidRPr="00ED57AF" w:rsidRDefault="003B4E16" w:rsidP="00ED57AF">
            <w:pPr>
              <w:spacing w:line="276" w:lineRule="auto"/>
              <w:ind w:left="851" w:hanging="851"/>
              <w:jc w:val="both"/>
              <w:rPr>
                <w:rFonts w:ascii="Arial" w:hAnsi="Arial" w:cs="Arial"/>
                <w:sz w:val="20"/>
                <w:szCs w:val="20"/>
              </w:rPr>
            </w:pPr>
            <w:r w:rsidRPr="00ED57AF">
              <w:rPr>
                <w:rFonts w:ascii="Arial" w:hAnsi="Arial" w:cs="Arial"/>
                <w:b w:val="0"/>
                <w:bCs w:val="0"/>
                <w:sz w:val="20"/>
                <w:szCs w:val="20"/>
              </w:rPr>
              <w:t>Return to scale</w:t>
            </w:r>
          </w:p>
        </w:tc>
        <w:tc>
          <w:tcPr>
            <w:tcW w:w="3218" w:type="pct"/>
            <w:gridSpan w:val="3"/>
            <w:hideMark/>
          </w:tcPr>
          <w:p w14:paraId="154438A1" w14:textId="77777777" w:rsidR="003B4E16" w:rsidRPr="00ED57AF" w:rsidRDefault="003B4E16" w:rsidP="00ED57AF">
            <w:pPr>
              <w:spacing w:line="276" w:lineRule="auto"/>
              <w:ind w:left="851" w:hanging="851"/>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0.820</w:t>
            </w:r>
          </w:p>
        </w:tc>
      </w:tr>
    </w:tbl>
    <w:p w14:paraId="464DFA18" w14:textId="77777777" w:rsidR="003B4E16" w:rsidRPr="00ED57AF" w:rsidRDefault="003B4E16" w:rsidP="003B4E16">
      <w:pPr>
        <w:spacing w:after="0"/>
        <w:rPr>
          <w:rFonts w:ascii="Arial" w:hAnsi="Arial" w:cs="Arial"/>
          <w:sz w:val="20"/>
          <w:szCs w:val="20"/>
        </w:rPr>
      </w:pPr>
      <w:r w:rsidRPr="00ED57AF">
        <w:rPr>
          <w:rFonts w:ascii="Arial" w:hAnsi="Arial" w:cs="Arial"/>
          <w:sz w:val="20"/>
          <w:szCs w:val="20"/>
        </w:rPr>
        <w:t>*Significant at 1% level</w:t>
      </w:r>
    </w:p>
    <w:p w14:paraId="388039C5" w14:textId="77777777" w:rsidR="003B4E16" w:rsidRPr="00ED57AF" w:rsidRDefault="003B4E16" w:rsidP="003B4E16">
      <w:pPr>
        <w:jc w:val="both"/>
        <w:rPr>
          <w:rFonts w:ascii="Arial" w:hAnsi="Arial" w:cs="Arial"/>
          <w:sz w:val="20"/>
          <w:szCs w:val="20"/>
        </w:rPr>
      </w:pPr>
      <w:r w:rsidRPr="00ED57AF">
        <w:rPr>
          <w:rFonts w:ascii="Arial" w:hAnsi="Arial" w:cs="Arial"/>
          <w:sz w:val="20"/>
          <w:szCs w:val="20"/>
        </w:rPr>
        <w:t>**Significant at 5% level</w:t>
      </w:r>
    </w:p>
    <w:p w14:paraId="2A35063F" w14:textId="77777777" w:rsidR="003B4E16" w:rsidRPr="00ED57AF" w:rsidRDefault="003B4E16" w:rsidP="003B4E16">
      <w:pPr>
        <w:jc w:val="both"/>
        <w:rPr>
          <w:rFonts w:ascii="Arial" w:hAnsi="Arial" w:cs="Arial"/>
          <w:sz w:val="20"/>
          <w:szCs w:val="20"/>
        </w:rPr>
      </w:pPr>
      <w:r w:rsidRPr="00ED57AF">
        <w:rPr>
          <w:rFonts w:ascii="Arial" w:hAnsi="Arial" w:cs="Arial"/>
          <w:b/>
          <w:bCs/>
          <w:sz w:val="20"/>
          <w:szCs w:val="20"/>
        </w:rPr>
        <w:t>Table 8: Estimates of efficiency parameters in non-motorised fishing operations</w:t>
      </w:r>
    </w:p>
    <w:tbl>
      <w:tblPr>
        <w:tblStyle w:val="PlainTable2"/>
        <w:tblW w:w="5000" w:type="pct"/>
        <w:tblLook w:val="06A0" w:firstRow="1" w:lastRow="0" w:firstColumn="1" w:lastColumn="0" w:noHBand="1" w:noVBand="1"/>
      </w:tblPr>
      <w:tblGrid>
        <w:gridCol w:w="2656"/>
        <w:gridCol w:w="1077"/>
        <w:gridCol w:w="1116"/>
        <w:gridCol w:w="883"/>
        <w:gridCol w:w="3294"/>
      </w:tblGrid>
      <w:tr w:rsidR="003B4E16" w:rsidRPr="00ED57AF" w14:paraId="0904756D" w14:textId="77777777" w:rsidTr="001E5315">
        <w:trPr>
          <w:cnfStyle w:val="100000000000" w:firstRow="1" w:lastRow="0" w:firstColumn="0" w:lastColumn="0" w:oddVBand="0" w:evenVBand="0" w:oddHBand="0"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1471" w:type="pct"/>
            <w:hideMark/>
          </w:tcPr>
          <w:p w14:paraId="4F3D63E5" w14:textId="77777777" w:rsidR="003B4E16" w:rsidRPr="00ED57AF" w:rsidRDefault="003B4E16" w:rsidP="00ED57AF">
            <w:pPr>
              <w:spacing w:line="276" w:lineRule="auto"/>
              <w:jc w:val="both"/>
              <w:rPr>
                <w:rFonts w:ascii="Arial" w:hAnsi="Arial" w:cs="Arial"/>
                <w:sz w:val="20"/>
                <w:szCs w:val="20"/>
              </w:rPr>
            </w:pPr>
            <w:r w:rsidRPr="00ED57AF">
              <w:rPr>
                <w:rFonts w:ascii="Arial" w:hAnsi="Arial" w:cs="Arial"/>
                <w:sz w:val="20"/>
                <w:szCs w:val="20"/>
              </w:rPr>
              <w:t>Variables</w:t>
            </w:r>
          </w:p>
        </w:tc>
        <w:tc>
          <w:tcPr>
            <w:tcW w:w="596" w:type="pct"/>
            <w:vAlign w:val="center"/>
            <w:hideMark/>
          </w:tcPr>
          <w:p w14:paraId="012E2D33" w14:textId="77777777" w:rsidR="003B4E16" w:rsidRPr="00ED57AF" w:rsidRDefault="003B4E16" w:rsidP="00ED57AF">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MPP</w:t>
            </w:r>
          </w:p>
        </w:tc>
        <w:tc>
          <w:tcPr>
            <w:tcW w:w="618" w:type="pct"/>
            <w:vAlign w:val="center"/>
            <w:hideMark/>
          </w:tcPr>
          <w:p w14:paraId="6388AB4F" w14:textId="77777777" w:rsidR="003B4E16" w:rsidRPr="00ED57AF" w:rsidRDefault="003B4E16" w:rsidP="00ED57AF">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MVP</w:t>
            </w:r>
          </w:p>
        </w:tc>
        <w:tc>
          <w:tcPr>
            <w:tcW w:w="489" w:type="pct"/>
            <w:vAlign w:val="center"/>
            <w:hideMark/>
          </w:tcPr>
          <w:p w14:paraId="0D20CEDE" w14:textId="77777777" w:rsidR="003B4E16" w:rsidRPr="00ED57AF" w:rsidRDefault="003B4E16" w:rsidP="00ED57AF">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MFC</w:t>
            </w:r>
          </w:p>
        </w:tc>
        <w:tc>
          <w:tcPr>
            <w:tcW w:w="1825" w:type="pct"/>
            <w:vAlign w:val="center"/>
            <w:hideMark/>
          </w:tcPr>
          <w:p w14:paraId="3EACDF6F" w14:textId="77777777" w:rsidR="003B4E16" w:rsidRPr="00ED57AF" w:rsidRDefault="003B4E16" w:rsidP="00ED57AF">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Efficiency ratio (MVP/MFC)</w:t>
            </w:r>
          </w:p>
        </w:tc>
      </w:tr>
      <w:tr w:rsidR="003B4E16" w:rsidRPr="00ED57AF" w14:paraId="196AD30D" w14:textId="77777777" w:rsidTr="001E5315">
        <w:trPr>
          <w:trHeight w:val="320"/>
        </w:trPr>
        <w:tc>
          <w:tcPr>
            <w:cnfStyle w:val="001000000000" w:firstRow="0" w:lastRow="0" w:firstColumn="1" w:lastColumn="0" w:oddVBand="0" w:evenVBand="0" w:oddHBand="0" w:evenHBand="0" w:firstRowFirstColumn="0" w:firstRowLastColumn="0" w:lastRowFirstColumn="0" w:lastRowLastColumn="0"/>
            <w:tcW w:w="1471" w:type="pct"/>
            <w:hideMark/>
          </w:tcPr>
          <w:p w14:paraId="0B1990BF" w14:textId="77777777" w:rsidR="003B4E16" w:rsidRPr="00ED57AF" w:rsidRDefault="003B4E16" w:rsidP="00ED57AF">
            <w:pPr>
              <w:spacing w:line="276" w:lineRule="auto"/>
              <w:jc w:val="both"/>
              <w:rPr>
                <w:rFonts w:ascii="Arial" w:hAnsi="Arial" w:cs="Arial"/>
                <w:sz w:val="20"/>
                <w:szCs w:val="20"/>
              </w:rPr>
            </w:pPr>
            <w:r w:rsidRPr="00ED57AF">
              <w:rPr>
                <w:rFonts w:ascii="Arial" w:hAnsi="Arial" w:cs="Arial"/>
                <w:b w:val="0"/>
                <w:bCs w:val="0"/>
                <w:sz w:val="20"/>
                <w:szCs w:val="20"/>
              </w:rPr>
              <w:t>Food/Meal</w:t>
            </w:r>
          </w:p>
        </w:tc>
        <w:tc>
          <w:tcPr>
            <w:tcW w:w="596" w:type="pct"/>
            <w:vAlign w:val="center"/>
            <w:hideMark/>
          </w:tcPr>
          <w:p w14:paraId="6ED2A110"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-0.0001</w:t>
            </w:r>
          </w:p>
        </w:tc>
        <w:tc>
          <w:tcPr>
            <w:tcW w:w="618" w:type="pct"/>
            <w:vAlign w:val="center"/>
            <w:hideMark/>
          </w:tcPr>
          <w:p w14:paraId="2179CD10"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-1.96</w:t>
            </w:r>
          </w:p>
        </w:tc>
        <w:tc>
          <w:tcPr>
            <w:tcW w:w="489" w:type="pct"/>
            <w:vAlign w:val="center"/>
            <w:hideMark/>
          </w:tcPr>
          <w:p w14:paraId="58BCA82B"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1</w:t>
            </w:r>
          </w:p>
        </w:tc>
        <w:tc>
          <w:tcPr>
            <w:tcW w:w="1825" w:type="pct"/>
            <w:vAlign w:val="center"/>
            <w:hideMark/>
          </w:tcPr>
          <w:p w14:paraId="588C4CCA"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-1.96</w:t>
            </w:r>
          </w:p>
        </w:tc>
      </w:tr>
      <w:tr w:rsidR="003B4E16" w:rsidRPr="00ED57AF" w14:paraId="73C151ED" w14:textId="77777777" w:rsidTr="001E5315">
        <w:trPr>
          <w:trHeight w:val="320"/>
        </w:trPr>
        <w:tc>
          <w:tcPr>
            <w:cnfStyle w:val="001000000000" w:firstRow="0" w:lastRow="0" w:firstColumn="1" w:lastColumn="0" w:oddVBand="0" w:evenVBand="0" w:oddHBand="0" w:evenHBand="0" w:firstRowFirstColumn="0" w:firstRowLastColumn="0" w:lastRowFirstColumn="0" w:lastRowLastColumn="0"/>
            <w:tcW w:w="1471" w:type="pct"/>
            <w:hideMark/>
          </w:tcPr>
          <w:p w14:paraId="322F6241" w14:textId="77777777" w:rsidR="003B4E16" w:rsidRPr="00ED57AF" w:rsidRDefault="003B4E16" w:rsidP="00ED57AF">
            <w:pPr>
              <w:spacing w:line="276" w:lineRule="auto"/>
              <w:jc w:val="both"/>
              <w:rPr>
                <w:rFonts w:ascii="Arial" w:hAnsi="Arial" w:cs="Arial"/>
                <w:sz w:val="20"/>
                <w:szCs w:val="20"/>
              </w:rPr>
            </w:pPr>
            <w:r w:rsidRPr="00ED57AF">
              <w:rPr>
                <w:rFonts w:ascii="Arial" w:hAnsi="Arial" w:cs="Arial"/>
                <w:b w:val="0"/>
                <w:bCs w:val="0"/>
                <w:sz w:val="20"/>
                <w:szCs w:val="20"/>
              </w:rPr>
              <w:t>Labour</w:t>
            </w:r>
          </w:p>
        </w:tc>
        <w:tc>
          <w:tcPr>
            <w:tcW w:w="596" w:type="pct"/>
            <w:vAlign w:val="center"/>
            <w:hideMark/>
          </w:tcPr>
          <w:p w14:paraId="5ED92ADB"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0.132</w:t>
            </w:r>
          </w:p>
        </w:tc>
        <w:tc>
          <w:tcPr>
            <w:tcW w:w="618" w:type="pct"/>
            <w:vAlign w:val="center"/>
            <w:hideMark/>
          </w:tcPr>
          <w:p w14:paraId="4C4E0C31"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1327.01</w:t>
            </w:r>
          </w:p>
        </w:tc>
        <w:tc>
          <w:tcPr>
            <w:tcW w:w="489" w:type="pct"/>
            <w:vAlign w:val="center"/>
            <w:hideMark/>
          </w:tcPr>
          <w:p w14:paraId="69369E92"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850</w:t>
            </w:r>
          </w:p>
        </w:tc>
        <w:tc>
          <w:tcPr>
            <w:tcW w:w="1825" w:type="pct"/>
            <w:vAlign w:val="center"/>
            <w:hideMark/>
          </w:tcPr>
          <w:p w14:paraId="6F6E4105"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1.56</w:t>
            </w:r>
          </w:p>
        </w:tc>
      </w:tr>
      <w:tr w:rsidR="003B4E16" w:rsidRPr="00ED57AF" w14:paraId="0BEA3127" w14:textId="77777777" w:rsidTr="001E5315">
        <w:trPr>
          <w:trHeight w:val="338"/>
        </w:trPr>
        <w:tc>
          <w:tcPr>
            <w:cnfStyle w:val="001000000000" w:firstRow="0" w:lastRow="0" w:firstColumn="1" w:lastColumn="0" w:oddVBand="0" w:evenVBand="0" w:oddHBand="0" w:evenHBand="0" w:firstRowFirstColumn="0" w:firstRowLastColumn="0" w:lastRowFirstColumn="0" w:lastRowLastColumn="0"/>
            <w:tcW w:w="1471" w:type="pct"/>
            <w:hideMark/>
          </w:tcPr>
          <w:p w14:paraId="5A70EDB4" w14:textId="77777777" w:rsidR="003B4E16" w:rsidRPr="00ED57AF" w:rsidRDefault="003B4E16" w:rsidP="00ED57AF">
            <w:pPr>
              <w:spacing w:line="276" w:lineRule="auto"/>
              <w:jc w:val="both"/>
              <w:rPr>
                <w:rFonts w:ascii="Arial" w:hAnsi="Arial" w:cs="Arial"/>
                <w:sz w:val="20"/>
                <w:szCs w:val="20"/>
              </w:rPr>
            </w:pPr>
            <w:r w:rsidRPr="00ED57AF">
              <w:rPr>
                <w:rFonts w:ascii="Arial" w:hAnsi="Arial" w:cs="Arial"/>
                <w:b w:val="0"/>
                <w:bCs w:val="0"/>
                <w:sz w:val="20"/>
                <w:szCs w:val="20"/>
              </w:rPr>
              <w:lastRenderedPageBreak/>
              <w:t>Ice</w:t>
            </w:r>
          </w:p>
        </w:tc>
        <w:tc>
          <w:tcPr>
            <w:tcW w:w="596" w:type="pct"/>
            <w:vAlign w:val="center"/>
            <w:hideMark/>
          </w:tcPr>
          <w:p w14:paraId="395BEEEE"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-0.083</w:t>
            </w:r>
          </w:p>
        </w:tc>
        <w:tc>
          <w:tcPr>
            <w:tcW w:w="618" w:type="pct"/>
            <w:vAlign w:val="center"/>
            <w:hideMark/>
          </w:tcPr>
          <w:p w14:paraId="16E9E074"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-831.34</w:t>
            </w:r>
          </w:p>
        </w:tc>
        <w:tc>
          <w:tcPr>
            <w:tcW w:w="489" w:type="pct"/>
            <w:vAlign w:val="center"/>
            <w:hideMark/>
          </w:tcPr>
          <w:p w14:paraId="25547A44"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200</w:t>
            </w:r>
          </w:p>
        </w:tc>
        <w:tc>
          <w:tcPr>
            <w:tcW w:w="1825" w:type="pct"/>
            <w:vAlign w:val="center"/>
            <w:hideMark/>
          </w:tcPr>
          <w:p w14:paraId="34E3380E"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-4.15</w:t>
            </w:r>
          </w:p>
        </w:tc>
      </w:tr>
      <w:tr w:rsidR="003B4E16" w:rsidRPr="00ED57AF" w14:paraId="1B45D08B" w14:textId="77777777" w:rsidTr="001E5315">
        <w:trPr>
          <w:trHeight w:val="338"/>
        </w:trPr>
        <w:tc>
          <w:tcPr>
            <w:cnfStyle w:val="001000000000" w:firstRow="0" w:lastRow="0" w:firstColumn="1" w:lastColumn="0" w:oddVBand="0" w:evenVBand="0" w:oddHBand="0" w:evenHBand="0" w:firstRowFirstColumn="0" w:firstRowLastColumn="0" w:lastRowFirstColumn="0" w:lastRowLastColumn="0"/>
            <w:tcW w:w="1471" w:type="pct"/>
            <w:hideMark/>
          </w:tcPr>
          <w:p w14:paraId="326C6442" w14:textId="77777777" w:rsidR="003B4E16" w:rsidRPr="00ED57AF" w:rsidRDefault="003B4E16" w:rsidP="00ED57AF">
            <w:pPr>
              <w:spacing w:line="276" w:lineRule="auto"/>
              <w:jc w:val="both"/>
              <w:rPr>
                <w:rFonts w:ascii="Arial" w:hAnsi="Arial" w:cs="Arial"/>
                <w:sz w:val="20"/>
                <w:szCs w:val="20"/>
              </w:rPr>
            </w:pPr>
            <w:r w:rsidRPr="00ED57AF">
              <w:rPr>
                <w:rFonts w:ascii="Arial" w:hAnsi="Arial" w:cs="Arial"/>
                <w:b w:val="0"/>
                <w:bCs w:val="0"/>
                <w:sz w:val="20"/>
                <w:szCs w:val="20"/>
              </w:rPr>
              <w:t>Net</w:t>
            </w:r>
          </w:p>
        </w:tc>
        <w:tc>
          <w:tcPr>
            <w:tcW w:w="596" w:type="pct"/>
            <w:vAlign w:val="center"/>
            <w:hideMark/>
          </w:tcPr>
          <w:p w14:paraId="034F0F92"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0.0203</w:t>
            </w:r>
          </w:p>
        </w:tc>
        <w:tc>
          <w:tcPr>
            <w:tcW w:w="618" w:type="pct"/>
            <w:vAlign w:val="center"/>
            <w:hideMark/>
          </w:tcPr>
          <w:p w14:paraId="0B15147B"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203.85</w:t>
            </w:r>
          </w:p>
        </w:tc>
        <w:tc>
          <w:tcPr>
            <w:tcW w:w="489" w:type="pct"/>
            <w:vAlign w:val="center"/>
            <w:hideMark/>
          </w:tcPr>
          <w:p w14:paraId="42BF6E41"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200</w:t>
            </w:r>
          </w:p>
        </w:tc>
        <w:tc>
          <w:tcPr>
            <w:tcW w:w="1825" w:type="pct"/>
            <w:vAlign w:val="center"/>
            <w:hideMark/>
          </w:tcPr>
          <w:p w14:paraId="44F58D98"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1.01</w:t>
            </w:r>
          </w:p>
        </w:tc>
      </w:tr>
      <w:tr w:rsidR="003B4E16" w:rsidRPr="00ED57AF" w14:paraId="45513018" w14:textId="77777777" w:rsidTr="001E5315">
        <w:trPr>
          <w:trHeight w:val="320"/>
        </w:trPr>
        <w:tc>
          <w:tcPr>
            <w:cnfStyle w:val="001000000000" w:firstRow="0" w:lastRow="0" w:firstColumn="1" w:lastColumn="0" w:oddVBand="0" w:evenVBand="0" w:oddHBand="0" w:evenHBand="0" w:firstRowFirstColumn="0" w:firstRowLastColumn="0" w:lastRowFirstColumn="0" w:lastRowLastColumn="0"/>
            <w:tcW w:w="1471" w:type="pct"/>
            <w:hideMark/>
          </w:tcPr>
          <w:p w14:paraId="605E338B" w14:textId="77777777" w:rsidR="003B4E16" w:rsidRPr="00ED57AF" w:rsidRDefault="003B4E16" w:rsidP="00ED57AF">
            <w:pPr>
              <w:spacing w:line="276" w:lineRule="auto"/>
              <w:jc w:val="both"/>
              <w:rPr>
                <w:rFonts w:ascii="Arial" w:hAnsi="Arial" w:cs="Arial"/>
                <w:sz w:val="20"/>
                <w:szCs w:val="20"/>
              </w:rPr>
            </w:pPr>
            <w:r w:rsidRPr="00ED57AF">
              <w:rPr>
                <w:rFonts w:ascii="Arial" w:hAnsi="Arial" w:cs="Arial"/>
                <w:b w:val="0"/>
                <w:bCs w:val="0"/>
                <w:sz w:val="20"/>
                <w:szCs w:val="20"/>
              </w:rPr>
              <w:t>Repair and maintenance</w:t>
            </w:r>
          </w:p>
        </w:tc>
        <w:tc>
          <w:tcPr>
            <w:tcW w:w="596" w:type="pct"/>
            <w:vAlign w:val="center"/>
            <w:hideMark/>
          </w:tcPr>
          <w:p w14:paraId="18EC4D8A"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-0.001</w:t>
            </w:r>
          </w:p>
        </w:tc>
        <w:tc>
          <w:tcPr>
            <w:tcW w:w="618" w:type="pct"/>
            <w:vAlign w:val="center"/>
            <w:hideMark/>
          </w:tcPr>
          <w:p w14:paraId="3C676C24"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-10.20</w:t>
            </w:r>
          </w:p>
        </w:tc>
        <w:tc>
          <w:tcPr>
            <w:tcW w:w="489" w:type="pct"/>
            <w:vAlign w:val="center"/>
            <w:hideMark/>
          </w:tcPr>
          <w:p w14:paraId="66AC8614"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1</w:t>
            </w:r>
          </w:p>
        </w:tc>
        <w:tc>
          <w:tcPr>
            <w:tcW w:w="1825" w:type="pct"/>
            <w:vAlign w:val="center"/>
            <w:hideMark/>
          </w:tcPr>
          <w:p w14:paraId="03A0A7C7"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-10.20</w:t>
            </w:r>
          </w:p>
        </w:tc>
      </w:tr>
      <w:tr w:rsidR="003B4E16" w:rsidRPr="00ED57AF" w14:paraId="6704D9D5" w14:textId="77777777" w:rsidTr="001E5315">
        <w:trPr>
          <w:trHeight w:val="320"/>
        </w:trPr>
        <w:tc>
          <w:tcPr>
            <w:cnfStyle w:val="001000000000" w:firstRow="0" w:lastRow="0" w:firstColumn="1" w:lastColumn="0" w:oddVBand="0" w:evenVBand="0" w:oddHBand="0" w:evenHBand="0" w:firstRowFirstColumn="0" w:firstRowLastColumn="0" w:lastRowFirstColumn="0" w:lastRowLastColumn="0"/>
            <w:tcW w:w="1471" w:type="pct"/>
            <w:hideMark/>
          </w:tcPr>
          <w:p w14:paraId="56AEE867" w14:textId="77777777" w:rsidR="003B4E16" w:rsidRPr="00ED57AF" w:rsidRDefault="003B4E16" w:rsidP="00ED57AF">
            <w:pPr>
              <w:spacing w:line="276" w:lineRule="auto"/>
              <w:jc w:val="both"/>
              <w:rPr>
                <w:rFonts w:ascii="Arial" w:hAnsi="Arial" w:cs="Arial"/>
                <w:sz w:val="20"/>
                <w:szCs w:val="20"/>
              </w:rPr>
            </w:pPr>
            <w:r w:rsidRPr="00ED57AF">
              <w:rPr>
                <w:rFonts w:ascii="Arial" w:hAnsi="Arial" w:cs="Arial"/>
                <w:b w:val="0"/>
                <w:bCs w:val="0"/>
                <w:sz w:val="20"/>
                <w:szCs w:val="20"/>
              </w:rPr>
              <w:t>No. of fishing days</w:t>
            </w:r>
          </w:p>
        </w:tc>
        <w:tc>
          <w:tcPr>
            <w:tcW w:w="596" w:type="pct"/>
            <w:vAlign w:val="center"/>
            <w:hideMark/>
          </w:tcPr>
          <w:p w14:paraId="0F168F89"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0.324</w:t>
            </w:r>
          </w:p>
        </w:tc>
        <w:tc>
          <w:tcPr>
            <w:tcW w:w="618" w:type="pct"/>
            <w:vAlign w:val="center"/>
            <w:hideMark/>
          </w:tcPr>
          <w:p w14:paraId="6F8D459F"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3247.83</w:t>
            </w:r>
          </w:p>
        </w:tc>
        <w:tc>
          <w:tcPr>
            <w:tcW w:w="489" w:type="pct"/>
            <w:vAlign w:val="center"/>
            <w:hideMark/>
          </w:tcPr>
          <w:p w14:paraId="19B4D036"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2500</w:t>
            </w:r>
          </w:p>
        </w:tc>
        <w:tc>
          <w:tcPr>
            <w:tcW w:w="1825" w:type="pct"/>
            <w:vAlign w:val="center"/>
            <w:hideMark/>
          </w:tcPr>
          <w:p w14:paraId="48A46D60" w14:textId="77777777" w:rsidR="003B4E16" w:rsidRPr="00ED57AF" w:rsidRDefault="003B4E16" w:rsidP="00ED57A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7AF">
              <w:rPr>
                <w:rFonts w:ascii="Arial" w:hAnsi="Arial" w:cs="Arial"/>
                <w:sz w:val="20"/>
                <w:szCs w:val="20"/>
              </w:rPr>
              <w:t>1.29</w:t>
            </w:r>
          </w:p>
        </w:tc>
      </w:tr>
    </w:tbl>
    <w:p w14:paraId="4025B80A" w14:textId="77777777" w:rsidR="003B4E16" w:rsidRPr="00ED57AF" w:rsidRDefault="003B4E16" w:rsidP="003B4E16">
      <w:pPr>
        <w:jc w:val="both"/>
        <w:rPr>
          <w:rFonts w:ascii="Arial" w:hAnsi="Arial" w:cs="Arial"/>
          <w:b/>
          <w:bCs/>
        </w:rPr>
      </w:pPr>
      <w:r w:rsidRPr="00ED57AF">
        <w:rPr>
          <w:rFonts w:ascii="Arial" w:hAnsi="Arial" w:cs="Arial"/>
          <w:b/>
          <w:bCs/>
        </w:rPr>
        <w:t>4. CONCLUSION</w:t>
      </w:r>
    </w:p>
    <w:p w14:paraId="0212348C" w14:textId="77777777" w:rsidR="003B4E16" w:rsidRPr="00ED57AF" w:rsidRDefault="003B4E16" w:rsidP="003B4E16">
      <w:pPr>
        <w:ind w:firstLine="720"/>
        <w:jc w:val="both"/>
        <w:rPr>
          <w:rFonts w:ascii="Arial" w:hAnsi="Arial" w:cs="Arial"/>
          <w:b/>
          <w:bCs/>
          <w:sz w:val="20"/>
          <w:szCs w:val="20"/>
        </w:rPr>
      </w:pPr>
      <w:r w:rsidRPr="00ED57AF">
        <w:rPr>
          <w:rFonts w:ascii="Arial" w:hAnsi="Arial" w:cs="Arial"/>
          <w:sz w:val="20"/>
          <w:szCs w:val="20"/>
        </w:rPr>
        <w:t>This study assesses the economics and resource efficiency of marine fishing in the Balasore district, Odisha, with a focus on mechanised, motorised, and non-motorised sectors. Through cost-return analysis and Cobb-Douglas production function, the findings reveal distinct patterns of input use, profitability, and efficiency across these fishing units. Mechanised crafts, while achieving the highest gross returns, face the burden of high operational costs and show decreasing returns to scale, indicating inefficiencies, especially in labour utilisation. Motorised crafts demonstrate increasing returns to scale and strong output responsiveness to inputs like diesel, labour, and fishing days, suggesting a high potential for scaled-up, efficient operations. Non-motorised units, although yielding the lowest gross returns, achieve the highest input-output ratio, reflecting superior cost efficiency; however, they are limited by scale and technological input.</w:t>
      </w:r>
    </w:p>
    <w:p w14:paraId="0F769B54" w14:textId="77777777" w:rsidR="003B4E16" w:rsidRPr="00ED57AF" w:rsidRDefault="003B4E16" w:rsidP="003B4E16">
      <w:pPr>
        <w:ind w:firstLine="720"/>
        <w:jc w:val="both"/>
        <w:rPr>
          <w:rFonts w:ascii="Arial" w:hAnsi="Arial" w:cs="Arial"/>
          <w:sz w:val="20"/>
          <w:szCs w:val="20"/>
        </w:rPr>
      </w:pPr>
      <w:r w:rsidRPr="00ED57AF">
        <w:rPr>
          <w:rFonts w:ascii="Arial" w:hAnsi="Arial" w:cs="Arial"/>
          <w:sz w:val="20"/>
          <w:szCs w:val="20"/>
        </w:rPr>
        <w:t>These results highlight the need for tailored policy interventions. For mechanised units, investing in fuel-efficient technologies and better labour management is crucial. Motorised units would benefit from scaling operations and improved input allocation, while non-motorised units require modernisation, including motorisation of crafts and skill enhancement. Overall, optimising input use and encouraging sustainable scaling through sector-specific strategies can significantly improve productivity and income in Odisha’s marine fisheries sector while ensuring resource sustainability.</w:t>
      </w:r>
    </w:p>
    <w:p w14:paraId="5431AF65" w14:textId="77777777" w:rsidR="003B4E16" w:rsidRPr="00ED57AF" w:rsidRDefault="003B4E16" w:rsidP="003B4E16">
      <w:pPr>
        <w:rPr>
          <w:rFonts w:ascii="Arial" w:hAnsi="Arial" w:cs="Arial"/>
          <w:b/>
          <w:bCs/>
        </w:rPr>
      </w:pPr>
      <w:r w:rsidRPr="00ED57AF">
        <w:rPr>
          <w:rFonts w:ascii="Arial" w:hAnsi="Arial" w:cs="Arial"/>
          <w:b/>
          <w:bCs/>
        </w:rPr>
        <w:t xml:space="preserve">DISCLAIMER (AI USE) </w:t>
      </w:r>
    </w:p>
    <w:p w14:paraId="140DA604" w14:textId="064BFA14" w:rsidR="006701E6" w:rsidRPr="002A421A" w:rsidRDefault="003B4E16" w:rsidP="006701E6">
      <w:pPr>
        <w:jc w:val="both"/>
        <w:rPr>
          <w:rFonts w:ascii="Arial" w:hAnsi="Arial" w:cs="Arial"/>
          <w:sz w:val="20"/>
          <w:szCs w:val="20"/>
        </w:rPr>
      </w:pPr>
      <w:r w:rsidRPr="00ED57AF">
        <w:rPr>
          <w:rFonts w:ascii="Arial" w:hAnsi="Arial" w:cs="Arial"/>
          <w:sz w:val="20"/>
          <w:szCs w:val="20"/>
        </w:rPr>
        <w:t>The authors formally acknowledge the use of generative AI technologies, including Large Language Models, in the writing and editing processes of the manuscripts. This disclosure will provide the name, version, model, and source of the generative AI technology employed, along with all pertinent input prompts utilized during the process.</w:t>
      </w:r>
    </w:p>
    <w:p w14:paraId="34038371" w14:textId="3709F520" w:rsidR="006701E6" w:rsidRPr="006701E6" w:rsidRDefault="006701E6" w:rsidP="006701E6">
      <w:pPr>
        <w:jc w:val="both"/>
        <w:rPr>
          <w:rFonts w:ascii="Arial" w:hAnsi="Arial" w:cs="Arial"/>
        </w:rPr>
      </w:pPr>
      <w:r w:rsidRPr="006701E6">
        <w:rPr>
          <w:rFonts w:ascii="Arial" w:hAnsi="Arial" w:cs="Arial"/>
          <w:b/>
          <w:bCs/>
        </w:rPr>
        <w:t xml:space="preserve">CONSENT </w:t>
      </w:r>
    </w:p>
    <w:p w14:paraId="5AB17CF1" w14:textId="2BC57382" w:rsidR="00ED57AF" w:rsidRPr="002A421A" w:rsidRDefault="006701E6" w:rsidP="002A421A">
      <w:pPr>
        <w:jc w:val="both"/>
        <w:rPr>
          <w:rFonts w:ascii="Arial" w:hAnsi="Arial" w:cs="Arial"/>
          <w:sz w:val="20"/>
          <w:szCs w:val="20"/>
        </w:rPr>
      </w:pPr>
      <w:r>
        <w:rPr>
          <w:rFonts w:ascii="Arial" w:hAnsi="Arial" w:cs="Arial"/>
          <w:sz w:val="20"/>
          <w:szCs w:val="20"/>
        </w:rPr>
        <w:t>In accordance with international and university standards, the written consent of all participants has been duly obtained and securely retained by the author(s).</w:t>
      </w:r>
    </w:p>
    <w:p w14:paraId="728021CB" w14:textId="07A1867F" w:rsidR="003B4E16" w:rsidRPr="00ED57AF" w:rsidRDefault="003B4E16" w:rsidP="003B4E16">
      <w:pPr>
        <w:rPr>
          <w:rFonts w:ascii="Arial" w:hAnsi="Arial" w:cs="Arial"/>
          <w:b/>
          <w:bCs/>
        </w:rPr>
      </w:pPr>
      <w:r w:rsidRPr="00ED57AF">
        <w:rPr>
          <w:rFonts w:ascii="Arial" w:hAnsi="Arial" w:cs="Arial"/>
          <w:b/>
          <w:bCs/>
        </w:rPr>
        <w:t>REFERENCES</w:t>
      </w:r>
    </w:p>
    <w:p w14:paraId="389D4B34" w14:textId="77777777" w:rsidR="003B4E16" w:rsidRPr="00ED57AF" w:rsidRDefault="003B4E16" w:rsidP="003B4E16">
      <w:pPr>
        <w:ind w:left="720" w:hanging="720"/>
        <w:jc w:val="both"/>
        <w:rPr>
          <w:rFonts w:ascii="Arial" w:hAnsi="Arial" w:cs="Arial"/>
          <w:sz w:val="20"/>
          <w:szCs w:val="20"/>
        </w:rPr>
      </w:pPr>
      <w:proofErr w:type="spellStart"/>
      <w:r w:rsidRPr="00ED57AF">
        <w:rPr>
          <w:rFonts w:ascii="Arial" w:hAnsi="Arial" w:cs="Arial"/>
          <w:sz w:val="20"/>
          <w:szCs w:val="20"/>
        </w:rPr>
        <w:t>DoF</w:t>
      </w:r>
      <w:proofErr w:type="spellEnd"/>
      <w:r w:rsidRPr="00ED57AF">
        <w:rPr>
          <w:rFonts w:ascii="Arial" w:hAnsi="Arial" w:cs="Arial"/>
          <w:sz w:val="20"/>
          <w:szCs w:val="20"/>
        </w:rPr>
        <w:t xml:space="preserve">, 2024. Marine Fisheries, Ministry of Fisheries, Animal Husbandry and Dairying, Government of India. Retrieved from </w:t>
      </w:r>
      <w:hyperlink r:id="rId7" w:history="1">
        <w:r w:rsidRPr="00ED57AF">
          <w:rPr>
            <w:rStyle w:val="Hyperlink"/>
            <w:rFonts w:ascii="Arial" w:hAnsi="Arial" w:cs="Arial"/>
            <w:sz w:val="20"/>
            <w:szCs w:val="20"/>
          </w:rPr>
          <w:t>http://dof.gov.in/marine-fisheries</w:t>
        </w:r>
      </w:hyperlink>
    </w:p>
    <w:p w14:paraId="055AD772" w14:textId="77777777" w:rsidR="003B4E16" w:rsidRPr="00ED57AF" w:rsidRDefault="003B4E16" w:rsidP="003B4E16">
      <w:pPr>
        <w:ind w:left="720" w:hanging="720"/>
        <w:jc w:val="both"/>
        <w:rPr>
          <w:rFonts w:ascii="Arial" w:hAnsi="Arial" w:cs="Arial"/>
          <w:sz w:val="20"/>
          <w:szCs w:val="20"/>
        </w:rPr>
      </w:pPr>
      <w:r w:rsidRPr="00ED57AF">
        <w:rPr>
          <w:rFonts w:ascii="Arial" w:hAnsi="Arial" w:cs="Arial"/>
          <w:sz w:val="20"/>
          <w:szCs w:val="20"/>
        </w:rPr>
        <w:t xml:space="preserve">FAO, 2024. </w:t>
      </w:r>
      <w:r w:rsidRPr="00ED57AF">
        <w:rPr>
          <w:rFonts w:ascii="Arial" w:hAnsi="Arial" w:cs="Arial"/>
          <w:i/>
          <w:iCs/>
          <w:sz w:val="20"/>
          <w:szCs w:val="20"/>
        </w:rPr>
        <w:t>The State of World Fisheries and Aquaculture 2024 – Blue Transformation in action</w:t>
      </w:r>
      <w:r w:rsidRPr="00ED57AF">
        <w:rPr>
          <w:rFonts w:ascii="Arial" w:hAnsi="Arial" w:cs="Arial"/>
          <w:sz w:val="20"/>
          <w:szCs w:val="20"/>
        </w:rPr>
        <w:t>. Rome.</w:t>
      </w:r>
      <w:r w:rsidRPr="00ED57AF">
        <w:rPr>
          <w:rFonts w:ascii="Arial" w:hAnsi="Arial" w:cs="Arial"/>
          <w:kern w:val="0"/>
          <w:sz w:val="20"/>
          <w:szCs w:val="20"/>
        </w:rPr>
        <w:t xml:space="preserve"> </w:t>
      </w:r>
      <w:r w:rsidRPr="00ED57AF">
        <w:rPr>
          <w:rFonts w:ascii="Arial" w:hAnsi="Arial" w:cs="Arial"/>
          <w:sz w:val="20"/>
          <w:szCs w:val="20"/>
        </w:rPr>
        <w:t>https://doi.org/10.4060/cd0690en</w:t>
      </w:r>
    </w:p>
    <w:p w14:paraId="0907E3D2" w14:textId="77777777" w:rsidR="003B4E16" w:rsidRPr="00ED57AF" w:rsidRDefault="003B4E16" w:rsidP="003B4E16">
      <w:pPr>
        <w:ind w:left="720" w:hanging="720"/>
        <w:jc w:val="both"/>
        <w:rPr>
          <w:rFonts w:ascii="Arial" w:hAnsi="Arial" w:cs="Arial"/>
          <w:sz w:val="20"/>
          <w:szCs w:val="20"/>
        </w:rPr>
      </w:pPr>
      <w:bookmarkStart w:id="2" w:name="_Hlk201626419"/>
      <w:r w:rsidRPr="00ED57AF">
        <w:rPr>
          <w:rFonts w:ascii="Arial" w:hAnsi="Arial" w:cs="Arial"/>
          <w:sz w:val="20"/>
          <w:szCs w:val="20"/>
        </w:rPr>
        <w:t>CMFRI-FSI-</w:t>
      </w:r>
      <w:proofErr w:type="spellStart"/>
      <w:r w:rsidRPr="00ED57AF">
        <w:rPr>
          <w:rFonts w:ascii="Arial" w:hAnsi="Arial" w:cs="Arial"/>
          <w:sz w:val="20"/>
          <w:szCs w:val="20"/>
        </w:rPr>
        <w:t>DoF</w:t>
      </w:r>
      <w:proofErr w:type="spellEnd"/>
      <w:r w:rsidRPr="00ED57AF">
        <w:rPr>
          <w:rFonts w:ascii="Arial" w:hAnsi="Arial" w:cs="Arial"/>
          <w:sz w:val="20"/>
          <w:szCs w:val="20"/>
        </w:rPr>
        <w:t xml:space="preserve"> (2020). </w:t>
      </w:r>
      <w:bookmarkEnd w:id="2"/>
      <w:r w:rsidRPr="00ED57AF">
        <w:rPr>
          <w:rFonts w:ascii="Arial" w:hAnsi="Arial" w:cs="Arial"/>
          <w:sz w:val="20"/>
          <w:szCs w:val="20"/>
        </w:rPr>
        <w:t>Marine Fisheries Census 2016 - India. Central Marine Fisheries Research Institute, Indian Council of Agricultural Research, Ministry of Agriculture and Farmers Welfare; Fishery Survey of India and Department of Fisheries, Ministry of Fisheries, Animal Husbandry and Dairying, Government of India. 116p.</w:t>
      </w:r>
    </w:p>
    <w:p w14:paraId="0EBB93A2" w14:textId="77777777" w:rsidR="003B4E16" w:rsidRPr="00ED57AF" w:rsidRDefault="003B4E16" w:rsidP="003B4E16">
      <w:pPr>
        <w:ind w:left="720" w:hanging="720"/>
        <w:jc w:val="both"/>
        <w:rPr>
          <w:rFonts w:ascii="Arial" w:hAnsi="Arial" w:cs="Arial"/>
          <w:sz w:val="20"/>
          <w:szCs w:val="20"/>
        </w:rPr>
      </w:pPr>
      <w:proofErr w:type="gramStart"/>
      <w:r w:rsidRPr="00ED57AF">
        <w:rPr>
          <w:rFonts w:ascii="Arial" w:hAnsi="Arial" w:cs="Arial"/>
          <w:sz w:val="20"/>
          <w:szCs w:val="20"/>
        </w:rPr>
        <w:t>FARD ,</w:t>
      </w:r>
      <w:proofErr w:type="gramEnd"/>
      <w:r w:rsidRPr="00ED57AF">
        <w:rPr>
          <w:rFonts w:ascii="Arial" w:hAnsi="Arial" w:cs="Arial"/>
          <w:sz w:val="20"/>
          <w:szCs w:val="20"/>
        </w:rPr>
        <w:t xml:space="preserve"> 2024. Annual activity report 2024-25, Fisheries and Animal Resources Development Department, Government of Odisha.</w:t>
      </w:r>
    </w:p>
    <w:p w14:paraId="4D1B6500" w14:textId="77777777" w:rsidR="003B4E16" w:rsidRPr="00ED57AF" w:rsidRDefault="003B4E16" w:rsidP="003B4E16">
      <w:pPr>
        <w:ind w:left="720" w:hanging="720"/>
        <w:jc w:val="both"/>
        <w:rPr>
          <w:rFonts w:ascii="Arial" w:hAnsi="Arial" w:cs="Arial"/>
          <w:sz w:val="20"/>
          <w:szCs w:val="20"/>
        </w:rPr>
      </w:pPr>
      <w:r w:rsidRPr="00ED57AF">
        <w:rPr>
          <w:rFonts w:ascii="Arial" w:hAnsi="Arial" w:cs="Arial"/>
          <w:sz w:val="20"/>
          <w:szCs w:val="20"/>
        </w:rPr>
        <w:t>FRAEED, CMFRI, 2024. Marine Fish Landings in India 2023. Technical Report, CMFRI Booklet Series No. 33/2024. ICAR-Central Marine Fisheries Research Institute, Kochi.</w:t>
      </w:r>
    </w:p>
    <w:p w14:paraId="2EFE7EDA" w14:textId="22E9C46A" w:rsidR="003B4E16" w:rsidRPr="00ED57AF" w:rsidRDefault="003B4E16" w:rsidP="003B4E16">
      <w:pPr>
        <w:ind w:left="720" w:hanging="720"/>
        <w:jc w:val="both"/>
        <w:rPr>
          <w:rFonts w:ascii="Arial" w:hAnsi="Arial" w:cs="Arial"/>
          <w:sz w:val="20"/>
          <w:szCs w:val="20"/>
        </w:rPr>
      </w:pPr>
      <w:bookmarkStart w:id="3" w:name="_Hlk201614614"/>
      <w:proofErr w:type="spellStart"/>
      <w:r w:rsidRPr="00ED57AF">
        <w:rPr>
          <w:rFonts w:ascii="Arial" w:hAnsi="Arial" w:cs="Arial"/>
          <w:sz w:val="20"/>
          <w:szCs w:val="20"/>
        </w:rPr>
        <w:t>Narayanakumar</w:t>
      </w:r>
      <w:bookmarkEnd w:id="3"/>
      <w:proofErr w:type="spellEnd"/>
      <w:r w:rsidRPr="00ED57AF">
        <w:rPr>
          <w:rFonts w:ascii="Arial" w:hAnsi="Arial" w:cs="Arial"/>
          <w:sz w:val="20"/>
          <w:szCs w:val="20"/>
        </w:rPr>
        <w:t>, R and </w:t>
      </w:r>
      <w:proofErr w:type="spellStart"/>
      <w:r w:rsidRPr="00ED57AF">
        <w:rPr>
          <w:rFonts w:ascii="Arial" w:hAnsi="Arial" w:cs="Arial"/>
          <w:sz w:val="20"/>
          <w:szCs w:val="20"/>
        </w:rPr>
        <w:t>Sathiadhas</w:t>
      </w:r>
      <w:proofErr w:type="spellEnd"/>
      <w:r w:rsidRPr="00ED57AF">
        <w:rPr>
          <w:rFonts w:ascii="Arial" w:hAnsi="Arial" w:cs="Arial"/>
          <w:sz w:val="20"/>
          <w:szCs w:val="20"/>
        </w:rPr>
        <w:t>, R (2005)</w:t>
      </w:r>
      <w:r w:rsidR="00ED57AF">
        <w:rPr>
          <w:rFonts w:ascii="Arial" w:hAnsi="Arial" w:cs="Arial"/>
          <w:sz w:val="20"/>
          <w:szCs w:val="20"/>
        </w:rPr>
        <w:t>.</w:t>
      </w:r>
      <w:r w:rsidRPr="00ED57AF">
        <w:rPr>
          <w:rFonts w:ascii="Arial" w:hAnsi="Arial" w:cs="Arial"/>
          <w:sz w:val="20"/>
          <w:szCs w:val="20"/>
        </w:rPr>
        <w:t> </w:t>
      </w:r>
      <w:r w:rsidRPr="00ED57AF">
        <w:rPr>
          <w:rFonts w:ascii="Arial" w:hAnsi="Arial" w:cs="Arial"/>
          <w:i/>
          <w:iCs/>
          <w:sz w:val="20"/>
          <w:szCs w:val="20"/>
        </w:rPr>
        <w:t>Techno economic efficiency of resource use in trawl fishing in Andhra Pradesh-a case study in Kakinada.</w:t>
      </w:r>
      <w:r w:rsidRPr="00ED57AF">
        <w:rPr>
          <w:rFonts w:ascii="Arial" w:hAnsi="Arial" w:cs="Arial"/>
          <w:sz w:val="20"/>
          <w:szCs w:val="20"/>
        </w:rPr>
        <w:t> In: Seventh Indian Fisheries Forum, 8-12 November 2005, Bangalore.</w:t>
      </w:r>
    </w:p>
    <w:p w14:paraId="74554077" w14:textId="77777777" w:rsidR="003B4E16" w:rsidRPr="00ED57AF" w:rsidRDefault="003B4E16" w:rsidP="003B4E16">
      <w:pPr>
        <w:ind w:left="720" w:hanging="720"/>
        <w:jc w:val="both"/>
        <w:rPr>
          <w:rFonts w:ascii="Arial" w:hAnsi="Arial" w:cs="Arial"/>
          <w:sz w:val="20"/>
          <w:szCs w:val="20"/>
        </w:rPr>
      </w:pPr>
      <w:bookmarkStart w:id="4" w:name="_Hlk201625343"/>
      <w:r w:rsidRPr="00ED57AF">
        <w:rPr>
          <w:rFonts w:ascii="Arial" w:hAnsi="Arial" w:cs="Arial"/>
          <w:sz w:val="20"/>
          <w:szCs w:val="20"/>
        </w:rPr>
        <w:lastRenderedPageBreak/>
        <w:t>Kumar</w:t>
      </w:r>
      <w:bookmarkEnd w:id="4"/>
      <w:r w:rsidRPr="00ED57AF">
        <w:rPr>
          <w:rFonts w:ascii="Arial" w:hAnsi="Arial" w:cs="Arial"/>
          <w:sz w:val="20"/>
          <w:szCs w:val="20"/>
        </w:rPr>
        <w:t>, S. T., &amp; Shivani, P. (2014). Marine fisheries; its current status, sustainable management and socio-economic status of the marine fishers of Odisha, through Indian Marine Policy: A case study. </w:t>
      </w:r>
      <w:r w:rsidRPr="00ED57AF">
        <w:rPr>
          <w:rFonts w:ascii="Arial" w:hAnsi="Arial" w:cs="Arial"/>
          <w:i/>
          <w:iCs/>
          <w:sz w:val="20"/>
          <w:szCs w:val="20"/>
        </w:rPr>
        <w:t>Research Journal of Animal, Veterinary and Fishery Sciences</w:t>
      </w:r>
      <w:r w:rsidRPr="00ED57AF">
        <w:rPr>
          <w:rFonts w:ascii="Arial" w:hAnsi="Arial" w:cs="Arial"/>
          <w:sz w:val="20"/>
          <w:szCs w:val="20"/>
        </w:rPr>
        <w:t>, </w:t>
      </w:r>
      <w:r w:rsidRPr="00ED57AF">
        <w:rPr>
          <w:rFonts w:ascii="Arial" w:hAnsi="Arial" w:cs="Arial"/>
          <w:i/>
          <w:iCs/>
          <w:sz w:val="20"/>
          <w:szCs w:val="20"/>
        </w:rPr>
        <w:t>2</w:t>
      </w:r>
      <w:r w:rsidRPr="00ED57AF">
        <w:rPr>
          <w:rFonts w:ascii="Arial" w:hAnsi="Arial" w:cs="Arial"/>
          <w:sz w:val="20"/>
          <w:szCs w:val="20"/>
        </w:rPr>
        <w:t>(7), 10-19.</w:t>
      </w:r>
    </w:p>
    <w:p w14:paraId="05971C2E" w14:textId="77777777" w:rsidR="003B4E16" w:rsidRPr="00ED57AF" w:rsidRDefault="003B4E16" w:rsidP="003B4E16">
      <w:pPr>
        <w:ind w:left="720" w:hanging="720"/>
        <w:jc w:val="both"/>
        <w:rPr>
          <w:rFonts w:ascii="Arial" w:hAnsi="Arial" w:cs="Arial"/>
          <w:sz w:val="20"/>
          <w:szCs w:val="20"/>
        </w:rPr>
      </w:pPr>
      <w:proofErr w:type="spellStart"/>
      <w:r w:rsidRPr="00ED57AF">
        <w:rPr>
          <w:rFonts w:ascii="Arial" w:hAnsi="Arial" w:cs="Arial"/>
          <w:sz w:val="20"/>
          <w:szCs w:val="20"/>
        </w:rPr>
        <w:t>Sathianandan</w:t>
      </w:r>
      <w:proofErr w:type="spellEnd"/>
      <w:r w:rsidRPr="00ED57AF">
        <w:rPr>
          <w:rFonts w:ascii="Arial" w:hAnsi="Arial" w:cs="Arial"/>
          <w:sz w:val="20"/>
          <w:szCs w:val="20"/>
        </w:rPr>
        <w:t>, T. V., Jayasankar, J., Kuriakose, S., Mini, K. G., &amp; Mathew, W. T. (2011). Indian marine fishery resources: optimistic present, challenging future. </w:t>
      </w:r>
      <w:r w:rsidRPr="00ED57AF">
        <w:rPr>
          <w:rFonts w:ascii="Arial" w:hAnsi="Arial" w:cs="Arial"/>
          <w:i/>
          <w:iCs/>
          <w:sz w:val="20"/>
          <w:szCs w:val="20"/>
        </w:rPr>
        <w:t>Indian Journal of Fisheries</w:t>
      </w:r>
      <w:r w:rsidRPr="00ED57AF">
        <w:rPr>
          <w:rFonts w:ascii="Arial" w:hAnsi="Arial" w:cs="Arial"/>
          <w:sz w:val="20"/>
          <w:szCs w:val="20"/>
        </w:rPr>
        <w:t>, </w:t>
      </w:r>
      <w:r w:rsidRPr="00ED57AF">
        <w:rPr>
          <w:rFonts w:ascii="Arial" w:hAnsi="Arial" w:cs="Arial"/>
          <w:i/>
          <w:iCs/>
          <w:sz w:val="20"/>
          <w:szCs w:val="20"/>
        </w:rPr>
        <w:t>58</w:t>
      </w:r>
      <w:r w:rsidRPr="00ED57AF">
        <w:rPr>
          <w:rFonts w:ascii="Arial" w:hAnsi="Arial" w:cs="Arial"/>
          <w:sz w:val="20"/>
          <w:szCs w:val="20"/>
        </w:rPr>
        <w:t>(4), 1-15.</w:t>
      </w:r>
    </w:p>
    <w:p w14:paraId="1120C96F" w14:textId="77777777" w:rsidR="003B4E16" w:rsidRPr="00ED57AF" w:rsidRDefault="003B4E16" w:rsidP="003B4E16">
      <w:pPr>
        <w:ind w:left="720" w:hanging="720"/>
        <w:jc w:val="both"/>
        <w:rPr>
          <w:rFonts w:ascii="Arial" w:hAnsi="Arial" w:cs="Arial"/>
          <w:sz w:val="20"/>
          <w:szCs w:val="20"/>
        </w:rPr>
      </w:pPr>
      <w:bookmarkStart w:id="5" w:name="_Hlk201612662"/>
      <w:r w:rsidRPr="00ED57AF">
        <w:rPr>
          <w:rFonts w:ascii="Arial" w:hAnsi="Arial" w:cs="Arial"/>
          <w:sz w:val="20"/>
          <w:szCs w:val="20"/>
        </w:rPr>
        <w:t>Sivakami</w:t>
      </w:r>
      <w:bookmarkEnd w:id="5"/>
      <w:r w:rsidRPr="00ED57AF">
        <w:rPr>
          <w:rFonts w:ascii="Arial" w:hAnsi="Arial" w:cs="Arial"/>
          <w:sz w:val="20"/>
          <w:szCs w:val="20"/>
        </w:rPr>
        <w:t>, S., &amp; Kuriakose, S. (2009). An appraisal of the marine fisheries of Orissa, India. </w:t>
      </w:r>
      <w:r w:rsidRPr="00ED57AF">
        <w:rPr>
          <w:rFonts w:ascii="Arial" w:hAnsi="Arial" w:cs="Arial"/>
          <w:i/>
          <w:iCs/>
          <w:sz w:val="20"/>
          <w:szCs w:val="20"/>
        </w:rPr>
        <w:t>Asian Fisheries Science</w:t>
      </w:r>
      <w:r w:rsidRPr="00ED57AF">
        <w:rPr>
          <w:rFonts w:ascii="Arial" w:hAnsi="Arial" w:cs="Arial"/>
          <w:sz w:val="20"/>
          <w:szCs w:val="20"/>
        </w:rPr>
        <w:t>, </w:t>
      </w:r>
      <w:r w:rsidRPr="00ED57AF">
        <w:rPr>
          <w:rFonts w:ascii="Arial" w:hAnsi="Arial" w:cs="Arial"/>
          <w:i/>
          <w:iCs/>
          <w:sz w:val="20"/>
          <w:szCs w:val="20"/>
        </w:rPr>
        <w:t>22</w:t>
      </w:r>
      <w:r w:rsidRPr="00ED57AF">
        <w:rPr>
          <w:rFonts w:ascii="Arial" w:hAnsi="Arial" w:cs="Arial"/>
          <w:sz w:val="20"/>
          <w:szCs w:val="20"/>
        </w:rPr>
        <w:t>(2), 691-705.</w:t>
      </w:r>
    </w:p>
    <w:p w14:paraId="31DC6E0F" w14:textId="77777777" w:rsidR="003B4E16" w:rsidRPr="00ED57AF" w:rsidRDefault="003B4E16" w:rsidP="003B4E16">
      <w:pPr>
        <w:ind w:left="720" w:hanging="720"/>
        <w:jc w:val="both"/>
        <w:rPr>
          <w:rFonts w:ascii="Arial" w:hAnsi="Arial" w:cs="Arial"/>
          <w:sz w:val="20"/>
          <w:szCs w:val="20"/>
        </w:rPr>
      </w:pPr>
      <w:r w:rsidRPr="00ED57AF">
        <w:rPr>
          <w:rFonts w:ascii="Arial" w:hAnsi="Arial" w:cs="Arial"/>
          <w:sz w:val="20"/>
          <w:szCs w:val="20"/>
        </w:rPr>
        <w:t xml:space="preserve">Aswathy, N., Shanmugam, T. R., &amp; </w:t>
      </w:r>
      <w:proofErr w:type="spellStart"/>
      <w:r w:rsidRPr="00ED57AF">
        <w:rPr>
          <w:rFonts w:ascii="Arial" w:hAnsi="Arial" w:cs="Arial"/>
          <w:sz w:val="20"/>
          <w:szCs w:val="20"/>
        </w:rPr>
        <w:t>Sathiadhas</w:t>
      </w:r>
      <w:proofErr w:type="spellEnd"/>
      <w:r w:rsidRPr="00ED57AF">
        <w:rPr>
          <w:rFonts w:ascii="Arial" w:hAnsi="Arial" w:cs="Arial"/>
          <w:sz w:val="20"/>
          <w:szCs w:val="20"/>
        </w:rPr>
        <w:t xml:space="preserve">, R. (2011). Economic viability of mechanised fishing units and socio-economics of fishing ban in Kerala. </w:t>
      </w:r>
      <w:r w:rsidRPr="00ED57AF">
        <w:rPr>
          <w:rFonts w:ascii="Arial" w:hAnsi="Arial" w:cs="Arial"/>
          <w:i/>
          <w:iCs/>
          <w:sz w:val="20"/>
          <w:szCs w:val="20"/>
        </w:rPr>
        <w:t>Indian Journal of Fisheries</w:t>
      </w:r>
      <w:r w:rsidRPr="00ED57AF">
        <w:rPr>
          <w:rFonts w:ascii="Arial" w:hAnsi="Arial" w:cs="Arial"/>
          <w:sz w:val="20"/>
          <w:szCs w:val="20"/>
        </w:rPr>
        <w:t>, </w:t>
      </w:r>
      <w:r w:rsidRPr="00ED57AF">
        <w:rPr>
          <w:rFonts w:ascii="Arial" w:hAnsi="Arial" w:cs="Arial"/>
          <w:i/>
          <w:iCs/>
          <w:sz w:val="20"/>
          <w:szCs w:val="20"/>
        </w:rPr>
        <w:t>58</w:t>
      </w:r>
      <w:r w:rsidRPr="00ED57AF">
        <w:rPr>
          <w:rFonts w:ascii="Arial" w:hAnsi="Arial" w:cs="Arial"/>
          <w:sz w:val="20"/>
          <w:szCs w:val="20"/>
        </w:rPr>
        <w:t>(2), 115-120.</w:t>
      </w:r>
    </w:p>
    <w:p w14:paraId="7076FAE8" w14:textId="3E956E78" w:rsidR="003B4E16" w:rsidRPr="00ED57AF" w:rsidRDefault="003B4E16" w:rsidP="003B4E16">
      <w:pPr>
        <w:ind w:left="720" w:hanging="720"/>
        <w:jc w:val="both"/>
        <w:rPr>
          <w:rFonts w:ascii="Arial" w:hAnsi="Arial" w:cs="Arial"/>
          <w:sz w:val="20"/>
          <w:szCs w:val="20"/>
        </w:rPr>
      </w:pPr>
      <w:bookmarkStart w:id="6" w:name="_Hlk201614127"/>
      <w:proofErr w:type="spellStart"/>
      <w:r w:rsidRPr="00ED57AF">
        <w:rPr>
          <w:rFonts w:ascii="Arial" w:hAnsi="Arial" w:cs="Arial"/>
          <w:sz w:val="20"/>
          <w:szCs w:val="20"/>
        </w:rPr>
        <w:t>Narayanakumar</w:t>
      </w:r>
      <w:bookmarkEnd w:id="6"/>
      <w:proofErr w:type="spellEnd"/>
      <w:r w:rsidRPr="00ED57AF">
        <w:rPr>
          <w:rFonts w:ascii="Arial" w:hAnsi="Arial" w:cs="Arial"/>
          <w:sz w:val="20"/>
          <w:szCs w:val="20"/>
        </w:rPr>
        <w:t>, R and </w:t>
      </w:r>
      <w:proofErr w:type="spellStart"/>
      <w:r w:rsidRPr="00ED57AF">
        <w:rPr>
          <w:rFonts w:ascii="Arial" w:hAnsi="Arial" w:cs="Arial"/>
          <w:sz w:val="20"/>
          <w:szCs w:val="20"/>
        </w:rPr>
        <w:t>Sathiadhas</w:t>
      </w:r>
      <w:proofErr w:type="spellEnd"/>
      <w:r w:rsidRPr="00ED57AF">
        <w:rPr>
          <w:rFonts w:ascii="Arial" w:hAnsi="Arial" w:cs="Arial"/>
          <w:sz w:val="20"/>
          <w:szCs w:val="20"/>
        </w:rPr>
        <w:t>, R and </w:t>
      </w:r>
      <w:proofErr w:type="spellStart"/>
      <w:r w:rsidRPr="00ED57AF">
        <w:rPr>
          <w:rFonts w:ascii="Arial" w:hAnsi="Arial" w:cs="Arial"/>
          <w:sz w:val="20"/>
          <w:szCs w:val="20"/>
        </w:rPr>
        <w:t>Aswathy</w:t>
      </w:r>
      <w:proofErr w:type="spellEnd"/>
      <w:r w:rsidRPr="00ED57AF">
        <w:rPr>
          <w:rFonts w:ascii="Arial" w:hAnsi="Arial" w:cs="Arial"/>
          <w:sz w:val="20"/>
          <w:szCs w:val="20"/>
        </w:rPr>
        <w:t>, N (2009)</w:t>
      </w:r>
      <w:r w:rsidR="00ED57AF">
        <w:rPr>
          <w:rFonts w:ascii="Arial" w:hAnsi="Arial" w:cs="Arial"/>
          <w:sz w:val="20"/>
          <w:szCs w:val="20"/>
        </w:rPr>
        <w:t>.</w:t>
      </w:r>
      <w:r w:rsidRPr="00ED57AF">
        <w:rPr>
          <w:rFonts w:ascii="Arial" w:hAnsi="Arial" w:cs="Arial"/>
          <w:sz w:val="20"/>
          <w:szCs w:val="20"/>
        </w:rPr>
        <w:t> </w:t>
      </w:r>
      <w:r w:rsidRPr="00ED57AF">
        <w:rPr>
          <w:rFonts w:ascii="Arial" w:hAnsi="Arial" w:cs="Arial"/>
          <w:i/>
          <w:iCs/>
          <w:sz w:val="20"/>
          <w:szCs w:val="20"/>
        </w:rPr>
        <w:t>Economic performance of marine fishing methods in India.</w:t>
      </w:r>
      <w:r w:rsidRPr="00ED57AF">
        <w:rPr>
          <w:rFonts w:ascii="Arial" w:hAnsi="Arial" w:cs="Arial"/>
          <w:sz w:val="20"/>
          <w:szCs w:val="20"/>
        </w:rPr>
        <w:t> Marine Fisheries Information Service, Technical and Extension Series, 200. pp. 3-16.</w:t>
      </w:r>
    </w:p>
    <w:p w14:paraId="1F847EBC" w14:textId="77777777" w:rsidR="003B4E16" w:rsidRPr="00ED57AF" w:rsidRDefault="003B4E16" w:rsidP="003B4E16">
      <w:pPr>
        <w:ind w:left="720" w:hanging="720"/>
        <w:jc w:val="both"/>
        <w:rPr>
          <w:rFonts w:ascii="Arial" w:hAnsi="Arial" w:cs="Arial"/>
          <w:sz w:val="20"/>
          <w:szCs w:val="20"/>
        </w:rPr>
      </w:pPr>
      <w:bookmarkStart w:id="7" w:name="_Hlk201611869"/>
      <w:proofErr w:type="spellStart"/>
      <w:r w:rsidRPr="00ED57AF">
        <w:rPr>
          <w:rFonts w:ascii="Arial" w:hAnsi="Arial" w:cs="Arial"/>
          <w:sz w:val="20"/>
          <w:szCs w:val="20"/>
        </w:rPr>
        <w:t>Sathianandan</w:t>
      </w:r>
      <w:bookmarkEnd w:id="7"/>
      <w:proofErr w:type="spellEnd"/>
      <w:r w:rsidRPr="00ED57AF">
        <w:rPr>
          <w:rFonts w:ascii="Arial" w:hAnsi="Arial" w:cs="Arial"/>
          <w:sz w:val="20"/>
          <w:szCs w:val="20"/>
        </w:rPr>
        <w:t>, T V and </w:t>
      </w:r>
      <w:proofErr w:type="spellStart"/>
      <w:r w:rsidRPr="00ED57AF">
        <w:rPr>
          <w:rFonts w:ascii="Arial" w:hAnsi="Arial" w:cs="Arial"/>
          <w:sz w:val="20"/>
          <w:szCs w:val="20"/>
        </w:rPr>
        <w:t>Jayasankar</w:t>
      </w:r>
      <w:proofErr w:type="spellEnd"/>
      <w:r w:rsidRPr="00ED57AF">
        <w:rPr>
          <w:rFonts w:ascii="Arial" w:hAnsi="Arial" w:cs="Arial"/>
          <w:sz w:val="20"/>
          <w:szCs w:val="20"/>
        </w:rPr>
        <w:t xml:space="preserve">, J (2009). </w:t>
      </w:r>
      <w:r w:rsidRPr="00ED57AF">
        <w:rPr>
          <w:rFonts w:ascii="Tahoma" w:hAnsi="Tahoma" w:cs="Tahoma"/>
          <w:i/>
          <w:iCs/>
          <w:sz w:val="20"/>
          <w:szCs w:val="20"/>
        </w:rPr>
        <w:t>﻿</w:t>
      </w:r>
      <w:r w:rsidRPr="00ED57AF">
        <w:rPr>
          <w:rFonts w:ascii="Arial" w:hAnsi="Arial" w:cs="Arial"/>
          <w:i/>
          <w:iCs/>
          <w:sz w:val="20"/>
          <w:szCs w:val="20"/>
        </w:rPr>
        <w:t>Managing marine fishery in Kerala through simulation using surplus production model, genetic algorithm and spectral methods.</w:t>
      </w:r>
      <w:r w:rsidRPr="00ED57AF">
        <w:rPr>
          <w:rFonts w:ascii="Arial" w:hAnsi="Arial" w:cs="Arial"/>
          <w:sz w:val="20"/>
          <w:szCs w:val="20"/>
        </w:rPr>
        <w:t> Indian Journal of Fisheries, 56 (3). pp. 161-168.</w:t>
      </w:r>
    </w:p>
    <w:p w14:paraId="38FEADDE" w14:textId="77777777" w:rsidR="003B4E16" w:rsidRPr="00ED57AF" w:rsidRDefault="003B4E16" w:rsidP="003B4E16">
      <w:pPr>
        <w:ind w:left="720" w:hanging="720"/>
        <w:jc w:val="both"/>
        <w:rPr>
          <w:rFonts w:ascii="Arial" w:hAnsi="Arial" w:cs="Arial"/>
          <w:sz w:val="20"/>
          <w:szCs w:val="20"/>
        </w:rPr>
      </w:pPr>
      <w:bookmarkStart w:id="8" w:name="_Hlk201613833"/>
      <w:r w:rsidRPr="00ED57AF">
        <w:rPr>
          <w:rFonts w:ascii="Arial" w:hAnsi="Arial" w:cs="Arial"/>
          <w:sz w:val="20"/>
          <w:szCs w:val="20"/>
        </w:rPr>
        <w:t>Carvalho</w:t>
      </w:r>
      <w:bookmarkEnd w:id="8"/>
      <w:r w:rsidRPr="00ED57AF">
        <w:rPr>
          <w:rFonts w:ascii="Arial" w:hAnsi="Arial" w:cs="Arial"/>
          <w:sz w:val="20"/>
          <w:szCs w:val="20"/>
        </w:rPr>
        <w:t xml:space="preserve">, N., </w:t>
      </w:r>
      <w:proofErr w:type="spellStart"/>
      <w:r w:rsidRPr="00ED57AF">
        <w:rPr>
          <w:rFonts w:ascii="Arial" w:hAnsi="Arial" w:cs="Arial"/>
          <w:sz w:val="20"/>
          <w:szCs w:val="20"/>
        </w:rPr>
        <w:t>Anrooy</w:t>
      </w:r>
      <w:proofErr w:type="spellEnd"/>
      <w:r w:rsidRPr="00ED57AF">
        <w:rPr>
          <w:rFonts w:ascii="Arial" w:hAnsi="Arial" w:cs="Arial"/>
          <w:sz w:val="20"/>
          <w:szCs w:val="20"/>
        </w:rPr>
        <w:t xml:space="preserve">, R. V., Vassdal, T., &amp; </w:t>
      </w:r>
      <w:proofErr w:type="spellStart"/>
      <w:r w:rsidRPr="00ED57AF">
        <w:rPr>
          <w:rFonts w:ascii="Arial" w:hAnsi="Arial" w:cs="Arial"/>
          <w:sz w:val="20"/>
          <w:szCs w:val="20"/>
        </w:rPr>
        <w:t>Dağtekin</w:t>
      </w:r>
      <w:proofErr w:type="spellEnd"/>
      <w:r w:rsidRPr="00ED57AF">
        <w:rPr>
          <w:rFonts w:ascii="Arial" w:hAnsi="Arial" w:cs="Arial"/>
          <w:sz w:val="20"/>
          <w:szCs w:val="20"/>
        </w:rPr>
        <w:t>, M. (2020). </w:t>
      </w:r>
      <w:r w:rsidRPr="00ED57AF">
        <w:rPr>
          <w:rFonts w:ascii="Arial" w:hAnsi="Arial" w:cs="Arial"/>
          <w:i/>
          <w:iCs/>
          <w:sz w:val="20"/>
          <w:szCs w:val="20"/>
        </w:rPr>
        <w:t>Techno-economic performance review of selected fishing fleets in Europe</w:t>
      </w:r>
      <w:r w:rsidRPr="00ED57AF">
        <w:rPr>
          <w:rFonts w:ascii="Arial" w:hAnsi="Arial" w:cs="Arial"/>
          <w:sz w:val="20"/>
          <w:szCs w:val="20"/>
        </w:rPr>
        <w:t xml:space="preserve">. Food &amp; Agriculture </w:t>
      </w:r>
      <w:proofErr w:type="gramStart"/>
      <w:r w:rsidRPr="00ED57AF">
        <w:rPr>
          <w:rFonts w:ascii="Arial" w:hAnsi="Arial" w:cs="Arial"/>
          <w:sz w:val="20"/>
          <w:szCs w:val="20"/>
        </w:rPr>
        <w:t>Org..</w:t>
      </w:r>
      <w:proofErr w:type="gramEnd"/>
    </w:p>
    <w:p w14:paraId="1D60E0A3" w14:textId="77777777" w:rsidR="003B4E16" w:rsidRPr="00ED57AF" w:rsidRDefault="003B4E16" w:rsidP="003B4E16">
      <w:pPr>
        <w:ind w:left="720" w:hanging="720"/>
        <w:jc w:val="both"/>
        <w:rPr>
          <w:rFonts w:ascii="Arial" w:hAnsi="Arial" w:cs="Arial"/>
          <w:sz w:val="20"/>
          <w:szCs w:val="20"/>
        </w:rPr>
      </w:pPr>
      <w:bookmarkStart w:id="9" w:name="_Hlk201695157"/>
      <w:r w:rsidRPr="00ED57AF">
        <w:rPr>
          <w:rFonts w:ascii="Arial" w:hAnsi="Arial" w:cs="Arial"/>
          <w:sz w:val="20"/>
          <w:szCs w:val="20"/>
        </w:rPr>
        <w:t>Raju</w:t>
      </w:r>
      <w:bookmarkEnd w:id="9"/>
      <w:r w:rsidRPr="00ED57AF">
        <w:rPr>
          <w:rFonts w:ascii="Arial" w:hAnsi="Arial" w:cs="Arial"/>
          <w:sz w:val="20"/>
          <w:szCs w:val="20"/>
        </w:rPr>
        <w:t xml:space="preserve">, S. S., </w:t>
      </w:r>
      <w:proofErr w:type="spellStart"/>
      <w:r w:rsidRPr="00ED57AF">
        <w:rPr>
          <w:rFonts w:ascii="Arial" w:hAnsi="Arial" w:cs="Arial"/>
          <w:sz w:val="20"/>
          <w:szCs w:val="20"/>
        </w:rPr>
        <w:t>Narayanakumar</w:t>
      </w:r>
      <w:proofErr w:type="spellEnd"/>
      <w:r w:rsidRPr="00ED57AF">
        <w:rPr>
          <w:rFonts w:ascii="Arial" w:hAnsi="Arial" w:cs="Arial"/>
          <w:sz w:val="20"/>
          <w:szCs w:val="20"/>
        </w:rPr>
        <w:t xml:space="preserve">, R., Ghosh, S., </w:t>
      </w:r>
      <w:proofErr w:type="spellStart"/>
      <w:r w:rsidRPr="00ED57AF">
        <w:rPr>
          <w:rFonts w:ascii="Arial" w:hAnsi="Arial" w:cs="Arial"/>
          <w:sz w:val="20"/>
          <w:szCs w:val="20"/>
        </w:rPr>
        <w:t>Pattnaik</w:t>
      </w:r>
      <w:proofErr w:type="spellEnd"/>
      <w:r w:rsidRPr="00ED57AF">
        <w:rPr>
          <w:rFonts w:ascii="Arial" w:hAnsi="Arial" w:cs="Arial"/>
          <w:sz w:val="20"/>
          <w:szCs w:val="20"/>
        </w:rPr>
        <w:t>, P., &amp; Roul, S. K. (2022). Economic performance of marine fishing operations in the state of Odisha, India. </w:t>
      </w:r>
      <w:r w:rsidRPr="00ED57AF">
        <w:rPr>
          <w:rFonts w:ascii="Arial" w:hAnsi="Arial" w:cs="Arial"/>
          <w:i/>
          <w:iCs/>
          <w:sz w:val="20"/>
          <w:szCs w:val="20"/>
        </w:rPr>
        <w:t>Indian Journal of Fisheries</w:t>
      </w:r>
      <w:r w:rsidRPr="00ED57AF">
        <w:rPr>
          <w:rFonts w:ascii="Arial" w:hAnsi="Arial" w:cs="Arial"/>
          <w:sz w:val="20"/>
          <w:szCs w:val="20"/>
        </w:rPr>
        <w:t>, </w:t>
      </w:r>
      <w:r w:rsidRPr="00ED57AF">
        <w:rPr>
          <w:rFonts w:ascii="Arial" w:hAnsi="Arial" w:cs="Arial"/>
          <w:i/>
          <w:iCs/>
          <w:sz w:val="20"/>
          <w:szCs w:val="20"/>
        </w:rPr>
        <w:t>69</w:t>
      </w:r>
      <w:r w:rsidRPr="00ED57AF">
        <w:rPr>
          <w:rFonts w:ascii="Arial" w:hAnsi="Arial" w:cs="Arial"/>
          <w:sz w:val="20"/>
          <w:szCs w:val="20"/>
        </w:rPr>
        <w:t>(2), 111-118.</w:t>
      </w:r>
    </w:p>
    <w:p w14:paraId="28968F87" w14:textId="77777777" w:rsidR="003B4E16" w:rsidRPr="00ED57AF" w:rsidRDefault="003B4E16" w:rsidP="003B4E16">
      <w:pPr>
        <w:ind w:left="720" w:hanging="720"/>
        <w:jc w:val="both"/>
        <w:rPr>
          <w:rFonts w:ascii="Arial" w:hAnsi="Arial" w:cs="Arial"/>
          <w:sz w:val="20"/>
          <w:szCs w:val="20"/>
        </w:rPr>
      </w:pPr>
      <w:bookmarkStart w:id="10" w:name="_Hlk201696278"/>
      <w:r w:rsidRPr="00ED57AF">
        <w:rPr>
          <w:rFonts w:ascii="Arial" w:hAnsi="Arial" w:cs="Arial"/>
          <w:sz w:val="20"/>
          <w:szCs w:val="20"/>
        </w:rPr>
        <w:t>Roul</w:t>
      </w:r>
      <w:bookmarkEnd w:id="10"/>
      <w:r w:rsidRPr="00ED57AF">
        <w:rPr>
          <w:rFonts w:ascii="Arial" w:hAnsi="Arial" w:cs="Arial"/>
          <w:sz w:val="20"/>
          <w:szCs w:val="20"/>
        </w:rPr>
        <w:t xml:space="preserve">, S. K., Raju, S. S., Ghosh, S., Jeeva, C. J., </w:t>
      </w:r>
      <w:proofErr w:type="spellStart"/>
      <w:r w:rsidRPr="00ED57AF">
        <w:rPr>
          <w:rFonts w:ascii="Arial" w:hAnsi="Arial" w:cs="Arial"/>
          <w:sz w:val="20"/>
          <w:szCs w:val="20"/>
        </w:rPr>
        <w:t>Narayanakumar</w:t>
      </w:r>
      <w:proofErr w:type="spellEnd"/>
      <w:r w:rsidRPr="00ED57AF">
        <w:rPr>
          <w:rFonts w:ascii="Arial" w:hAnsi="Arial" w:cs="Arial"/>
          <w:sz w:val="20"/>
          <w:szCs w:val="20"/>
        </w:rPr>
        <w:t xml:space="preserve">, R., &amp; </w:t>
      </w:r>
      <w:proofErr w:type="spellStart"/>
      <w:r w:rsidRPr="00ED57AF">
        <w:rPr>
          <w:rFonts w:ascii="Arial" w:hAnsi="Arial" w:cs="Arial"/>
          <w:sz w:val="20"/>
          <w:szCs w:val="20"/>
        </w:rPr>
        <w:t>Pattnaik</w:t>
      </w:r>
      <w:proofErr w:type="spellEnd"/>
      <w:r w:rsidRPr="00ED57AF">
        <w:rPr>
          <w:rFonts w:ascii="Arial" w:hAnsi="Arial" w:cs="Arial"/>
          <w:sz w:val="20"/>
          <w:szCs w:val="20"/>
        </w:rPr>
        <w:t xml:space="preserve">, P. (2023). Economic evaluation of marine fishing operations in </w:t>
      </w:r>
      <w:proofErr w:type="spellStart"/>
      <w:r w:rsidRPr="00ED57AF">
        <w:rPr>
          <w:rFonts w:ascii="Arial" w:hAnsi="Arial" w:cs="Arial"/>
          <w:sz w:val="20"/>
          <w:szCs w:val="20"/>
        </w:rPr>
        <w:t>Purba</w:t>
      </w:r>
      <w:proofErr w:type="spellEnd"/>
      <w:r w:rsidRPr="00ED57AF">
        <w:rPr>
          <w:rFonts w:ascii="Arial" w:hAnsi="Arial" w:cs="Arial"/>
          <w:sz w:val="20"/>
          <w:szCs w:val="20"/>
        </w:rPr>
        <w:t xml:space="preserve"> </w:t>
      </w:r>
      <w:proofErr w:type="spellStart"/>
      <w:r w:rsidRPr="00ED57AF">
        <w:rPr>
          <w:rFonts w:ascii="Arial" w:hAnsi="Arial" w:cs="Arial"/>
          <w:sz w:val="20"/>
          <w:szCs w:val="20"/>
        </w:rPr>
        <w:t>Medinipur</w:t>
      </w:r>
      <w:proofErr w:type="spellEnd"/>
      <w:r w:rsidRPr="00ED57AF">
        <w:rPr>
          <w:rFonts w:ascii="Arial" w:hAnsi="Arial" w:cs="Arial"/>
          <w:sz w:val="20"/>
          <w:szCs w:val="20"/>
        </w:rPr>
        <w:t xml:space="preserve"> district of West Bengal, India. </w:t>
      </w:r>
      <w:r w:rsidRPr="00ED57AF">
        <w:rPr>
          <w:rFonts w:ascii="Arial" w:hAnsi="Arial" w:cs="Arial"/>
          <w:i/>
          <w:iCs/>
          <w:sz w:val="20"/>
          <w:szCs w:val="20"/>
        </w:rPr>
        <w:t>Journal of the Marine Biological Association of India</w:t>
      </w:r>
      <w:r w:rsidRPr="00ED57AF">
        <w:rPr>
          <w:rFonts w:ascii="Arial" w:hAnsi="Arial" w:cs="Arial"/>
          <w:sz w:val="20"/>
          <w:szCs w:val="20"/>
        </w:rPr>
        <w:t>, </w:t>
      </w:r>
      <w:r w:rsidRPr="00ED57AF">
        <w:rPr>
          <w:rFonts w:ascii="Arial" w:hAnsi="Arial" w:cs="Arial"/>
          <w:i/>
          <w:iCs/>
          <w:sz w:val="20"/>
          <w:szCs w:val="20"/>
        </w:rPr>
        <w:t>65</w:t>
      </w:r>
      <w:r w:rsidRPr="00ED57AF">
        <w:rPr>
          <w:rFonts w:ascii="Arial" w:hAnsi="Arial" w:cs="Arial"/>
          <w:sz w:val="20"/>
          <w:szCs w:val="20"/>
        </w:rPr>
        <w:t>(2), 46-54.</w:t>
      </w:r>
    </w:p>
    <w:p w14:paraId="330CFE5E" w14:textId="77777777" w:rsidR="003B4E16" w:rsidRPr="00ED57AF" w:rsidRDefault="003B4E16" w:rsidP="003B4E16">
      <w:pPr>
        <w:ind w:left="720" w:hanging="720"/>
        <w:jc w:val="both"/>
        <w:rPr>
          <w:rFonts w:ascii="Arial" w:hAnsi="Arial" w:cs="Arial"/>
          <w:sz w:val="20"/>
          <w:szCs w:val="20"/>
        </w:rPr>
      </w:pPr>
      <w:r w:rsidRPr="00ED57AF">
        <w:rPr>
          <w:rFonts w:ascii="Arial" w:hAnsi="Arial" w:cs="Arial"/>
          <w:sz w:val="20"/>
          <w:szCs w:val="20"/>
        </w:rPr>
        <w:t>Panikkar, K. K. P., &amp; Srinath, M. (1991). Rationality of the use of factors of production by small trawlers along Calicut coast. </w:t>
      </w:r>
      <w:r w:rsidRPr="00ED57AF">
        <w:rPr>
          <w:rFonts w:ascii="Arial" w:hAnsi="Arial" w:cs="Arial"/>
          <w:i/>
          <w:iCs/>
          <w:sz w:val="20"/>
          <w:szCs w:val="20"/>
        </w:rPr>
        <w:t>Journal of the Marine Biological Association of India</w:t>
      </w:r>
      <w:r w:rsidRPr="00ED57AF">
        <w:rPr>
          <w:rFonts w:ascii="Arial" w:hAnsi="Arial" w:cs="Arial"/>
          <w:sz w:val="20"/>
          <w:szCs w:val="20"/>
        </w:rPr>
        <w:t>, </w:t>
      </w:r>
      <w:r w:rsidRPr="00ED57AF">
        <w:rPr>
          <w:rFonts w:ascii="Arial" w:hAnsi="Arial" w:cs="Arial"/>
          <w:i/>
          <w:iCs/>
          <w:sz w:val="20"/>
          <w:szCs w:val="20"/>
        </w:rPr>
        <w:t>33</w:t>
      </w:r>
      <w:r w:rsidRPr="00ED57AF">
        <w:rPr>
          <w:rFonts w:ascii="Arial" w:hAnsi="Arial" w:cs="Arial"/>
          <w:sz w:val="20"/>
          <w:szCs w:val="20"/>
        </w:rPr>
        <w:t>(1&amp;2), 194-197.</w:t>
      </w:r>
    </w:p>
    <w:p w14:paraId="14872B33" w14:textId="77777777" w:rsidR="003B4E16" w:rsidRPr="00ED57AF" w:rsidRDefault="003B4E16" w:rsidP="003B4E16">
      <w:pPr>
        <w:ind w:left="720" w:hanging="720"/>
        <w:jc w:val="both"/>
        <w:rPr>
          <w:rFonts w:ascii="Arial" w:hAnsi="Arial" w:cs="Arial"/>
          <w:sz w:val="20"/>
          <w:szCs w:val="20"/>
        </w:rPr>
      </w:pPr>
      <w:r w:rsidRPr="00ED57AF">
        <w:rPr>
          <w:rFonts w:ascii="Arial" w:hAnsi="Arial" w:cs="Arial"/>
          <w:sz w:val="20"/>
          <w:szCs w:val="20"/>
        </w:rPr>
        <w:t>Aswathy, N., &amp; Joseph, I. (2019). Economic Feasibility and Resource Use Efficiency of Coastal Cage Fish Farming in Kerala. </w:t>
      </w:r>
      <w:r w:rsidRPr="00ED57AF">
        <w:rPr>
          <w:rFonts w:ascii="Arial" w:hAnsi="Arial" w:cs="Arial"/>
          <w:i/>
          <w:iCs/>
          <w:sz w:val="20"/>
          <w:szCs w:val="20"/>
        </w:rPr>
        <w:t>Economic Affairs</w:t>
      </w:r>
      <w:r w:rsidRPr="00ED57AF">
        <w:rPr>
          <w:rFonts w:ascii="Arial" w:hAnsi="Arial" w:cs="Arial"/>
          <w:sz w:val="20"/>
          <w:szCs w:val="20"/>
        </w:rPr>
        <w:t>, </w:t>
      </w:r>
      <w:r w:rsidRPr="00ED57AF">
        <w:rPr>
          <w:rFonts w:ascii="Arial" w:hAnsi="Arial" w:cs="Arial"/>
          <w:i/>
          <w:iCs/>
          <w:sz w:val="20"/>
          <w:szCs w:val="20"/>
        </w:rPr>
        <w:t>64</w:t>
      </w:r>
      <w:r w:rsidRPr="00ED57AF">
        <w:rPr>
          <w:rFonts w:ascii="Arial" w:hAnsi="Arial" w:cs="Arial"/>
          <w:sz w:val="20"/>
          <w:szCs w:val="20"/>
        </w:rPr>
        <w:t>(1), 145-149.</w:t>
      </w:r>
    </w:p>
    <w:p w14:paraId="20910F35" w14:textId="77777777" w:rsidR="003B4E16" w:rsidRPr="00ED57AF" w:rsidRDefault="003B4E16" w:rsidP="003B4E16">
      <w:pPr>
        <w:ind w:left="720" w:hanging="720"/>
        <w:jc w:val="both"/>
        <w:rPr>
          <w:rFonts w:ascii="Arial" w:hAnsi="Arial" w:cs="Arial"/>
          <w:sz w:val="20"/>
          <w:szCs w:val="20"/>
        </w:rPr>
      </w:pPr>
      <w:r w:rsidRPr="00ED57AF">
        <w:rPr>
          <w:rFonts w:ascii="Arial" w:hAnsi="Arial" w:cs="Arial"/>
          <w:sz w:val="20"/>
          <w:szCs w:val="20"/>
        </w:rPr>
        <w:t>Akter, A., Alam, J., Majumder, M. K., Hoque, F., &amp; Anny, S. F. (2015). Financial profitability and resource use efficiency of broiler farming in a selected area of Bangladesh. </w:t>
      </w:r>
      <w:r w:rsidRPr="00ED57AF">
        <w:rPr>
          <w:rFonts w:ascii="Arial" w:hAnsi="Arial" w:cs="Arial"/>
          <w:i/>
          <w:iCs/>
          <w:sz w:val="20"/>
          <w:szCs w:val="20"/>
        </w:rPr>
        <w:t xml:space="preserve">J. Res. Business, </w:t>
      </w:r>
      <w:proofErr w:type="spellStart"/>
      <w:r w:rsidRPr="00ED57AF">
        <w:rPr>
          <w:rFonts w:ascii="Arial" w:hAnsi="Arial" w:cs="Arial"/>
          <w:i/>
          <w:iCs/>
          <w:sz w:val="20"/>
          <w:szCs w:val="20"/>
        </w:rPr>
        <w:t>Econom</w:t>
      </w:r>
      <w:proofErr w:type="spellEnd"/>
      <w:r w:rsidRPr="00ED57AF">
        <w:rPr>
          <w:rFonts w:ascii="Arial" w:hAnsi="Arial" w:cs="Arial"/>
          <w:i/>
          <w:iCs/>
          <w:sz w:val="20"/>
          <w:szCs w:val="20"/>
        </w:rPr>
        <w:t>. Manag</w:t>
      </w:r>
      <w:r w:rsidRPr="00ED57AF">
        <w:rPr>
          <w:rFonts w:ascii="Arial" w:hAnsi="Arial" w:cs="Arial"/>
          <w:sz w:val="20"/>
          <w:szCs w:val="20"/>
        </w:rPr>
        <w:t>, </w:t>
      </w:r>
      <w:r w:rsidRPr="00ED57AF">
        <w:rPr>
          <w:rFonts w:ascii="Arial" w:hAnsi="Arial" w:cs="Arial"/>
          <w:i/>
          <w:iCs/>
          <w:sz w:val="20"/>
          <w:szCs w:val="20"/>
        </w:rPr>
        <w:t>5</w:t>
      </w:r>
      <w:r w:rsidRPr="00ED57AF">
        <w:rPr>
          <w:rFonts w:ascii="Arial" w:hAnsi="Arial" w:cs="Arial"/>
          <w:sz w:val="20"/>
          <w:szCs w:val="20"/>
        </w:rPr>
        <w:t>(1), 492-499.</w:t>
      </w:r>
    </w:p>
    <w:p w14:paraId="560DFB7F" w14:textId="77777777" w:rsidR="004F6245" w:rsidRPr="00ED57AF" w:rsidRDefault="004F6245">
      <w:pPr>
        <w:rPr>
          <w:rFonts w:ascii="Arial" w:hAnsi="Arial" w:cs="Arial"/>
          <w:sz w:val="20"/>
          <w:szCs w:val="20"/>
        </w:rPr>
      </w:pPr>
    </w:p>
    <w:sectPr w:rsidR="004F6245" w:rsidRPr="00ED57A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516CBE" w14:textId="77777777" w:rsidR="009409A3" w:rsidRDefault="009409A3" w:rsidP="00C6273C">
      <w:pPr>
        <w:spacing w:after="0" w:line="240" w:lineRule="auto"/>
      </w:pPr>
      <w:r>
        <w:separator/>
      </w:r>
    </w:p>
  </w:endnote>
  <w:endnote w:type="continuationSeparator" w:id="0">
    <w:p w14:paraId="4625A214" w14:textId="77777777" w:rsidR="009409A3" w:rsidRDefault="009409A3" w:rsidP="00C62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1C97A" w14:textId="77777777" w:rsidR="00C6273C" w:rsidRDefault="00C627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2E249" w14:textId="77777777" w:rsidR="00C6273C" w:rsidRDefault="00C627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B82D5" w14:textId="77777777" w:rsidR="00C6273C" w:rsidRDefault="00C627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7FBB06" w14:textId="77777777" w:rsidR="009409A3" w:rsidRDefault="009409A3" w:rsidP="00C6273C">
      <w:pPr>
        <w:spacing w:after="0" w:line="240" w:lineRule="auto"/>
      </w:pPr>
      <w:r>
        <w:separator/>
      </w:r>
    </w:p>
  </w:footnote>
  <w:footnote w:type="continuationSeparator" w:id="0">
    <w:p w14:paraId="4954BCEA" w14:textId="77777777" w:rsidR="009409A3" w:rsidRDefault="009409A3" w:rsidP="00C627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0064E" w14:textId="19FB9748" w:rsidR="00C6273C" w:rsidRDefault="00C6273C">
    <w:pPr>
      <w:pStyle w:val="Header"/>
    </w:pPr>
    <w:r>
      <w:rPr>
        <w:noProof/>
      </w:rPr>
      <w:pict w14:anchorId="50BDBC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471389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77587" w14:textId="06DC9817" w:rsidR="00C6273C" w:rsidRDefault="00C6273C">
    <w:pPr>
      <w:pStyle w:val="Header"/>
    </w:pPr>
    <w:r>
      <w:rPr>
        <w:noProof/>
      </w:rPr>
      <w:pict w14:anchorId="638881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471389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FA3F9" w14:textId="14AAB9F0" w:rsidR="00C6273C" w:rsidRDefault="00C6273C">
    <w:pPr>
      <w:pStyle w:val="Header"/>
    </w:pPr>
    <w:r>
      <w:rPr>
        <w:noProof/>
      </w:rPr>
      <w:pict w14:anchorId="15DB2F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471389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B03A1"/>
    <w:multiLevelType w:val="hybridMultilevel"/>
    <w:tmpl w:val="D9E029A0"/>
    <w:lvl w:ilvl="0" w:tplc="368E45FA">
      <w:start w:val="1"/>
      <w:numFmt w:val="bullet"/>
      <w:lvlText w:val=""/>
      <w:lvlJc w:val="left"/>
      <w:pPr>
        <w:tabs>
          <w:tab w:val="num" w:pos="720"/>
        </w:tabs>
        <w:ind w:left="720" w:hanging="360"/>
      </w:pPr>
      <w:rPr>
        <w:rFonts w:ascii="Wingdings" w:hAnsi="Wingdings" w:hint="default"/>
      </w:rPr>
    </w:lvl>
    <w:lvl w:ilvl="1" w:tplc="0BC041C4" w:tentative="1">
      <w:start w:val="1"/>
      <w:numFmt w:val="bullet"/>
      <w:lvlText w:val=""/>
      <w:lvlJc w:val="left"/>
      <w:pPr>
        <w:tabs>
          <w:tab w:val="num" w:pos="1440"/>
        </w:tabs>
        <w:ind w:left="1440" w:hanging="360"/>
      </w:pPr>
      <w:rPr>
        <w:rFonts w:ascii="Wingdings" w:hAnsi="Wingdings" w:hint="default"/>
      </w:rPr>
    </w:lvl>
    <w:lvl w:ilvl="2" w:tplc="6456CD74" w:tentative="1">
      <w:start w:val="1"/>
      <w:numFmt w:val="bullet"/>
      <w:lvlText w:val=""/>
      <w:lvlJc w:val="left"/>
      <w:pPr>
        <w:tabs>
          <w:tab w:val="num" w:pos="2160"/>
        </w:tabs>
        <w:ind w:left="2160" w:hanging="360"/>
      </w:pPr>
      <w:rPr>
        <w:rFonts w:ascii="Wingdings" w:hAnsi="Wingdings" w:hint="default"/>
      </w:rPr>
    </w:lvl>
    <w:lvl w:ilvl="3" w:tplc="58566CF4" w:tentative="1">
      <w:start w:val="1"/>
      <w:numFmt w:val="bullet"/>
      <w:lvlText w:val=""/>
      <w:lvlJc w:val="left"/>
      <w:pPr>
        <w:tabs>
          <w:tab w:val="num" w:pos="2880"/>
        </w:tabs>
        <w:ind w:left="2880" w:hanging="360"/>
      </w:pPr>
      <w:rPr>
        <w:rFonts w:ascii="Wingdings" w:hAnsi="Wingdings" w:hint="default"/>
      </w:rPr>
    </w:lvl>
    <w:lvl w:ilvl="4" w:tplc="28B06040" w:tentative="1">
      <w:start w:val="1"/>
      <w:numFmt w:val="bullet"/>
      <w:lvlText w:val=""/>
      <w:lvlJc w:val="left"/>
      <w:pPr>
        <w:tabs>
          <w:tab w:val="num" w:pos="3600"/>
        </w:tabs>
        <w:ind w:left="3600" w:hanging="360"/>
      </w:pPr>
      <w:rPr>
        <w:rFonts w:ascii="Wingdings" w:hAnsi="Wingdings" w:hint="default"/>
      </w:rPr>
    </w:lvl>
    <w:lvl w:ilvl="5" w:tplc="0A7EE68A" w:tentative="1">
      <w:start w:val="1"/>
      <w:numFmt w:val="bullet"/>
      <w:lvlText w:val=""/>
      <w:lvlJc w:val="left"/>
      <w:pPr>
        <w:tabs>
          <w:tab w:val="num" w:pos="4320"/>
        </w:tabs>
        <w:ind w:left="4320" w:hanging="360"/>
      </w:pPr>
      <w:rPr>
        <w:rFonts w:ascii="Wingdings" w:hAnsi="Wingdings" w:hint="default"/>
      </w:rPr>
    </w:lvl>
    <w:lvl w:ilvl="6" w:tplc="D556ECE4" w:tentative="1">
      <w:start w:val="1"/>
      <w:numFmt w:val="bullet"/>
      <w:lvlText w:val=""/>
      <w:lvlJc w:val="left"/>
      <w:pPr>
        <w:tabs>
          <w:tab w:val="num" w:pos="5040"/>
        </w:tabs>
        <w:ind w:left="5040" w:hanging="360"/>
      </w:pPr>
      <w:rPr>
        <w:rFonts w:ascii="Wingdings" w:hAnsi="Wingdings" w:hint="default"/>
      </w:rPr>
    </w:lvl>
    <w:lvl w:ilvl="7" w:tplc="92BEEC76" w:tentative="1">
      <w:start w:val="1"/>
      <w:numFmt w:val="bullet"/>
      <w:lvlText w:val=""/>
      <w:lvlJc w:val="left"/>
      <w:pPr>
        <w:tabs>
          <w:tab w:val="num" w:pos="5760"/>
        </w:tabs>
        <w:ind w:left="5760" w:hanging="360"/>
      </w:pPr>
      <w:rPr>
        <w:rFonts w:ascii="Wingdings" w:hAnsi="Wingdings" w:hint="default"/>
      </w:rPr>
    </w:lvl>
    <w:lvl w:ilvl="8" w:tplc="06821DB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453D67"/>
    <w:multiLevelType w:val="hybridMultilevel"/>
    <w:tmpl w:val="50A64A90"/>
    <w:lvl w:ilvl="0" w:tplc="32F6851C">
      <w:start w:val="1"/>
      <w:numFmt w:val="decimal"/>
      <w:lvlText w:val="%1."/>
      <w:lvlJc w:val="left"/>
      <w:pPr>
        <w:ind w:left="720" w:hanging="360"/>
      </w:pPr>
      <w:rPr>
        <w:rFonts w:hint="default"/>
      </w:rPr>
    </w:lvl>
    <w:lvl w:ilvl="1" w:tplc="13F62640" w:tentative="1">
      <w:start w:val="1"/>
      <w:numFmt w:val="lowerLetter"/>
      <w:lvlText w:val="%2."/>
      <w:lvlJc w:val="left"/>
      <w:pPr>
        <w:ind w:left="1440" w:hanging="360"/>
      </w:pPr>
    </w:lvl>
    <w:lvl w:ilvl="2" w:tplc="D6C000BA" w:tentative="1">
      <w:start w:val="1"/>
      <w:numFmt w:val="lowerRoman"/>
      <w:lvlText w:val="%3."/>
      <w:lvlJc w:val="right"/>
      <w:pPr>
        <w:ind w:left="2160" w:hanging="180"/>
      </w:pPr>
    </w:lvl>
    <w:lvl w:ilvl="3" w:tplc="3E0809E4" w:tentative="1">
      <w:start w:val="1"/>
      <w:numFmt w:val="decimal"/>
      <w:lvlText w:val="%4."/>
      <w:lvlJc w:val="left"/>
      <w:pPr>
        <w:ind w:left="2880" w:hanging="360"/>
      </w:pPr>
    </w:lvl>
    <w:lvl w:ilvl="4" w:tplc="CD8870A6" w:tentative="1">
      <w:start w:val="1"/>
      <w:numFmt w:val="lowerLetter"/>
      <w:lvlText w:val="%5."/>
      <w:lvlJc w:val="left"/>
      <w:pPr>
        <w:ind w:left="3600" w:hanging="360"/>
      </w:pPr>
    </w:lvl>
    <w:lvl w:ilvl="5" w:tplc="1D140676" w:tentative="1">
      <w:start w:val="1"/>
      <w:numFmt w:val="lowerRoman"/>
      <w:lvlText w:val="%6."/>
      <w:lvlJc w:val="right"/>
      <w:pPr>
        <w:ind w:left="4320" w:hanging="180"/>
      </w:pPr>
    </w:lvl>
    <w:lvl w:ilvl="6" w:tplc="29E817EC" w:tentative="1">
      <w:start w:val="1"/>
      <w:numFmt w:val="decimal"/>
      <w:lvlText w:val="%7."/>
      <w:lvlJc w:val="left"/>
      <w:pPr>
        <w:ind w:left="5040" w:hanging="360"/>
      </w:pPr>
    </w:lvl>
    <w:lvl w:ilvl="7" w:tplc="40D22480" w:tentative="1">
      <w:start w:val="1"/>
      <w:numFmt w:val="lowerLetter"/>
      <w:lvlText w:val="%8."/>
      <w:lvlJc w:val="left"/>
      <w:pPr>
        <w:ind w:left="5760" w:hanging="360"/>
      </w:pPr>
    </w:lvl>
    <w:lvl w:ilvl="8" w:tplc="9942194C" w:tentative="1">
      <w:start w:val="1"/>
      <w:numFmt w:val="lowerRoman"/>
      <w:lvlText w:val="%9."/>
      <w:lvlJc w:val="right"/>
      <w:pPr>
        <w:ind w:left="6480" w:hanging="180"/>
      </w:pPr>
    </w:lvl>
  </w:abstractNum>
  <w:abstractNum w:abstractNumId="2" w15:restartNumberingAfterBreak="0">
    <w:nsid w:val="1EEE4CE4"/>
    <w:multiLevelType w:val="hybridMultilevel"/>
    <w:tmpl w:val="FBA23398"/>
    <w:lvl w:ilvl="0" w:tplc="8C6ED82C">
      <w:start w:val="1"/>
      <w:numFmt w:val="decimal"/>
      <w:lvlText w:val="%1."/>
      <w:lvlJc w:val="left"/>
      <w:pPr>
        <w:ind w:left="720" w:hanging="360"/>
      </w:pPr>
      <w:rPr>
        <w:rFonts w:hint="default"/>
      </w:rPr>
    </w:lvl>
    <w:lvl w:ilvl="1" w:tplc="AC0030F6" w:tentative="1">
      <w:start w:val="1"/>
      <w:numFmt w:val="lowerLetter"/>
      <w:lvlText w:val="%2."/>
      <w:lvlJc w:val="left"/>
      <w:pPr>
        <w:ind w:left="1440" w:hanging="360"/>
      </w:pPr>
    </w:lvl>
    <w:lvl w:ilvl="2" w:tplc="A2308B2C" w:tentative="1">
      <w:start w:val="1"/>
      <w:numFmt w:val="lowerRoman"/>
      <w:lvlText w:val="%3."/>
      <w:lvlJc w:val="right"/>
      <w:pPr>
        <w:ind w:left="2160" w:hanging="180"/>
      </w:pPr>
    </w:lvl>
    <w:lvl w:ilvl="3" w:tplc="842644E0" w:tentative="1">
      <w:start w:val="1"/>
      <w:numFmt w:val="decimal"/>
      <w:lvlText w:val="%4."/>
      <w:lvlJc w:val="left"/>
      <w:pPr>
        <w:ind w:left="2880" w:hanging="360"/>
      </w:pPr>
    </w:lvl>
    <w:lvl w:ilvl="4" w:tplc="A68CEBF4" w:tentative="1">
      <w:start w:val="1"/>
      <w:numFmt w:val="lowerLetter"/>
      <w:lvlText w:val="%5."/>
      <w:lvlJc w:val="left"/>
      <w:pPr>
        <w:ind w:left="3600" w:hanging="360"/>
      </w:pPr>
    </w:lvl>
    <w:lvl w:ilvl="5" w:tplc="A24E2FAE" w:tentative="1">
      <w:start w:val="1"/>
      <w:numFmt w:val="lowerRoman"/>
      <w:lvlText w:val="%6."/>
      <w:lvlJc w:val="right"/>
      <w:pPr>
        <w:ind w:left="4320" w:hanging="180"/>
      </w:pPr>
    </w:lvl>
    <w:lvl w:ilvl="6" w:tplc="801C2A44" w:tentative="1">
      <w:start w:val="1"/>
      <w:numFmt w:val="decimal"/>
      <w:lvlText w:val="%7."/>
      <w:lvlJc w:val="left"/>
      <w:pPr>
        <w:ind w:left="5040" w:hanging="360"/>
      </w:pPr>
    </w:lvl>
    <w:lvl w:ilvl="7" w:tplc="E1C8400A" w:tentative="1">
      <w:start w:val="1"/>
      <w:numFmt w:val="lowerLetter"/>
      <w:lvlText w:val="%8."/>
      <w:lvlJc w:val="left"/>
      <w:pPr>
        <w:ind w:left="5760" w:hanging="360"/>
      </w:pPr>
    </w:lvl>
    <w:lvl w:ilvl="8" w:tplc="3B64EECE" w:tentative="1">
      <w:start w:val="1"/>
      <w:numFmt w:val="lowerRoman"/>
      <w:lvlText w:val="%9."/>
      <w:lvlJc w:val="right"/>
      <w:pPr>
        <w:ind w:left="6480" w:hanging="180"/>
      </w:pPr>
    </w:lvl>
  </w:abstractNum>
  <w:abstractNum w:abstractNumId="3" w15:restartNumberingAfterBreak="0">
    <w:nsid w:val="36E23F0B"/>
    <w:multiLevelType w:val="hybridMultilevel"/>
    <w:tmpl w:val="4CFCDBFE"/>
    <w:lvl w:ilvl="0" w:tplc="78582786">
      <w:start w:val="1"/>
      <w:numFmt w:val="decimal"/>
      <w:lvlText w:val="%1."/>
      <w:lvlJc w:val="left"/>
      <w:pPr>
        <w:ind w:left="720" w:hanging="360"/>
      </w:pPr>
      <w:rPr>
        <w:rFonts w:hint="default"/>
      </w:rPr>
    </w:lvl>
    <w:lvl w:ilvl="1" w:tplc="AA26F124" w:tentative="1">
      <w:start w:val="1"/>
      <w:numFmt w:val="lowerLetter"/>
      <w:lvlText w:val="%2."/>
      <w:lvlJc w:val="left"/>
      <w:pPr>
        <w:ind w:left="1440" w:hanging="360"/>
      </w:pPr>
    </w:lvl>
    <w:lvl w:ilvl="2" w:tplc="94A287BE" w:tentative="1">
      <w:start w:val="1"/>
      <w:numFmt w:val="lowerRoman"/>
      <w:lvlText w:val="%3."/>
      <w:lvlJc w:val="right"/>
      <w:pPr>
        <w:ind w:left="2160" w:hanging="180"/>
      </w:pPr>
    </w:lvl>
    <w:lvl w:ilvl="3" w:tplc="1A4E6836" w:tentative="1">
      <w:start w:val="1"/>
      <w:numFmt w:val="decimal"/>
      <w:lvlText w:val="%4."/>
      <w:lvlJc w:val="left"/>
      <w:pPr>
        <w:ind w:left="2880" w:hanging="360"/>
      </w:pPr>
    </w:lvl>
    <w:lvl w:ilvl="4" w:tplc="6E4CBCA2" w:tentative="1">
      <w:start w:val="1"/>
      <w:numFmt w:val="lowerLetter"/>
      <w:lvlText w:val="%5."/>
      <w:lvlJc w:val="left"/>
      <w:pPr>
        <w:ind w:left="3600" w:hanging="360"/>
      </w:pPr>
    </w:lvl>
    <w:lvl w:ilvl="5" w:tplc="46F225D0" w:tentative="1">
      <w:start w:val="1"/>
      <w:numFmt w:val="lowerRoman"/>
      <w:lvlText w:val="%6."/>
      <w:lvlJc w:val="right"/>
      <w:pPr>
        <w:ind w:left="4320" w:hanging="180"/>
      </w:pPr>
    </w:lvl>
    <w:lvl w:ilvl="6" w:tplc="E3A035C8" w:tentative="1">
      <w:start w:val="1"/>
      <w:numFmt w:val="decimal"/>
      <w:lvlText w:val="%7."/>
      <w:lvlJc w:val="left"/>
      <w:pPr>
        <w:ind w:left="5040" w:hanging="360"/>
      </w:pPr>
    </w:lvl>
    <w:lvl w:ilvl="7" w:tplc="C79A007C" w:tentative="1">
      <w:start w:val="1"/>
      <w:numFmt w:val="lowerLetter"/>
      <w:lvlText w:val="%8."/>
      <w:lvlJc w:val="left"/>
      <w:pPr>
        <w:ind w:left="5760" w:hanging="360"/>
      </w:pPr>
    </w:lvl>
    <w:lvl w:ilvl="8" w:tplc="F9864A66" w:tentative="1">
      <w:start w:val="1"/>
      <w:numFmt w:val="lowerRoman"/>
      <w:lvlText w:val="%9."/>
      <w:lvlJc w:val="right"/>
      <w:pPr>
        <w:ind w:left="6480" w:hanging="180"/>
      </w:pPr>
    </w:lvl>
  </w:abstractNum>
  <w:abstractNum w:abstractNumId="4" w15:restartNumberingAfterBreak="0">
    <w:nsid w:val="37E50206"/>
    <w:multiLevelType w:val="hybridMultilevel"/>
    <w:tmpl w:val="1D602E48"/>
    <w:lvl w:ilvl="0" w:tplc="D452F83A">
      <w:start w:val="1"/>
      <w:numFmt w:val="decimal"/>
      <w:lvlText w:val="%1."/>
      <w:lvlJc w:val="left"/>
      <w:pPr>
        <w:ind w:left="720" w:hanging="360"/>
      </w:pPr>
      <w:rPr>
        <w:rFonts w:hint="default"/>
      </w:rPr>
    </w:lvl>
    <w:lvl w:ilvl="1" w:tplc="59D82EC2" w:tentative="1">
      <w:start w:val="1"/>
      <w:numFmt w:val="lowerLetter"/>
      <w:lvlText w:val="%2."/>
      <w:lvlJc w:val="left"/>
      <w:pPr>
        <w:ind w:left="1440" w:hanging="360"/>
      </w:pPr>
    </w:lvl>
    <w:lvl w:ilvl="2" w:tplc="1DA8FF3E" w:tentative="1">
      <w:start w:val="1"/>
      <w:numFmt w:val="lowerRoman"/>
      <w:lvlText w:val="%3."/>
      <w:lvlJc w:val="right"/>
      <w:pPr>
        <w:ind w:left="2160" w:hanging="180"/>
      </w:pPr>
    </w:lvl>
    <w:lvl w:ilvl="3" w:tplc="9A6C89A6" w:tentative="1">
      <w:start w:val="1"/>
      <w:numFmt w:val="decimal"/>
      <w:lvlText w:val="%4."/>
      <w:lvlJc w:val="left"/>
      <w:pPr>
        <w:ind w:left="2880" w:hanging="360"/>
      </w:pPr>
    </w:lvl>
    <w:lvl w:ilvl="4" w:tplc="3178132E" w:tentative="1">
      <w:start w:val="1"/>
      <w:numFmt w:val="lowerLetter"/>
      <w:lvlText w:val="%5."/>
      <w:lvlJc w:val="left"/>
      <w:pPr>
        <w:ind w:left="3600" w:hanging="360"/>
      </w:pPr>
    </w:lvl>
    <w:lvl w:ilvl="5" w:tplc="1220AD2E" w:tentative="1">
      <w:start w:val="1"/>
      <w:numFmt w:val="lowerRoman"/>
      <w:lvlText w:val="%6."/>
      <w:lvlJc w:val="right"/>
      <w:pPr>
        <w:ind w:left="4320" w:hanging="180"/>
      </w:pPr>
    </w:lvl>
    <w:lvl w:ilvl="6" w:tplc="5BEAA75A" w:tentative="1">
      <w:start w:val="1"/>
      <w:numFmt w:val="decimal"/>
      <w:lvlText w:val="%7."/>
      <w:lvlJc w:val="left"/>
      <w:pPr>
        <w:ind w:left="5040" w:hanging="360"/>
      </w:pPr>
    </w:lvl>
    <w:lvl w:ilvl="7" w:tplc="AC3E6D9C" w:tentative="1">
      <w:start w:val="1"/>
      <w:numFmt w:val="lowerLetter"/>
      <w:lvlText w:val="%8."/>
      <w:lvlJc w:val="left"/>
      <w:pPr>
        <w:ind w:left="5760" w:hanging="360"/>
      </w:pPr>
    </w:lvl>
    <w:lvl w:ilvl="8" w:tplc="8DEAD864" w:tentative="1">
      <w:start w:val="1"/>
      <w:numFmt w:val="lowerRoman"/>
      <w:lvlText w:val="%9."/>
      <w:lvlJc w:val="right"/>
      <w:pPr>
        <w:ind w:left="6480" w:hanging="180"/>
      </w:pPr>
    </w:lvl>
  </w:abstractNum>
  <w:abstractNum w:abstractNumId="5" w15:restartNumberingAfterBreak="0">
    <w:nsid w:val="3A09383D"/>
    <w:multiLevelType w:val="hybridMultilevel"/>
    <w:tmpl w:val="99C6E68C"/>
    <w:lvl w:ilvl="0" w:tplc="A66042A0">
      <w:start w:val="1"/>
      <w:numFmt w:val="bullet"/>
      <w:lvlText w:val="•"/>
      <w:lvlJc w:val="left"/>
      <w:pPr>
        <w:tabs>
          <w:tab w:val="num" w:pos="720"/>
        </w:tabs>
        <w:ind w:left="720" w:hanging="360"/>
      </w:pPr>
      <w:rPr>
        <w:rFonts w:ascii="Arial" w:hAnsi="Arial" w:hint="default"/>
      </w:rPr>
    </w:lvl>
    <w:lvl w:ilvl="1" w:tplc="770C6C26" w:tentative="1">
      <w:start w:val="1"/>
      <w:numFmt w:val="bullet"/>
      <w:lvlText w:val="•"/>
      <w:lvlJc w:val="left"/>
      <w:pPr>
        <w:tabs>
          <w:tab w:val="num" w:pos="1440"/>
        </w:tabs>
        <w:ind w:left="1440" w:hanging="360"/>
      </w:pPr>
      <w:rPr>
        <w:rFonts w:ascii="Arial" w:hAnsi="Arial" w:hint="default"/>
      </w:rPr>
    </w:lvl>
    <w:lvl w:ilvl="2" w:tplc="8B84BEF4" w:tentative="1">
      <w:start w:val="1"/>
      <w:numFmt w:val="bullet"/>
      <w:lvlText w:val="•"/>
      <w:lvlJc w:val="left"/>
      <w:pPr>
        <w:tabs>
          <w:tab w:val="num" w:pos="2160"/>
        </w:tabs>
        <w:ind w:left="2160" w:hanging="360"/>
      </w:pPr>
      <w:rPr>
        <w:rFonts w:ascii="Arial" w:hAnsi="Arial" w:hint="default"/>
      </w:rPr>
    </w:lvl>
    <w:lvl w:ilvl="3" w:tplc="2B2467BA" w:tentative="1">
      <w:start w:val="1"/>
      <w:numFmt w:val="bullet"/>
      <w:lvlText w:val="•"/>
      <w:lvlJc w:val="left"/>
      <w:pPr>
        <w:tabs>
          <w:tab w:val="num" w:pos="2880"/>
        </w:tabs>
        <w:ind w:left="2880" w:hanging="360"/>
      </w:pPr>
      <w:rPr>
        <w:rFonts w:ascii="Arial" w:hAnsi="Arial" w:hint="default"/>
      </w:rPr>
    </w:lvl>
    <w:lvl w:ilvl="4" w:tplc="EB0E114E" w:tentative="1">
      <w:start w:val="1"/>
      <w:numFmt w:val="bullet"/>
      <w:lvlText w:val="•"/>
      <w:lvlJc w:val="left"/>
      <w:pPr>
        <w:tabs>
          <w:tab w:val="num" w:pos="3600"/>
        </w:tabs>
        <w:ind w:left="3600" w:hanging="360"/>
      </w:pPr>
      <w:rPr>
        <w:rFonts w:ascii="Arial" w:hAnsi="Arial" w:hint="default"/>
      </w:rPr>
    </w:lvl>
    <w:lvl w:ilvl="5" w:tplc="26FE553A" w:tentative="1">
      <w:start w:val="1"/>
      <w:numFmt w:val="bullet"/>
      <w:lvlText w:val="•"/>
      <w:lvlJc w:val="left"/>
      <w:pPr>
        <w:tabs>
          <w:tab w:val="num" w:pos="4320"/>
        </w:tabs>
        <w:ind w:left="4320" w:hanging="360"/>
      </w:pPr>
      <w:rPr>
        <w:rFonts w:ascii="Arial" w:hAnsi="Arial" w:hint="default"/>
      </w:rPr>
    </w:lvl>
    <w:lvl w:ilvl="6" w:tplc="ED94E8F8" w:tentative="1">
      <w:start w:val="1"/>
      <w:numFmt w:val="bullet"/>
      <w:lvlText w:val="•"/>
      <w:lvlJc w:val="left"/>
      <w:pPr>
        <w:tabs>
          <w:tab w:val="num" w:pos="5040"/>
        </w:tabs>
        <w:ind w:left="5040" w:hanging="360"/>
      </w:pPr>
      <w:rPr>
        <w:rFonts w:ascii="Arial" w:hAnsi="Arial" w:hint="default"/>
      </w:rPr>
    </w:lvl>
    <w:lvl w:ilvl="7" w:tplc="10F27300" w:tentative="1">
      <w:start w:val="1"/>
      <w:numFmt w:val="bullet"/>
      <w:lvlText w:val="•"/>
      <w:lvlJc w:val="left"/>
      <w:pPr>
        <w:tabs>
          <w:tab w:val="num" w:pos="5760"/>
        </w:tabs>
        <w:ind w:left="5760" w:hanging="360"/>
      </w:pPr>
      <w:rPr>
        <w:rFonts w:ascii="Arial" w:hAnsi="Arial" w:hint="default"/>
      </w:rPr>
    </w:lvl>
    <w:lvl w:ilvl="8" w:tplc="26FCF59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1046709"/>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91F623E"/>
    <w:multiLevelType w:val="hybridMultilevel"/>
    <w:tmpl w:val="44D28832"/>
    <w:lvl w:ilvl="0" w:tplc="DD661A40">
      <w:start w:val="1"/>
      <w:numFmt w:val="decimal"/>
      <w:lvlText w:val="%1."/>
      <w:lvlJc w:val="left"/>
      <w:pPr>
        <w:ind w:left="720" w:hanging="360"/>
      </w:pPr>
      <w:rPr>
        <w:rFonts w:hint="default"/>
      </w:rPr>
    </w:lvl>
    <w:lvl w:ilvl="1" w:tplc="5ADC2210" w:tentative="1">
      <w:start w:val="1"/>
      <w:numFmt w:val="lowerLetter"/>
      <w:lvlText w:val="%2."/>
      <w:lvlJc w:val="left"/>
      <w:pPr>
        <w:ind w:left="1440" w:hanging="360"/>
      </w:pPr>
    </w:lvl>
    <w:lvl w:ilvl="2" w:tplc="146E0666" w:tentative="1">
      <w:start w:val="1"/>
      <w:numFmt w:val="lowerRoman"/>
      <w:lvlText w:val="%3."/>
      <w:lvlJc w:val="right"/>
      <w:pPr>
        <w:ind w:left="2160" w:hanging="180"/>
      </w:pPr>
    </w:lvl>
    <w:lvl w:ilvl="3" w:tplc="E746F4C6" w:tentative="1">
      <w:start w:val="1"/>
      <w:numFmt w:val="decimal"/>
      <w:lvlText w:val="%4."/>
      <w:lvlJc w:val="left"/>
      <w:pPr>
        <w:ind w:left="2880" w:hanging="360"/>
      </w:pPr>
    </w:lvl>
    <w:lvl w:ilvl="4" w:tplc="D2407F00" w:tentative="1">
      <w:start w:val="1"/>
      <w:numFmt w:val="lowerLetter"/>
      <w:lvlText w:val="%5."/>
      <w:lvlJc w:val="left"/>
      <w:pPr>
        <w:ind w:left="3600" w:hanging="360"/>
      </w:pPr>
    </w:lvl>
    <w:lvl w:ilvl="5" w:tplc="906C1C04" w:tentative="1">
      <w:start w:val="1"/>
      <w:numFmt w:val="lowerRoman"/>
      <w:lvlText w:val="%6."/>
      <w:lvlJc w:val="right"/>
      <w:pPr>
        <w:ind w:left="4320" w:hanging="180"/>
      </w:pPr>
    </w:lvl>
    <w:lvl w:ilvl="6" w:tplc="40FEC34E" w:tentative="1">
      <w:start w:val="1"/>
      <w:numFmt w:val="decimal"/>
      <w:lvlText w:val="%7."/>
      <w:lvlJc w:val="left"/>
      <w:pPr>
        <w:ind w:left="5040" w:hanging="360"/>
      </w:pPr>
    </w:lvl>
    <w:lvl w:ilvl="7" w:tplc="41722A2A" w:tentative="1">
      <w:start w:val="1"/>
      <w:numFmt w:val="lowerLetter"/>
      <w:lvlText w:val="%8."/>
      <w:lvlJc w:val="left"/>
      <w:pPr>
        <w:ind w:left="5760" w:hanging="360"/>
      </w:pPr>
    </w:lvl>
    <w:lvl w:ilvl="8" w:tplc="05F610A8" w:tentative="1">
      <w:start w:val="1"/>
      <w:numFmt w:val="lowerRoman"/>
      <w:lvlText w:val="%9."/>
      <w:lvlJc w:val="right"/>
      <w:pPr>
        <w:ind w:left="6480" w:hanging="180"/>
      </w:pPr>
    </w:lvl>
  </w:abstractNum>
  <w:abstractNum w:abstractNumId="8" w15:restartNumberingAfterBreak="0">
    <w:nsid w:val="5C656A9E"/>
    <w:multiLevelType w:val="hybridMultilevel"/>
    <w:tmpl w:val="EA0C6D56"/>
    <w:lvl w:ilvl="0" w:tplc="213C3DF8">
      <w:start w:val="1"/>
      <w:numFmt w:val="lowerRoman"/>
      <w:lvlText w:val="%1."/>
      <w:lvlJc w:val="right"/>
      <w:pPr>
        <w:ind w:left="720" w:hanging="360"/>
      </w:pPr>
    </w:lvl>
    <w:lvl w:ilvl="1" w:tplc="CA7A27B2" w:tentative="1">
      <w:start w:val="1"/>
      <w:numFmt w:val="lowerLetter"/>
      <w:lvlText w:val="%2."/>
      <w:lvlJc w:val="left"/>
      <w:pPr>
        <w:ind w:left="1440" w:hanging="360"/>
      </w:pPr>
    </w:lvl>
    <w:lvl w:ilvl="2" w:tplc="61961B64" w:tentative="1">
      <w:start w:val="1"/>
      <w:numFmt w:val="lowerRoman"/>
      <w:lvlText w:val="%3."/>
      <w:lvlJc w:val="right"/>
      <w:pPr>
        <w:ind w:left="2160" w:hanging="180"/>
      </w:pPr>
    </w:lvl>
    <w:lvl w:ilvl="3" w:tplc="31ACF8FE" w:tentative="1">
      <w:start w:val="1"/>
      <w:numFmt w:val="decimal"/>
      <w:lvlText w:val="%4."/>
      <w:lvlJc w:val="left"/>
      <w:pPr>
        <w:ind w:left="2880" w:hanging="360"/>
      </w:pPr>
    </w:lvl>
    <w:lvl w:ilvl="4" w:tplc="D362EDD4" w:tentative="1">
      <w:start w:val="1"/>
      <w:numFmt w:val="lowerLetter"/>
      <w:lvlText w:val="%5."/>
      <w:lvlJc w:val="left"/>
      <w:pPr>
        <w:ind w:left="3600" w:hanging="360"/>
      </w:pPr>
    </w:lvl>
    <w:lvl w:ilvl="5" w:tplc="5CB86742" w:tentative="1">
      <w:start w:val="1"/>
      <w:numFmt w:val="lowerRoman"/>
      <w:lvlText w:val="%6."/>
      <w:lvlJc w:val="right"/>
      <w:pPr>
        <w:ind w:left="4320" w:hanging="180"/>
      </w:pPr>
    </w:lvl>
    <w:lvl w:ilvl="6" w:tplc="B95C834C" w:tentative="1">
      <w:start w:val="1"/>
      <w:numFmt w:val="decimal"/>
      <w:lvlText w:val="%7."/>
      <w:lvlJc w:val="left"/>
      <w:pPr>
        <w:ind w:left="5040" w:hanging="360"/>
      </w:pPr>
    </w:lvl>
    <w:lvl w:ilvl="7" w:tplc="857C7BA8" w:tentative="1">
      <w:start w:val="1"/>
      <w:numFmt w:val="lowerLetter"/>
      <w:lvlText w:val="%8."/>
      <w:lvlJc w:val="left"/>
      <w:pPr>
        <w:ind w:left="5760" w:hanging="360"/>
      </w:pPr>
    </w:lvl>
    <w:lvl w:ilvl="8" w:tplc="63C4D7C4" w:tentative="1">
      <w:start w:val="1"/>
      <w:numFmt w:val="lowerRoman"/>
      <w:lvlText w:val="%9."/>
      <w:lvlJc w:val="right"/>
      <w:pPr>
        <w:ind w:left="6480" w:hanging="180"/>
      </w:pPr>
    </w:lvl>
  </w:abstractNum>
  <w:abstractNum w:abstractNumId="9" w15:restartNumberingAfterBreak="0">
    <w:nsid w:val="5CB318C8"/>
    <w:multiLevelType w:val="hybridMultilevel"/>
    <w:tmpl w:val="C60084FE"/>
    <w:lvl w:ilvl="0" w:tplc="AECC7978">
      <w:start w:val="1"/>
      <w:numFmt w:val="bullet"/>
      <w:lvlText w:val="•"/>
      <w:lvlJc w:val="left"/>
      <w:pPr>
        <w:tabs>
          <w:tab w:val="num" w:pos="720"/>
        </w:tabs>
        <w:ind w:left="720" w:hanging="360"/>
      </w:pPr>
      <w:rPr>
        <w:rFonts w:ascii="Arial" w:hAnsi="Arial" w:hint="default"/>
      </w:rPr>
    </w:lvl>
    <w:lvl w:ilvl="1" w:tplc="7E0C0198" w:tentative="1">
      <w:start w:val="1"/>
      <w:numFmt w:val="bullet"/>
      <w:lvlText w:val="•"/>
      <w:lvlJc w:val="left"/>
      <w:pPr>
        <w:tabs>
          <w:tab w:val="num" w:pos="1440"/>
        </w:tabs>
        <w:ind w:left="1440" w:hanging="360"/>
      </w:pPr>
      <w:rPr>
        <w:rFonts w:ascii="Arial" w:hAnsi="Arial" w:hint="default"/>
      </w:rPr>
    </w:lvl>
    <w:lvl w:ilvl="2" w:tplc="6B808876" w:tentative="1">
      <w:start w:val="1"/>
      <w:numFmt w:val="bullet"/>
      <w:lvlText w:val="•"/>
      <w:lvlJc w:val="left"/>
      <w:pPr>
        <w:tabs>
          <w:tab w:val="num" w:pos="2160"/>
        </w:tabs>
        <w:ind w:left="2160" w:hanging="360"/>
      </w:pPr>
      <w:rPr>
        <w:rFonts w:ascii="Arial" w:hAnsi="Arial" w:hint="default"/>
      </w:rPr>
    </w:lvl>
    <w:lvl w:ilvl="3" w:tplc="7B004AB4" w:tentative="1">
      <w:start w:val="1"/>
      <w:numFmt w:val="bullet"/>
      <w:lvlText w:val="•"/>
      <w:lvlJc w:val="left"/>
      <w:pPr>
        <w:tabs>
          <w:tab w:val="num" w:pos="2880"/>
        </w:tabs>
        <w:ind w:left="2880" w:hanging="360"/>
      </w:pPr>
      <w:rPr>
        <w:rFonts w:ascii="Arial" w:hAnsi="Arial" w:hint="default"/>
      </w:rPr>
    </w:lvl>
    <w:lvl w:ilvl="4" w:tplc="2F3EE9E2" w:tentative="1">
      <w:start w:val="1"/>
      <w:numFmt w:val="bullet"/>
      <w:lvlText w:val="•"/>
      <w:lvlJc w:val="left"/>
      <w:pPr>
        <w:tabs>
          <w:tab w:val="num" w:pos="3600"/>
        </w:tabs>
        <w:ind w:left="3600" w:hanging="360"/>
      </w:pPr>
      <w:rPr>
        <w:rFonts w:ascii="Arial" w:hAnsi="Arial" w:hint="default"/>
      </w:rPr>
    </w:lvl>
    <w:lvl w:ilvl="5" w:tplc="28FE122C" w:tentative="1">
      <w:start w:val="1"/>
      <w:numFmt w:val="bullet"/>
      <w:lvlText w:val="•"/>
      <w:lvlJc w:val="left"/>
      <w:pPr>
        <w:tabs>
          <w:tab w:val="num" w:pos="4320"/>
        </w:tabs>
        <w:ind w:left="4320" w:hanging="360"/>
      </w:pPr>
      <w:rPr>
        <w:rFonts w:ascii="Arial" w:hAnsi="Arial" w:hint="default"/>
      </w:rPr>
    </w:lvl>
    <w:lvl w:ilvl="6" w:tplc="A0AEA61A" w:tentative="1">
      <w:start w:val="1"/>
      <w:numFmt w:val="bullet"/>
      <w:lvlText w:val="•"/>
      <w:lvlJc w:val="left"/>
      <w:pPr>
        <w:tabs>
          <w:tab w:val="num" w:pos="5040"/>
        </w:tabs>
        <w:ind w:left="5040" w:hanging="360"/>
      </w:pPr>
      <w:rPr>
        <w:rFonts w:ascii="Arial" w:hAnsi="Arial" w:hint="default"/>
      </w:rPr>
    </w:lvl>
    <w:lvl w:ilvl="7" w:tplc="B044945C" w:tentative="1">
      <w:start w:val="1"/>
      <w:numFmt w:val="bullet"/>
      <w:lvlText w:val="•"/>
      <w:lvlJc w:val="left"/>
      <w:pPr>
        <w:tabs>
          <w:tab w:val="num" w:pos="5760"/>
        </w:tabs>
        <w:ind w:left="5760" w:hanging="360"/>
      </w:pPr>
      <w:rPr>
        <w:rFonts w:ascii="Arial" w:hAnsi="Arial" w:hint="default"/>
      </w:rPr>
    </w:lvl>
    <w:lvl w:ilvl="8" w:tplc="0812F37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CB97640"/>
    <w:multiLevelType w:val="hybridMultilevel"/>
    <w:tmpl w:val="675A5B76"/>
    <w:lvl w:ilvl="0" w:tplc="BE50BBEE">
      <w:start w:val="1"/>
      <w:numFmt w:val="decimal"/>
      <w:lvlText w:val="%1."/>
      <w:lvlJc w:val="left"/>
      <w:pPr>
        <w:ind w:left="720" w:hanging="360"/>
      </w:pPr>
      <w:rPr>
        <w:rFonts w:hint="default"/>
      </w:rPr>
    </w:lvl>
    <w:lvl w:ilvl="1" w:tplc="354ABD26" w:tentative="1">
      <w:start w:val="1"/>
      <w:numFmt w:val="lowerLetter"/>
      <w:lvlText w:val="%2."/>
      <w:lvlJc w:val="left"/>
      <w:pPr>
        <w:ind w:left="1440" w:hanging="360"/>
      </w:pPr>
    </w:lvl>
    <w:lvl w:ilvl="2" w:tplc="DCFC7116" w:tentative="1">
      <w:start w:val="1"/>
      <w:numFmt w:val="lowerRoman"/>
      <w:lvlText w:val="%3."/>
      <w:lvlJc w:val="right"/>
      <w:pPr>
        <w:ind w:left="2160" w:hanging="180"/>
      </w:pPr>
    </w:lvl>
    <w:lvl w:ilvl="3" w:tplc="E424ECA4" w:tentative="1">
      <w:start w:val="1"/>
      <w:numFmt w:val="decimal"/>
      <w:lvlText w:val="%4."/>
      <w:lvlJc w:val="left"/>
      <w:pPr>
        <w:ind w:left="2880" w:hanging="360"/>
      </w:pPr>
    </w:lvl>
    <w:lvl w:ilvl="4" w:tplc="00D8CAF4" w:tentative="1">
      <w:start w:val="1"/>
      <w:numFmt w:val="lowerLetter"/>
      <w:lvlText w:val="%5."/>
      <w:lvlJc w:val="left"/>
      <w:pPr>
        <w:ind w:left="3600" w:hanging="360"/>
      </w:pPr>
    </w:lvl>
    <w:lvl w:ilvl="5" w:tplc="A17474AC" w:tentative="1">
      <w:start w:val="1"/>
      <w:numFmt w:val="lowerRoman"/>
      <w:lvlText w:val="%6."/>
      <w:lvlJc w:val="right"/>
      <w:pPr>
        <w:ind w:left="4320" w:hanging="180"/>
      </w:pPr>
    </w:lvl>
    <w:lvl w:ilvl="6" w:tplc="5C98AAEA" w:tentative="1">
      <w:start w:val="1"/>
      <w:numFmt w:val="decimal"/>
      <w:lvlText w:val="%7."/>
      <w:lvlJc w:val="left"/>
      <w:pPr>
        <w:ind w:left="5040" w:hanging="360"/>
      </w:pPr>
    </w:lvl>
    <w:lvl w:ilvl="7" w:tplc="7D8013A2" w:tentative="1">
      <w:start w:val="1"/>
      <w:numFmt w:val="lowerLetter"/>
      <w:lvlText w:val="%8."/>
      <w:lvlJc w:val="left"/>
      <w:pPr>
        <w:ind w:left="5760" w:hanging="360"/>
      </w:pPr>
    </w:lvl>
    <w:lvl w:ilvl="8" w:tplc="9686047C" w:tentative="1">
      <w:start w:val="1"/>
      <w:numFmt w:val="lowerRoman"/>
      <w:lvlText w:val="%9."/>
      <w:lvlJc w:val="right"/>
      <w:pPr>
        <w:ind w:left="6480" w:hanging="180"/>
      </w:pPr>
    </w:lvl>
  </w:abstractNum>
  <w:abstractNum w:abstractNumId="11" w15:restartNumberingAfterBreak="0">
    <w:nsid w:val="5D2E0867"/>
    <w:multiLevelType w:val="multilevel"/>
    <w:tmpl w:val="1E9A3B8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3A32A59"/>
    <w:multiLevelType w:val="hybridMultilevel"/>
    <w:tmpl w:val="ED1A7D7A"/>
    <w:lvl w:ilvl="0" w:tplc="3D4CEA7E">
      <w:start w:val="1"/>
      <w:numFmt w:val="lowerRoman"/>
      <w:lvlText w:val="%1."/>
      <w:lvlJc w:val="left"/>
      <w:pPr>
        <w:ind w:left="1080" w:hanging="720"/>
      </w:pPr>
      <w:rPr>
        <w:rFonts w:hint="default"/>
      </w:rPr>
    </w:lvl>
    <w:lvl w:ilvl="1" w:tplc="A28664B2" w:tentative="1">
      <w:start w:val="1"/>
      <w:numFmt w:val="lowerLetter"/>
      <w:lvlText w:val="%2."/>
      <w:lvlJc w:val="left"/>
      <w:pPr>
        <w:ind w:left="1440" w:hanging="360"/>
      </w:pPr>
    </w:lvl>
    <w:lvl w:ilvl="2" w:tplc="950433AC" w:tentative="1">
      <w:start w:val="1"/>
      <w:numFmt w:val="lowerRoman"/>
      <w:lvlText w:val="%3."/>
      <w:lvlJc w:val="right"/>
      <w:pPr>
        <w:ind w:left="2160" w:hanging="180"/>
      </w:pPr>
    </w:lvl>
    <w:lvl w:ilvl="3" w:tplc="D5B4EF98" w:tentative="1">
      <w:start w:val="1"/>
      <w:numFmt w:val="decimal"/>
      <w:lvlText w:val="%4."/>
      <w:lvlJc w:val="left"/>
      <w:pPr>
        <w:ind w:left="2880" w:hanging="360"/>
      </w:pPr>
    </w:lvl>
    <w:lvl w:ilvl="4" w:tplc="4FCC9E12" w:tentative="1">
      <w:start w:val="1"/>
      <w:numFmt w:val="lowerLetter"/>
      <w:lvlText w:val="%5."/>
      <w:lvlJc w:val="left"/>
      <w:pPr>
        <w:ind w:left="3600" w:hanging="360"/>
      </w:pPr>
    </w:lvl>
    <w:lvl w:ilvl="5" w:tplc="C2BC1E62" w:tentative="1">
      <w:start w:val="1"/>
      <w:numFmt w:val="lowerRoman"/>
      <w:lvlText w:val="%6."/>
      <w:lvlJc w:val="right"/>
      <w:pPr>
        <w:ind w:left="4320" w:hanging="180"/>
      </w:pPr>
    </w:lvl>
    <w:lvl w:ilvl="6" w:tplc="0268B5E4" w:tentative="1">
      <w:start w:val="1"/>
      <w:numFmt w:val="decimal"/>
      <w:lvlText w:val="%7."/>
      <w:lvlJc w:val="left"/>
      <w:pPr>
        <w:ind w:left="5040" w:hanging="360"/>
      </w:pPr>
    </w:lvl>
    <w:lvl w:ilvl="7" w:tplc="5A98F048" w:tentative="1">
      <w:start w:val="1"/>
      <w:numFmt w:val="lowerLetter"/>
      <w:lvlText w:val="%8."/>
      <w:lvlJc w:val="left"/>
      <w:pPr>
        <w:ind w:left="5760" w:hanging="360"/>
      </w:pPr>
    </w:lvl>
    <w:lvl w:ilvl="8" w:tplc="C41A9D1A" w:tentative="1">
      <w:start w:val="1"/>
      <w:numFmt w:val="lowerRoman"/>
      <w:lvlText w:val="%9."/>
      <w:lvlJc w:val="right"/>
      <w:pPr>
        <w:ind w:left="6480" w:hanging="180"/>
      </w:pPr>
    </w:lvl>
  </w:abstractNum>
  <w:abstractNum w:abstractNumId="13" w15:restartNumberingAfterBreak="0">
    <w:nsid w:val="69007D7D"/>
    <w:multiLevelType w:val="hybridMultilevel"/>
    <w:tmpl w:val="91027A62"/>
    <w:lvl w:ilvl="0" w:tplc="73E20644">
      <w:start w:val="1"/>
      <w:numFmt w:val="decimal"/>
      <w:lvlText w:val="%1."/>
      <w:lvlJc w:val="left"/>
      <w:pPr>
        <w:ind w:left="720" w:hanging="360"/>
      </w:pPr>
      <w:rPr>
        <w:rFonts w:hint="default"/>
      </w:rPr>
    </w:lvl>
    <w:lvl w:ilvl="1" w:tplc="E09ED120" w:tentative="1">
      <w:start w:val="1"/>
      <w:numFmt w:val="lowerLetter"/>
      <w:lvlText w:val="%2."/>
      <w:lvlJc w:val="left"/>
      <w:pPr>
        <w:ind w:left="1440" w:hanging="360"/>
      </w:pPr>
    </w:lvl>
    <w:lvl w:ilvl="2" w:tplc="4486162C" w:tentative="1">
      <w:start w:val="1"/>
      <w:numFmt w:val="lowerRoman"/>
      <w:lvlText w:val="%3."/>
      <w:lvlJc w:val="right"/>
      <w:pPr>
        <w:ind w:left="2160" w:hanging="180"/>
      </w:pPr>
    </w:lvl>
    <w:lvl w:ilvl="3" w:tplc="DBE45000" w:tentative="1">
      <w:start w:val="1"/>
      <w:numFmt w:val="decimal"/>
      <w:lvlText w:val="%4."/>
      <w:lvlJc w:val="left"/>
      <w:pPr>
        <w:ind w:left="2880" w:hanging="360"/>
      </w:pPr>
    </w:lvl>
    <w:lvl w:ilvl="4" w:tplc="6D78F3F2" w:tentative="1">
      <w:start w:val="1"/>
      <w:numFmt w:val="lowerLetter"/>
      <w:lvlText w:val="%5."/>
      <w:lvlJc w:val="left"/>
      <w:pPr>
        <w:ind w:left="3600" w:hanging="360"/>
      </w:pPr>
    </w:lvl>
    <w:lvl w:ilvl="5" w:tplc="52588D26" w:tentative="1">
      <w:start w:val="1"/>
      <w:numFmt w:val="lowerRoman"/>
      <w:lvlText w:val="%6."/>
      <w:lvlJc w:val="right"/>
      <w:pPr>
        <w:ind w:left="4320" w:hanging="180"/>
      </w:pPr>
    </w:lvl>
    <w:lvl w:ilvl="6" w:tplc="5E9E2D48" w:tentative="1">
      <w:start w:val="1"/>
      <w:numFmt w:val="decimal"/>
      <w:lvlText w:val="%7."/>
      <w:lvlJc w:val="left"/>
      <w:pPr>
        <w:ind w:left="5040" w:hanging="360"/>
      </w:pPr>
    </w:lvl>
    <w:lvl w:ilvl="7" w:tplc="83223AC8" w:tentative="1">
      <w:start w:val="1"/>
      <w:numFmt w:val="lowerLetter"/>
      <w:lvlText w:val="%8."/>
      <w:lvlJc w:val="left"/>
      <w:pPr>
        <w:ind w:left="5760" w:hanging="360"/>
      </w:pPr>
    </w:lvl>
    <w:lvl w:ilvl="8" w:tplc="65D87BDC" w:tentative="1">
      <w:start w:val="1"/>
      <w:numFmt w:val="lowerRoman"/>
      <w:lvlText w:val="%9."/>
      <w:lvlJc w:val="right"/>
      <w:pPr>
        <w:ind w:left="6480" w:hanging="180"/>
      </w:pPr>
    </w:lvl>
  </w:abstractNum>
  <w:abstractNum w:abstractNumId="14" w15:restartNumberingAfterBreak="0">
    <w:nsid w:val="6BE16B57"/>
    <w:multiLevelType w:val="hybridMultilevel"/>
    <w:tmpl w:val="51FEF420"/>
    <w:lvl w:ilvl="0" w:tplc="FE54A9D2">
      <w:start w:val="1"/>
      <w:numFmt w:val="lowerRoman"/>
      <w:lvlText w:val="%1."/>
      <w:lvlJc w:val="right"/>
      <w:pPr>
        <w:ind w:left="720" w:hanging="360"/>
      </w:pPr>
    </w:lvl>
    <w:lvl w:ilvl="1" w:tplc="5310FDC8" w:tentative="1">
      <w:start w:val="1"/>
      <w:numFmt w:val="lowerLetter"/>
      <w:lvlText w:val="%2."/>
      <w:lvlJc w:val="left"/>
      <w:pPr>
        <w:ind w:left="1440" w:hanging="360"/>
      </w:pPr>
    </w:lvl>
    <w:lvl w:ilvl="2" w:tplc="8534BD78" w:tentative="1">
      <w:start w:val="1"/>
      <w:numFmt w:val="lowerRoman"/>
      <w:lvlText w:val="%3."/>
      <w:lvlJc w:val="right"/>
      <w:pPr>
        <w:ind w:left="2160" w:hanging="180"/>
      </w:pPr>
    </w:lvl>
    <w:lvl w:ilvl="3" w:tplc="4C000F32" w:tentative="1">
      <w:start w:val="1"/>
      <w:numFmt w:val="decimal"/>
      <w:lvlText w:val="%4."/>
      <w:lvlJc w:val="left"/>
      <w:pPr>
        <w:ind w:left="2880" w:hanging="360"/>
      </w:pPr>
    </w:lvl>
    <w:lvl w:ilvl="4" w:tplc="743ED27C" w:tentative="1">
      <w:start w:val="1"/>
      <w:numFmt w:val="lowerLetter"/>
      <w:lvlText w:val="%5."/>
      <w:lvlJc w:val="left"/>
      <w:pPr>
        <w:ind w:left="3600" w:hanging="360"/>
      </w:pPr>
    </w:lvl>
    <w:lvl w:ilvl="5" w:tplc="5FE43778" w:tentative="1">
      <w:start w:val="1"/>
      <w:numFmt w:val="lowerRoman"/>
      <w:lvlText w:val="%6."/>
      <w:lvlJc w:val="right"/>
      <w:pPr>
        <w:ind w:left="4320" w:hanging="180"/>
      </w:pPr>
    </w:lvl>
    <w:lvl w:ilvl="6" w:tplc="53EC1404" w:tentative="1">
      <w:start w:val="1"/>
      <w:numFmt w:val="decimal"/>
      <w:lvlText w:val="%7."/>
      <w:lvlJc w:val="left"/>
      <w:pPr>
        <w:ind w:left="5040" w:hanging="360"/>
      </w:pPr>
    </w:lvl>
    <w:lvl w:ilvl="7" w:tplc="3A9E2EDA" w:tentative="1">
      <w:start w:val="1"/>
      <w:numFmt w:val="lowerLetter"/>
      <w:lvlText w:val="%8."/>
      <w:lvlJc w:val="left"/>
      <w:pPr>
        <w:ind w:left="5760" w:hanging="360"/>
      </w:pPr>
    </w:lvl>
    <w:lvl w:ilvl="8" w:tplc="A84257C0" w:tentative="1">
      <w:start w:val="1"/>
      <w:numFmt w:val="lowerRoman"/>
      <w:lvlText w:val="%9."/>
      <w:lvlJc w:val="right"/>
      <w:pPr>
        <w:ind w:left="6480" w:hanging="180"/>
      </w:pPr>
    </w:lvl>
  </w:abstractNum>
  <w:num w:numId="1">
    <w:abstractNumId w:val="1"/>
  </w:num>
  <w:num w:numId="2">
    <w:abstractNumId w:val="2"/>
  </w:num>
  <w:num w:numId="3">
    <w:abstractNumId w:val="13"/>
  </w:num>
  <w:num w:numId="4">
    <w:abstractNumId w:val="10"/>
  </w:num>
  <w:num w:numId="5">
    <w:abstractNumId w:val="14"/>
  </w:num>
  <w:num w:numId="6">
    <w:abstractNumId w:val="8"/>
  </w:num>
  <w:num w:numId="7">
    <w:abstractNumId w:val="12"/>
  </w:num>
  <w:num w:numId="8">
    <w:abstractNumId w:val="9"/>
  </w:num>
  <w:num w:numId="9">
    <w:abstractNumId w:val="5"/>
  </w:num>
  <w:num w:numId="10">
    <w:abstractNumId w:val="0"/>
  </w:num>
  <w:num w:numId="11">
    <w:abstractNumId w:val="7"/>
  </w:num>
  <w:num w:numId="12">
    <w:abstractNumId w:val="4"/>
  </w:num>
  <w:num w:numId="13">
    <w:abstractNumId w:val="3"/>
  </w:num>
  <w:num w:numId="14">
    <w:abstractNumId w:val="1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E16"/>
    <w:rsid w:val="00085773"/>
    <w:rsid w:val="001F60D3"/>
    <w:rsid w:val="002A421A"/>
    <w:rsid w:val="00320D04"/>
    <w:rsid w:val="003B4E16"/>
    <w:rsid w:val="004826C6"/>
    <w:rsid w:val="004F6245"/>
    <w:rsid w:val="00610918"/>
    <w:rsid w:val="0065184A"/>
    <w:rsid w:val="006701E6"/>
    <w:rsid w:val="00784D07"/>
    <w:rsid w:val="009409A3"/>
    <w:rsid w:val="009D3010"/>
    <w:rsid w:val="00C6273C"/>
    <w:rsid w:val="00C82E4D"/>
    <w:rsid w:val="00E95A71"/>
    <w:rsid w:val="00ED57AF"/>
    <w:rsid w:val="00F35B8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B1CA5A5"/>
  <w15:chartTrackingRefBased/>
  <w15:docId w15:val="{81B839EF-1BE2-4AE8-A1CC-4D90E55B2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4E16"/>
  </w:style>
  <w:style w:type="paragraph" w:styleId="Heading1">
    <w:name w:val="heading 1"/>
    <w:basedOn w:val="Normal"/>
    <w:next w:val="Normal"/>
    <w:link w:val="Heading1Char"/>
    <w:uiPriority w:val="9"/>
    <w:qFormat/>
    <w:rsid w:val="003B4E1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B4E1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B4E1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B4E1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B4E1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B4E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4E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4E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4E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4E1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B4E1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B4E1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B4E1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B4E1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B4E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4E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4E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4E16"/>
    <w:rPr>
      <w:rFonts w:eastAsiaTheme="majorEastAsia" w:cstheme="majorBidi"/>
      <w:color w:val="272727" w:themeColor="text1" w:themeTint="D8"/>
    </w:rPr>
  </w:style>
  <w:style w:type="paragraph" w:styleId="Title">
    <w:name w:val="Title"/>
    <w:basedOn w:val="Normal"/>
    <w:next w:val="Normal"/>
    <w:link w:val="TitleChar"/>
    <w:uiPriority w:val="10"/>
    <w:qFormat/>
    <w:rsid w:val="003B4E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4E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4E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4E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4E16"/>
    <w:pPr>
      <w:spacing w:before="160"/>
      <w:jc w:val="center"/>
    </w:pPr>
    <w:rPr>
      <w:i/>
      <w:iCs/>
      <w:color w:val="404040" w:themeColor="text1" w:themeTint="BF"/>
    </w:rPr>
  </w:style>
  <w:style w:type="character" w:customStyle="1" w:styleId="QuoteChar">
    <w:name w:val="Quote Char"/>
    <w:basedOn w:val="DefaultParagraphFont"/>
    <w:link w:val="Quote"/>
    <w:uiPriority w:val="29"/>
    <w:rsid w:val="003B4E16"/>
    <w:rPr>
      <w:i/>
      <w:iCs/>
      <w:color w:val="404040" w:themeColor="text1" w:themeTint="BF"/>
    </w:rPr>
  </w:style>
  <w:style w:type="paragraph" w:styleId="ListParagraph">
    <w:name w:val="List Paragraph"/>
    <w:basedOn w:val="Normal"/>
    <w:uiPriority w:val="34"/>
    <w:qFormat/>
    <w:rsid w:val="003B4E16"/>
    <w:pPr>
      <w:ind w:left="720"/>
      <w:contextualSpacing/>
    </w:pPr>
  </w:style>
  <w:style w:type="character" w:styleId="IntenseEmphasis">
    <w:name w:val="Intense Emphasis"/>
    <w:basedOn w:val="DefaultParagraphFont"/>
    <w:uiPriority w:val="21"/>
    <w:qFormat/>
    <w:rsid w:val="003B4E16"/>
    <w:rPr>
      <w:i/>
      <w:iCs/>
      <w:color w:val="2F5496" w:themeColor="accent1" w:themeShade="BF"/>
    </w:rPr>
  </w:style>
  <w:style w:type="paragraph" w:styleId="IntenseQuote">
    <w:name w:val="Intense Quote"/>
    <w:basedOn w:val="Normal"/>
    <w:next w:val="Normal"/>
    <w:link w:val="IntenseQuoteChar"/>
    <w:uiPriority w:val="30"/>
    <w:qFormat/>
    <w:rsid w:val="003B4E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B4E16"/>
    <w:rPr>
      <w:i/>
      <w:iCs/>
      <w:color w:val="2F5496" w:themeColor="accent1" w:themeShade="BF"/>
    </w:rPr>
  </w:style>
  <w:style w:type="character" w:styleId="IntenseReference">
    <w:name w:val="Intense Reference"/>
    <w:basedOn w:val="DefaultParagraphFont"/>
    <w:uiPriority w:val="32"/>
    <w:qFormat/>
    <w:rsid w:val="003B4E16"/>
    <w:rPr>
      <w:b/>
      <w:bCs/>
      <w:smallCaps/>
      <w:color w:val="2F5496" w:themeColor="accent1" w:themeShade="BF"/>
      <w:spacing w:val="5"/>
    </w:rPr>
  </w:style>
  <w:style w:type="character" w:styleId="Hyperlink">
    <w:name w:val="Hyperlink"/>
    <w:basedOn w:val="DefaultParagraphFont"/>
    <w:uiPriority w:val="99"/>
    <w:unhideWhenUsed/>
    <w:rsid w:val="003B4E16"/>
    <w:rPr>
      <w:color w:val="0563C1" w:themeColor="hyperlink"/>
      <w:u w:val="single"/>
    </w:rPr>
  </w:style>
  <w:style w:type="character" w:styleId="PlaceholderText">
    <w:name w:val="Placeholder Text"/>
    <w:basedOn w:val="DefaultParagraphFont"/>
    <w:uiPriority w:val="99"/>
    <w:semiHidden/>
    <w:rsid w:val="003B4E16"/>
    <w:rPr>
      <w:color w:val="666666"/>
    </w:rPr>
  </w:style>
  <w:style w:type="table" w:styleId="TableGrid">
    <w:name w:val="Table Grid"/>
    <w:basedOn w:val="TableNormal"/>
    <w:uiPriority w:val="39"/>
    <w:rsid w:val="003B4E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3B4E1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3B4E1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tyle1">
    <w:name w:val="Style1"/>
    <w:basedOn w:val="TableNormal"/>
    <w:uiPriority w:val="99"/>
    <w:rsid w:val="003B4E16"/>
    <w:pPr>
      <w:spacing w:after="0" w:line="240" w:lineRule="auto"/>
    </w:pPr>
    <w:tblPr/>
  </w:style>
  <w:style w:type="paragraph" w:styleId="NormalWeb">
    <w:name w:val="Normal (Web)"/>
    <w:basedOn w:val="Normal"/>
    <w:uiPriority w:val="99"/>
    <w:semiHidden/>
    <w:unhideWhenUsed/>
    <w:rsid w:val="003B4E16"/>
    <w:rPr>
      <w:rFonts w:ascii="Times New Roman" w:hAnsi="Times New Roman" w:cs="Times New Roman"/>
      <w:sz w:val="24"/>
      <w:szCs w:val="24"/>
    </w:rPr>
  </w:style>
  <w:style w:type="paragraph" w:customStyle="1" w:styleId="Default">
    <w:name w:val="Default"/>
    <w:rsid w:val="003B4E16"/>
    <w:pPr>
      <w:autoSpaceDE w:val="0"/>
      <w:autoSpaceDN w:val="0"/>
      <w:adjustRightInd w:val="0"/>
      <w:spacing w:after="0" w:line="240" w:lineRule="auto"/>
    </w:pPr>
    <w:rPr>
      <w:rFonts w:ascii="Times New Roman" w:hAnsi="Times New Roman" w:cs="Times New Roman"/>
      <w:color w:val="000000"/>
      <w:kern w:val="0"/>
      <w:sz w:val="24"/>
      <w:szCs w:val="24"/>
    </w:rPr>
  </w:style>
  <w:style w:type="character" w:customStyle="1" w:styleId="A4">
    <w:name w:val="A4"/>
    <w:uiPriority w:val="99"/>
    <w:rsid w:val="003B4E16"/>
    <w:rPr>
      <w:color w:val="221E1F"/>
      <w:sz w:val="20"/>
      <w:szCs w:val="20"/>
    </w:rPr>
  </w:style>
  <w:style w:type="table" w:styleId="ListTable6Colorful">
    <w:name w:val="List Table 6 Colorful"/>
    <w:basedOn w:val="TableNormal"/>
    <w:uiPriority w:val="51"/>
    <w:rsid w:val="003B4E1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3B4E16"/>
    <w:rPr>
      <w:color w:val="605E5C"/>
      <w:shd w:val="clear" w:color="auto" w:fill="E1DFDD"/>
    </w:rPr>
  </w:style>
  <w:style w:type="character" w:styleId="FollowedHyperlink">
    <w:name w:val="FollowedHyperlink"/>
    <w:basedOn w:val="DefaultParagraphFont"/>
    <w:uiPriority w:val="99"/>
    <w:semiHidden/>
    <w:unhideWhenUsed/>
    <w:rsid w:val="003B4E16"/>
    <w:rPr>
      <w:color w:val="954F72" w:themeColor="followedHyperlink"/>
      <w:u w:val="single"/>
    </w:rPr>
  </w:style>
  <w:style w:type="paragraph" w:styleId="Header">
    <w:name w:val="header"/>
    <w:basedOn w:val="Normal"/>
    <w:link w:val="HeaderChar"/>
    <w:uiPriority w:val="99"/>
    <w:unhideWhenUsed/>
    <w:rsid w:val="003B4E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4E16"/>
  </w:style>
  <w:style w:type="paragraph" w:styleId="Footer">
    <w:name w:val="footer"/>
    <w:basedOn w:val="Normal"/>
    <w:link w:val="FooterChar"/>
    <w:uiPriority w:val="99"/>
    <w:unhideWhenUsed/>
    <w:rsid w:val="003B4E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4E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dof.gov.in/marine-fisherie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9</Pages>
  <Words>4486</Words>
  <Characters>25572</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SOUMYA RANJAN MOHAPATRA</dc:creator>
  <cp:keywords/>
  <dc:description/>
  <cp:lastModifiedBy>SDI 1084</cp:lastModifiedBy>
  <cp:revision>16</cp:revision>
  <dcterms:created xsi:type="dcterms:W3CDTF">2025-07-08T20:42:00Z</dcterms:created>
  <dcterms:modified xsi:type="dcterms:W3CDTF">2025-07-14T06:16:00Z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0b7a58a7-794f-401d-b004-a38d836a63d7</vt:lpwstr>
  </property>
</Properties>
</file>